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overflowPunct w:val="0"/>
        <w:adjustRightInd/>
        <w:snapToGrid/>
        <w:spacing w:line="600" w:lineRule="exact"/>
        <w:ind w:left="0" w:leftChars="0" w:right="0"/>
        <w:jc w:val="center"/>
        <w:outlineLvl w:val="9"/>
        <w:rPr>
          <w:rFonts w:hint="eastAsia" w:ascii="Times New Roman" w:hAnsi="Times New Roman" w:eastAsia="方正小标宋简体" w:cs="方正小标宋简体"/>
          <w:kern w:val="0"/>
          <w:sz w:val="44"/>
          <w:szCs w:val="44"/>
        </w:rPr>
      </w:pPr>
    </w:p>
    <w:p>
      <w:pPr>
        <w:wordWrap/>
        <w:overflowPunct w:val="0"/>
        <w:adjustRightInd/>
        <w:snapToGrid/>
        <w:spacing w:line="600" w:lineRule="exact"/>
        <w:ind w:left="0" w:leftChars="0" w:right="0"/>
        <w:jc w:val="center"/>
        <w:outlineLvl w:val="9"/>
        <w:rPr>
          <w:rFonts w:hint="eastAsia" w:ascii="Times New Roman" w:hAnsi="Times New Roman" w:eastAsia="方正小标宋简体" w:cs="方正小标宋简体"/>
          <w:kern w:val="0"/>
          <w:sz w:val="44"/>
          <w:szCs w:val="44"/>
          <w:lang w:val="en-US" w:eastAsia="zh-CN"/>
        </w:rPr>
      </w:pPr>
      <w:r>
        <w:rPr>
          <w:rFonts w:hint="eastAsia" w:ascii="Times New Roman" w:hAnsi="Times New Roman" w:eastAsia="方正小标宋简体" w:cs="方正小标宋简体"/>
          <w:kern w:val="0"/>
          <w:sz w:val="44"/>
          <w:szCs w:val="44"/>
        </w:rPr>
        <w:t>关于调整城乡居民基本医疗保险</w:t>
      </w:r>
      <w:r>
        <w:rPr>
          <w:rFonts w:hint="eastAsia" w:ascii="Times New Roman" w:hAnsi="Times New Roman" w:eastAsia="方正小标宋简体" w:cs="方正小标宋简体"/>
          <w:kern w:val="0"/>
          <w:sz w:val="44"/>
          <w:szCs w:val="44"/>
          <w:lang w:val="en-US" w:eastAsia="zh-CN"/>
        </w:rPr>
        <w:t>和</w:t>
      </w:r>
    </w:p>
    <w:p>
      <w:pPr>
        <w:wordWrap/>
        <w:overflowPunct w:val="0"/>
        <w:adjustRightInd/>
        <w:snapToGrid/>
        <w:spacing w:line="600" w:lineRule="exact"/>
        <w:ind w:left="0" w:leftChars="0" w:right="0"/>
        <w:jc w:val="center"/>
        <w:outlineLvl w:val="9"/>
        <w:rPr>
          <w:rFonts w:hint="eastAsia" w:ascii="Times New Roman" w:hAnsi="Times New Roman" w:eastAsia="方正小标宋简体" w:cs="方正小标宋简体"/>
          <w:kern w:val="0"/>
          <w:sz w:val="44"/>
          <w:szCs w:val="44"/>
        </w:rPr>
      </w:pPr>
      <w:r>
        <w:rPr>
          <w:rFonts w:hint="eastAsia" w:ascii="Times New Roman" w:hAnsi="Times New Roman" w:eastAsia="方正小标宋简体" w:cs="方正小标宋简体"/>
          <w:kern w:val="0"/>
          <w:sz w:val="44"/>
          <w:szCs w:val="44"/>
          <w:lang w:val="en-US" w:eastAsia="zh-CN"/>
        </w:rPr>
        <w:t>大病保险相关待遇保障</w:t>
      </w:r>
      <w:r>
        <w:rPr>
          <w:rFonts w:hint="eastAsia" w:ascii="Times New Roman" w:hAnsi="Times New Roman" w:eastAsia="方正小标宋简体" w:cs="方正小标宋简体"/>
          <w:kern w:val="0"/>
          <w:sz w:val="44"/>
          <w:szCs w:val="44"/>
        </w:rPr>
        <w:t>标准的通知</w:t>
      </w:r>
    </w:p>
    <w:p>
      <w:pPr>
        <w:widowControl/>
        <w:wordWrap/>
        <w:adjustRightInd/>
        <w:snapToGrid/>
        <w:spacing w:line="600" w:lineRule="exact"/>
        <w:ind w:left="0" w:leftChars="0" w:right="0"/>
        <w:jc w:val="center"/>
        <w:textAlignment w:val="auto"/>
        <w:outlineLvl w:val="9"/>
        <w:rPr>
          <w:rFonts w:hint="eastAsia" w:ascii="仿宋_GB2312" w:hAnsi="仿宋_GB2312" w:eastAsia="仿宋_GB2312" w:cs="仿宋_GB2312"/>
          <w:color w:val="231F20"/>
          <w:kern w:val="0"/>
          <w:sz w:val="32"/>
          <w:szCs w:val="32"/>
          <w:lang/>
        </w:rPr>
      </w:pPr>
      <w:r>
        <w:rPr>
          <w:rFonts w:hint="eastAsia" w:ascii="仿宋_GB2312" w:hAnsi="仿宋_GB2312" w:eastAsia="仿宋_GB2312" w:cs="仿宋_GB2312"/>
          <w:color w:val="231F20"/>
          <w:kern w:val="0"/>
          <w:sz w:val="32"/>
          <w:szCs w:val="32"/>
          <w:lang/>
        </w:rPr>
        <w:t>（征求意见稿）</w:t>
      </w:r>
    </w:p>
    <w:p>
      <w:pPr>
        <w:pStyle w:val="2"/>
        <w:wordWrap/>
        <w:adjustRightInd/>
        <w:snapToGrid/>
        <w:spacing w:after="0" w:line="600" w:lineRule="exact"/>
        <w:ind w:left="0" w:leftChars="0" w:right="0"/>
        <w:outlineLvl w:val="9"/>
        <w:rPr>
          <w:rFonts w:hint="eastAsia"/>
        </w:rPr>
      </w:pPr>
    </w:p>
    <w:p>
      <w:pPr>
        <w:widowControl/>
        <w:wordWrap/>
        <w:adjustRightInd/>
        <w:snapToGrid/>
        <w:spacing w:line="600" w:lineRule="exact"/>
        <w:ind w:left="0" w:leftChars="0" w:right="0"/>
        <w:jc w:val="left"/>
        <w:textAlignment w:val="auto"/>
        <w:outlineLvl w:val="9"/>
        <w:rPr>
          <w:rFonts w:hint="eastAsia" w:ascii="仿宋_GB2312" w:hAnsi="仿宋_GB2312" w:eastAsia="仿宋_GB2312" w:cs="仿宋_GB2312"/>
          <w:color w:val="231F20"/>
          <w:kern w:val="0"/>
          <w:sz w:val="32"/>
          <w:szCs w:val="32"/>
          <w:lang/>
        </w:rPr>
      </w:pPr>
      <w:r>
        <w:rPr>
          <w:rFonts w:hint="eastAsia" w:ascii="仿宋_GB2312" w:hAnsi="仿宋_GB2312" w:eastAsia="仿宋_GB2312" w:cs="仿宋_GB2312"/>
          <w:color w:val="231F20"/>
          <w:kern w:val="0"/>
          <w:sz w:val="32"/>
          <w:szCs w:val="32"/>
          <w:lang/>
        </w:rPr>
        <w:t>各县（市）医疗保障局</w:t>
      </w:r>
      <w:r>
        <w:rPr>
          <w:rFonts w:hint="eastAsia" w:ascii="仿宋_GB2312" w:hAnsi="仿宋_GB2312" w:eastAsia="仿宋_GB2312" w:cs="仿宋_GB2312"/>
          <w:color w:val="231F20"/>
          <w:kern w:val="0"/>
          <w:sz w:val="32"/>
          <w:szCs w:val="32"/>
          <w:lang w:eastAsia="zh-CN"/>
        </w:rPr>
        <w:t>，</w:t>
      </w:r>
      <w:r>
        <w:rPr>
          <w:rFonts w:hint="eastAsia" w:ascii="仿宋_GB2312" w:hAnsi="仿宋_GB2312" w:eastAsia="仿宋_GB2312" w:cs="仿宋_GB2312"/>
          <w:color w:val="231F20"/>
          <w:kern w:val="0"/>
          <w:sz w:val="32"/>
          <w:szCs w:val="32"/>
          <w:lang w:val="en-US" w:eastAsia="zh-CN"/>
        </w:rPr>
        <w:t>各区县（市）财政局，</w:t>
      </w:r>
      <w:r>
        <w:rPr>
          <w:rFonts w:hint="eastAsia" w:ascii="仿宋_GB2312" w:hAnsi="仿宋_GB2312" w:eastAsia="仿宋_GB2312" w:cs="仿宋_GB2312"/>
          <w:color w:val="231F20"/>
          <w:kern w:val="0"/>
          <w:sz w:val="32"/>
          <w:szCs w:val="32"/>
          <w:lang/>
        </w:rPr>
        <w:t>各级医疗保险经办机构：</w:t>
      </w:r>
    </w:p>
    <w:p>
      <w:pPr>
        <w:widowControl/>
        <w:wordWrap/>
        <w:adjustRightInd/>
        <w:snapToGrid/>
        <w:spacing w:line="60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为确保城乡居民基本医疗保险</w:t>
      </w:r>
      <w:r>
        <w:rPr>
          <w:rFonts w:hint="eastAsia" w:ascii="仿宋_GB2312" w:hAnsi="仿宋_GB2312" w:eastAsia="仿宋_GB2312" w:cs="仿宋_GB2312"/>
          <w:sz w:val="32"/>
          <w:szCs w:val="32"/>
          <w:lang w:val="en-US" w:eastAsia="zh-CN"/>
        </w:rPr>
        <w:t>和大病保险制度</w:t>
      </w:r>
      <w:r>
        <w:rPr>
          <w:rFonts w:hint="eastAsia" w:ascii="仿宋_GB2312" w:hAnsi="仿宋_GB2312" w:eastAsia="仿宋_GB2312" w:cs="仿宋_GB2312"/>
          <w:sz w:val="32"/>
          <w:szCs w:val="32"/>
        </w:rPr>
        <w:t>平稳可持续运行，根据</w:t>
      </w:r>
      <w:r>
        <w:rPr>
          <w:rFonts w:hint="default" w:ascii="仿宋_GB2312" w:hAnsi="仿宋_GB2312" w:eastAsia="仿宋_GB2312" w:cs="仿宋_GB2312"/>
          <w:sz w:val="32"/>
          <w:szCs w:val="32"/>
          <w:lang w:val="en-US" w:eastAsia="zh-CN"/>
        </w:rPr>
        <w:t>《基本医疗保险用药管理暂行办法》（国家医疗保障局令第1号）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黑龙江省医疗保障局 黑龙江省财政厅关于建立黑龙江省医疗保障待遇清单制度的实施意见》（黑医保发〔2021〕37号）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《关于做好2023年城乡居民基本医疗保障工作的通知》（黑医保发〔2023〕53号）文件要求，结合我市实际，对城乡居民基本医疗保险</w:t>
      </w:r>
      <w:r>
        <w:rPr>
          <w:rFonts w:hint="eastAsia" w:ascii="仿宋_GB2312" w:hAnsi="仿宋_GB2312" w:eastAsia="仿宋_GB2312" w:cs="仿宋_GB2312"/>
          <w:sz w:val="32"/>
          <w:szCs w:val="32"/>
          <w:lang w:val="en-US" w:eastAsia="zh-CN"/>
        </w:rPr>
        <w:t>和大病保险相关待遇保障标准</w:t>
      </w:r>
      <w:r>
        <w:rPr>
          <w:rFonts w:hint="eastAsia" w:ascii="仿宋_GB2312" w:hAnsi="仿宋_GB2312" w:eastAsia="仿宋_GB2312" w:cs="仿宋_GB2312"/>
          <w:sz w:val="32"/>
          <w:szCs w:val="32"/>
        </w:rPr>
        <w:t>调整如下：</w:t>
      </w:r>
    </w:p>
    <w:p>
      <w:pPr>
        <w:wordWrap/>
        <w:adjustRightInd/>
        <w:snapToGrid/>
        <w:spacing w:line="60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一、设定普通门诊起付标准</w:t>
      </w:r>
    </w:p>
    <w:p>
      <w:pPr>
        <w:wordWrap/>
        <w:adjustRightInd/>
        <w:snapToGrid/>
        <w:spacing w:line="600" w:lineRule="exact"/>
        <w:ind w:left="0" w:leftChars="0" w:right="0" w:firstLine="64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参保居民在各级定点医疗机构</w:t>
      </w:r>
      <w:r>
        <w:rPr>
          <w:rFonts w:hint="eastAsia" w:ascii="仿宋_GB2312" w:hAnsi="仿宋_GB2312" w:eastAsia="仿宋_GB2312" w:cs="仿宋_GB2312"/>
          <w:sz w:val="32"/>
          <w:szCs w:val="32"/>
          <w:lang w:val="en-US" w:eastAsia="zh-CN"/>
        </w:rPr>
        <w:t>发生的门诊统筹支付范围内的普通门诊医疗费用，设定</w:t>
      </w:r>
      <w:r>
        <w:rPr>
          <w:rFonts w:hint="eastAsia" w:ascii="仿宋_GB2312" w:hAnsi="仿宋_GB2312" w:eastAsia="仿宋_GB2312" w:cs="仿宋_GB2312"/>
          <w:kern w:val="0"/>
          <w:sz w:val="32"/>
          <w:szCs w:val="32"/>
          <w:lang w:val="en-US" w:eastAsia="zh-CN"/>
        </w:rPr>
        <w:t>年度起付标准100元</w:t>
      </w:r>
      <w:r>
        <w:rPr>
          <w:rFonts w:hint="eastAsia" w:ascii="仿宋_GB2312" w:hAnsi="仿宋_GB2312" w:eastAsia="仿宋_GB2312" w:cs="仿宋_GB2312"/>
          <w:sz w:val="32"/>
          <w:szCs w:val="32"/>
          <w:lang w:eastAsia="zh-CN"/>
        </w:rPr>
        <w:t>。</w:t>
      </w:r>
    </w:p>
    <w:p>
      <w:pPr>
        <w:wordWrap/>
        <w:adjustRightInd/>
        <w:snapToGrid/>
        <w:spacing w:line="600" w:lineRule="exact"/>
        <w:ind w:left="0" w:leftChars="0" w:right="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二、调整住院报销比例</w:t>
      </w:r>
    </w:p>
    <w:p>
      <w:pPr>
        <w:wordWrap/>
        <w:adjustRightInd/>
        <w:snapToGrid/>
        <w:spacing w:line="600" w:lineRule="exact"/>
        <w:ind w:left="0" w:leftChars="0" w:right="0" w:firstLine="640"/>
        <w:textAlignment w:val="auto"/>
        <w:outlineLvl w:val="9"/>
        <w:rPr>
          <w:rFonts w:hint="eastAsia" w:ascii="仿宋_GB2312" w:hAnsi="仿宋_GB2312" w:eastAsia="仿宋_GB2312" w:cs="仿宋_GB2312"/>
          <w:color w:val="231F20"/>
          <w:kern w:val="0"/>
          <w:sz w:val="32"/>
          <w:szCs w:val="32"/>
          <w:lang/>
        </w:rPr>
      </w:pPr>
      <w:r>
        <w:rPr>
          <w:rFonts w:hint="eastAsia" w:ascii="仿宋_GB2312" w:hAnsi="仿宋_GB2312" w:eastAsia="仿宋_GB2312" w:cs="仿宋_GB2312"/>
          <w:color w:val="231F20"/>
          <w:kern w:val="0"/>
          <w:sz w:val="32"/>
          <w:szCs w:val="32"/>
          <w:lang/>
        </w:rPr>
        <w:t>成人参保居民在三级定点医疗机构住院发生的起付标准以上、最高支付标准以下政策范围内的医疗费用，统筹基金支付比例</w:t>
      </w:r>
      <w:r>
        <w:rPr>
          <w:rFonts w:hint="eastAsia" w:ascii="仿宋_GB2312" w:hAnsi="仿宋_GB2312" w:eastAsia="仿宋_GB2312" w:cs="仿宋_GB2312"/>
          <w:color w:val="231F20"/>
          <w:kern w:val="0"/>
          <w:sz w:val="32"/>
          <w:szCs w:val="32"/>
          <w:lang w:val="en-US" w:eastAsia="zh-CN"/>
        </w:rPr>
        <w:t>为</w:t>
      </w:r>
      <w:r>
        <w:rPr>
          <w:rFonts w:hint="eastAsia" w:ascii="仿宋_GB2312" w:hAnsi="仿宋_GB2312" w:eastAsia="仿宋_GB2312" w:cs="仿宋_GB2312"/>
          <w:color w:val="231F20"/>
          <w:kern w:val="0"/>
          <w:sz w:val="32"/>
          <w:szCs w:val="32"/>
          <w:lang/>
        </w:rPr>
        <w:t>65%。</w:t>
      </w:r>
    </w:p>
    <w:p>
      <w:pPr>
        <w:widowControl w:val="0"/>
        <w:wordWrap/>
        <w:adjustRightInd/>
        <w:snapToGrid/>
        <w:spacing w:line="600" w:lineRule="exact"/>
        <w:ind w:left="0" w:leftChars="0" w:right="0" w:firstLine="641"/>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三、</w:t>
      </w:r>
      <w:r>
        <w:rPr>
          <w:rFonts w:hint="eastAsia" w:ascii="黑体" w:hAnsi="黑体" w:eastAsia="黑体" w:cs="黑体"/>
          <w:sz w:val="32"/>
          <w:szCs w:val="32"/>
          <w:lang w:val="en-US" w:eastAsia="zh-CN"/>
        </w:rPr>
        <w:t>调整乙类药品先行自付比例</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231F20"/>
          <w:kern w:val="0"/>
          <w:sz w:val="32"/>
          <w:szCs w:val="32"/>
          <w:lang w:val="en-US" w:eastAsia="zh-CN"/>
        </w:rPr>
        <w:t>参保居民</w:t>
      </w:r>
      <w:r>
        <w:rPr>
          <w:rFonts w:hint="eastAsia" w:ascii="仿宋_GB2312" w:hAnsi="仿宋_GB2312" w:eastAsia="仿宋_GB2312" w:cs="仿宋_GB2312"/>
          <w:sz w:val="32"/>
          <w:szCs w:val="32"/>
          <w:lang w:val="en-US" w:eastAsia="zh-CN"/>
        </w:rPr>
        <w:t>使用《国家基本医疗保险、工伤保险和生育保险药品目录》中的乙类药品(《黑龙江省基本医疗保险特殊药品管理推荐目录》的药品除外)个人先行自付比例为15%，先行自付后由基本医疗保险按照门诊或住院的相应待遇支付比例支付。</w:t>
      </w:r>
    </w:p>
    <w:p>
      <w:pPr>
        <w:widowControl w:val="0"/>
        <w:wordWrap/>
        <w:adjustRightInd/>
        <w:snapToGrid/>
        <w:spacing w:line="600" w:lineRule="exact"/>
        <w:ind w:left="0" w:leftChars="0" w:right="0" w:firstLine="641"/>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四、调整大病保险起付标准</w:t>
      </w:r>
    </w:p>
    <w:p>
      <w:pPr>
        <w:wordWrap/>
        <w:adjustRightInd/>
        <w:snapToGrid/>
        <w:spacing w:line="60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城乡</w:t>
      </w:r>
      <w:r>
        <w:rPr>
          <w:rFonts w:hint="eastAsia" w:ascii="仿宋_GB2312" w:hAnsi="仿宋_GB2312" w:eastAsia="仿宋_GB2312" w:cs="仿宋_GB2312"/>
          <w:sz w:val="32"/>
          <w:szCs w:val="32"/>
        </w:rPr>
        <w:t>居民大病保险起付标准为14500元。</w:t>
      </w:r>
    </w:p>
    <w:p>
      <w:pPr>
        <w:widowControl w:val="0"/>
        <w:wordWrap/>
        <w:adjustRightInd/>
        <w:snapToGrid/>
        <w:spacing w:line="600" w:lineRule="exact"/>
        <w:ind w:left="0" w:leftChars="0" w:right="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本通知自2026年1月</w:t>
      </w:r>
      <w:bookmarkStart w:id="0" w:name="_GoBack"/>
      <w:bookmarkEnd w:id="0"/>
      <w:r>
        <w:rPr>
          <w:rFonts w:hint="eastAsia" w:ascii="仿宋_GB2312" w:hAnsi="仿宋_GB2312" w:eastAsia="仿宋_GB2312" w:cs="仿宋_GB2312"/>
          <w:sz w:val="32"/>
          <w:szCs w:val="32"/>
          <w:lang w:val="en-US" w:eastAsia="zh-CN"/>
        </w:rPr>
        <w:t>1日起施行。</w:t>
      </w:r>
    </w:p>
    <w:p>
      <w:pPr>
        <w:pStyle w:val="2"/>
        <w:wordWrap/>
        <w:adjustRightInd/>
        <w:snapToGrid/>
        <w:spacing w:after="0" w:line="600" w:lineRule="exact"/>
        <w:ind w:left="0" w:leftChars="0" w:right="0"/>
        <w:outlineLvl w:val="9"/>
        <w:rPr>
          <w:rFonts w:hint="eastAsia"/>
          <w:sz w:val="32"/>
          <w:szCs w:val="32"/>
        </w:rPr>
      </w:pPr>
    </w:p>
    <w:p>
      <w:pPr>
        <w:wordWrap/>
        <w:adjustRightInd/>
        <w:snapToGrid/>
        <w:spacing w:line="600" w:lineRule="exact"/>
        <w:ind w:left="0" w:leftChars="0" w:right="0" w:firstLine="640"/>
        <w:outlineLvl w:val="9"/>
        <w:rPr>
          <w:rFonts w:hint="eastAsia" w:ascii="仿宋_GB2312" w:hAnsi="仿宋_GB2312" w:eastAsia="仿宋_GB2312" w:cs="仿宋_GB2312"/>
          <w:sz w:val="32"/>
          <w:szCs w:val="32"/>
        </w:rPr>
      </w:pPr>
    </w:p>
    <w:p>
      <w:pPr>
        <w:wordWrap/>
        <w:adjustRightInd/>
        <w:snapToGrid/>
        <w:spacing w:line="600" w:lineRule="exact"/>
        <w:ind w:left="0" w:leftChars="0" w:right="0" w:firstLine="2240" w:firstLineChars="700"/>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哈尔滨市医疗保障局</w:t>
      </w:r>
      <w:r>
        <w:rPr>
          <w:rFonts w:hint="eastAsia" w:ascii="仿宋_GB2312" w:hAnsi="仿宋_GB2312" w:eastAsia="仿宋_GB2312" w:cs="仿宋_GB2312"/>
          <w:sz w:val="32"/>
          <w:szCs w:val="32"/>
          <w:lang w:val="en-US" w:eastAsia="zh-CN"/>
        </w:rPr>
        <w:t xml:space="preserve">     哈尔滨市财政局</w:t>
      </w:r>
    </w:p>
    <w:p>
      <w:pPr>
        <w:wordWrap/>
        <w:adjustRightInd/>
        <w:snapToGrid/>
        <w:spacing w:line="600" w:lineRule="exact"/>
        <w:ind w:left="0" w:leftChars="0" w:right="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wordWrap/>
        <w:adjustRightInd/>
        <w:snapToGrid/>
        <w:spacing w:line="600" w:lineRule="exact"/>
        <w:ind w:left="0" w:leftChars="0" w:right="0"/>
        <w:outlineLvl w:val="9"/>
      </w:pPr>
    </w:p>
    <w:p>
      <w:pPr>
        <w:wordWrap/>
        <w:adjustRightInd/>
        <w:snapToGrid/>
        <w:spacing w:line="600" w:lineRule="exact"/>
        <w:ind w:left="0" w:leftChars="0" w:right="0" w:hanging="960" w:hangingChars="300"/>
        <w:outlineLvl w:val="9"/>
        <w:rPr>
          <w:rFonts w:hint="eastAsia" w:ascii="仿宋_GB2312" w:hAnsi="仿宋_GB2312" w:eastAsia="仿宋_GB2312" w:cs="仿宋_GB2312"/>
          <w:sz w:val="32"/>
          <w:szCs w:val="32"/>
        </w:rPr>
      </w:pPr>
    </w:p>
    <w:p>
      <w:pPr>
        <w:wordWrap/>
        <w:adjustRightInd/>
        <w:snapToGrid/>
        <w:spacing w:line="600" w:lineRule="exact"/>
        <w:ind w:left="0" w:leftChars="0" w:right="0" w:firstLine="0" w:firstLineChars="0"/>
        <w:outlineLvl w:val="9"/>
        <w:rPr>
          <w:rFonts w:hint="eastAsia" w:ascii="仿宋_GB2312" w:hAnsi="仿宋_GB2312" w:eastAsia="仿宋_GB2312" w:cs="仿宋_GB2312"/>
          <w:sz w:val="32"/>
          <w:szCs w:val="32"/>
        </w:rPr>
      </w:pPr>
    </w:p>
    <w:p>
      <w:pPr>
        <w:wordWrap/>
        <w:adjustRightInd/>
        <w:snapToGrid/>
        <w:spacing w:line="600" w:lineRule="exact"/>
        <w:ind w:left="0" w:leftChars="0" w:right="0" w:firstLine="0" w:firstLineChars="0"/>
        <w:outlineLvl w:val="9"/>
        <w:rPr>
          <w:rFonts w:hint="eastAsia" w:ascii="仿宋_GB2312" w:hAnsi="仿宋_GB2312" w:eastAsia="仿宋_GB2312" w:cs="仿宋_GB2312"/>
          <w:sz w:val="32"/>
          <w:szCs w:val="32"/>
        </w:rPr>
      </w:pPr>
    </w:p>
    <w:sectPr>
      <w:headerReference r:id="rId4" w:type="default"/>
      <w:footerReference r:id="rId5" w:type="default"/>
      <w:pgSz w:w="11906" w:h="16838"/>
      <w:pgMar w:top="2098" w:right="1474" w:bottom="1984" w:left="1587" w:header="851" w:footer="992" w:gutter="0"/>
      <w:paperSrc w:first="0" w:oth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parajita">
    <w:panose1 w:val="020B0604020202020204"/>
    <w:charset w:val="00"/>
    <w:family w:val="auto"/>
    <w:pitch w:val="default"/>
    <w:sig w:usb0="00008003" w:usb1="00000000" w:usb2="00000000" w:usb3="00000000" w:csb0="00000001" w:csb1="0000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24"/>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5B907DB2"/>
    <w:rsid w:val="1F8C7DB3"/>
    <w:rsid w:val="21480698"/>
    <w:rsid w:val="37354028"/>
    <w:rsid w:val="39F529A3"/>
    <w:rsid w:val="3DF3777F"/>
    <w:rsid w:val="5B907DB2"/>
    <w:rsid w:val="6AE676F0"/>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customStyle="1" w:styleId="2">
    <w:name w:val="BodyText"/>
    <w:basedOn w:val="1"/>
    <w:qFormat/>
    <w:uiPriority w:val="0"/>
    <w:pPr>
      <w:spacing w:after="120"/>
      <w:jc w:val="both"/>
      <w:textAlignment w:val="baseline"/>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2025-06-19T07:00:00Z</dcterms:created>
  <dc:creator>荆涛</dc:creator>
  <cp:lastModifiedBy>系统管理员</cp:lastModifiedBy>
  <cp:lastPrinted>2025-06-19T07:21:00Z</cp:lastPrinted>
  <dcterms:modified xsi:type="dcterms:W3CDTF">2025-06-20T07:17:00Z</dcterms:modified>
  <dc:title>关于调整城乡居民基本医疗保险和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2052-9.1.0.5358</vt:lpwstr>
  </property>
</Properties>
</file>