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640" w:lineRule="exact"/>
        <w:rPr>
          <w:rFonts w:hint="eastAsia" w:eastAsia="华文中宋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浙江省2020年度乙类大型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医用设备配置计划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wordWrap w:val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                                   单位:台</w:t>
      </w:r>
    </w:p>
    <w:tbl>
      <w:tblPr>
        <w:tblStyle w:val="2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699"/>
        <w:gridCol w:w="245"/>
        <w:gridCol w:w="1920"/>
        <w:gridCol w:w="218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目录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2020年新增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公立医</w:t>
            </w:r>
          </w:p>
          <w:p>
            <w:pPr>
              <w:spacing w:line="360" w:lineRule="auto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疗机构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18"/>
              </w:rPr>
            </w:pPr>
            <w:r>
              <w:rPr>
                <w:rFonts w:eastAsia="黑体"/>
                <w:sz w:val="24"/>
                <w:szCs w:val="18"/>
              </w:rPr>
              <w:t>社会办</w:t>
            </w:r>
          </w:p>
          <w:p>
            <w:pPr>
              <w:spacing w:line="360" w:lineRule="auto"/>
              <w:jc w:val="center"/>
              <w:rPr>
                <w:rFonts w:eastAsia="黑体"/>
                <w:sz w:val="24"/>
                <w:szCs w:val="18"/>
              </w:rPr>
            </w:pPr>
            <w:r>
              <w:rPr>
                <w:rFonts w:eastAsia="黑体"/>
                <w:sz w:val="24"/>
                <w:szCs w:val="18"/>
              </w:rPr>
              <w:t>医疗机构</w:t>
            </w:r>
          </w:p>
          <w:p>
            <w:pPr>
              <w:spacing w:line="360" w:lineRule="auto"/>
              <w:jc w:val="center"/>
              <w:rPr>
                <w:rFonts w:eastAsia="黑体"/>
                <w:sz w:val="24"/>
                <w:szCs w:val="18"/>
              </w:rPr>
            </w:pPr>
            <w:r>
              <w:rPr>
                <w:rFonts w:eastAsia="黑体"/>
                <w:sz w:val="24"/>
                <w:szCs w:val="18"/>
              </w:rPr>
              <w:t>（全省统筹）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社会办区域性独立医学影像中心</w:t>
            </w:r>
          </w:p>
          <w:p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（全省统筹）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18"/>
              </w:rPr>
            </w:pPr>
            <w:r>
              <w:rPr>
                <w:rFonts w:eastAsia="黑体"/>
                <w:sz w:val="24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 w:val="24"/>
                <w:szCs w:val="22"/>
              </w:rPr>
              <w:t>PET-CT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7（全省统筹）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10       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18"/>
              </w:rPr>
            </w:pPr>
            <w:r>
              <w:rPr>
                <w:rFonts w:eastAsia="黑体"/>
                <w:sz w:val="24"/>
                <w:szCs w:val="18"/>
              </w:rPr>
              <w:t>手术机器人</w:t>
            </w: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6（全省统筹）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18"/>
              </w:rPr>
            </w:pPr>
            <w:r>
              <w:rPr>
                <w:rFonts w:eastAsia="黑体"/>
                <w:sz w:val="24"/>
                <w:szCs w:val="18"/>
              </w:rPr>
              <w:t>64排及以上CT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highlight w:val="green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highlight w:val="green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18"/>
              </w:rPr>
            </w:pPr>
            <w:r>
              <w:rPr>
                <w:rFonts w:eastAsia="黑体"/>
                <w:sz w:val="24"/>
                <w:szCs w:val="18"/>
              </w:rPr>
              <w:t>1.5T及以上MR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highlight w:val="green"/>
              </w:rPr>
            </w:pPr>
            <w:r>
              <w:rPr>
                <w:rFonts w:eastAsia="仿宋_GB2312"/>
                <w:sz w:val="28"/>
                <w:szCs w:val="28"/>
              </w:rPr>
              <w:t>84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18"/>
              </w:rPr>
            </w:pPr>
            <w:r>
              <w:rPr>
                <w:rFonts w:eastAsia="黑体"/>
                <w:sz w:val="24"/>
                <w:szCs w:val="18"/>
              </w:rPr>
              <w:t>LA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18"/>
              </w:rPr>
            </w:pPr>
            <w:r>
              <w:rPr>
                <w:rFonts w:eastAsia="黑体"/>
                <w:sz w:val="24"/>
                <w:szCs w:val="18"/>
              </w:rPr>
              <w:t>头部γ刀</w:t>
            </w: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6（全省统筹）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highlight w:val="green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297</w:t>
            </w:r>
          </w:p>
        </w:tc>
      </w:tr>
    </w:tbl>
    <w:p>
      <w:pPr>
        <w:spacing w:before="156" w:beforeLines="50"/>
        <w:ind w:firstLine="280" w:firstLineChars="100"/>
      </w:pPr>
      <w:r>
        <w:rPr>
          <w:rFonts w:eastAsia="仿宋_GB2312"/>
          <w:sz w:val="28"/>
          <w:szCs w:val="28"/>
        </w:rPr>
        <w:t>省级医院、各地配置计划详见附表（另附）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65F0D"/>
    <w:rsid w:val="1F36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2020-11-03T06:05:00Z</dcterms:created>
  <dc:creator>admin</dc:creator>
  <cp:lastModifiedBy>admin</cp:lastModifiedBy>
  <dcterms:modified xsi:type="dcterms:W3CDTF">2020-11-03T06:06:39Z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