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河北省互联网医疗服务监管平台市、县（市、区）联系人名单</w:t>
      </w:r>
    </w:p>
    <w:tbl>
      <w:tblPr>
        <w:tblStyle w:val="4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66"/>
        <w:gridCol w:w="1644"/>
        <w:gridCol w:w="171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716" w:type="dxa"/>
            <w:textDirection w:val="lrTb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788" w:type="dxa"/>
            <w:textDirection w:val="lrTb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37A91"/>
    <w:rsid w:val="00DB36C0"/>
    <w:rsid w:val="17137A91"/>
    <w:rsid w:val="44F77233"/>
    <w:rsid w:val="58AB5B70"/>
    <w:rsid w:val="63970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河北省卫生计生委医政处</Company>
  <Pages>1</Pages>
  <Words>42</Words>
  <Characters>42</Characters>
  <Lines>0</Lines>
  <Paragraphs>0</Paragraphs>
  <ScaleCrop>false</ScaleCrop>
  <LinksUpToDate>false</LinksUpToDate>
  <CharactersWithSpaces>42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2020-08-24T09:48:00Z</dcterms:created>
  <dc:creator>吕建波</dc:creator>
  <cp:lastModifiedBy>刘宁涛</cp:lastModifiedBy>
  <dcterms:modified xsi:type="dcterms:W3CDTF">2020-08-27T02:33:38Z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