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bCs/>
          <w:sz w:val="44"/>
          <w:szCs w:val="44"/>
        </w:rPr>
      </w:pPr>
    </w:p>
    <w:p>
      <w:pPr>
        <w:spacing w:line="70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rPr>
        <w:t>贵州省</w:t>
      </w:r>
      <w:r>
        <w:rPr>
          <w:rFonts w:hint="eastAsia" w:ascii="方正小标宋简体" w:hAnsi="方正小标宋简体" w:eastAsia="方正小标宋简体" w:cs="方正小标宋简体"/>
          <w:bCs/>
          <w:sz w:val="44"/>
          <w:szCs w:val="44"/>
          <w:lang w:val="en-US" w:eastAsia="zh-CN"/>
        </w:rPr>
        <w:t>医保</w:t>
      </w:r>
      <w:r>
        <w:rPr>
          <w:rFonts w:hint="eastAsia" w:ascii="方正小标宋简体" w:hAnsi="方正小标宋简体" w:eastAsia="方正小标宋简体" w:cs="方正小标宋简体"/>
          <w:bCs/>
          <w:sz w:val="44"/>
          <w:szCs w:val="44"/>
        </w:rPr>
        <w:t>医用耗材</w:t>
      </w:r>
      <w:r>
        <w:rPr>
          <w:rFonts w:hint="eastAsia" w:ascii="方正小标宋简体" w:hAnsi="方正小标宋简体" w:eastAsia="方正小标宋简体" w:cs="方正小标宋简体"/>
          <w:bCs/>
          <w:sz w:val="44"/>
          <w:szCs w:val="44"/>
          <w:lang w:val="en-US" w:eastAsia="zh-CN"/>
        </w:rPr>
        <w:t>目录</w:t>
      </w:r>
    </w:p>
    <w:p>
      <w:pPr>
        <w:spacing w:line="7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入库</w:t>
      </w:r>
      <w:r>
        <w:rPr>
          <w:rFonts w:hint="eastAsia" w:ascii="方正小标宋简体" w:hAnsi="方正小标宋简体" w:eastAsia="方正小标宋简体" w:cs="方正小标宋简体"/>
          <w:bCs/>
          <w:sz w:val="44"/>
          <w:szCs w:val="44"/>
        </w:rPr>
        <w:t>管理经办规程（试行）</w:t>
      </w:r>
    </w:p>
    <w:p>
      <w:pPr>
        <w:spacing w:line="70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bCs/>
          <w:sz w:val="44"/>
          <w:szCs w:val="44"/>
          <w:lang w:eastAsia="zh-CN"/>
        </w:rPr>
        <w:t>（</w:t>
      </w:r>
      <w:r>
        <w:rPr>
          <w:rFonts w:hint="eastAsia" w:ascii="方正小标宋简体" w:hAnsi="方正小标宋简体" w:eastAsia="方正小标宋简体" w:cs="方正小标宋简体"/>
          <w:bCs/>
          <w:sz w:val="44"/>
          <w:szCs w:val="44"/>
          <w:lang w:val="en-US" w:eastAsia="zh-CN"/>
        </w:rPr>
        <w:t>征求意见稿</w:t>
      </w:r>
      <w:r>
        <w:rPr>
          <w:rFonts w:hint="eastAsia" w:ascii="方正小标宋简体" w:hAnsi="方正小标宋简体" w:eastAsia="方正小标宋简体" w:cs="方正小标宋简体"/>
          <w:bCs/>
          <w:sz w:val="44"/>
          <w:szCs w:val="44"/>
          <w:lang w:eastAsia="zh-CN"/>
        </w:rPr>
        <w:t>）</w:t>
      </w:r>
    </w:p>
    <w:p>
      <w:pPr>
        <w:pStyle w:val="11"/>
        <w:spacing w:line="560" w:lineRule="exact"/>
        <w:ind w:left="0" w:leftChars="0" w:firstLine="0" w:firstLineChars="0"/>
        <w:jc w:val="center"/>
        <w:rPr>
          <w:rFonts w:hint="eastAsia" w:ascii="黑体" w:hAnsi="黑体" w:eastAsia="黑体" w:cs="黑体"/>
          <w:sz w:val="32"/>
          <w:szCs w:val="32"/>
          <w:lang w:eastAsia="zh-CN"/>
        </w:rPr>
      </w:pPr>
    </w:p>
    <w:p>
      <w:pPr>
        <w:pStyle w:val="11"/>
        <w:spacing w:line="560" w:lineRule="exact"/>
        <w:ind w:left="0" w:leftChars="0" w:firstLine="0" w:firstLineChars="0"/>
        <w:jc w:val="center"/>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第一章 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则</w:t>
      </w:r>
    </w:p>
    <w:p>
      <w:pPr>
        <w:pStyle w:val="11"/>
        <w:spacing w:line="560" w:lineRule="exact"/>
        <w:ind w:firstLine="640" w:firstLineChars="200"/>
        <w:rPr>
          <w:rFonts w:hint="eastAsia" w:ascii="黑体" w:hAnsi="黑体" w:eastAsia="黑体" w:cs="黑体"/>
          <w:sz w:val="32"/>
          <w:szCs w:val="32"/>
          <w:lang w:val="en-US" w:eastAsia="zh-CN"/>
        </w:rPr>
      </w:pPr>
    </w:p>
    <w:p>
      <w:pPr>
        <w:pStyle w:val="11"/>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为积极响应贵州省临床耗材使用需求，规范我省医保医用耗</w:t>
      </w:r>
      <w:r>
        <w:rPr>
          <w:rFonts w:hint="eastAsia" w:ascii="仿宋_GB2312" w:hAnsi="仿宋_GB2312" w:eastAsia="仿宋_GB2312" w:cs="仿宋_GB2312"/>
          <w:sz w:val="32"/>
          <w:szCs w:val="32"/>
          <w:highlight w:val="none"/>
          <w:lang w:val="en-US" w:eastAsia="zh-CN"/>
        </w:rPr>
        <w:t>材（以下简称“医用耗材”）</w:t>
      </w:r>
      <w:r>
        <w:rPr>
          <w:rFonts w:hint="eastAsia" w:ascii="仿宋_GB2312" w:hAnsi="仿宋_GB2312" w:eastAsia="仿宋_GB2312" w:cs="仿宋_GB2312"/>
          <w:color w:val="auto"/>
          <w:sz w:val="32"/>
          <w:szCs w:val="32"/>
          <w:highlight w:val="none"/>
          <w:lang w:val="en-US" w:eastAsia="zh-CN"/>
        </w:rPr>
        <w:t>入库管理流程，根据</w:t>
      </w:r>
      <w:r>
        <w:rPr>
          <w:rFonts w:hint="eastAsia" w:ascii="仿宋_GB2312" w:hAnsi="仿宋_GB2312" w:eastAsia="仿宋_GB2312" w:cs="仿宋_GB2312"/>
          <w:color w:val="auto"/>
          <w:sz w:val="32"/>
          <w:szCs w:val="32"/>
          <w:lang w:val="en-US" w:eastAsia="zh-CN"/>
        </w:rPr>
        <w:t>《贵州省医疗保障局关于印发〈贵州省基本医疗保险医用耗材目录（2025年）（试行）〉的通知》（黔医保发〔2025〕</w:t>
      </w:r>
      <w:bookmarkStart w:id="0" w:name="OLE_LINK1"/>
      <w:r>
        <w:rPr>
          <w:rFonts w:hint="default" w:ascii="仿宋_GB2312" w:hAnsi="仿宋_GB2312" w:eastAsia="仿宋_GB2312" w:cs="仿宋_GB2312"/>
          <w:color w:val="auto"/>
          <w:sz w:val="32"/>
          <w:szCs w:val="32"/>
          <w:lang w:eastAsia="zh-CN"/>
        </w:rPr>
        <w:t>9</w:t>
      </w:r>
      <w:r>
        <w:rPr>
          <w:rFonts w:hint="eastAsia" w:ascii="仿宋_GB2312" w:hAnsi="仿宋_GB2312" w:eastAsia="仿宋_GB2312" w:cs="仿宋_GB2312"/>
          <w:color w:val="auto"/>
          <w:sz w:val="32"/>
          <w:szCs w:val="32"/>
          <w:lang w:val="en-US" w:eastAsia="zh-CN"/>
        </w:rPr>
        <w:t>号</w:t>
      </w:r>
      <w:bookmarkEnd w:id="0"/>
      <w:r>
        <w:rPr>
          <w:rFonts w:hint="eastAsia" w:ascii="仿宋_GB2312" w:hAnsi="仿宋_GB2312" w:eastAsia="仿宋_GB2312" w:cs="仿宋_GB2312"/>
          <w:color w:val="auto"/>
          <w:sz w:val="32"/>
          <w:szCs w:val="32"/>
          <w:lang w:val="en-US" w:eastAsia="zh-CN"/>
        </w:rPr>
        <w:t>）及相关文件要求，制定本规程。</w:t>
      </w:r>
    </w:p>
    <w:p>
      <w:pPr>
        <w:pStyle w:val="11"/>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eastAsia="zh-CN"/>
        </w:rPr>
        <w:t>本规程适用于</w:t>
      </w:r>
      <w:r>
        <w:rPr>
          <w:rFonts w:hint="eastAsia" w:ascii="仿宋_GB2312" w:hAnsi="仿宋_GB2312" w:eastAsia="仿宋_GB2312" w:cs="仿宋_GB2312"/>
          <w:color w:val="auto"/>
          <w:sz w:val="32"/>
          <w:szCs w:val="32"/>
          <w:lang w:val="en-US" w:eastAsia="zh-CN"/>
        </w:rPr>
        <w:t>经医疗器械主管部门注册或备案，获得上市资格，且获得国家医保局赋予27位医保编码，</w:t>
      </w:r>
      <w:r>
        <w:rPr>
          <w:rFonts w:hint="default" w:ascii="仿宋_GB2312" w:hAnsi="仿宋_GB2312" w:eastAsia="仿宋_GB2312" w:cs="仿宋_GB2312"/>
          <w:color w:val="auto"/>
          <w:sz w:val="32"/>
          <w:szCs w:val="32"/>
          <w:lang w:eastAsia="zh-CN"/>
        </w:rPr>
        <w:t>申请进入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贵州省</w:t>
      </w:r>
      <w:r>
        <w:rPr>
          <w:rFonts w:hint="default" w:ascii="仿宋_GB2312" w:hAnsi="仿宋_GB2312" w:eastAsia="仿宋_GB2312" w:cs="仿宋_GB2312"/>
          <w:color w:val="auto"/>
          <w:sz w:val="32"/>
          <w:szCs w:val="32"/>
          <w:lang w:eastAsia="zh-CN"/>
        </w:rPr>
        <w:t>基本</w:t>
      </w:r>
      <w:r>
        <w:rPr>
          <w:rFonts w:hint="eastAsia" w:ascii="仿宋_GB2312" w:hAnsi="仿宋_GB2312" w:eastAsia="仿宋_GB2312" w:cs="仿宋_GB2312"/>
          <w:color w:val="auto"/>
          <w:sz w:val="32"/>
          <w:szCs w:val="32"/>
          <w:lang w:val="en-US" w:eastAsia="zh-CN"/>
        </w:rPr>
        <w:t>医疗保险耗材目录库</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的医用耗材。</w:t>
      </w:r>
    </w:p>
    <w:p>
      <w:pPr>
        <w:pStyle w:val="11"/>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贵州省医疗保障事务中心（以下称“省医保事务中心”）依据《</w:t>
      </w:r>
      <w:r>
        <w:rPr>
          <w:rFonts w:hint="eastAsia" w:ascii="仿宋_GB2312" w:hAnsi="仿宋_GB2312" w:eastAsia="仿宋_GB2312" w:cs="仿宋_GB2312"/>
          <w:color w:val="auto"/>
          <w:sz w:val="32"/>
          <w:szCs w:val="32"/>
          <w:lang w:val="en-US" w:eastAsia="zh-CN"/>
        </w:rPr>
        <w:t>贵州省基本医疗保险医用耗材目录（2025年）（试行）》</w:t>
      </w:r>
      <w:r>
        <w:rPr>
          <w:rFonts w:hint="eastAsia" w:ascii="仿宋_GB2312" w:hAnsi="仿宋_GB2312" w:eastAsia="仿宋_GB2312" w:cs="仿宋_GB2312"/>
          <w:sz w:val="32"/>
          <w:szCs w:val="32"/>
          <w:lang w:val="en-US" w:eastAsia="zh-CN"/>
        </w:rPr>
        <w:t>，对医疗机构申报和国家医保局官网动态维护平台变更的医用耗材进行维护。其中，</w:t>
      </w:r>
      <w:r>
        <w:rPr>
          <w:rFonts w:hint="eastAsia" w:ascii="仿宋_GB2312" w:hAnsi="仿宋_GB2312" w:eastAsia="仿宋_GB2312" w:cs="仿宋_GB2312"/>
          <w:color w:val="auto"/>
          <w:sz w:val="32"/>
          <w:szCs w:val="32"/>
          <w:lang w:val="en-US" w:eastAsia="zh-CN"/>
        </w:rPr>
        <w:t>对</w:t>
      </w:r>
      <w:r>
        <w:rPr>
          <w:rFonts w:hint="default" w:ascii="仿宋_GB2312" w:hAnsi="仿宋_GB2312" w:eastAsia="仿宋_GB2312" w:cs="仿宋_GB2312"/>
          <w:color w:val="auto"/>
          <w:sz w:val="32"/>
          <w:szCs w:val="32"/>
          <w:lang w:eastAsia="zh-CN"/>
        </w:rPr>
        <w:t>国家、省际集中带量采购耗材，省医保事务中心根据省医保局有关要求及时维护入库。</w:t>
      </w:r>
    </w:p>
    <w:p>
      <w:pPr>
        <w:pStyle w:val="11"/>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医用耗材的入库应当按照保障基本、安全</w:t>
      </w:r>
      <w:r>
        <w:rPr>
          <w:rFonts w:hint="default" w:ascii="仿宋_GB2312" w:hAnsi="仿宋_GB2312" w:eastAsia="仿宋_GB2312" w:cs="仿宋_GB2312"/>
          <w:color w:val="auto"/>
          <w:sz w:val="32"/>
          <w:szCs w:val="32"/>
          <w:lang w:eastAsia="zh-CN"/>
        </w:rPr>
        <w:t>有</w:t>
      </w:r>
      <w:r>
        <w:rPr>
          <w:rFonts w:hint="eastAsia" w:ascii="仿宋_GB2312" w:hAnsi="仿宋_GB2312" w:eastAsia="仿宋_GB2312" w:cs="仿宋_GB2312"/>
          <w:color w:val="auto"/>
          <w:sz w:val="32"/>
          <w:szCs w:val="32"/>
          <w:lang w:val="en-US" w:eastAsia="zh-CN"/>
        </w:rPr>
        <w:t>效、规范统一、公开透明原则，满足医院临床合理需求，严格遵守相关法律法规及规章制度。</w:t>
      </w:r>
    </w:p>
    <w:p>
      <w:pPr>
        <w:pStyle w:val="11"/>
        <w:spacing w:line="560" w:lineRule="exact"/>
        <w:ind w:firstLine="640" w:firstLineChars="200"/>
        <w:rPr>
          <w:rFonts w:hint="eastAsia" w:ascii="仿宋_GB2312" w:hAnsi="仿宋_GB2312" w:eastAsia="仿宋_GB2312" w:cs="仿宋_GB2312"/>
          <w:sz w:val="32"/>
          <w:szCs w:val="32"/>
          <w:lang w:val="en-US" w:eastAsia="zh-CN"/>
        </w:rPr>
      </w:pPr>
    </w:p>
    <w:p>
      <w:pPr>
        <w:pStyle w:val="11"/>
        <w:spacing w:line="560" w:lineRule="exact"/>
        <w:ind w:left="0" w:leftChars="0" w:firstLine="0" w:firstLine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申  报</w:t>
      </w:r>
    </w:p>
    <w:p>
      <w:pPr>
        <w:pStyle w:val="11"/>
        <w:spacing w:line="560" w:lineRule="exact"/>
        <w:ind w:firstLine="640" w:firstLineChars="200"/>
        <w:rPr>
          <w:rFonts w:hint="eastAsia" w:ascii="仿宋_GB2312" w:hAnsi="仿宋_GB2312" w:eastAsia="仿宋_GB2312" w:cs="仿宋_GB2312"/>
          <w:sz w:val="32"/>
          <w:szCs w:val="32"/>
          <w:lang w:val="en-US" w:eastAsia="zh-CN"/>
        </w:rPr>
      </w:pPr>
    </w:p>
    <w:p>
      <w:pPr>
        <w:pStyle w:val="11"/>
        <w:numPr>
          <w:ilvl w:val="0"/>
          <w:numId w:val="0"/>
        </w:numPr>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auto"/>
          <w:sz w:val="32"/>
          <w:szCs w:val="32"/>
          <w:lang w:val="en-US" w:eastAsia="zh-CN"/>
        </w:rPr>
        <w:t>申报主体。医用耗材申报主体为贵州省内二级及以上医保定点医疗机构（以下简称“申报医院”）。申报医院</w:t>
      </w:r>
      <w:r>
        <w:rPr>
          <w:rFonts w:hint="default" w:ascii="仿宋_GB2312" w:hAnsi="仿宋_GB2312" w:eastAsia="仿宋_GB2312" w:cs="仿宋_GB2312"/>
          <w:color w:val="auto"/>
          <w:sz w:val="32"/>
          <w:szCs w:val="32"/>
          <w:lang w:eastAsia="zh-CN"/>
        </w:rPr>
        <w:t>只对本院确需使用的耗材进行申报，</w:t>
      </w:r>
      <w:r>
        <w:rPr>
          <w:rFonts w:hint="eastAsia" w:ascii="仿宋_GB2312" w:hAnsi="仿宋_GB2312" w:eastAsia="仿宋_GB2312" w:cs="仿宋_GB2312"/>
          <w:color w:val="auto"/>
          <w:sz w:val="32"/>
          <w:szCs w:val="32"/>
          <w:lang w:val="en-US" w:eastAsia="zh-CN"/>
        </w:rPr>
        <w:t>应</w:t>
      </w:r>
      <w:r>
        <w:rPr>
          <w:rFonts w:hint="default" w:ascii="仿宋_GB2312" w:hAnsi="仿宋_GB2312" w:eastAsia="仿宋_GB2312" w:cs="仿宋_GB2312"/>
          <w:color w:val="auto"/>
          <w:sz w:val="32"/>
          <w:szCs w:val="32"/>
          <w:lang w:eastAsia="zh-CN"/>
        </w:rPr>
        <w:t>组织院内相关部门</w:t>
      </w:r>
      <w:r>
        <w:rPr>
          <w:rFonts w:hint="eastAsia" w:ascii="仿宋_GB2312" w:hAnsi="仿宋_GB2312" w:eastAsia="仿宋_GB2312" w:cs="仿宋_GB2312"/>
          <w:color w:val="auto"/>
          <w:sz w:val="32"/>
          <w:szCs w:val="32"/>
          <w:lang w:val="en-US" w:eastAsia="zh-CN"/>
        </w:rPr>
        <w:t>对</w:t>
      </w:r>
      <w:r>
        <w:rPr>
          <w:rFonts w:hint="default" w:ascii="仿宋_GB2312" w:hAnsi="仿宋_GB2312" w:eastAsia="仿宋_GB2312" w:cs="仿宋_GB2312"/>
          <w:color w:val="auto"/>
          <w:sz w:val="32"/>
          <w:szCs w:val="32"/>
          <w:lang w:eastAsia="zh-CN"/>
        </w:rPr>
        <w:t>该</w:t>
      </w:r>
      <w:r>
        <w:rPr>
          <w:rFonts w:hint="eastAsia" w:ascii="仿宋_GB2312" w:hAnsi="仿宋_GB2312" w:eastAsia="仿宋_GB2312" w:cs="仿宋_GB2312"/>
          <w:color w:val="auto"/>
          <w:sz w:val="32"/>
          <w:szCs w:val="32"/>
          <w:lang w:val="en-US" w:eastAsia="zh-CN"/>
        </w:rPr>
        <w:t>耗材的安全性、经济性、必须性、适用性等</w:t>
      </w:r>
      <w:r>
        <w:rPr>
          <w:rFonts w:hint="default" w:ascii="仿宋_GB2312" w:hAnsi="仿宋_GB2312" w:eastAsia="仿宋_GB2312" w:cs="仿宋_GB2312"/>
          <w:color w:val="auto"/>
          <w:sz w:val="32"/>
          <w:szCs w:val="32"/>
          <w:lang w:eastAsia="zh-CN"/>
        </w:rPr>
        <w:t>进行评估，形成评估材料，并对评估结果负责。</w:t>
      </w:r>
      <w:r>
        <w:rPr>
          <w:rFonts w:hint="eastAsia" w:ascii="仿宋_GB2312" w:hAnsi="仿宋_GB2312" w:eastAsia="仿宋_GB2312" w:cs="仿宋_GB2312"/>
          <w:color w:val="auto"/>
          <w:sz w:val="32"/>
          <w:szCs w:val="32"/>
          <w:lang w:val="en-US" w:eastAsia="zh-CN"/>
        </w:rPr>
        <w:t>申报医院需指定一名专职联络员负责并将人员信息（见附件1</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《医保医用耗材申报联络人员信息表》）报省医保事务中心备案。</w:t>
      </w:r>
    </w:p>
    <w:p>
      <w:pPr>
        <w:pStyle w:val="11"/>
        <w:numPr>
          <w:ilvl w:val="0"/>
          <w:numId w:val="0"/>
        </w:numPr>
        <w:spacing w:line="560" w:lineRule="exact"/>
        <w:ind w:firstLine="640" w:firstLineChars="200"/>
        <w:rPr>
          <w:rFonts w:hint="default" w:ascii="仿宋_GB2312" w:hAnsi="仿宋_GB2312" w:eastAsia="仿宋_GB2312" w:cs="仿宋_GB2312"/>
          <w:sz w:val="32"/>
          <w:szCs w:val="32"/>
          <w:lang w:eastAsia="zh-CN"/>
        </w:rPr>
      </w:pPr>
      <w:r>
        <w:rPr>
          <w:rFonts w:hint="eastAsia" w:ascii="黑体" w:hAnsi="黑体" w:eastAsia="黑体" w:cs="黑体"/>
          <w:color w:val="auto"/>
          <w:sz w:val="32"/>
          <w:szCs w:val="32"/>
          <w:lang w:val="en-US" w:eastAsia="zh-CN"/>
        </w:rPr>
        <w:t>第六条</w:t>
      </w:r>
      <w:r>
        <w:rPr>
          <w:rFonts w:hint="eastAsia" w:ascii="仿宋_GB2312" w:hAnsi="仿宋_GB2312" w:eastAsia="仿宋_GB2312" w:cs="仿宋_GB2312"/>
          <w:sz w:val="32"/>
          <w:szCs w:val="32"/>
          <w:lang w:val="en-US" w:eastAsia="zh-CN"/>
        </w:rPr>
        <w:t xml:space="preserve"> 申报时间。</w:t>
      </w:r>
      <w:r>
        <w:rPr>
          <w:rFonts w:hint="default" w:ascii="仿宋_GB2312" w:hAnsi="仿宋_GB2312" w:eastAsia="仿宋_GB2312" w:cs="仿宋_GB2312"/>
          <w:sz w:val="32"/>
          <w:szCs w:val="32"/>
          <w:lang w:eastAsia="zh-CN"/>
        </w:rPr>
        <w:t>医院实时申报。</w:t>
      </w:r>
    </w:p>
    <w:p>
      <w:pPr>
        <w:pStyle w:val="11"/>
        <w:numPr>
          <w:ilvl w:val="0"/>
          <w:numId w:val="0"/>
        </w:num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第七条 </w:t>
      </w:r>
      <w:r>
        <w:rPr>
          <w:rFonts w:hint="eastAsia" w:ascii="仿宋_GB2312" w:hAnsi="仿宋_GB2312" w:eastAsia="仿宋_GB2312" w:cs="仿宋_GB2312"/>
          <w:color w:val="auto"/>
          <w:sz w:val="32"/>
          <w:szCs w:val="32"/>
          <w:lang w:val="en-US" w:eastAsia="zh-CN"/>
        </w:rPr>
        <w:t>申报途径。申报医院通过贵州省“两定医疗保障信息平台”进行申报。</w:t>
      </w:r>
    </w:p>
    <w:p>
      <w:pPr>
        <w:pStyle w:val="11"/>
        <w:spacing w:line="560" w:lineRule="exact"/>
        <w:ind w:firstLine="640" w:firstLineChars="200"/>
        <w:rPr>
          <w:rFonts w:hint="default" w:ascii="仿宋_GB2312" w:hAnsi="仿宋_GB2312" w:eastAsia="仿宋_GB2312" w:cs="仿宋_GB2312"/>
          <w:color w:val="auto"/>
          <w:sz w:val="32"/>
          <w:szCs w:val="32"/>
          <w:lang w:eastAsia="zh-CN"/>
        </w:rPr>
      </w:pPr>
      <w:r>
        <w:rPr>
          <w:rFonts w:hint="default" w:ascii="黑体" w:hAnsi="黑体" w:eastAsia="黑体" w:cs="黑体"/>
          <w:color w:val="auto"/>
          <w:sz w:val="32"/>
          <w:szCs w:val="32"/>
          <w:lang w:val="en-US" w:eastAsia="zh-CN"/>
        </w:rPr>
        <w:t>第八条</w:t>
      </w:r>
      <w:r>
        <w:rPr>
          <w:rFonts w:hint="default" w:ascii="仿宋_GB2312" w:hAnsi="仿宋_GB2312" w:eastAsia="仿宋_GB2312" w:cs="仿宋_GB2312"/>
          <w:color w:val="auto"/>
          <w:sz w:val="32"/>
          <w:szCs w:val="32"/>
          <w:lang w:eastAsia="zh-CN"/>
        </w:rPr>
        <w:t xml:space="preserve"> 申报类别。申报类别分为医保医用耗材新增入库和信息变更。</w:t>
      </w:r>
    </w:p>
    <w:p>
      <w:pPr>
        <w:pStyle w:val="11"/>
        <w:spacing w:line="560" w:lineRule="exact"/>
        <w:ind w:firstLine="640" w:firstLineChars="200"/>
        <w:rPr>
          <w:rFonts w:hint="default"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val="en-US" w:eastAsia="zh-CN"/>
        </w:rPr>
        <w:t>第</w:t>
      </w:r>
      <w:r>
        <w:rPr>
          <w:rFonts w:hint="default" w:ascii="黑体" w:hAnsi="黑体" w:eastAsia="黑体" w:cs="黑体"/>
          <w:color w:val="auto"/>
          <w:sz w:val="32"/>
          <w:szCs w:val="32"/>
          <w:lang w:eastAsia="zh-CN"/>
        </w:rPr>
        <w:t>九</w:t>
      </w:r>
      <w:r>
        <w:rPr>
          <w:rFonts w:hint="eastAsia" w:ascii="黑体" w:hAnsi="黑体" w:eastAsia="黑体" w:cs="黑体"/>
          <w:color w:val="auto"/>
          <w:sz w:val="32"/>
          <w:szCs w:val="32"/>
          <w:lang w:val="en-US" w:eastAsia="zh-CN"/>
        </w:rPr>
        <w:t>条</w:t>
      </w:r>
      <w:r>
        <w:rPr>
          <w:rFonts w:hint="eastAsia" w:ascii="仿宋_GB2312" w:hAnsi="仿宋_GB2312" w:eastAsia="仿宋_GB2312" w:cs="仿宋_GB2312"/>
          <w:color w:val="auto"/>
          <w:sz w:val="32"/>
          <w:szCs w:val="32"/>
          <w:lang w:val="en-US" w:eastAsia="zh-CN"/>
        </w:rPr>
        <w:t xml:space="preserve"> 申报材料。</w:t>
      </w:r>
      <w:r>
        <w:rPr>
          <w:rFonts w:hint="default" w:ascii="仿宋_GB2312" w:hAnsi="仿宋_GB2312" w:eastAsia="仿宋_GB2312" w:cs="仿宋_GB2312"/>
          <w:color w:val="auto"/>
          <w:sz w:val="32"/>
          <w:szCs w:val="32"/>
          <w:lang w:eastAsia="zh-CN"/>
        </w:rPr>
        <w:t xml:space="preserve">申报材料由申报医院评估确认后提交，并对提交材料的真实性负责。内容包括： </w:t>
      </w:r>
    </w:p>
    <w:p>
      <w:pPr>
        <w:pStyle w:val="11"/>
        <w:spacing w:line="560" w:lineRule="exact"/>
        <w:ind w:firstLine="640" w:firstLineChars="200"/>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（一）医用耗材新增入库申报材料</w:t>
      </w:r>
      <w:r>
        <w:rPr>
          <w:rFonts w:hint="eastAsia" w:ascii="仿宋_GB2312" w:hAnsi="仿宋_GB2312" w:eastAsia="仿宋_GB2312" w:cs="仿宋_GB2312"/>
          <w:color w:val="auto"/>
          <w:sz w:val="32"/>
          <w:szCs w:val="32"/>
          <w:lang w:eastAsia="zh-CN"/>
        </w:rPr>
        <w:t>。</w:t>
      </w:r>
    </w:p>
    <w:p>
      <w:pPr>
        <w:pStyle w:val="11"/>
        <w:spacing w:line="560" w:lineRule="exact"/>
        <w:ind w:firstLine="640" w:firstLineChars="200"/>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val="en-US" w:eastAsia="zh-CN"/>
        </w:rPr>
        <w:t>医用耗材使用申报表（见附件2</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《医保医用耗材使用申报表》）。申报医院上传加盖医院公章的PDF版，纸质版由医院留存备查；</w:t>
      </w:r>
    </w:p>
    <w:p>
      <w:pPr>
        <w:pStyle w:val="11"/>
        <w:spacing w:line="560" w:lineRule="exact"/>
        <w:ind w:firstLine="640" w:firstLineChars="200"/>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lang w:val="en-US" w:eastAsia="zh-CN"/>
        </w:rPr>
        <w:t>申报医院</w:t>
      </w:r>
      <w:r>
        <w:rPr>
          <w:rFonts w:hint="default" w:ascii="仿宋_GB2312" w:hAnsi="仿宋_GB2312" w:eastAsia="仿宋_GB2312" w:cs="仿宋_GB2312"/>
          <w:color w:val="auto"/>
          <w:sz w:val="32"/>
          <w:szCs w:val="32"/>
          <w:lang w:eastAsia="zh-CN"/>
        </w:rPr>
        <w:t>将</w:t>
      </w:r>
      <w:r>
        <w:rPr>
          <w:rFonts w:hint="eastAsia" w:ascii="仿宋_GB2312" w:hAnsi="仿宋_GB2312" w:eastAsia="仿宋_GB2312" w:cs="仿宋_GB2312"/>
          <w:color w:val="auto"/>
          <w:sz w:val="32"/>
          <w:szCs w:val="32"/>
          <w:lang w:val="en-US" w:eastAsia="zh-CN"/>
        </w:rPr>
        <w:t>申报耗材院内审批资料（如医学装备委员会、耗材管理委员会、医院院办等部门对耗材的评估材料或会议纪要等</w:t>
      </w:r>
      <w:r>
        <w:rPr>
          <w:rFonts w:hint="default" w:ascii="仿宋_GB2312" w:hAnsi="仿宋_GB2312" w:eastAsia="仿宋_GB2312" w:cs="仿宋_GB2312"/>
          <w:color w:val="auto"/>
          <w:sz w:val="32"/>
          <w:szCs w:val="32"/>
          <w:lang w:eastAsia="zh-CN"/>
        </w:rPr>
        <w:t>，具体由各申报医院根据其内部管理规定提供</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eastAsia="zh-CN"/>
        </w:rPr>
        <w:t>PDF版上传</w:t>
      </w:r>
      <w:r>
        <w:rPr>
          <w:rFonts w:hint="eastAsia" w:ascii="仿宋_GB2312" w:hAnsi="仿宋_GB2312" w:eastAsia="仿宋_GB2312" w:cs="仿宋_GB2312"/>
          <w:color w:val="auto"/>
          <w:sz w:val="32"/>
          <w:szCs w:val="32"/>
          <w:lang w:val="en-US" w:eastAsia="zh-CN"/>
        </w:rPr>
        <w:t>“两定医疗保障信息平台”，纸质版由医院留存备查；</w:t>
      </w:r>
    </w:p>
    <w:p>
      <w:pPr>
        <w:pStyle w:val="11"/>
        <w:spacing w:line="560" w:lineRule="exact"/>
        <w:ind w:firstLine="640" w:firstLineChars="200"/>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eastAsia="zh-CN"/>
        </w:rPr>
        <w:t>3.</w:t>
      </w:r>
      <w:r>
        <w:rPr>
          <w:rFonts w:hint="eastAsia" w:ascii="仿宋_GB2312" w:hAnsi="仿宋_GB2312" w:eastAsia="仿宋_GB2312" w:cs="仿宋_GB2312"/>
          <w:color w:val="auto"/>
          <w:sz w:val="32"/>
          <w:szCs w:val="32"/>
          <w:lang w:val="en-US" w:eastAsia="zh-CN"/>
        </w:rPr>
        <w:t>医保部门要求的其他材料。</w:t>
      </w:r>
    </w:p>
    <w:p>
      <w:pPr>
        <w:pStyle w:val="11"/>
        <w:spacing w:line="560" w:lineRule="exact"/>
        <w:ind w:firstLine="640" w:firstLineChars="200"/>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（二）医用耗材信息变更申报材料</w:t>
      </w:r>
      <w:r>
        <w:rPr>
          <w:rFonts w:hint="eastAsia" w:ascii="仿宋_GB2312" w:hAnsi="仿宋_GB2312" w:eastAsia="仿宋_GB2312" w:cs="仿宋_GB2312"/>
          <w:color w:val="auto"/>
          <w:sz w:val="32"/>
          <w:szCs w:val="32"/>
          <w:lang w:eastAsia="zh-CN"/>
        </w:rPr>
        <w:t>。</w:t>
      </w:r>
    </w:p>
    <w:p>
      <w:pPr>
        <w:pStyle w:val="11"/>
        <w:spacing w:line="560" w:lineRule="exact"/>
        <w:ind w:firstLine="640" w:firstLineChars="200"/>
        <w:rPr>
          <w:rFonts w:hint="default" w:ascii="仿宋_GB2312" w:hAnsi="仿宋_GB2312" w:eastAsia="仿宋_GB2312" w:cs="仿宋_GB2312"/>
          <w:b/>
          <w:bCs/>
          <w:color w:val="auto"/>
          <w:sz w:val="32"/>
          <w:szCs w:val="32"/>
          <w:lang w:eastAsia="zh-CN"/>
        </w:rPr>
      </w:pPr>
      <w:r>
        <w:rPr>
          <w:rFonts w:hint="default"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val="en-US" w:eastAsia="zh-CN"/>
        </w:rPr>
        <w:t>医用耗材信息变更表（见附件</w:t>
      </w:r>
      <w:r>
        <w:rPr>
          <w:rFonts w:hint="default" w:ascii="仿宋_GB2312" w:hAnsi="仿宋_GB2312" w:eastAsia="仿宋_GB2312" w:cs="仿宋_GB2312"/>
          <w:color w:val="auto"/>
          <w:sz w:val="32"/>
          <w:szCs w:val="32"/>
          <w:lang w:eastAsia="zh-CN"/>
        </w:rPr>
        <w:t>3：</w:t>
      </w:r>
      <w:r>
        <w:rPr>
          <w:rFonts w:hint="eastAsia" w:ascii="仿宋_GB2312" w:hAnsi="仿宋_GB2312" w:eastAsia="仿宋_GB2312" w:cs="仿宋_GB2312"/>
          <w:color w:val="auto"/>
          <w:sz w:val="32"/>
          <w:szCs w:val="32"/>
          <w:lang w:val="en-US" w:eastAsia="zh-CN"/>
        </w:rPr>
        <w:t>《医保医用耗材信息变更表》</w:t>
      </w:r>
      <w:r>
        <w:rPr>
          <w:rFonts w:hint="default"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val="en-US" w:eastAsia="zh-CN"/>
        </w:rPr>
        <w:t>变更项目有编码、</w:t>
      </w:r>
      <w:r>
        <w:rPr>
          <w:rFonts w:hint="eastAsia" w:ascii="仿宋_GB2312" w:hAnsi="仿宋_GB2312" w:eastAsia="仿宋_GB2312" w:cs="仿宋_GB2312"/>
          <w:color w:val="auto"/>
          <w:sz w:val="32"/>
          <w:szCs w:val="32"/>
          <w:lang w:val="en-US" w:eastAsia="zh-CN"/>
        </w:rPr>
        <w:t>通用名等</w:t>
      </w:r>
      <w:r>
        <w:rPr>
          <w:rFonts w:hint="default" w:ascii="仿宋_GB2312" w:hAnsi="仿宋_GB2312" w:eastAsia="仿宋_GB2312" w:cs="仿宋_GB2312"/>
          <w:color w:val="auto"/>
          <w:sz w:val="32"/>
          <w:szCs w:val="32"/>
          <w:lang w:val="en-US" w:eastAsia="zh-CN"/>
        </w:rPr>
        <w:t>；</w:t>
      </w:r>
    </w:p>
    <w:p>
      <w:pPr>
        <w:pStyle w:val="11"/>
        <w:spacing w:line="560" w:lineRule="exact"/>
        <w:ind w:firstLine="640" w:firstLineChars="200"/>
        <w:rPr>
          <w:rFonts w:hint="eastAsia" w:ascii="仿宋_GB2312" w:hAnsi="仿宋_GB2312" w:eastAsia="仿宋_GB2312" w:cs="仿宋_GB2312"/>
          <w:color w:val="7030A0"/>
          <w:sz w:val="32"/>
          <w:szCs w:val="32"/>
          <w:lang w:val="en-US" w:eastAsia="zh-CN"/>
        </w:rPr>
      </w:pPr>
      <w:r>
        <w:rPr>
          <w:rFonts w:hint="default" w:ascii="仿宋_GB2312" w:hAnsi="仿宋_GB2312" w:eastAsia="仿宋_GB2312" w:cs="仿宋_GB2312"/>
          <w:color w:val="auto"/>
          <w:sz w:val="32"/>
          <w:szCs w:val="32"/>
          <w:lang w:eastAsia="zh-CN"/>
        </w:rPr>
        <w:t>2.其他涉及变更项目的佐证材料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如：国家医保局官网动态维护平台公布的变更信息相关材料等</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7030A0"/>
          <w:sz w:val="32"/>
          <w:szCs w:val="32"/>
          <w:lang w:val="en-US" w:eastAsia="zh-CN"/>
        </w:rPr>
        <w:t xml:space="preserve">                                                                                                                                                                                                                                  </w:t>
      </w:r>
    </w:p>
    <w:p>
      <w:pPr>
        <w:pStyle w:val="11"/>
        <w:spacing w:line="56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w:t>
      </w:r>
      <w:r>
        <w:rPr>
          <w:rFonts w:hint="default" w:ascii="黑体" w:hAnsi="黑体" w:eastAsia="黑体" w:cs="黑体"/>
          <w:sz w:val="32"/>
          <w:szCs w:val="32"/>
          <w:lang w:eastAsia="zh-CN"/>
        </w:rPr>
        <w:t>十</w:t>
      </w:r>
      <w:r>
        <w:rPr>
          <w:rFonts w:hint="eastAsia" w:ascii="黑体" w:hAnsi="黑体" w:eastAsia="黑体" w:cs="黑体"/>
          <w:sz w:val="32"/>
          <w:szCs w:val="32"/>
          <w:lang w:val="en-US" w:eastAsia="zh-CN"/>
        </w:rPr>
        <w:t>条</w:t>
      </w:r>
      <w:r>
        <w:rPr>
          <w:rFonts w:hint="eastAsia" w:ascii="仿宋_GB2312" w:hAnsi="仿宋_GB2312" w:eastAsia="仿宋_GB2312" w:cs="仿宋_GB2312"/>
          <w:sz w:val="32"/>
          <w:szCs w:val="32"/>
          <w:lang w:val="en-US" w:eastAsia="zh-CN"/>
        </w:rPr>
        <w:t xml:space="preserve"> 申请撤回。医用耗材入库或信息变更过程中，申报医院可以申请撤回，但需说明理由。</w:t>
      </w:r>
    </w:p>
    <w:p>
      <w:pPr>
        <w:pStyle w:val="11"/>
        <w:spacing w:line="560" w:lineRule="exact"/>
        <w:ind w:left="0" w:leftChars="0" w:firstLine="0" w:firstLineChars="0"/>
        <w:jc w:val="center"/>
        <w:rPr>
          <w:rFonts w:hint="eastAsia" w:ascii="黑体" w:hAnsi="黑体" w:eastAsia="黑体" w:cs="黑体"/>
          <w:sz w:val="32"/>
          <w:szCs w:val="32"/>
          <w:lang w:val="en-US" w:eastAsia="zh-CN"/>
        </w:rPr>
      </w:pPr>
    </w:p>
    <w:p>
      <w:pPr>
        <w:pStyle w:val="11"/>
        <w:spacing w:line="560" w:lineRule="exact"/>
        <w:ind w:left="0" w:leftChars="0" w:firstLine="0" w:firstLine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受理审查</w:t>
      </w:r>
    </w:p>
    <w:p>
      <w:pPr>
        <w:pStyle w:val="11"/>
        <w:spacing w:line="560" w:lineRule="exact"/>
        <w:ind w:firstLine="640" w:firstLineChars="200"/>
        <w:rPr>
          <w:rFonts w:hint="eastAsia" w:ascii="黑体" w:hAnsi="黑体" w:eastAsia="黑体" w:cs="黑体"/>
          <w:sz w:val="32"/>
          <w:szCs w:val="32"/>
          <w:lang w:val="en-US" w:eastAsia="zh-CN"/>
        </w:rPr>
      </w:pPr>
    </w:p>
    <w:p>
      <w:pPr>
        <w:pStyle w:val="11"/>
        <w:spacing w:line="560" w:lineRule="exact"/>
        <w:ind w:firstLine="640" w:firstLineChars="200"/>
        <w:rPr>
          <w:rFonts w:hint="default" w:ascii="仿宋_GB2312" w:hAnsi="仿宋_GB2312" w:eastAsia="仿宋_GB2312" w:cs="仿宋_GB2312"/>
          <w:strike w:val="0"/>
          <w:color w:val="auto"/>
          <w:sz w:val="32"/>
          <w:szCs w:val="32"/>
          <w:lang w:val="en-US" w:eastAsia="zh-CN"/>
        </w:rPr>
      </w:pPr>
      <w:r>
        <w:rPr>
          <w:rFonts w:hint="eastAsia" w:ascii="黑体" w:hAnsi="黑体" w:eastAsia="黑体" w:cs="黑体"/>
          <w:sz w:val="32"/>
          <w:szCs w:val="32"/>
          <w:lang w:val="en-US" w:eastAsia="zh-CN"/>
        </w:rPr>
        <w:t>第十</w:t>
      </w:r>
      <w:r>
        <w:rPr>
          <w:rFonts w:hint="default" w:ascii="黑体" w:hAnsi="黑体" w:eastAsia="黑体" w:cs="黑体"/>
          <w:sz w:val="32"/>
          <w:szCs w:val="32"/>
          <w:lang w:eastAsia="zh-CN"/>
        </w:rPr>
        <w:t>一</w:t>
      </w:r>
      <w:r>
        <w:rPr>
          <w:rFonts w:hint="eastAsia" w:ascii="黑体" w:hAnsi="黑体" w:eastAsia="黑体" w:cs="黑体"/>
          <w:sz w:val="32"/>
          <w:szCs w:val="32"/>
          <w:lang w:val="en-US"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受理审查。省医保事务中心实时受理对耗材入库或信息变更的申请。原则上，每季度最后一月的前5个工作日完成上月及以前申报耗材的形式审查</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确有特殊情况急需使用的医用耗材，</w:t>
      </w:r>
      <w:r>
        <w:rPr>
          <w:rFonts w:hint="eastAsia" w:ascii="仿宋_GB2312" w:hAnsi="仿宋_GB2312" w:eastAsia="仿宋_GB2312" w:cs="仿宋_GB2312"/>
          <w:strike w:val="0"/>
          <w:dstrike w:val="0"/>
          <w:color w:val="auto"/>
          <w:sz w:val="32"/>
          <w:szCs w:val="32"/>
          <w:lang w:val="en-US" w:eastAsia="zh-CN"/>
        </w:rPr>
        <w:t>经省医保事务中心审核通过后，按规定办理。</w:t>
      </w:r>
    </w:p>
    <w:p>
      <w:pPr>
        <w:pStyle w:val="11"/>
        <w:spacing w:line="560" w:lineRule="exact"/>
        <w:ind w:firstLine="640" w:firstLineChars="200"/>
        <w:rPr>
          <w:rFonts w:hint="default" w:ascii="仿宋_GB2312" w:hAnsi="仿宋_GB2312" w:eastAsia="仿宋_GB2312" w:cs="仿宋_GB2312"/>
          <w:color w:val="FF0000"/>
          <w:sz w:val="32"/>
          <w:szCs w:val="32"/>
          <w:lang w:val="en-US" w:eastAsia="zh-CN"/>
        </w:rPr>
      </w:pPr>
      <w:r>
        <w:rPr>
          <w:rFonts w:hint="eastAsia" w:ascii="黑体" w:hAnsi="黑体" w:eastAsia="黑体" w:cs="黑体"/>
          <w:sz w:val="32"/>
          <w:szCs w:val="32"/>
          <w:lang w:val="en-US" w:eastAsia="zh-CN"/>
        </w:rPr>
        <w:t>第十</w:t>
      </w:r>
      <w:r>
        <w:rPr>
          <w:rFonts w:hint="default" w:ascii="黑体" w:hAnsi="黑体" w:eastAsia="黑体" w:cs="黑体"/>
          <w:sz w:val="32"/>
          <w:szCs w:val="32"/>
          <w:lang w:eastAsia="zh-CN"/>
        </w:rPr>
        <w:t>二</w:t>
      </w:r>
      <w:r>
        <w:rPr>
          <w:rFonts w:hint="eastAsia" w:ascii="黑体" w:hAnsi="黑体" w:eastAsia="黑体" w:cs="黑体"/>
          <w:sz w:val="32"/>
          <w:szCs w:val="32"/>
          <w:lang w:val="en-US" w:eastAsia="zh-CN"/>
        </w:rPr>
        <w:t>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审查内容。审查申报材料的完整</w:t>
      </w:r>
      <w:r>
        <w:rPr>
          <w:rFonts w:hint="eastAsia" w:ascii="仿宋_GB2312" w:hAnsi="仿宋_GB2312" w:eastAsia="仿宋_GB2312" w:cs="仿宋_GB2312"/>
          <w:sz w:val="32"/>
          <w:szCs w:val="32"/>
          <w:lang w:val="en-US" w:eastAsia="zh-CN"/>
        </w:rPr>
        <w:t>性</w:t>
      </w:r>
      <w:r>
        <w:rPr>
          <w:rFonts w:hint="default" w:ascii="仿宋_GB2312" w:hAnsi="仿宋_GB2312" w:eastAsia="仿宋_GB2312" w:cs="仿宋_GB2312"/>
          <w:strike w:val="0"/>
          <w:dstrike w:val="0"/>
          <w:sz w:val="32"/>
          <w:szCs w:val="32"/>
          <w:lang w:eastAsia="zh-CN"/>
        </w:rPr>
        <w:t>（比如材料是否齐全，是否有相关部门及人员的签字盖章等）</w:t>
      </w:r>
      <w:r>
        <w:rPr>
          <w:rFonts w:hint="eastAsia" w:ascii="仿宋_GB2312" w:hAnsi="仿宋_GB2312" w:eastAsia="仿宋_GB2312" w:cs="仿宋_GB2312"/>
          <w:sz w:val="32"/>
          <w:szCs w:val="32"/>
          <w:lang w:val="en-US" w:eastAsia="zh-CN"/>
        </w:rPr>
        <w:t>。</w:t>
      </w:r>
    </w:p>
    <w:p>
      <w:pPr>
        <w:pStyle w:val="11"/>
        <w:spacing w:line="560" w:lineRule="exact"/>
        <w:ind w:firstLine="640" w:firstLineChars="200"/>
        <w:rPr>
          <w:rFonts w:hint="eastAsia" w:ascii="仿宋_GB2312" w:hAnsi="仿宋_GB2312" w:eastAsia="仿宋_GB2312" w:cs="仿宋_GB2312"/>
          <w:color w:val="0000FF"/>
          <w:sz w:val="32"/>
          <w:szCs w:val="32"/>
          <w:lang w:val="en-US" w:eastAsia="zh-CN"/>
        </w:rPr>
      </w:pPr>
      <w:r>
        <w:rPr>
          <w:rFonts w:hint="default" w:ascii="黑体" w:hAnsi="黑体" w:eastAsia="黑体" w:cs="黑体"/>
          <w:sz w:val="32"/>
          <w:szCs w:val="32"/>
          <w:lang w:val="en-US" w:eastAsia="zh-CN"/>
        </w:rPr>
        <w:t>第十三条</w:t>
      </w:r>
      <w:r>
        <w:rPr>
          <w:rFonts w:hint="default" w:ascii="仿宋_GB2312" w:hAnsi="仿宋_GB2312" w:eastAsia="仿宋_GB2312" w:cs="仿宋_GB2312"/>
          <w:sz w:val="32"/>
          <w:szCs w:val="32"/>
          <w:lang w:eastAsia="zh-CN"/>
        </w:rPr>
        <w:t xml:space="preserve"> </w:t>
      </w:r>
      <w:r>
        <w:rPr>
          <w:rFonts w:hint="eastAsia" w:ascii="仿宋_GB2312" w:hAnsi="仿宋_GB2312" w:eastAsia="仿宋_GB2312" w:cs="仿宋_GB2312"/>
          <w:color w:val="auto"/>
          <w:sz w:val="32"/>
          <w:szCs w:val="32"/>
          <w:lang w:val="en-US" w:eastAsia="zh-CN"/>
        </w:rPr>
        <w:t>材料补正。对申报材料需要申请医院补齐补正的，退回至申报医院，申报医院于每季度最后一月的第10个工作日前补齐补正后重新上传。对重新上传的申报材料，省医保事务中心于收到材料的5个工作日内再次进行形式审查，逾期未补齐补正或材料仍不齐全的，当期不再受理。</w:t>
      </w:r>
    </w:p>
    <w:p>
      <w:pPr>
        <w:pStyle w:val="11"/>
        <w:spacing w:line="560" w:lineRule="exact"/>
        <w:ind w:firstLine="640" w:firstLineChars="200"/>
        <w:rPr>
          <w:rFonts w:hint="eastAsia" w:ascii="黑体" w:hAnsi="黑体" w:eastAsia="黑体" w:cs="黑体"/>
          <w:sz w:val="32"/>
          <w:szCs w:val="32"/>
          <w:lang w:val="en-US" w:eastAsia="zh-CN"/>
        </w:rPr>
      </w:pPr>
    </w:p>
    <w:p>
      <w:pPr>
        <w:pStyle w:val="11"/>
        <w:spacing w:line="560" w:lineRule="exact"/>
        <w:ind w:firstLine="640" w:firstLineChars="200"/>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第四章 公示及争议处置</w:t>
      </w:r>
    </w:p>
    <w:p>
      <w:pPr>
        <w:pStyle w:val="11"/>
        <w:spacing w:line="560" w:lineRule="exact"/>
        <w:ind w:firstLine="640" w:firstLineChars="200"/>
        <w:rPr>
          <w:rFonts w:hint="eastAsia" w:ascii="黑体" w:hAnsi="黑体" w:eastAsia="黑体" w:cs="黑体"/>
          <w:sz w:val="32"/>
          <w:szCs w:val="32"/>
          <w:lang w:val="en-US" w:eastAsia="zh-CN"/>
        </w:rPr>
      </w:pPr>
    </w:p>
    <w:p>
      <w:pPr>
        <w:pStyle w:val="11"/>
        <w:numPr>
          <w:ilvl w:val="0"/>
          <w:numId w:val="0"/>
        </w:numPr>
        <w:spacing w:line="560" w:lineRule="exact"/>
        <w:ind w:firstLine="640" w:firstLineChars="200"/>
        <w:jc w:val="both"/>
        <w:rPr>
          <w:rFonts w:hint="eastAsia" w:ascii="仿宋_GB2312" w:hAnsi="仿宋_GB2312" w:eastAsia="仿宋_GB2312" w:cs="仿宋_GB2312"/>
          <w:sz w:val="32"/>
          <w:szCs w:val="32"/>
          <w:lang w:val="en-US" w:eastAsia="zh-CN"/>
        </w:rPr>
      </w:pPr>
      <w:r>
        <w:rPr>
          <w:rFonts w:hint="default" w:ascii="黑体" w:hAnsi="黑体" w:eastAsia="黑体" w:cs="黑体"/>
          <w:sz w:val="32"/>
          <w:szCs w:val="32"/>
          <w:lang w:val="en-US" w:eastAsia="zh-CN"/>
        </w:rPr>
        <w:t>第十四条</w:t>
      </w:r>
      <w:r>
        <w:rPr>
          <w:rFonts w:hint="default"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公示。对申报材料符合入库或信息变更条件的医用耗材产品进行公示，公示期为5个工作日。</w:t>
      </w:r>
    </w:p>
    <w:p>
      <w:pPr>
        <w:pStyle w:val="11"/>
        <w:numPr>
          <w:ilvl w:val="0"/>
          <w:numId w:val="0"/>
        </w:numPr>
        <w:spacing w:line="560" w:lineRule="exact"/>
        <w:ind w:firstLine="640" w:firstLineChars="200"/>
        <w:jc w:val="both"/>
        <w:rPr>
          <w:rFonts w:hint="eastAsia" w:ascii="仿宋_GB2312" w:hAnsi="仿宋_GB2312" w:eastAsia="仿宋_GB2312" w:cs="仿宋_GB2312"/>
          <w:sz w:val="32"/>
          <w:szCs w:val="32"/>
          <w:lang w:val="en-US" w:eastAsia="zh-CN"/>
        </w:rPr>
      </w:pPr>
      <w:r>
        <w:rPr>
          <w:rFonts w:hint="default" w:ascii="黑体" w:hAnsi="黑体" w:eastAsia="黑体" w:cs="黑体"/>
          <w:sz w:val="32"/>
          <w:szCs w:val="32"/>
          <w:lang w:val="en-US" w:eastAsia="zh-CN"/>
        </w:rPr>
        <w:t>第十五条</w:t>
      </w:r>
      <w:r>
        <w:rPr>
          <w:rFonts w:hint="default" w:ascii="仿宋_GB2312" w:hAnsi="仿宋_GB2312" w:eastAsia="仿宋_GB2312" w:cs="仿宋_GB2312"/>
          <w:sz w:val="32"/>
          <w:szCs w:val="32"/>
          <w:lang w:eastAsia="zh-CN"/>
        </w:rPr>
        <w:t xml:space="preserve"> 公示内容。</w:t>
      </w:r>
    </w:p>
    <w:p>
      <w:pPr>
        <w:pStyle w:val="11"/>
        <w:numPr>
          <w:ilvl w:val="0"/>
          <w:numId w:val="0"/>
        </w:numPr>
        <w:spacing w:line="560" w:lineRule="exact"/>
        <w:ind w:firstLine="640" w:firstLineChars="200"/>
        <w:jc w:val="both"/>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（一）</w:t>
      </w:r>
      <w:r>
        <w:rPr>
          <w:rFonts w:hint="default" w:ascii="仿宋_GB2312" w:hAnsi="仿宋_GB2312" w:eastAsia="仿宋_GB2312" w:cs="仿宋_GB2312"/>
          <w:color w:val="auto"/>
          <w:sz w:val="32"/>
          <w:szCs w:val="32"/>
          <w:lang w:eastAsia="zh-CN"/>
        </w:rPr>
        <w:t>医用耗材新增入库内容为：耗材编码、名称、生产厂家、支付类别、支付标准等；</w:t>
      </w:r>
    </w:p>
    <w:p>
      <w:pPr>
        <w:pStyle w:val="11"/>
        <w:numPr>
          <w:ilvl w:val="0"/>
          <w:numId w:val="0"/>
        </w:numPr>
        <w:spacing w:line="560" w:lineRule="exact"/>
        <w:ind w:firstLine="640" w:firstLineChars="200"/>
        <w:jc w:val="both"/>
        <w:rPr>
          <w:rFonts w:hint="default" w:ascii="仿宋_GB2312" w:hAnsi="仿宋_GB2312" w:eastAsia="仿宋_GB2312" w:cs="仿宋_GB2312"/>
          <w:sz w:val="32"/>
          <w:szCs w:val="32"/>
          <w:lang w:eastAsia="zh-CN"/>
        </w:rPr>
      </w:pPr>
      <w:r>
        <w:rPr>
          <w:rFonts w:hint="default"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lang w:val="en-US" w:eastAsia="zh-CN"/>
        </w:rPr>
        <w:t>医用耗材信息变更</w:t>
      </w:r>
      <w:r>
        <w:rPr>
          <w:rFonts w:hint="default" w:ascii="仿宋_GB2312" w:hAnsi="仿宋_GB2312" w:eastAsia="仿宋_GB2312" w:cs="仿宋_GB2312"/>
          <w:color w:val="auto"/>
          <w:sz w:val="32"/>
          <w:szCs w:val="32"/>
          <w:lang w:eastAsia="zh-CN"/>
        </w:rPr>
        <w:t>内容为：耗材编码、名称及其他变更事项。</w:t>
      </w:r>
    </w:p>
    <w:p>
      <w:pPr>
        <w:pStyle w:val="11"/>
        <w:spacing w:line="560" w:lineRule="exact"/>
        <w:ind w:left="0" w:leftChars="0" w:firstLine="640" w:firstLineChars="200"/>
        <w:jc w:val="left"/>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w:t>
      </w:r>
      <w:r>
        <w:rPr>
          <w:rFonts w:hint="default" w:ascii="黑体" w:hAnsi="黑体" w:eastAsia="黑体" w:cs="黑体"/>
          <w:color w:val="auto"/>
          <w:sz w:val="32"/>
          <w:szCs w:val="32"/>
          <w:lang w:eastAsia="zh-CN"/>
        </w:rPr>
        <w:t>六</w:t>
      </w:r>
      <w:r>
        <w:rPr>
          <w:rFonts w:hint="eastAsia" w:ascii="黑体" w:hAnsi="黑体" w:eastAsia="黑体" w:cs="黑体"/>
          <w:color w:val="auto"/>
          <w:sz w:val="32"/>
          <w:szCs w:val="32"/>
          <w:lang w:val="en-US" w:eastAsia="zh-CN"/>
        </w:rPr>
        <w:t>条</w:t>
      </w:r>
      <w:r>
        <w:rPr>
          <w:rFonts w:hint="default" w:ascii="黑体" w:hAnsi="黑体" w:eastAsia="黑体" w:cs="黑体"/>
          <w:color w:val="auto"/>
          <w:sz w:val="32"/>
          <w:szCs w:val="32"/>
          <w:lang w:eastAsia="zh-CN"/>
        </w:rPr>
        <w:t xml:space="preserve"> </w:t>
      </w:r>
      <w:r>
        <w:rPr>
          <w:rFonts w:hint="eastAsia" w:ascii="仿宋_GB2312" w:hAnsi="仿宋_GB2312" w:eastAsia="仿宋_GB2312" w:cs="仿宋_GB2312"/>
          <w:color w:val="auto"/>
          <w:sz w:val="32"/>
          <w:szCs w:val="32"/>
          <w:lang w:val="en-US" w:eastAsia="zh-CN"/>
        </w:rPr>
        <w:t>争议处理。单位对公示有异议且有正当理由的，可</w:t>
      </w:r>
      <w:r>
        <w:rPr>
          <w:rFonts w:hint="default" w:ascii="仿宋_GB2312" w:hAnsi="仿宋_GB2312" w:eastAsia="仿宋_GB2312" w:cs="仿宋_GB2312"/>
          <w:color w:val="auto"/>
          <w:sz w:val="32"/>
          <w:szCs w:val="32"/>
          <w:lang w:val="en-US" w:eastAsia="zh-CN"/>
        </w:rPr>
        <w:t>书面</w:t>
      </w:r>
      <w:r>
        <w:rPr>
          <w:rFonts w:hint="eastAsia" w:ascii="仿宋_GB2312" w:hAnsi="仿宋_GB2312" w:eastAsia="仿宋_GB2312" w:cs="仿宋_GB2312"/>
          <w:color w:val="auto"/>
          <w:sz w:val="32"/>
          <w:szCs w:val="32"/>
          <w:lang w:val="en-US" w:eastAsia="zh-CN"/>
        </w:rPr>
        <w:t>向省医保事务中心</w:t>
      </w:r>
      <w:r>
        <w:rPr>
          <w:rFonts w:hint="default" w:ascii="仿宋_GB2312" w:hAnsi="仿宋_GB2312" w:eastAsia="仿宋_GB2312" w:cs="仿宋_GB2312"/>
          <w:color w:val="auto"/>
          <w:sz w:val="32"/>
          <w:szCs w:val="32"/>
          <w:lang w:eastAsia="zh-CN"/>
        </w:rPr>
        <w:t>反馈。</w:t>
      </w:r>
      <w:r>
        <w:rPr>
          <w:rFonts w:hint="eastAsia" w:ascii="仿宋_GB2312" w:hAnsi="仿宋_GB2312" w:eastAsia="仿宋_GB2312" w:cs="仿宋_GB2312"/>
          <w:color w:val="auto"/>
          <w:sz w:val="32"/>
          <w:szCs w:val="32"/>
          <w:lang w:val="en-US" w:eastAsia="zh-CN"/>
        </w:rPr>
        <w:t>省医保事务中心</w:t>
      </w:r>
      <w:r>
        <w:rPr>
          <w:rFonts w:hint="default" w:ascii="仿宋_GB2312" w:hAnsi="仿宋_GB2312" w:eastAsia="仿宋_GB2312" w:cs="仿宋_GB2312"/>
          <w:color w:val="auto"/>
          <w:sz w:val="32"/>
          <w:szCs w:val="32"/>
          <w:lang w:eastAsia="zh-CN"/>
        </w:rPr>
        <w:t>应对反馈意见进行处置和答复，如确实存疑的，</w:t>
      </w:r>
      <w:r>
        <w:rPr>
          <w:rFonts w:hint="eastAsia" w:ascii="仿宋_GB2312" w:hAnsi="仿宋_GB2312" w:eastAsia="仿宋_GB2312" w:cs="仿宋_GB2312"/>
          <w:color w:val="auto"/>
          <w:sz w:val="32"/>
          <w:szCs w:val="32"/>
          <w:lang w:val="en-US" w:eastAsia="zh-CN"/>
        </w:rPr>
        <w:t>组织相关领域专家</w:t>
      </w:r>
      <w:r>
        <w:rPr>
          <w:rFonts w:hint="default" w:ascii="仿宋_GB2312" w:hAnsi="仿宋_GB2312" w:eastAsia="仿宋_GB2312" w:cs="仿宋_GB2312"/>
          <w:strike w:val="0"/>
          <w:dstrike w:val="0"/>
          <w:color w:val="auto"/>
          <w:sz w:val="32"/>
          <w:szCs w:val="32"/>
          <w:lang w:eastAsia="zh-CN"/>
        </w:rPr>
        <w:t>（包含临床、医保、物价、设备等</w:t>
      </w:r>
      <w:r>
        <w:rPr>
          <w:rFonts w:hint="eastAsia" w:ascii="仿宋_GB2312" w:hAnsi="仿宋_GB2312" w:eastAsia="仿宋_GB2312" w:cs="仿宋_GB2312"/>
          <w:strike w:val="0"/>
          <w:dstrike w:val="0"/>
          <w:color w:val="auto"/>
          <w:sz w:val="32"/>
          <w:szCs w:val="32"/>
          <w:lang w:val="en-US" w:eastAsia="zh-CN"/>
        </w:rPr>
        <w:t>领域</w:t>
      </w:r>
      <w:r>
        <w:rPr>
          <w:rFonts w:hint="default" w:ascii="仿宋_GB2312" w:hAnsi="仿宋_GB2312" w:eastAsia="仿宋_GB2312" w:cs="仿宋_GB2312"/>
          <w:strike w:val="0"/>
          <w:dstrike w:val="0"/>
          <w:color w:val="auto"/>
          <w:sz w:val="32"/>
          <w:szCs w:val="32"/>
          <w:lang w:eastAsia="zh-CN"/>
        </w:rPr>
        <w:t>）</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相关</w:t>
      </w:r>
      <w:r>
        <w:rPr>
          <w:rFonts w:hint="eastAsia" w:ascii="仿宋_GB2312" w:hAnsi="仿宋_GB2312" w:eastAsia="仿宋_GB2312" w:cs="仿宋_GB2312"/>
          <w:color w:val="auto"/>
          <w:sz w:val="32"/>
          <w:szCs w:val="32"/>
          <w:lang w:val="en-US" w:eastAsia="zh-CN"/>
        </w:rPr>
        <w:t>单位及人员进行复审。</w:t>
      </w:r>
    </w:p>
    <w:p>
      <w:pPr>
        <w:pStyle w:val="11"/>
        <w:spacing w:line="560" w:lineRule="exact"/>
        <w:ind w:left="0" w:leftChars="0" w:firstLine="0" w:firstLineChars="0"/>
        <w:jc w:val="center"/>
        <w:rPr>
          <w:rFonts w:hint="eastAsia" w:ascii="黑体" w:hAnsi="黑体" w:eastAsia="黑体" w:cs="黑体"/>
          <w:color w:val="auto"/>
          <w:sz w:val="32"/>
          <w:szCs w:val="32"/>
          <w:lang w:val="en-US" w:eastAsia="zh-CN"/>
        </w:rPr>
      </w:pPr>
    </w:p>
    <w:p>
      <w:pPr>
        <w:pStyle w:val="11"/>
        <w:spacing w:line="560" w:lineRule="exact"/>
        <w:ind w:left="0" w:leftChars="0" w:firstLine="0" w:firstLineChars="0"/>
        <w:jc w:val="center"/>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第五章  维护变更</w:t>
      </w:r>
    </w:p>
    <w:p>
      <w:pPr>
        <w:pStyle w:val="11"/>
        <w:numPr>
          <w:ilvl w:val="0"/>
          <w:numId w:val="0"/>
        </w:numPr>
        <w:spacing w:line="560" w:lineRule="exact"/>
        <w:ind w:firstLine="640" w:firstLineChars="200"/>
        <w:rPr>
          <w:rFonts w:hint="eastAsia" w:ascii="黑体" w:hAnsi="黑体" w:eastAsia="黑体" w:cs="黑体"/>
          <w:sz w:val="32"/>
          <w:szCs w:val="32"/>
          <w:lang w:val="en-US" w:eastAsia="zh-CN"/>
        </w:rPr>
      </w:pPr>
    </w:p>
    <w:p>
      <w:pPr>
        <w:pStyle w:val="11"/>
        <w:numPr>
          <w:ilvl w:val="0"/>
          <w:numId w:val="0"/>
        </w:num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default" w:ascii="黑体" w:hAnsi="黑体" w:eastAsia="黑体" w:cs="黑体"/>
          <w:sz w:val="32"/>
          <w:szCs w:val="32"/>
          <w:lang w:eastAsia="zh-CN"/>
        </w:rPr>
        <w:t>第十七条</w:t>
      </w:r>
      <w:r>
        <w:rPr>
          <w:rFonts w:hint="default"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对公示期未收到异议的医用耗材，省医保事务中心按</w:t>
      </w:r>
      <w:r>
        <w:rPr>
          <w:rFonts w:hint="default" w:ascii="仿宋_GB2312" w:hAnsi="仿宋_GB2312" w:eastAsia="仿宋_GB2312" w:cs="仿宋_GB2312"/>
          <w:sz w:val="32"/>
          <w:szCs w:val="32"/>
          <w:lang w:eastAsia="zh-CN"/>
        </w:rPr>
        <w:t>相关</w:t>
      </w:r>
      <w:r>
        <w:rPr>
          <w:rFonts w:hint="eastAsia" w:ascii="仿宋_GB2312" w:hAnsi="仿宋_GB2312" w:eastAsia="仿宋_GB2312" w:cs="仿宋_GB2312"/>
          <w:sz w:val="32"/>
          <w:szCs w:val="32"/>
          <w:lang w:val="en-US" w:eastAsia="zh-CN"/>
        </w:rPr>
        <w:t>规定</w:t>
      </w:r>
      <w:r>
        <w:rPr>
          <w:rFonts w:hint="default" w:ascii="仿宋_GB2312" w:hAnsi="仿宋_GB2312" w:eastAsia="仿宋_GB2312" w:cs="仿宋_GB2312"/>
          <w:sz w:val="32"/>
          <w:szCs w:val="32"/>
          <w:lang w:eastAsia="zh-CN"/>
        </w:rPr>
        <w:t>和程序</w:t>
      </w:r>
      <w:r>
        <w:rPr>
          <w:rFonts w:hint="eastAsia" w:ascii="仿宋_GB2312" w:hAnsi="仿宋_GB2312" w:eastAsia="仿宋_GB2312" w:cs="仿宋_GB2312"/>
          <w:sz w:val="32"/>
          <w:szCs w:val="32"/>
          <w:lang w:val="en-US" w:eastAsia="zh-CN"/>
        </w:rPr>
        <w:t>维护入库。公示期收到异议的医用耗材，</w:t>
      </w:r>
      <w:r>
        <w:rPr>
          <w:rFonts w:hint="eastAsia" w:ascii="仿宋_GB2312" w:hAnsi="仿宋_GB2312" w:eastAsia="仿宋_GB2312" w:cs="仿宋_GB2312"/>
          <w:color w:val="auto"/>
          <w:sz w:val="32"/>
          <w:szCs w:val="32"/>
          <w:lang w:val="en-US" w:eastAsia="zh-CN"/>
        </w:rPr>
        <w:t>经复审异议成立的撤销入库，不成立的按规定入库。维护入库同时发布通告。</w:t>
      </w:r>
    </w:p>
    <w:p>
      <w:pPr>
        <w:pStyle w:val="11"/>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default" w:ascii="黑体" w:hAnsi="黑体" w:eastAsia="黑体" w:cs="黑体"/>
          <w:sz w:val="32"/>
          <w:szCs w:val="32"/>
          <w:lang w:eastAsia="zh-CN"/>
        </w:rPr>
        <w:t>第十八</w:t>
      </w:r>
      <w:r>
        <w:rPr>
          <w:rFonts w:hint="eastAsia" w:ascii="黑体" w:hAnsi="黑体" w:eastAsia="黑体" w:cs="黑体"/>
          <w:sz w:val="32"/>
          <w:szCs w:val="32"/>
          <w:lang w:val="en-US" w:eastAsia="zh-CN"/>
        </w:rPr>
        <w:t xml:space="preserve">条 </w:t>
      </w:r>
      <w:r>
        <w:rPr>
          <w:rFonts w:hint="eastAsia" w:ascii="仿宋_GB2312" w:hAnsi="仿宋_GB2312" w:eastAsia="仿宋_GB2312" w:cs="仿宋_GB2312"/>
          <w:sz w:val="32"/>
          <w:szCs w:val="32"/>
          <w:lang w:val="en-US" w:eastAsia="zh-CN"/>
        </w:rPr>
        <w:t>因《贵州省基本医疗保险医用耗材目录》和医疗服务项目进行调整，需对在库医用耗材信息进行变更的，省医保事务中心按要求进行更新</w:t>
      </w:r>
      <w:r>
        <w:rPr>
          <w:rFonts w:hint="default"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发布</w:t>
      </w:r>
      <w:r>
        <w:rPr>
          <w:rFonts w:hint="default" w:ascii="仿宋_GB2312" w:hAnsi="仿宋_GB2312" w:eastAsia="仿宋_GB2312" w:cs="仿宋_GB2312"/>
          <w:sz w:val="32"/>
          <w:szCs w:val="32"/>
          <w:lang w:eastAsia="zh-CN"/>
        </w:rPr>
        <w:t>通告</w:t>
      </w:r>
      <w:r>
        <w:rPr>
          <w:rFonts w:hint="eastAsia" w:ascii="仿宋_GB2312" w:hAnsi="仿宋_GB2312" w:eastAsia="仿宋_GB2312" w:cs="仿宋_GB2312"/>
          <w:sz w:val="32"/>
          <w:szCs w:val="32"/>
          <w:lang w:val="en-US" w:eastAsia="zh-CN"/>
        </w:rPr>
        <w:t>。</w:t>
      </w:r>
    </w:p>
    <w:p>
      <w:pPr>
        <w:pStyle w:val="11"/>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w:t>
      </w:r>
      <w:r>
        <w:rPr>
          <w:rFonts w:hint="default" w:ascii="黑体" w:hAnsi="黑体" w:eastAsia="黑体" w:cs="黑体"/>
          <w:sz w:val="32"/>
          <w:szCs w:val="32"/>
          <w:lang w:eastAsia="zh-CN"/>
        </w:rPr>
        <w:t>九</w:t>
      </w:r>
      <w:r>
        <w:rPr>
          <w:rFonts w:hint="eastAsia" w:ascii="黑体" w:hAnsi="黑体" w:eastAsia="黑体" w:cs="黑体"/>
          <w:sz w:val="32"/>
          <w:szCs w:val="32"/>
          <w:lang w:val="en-US" w:eastAsia="zh-CN"/>
        </w:rPr>
        <w:t xml:space="preserve">条 </w:t>
      </w:r>
      <w:r>
        <w:rPr>
          <w:rFonts w:hint="eastAsia" w:ascii="仿宋_GB2312" w:hAnsi="仿宋_GB2312" w:eastAsia="仿宋_GB2312" w:cs="仿宋_GB2312"/>
          <w:sz w:val="32"/>
          <w:szCs w:val="32"/>
          <w:lang w:val="en-US" w:eastAsia="zh-CN"/>
        </w:rPr>
        <w:t>省医保事务中心根据国家医保局官网动态维护平台</w:t>
      </w:r>
      <w:r>
        <w:rPr>
          <w:rFonts w:hint="default" w:ascii="仿宋_GB2312" w:hAnsi="仿宋_GB2312" w:eastAsia="仿宋_GB2312" w:cs="仿宋_GB2312"/>
          <w:sz w:val="32"/>
          <w:szCs w:val="32"/>
          <w:lang w:eastAsia="zh-CN"/>
        </w:rPr>
        <w:t>中</w:t>
      </w:r>
      <w:r>
        <w:rPr>
          <w:rFonts w:hint="eastAsia" w:ascii="仿宋_GB2312" w:hAnsi="仿宋_GB2312" w:eastAsia="仿宋_GB2312" w:cs="仿宋_GB2312"/>
          <w:sz w:val="32"/>
          <w:szCs w:val="32"/>
          <w:lang w:val="en-US" w:eastAsia="zh-CN"/>
        </w:rPr>
        <w:t>医用耗材编码等变更情况，对在库医用耗材予以变更，</w:t>
      </w:r>
      <w:r>
        <w:rPr>
          <w:rFonts w:hint="default" w:ascii="仿宋_GB2312" w:hAnsi="仿宋_GB2312" w:eastAsia="仿宋_GB2312" w:cs="仿宋_GB2312"/>
          <w:sz w:val="32"/>
          <w:szCs w:val="32"/>
          <w:lang w:eastAsia="zh-CN"/>
        </w:rPr>
        <w:t>如耗材涉及编码、名称、</w:t>
      </w:r>
      <w:r>
        <w:rPr>
          <w:rFonts w:hint="default" w:ascii="仿宋_GB2312" w:hAnsi="仿宋_GB2312" w:eastAsia="仿宋_GB2312" w:cs="仿宋_GB2312"/>
          <w:color w:val="auto"/>
          <w:sz w:val="32"/>
          <w:szCs w:val="32"/>
          <w:lang w:eastAsia="zh-CN"/>
        </w:rPr>
        <w:t>支付类别、支付标准等变更的，需在省医保局官网发布变更通告，</w:t>
      </w:r>
      <w:r>
        <w:rPr>
          <w:rFonts w:hint="default" w:ascii="仿宋_GB2312" w:hAnsi="仿宋_GB2312" w:eastAsia="仿宋_GB2312" w:cs="仿宋_GB2312"/>
          <w:sz w:val="32"/>
          <w:szCs w:val="32"/>
          <w:lang w:eastAsia="zh-CN"/>
        </w:rPr>
        <w:t>按通告中明确的启用时间，在医保信息系统中</w:t>
      </w:r>
      <w:r>
        <w:rPr>
          <w:rFonts w:hint="eastAsia" w:ascii="仿宋_GB2312" w:hAnsi="仿宋_GB2312" w:eastAsia="仿宋_GB2312" w:cs="仿宋_GB2312"/>
          <w:sz w:val="32"/>
          <w:szCs w:val="32"/>
          <w:lang w:val="en-US" w:eastAsia="zh-CN"/>
        </w:rPr>
        <w:t>启用。</w:t>
      </w:r>
    </w:p>
    <w:p>
      <w:pPr>
        <w:pStyle w:val="11"/>
        <w:numPr>
          <w:ilvl w:val="0"/>
          <w:numId w:val="0"/>
        </w:numPr>
        <w:spacing w:line="560" w:lineRule="exact"/>
        <w:ind w:firstLine="640" w:firstLineChars="200"/>
        <w:rPr>
          <w:rFonts w:hint="default"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val="en-US" w:eastAsia="zh-CN"/>
        </w:rPr>
        <w:t>第</w:t>
      </w:r>
      <w:r>
        <w:rPr>
          <w:rFonts w:hint="default" w:ascii="黑体" w:hAnsi="黑体" w:eastAsia="黑体" w:cs="黑体"/>
          <w:color w:val="auto"/>
          <w:sz w:val="32"/>
          <w:szCs w:val="32"/>
          <w:lang w:eastAsia="zh-CN"/>
        </w:rPr>
        <w:t>二</w:t>
      </w:r>
      <w:r>
        <w:rPr>
          <w:rFonts w:hint="eastAsia" w:ascii="黑体" w:hAnsi="黑体" w:eastAsia="黑体" w:cs="黑体"/>
          <w:color w:val="auto"/>
          <w:sz w:val="32"/>
          <w:szCs w:val="32"/>
          <w:lang w:val="en-US" w:eastAsia="zh-CN"/>
        </w:rPr>
        <w:t>十条</w:t>
      </w:r>
      <w:r>
        <w:rPr>
          <w:rFonts w:hint="eastAsia" w:ascii="仿宋_GB2312" w:hAnsi="仿宋_GB2312" w:eastAsia="仿宋_GB2312" w:cs="仿宋_GB2312"/>
          <w:color w:val="auto"/>
          <w:sz w:val="32"/>
          <w:szCs w:val="32"/>
          <w:lang w:val="en-US" w:eastAsia="zh-CN"/>
        </w:rPr>
        <w:t xml:space="preserve"> 医保定点医疗机构</w:t>
      </w:r>
      <w:r>
        <w:rPr>
          <w:rFonts w:hint="default" w:ascii="仿宋_GB2312" w:hAnsi="仿宋_GB2312" w:eastAsia="仿宋_GB2312" w:cs="仿宋_GB2312"/>
          <w:color w:val="auto"/>
          <w:sz w:val="32"/>
          <w:szCs w:val="32"/>
          <w:lang w:eastAsia="zh-CN"/>
        </w:rPr>
        <w:t>根据相关通告，需对</w:t>
      </w:r>
      <w:r>
        <w:rPr>
          <w:rFonts w:hint="eastAsia" w:ascii="仿宋_GB2312" w:hAnsi="仿宋_GB2312" w:eastAsia="仿宋_GB2312" w:cs="仿宋_GB2312"/>
          <w:color w:val="auto"/>
          <w:sz w:val="32"/>
          <w:szCs w:val="32"/>
          <w:lang w:val="en-US" w:eastAsia="zh-CN"/>
        </w:rPr>
        <w:t>新</w:t>
      </w:r>
      <w:r>
        <w:rPr>
          <w:rFonts w:hint="default" w:ascii="仿宋_GB2312" w:hAnsi="仿宋_GB2312" w:eastAsia="仿宋_GB2312" w:cs="仿宋_GB2312"/>
          <w:color w:val="auto"/>
          <w:sz w:val="32"/>
          <w:szCs w:val="32"/>
          <w:lang w:eastAsia="zh-CN"/>
        </w:rPr>
        <w:t>入库</w:t>
      </w:r>
      <w:r>
        <w:rPr>
          <w:rFonts w:hint="eastAsia" w:ascii="仿宋_GB2312" w:hAnsi="仿宋_GB2312" w:eastAsia="仿宋_GB2312" w:cs="仿宋_GB2312"/>
          <w:color w:val="auto"/>
          <w:sz w:val="32"/>
          <w:szCs w:val="32"/>
          <w:lang w:val="en-US" w:eastAsia="zh-CN"/>
        </w:rPr>
        <w:t>或变更的医用耗材</w:t>
      </w:r>
      <w:bookmarkStart w:id="1" w:name="_GoBack"/>
      <w:bookmarkEnd w:id="1"/>
      <w:r>
        <w:rPr>
          <w:rFonts w:hint="default"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lang w:val="en-US" w:eastAsia="zh-CN"/>
        </w:rPr>
        <w:t>HIS系统</w:t>
      </w:r>
      <w:r>
        <w:rPr>
          <w:rFonts w:hint="default" w:ascii="仿宋_GB2312" w:hAnsi="仿宋_GB2312" w:eastAsia="仿宋_GB2312" w:cs="仿宋_GB2312"/>
          <w:color w:val="auto"/>
          <w:sz w:val="32"/>
          <w:szCs w:val="32"/>
          <w:lang w:eastAsia="zh-CN"/>
        </w:rPr>
        <w:t>中</w:t>
      </w:r>
      <w:r>
        <w:rPr>
          <w:rFonts w:hint="eastAsia" w:ascii="仿宋_GB2312" w:hAnsi="仿宋_GB2312" w:eastAsia="仿宋_GB2312" w:cs="仿宋_GB2312"/>
          <w:color w:val="auto"/>
          <w:sz w:val="32"/>
          <w:szCs w:val="32"/>
          <w:lang w:val="en-US" w:eastAsia="zh-CN"/>
        </w:rPr>
        <w:t>及时</w:t>
      </w:r>
      <w:r>
        <w:rPr>
          <w:rFonts w:hint="default" w:ascii="仿宋_GB2312" w:hAnsi="仿宋_GB2312" w:eastAsia="仿宋_GB2312" w:cs="仿宋_GB2312"/>
          <w:color w:val="auto"/>
          <w:sz w:val="32"/>
          <w:szCs w:val="32"/>
          <w:lang w:eastAsia="zh-CN"/>
        </w:rPr>
        <w:t>更新</w:t>
      </w:r>
      <w:r>
        <w:rPr>
          <w:rFonts w:hint="eastAsia" w:ascii="仿宋_GB2312" w:hAnsi="仿宋_GB2312" w:eastAsia="仿宋_GB2312" w:cs="仿宋_GB2312"/>
          <w:color w:val="auto"/>
          <w:sz w:val="32"/>
          <w:szCs w:val="32"/>
          <w:lang w:val="en-US" w:eastAsia="zh-CN"/>
        </w:rPr>
        <w:t>，确保诊疗、结算工作正常开展。</w:t>
      </w:r>
    </w:p>
    <w:p>
      <w:pPr>
        <w:pStyle w:val="11"/>
        <w:spacing w:line="560" w:lineRule="exact"/>
        <w:ind w:left="0" w:leftChars="0" w:firstLine="0" w:firstLineChars="0"/>
        <w:jc w:val="center"/>
        <w:rPr>
          <w:rFonts w:hint="eastAsia" w:ascii="黑体" w:hAnsi="黑体" w:eastAsia="黑体" w:cs="黑体"/>
          <w:sz w:val="32"/>
          <w:szCs w:val="32"/>
          <w:highlight w:val="none"/>
          <w:lang w:val="en-US" w:eastAsia="zh-CN"/>
        </w:rPr>
      </w:pPr>
    </w:p>
    <w:p>
      <w:pPr>
        <w:pStyle w:val="11"/>
        <w:spacing w:line="560" w:lineRule="exact"/>
        <w:ind w:left="0" w:leftChars="0" w:firstLine="0" w:firstLineChars="0"/>
        <w:jc w:val="center"/>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第六章 监督与处置</w:t>
      </w:r>
    </w:p>
    <w:p>
      <w:pPr>
        <w:pStyle w:val="11"/>
        <w:spacing w:line="560" w:lineRule="exact"/>
        <w:ind w:firstLine="640" w:firstLineChars="200"/>
        <w:rPr>
          <w:rFonts w:hint="eastAsia" w:ascii="黑体" w:hAnsi="黑体" w:eastAsia="黑体" w:cs="黑体"/>
          <w:color w:val="0000FF"/>
          <w:sz w:val="32"/>
          <w:szCs w:val="32"/>
          <w:lang w:val="en-US" w:eastAsia="zh-CN"/>
        </w:rPr>
      </w:pPr>
    </w:p>
    <w:p>
      <w:pPr>
        <w:pStyle w:val="11"/>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w:t>
      </w:r>
      <w:r>
        <w:rPr>
          <w:rFonts w:hint="default" w:ascii="黑体" w:hAnsi="黑体" w:eastAsia="黑体" w:cs="黑体"/>
          <w:color w:val="auto"/>
          <w:sz w:val="32"/>
          <w:szCs w:val="32"/>
          <w:lang w:eastAsia="zh-CN"/>
        </w:rPr>
        <w:t>二十一</w:t>
      </w:r>
      <w:r>
        <w:rPr>
          <w:rFonts w:hint="eastAsia" w:ascii="黑体" w:hAnsi="黑体" w:eastAsia="黑体" w:cs="黑体"/>
          <w:color w:val="auto"/>
          <w:sz w:val="32"/>
          <w:szCs w:val="32"/>
          <w:lang w:val="en-US" w:eastAsia="zh-CN"/>
        </w:rPr>
        <w:t>条</w:t>
      </w:r>
      <w:r>
        <w:rPr>
          <w:rFonts w:hint="eastAsia" w:ascii="仿宋_GB2312" w:hAnsi="仿宋_GB2312" w:eastAsia="仿宋_GB2312" w:cs="仿宋_GB2312"/>
          <w:color w:val="auto"/>
          <w:sz w:val="32"/>
          <w:szCs w:val="32"/>
          <w:lang w:val="en-US" w:eastAsia="zh-CN"/>
        </w:rPr>
        <w:t xml:space="preserve"> 医用耗材入库公平、公正、公开，接受社会监督。省医保事务中心对确属违规入库的医保医用耗材予以撤销。</w:t>
      </w:r>
    </w:p>
    <w:p>
      <w:pPr>
        <w:pStyle w:val="11"/>
        <w:spacing w:line="560" w:lineRule="exact"/>
        <w:ind w:firstLine="640" w:firstLineChars="200"/>
        <w:rPr>
          <w:rFonts w:hint="default" w:ascii="仿宋_GB2312" w:hAnsi="仿宋_GB2312" w:eastAsia="仿宋_GB2312" w:cs="仿宋_GB2312"/>
          <w:sz w:val="32"/>
          <w:szCs w:val="32"/>
          <w:lang w:eastAsia="zh-CN"/>
        </w:rPr>
      </w:pPr>
      <w:r>
        <w:rPr>
          <w:rFonts w:hint="default" w:ascii="黑体" w:hAnsi="黑体" w:eastAsia="黑体" w:cs="黑体"/>
          <w:sz w:val="32"/>
          <w:szCs w:val="32"/>
          <w:lang w:val="en-US" w:eastAsia="zh-CN"/>
        </w:rPr>
        <w:t>第二十二条</w:t>
      </w:r>
      <w:r>
        <w:rPr>
          <w:rFonts w:hint="eastAsia" w:ascii="黑体" w:hAnsi="黑体" w:eastAsia="黑体" w:cs="黑体"/>
          <w:sz w:val="32"/>
          <w:szCs w:val="32"/>
          <w:lang w:val="en-US" w:eastAsia="zh-CN"/>
        </w:rPr>
        <w:t xml:space="preserve"> </w:t>
      </w:r>
      <w:r>
        <w:rPr>
          <w:rFonts w:hint="default" w:ascii="仿宋_GB2312" w:hAnsi="仿宋_GB2312" w:eastAsia="仿宋_GB2312" w:cs="仿宋_GB2312"/>
          <w:sz w:val="32"/>
          <w:szCs w:val="32"/>
          <w:lang w:eastAsia="zh-CN"/>
        </w:rPr>
        <w:t>对医保经办机构的监督。经查实</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医保经办人员</w:t>
      </w:r>
      <w:r>
        <w:rPr>
          <w:rFonts w:hint="eastAsia" w:ascii="仿宋_GB2312" w:hAnsi="仿宋_GB2312" w:eastAsia="仿宋_GB2312" w:cs="仿宋_GB2312"/>
          <w:sz w:val="32"/>
          <w:szCs w:val="32"/>
          <w:lang w:val="en-US" w:eastAsia="zh-CN"/>
        </w:rPr>
        <w:t>在</w:t>
      </w:r>
      <w:r>
        <w:rPr>
          <w:rFonts w:hint="default" w:ascii="仿宋_GB2312" w:hAnsi="仿宋_GB2312" w:eastAsia="仿宋_GB2312" w:cs="仿宋_GB2312"/>
          <w:sz w:val="32"/>
          <w:szCs w:val="32"/>
          <w:lang w:eastAsia="zh-CN"/>
        </w:rPr>
        <w:t>医用</w:t>
      </w:r>
      <w:r>
        <w:rPr>
          <w:rFonts w:hint="eastAsia" w:ascii="仿宋_GB2312" w:hAnsi="仿宋_GB2312" w:eastAsia="仿宋_GB2312" w:cs="仿宋_GB2312"/>
          <w:sz w:val="32"/>
          <w:szCs w:val="32"/>
          <w:lang w:val="en-US" w:eastAsia="zh-CN"/>
        </w:rPr>
        <w:t>耗材入库</w:t>
      </w:r>
      <w:r>
        <w:rPr>
          <w:rFonts w:hint="default" w:ascii="仿宋_GB2312" w:hAnsi="仿宋_GB2312" w:eastAsia="仿宋_GB2312" w:cs="仿宋_GB2312"/>
          <w:sz w:val="32"/>
          <w:szCs w:val="32"/>
          <w:lang w:eastAsia="zh-CN"/>
        </w:rPr>
        <w:t>过程中存在违规违纪</w:t>
      </w:r>
      <w:r>
        <w:rPr>
          <w:rFonts w:hint="eastAsia" w:ascii="仿宋_GB2312" w:hAnsi="仿宋_GB2312" w:eastAsia="仿宋_GB2312" w:cs="仿宋_GB2312"/>
          <w:sz w:val="32"/>
          <w:szCs w:val="32"/>
          <w:lang w:val="en-US" w:eastAsia="zh-CN"/>
        </w:rPr>
        <w:t>行</w:t>
      </w:r>
      <w:r>
        <w:rPr>
          <w:rFonts w:hint="default" w:ascii="仿宋_GB2312" w:hAnsi="仿宋_GB2312" w:eastAsia="仿宋_GB2312" w:cs="仿宋_GB2312"/>
          <w:sz w:val="32"/>
          <w:szCs w:val="32"/>
          <w:lang w:eastAsia="zh-CN"/>
        </w:rPr>
        <w:t>为的，根据情节轻重，给予党纪政纪处分，涉嫌</w:t>
      </w:r>
      <w:r>
        <w:rPr>
          <w:rFonts w:hint="eastAsia" w:ascii="仿宋_GB2312" w:hAnsi="仿宋_GB2312" w:eastAsia="仿宋_GB2312" w:cs="仿宋_GB2312"/>
          <w:sz w:val="32"/>
          <w:szCs w:val="32"/>
          <w:lang w:val="en-US" w:eastAsia="zh-CN"/>
        </w:rPr>
        <w:t>违规违法</w:t>
      </w:r>
      <w:r>
        <w:rPr>
          <w:rFonts w:hint="default" w:ascii="仿宋_GB2312" w:hAnsi="仿宋_GB2312" w:eastAsia="仿宋_GB2312" w:cs="仿宋_GB2312"/>
          <w:sz w:val="32"/>
          <w:szCs w:val="32"/>
          <w:lang w:eastAsia="zh-CN"/>
        </w:rPr>
        <w:t>的，移交</w:t>
      </w:r>
      <w:r>
        <w:rPr>
          <w:rFonts w:hint="eastAsia" w:ascii="仿宋_GB2312" w:hAnsi="仿宋_GB2312" w:eastAsia="仿宋_GB2312" w:cs="仿宋_GB2312"/>
          <w:sz w:val="32"/>
          <w:szCs w:val="32"/>
          <w:lang w:val="en-US" w:eastAsia="zh-CN"/>
        </w:rPr>
        <w:t>相关部门处理</w:t>
      </w:r>
      <w:r>
        <w:rPr>
          <w:rFonts w:hint="default" w:ascii="仿宋_GB2312" w:hAnsi="仿宋_GB2312" w:eastAsia="仿宋_GB2312" w:cs="仿宋_GB2312"/>
          <w:sz w:val="32"/>
          <w:szCs w:val="32"/>
          <w:lang w:eastAsia="zh-CN"/>
        </w:rPr>
        <w:t>。</w:t>
      </w:r>
    </w:p>
    <w:p>
      <w:pPr>
        <w:pStyle w:val="11"/>
        <w:spacing w:line="560" w:lineRule="exact"/>
        <w:ind w:firstLine="640" w:firstLineChars="200"/>
        <w:rPr>
          <w:rFonts w:hint="default" w:ascii="仿宋_GB2312" w:hAnsi="仿宋_GB2312" w:eastAsia="仿宋_GB2312" w:cs="仿宋_GB2312"/>
          <w:color w:val="auto"/>
          <w:sz w:val="32"/>
          <w:szCs w:val="32"/>
          <w:lang w:eastAsia="zh-CN"/>
        </w:rPr>
      </w:pPr>
      <w:r>
        <w:rPr>
          <w:rFonts w:hint="default" w:ascii="黑体" w:hAnsi="黑体" w:eastAsia="黑体" w:cs="黑体"/>
          <w:sz w:val="32"/>
          <w:szCs w:val="32"/>
          <w:lang w:val="en-US" w:eastAsia="zh-CN"/>
        </w:rPr>
        <w:t>第二十</w:t>
      </w:r>
      <w:r>
        <w:rPr>
          <w:rFonts w:hint="eastAsia" w:ascii="黑体" w:hAnsi="黑体" w:eastAsia="黑体" w:cs="黑体"/>
          <w:sz w:val="32"/>
          <w:szCs w:val="32"/>
          <w:lang w:val="en-US" w:eastAsia="zh-CN"/>
        </w:rPr>
        <w:t>三</w:t>
      </w:r>
      <w:r>
        <w:rPr>
          <w:rFonts w:hint="default" w:ascii="黑体" w:hAnsi="黑体" w:eastAsia="黑体" w:cs="黑体"/>
          <w:sz w:val="32"/>
          <w:szCs w:val="32"/>
          <w:lang w:val="en-US" w:eastAsia="zh-CN"/>
        </w:rPr>
        <w:t>条</w:t>
      </w:r>
      <w:r>
        <w:rPr>
          <w:rFonts w:hint="default" w:ascii="仿宋_GB2312" w:hAnsi="仿宋_GB2312" w:eastAsia="仿宋_GB2312" w:cs="仿宋_GB2312"/>
          <w:sz w:val="32"/>
          <w:szCs w:val="32"/>
          <w:lang w:eastAsia="zh-CN"/>
        </w:rPr>
        <w:t xml:space="preserve"> 对申报医院的监督。</w:t>
      </w:r>
      <w:r>
        <w:rPr>
          <w:rFonts w:hint="eastAsia" w:ascii="仿宋_GB2312" w:hAnsi="仿宋_GB2312" w:eastAsia="仿宋_GB2312" w:cs="仿宋_GB2312"/>
          <w:sz w:val="32"/>
          <w:szCs w:val="32"/>
          <w:lang w:val="en-US" w:eastAsia="zh-CN"/>
        </w:rPr>
        <w:t>申报医院提交的申报材料存在</w:t>
      </w:r>
      <w:r>
        <w:rPr>
          <w:rFonts w:hint="default" w:ascii="仿宋_GB2312" w:hAnsi="仿宋_GB2312" w:eastAsia="仿宋_GB2312" w:cs="仿宋_GB2312"/>
          <w:sz w:val="32"/>
          <w:szCs w:val="32"/>
          <w:lang w:val="en-US" w:eastAsia="zh-CN"/>
        </w:rPr>
        <w:t>隐瞒事实或者弄虚作假</w:t>
      </w:r>
      <w:r>
        <w:rPr>
          <w:rFonts w:hint="default"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情形</w:t>
      </w:r>
      <w:r>
        <w:rPr>
          <w:rFonts w:hint="default" w:ascii="仿宋_GB2312" w:hAnsi="仿宋_GB2312" w:eastAsia="仿宋_GB2312" w:cs="仿宋_GB2312"/>
          <w:sz w:val="32"/>
          <w:szCs w:val="32"/>
          <w:lang w:eastAsia="zh-CN"/>
        </w:rPr>
        <w:t>的，予以通报并</w:t>
      </w:r>
      <w:r>
        <w:rPr>
          <w:rFonts w:hint="eastAsia" w:ascii="仿宋_GB2312" w:hAnsi="仿宋_GB2312" w:eastAsia="仿宋_GB2312" w:cs="仿宋_GB2312"/>
          <w:sz w:val="32"/>
          <w:szCs w:val="32"/>
          <w:lang w:val="en-US" w:eastAsia="zh-CN"/>
        </w:rPr>
        <w:t>暂停申报资</w:t>
      </w:r>
      <w:r>
        <w:rPr>
          <w:rFonts w:hint="default" w:ascii="仿宋_GB2312" w:hAnsi="仿宋_GB2312" w:eastAsia="仿宋_GB2312" w:cs="仿宋_GB2312"/>
          <w:sz w:val="32"/>
          <w:szCs w:val="32"/>
          <w:lang w:eastAsia="zh-CN"/>
        </w:rPr>
        <w:t>格12个月。涉嫌</w:t>
      </w:r>
      <w:r>
        <w:rPr>
          <w:rFonts w:hint="eastAsia" w:ascii="仿宋_GB2312" w:hAnsi="仿宋_GB2312" w:eastAsia="仿宋_GB2312" w:cs="仿宋_GB2312"/>
          <w:sz w:val="32"/>
          <w:szCs w:val="32"/>
          <w:lang w:val="en-US" w:eastAsia="zh-CN"/>
        </w:rPr>
        <w:t>违规违法</w:t>
      </w:r>
      <w:r>
        <w:rPr>
          <w:rFonts w:hint="default" w:ascii="仿宋_GB2312" w:hAnsi="仿宋_GB2312" w:eastAsia="仿宋_GB2312" w:cs="仿宋_GB2312"/>
          <w:sz w:val="32"/>
          <w:szCs w:val="32"/>
          <w:lang w:eastAsia="zh-CN"/>
        </w:rPr>
        <w:t>的，移交</w:t>
      </w:r>
      <w:r>
        <w:rPr>
          <w:rFonts w:hint="eastAsia" w:ascii="仿宋_GB2312" w:hAnsi="仿宋_GB2312" w:eastAsia="仿宋_GB2312" w:cs="仿宋_GB2312"/>
          <w:sz w:val="32"/>
          <w:szCs w:val="32"/>
          <w:lang w:val="en-US" w:eastAsia="zh-CN"/>
        </w:rPr>
        <w:t>相关部门处理</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color w:val="auto"/>
          <w:sz w:val="32"/>
          <w:szCs w:val="32"/>
          <w:lang w:eastAsia="zh-CN"/>
        </w:rPr>
        <w:t>省医保</w:t>
      </w:r>
      <w:r>
        <w:rPr>
          <w:rFonts w:hint="eastAsia" w:ascii="仿宋_GB2312" w:hAnsi="仿宋_GB2312" w:eastAsia="仿宋_GB2312" w:cs="仿宋_GB2312"/>
          <w:color w:val="auto"/>
          <w:sz w:val="32"/>
          <w:szCs w:val="32"/>
          <w:lang w:val="en-US" w:eastAsia="zh-CN"/>
        </w:rPr>
        <w:t>事务</w:t>
      </w:r>
      <w:r>
        <w:rPr>
          <w:rFonts w:hint="default" w:ascii="仿宋_GB2312" w:hAnsi="仿宋_GB2312" w:eastAsia="仿宋_GB2312" w:cs="仿宋_GB2312"/>
          <w:color w:val="auto"/>
          <w:sz w:val="32"/>
          <w:szCs w:val="32"/>
          <w:lang w:eastAsia="zh-CN"/>
        </w:rPr>
        <w:t>中心每年年底将对各医院申报和使用耗材情况进行统计</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sz w:val="32"/>
          <w:szCs w:val="32"/>
          <w:highlight w:val="none"/>
          <w:lang w:eastAsia="zh-CN"/>
        </w:rPr>
        <w:t>对部</w:t>
      </w:r>
      <w:r>
        <w:rPr>
          <w:rFonts w:hint="eastAsia" w:ascii="仿宋_GB2312" w:hAnsi="仿宋_GB2312" w:eastAsia="仿宋_GB2312" w:cs="仿宋_GB2312"/>
          <w:sz w:val="32"/>
          <w:szCs w:val="32"/>
          <w:highlight w:val="none"/>
          <w:lang w:val="en-US" w:eastAsia="zh-CN"/>
        </w:rPr>
        <w:t>分耗材</w:t>
      </w:r>
      <w:r>
        <w:rPr>
          <w:rFonts w:hint="default" w:ascii="仿宋_GB2312" w:hAnsi="仿宋_GB2312" w:eastAsia="仿宋_GB2312" w:cs="仿宋_GB2312"/>
          <w:sz w:val="32"/>
          <w:szCs w:val="32"/>
          <w:highlight w:val="none"/>
          <w:lang w:eastAsia="zh-CN"/>
        </w:rPr>
        <w:t>申报数量较多全年无使用量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以及</w:t>
      </w:r>
      <w:r>
        <w:rPr>
          <w:rFonts w:hint="eastAsia" w:ascii="仿宋_GB2312" w:hAnsi="仿宋_GB2312" w:eastAsia="仿宋_GB2312" w:cs="仿宋_GB2312"/>
          <w:color w:val="auto"/>
          <w:sz w:val="32"/>
          <w:szCs w:val="32"/>
          <w:highlight w:val="none"/>
          <w:lang w:val="en-US" w:eastAsia="zh-CN"/>
        </w:rPr>
        <w:t>非急需耗材申请紧急入库次数较多</w:t>
      </w:r>
      <w:r>
        <w:rPr>
          <w:rFonts w:hint="default" w:ascii="仿宋_GB2312" w:hAnsi="仿宋_GB2312" w:eastAsia="仿宋_GB2312" w:cs="仿宋_GB2312"/>
          <w:color w:val="auto"/>
          <w:sz w:val="32"/>
          <w:szCs w:val="32"/>
          <w:lang w:eastAsia="zh-CN"/>
        </w:rPr>
        <w:t>的医院进行约谈，</w:t>
      </w:r>
      <w:r>
        <w:rPr>
          <w:rFonts w:hint="eastAsia" w:ascii="仿宋_GB2312" w:hAnsi="仿宋_GB2312" w:eastAsia="仿宋_GB2312" w:cs="仿宋_GB2312"/>
          <w:color w:val="auto"/>
          <w:sz w:val="32"/>
          <w:szCs w:val="32"/>
          <w:lang w:val="en-US" w:eastAsia="zh-CN"/>
        </w:rPr>
        <w:t>同时要求</w:t>
      </w:r>
      <w:r>
        <w:rPr>
          <w:rFonts w:hint="default" w:ascii="仿宋_GB2312" w:hAnsi="仿宋_GB2312" w:eastAsia="仿宋_GB2312" w:cs="仿宋_GB2312"/>
          <w:color w:val="auto"/>
          <w:sz w:val="32"/>
          <w:szCs w:val="32"/>
          <w:lang w:eastAsia="zh-CN"/>
        </w:rPr>
        <w:t>对申报情况进行说明，无正当理由的，</w:t>
      </w:r>
      <w:r>
        <w:rPr>
          <w:rFonts w:hint="eastAsia" w:ascii="仿宋_GB2312" w:hAnsi="仿宋_GB2312" w:eastAsia="仿宋_GB2312" w:cs="仿宋_GB2312"/>
          <w:color w:val="auto"/>
          <w:sz w:val="32"/>
          <w:szCs w:val="32"/>
          <w:lang w:val="en-US" w:eastAsia="zh-CN"/>
        </w:rPr>
        <w:t>暂停申报资</w:t>
      </w:r>
      <w:r>
        <w:rPr>
          <w:rFonts w:hint="default" w:ascii="仿宋_GB2312" w:hAnsi="仿宋_GB2312" w:eastAsia="仿宋_GB2312" w:cs="仿宋_GB2312"/>
          <w:color w:val="auto"/>
          <w:sz w:val="32"/>
          <w:szCs w:val="32"/>
          <w:lang w:eastAsia="zh-CN"/>
        </w:rPr>
        <w:t>格12个月。</w:t>
      </w:r>
    </w:p>
    <w:p>
      <w:pPr>
        <w:pStyle w:val="11"/>
        <w:spacing w:line="560" w:lineRule="exact"/>
        <w:ind w:firstLine="640" w:firstLineChars="200"/>
        <w:rPr>
          <w:rFonts w:hint="default" w:ascii="仿宋_GB2312" w:hAnsi="仿宋_GB2312" w:eastAsia="仿宋_GB2312" w:cs="仿宋_GB2312"/>
          <w:sz w:val="32"/>
          <w:szCs w:val="32"/>
          <w:highlight w:val="none"/>
          <w:lang w:eastAsia="zh-CN"/>
        </w:rPr>
      </w:pPr>
      <w:r>
        <w:rPr>
          <w:rFonts w:hint="default" w:ascii="黑体" w:hAnsi="黑体" w:eastAsia="黑体" w:cs="黑体"/>
          <w:sz w:val="32"/>
          <w:szCs w:val="32"/>
          <w:lang w:val="en-US" w:eastAsia="zh-CN"/>
        </w:rPr>
        <w:t>第二十</w:t>
      </w:r>
      <w:r>
        <w:rPr>
          <w:rFonts w:hint="eastAsia" w:ascii="黑体" w:hAnsi="黑体" w:eastAsia="黑体" w:cs="黑体"/>
          <w:sz w:val="32"/>
          <w:szCs w:val="32"/>
          <w:lang w:val="en-US" w:eastAsia="zh-CN"/>
        </w:rPr>
        <w:t>四</w:t>
      </w:r>
      <w:r>
        <w:rPr>
          <w:rFonts w:hint="default" w:ascii="黑体" w:hAnsi="黑体" w:eastAsia="黑体" w:cs="黑体"/>
          <w:sz w:val="32"/>
          <w:szCs w:val="32"/>
          <w:lang w:val="en-US" w:eastAsia="zh-CN"/>
        </w:rPr>
        <w:t>条</w:t>
      </w:r>
      <w:r>
        <w:rPr>
          <w:rFonts w:hint="default" w:ascii="仿宋_GB2312" w:hAnsi="仿宋_GB2312" w:eastAsia="仿宋_GB2312" w:cs="仿宋_GB2312"/>
          <w:sz w:val="32"/>
          <w:szCs w:val="32"/>
          <w:lang w:eastAsia="zh-CN"/>
        </w:rPr>
        <w:t xml:space="preserve"> 对耗材生产和流通企业的监督。耗材生产和流通企业</w:t>
      </w:r>
      <w:r>
        <w:rPr>
          <w:rFonts w:hint="eastAsia" w:ascii="仿宋_GB2312" w:hAnsi="仿宋_GB2312" w:eastAsia="仿宋_GB2312" w:cs="仿宋_GB2312"/>
          <w:sz w:val="32"/>
          <w:szCs w:val="32"/>
          <w:lang w:val="en-US" w:eastAsia="zh-CN"/>
        </w:rPr>
        <w:t>向申报医院提交虚假材料，造成耗材不合规入库的，省医保事务中心对该</w:t>
      </w:r>
      <w:r>
        <w:rPr>
          <w:rFonts w:hint="default" w:ascii="仿宋_GB2312" w:hAnsi="仿宋_GB2312" w:eastAsia="仿宋_GB2312" w:cs="仿宋_GB2312"/>
          <w:sz w:val="32"/>
          <w:szCs w:val="32"/>
          <w:lang w:eastAsia="zh-CN"/>
        </w:rPr>
        <w:t>耗材生产和流通企业予以通报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情节严重的，暂停该企业生产或销售的耗材入库资格12个月</w:t>
      </w:r>
      <w:r>
        <w:rPr>
          <w:rFonts w:hint="default" w:ascii="仿宋_GB2312" w:hAnsi="仿宋_GB2312" w:eastAsia="仿宋_GB2312" w:cs="仿宋_GB2312"/>
          <w:sz w:val="32"/>
          <w:szCs w:val="32"/>
          <w:highlight w:val="none"/>
          <w:lang w:eastAsia="zh-CN"/>
        </w:rPr>
        <w:t>。涉嫌</w:t>
      </w:r>
      <w:r>
        <w:rPr>
          <w:rFonts w:hint="eastAsia" w:ascii="仿宋_GB2312" w:hAnsi="仿宋_GB2312" w:eastAsia="仿宋_GB2312" w:cs="仿宋_GB2312"/>
          <w:sz w:val="32"/>
          <w:szCs w:val="32"/>
          <w:highlight w:val="none"/>
          <w:lang w:val="en-US" w:eastAsia="zh-CN"/>
        </w:rPr>
        <w:t>违规违法</w:t>
      </w:r>
      <w:r>
        <w:rPr>
          <w:rFonts w:hint="default" w:ascii="仿宋_GB2312" w:hAnsi="仿宋_GB2312" w:eastAsia="仿宋_GB2312" w:cs="仿宋_GB2312"/>
          <w:sz w:val="32"/>
          <w:szCs w:val="32"/>
          <w:highlight w:val="none"/>
          <w:lang w:eastAsia="zh-CN"/>
        </w:rPr>
        <w:t>的，移交</w:t>
      </w:r>
      <w:r>
        <w:rPr>
          <w:rFonts w:hint="eastAsia" w:ascii="仿宋_GB2312" w:hAnsi="仿宋_GB2312" w:eastAsia="仿宋_GB2312" w:cs="仿宋_GB2312"/>
          <w:sz w:val="32"/>
          <w:szCs w:val="32"/>
          <w:highlight w:val="none"/>
          <w:lang w:val="en-US" w:eastAsia="zh-CN"/>
        </w:rPr>
        <w:t>相关部门处理</w:t>
      </w:r>
      <w:r>
        <w:rPr>
          <w:rFonts w:hint="default" w:ascii="仿宋_GB2312" w:hAnsi="仿宋_GB2312" w:eastAsia="仿宋_GB2312" w:cs="仿宋_GB2312"/>
          <w:sz w:val="32"/>
          <w:szCs w:val="32"/>
          <w:highlight w:val="none"/>
          <w:lang w:eastAsia="zh-CN"/>
        </w:rPr>
        <w:t>。</w:t>
      </w:r>
    </w:p>
    <w:p>
      <w:pPr>
        <w:pStyle w:val="11"/>
        <w:spacing w:line="560" w:lineRule="exact"/>
        <w:ind w:firstLine="640" w:firstLineChars="200"/>
        <w:rPr>
          <w:rFonts w:hint="eastAsia" w:ascii="仿宋_GB2312" w:hAnsi="仿宋_GB2312" w:eastAsia="仿宋_GB2312" w:cs="仿宋_GB2312"/>
          <w:sz w:val="32"/>
          <w:szCs w:val="32"/>
          <w:lang w:val="en-US" w:eastAsia="zh-CN"/>
        </w:rPr>
      </w:pPr>
      <w:r>
        <w:rPr>
          <w:rFonts w:hint="default" w:ascii="黑体" w:hAnsi="黑体" w:eastAsia="黑体" w:cs="黑体"/>
          <w:sz w:val="32"/>
          <w:szCs w:val="32"/>
          <w:lang w:val="en-US" w:eastAsia="zh-CN"/>
        </w:rPr>
        <w:t>第二十</w:t>
      </w:r>
      <w:r>
        <w:rPr>
          <w:rFonts w:hint="eastAsia" w:ascii="黑体" w:hAnsi="黑体" w:eastAsia="黑体" w:cs="黑体"/>
          <w:sz w:val="32"/>
          <w:szCs w:val="32"/>
          <w:lang w:val="en-US" w:eastAsia="zh-CN"/>
        </w:rPr>
        <w:t>五</w:t>
      </w:r>
      <w:r>
        <w:rPr>
          <w:rFonts w:hint="default" w:ascii="黑体" w:hAnsi="黑体" w:eastAsia="黑体" w:cs="黑体"/>
          <w:sz w:val="32"/>
          <w:szCs w:val="32"/>
          <w:lang w:val="en-US" w:eastAsia="zh-CN"/>
        </w:rPr>
        <w:t>条</w:t>
      </w:r>
      <w:r>
        <w:rPr>
          <w:rFonts w:hint="default"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对于存在下列情形的入库医用耗材，</w:t>
      </w:r>
      <w:r>
        <w:rPr>
          <w:rFonts w:hint="default" w:ascii="仿宋_GB2312" w:hAnsi="仿宋_GB2312" w:eastAsia="仿宋_GB2312" w:cs="仿宋_GB2312"/>
          <w:sz w:val="32"/>
          <w:szCs w:val="32"/>
          <w:lang w:eastAsia="zh-CN"/>
        </w:rPr>
        <w:t>相关</w:t>
      </w:r>
      <w:r>
        <w:rPr>
          <w:rFonts w:hint="eastAsia" w:ascii="仿宋_GB2312" w:hAnsi="仿宋_GB2312" w:eastAsia="仿宋_GB2312" w:cs="仿宋_GB2312"/>
          <w:sz w:val="32"/>
          <w:szCs w:val="32"/>
          <w:lang w:val="en-US" w:eastAsia="zh-CN"/>
        </w:rPr>
        <w:t>单位可向省医保事务中心提出对该耗材的撤销申请：</w:t>
      </w:r>
    </w:p>
    <w:p>
      <w:pPr>
        <w:pStyle w:val="11"/>
        <w:spacing w:line="560" w:lineRule="exact"/>
        <w:ind w:firstLine="640" w:firstLineChars="200"/>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（一）</w:t>
      </w:r>
      <w:r>
        <w:rPr>
          <w:rFonts w:hint="default" w:ascii="仿宋_GB2312" w:hAnsi="仿宋_GB2312" w:eastAsia="仿宋_GB2312" w:cs="仿宋_GB2312"/>
          <w:sz w:val="32"/>
          <w:szCs w:val="32"/>
          <w:lang w:eastAsia="zh-CN"/>
        </w:rPr>
        <w:t>不符合本规程耗材目录维护规定的</w:t>
      </w:r>
      <w:r>
        <w:rPr>
          <w:rFonts w:hint="eastAsia" w:ascii="仿宋_GB2312" w:hAnsi="仿宋_GB2312" w:eastAsia="仿宋_GB2312" w:cs="仿宋_GB2312"/>
          <w:sz w:val="32"/>
          <w:szCs w:val="32"/>
          <w:lang w:eastAsia="zh-CN"/>
        </w:rPr>
        <w:t>；</w:t>
      </w:r>
    </w:p>
    <w:p>
      <w:pPr>
        <w:pStyle w:val="11"/>
        <w:spacing w:line="560" w:lineRule="exact"/>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（二）</w:t>
      </w:r>
      <w:r>
        <w:rPr>
          <w:rFonts w:hint="default" w:ascii="仿宋_GB2312" w:hAnsi="仿宋_GB2312" w:eastAsia="仿宋_GB2312" w:cs="仿宋_GB2312"/>
          <w:sz w:val="32"/>
          <w:szCs w:val="32"/>
          <w:lang w:val="en-US" w:eastAsia="zh-CN"/>
        </w:rPr>
        <w:t>医疗器械主管部门撤销、吊销、注销医疗器械注册、批准文件</w:t>
      </w:r>
      <w:r>
        <w:rPr>
          <w:rFonts w:hint="eastAsia" w:ascii="仿宋_GB2312" w:hAnsi="仿宋_GB2312" w:eastAsia="仿宋_GB2312" w:cs="仿宋_GB2312"/>
          <w:sz w:val="32"/>
          <w:szCs w:val="32"/>
          <w:lang w:val="en-US" w:eastAsia="zh-CN"/>
        </w:rPr>
        <w:t>；</w:t>
      </w:r>
    </w:p>
    <w:p>
      <w:pPr>
        <w:pStyle w:val="11"/>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三</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其他不符合相关</w:t>
      </w:r>
      <w:r>
        <w:rPr>
          <w:rFonts w:hint="eastAsia" w:ascii="仿宋_GB2312" w:hAnsi="仿宋_GB2312" w:eastAsia="仿宋_GB2312" w:cs="仿宋_GB2312"/>
          <w:sz w:val="32"/>
          <w:szCs w:val="32"/>
          <w:lang w:val="en-US" w:eastAsia="zh-CN"/>
        </w:rPr>
        <w:t>法律法规</w:t>
      </w:r>
      <w:r>
        <w:rPr>
          <w:rFonts w:hint="default"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lang w:val="en-US" w:eastAsia="zh-CN"/>
        </w:rPr>
        <w:t>的情形</w:t>
      </w:r>
      <w:r>
        <w:rPr>
          <w:rFonts w:hint="default" w:ascii="仿宋_GB2312" w:hAnsi="仿宋_GB2312" w:eastAsia="仿宋_GB2312" w:cs="仿宋_GB2312"/>
          <w:sz w:val="32"/>
          <w:szCs w:val="32"/>
          <w:lang w:val="en-US" w:eastAsia="zh-CN"/>
        </w:rPr>
        <w:t>。</w:t>
      </w:r>
    </w:p>
    <w:p>
      <w:pPr>
        <w:pStyle w:val="11"/>
        <w:spacing w:line="56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w:t>
      </w:r>
      <w:r>
        <w:rPr>
          <w:rFonts w:hint="default" w:ascii="黑体" w:hAnsi="黑体" w:eastAsia="黑体" w:cs="黑体"/>
          <w:sz w:val="32"/>
          <w:szCs w:val="32"/>
          <w:lang w:eastAsia="zh-CN"/>
        </w:rPr>
        <w:t>二十</w:t>
      </w:r>
      <w:r>
        <w:rPr>
          <w:rFonts w:hint="eastAsia" w:ascii="黑体" w:hAnsi="黑体" w:eastAsia="黑体" w:cs="黑体"/>
          <w:sz w:val="32"/>
          <w:szCs w:val="32"/>
          <w:lang w:val="en-US" w:eastAsia="zh-CN"/>
        </w:rPr>
        <w:t>六条</w:t>
      </w:r>
      <w:r>
        <w:rPr>
          <w:rFonts w:hint="eastAsia" w:ascii="仿宋_GB2312" w:hAnsi="仿宋_GB2312" w:eastAsia="仿宋_GB2312" w:cs="仿宋_GB2312"/>
          <w:sz w:val="32"/>
          <w:szCs w:val="32"/>
          <w:lang w:val="en-US" w:eastAsia="zh-CN"/>
        </w:rPr>
        <w:t xml:space="preserve"> 已入库医用耗材</w:t>
      </w:r>
      <w:r>
        <w:rPr>
          <w:rFonts w:hint="eastAsia" w:ascii="仿宋_GB2312" w:hAnsi="仿宋_GB2312" w:eastAsia="仿宋_GB2312" w:cs="仿宋_GB2312"/>
          <w:color w:val="auto"/>
          <w:sz w:val="32"/>
          <w:szCs w:val="32"/>
          <w:lang w:val="en-US" w:eastAsia="zh-CN"/>
        </w:rPr>
        <w:t>可依申请撤销</w:t>
      </w:r>
      <w:r>
        <w:rPr>
          <w:rFonts w:hint="eastAsia" w:ascii="仿宋_GB2312" w:hAnsi="仿宋_GB2312" w:eastAsia="仿宋_GB2312" w:cs="仿宋_GB2312"/>
          <w:sz w:val="32"/>
          <w:szCs w:val="32"/>
          <w:lang w:val="en-US" w:eastAsia="zh-CN"/>
        </w:rPr>
        <w:t>。省医保事务中心收到</w:t>
      </w:r>
      <w:r>
        <w:rPr>
          <w:rFonts w:hint="default" w:ascii="仿宋_GB2312" w:hAnsi="仿宋_GB2312" w:eastAsia="仿宋_GB2312" w:cs="仿宋_GB2312"/>
          <w:sz w:val="32"/>
          <w:szCs w:val="32"/>
          <w:lang w:eastAsia="zh-CN"/>
        </w:rPr>
        <w:t>耗材生产企业、流通企业</w:t>
      </w:r>
      <w:r>
        <w:rPr>
          <w:rFonts w:hint="eastAsia" w:ascii="仿宋_GB2312" w:hAnsi="仿宋_GB2312" w:eastAsia="仿宋_GB2312" w:cs="仿宋_GB2312"/>
          <w:sz w:val="32"/>
          <w:szCs w:val="32"/>
          <w:lang w:val="en-US" w:eastAsia="zh-CN"/>
        </w:rPr>
        <w:t>撤销申请</w:t>
      </w:r>
      <w:r>
        <w:rPr>
          <w:rFonts w:hint="default" w:ascii="仿宋_GB2312" w:hAnsi="仿宋_GB2312" w:eastAsia="仿宋_GB2312" w:cs="仿宋_GB2312"/>
          <w:sz w:val="32"/>
          <w:szCs w:val="32"/>
          <w:lang w:eastAsia="zh-CN"/>
        </w:rPr>
        <w:t>并审核通过</w:t>
      </w:r>
      <w:r>
        <w:rPr>
          <w:rFonts w:hint="eastAsia" w:ascii="仿宋_GB2312" w:hAnsi="仿宋_GB2312" w:eastAsia="仿宋_GB2312" w:cs="仿宋_GB2312"/>
          <w:sz w:val="32"/>
          <w:szCs w:val="32"/>
          <w:lang w:val="en-US" w:eastAsia="zh-CN"/>
        </w:rPr>
        <w:t>后，对该入库耗材进行撤销并发布通告。</w:t>
      </w:r>
    </w:p>
    <w:p>
      <w:pPr>
        <w:pStyle w:val="11"/>
        <w:spacing w:line="560" w:lineRule="exact"/>
        <w:ind w:left="0" w:leftChars="0" w:firstLine="0" w:firstLineChars="0"/>
        <w:jc w:val="center"/>
        <w:rPr>
          <w:rFonts w:hint="eastAsia" w:ascii="黑体" w:hAnsi="黑体" w:eastAsia="黑体" w:cs="黑体"/>
          <w:sz w:val="32"/>
          <w:szCs w:val="32"/>
          <w:lang w:val="en-US" w:eastAsia="zh-CN"/>
        </w:rPr>
      </w:pPr>
    </w:p>
    <w:p>
      <w:pPr>
        <w:pStyle w:val="11"/>
        <w:spacing w:line="560" w:lineRule="exact"/>
        <w:ind w:left="0" w:leftChars="0" w:firstLine="0" w:firstLineChars="0"/>
        <w:jc w:val="cente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第七章 附  则</w:t>
      </w:r>
    </w:p>
    <w:p>
      <w:pPr>
        <w:pStyle w:val="11"/>
        <w:spacing w:line="560" w:lineRule="exact"/>
        <w:ind w:firstLine="640" w:firstLineChars="200"/>
        <w:rPr>
          <w:rFonts w:hint="eastAsia" w:ascii="黑体" w:hAnsi="黑体" w:eastAsia="黑体" w:cs="黑体"/>
          <w:sz w:val="32"/>
          <w:szCs w:val="32"/>
          <w:lang w:val="en-US" w:eastAsia="zh-CN"/>
        </w:rPr>
      </w:pPr>
    </w:p>
    <w:p>
      <w:pPr>
        <w:pStyle w:val="11"/>
        <w:spacing w:line="56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xml:space="preserve"> 本规程自印发之日起施行，由省医保事务中心负责解释。</w:t>
      </w:r>
    </w:p>
    <w:p>
      <w:pPr>
        <w:pStyle w:val="11"/>
        <w:spacing w:line="56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xml:space="preserve"> 本规程未规定的，按照相关规定执行。</w:t>
      </w:r>
    </w:p>
    <w:p>
      <w:pPr>
        <w:pStyle w:val="11"/>
        <w:spacing w:line="560" w:lineRule="exact"/>
        <w:rPr>
          <w:rFonts w:hint="default" w:ascii="仿宋_GB2312" w:hAnsi="仿宋_GB2312" w:eastAsia="仿宋_GB2312" w:cs="仿宋_GB2312"/>
          <w:sz w:val="32"/>
          <w:szCs w:val="32"/>
          <w:lang w:eastAsia="zh-CN"/>
        </w:rPr>
      </w:pP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eastAsia="zh-CN"/>
        </w:rPr>
        <w:t>附</w:t>
      </w:r>
      <w:r>
        <w:rPr>
          <w:rFonts w:hint="eastAsia" w:ascii="仿宋" w:hAnsi="仿宋" w:eastAsia="仿宋" w:cs="仿宋"/>
          <w:sz w:val="32"/>
          <w:szCs w:val="32"/>
          <w:lang w:val="en-US" w:eastAsia="zh-CN"/>
        </w:rPr>
        <w:t>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1.《医保医用耗材申报联络人员信息表》 </w:t>
      </w:r>
    </w:p>
    <w:p>
      <w:pPr>
        <w:ind w:firstLine="1600" w:firstLineChars="5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《医</w:t>
      </w:r>
      <w:r>
        <w:rPr>
          <w:rFonts w:hint="eastAsia" w:ascii="仿宋" w:hAnsi="仿宋" w:eastAsia="仿宋" w:cs="仿宋"/>
          <w:sz w:val="32"/>
          <w:szCs w:val="32"/>
          <w:lang w:val="en-US" w:eastAsia="zh-CN"/>
        </w:rPr>
        <w:t>保医</w:t>
      </w:r>
      <w:r>
        <w:rPr>
          <w:rFonts w:hint="eastAsia" w:ascii="仿宋" w:hAnsi="仿宋" w:eastAsia="仿宋" w:cs="仿宋"/>
          <w:sz w:val="32"/>
          <w:szCs w:val="32"/>
          <w:lang w:eastAsia="zh-CN"/>
        </w:rPr>
        <w:t>用耗材</w:t>
      </w:r>
      <w:r>
        <w:rPr>
          <w:rFonts w:hint="eastAsia" w:ascii="仿宋" w:hAnsi="仿宋" w:eastAsia="仿宋" w:cs="仿宋"/>
          <w:sz w:val="32"/>
          <w:szCs w:val="32"/>
          <w:lang w:val="en-US" w:eastAsia="zh-CN"/>
        </w:rPr>
        <w:t>使用</w:t>
      </w:r>
      <w:r>
        <w:rPr>
          <w:rFonts w:hint="eastAsia" w:ascii="仿宋" w:hAnsi="仿宋" w:eastAsia="仿宋" w:cs="仿宋"/>
          <w:sz w:val="32"/>
          <w:szCs w:val="32"/>
          <w:lang w:eastAsia="zh-CN"/>
        </w:rPr>
        <w:t>申报表》</w:t>
      </w:r>
    </w:p>
    <w:p>
      <w:pPr>
        <w:numPr>
          <w:ilvl w:val="0"/>
          <w:numId w:val="0"/>
        </w:numPr>
        <w:ind w:left="1600" w:left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3.《医保</w:t>
      </w:r>
      <w:r>
        <w:rPr>
          <w:rFonts w:hint="eastAsia" w:ascii="仿宋" w:hAnsi="仿宋" w:eastAsia="仿宋" w:cs="仿宋"/>
          <w:sz w:val="32"/>
          <w:szCs w:val="32"/>
          <w:lang w:eastAsia="zh-CN"/>
        </w:rPr>
        <w:t>医用耗材</w:t>
      </w:r>
      <w:r>
        <w:rPr>
          <w:rFonts w:hint="eastAsia" w:ascii="仿宋" w:hAnsi="仿宋" w:eastAsia="仿宋" w:cs="仿宋"/>
          <w:sz w:val="32"/>
          <w:szCs w:val="32"/>
          <w:lang w:val="en-US" w:eastAsia="zh-CN"/>
        </w:rPr>
        <w:t xml:space="preserve">信息变更表》 </w:t>
      </w:r>
    </w:p>
    <w:p>
      <w:pPr>
        <w:widowControl w:val="0"/>
        <w:numPr>
          <w:ilvl w:val="0"/>
          <w:numId w:val="0"/>
        </w:numPr>
        <w:jc w:val="left"/>
        <w:rPr>
          <w:rFonts w:hint="eastAsia" w:ascii="仿宋" w:hAnsi="仿宋" w:eastAsia="仿宋" w:cs="仿宋"/>
          <w:sz w:val="32"/>
          <w:szCs w:val="32"/>
          <w:lang w:val="en-US" w:eastAsia="zh-CN"/>
        </w:rPr>
      </w:pPr>
    </w:p>
    <w:p>
      <w:pPr>
        <w:widowControl w:val="0"/>
        <w:numPr>
          <w:ilvl w:val="0"/>
          <w:numId w:val="0"/>
        </w:numPr>
        <w:jc w:val="left"/>
        <w:rPr>
          <w:rFonts w:hint="eastAsia" w:ascii="仿宋" w:hAnsi="仿宋" w:eastAsia="仿宋" w:cs="仿宋"/>
          <w:sz w:val="32"/>
          <w:szCs w:val="32"/>
          <w:lang w:val="en-US" w:eastAsia="zh-CN"/>
        </w:rPr>
      </w:pPr>
    </w:p>
    <w:p>
      <w:pPr>
        <w:widowControl w:val="0"/>
        <w:numPr>
          <w:ilvl w:val="0"/>
          <w:numId w:val="0"/>
        </w:numPr>
        <w:jc w:val="left"/>
        <w:rPr>
          <w:rFonts w:hint="eastAsia" w:ascii="仿宋" w:hAnsi="仿宋" w:eastAsia="仿宋" w:cs="仿宋"/>
          <w:sz w:val="32"/>
          <w:szCs w:val="32"/>
          <w:lang w:val="en-US" w:eastAsia="zh-CN"/>
        </w:rPr>
      </w:pPr>
    </w:p>
    <w:p>
      <w:pPr>
        <w:widowControl w:val="0"/>
        <w:numPr>
          <w:ilvl w:val="0"/>
          <w:numId w:val="0"/>
        </w:numPr>
        <w:jc w:val="left"/>
        <w:rPr>
          <w:rFonts w:hint="eastAsia" w:ascii="仿宋" w:hAnsi="仿宋" w:eastAsia="仿宋" w:cs="仿宋"/>
          <w:sz w:val="32"/>
          <w:szCs w:val="32"/>
          <w:lang w:val="en-US" w:eastAsia="zh-CN"/>
        </w:rPr>
      </w:pPr>
    </w:p>
    <w:p>
      <w:pPr>
        <w:widowControl w:val="0"/>
        <w:numPr>
          <w:ilvl w:val="0"/>
          <w:numId w:val="0"/>
        </w:numPr>
        <w:jc w:val="left"/>
        <w:rPr>
          <w:rFonts w:hint="eastAsia" w:ascii="仿宋" w:hAnsi="仿宋" w:eastAsia="仿宋" w:cs="仿宋"/>
          <w:sz w:val="32"/>
          <w:szCs w:val="32"/>
          <w:lang w:val="en-US" w:eastAsia="zh-CN"/>
        </w:rPr>
      </w:pPr>
    </w:p>
    <w:p>
      <w:pPr>
        <w:widowControl w:val="0"/>
        <w:numPr>
          <w:ilvl w:val="0"/>
          <w:numId w:val="0"/>
        </w:numPr>
        <w:jc w:val="left"/>
        <w:rPr>
          <w:rFonts w:hint="eastAsia" w:ascii="仿宋" w:hAnsi="仿宋" w:eastAsia="仿宋" w:cs="仿宋"/>
          <w:sz w:val="32"/>
          <w:szCs w:val="32"/>
          <w:lang w:val="en-US" w:eastAsia="zh-CN"/>
        </w:rPr>
      </w:pPr>
    </w:p>
    <w:p>
      <w:pPr>
        <w:widowControl w:val="0"/>
        <w:numPr>
          <w:ilvl w:val="0"/>
          <w:numId w:val="0"/>
        </w:numPr>
        <w:jc w:val="left"/>
        <w:rPr>
          <w:rFonts w:hint="eastAsia" w:ascii="仿宋" w:hAnsi="仿宋" w:eastAsia="仿宋" w:cs="仿宋"/>
          <w:sz w:val="32"/>
          <w:szCs w:val="32"/>
          <w:lang w:val="en-US" w:eastAsia="zh-CN"/>
        </w:rPr>
      </w:pPr>
    </w:p>
    <w:p>
      <w:pPr>
        <w:widowControl w:val="0"/>
        <w:numPr>
          <w:ilvl w:val="0"/>
          <w:numId w:val="0"/>
        </w:numPr>
        <w:jc w:val="left"/>
        <w:rPr>
          <w:rFonts w:hint="eastAsia" w:ascii="仿宋" w:hAnsi="仿宋" w:eastAsia="仿宋" w:cs="仿宋"/>
          <w:sz w:val="32"/>
          <w:szCs w:val="32"/>
          <w:lang w:val="en-US" w:eastAsia="zh-CN"/>
        </w:rPr>
      </w:pPr>
    </w:p>
    <w:p>
      <w:pPr>
        <w:widowControl w:val="0"/>
        <w:numPr>
          <w:ilvl w:val="0"/>
          <w:numId w:val="0"/>
        </w:numPr>
        <w:jc w:val="left"/>
        <w:rPr>
          <w:rFonts w:hint="eastAsia" w:ascii="仿宋" w:hAnsi="仿宋" w:eastAsia="仿宋" w:cs="仿宋"/>
          <w:sz w:val="32"/>
          <w:szCs w:val="32"/>
          <w:lang w:val="en-US" w:eastAsia="zh-CN"/>
        </w:rPr>
      </w:pPr>
    </w:p>
    <w:p>
      <w:pPr>
        <w:widowControl w:val="0"/>
        <w:numPr>
          <w:ilvl w:val="0"/>
          <w:numId w:val="0"/>
        </w:numPr>
        <w:jc w:val="left"/>
        <w:rPr>
          <w:rFonts w:hint="eastAsia" w:ascii="仿宋" w:hAnsi="仿宋" w:eastAsia="仿宋" w:cs="仿宋"/>
          <w:sz w:val="32"/>
          <w:szCs w:val="32"/>
          <w:lang w:val="en-US" w:eastAsia="zh-CN"/>
        </w:rPr>
      </w:pPr>
    </w:p>
    <w:p>
      <w:pPr>
        <w:widowControl w:val="0"/>
        <w:numPr>
          <w:ilvl w:val="0"/>
          <w:numId w:val="0"/>
        </w:numPr>
        <w:jc w:val="left"/>
        <w:rPr>
          <w:rFonts w:hint="eastAsia" w:ascii="仿宋" w:hAnsi="仿宋" w:eastAsia="仿宋" w:cs="仿宋"/>
          <w:sz w:val="32"/>
          <w:szCs w:val="32"/>
          <w:lang w:val="en-US" w:eastAsia="zh-CN"/>
        </w:rPr>
      </w:pPr>
    </w:p>
    <w:p>
      <w:pPr>
        <w:widowControl w:val="0"/>
        <w:numPr>
          <w:ilvl w:val="0"/>
          <w:numId w:val="0"/>
        </w:numPr>
        <w:jc w:val="left"/>
        <w:rPr>
          <w:rFonts w:hint="eastAsia" w:ascii="仿宋" w:hAnsi="仿宋" w:eastAsia="仿宋" w:cs="仿宋"/>
          <w:sz w:val="32"/>
          <w:szCs w:val="32"/>
          <w:lang w:val="en-US" w:eastAsia="zh-CN"/>
        </w:rPr>
      </w:pPr>
    </w:p>
    <w:p>
      <w:pPr>
        <w:widowControl w:val="0"/>
        <w:numPr>
          <w:ilvl w:val="0"/>
          <w:numId w:val="0"/>
        </w:numPr>
        <w:jc w:val="left"/>
        <w:rPr>
          <w:rFonts w:hint="eastAsia" w:ascii="仿宋" w:hAnsi="仿宋" w:eastAsia="仿宋" w:cs="仿宋"/>
          <w:sz w:val="32"/>
          <w:szCs w:val="32"/>
          <w:lang w:val="en-US" w:eastAsia="zh-CN"/>
        </w:rPr>
      </w:pPr>
    </w:p>
    <w:p>
      <w:pPr>
        <w:widowControl w:val="0"/>
        <w:numPr>
          <w:ilvl w:val="0"/>
          <w:numId w:val="0"/>
        </w:numPr>
        <w:jc w:val="left"/>
        <w:rPr>
          <w:rFonts w:hint="eastAsia" w:ascii="仿宋" w:hAnsi="仿宋" w:eastAsia="仿宋" w:cs="仿宋"/>
          <w:sz w:val="32"/>
          <w:szCs w:val="32"/>
          <w:lang w:val="en-US" w:eastAsia="zh-CN"/>
        </w:rPr>
      </w:pPr>
    </w:p>
    <w:p>
      <w:pPr>
        <w:widowControl w:val="0"/>
        <w:numPr>
          <w:ilvl w:val="0"/>
          <w:numId w:val="0"/>
        </w:numPr>
        <w:jc w:val="left"/>
        <w:rPr>
          <w:rFonts w:hint="eastAsia" w:ascii="仿宋" w:hAnsi="仿宋" w:eastAsia="仿宋" w:cs="仿宋"/>
          <w:sz w:val="32"/>
          <w:szCs w:val="32"/>
          <w:lang w:val="en-US" w:eastAsia="zh-CN"/>
        </w:rPr>
      </w:pPr>
    </w:p>
    <w:p>
      <w:pPr>
        <w:widowControl w:val="0"/>
        <w:numPr>
          <w:ilvl w:val="0"/>
          <w:numId w:val="0"/>
        </w:numPr>
        <w:jc w:val="left"/>
        <w:rPr>
          <w:rFonts w:hint="eastAsia" w:ascii="仿宋" w:hAnsi="仿宋" w:eastAsia="仿宋" w:cs="仿宋"/>
          <w:sz w:val="32"/>
          <w:szCs w:val="32"/>
          <w:lang w:val="en-US" w:eastAsia="zh-CN"/>
        </w:rPr>
      </w:pPr>
    </w:p>
    <w:p>
      <w:pPr>
        <w:widowControl w:val="0"/>
        <w:numPr>
          <w:ilvl w:val="0"/>
          <w:numId w:val="0"/>
        </w:numPr>
        <w:jc w:val="left"/>
        <w:rPr>
          <w:rFonts w:hint="eastAsia" w:ascii="仿宋" w:hAnsi="仿宋" w:eastAsia="仿宋" w:cs="仿宋"/>
          <w:sz w:val="32"/>
          <w:szCs w:val="32"/>
          <w:lang w:val="en-US" w:eastAsia="zh-CN"/>
        </w:rPr>
      </w:pPr>
    </w:p>
    <w:p>
      <w:pPr>
        <w:widowControl w:val="0"/>
        <w:numPr>
          <w:ilvl w:val="0"/>
          <w:numId w:val="0"/>
        </w:numPr>
        <w:jc w:val="left"/>
        <w:rPr>
          <w:rFonts w:hint="eastAsia" w:ascii="仿宋" w:hAnsi="仿宋" w:eastAsia="仿宋" w:cs="仿宋"/>
          <w:sz w:val="32"/>
          <w:szCs w:val="32"/>
          <w:lang w:val="en-US" w:eastAsia="zh-CN"/>
        </w:rPr>
      </w:pPr>
    </w:p>
    <w:tbl>
      <w:tblPr>
        <w:tblStyle w:val="9"/>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90"/>
        <w:gridCol w:w="1423"/>
        <w:gridCol w:w="1364"/>
        <w:gridCol w:w="1452"/>
        <w:gridCol w:w="1442"/>
        <w:gridCol w:w="1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336" w:type="dxa"/>
            <w:gridSpan w:val="6"/>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sz w:val="32"/>
                <w:szCs w:val="32"/>
                <w:lang w:val="en-US" w:eastAsia="zh-CN"/>
              </w:rPr>
            </w:pPr>
          </w:p>
          <w:p>
            <w:pPr>
              <w:keepNext w:val="0"/>
              <w:keepLines w:val="0"/>
              <w:widowControl/>
              <w:suppressLineNumbers w:val="0"/>
              <w:jc w:val="both"/>
              <w:textAlignment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8"/>
                <w:szCs w:val="28"/>
                <w:lang w:val="en-US" w:eastAsia="zh-CN"/>
              </w:rPr>
              <w:t>附件1</w:t>
            </w:r>
            <w:r>
              <w:rPr>
                <w:rFonts w:hint="eastAsia" w:ascii="黑体" w:hAnsi="黑体" w:eastAsia="黑体" w:cs="黑体"/>
                <w:b w:val="0"/>
                <w:bCs w:val="0"/>
                <w:sz w:val="21"/>
                <w:szCs w:val="21"/>
                <w:lang w:val="en-US" w:eastAsia="zh-CN"/>
              </w:rPr>
              <w:t xml:space="preserve"> </w:t>
            </w:r>
          </w:p>
          <w:p>
            <w:pPr>
              <w:keepNext w:val="0"/>
              <w:keepLines w:val="0"/>
              <w:widowControl/>
              <w:suppressLineNumbers w:val="0"/>
              <w:jc w:val="both"/>
              <w:textAlignment w:val="center"/>
              <w:rPr>
                <w:rFonts w:hint="eastAsia" w:ascii="宋体" w:hAnsi="宋体" w:eastAsia="宋体" w:cs="宋体"/>
                <w:i w:val="0"/>
                <w:color w:val="000000"/>
                <w:sz w:val="48"/>
                <w:szCs w:val="48"/>
                <w:u w:val="none"/>
                <w:lang w:val="en-US"/>
              </w:rPr>
            </w:pPr>
            <w:r>
              <w:rPr>
                <w:rFonts w:hint="eastAsia" w:ascii="方正小标宋简体" w:hAnsi="方正小标宋简体" w:eastAsia="方正小标宋简体" w:cs="方正小标宋简体"/>
                <w:b w:val="0"/>
                <w:bCs w:val="0"/>
                <w:sz w:val="21"/>
                <w:szCs w:val="21"/>
                <w:lang w:val="en-US" w:eastAsia="zh-CN"/>
              </w:rPr>
              <w:t xml:space="preserve">                </w:t>
            </w:r>
            <w:r>
              <w:rPr>
                <w:rFonts w:hint="eastAsia" w:ascii="方正小标宋简体" w:hAnsi="方正小标宋简体" w:eastAsia="方正小标宋简体" w:cs="方正小标宋简体"/>
                <w:b w:val="0"/>
                <w:bCs w:val="0"/>
                <w:sz w:val="30"/>
                <w:szCs w:val="30"/>
                <w:lang w:val="en-US" w:eastAsia="zh-CN"/>
              </w:rPr>
              <w:t>医保医用耗材申报联络人员信息表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医疗机构</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名称</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姓名</w:t>
            </w:r>
          </w:p>
        </w:tc>
        <w:tc>
          <w:tcPr>
            <w:tcW w:w="136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职务</w:t>
            </w:r>
          </w:p>
        </w:tc>
        <w:tc>
          <w:tcPr>
            <w:tcW w:w="145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移动电话</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固定电话</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9"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40"/>
                <w:szCs w:val="40"/>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40"/>
                <w:szCs w:val="40"/>
                <w:u w:val="none"/>
              </w:rPr>
            </w:pPr>
          </w:p>
        </w:tc>
        <w:tc>
          <w:tcPr>
            <w:tcW w:w="1364"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i w:val="0"/>
                <w:color w:val="000000"/>
                <w:sz w:val="40"/>
                <w:szCs w:val="40"/>
                <w:u w:val="none"/>
              </w:rPr>
            </w:pPr>
          </w:p>
        </w:tc>
        <w:tc>
          <w:tcPr>
            <w:tcW w:w="1452"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40"/>
                <w:szCs w:val="40"/>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40"/>
                <w:szCs w:val="40"/>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40"/>
                <w:szCs w:val="40"/>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40"/>
                <w:szCs w:val="40"/>
                <w:u w:val="none"/>
              </w:rPr>
            </w:pPr>
          </w:p>
        </w:tc>
        <w:tc>
          <w:tcPr>
            <w:tcW w:w="1364"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i w:val="0"/>
                <w:color w:val="000000"/>
                <w:sz w:val="40"/>
                <w:szCs w:val="40"/>
                <w:u w:val="none"/>
              </w:rPr>
            </w:pPr>
          </w:p>
        </w:tc>
        <w:tc>
          <w:tcPr>
            <w:tcW w:w="1452"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40"/>
                <w:szCs w:val="40"/>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40"/>
                <w:szCs w:val="40"/>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40"/>
                <w:szCs w:val="40"/>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40"/>
                <w:szCs w:val="40"/>
                <w:u w:val="none"/>
              </w:rPr>
            </w:pPr>
          </w:p>
        </w:tc>
        <w:tc>
          <w:tcPr>
            <w:tcW w:w="1364"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i w:val="0"/>
                <w:color w:val="000000"/>
                <w:sz w:val="40"/>
                <w:szCs w:val="40"/>
                <w:u w:val="none"/>
              </w:rPr>
            </w:pPr>
          </w:p>
        </w:tc>
        <w:tc>
          <w:tcPr>
            <w:tcW w:w="1452"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40"/>
                <w:szCs w:val="40"/>
                <w:u w:val="none"/>
              </w:rPr>
            </w:pPr>
          </w:p>
        </w:tc>
        <w:tc>
          <w:tcPr>
            <w:tcW w:w="1442"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40"/>
                <w:szCs w:val="40"/>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40"/>
                <w:szCs w:val="40"/>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40"/>
                <w:szCs w:val="40"/>
                <w:u w:val="none"/>
              </w:rPr>
            </w:pPr>
          </w:p>
        </w:tc>
        <w:tc>
          <w:tcPr>
            <w:tcW w:w="1364"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i w:val="0"/>
                <w:color w:val="000000"/>
                <w:sz w:val="40"/>
                <w:szCs w:val="40"/>
                <w:u w:val="none"/>
              </w:rPr>
            </w:pPr>
          </w:p>
        </w:tc>
        <w:tc>
          <w:tcPr>
            <w:tcW w:w="1452"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40"/>
                <w:szCs w:val="40"/>
                <w:u w:val="none"/>
              </w:rPr>
            </w:pPr>
          </w:p>
        </w:tc>
        <w:tc>
          <w:tcPr>
            <w:tcW w:w="1442"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40"/>
                <w:szCs w:val="40"/>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40"/>
                <w:szCs w:val="40"/>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40"/>
                <w:szCs w:val="40"/>
                <w:u w:val="none"/>
              </w:rPr>
            </w:pPr>
          </w:p>
        </w:tc>
        <w:tc>
          <w:tcPr>
            <w:tcW w:w="1364"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i w:val="0"/>
                <w:color w:val="000000"/>
                <w:sz w:val="40"/>
                <w:szCs w:val="40"/>
                <w:u w:val="none"/>
              </w:rPr>
            </w:pPr>
          </w:p>
        </w:tc>
        <w:tc>
          <w:tcPr>
            <w:tcW w:w="1452"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40"/>
                <w:szCs w:val="40"/>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40"/>
                <w:szCs w:val="40"/>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40"/>
                <w:szCs w:val="40"/>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40"/>
                <w:szCs w:val="40"/>
                <w:u w:val="none"/>
              </w:rPr>
            </w:pPr>
          </w:p>
        </w:tc>
        <w:tc>
          <w:tcPr>
            <w:tcW w:w="1364"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i w:val="0"/>
                <w:color w:val="000000"/>
                <w:sz w:val="40"/>
                <w:szCs w:val="40"/>
                <w:u w:val="none"/>
              </w:rPr>
            </w:pPr>
          </w:p>
        </w:tc>
        <w:tc>
          <w:tcPr>
            <w:tcW w:w="1452"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40"/>
                <w:szCs w:val="40"/>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40"/>
                <w:szCs w:val="40"/>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40"/>
                <w:szCs w:val="40"/>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40"/>
                <w:szCs w:val="40"/>
                <w:u w:val="none"/>
              </w:rPr>
            </w:pPr>
          </w:p>
        </w:tc>
        <w:tc>
          <w:tcPr>
            <w:tcW w:w="1364"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i w:val="0"/>
                <w:color w:val="000000"/>
                <w:sz w:val="40"/>
                <w:szCs w:val="40"/>
                <w:u w:val="none"/>
              </w:rPr>
            </w:pPr>
          </w:p>
        </w:tc>
        <w:tc>
          <w:tcPr>
            <w:tcW w:w="1452"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40"/>
                <w:szCs w:val="40"/>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40"/>
                <w:szCs w:val="40"/>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40"/>
                <w:szCs w:val="40"/>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40"/>
                <w:szCs w:val="40"/>
                <w:u w:val="none"/>
              </w:rPr>
            </w:pPr>
          </w:p>
        </w:tc>
        <w:tc>
          <w:tcPr>
            <w:tcW w:w="1364"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i w:val="0"/>
                <w:color w:val="000000"/>
                <w:sz w:val="40"/>
                <w:szCs w:val="40"/>
                <w:u w:val="none"/>
              </w:rPr>
            </w:pPr>
          </w:p>
        </w:tc>
        <w:tc>
          <w:tcPr>
            <w:tcW w:w="1452"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40"/>
                <w:szCs w:val="40"/>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40"/>
                <w:szCs w:val="40"/>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40"/>
                <w:szCs w:val="40"/>
                <w:u w:val="none"/>
              </w:rPr>
            </w:pPr>
          </w:p>
        </w:tc>
      </w:tr>
    </w:tbl>
    <w:p>
      <w:pPr>
        <w:widowControl w:val="0"/>
        <w:numPr>
          <w:ilvl w:val="0"/>
          <w:numId w:val="0"/>
        </w:numPr>
        <w:jc w:val="left"/>
        <w:rPr>
          <w:rFonts w:hint="eastAsia" w:ascii="仿宋" w:hAnsi="仿宋" w:eastAsia="仿宋" w:cs="仿宋"/>
          <w:sz w:val="32"/>
          <w:szCs w:val="32"/>
          <w:lang w:val="en-US" w:eastAsia="zh-CN"/>
        </w:rPr>
      </w:pPr>
    </w:p>
    <w:p>
      <w:pPr>
        <w:widowControl w:val="0"/>
        <w:numPr>
          <w:ilvl w:val="0"/>
          <w:numId w:val="0"/>
        </w:numPr>
        <w:jc w:val="left"/>
        <w:rPr>
          <w:rFonts w:hint="eastAsia" w:ascii="仿宋" w:hAnsi="仿宋" w:eastAsia="仿宋" w:cs="仿宋"/>
          <w:sz w:val="32"/>
          <w:szCs w:val="32"/>
          <w:lang w:val="en-US" w:eastAsia="zh-CN"/>
        </w:rPr>
      </w:pPr>
    </w:p>
    <w:p>
      <w:pPr>
        <w:jc w:val="center"/>
        <w:rPr>
          <w:rFonts w:hint="eastAsia" w:ascii="仿宋" w:hAnsi="仿宋" w:eastAsia="仿宋" w:cs="仿宋"/>
          <w:sz w:val="32"/>
          <w:szCs w:val="32"/>
          <w:lang w:eastAsia="zh-CN"/>
        </w:rPr>
      </w:pPr>
    </w:p>
    <w:p>
      <w:pPr>
        <w:keepNext w:val="0"/>
        <w:keepLines w:val="0"/>
        <w:widowControl/>
        <w:suppressLineNumbers w:val="0"/>
        <w:jc w:val="both"/>
        <w:textAlignment w:val="center"/>
        <w:rPr>
          <w:rFonts w:hint="eastAsia" w:ascii="黑体" w:hAnsi="黑体" w:eastAsia="黑体" w:cs="黑体"/>
          <w:b w:val="0"/>
          <w:bCs w:val="0"/>
          <w:sz w:val="28"/>
          <w:szCs w:val="28"/>
          <w:lang w:val="en-US" w:eastAsia="zh-CN"/>
        </w:rPr>
      </w:pPr>
    </w:p>
    <w:p>
      <w:pPr>
        <w:keepNext w:val="0"/>
        <w:keepLines w:val="0"/>
        <w:widowControl/>
        <w:suppressLineNumbers w:val="0"/>
        <w:jc w:val="both"/>
        <w:textAlignment w:val="center"/>
        <w:rPr>
          <w:rFonts w:hint="eastAsia" w:ascii="黑体" w:hAnsi="黑体" w:eastAsia="黑体" w:cs="黑体"/>
          <w:b w:val="0"/>
          <w:bCs w:val="0"/>
          <w:sz w:val="28"/>
          <w:szCs w:val="28"/>
          <w:lang w:val="en-US" w:eastAsia="zh-CN"/>
        </w:rPr>
        <w:sectPr>
          <w:footerReference r:id="rId3" w:type="default"/>
          <w:pgSz w:w="11906" w:h="16838"/>
          <w:pgMar w:top="1440" w:right="1800" w:bottom="1440" w:left="1800" w:header="851" w:footer="992" w:gutter="0"/>
          <w:cols w:space="425" w:num="1"/>
          <w:docGrid w:type="lines" w:linePitch="312" w:charSpace="0"/>
        </w:sectPr>
      </w:pPr>
    </w:p>
    <w:tbl>
      <w:tblPr>
        <w:tblStyle w:val="9"/>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63"/>
        <w:gridCol w:w="3162"/>
        <w:gridCol w:w="1838"/>
        <w:gridCol w:w="2680"/>
        <w:gridCol w:w="2304"/>
        <w:gridCol w:w="24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65" w:hRule="atLeast"/>
        </w:trPr>
        <w:tc>
          <w:tcPr>
            <w:tcW w:w="13988" w:type="dxa"/>
            <w:gridSpan w:val="6"/>
            <w:shd w:val="clear" w:color="auto" w:fill="auto"/>
            <w:vAlign w:val="center"/>
          </w:tcPr>
          <w:p>
            <w:pPr>
              <w:keepNext w:val="0"/>
              <w:keepLines w:val="0"/>
              <w:widowControl/>
              <w:suppressLineNumbers w:val="0"/>
              <w:jc w:val="left"/>
              <w:textAlignment w:val="center"/>
              <w:rPr>
                <w:rStyle w:val="13"/>
                <w:lang w:val="en-US" w:eastAsia="zh-CN" w:bidi="ar"/>
              </w:rPr>
            </w:pPr>
            <w:r>
              <w:rPr>
                <w:rFonts w:hint="eastAsia" w:ascii="黑体" w:hAnsi="黑体" w:eastAsia="黑体" w:cs="黑体"/>
                <w:b w:val="0"/>
                <w:bCs w:val="0"/>
                <w:sz w:val="28"/>
                <w:szCs w:val="28"/>
                <w:lang w:val="en-US" w:eastAsia="zh-CN"/>
              </w:rPr>
              <w:t xml:space="preserve">附件2:   </w:t>
            </w:r>
            <w:r>
              <w:rPr>
                <w:rStyle w:val="13"/>
                <w:lang w:val="en-US" w:eastAsia="zh-CN" w:bidi="ar"/>
              </w:rPr>
              <w:t xml:space="preserve">    </w:t>
            </w:r>
          </w:p>
          <w:p>
            <w:pPr>
              <w:keepNext w:val="0"/>
              <w:keepLines w:val="0"/>
              <w:widowControl/>
              <w:suppressLineNumbers w:val="0"/>
              <w:ind w:firstLine="3900" w:firstLineChars="1300"/>
              <w:jc w:val="left"/>
              <w:textAlignment w:val="center"/>
              <w:rPr>
                <w:rFonts w:ascii="方正小标宋简体" w:hAnsi="方正小标宋简体" w:eastAsia="方正小标宋简体" w:cs="方正小标宋简体"/>
                <w:i w:val="0"/>
                <w:color w:val="000000"/>
                <w:sz w:val="28"/>
                <w:szCs w:val="28"/>
                <w:u w:val="none"/>
              </w:rPr>
            </w:pPr>
            <w:r>
              <w:rPr>
                <w:rStyle w:val="13"/>
                <w:sz w:val="30"/>
                <w:szCs w:val="30"/>
                <w:lang w:val="en-US" w:eastAsia="zh-CN" w:bidi="ar"/>
              </w:rPr>
              <w:t>医 保 医 用 耗 材 使 用 申 报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15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申报医院名称</w:t>
            </w:r>
          </w:p>
        </w:tc>
        <w:tc>
          <w:tcPr>
            <w:tcW w:w="3162" w:type="dxa"/>
            <w:shd w:val="clear" w:color="auto" w:fill="auto"/>
            <w:vAlign w:val="center"/>
          </w:tcPr>
          <w:p>
            <w:pPr>
              <w:rPr>
                <w:rFonts w:hint="eastAsia" w:ascii="宋体" w:hAnsi="宋体" w:eastAsia="宋体" w:cs="宋体"/>
                <w:i w:val="0"/>
                <w:color w:val="000000"/>
                <w:sz w:val="24"/>
                <w:szCs w:val="24"/>
                <w:u w:val="none"/>
              </w:rPr>
            </w:pPr>
          </w:p>
        </w:tc>
        <w:tc>
          <w:tcPr>
            <w:tcW w:w="183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申报医院等级</w:t>
            </w:r>
          </w:p>
        </w:tc>
        <w:tc>
          <w:tcPr>
            <w:tcW w:w="2680" w:type="dxa"/>
            <w:shd w:val="clear" w:color="auto" w:fill="auto"/>
            <w:vAlign w:val="center"/>
          </w:tcPr>
          <w:p>
            <w:pPr>
              <w:rPr>
                <w:rFonts w:hint="eastAsia" w:ascii="宋体" w:hAnsi="宋体" w:eastAsia="宋体" w:cs="宋体"/>
                <w:i w:val="0"/>
                <w:color w:val="000000"/>
                <w:sz w:val="24"/>
                <w:szCs w:val="24"/>
                <w:u w:val="none"/>
              </w:rPr>
            </w:pPr>
          </w:p>
        </w:tc>
        <w:tc>
          <w:tcPr>
            <w:tcW w:w="230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申报时间</w:t>
            </w:r>
          </w:p>
        </w:tc>
        <w:tc>
          <w:tcPr>
            <w:tcW w:w="2441" w:type="dxa"/>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563" w:type="dxa"/>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color w:val="000000"/>
                <w:kern w:val="0"/>
                <w:sz w:val="24"/>
                <w:szCs w:val="24"/>
                <w:u w:val="none"/>
                <w:lang w:val="en-US" w:eastAsia="zh-CN" w:bidi="ar"/>
              </w:rPr>
            </w:pPr>
            <w:r>
              <w:rPr>
                <w:rFonts w:hint="eastAsia" w:asciiTheme="majorEastAsia" w:hAnsiTheme="majorEastAsia" w:eastAsiaTheme="majorEastAsia" w:cstheme="majorEastAsia"/>
                <w:b w:val="0"/>
                <w:bCs w:val="0"/>
                <w:i w:val="0"/>
                <w:color w:val="000000"/>
                <w:kern w:val="0"/>
                <w:sz w:val="24"/>
                <w:szCs w:val="24"/>
                <w:u w:val="none"/>
                <w:lang w:val="en-US" w:eastAsia="zh-CN" w:bidi="ar"/>
              </w:rPr>
              <w:t>耗材通用</w:t>
            </w:r>
          </w:p>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color w:val="000000"/>
                <w:sz w:val="24"/>
                <w:szCs w:val="24"/>
                <w:u w:val="none"/>
              </w:rPr>
            </w:pPr>
            <w:r>
              <w:rPr>
                <w:rFonts w:hint="eastAsia" w:asciiTheme="majorEastAsia" w:hAnsiTheme="majorEastAsia" w:eastAsiaTheme="majorEastAsia" w:cstheme="majorEastAsia"/>
                <w:b w:val="0"/>
                <w:bCs w:val="0"/>
                <w:i w:val="0"/>
                <w:color w:val="000000"/>
                <w:kern w:val="0"/>
                <w:sz w:val="24"/>
                <w:szCs w:val="24"/>
                <w:u w:val="none"/>
                <w:lang w:val="en-US" w:eastAsia="zh-CN" w:bidi="ar"/>
              </w:rPr>
              <w:t>名称</w:t>
            </w:r>
          </w:p>
        </w:tc>
        <w:tc>
          <w:tcPr>
            <w:tcW w:w="3162" w:type="dxa"/>
            <w:tcBorders>
              <w:top w:val="single" w:color="000000" w:sz="12" w:space="0"/>
              <w:left w:val="single" w:color="000000" w:sz="4" w:space="0"/>
              <w:bottom w:val="single" w:color="000000" w:sz="4" w:space="0"/>
              <w:right w:val="single" w:color="000000" w:sz="4" w:space="0"/>
            </w:tcBorders>
            <w:shd w:val="clear" w:color="auto" w:fill="auto"/>
            <w:vAlign w:val="center"/>
          </w:tcPr>
          <w:p>
            <w:pPr>
              <w:jc w:val="both"/>
              <w:rPr>
                <w:rFonts w:hint="eastAsia" w:asciiTheme="majorEastAsia" w:hAnsiTheme="majorEastAsia" w:eastAsiaTheme="majorEastAsia" w:cstheme="majorEastAsia"/>
                <w:b w:val="0"/>
                <w:bCs w:val="0"/>
                <w:i w:val="0"/>
                <w:color w:val="000000"/>
                <w:sz w:val="24"/>
                <w:szCs w:val="24"/>
                <w:u w:val="none"/>
              </w:rPr>
            </w:pPr>
          </w:p>
        </w:tc>
        <w:tc>
          <w:tcPr>
            <w:tcW w:w="1838"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b w:val="0"/>
                <w:bCs w:val="0"/>
                <w:i w:val="0"/>
                <w:color w:val="000000"/>
                <w:kern w:val="0"/>
                <w:sz w:val="24"/>
                <w:szCs w:val="24"/>
                <w:u w:val="none"/>
                <w:lang w:val="en-US" w:eastAsia="zh-CN" w:bidi="ar"/>
              </w:rPr>
            </w:pPr>
            <w:r>
              <w:rPr>
                <w:rFonts w:hint="eastAsia" w:asciiTheme="majorEastAsia" w:hAnsiTheme="majorEastAsia" w:eastAsiaTheme="majorEastAsia" w:cstheme="majorEastAsia"/>
                <w:b w:val="0"/>
                <w:bCs w:val="0"/>
                <w:i w:val="0"/>
                <w:color w:val="000000"/>
                <w:kern w:val="0"/>
                <w:sz w:val="24"/>
                <w:szCs w:val="24"/>
                <w:u w:val="none"/>
                <w:lang w:val="en-US" w:eastAsia="zh-CN" w:bidi="ar"/>
              </w:rPr>
              <w:t>注册证（备案）号</w:t>
            </w:r>
          </w:p>
          <w:p>
            <w:pPr>
              <w:keepNext w:val="0"/>
              <w:keepLines w:val="0"/>
              <w:widowControl/>
              <w:suppressLineNumbers w:val="0"/>
              <w:jc w:val="both"/>
              <w:textAlignment w:val="center"/>
              <w:rPr>
                <w:rFonts w:hint="eastAsia" w:asciiTheme="majorEastAsia" w:hAnsiTheme="majorEastAsia" w:eastAsiaTheme="majorEastAsia" w:cstheme="majorEastAsia"/>
                <w:b w:val="0"/>
                <w:bCs w:val="0"/>
                <w:i w:val="0"/>
                <w:color w:val="000000"/>
                <w:kern w:val="0"/>
                <w:sz w:val="24"/>
                <w:szCs w:val="24"/>
                <w:u w:val="none"/>
                <w:lang w:val="en-US" w:eastAsia="zh-CN" w:bidi="ar"/>
              </w:rPr>
            </w:pPr>
          </w:p>
        </w:tc>
        <w:tc>
          <w:tcPr>
            <w:tcW w:w="2680" w:type="dxa"/>
            <w:tcBorders>
              <w:top w:val="single" w:color="000000" w:sz="12" w:space="0"/>
              <w:left w:val="single" w:color="000000" w:sz="4" w:space="0"/>
              <w:bottom w:val="single" w:color="000000" w:sz="4" w:space="0"/>
              <w:right w:val="single" w:color="000000" w:sz="4" w:space="0"/>
            </w:tcBorders>
            <w:shd w:val="clear" w:color="auto" w:fill="auto"/>
            <w:vAlign w:val="center"/>
          </w:tcPr>
          <w:p>
            <w:pPr>
              <w:jc w:val="both"/>
              <w:rPr>
                <w:rFonts w:hint="eastAsia" w:asciiTheme="majorEastAsia" w:hAnsiTheme="majorEastAsia" w:eastAsiaTheme="majorEastAsia" w:cstheme="majorEastAsia"/>
                <w:b w:val="0"/>
                <w:bCs w:val="0"/>
                <w:i w:val="0"/>
                <w:color w:val="000000"/>
                <w:sz w:val="24"/>
                <w:szCs w:val="24"/>
                <w:u w:val="none"/>
              </w:rPr>
            </w:pPr>
          </w:p>
        </w:tc>
        <w:tc>
          <w:tcPr>
            <w:tcW w:w="2304"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b w:val="0"/>
                <w:bCs w:val="0"/>
                <w:i w:val="0"/>
                <w:color w:val="000000"/>
                <w:sz w:val="24"/>
                <w:szCs w:val="24"/>
                <w:u w:val="none"/>
                <w:lang w:val="en-US" w:eastAsia="zh-CN"/>
              </w:rPr>
            </w:pPr>
            <w:r>
              <w:rPr>
                <w:rFonts w:hint="eastAsia" w:asciiTheme="majorEastAsia" w:hAnsiTheme="majorEastAsia" w:eastAsiaTheme="majorEastAsia" w:cstheme="majorEastAsia"/>
                <w:b w:val="0"/>
                <w:bCs w:val="0"/>
                <w:i w:val="0"/>
                <w:color w:val="000000"/>
                <w:sz w:val="24"/>
                <w:szCs w:val="24"/>
                <w:u w:val="none"/>
                <w:lang w:val="en-US" w:eastAsia="zh-CN"/>
              </w:rPr>
              <w:t>国产或进口</w:t>
            </w:r>
          </w:p>
        </w:tc>
        <w:tc>
          <w:tcPr>
            <w:tcW w:w="2441" w:type="dxa"/>
            <w:tcBorders>
              <w:top w:val="single" w:color="000000" w:sz="12" w:space="0"/>
              <w:left w:val="single" w:color="000000" w:sz="4" w:space="0"/>
              <w:bottom w:val="single" w:color="000000" w:sz="4" w:space="0"/>
              <w:right w:val="single" w:color="000000" w:sz="12" w:space="0"/>
            </w:tcBorders>
            <w:shd w:val="clear" w:color="auto" w:fill="auto"/>
            <w:vAlign w:val="center"/>
          </w:tcPr>
          <w:p>
            <w:pPr>
              <w:jc w:val="both"/>
              <w:rPr>
                <w:rFonts w:hint="eastAsia" w:asciiTheme="majorEastAsia" w:hAnsiTheme="majorEastAsia" w:eastAsiaTheme="majorEastAsia" w:cstheme="majorEastAsia"/>
                <w:b w:val="0"/>
                <w:bCs w:val="0"/>
                <w:i w:val="0"/>
                <w:color w:val="000000"/>
                <w:sz w:val="24"/>
                <w:szCs w:val="24"/>
                <w:u w:val="none"/>
                <w:lang w:val="en-US" w:eastAsia="zh-CN"/>
              </w:rPr>
            </w:pPr>
            <w:r>
              <w:rPr>
                <w:rFonts w:hint="eastAsia" w:asciiTheme="majorEastAsia" w:hAnsiTheme="majorEastAsia" w:eastAsiaTheme="majorEastAsia" w:cstheme="majorEastAsia"/>
                <w:b w:val="0"/>
                <w:bCs w:val="0"/>
                <w:i w:val="0"/>
                <w:color w:val="000000"/>
                <w:sz w:val="24"/>
                <w:szCs w:val="24"/>
                <w:u w:val="none"/>
                <w:lang w:val="en-US" w:eastAsia="zh-CN"/>
              </w:rPr>
              <w:t>国产</w:t>
            </w:r>
            <w:r>
              <w:rPr>
                <w:rFonts w:hint="eastAsia" w:ascii="宋体" w:hAnsi="宋体" w:eastAsia="宋体" w:cs="宋体"/>
                <w:b w:val="0"/>
                <w:bCs w:val="0"/>
                <w:i w:val="0"/>
                <w:color w:val="000000"/>
                <w:sz w:val="24"/>
                <w:szCs w:val="24"/>
                <w:u w:val="none"/>
                <w:lang w:val="en-US" w:eastAsia="zh-CN"/>
              </w:rPr>
              <w:t xml:space="preserve">□     </w:t>
            </w:r>
            <w:r>
              <w:rPr>
                <w:rFonts w:hint="eastAsia" w:asciiTheme="majorEastAsia" w:hAnsiTheme="majorEastAsia" w:eastAsiaTheme="majorEastAsia" w:cstheme="majorEastAsia"/>
                <w:b w:val="0"/>
                <w:bCs w:val="0"/>
                <w:i w:val="0"/>
                <w:color w:val="000000"/>
                <w:sz w:val="24"/>
                <w:szCs w:val="24"/>
                <w:u w:val="none"/>
                <w:lang w:val="en-US" w:eastAsia="zh-CN"/>
              </w:rPr>
              <w:t>进口</w:t>
            </w:r>
            <w:r>
              <w:rPr>
                <w:rFonts w:hint="eastAsia" w:ascii="宋体" w:hAnsi="宋体" w:eastAsia="宋体" w:cs="宋体"/>
                <w:b w:val="0"/>
                <w:bCs w:val="0"/>
                <w:i w:val="0"/>
                <w:color w:val="00000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563" w:type="dxa"/>
            <w:tcBorders>
              <w:top w:val="single" w:color="000000" w:sz="4" w:space="0"/>
              <w:left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color w:val="000000"/>
                <w:kern w:val="0"/>
                <w:sz w:val="24"/>
                <w:szCs w:val="24"/>
                <w:u w:val="none"/>
                <w:lang w:val="en-US" w:eastAsia="zh-CN" w:bidi="ar"/>
              </w:rPr>
            </w:pPr>
            <w:r>
              <w:rPr>
                <w:rFonts w:hint="eastAsia" w:asciiTheme="majorEastAsia" w:hAnsiTheme="majorEastAsia" w:eastAsiaTheme="majorEastAsia" w:cstheme="majorEastAsia"/>
                <w:b w:val="0"/>
                <w:bCs w:val="0"/>
                <w:i w:val="0"/>
                <w:color w:val="000000"/>
                <w:kern w:val="0"/>
                <w:sz w:val="24"/>
                <w:szCs w:val="24"/>
                <w:u w:val="none"/>
                <w:lang w:val="en-US" w:eastAsia="zh-CN" w:bidi="ar"/>
              </w:rPr>
              <w:t>耗材前20位</w:t>
            </w:r>
            <w:r>
              <w:rPr>
                <w:rFonts w:hint="eastAsia" w:asciiTheme="majorEastAsia" w:hAnsiTheme="majorEastAsia" w:eastAsiaTheme="majorEastAsia" w:cstheme="majorEastAsia"/>
                <w:b w:val="0"/>
                <w:bCs w:val="0"/>
                <w:i w:val="0"/>
                <w:color w:val="000000"/>
                <w:kern w:val="0"/>
                <w:sz w:val="24"/>
                <w:szCs w:val="24"/>
                <w:u w:val="none"/>
                <w:lang w:val="en-US" w:eastAsia="zh-CN" w:bidi="ar"/>
              </w:rPr>
              <w:br w:type="textWrapping"/>
            </w:r>
            <w:r>
              <w:rPr>
                <w:rFonts w:hint="eastAsia" w:asciiTheme="majorEastAsia" w:hAnsiTheme="majorEastAsia" w:eastAsiaTheme="majorEastAsia" w:cstheme="majorEastAsia"/>
                <w:b w:val="0"/>
                <w:bCs w:val="0"/>
                <w:i w:val="0"/>
                <w:color w:val="000000"/>
                <w:kern w:val="0"/>
                <w:sz w:val="24"/>
                <w:szCs w:val="24"/>
                <w:u w:val="none"/>
                <w:lang w:val="en-US" w:eastAsia="zh-CN" w:bidi="ar"/>
              </w:rPr>
              <w:t>医保编码</w:t>
            </w:r>
          </w:p>
        </w:tc>
        <w:tc>
          <w:tcPr>
            <w:tcW w:w="5000"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color w:val="000000"/>
                <w:kern w:val="0"/>
                <w:sz w:val="24"/>
                <w:szCs w:val="24"/>
                <w:u w:val="none"/>
                <w:lang w:val="en-US" w:eastAsia="zh-CN" w:bidi="ar"/>
              </w:rPr>
            </w:pPr>
          </w:p>
        </w:tc>
        <w:tc>
          <w:tcPr>
            <w:tcW w:w="2680" w:type="dxa"/>
            <w:tcBorders>
              <w:top w:val="single" w:color="000000" w:sz="4" w:space="0"/>
              <w:left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b w:val="0"/>
                <w:bCs w:val="0"/>
                <w:i w:val="0"/>
                <w:color w:val="000000"/>
                <w:sz w:val="24"/>
                <w:szCs w:val="24"/>
                <w:u w:val="none"/>
                <w:lang w:val="en-US" w:eastAsia="zh-CN"/>
              </w:rPr>
            </w:pPr>
            <w:r>
              <w:rPr>
                <w:rFonts w:hint="eastAsia" w:asciiTheme="majorEastAsia" w:hAnsiTheme="majorEastAsia" w:eastAsiaTheme="majorEastAsia" w:cstheme="majorEastAsia"/>
                <w:b w:val="0"/>
                <w:bCs w:val="0"/>
                <w:i w:val="0"/>
                <w:color w:val="000000"/>
                <w:sz w:val="24"/>
                <w:szCs w:val="24"/>
                <w:u w:val="none"/>
                <w:lang w:val="en-US" w:eastAsia="zh-CN"/>
              </w:rPr>
              <w:t>限制使用条件</w:t>
            </w:r>
          </w:p>
        </w:tc>
        <w:tc>
          <w:tcPr>
            <w:tcW w:w="4745" w:type="dxa"/>
            <w:gridSpan w:val="2"/>
            <w:tcBorders>
              <w:top w:val="single" w:color="000000" w:sz="4" w:space="0"/>
              <w:left w:val="single" w:color="000000" w:sz="4" w:space="0"/>
              <w:right w:val="single" w:color="000000" w:sz="12" w:space="0"/>
            </w:tcBorders>
            <w:shd w:val="clear" w:color="auto" w:fill="auto"/>
            <w:vAlign w:val="center"/>
          </w:tcPr>
          <w:p>
            <w:pPr>
              <w:jc w:val="center"/>
              <w:rPr>
                <w:rFonts w:hint="eastAsia" w:asciiTheme="majorEastAsia" w:hAnsiTheme="majorEastAsia" w:eastAsiaTheme="majorEastAsia" w:cstheme="majorEastAsia"/>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563" w:type="dxa"/>
            <w:tcBorders>
              <w:top w:val="single" w:color="000000" w:sz="4" w:space="0"/>
              <w:left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color w:val="000000"/>
                <w:kern w:val="0"/>
                <w:sz w:val="24"/>
                <w:szCs w:val="24"/>
                <w:u w:val="none"/>
                <w:lang w:val="en-US" w:eastAsia="zh-CN" w:bidi="ar"/>
              </w:rPr>
            </w:pPr>
            <w:r>
              <w:rPr>
                <w:rFonts w:hint="eastAsia" w:asciiTheme="majorEastAsia" w:hAnsiTheme="majorEastAsia" w:eastAsiaTheme="majorEastAsia" w:cstheme="majorEastAsia"/>
                <w:b w:val="0"/>
                <w:bCs w:val="0"/>
                <w:i w:val="0"/>
                <w:color w:val="000000"/>
                <w:kern w:val="0"/>
                <w:sz w:val="24"/>
                <w:szCs w:val="24"/>
                <w:u w:val="none"/>
                <w:lang w:val="en-US" w:eastAsia="zh-CN" w:bidi="ar"/>
              </w:rPr>
              <w:t>生产或流通</w:t>
            </w:r>
          </w:p>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color w:val="000000"/>
                <w:sz w:val="24"/>
                <w:szCs w:val="24"/>
                <w:u w:val="none"/>
              </w:rPr>
            </w:pPr>
            <w:r>
              <w:rPr>
                <w:rFonts w:hint="eastAsia" w:asciiTheme="majorEastAsia" w:hAnsiTheme="majorEastAsia" w:eastAsiaTheme="majorEastAsia" w:cstheme="majorEastAsia"/>
                <w:b w:val="0"/>
                <w:bCs w:val="0"/>
                <w:i w:val="0"/>
                <w:color w:val="000000"/>
                <w:kern w:val="0"/>
                <w:sz w:val="24"/>
                <w:szCs w:val="24"/>
                <w:u w:val="none"/>
                <w:lang w:val="en-US" w:eastAsia="zh-CN" w:bidi="ar"/>
              </w:rPr>
              <w:t>企业名称</w:t>
            </w:r>
          </w:p>
        </w:tc>
        <w:tc>
          <w:tcPr>
            <w:tcW w:w="3162" w:type="dxa"/>
            <w:tcBorders>
              <w:top w:val="single" w:color="000000" w:sz="4" w:space="0"/>
              <w:left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b w:val="0"/>
                <w:bCs w:val="0"/>
                <w:i w:val="0"/>
                <w:color w:val="000000"/>
                <w:sz w:val="24"/>
                <w:szCs w:val="24"/>
                <w:u w:val="none"/>
              </w:rPr>
            </w:pPr>
          </w:p>
        </w:tc>
        <w:tc>
          <w:tcPr>
            <w:tcW w:w="183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color w:val="000000"/>
                <w:sz w:val="24"/>
                <w:szCs w:val="24"/>
                <w:u w:val="none"/>
              </w:rPr>
            </w:pPr>
            <w:r>
              <w:rPr>
                <w:rFonts w:hint="eastAsia" w:asciiTheme="majorEastAsia" w:hAnsiTheme="majorEastAsia" w:eastAsiaTheme="majorEastAsia" w:cstheme="majorEastAsia"/>
                <w:b w:val="0"/>
                <w:bCs w:val="0"/>
                <w:i w:val="0"/>
                <w:color w:val="000000"/>
                <w:kern w:val="0"/>
                <w:sz w:val="24"/>
                <w:szCs w:val="24"/>
                <w:u w:val="none"/>
                <w:lang w:val="en-US" w:eastAsia="zh-CN" w:bidi="ar"/>
              </w:rPr>
              <w:t>企业联系人</w:t>
            </w:r>
          </w:p>
        </w:tc>
        <w:tc>
          <w:tcPr>
            <w:tcW w:w="2680" w:type="dxa"/>
            <w:tcBorders>
              <w:top w:val="single" w:color="000000" w:sz="4" w:space="0"/>
              <w:left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b w:val="0"/>
                <w:bCs w:val="0"/>
                <w:i w:val="0"/>
                <w:color w:val="000000"/>
                <w:sz w:val="24"/>
                <w:szCs w:val="24"/>
                <w:u w:val="none"/>
              </w:rPr>
            </w:pPr>
          </w:p>
        </w:tc>
        <w:tc>
          <w:tcPr>
            <w:tcW w:w="230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color w:val="000000"/>
                <w:sz w:val="24"/>
                <w:szCs w:val="24"/>
                <w:u w:val="none"/>
              </w:rPr>
            </w:pPr>
            <w:r>
              <w:rPr>
                <w:rFonts w:hint="eastAsia" w:asciiTheme="majorEastAsia" w:hAnsiTheme="majorEastAsia" w:eastAsiaTheme="majorEastAsia" w:cstheme="majorEastAsia"/>
                <w:b w:val="0"/>
                <w:bCs w:val="0"/>
                <w:i w:val="0"/>
                <w:color w:val="000000"/>
                <w:kern w:val="0"/>
                <w:sz w:val="24"/>
                <w:szCs w:val="24"/>
                <w:u w:val="none"/>
                <w:lang w:val="en-US" w:eastAsia="zh-CN" w:bidi="ar"/>
              </w:rPr>
              <w:t>企业联系人</w:t>
            </w:r>
            <w:r>
              <w:rPr>
                <w:rFonts w:hint="eastAsia" w:asciiTheme="majorEastAsia" w:hAnsiTheme="majorEastAsia" w:eastAsiaTheme="majorEastAsia" w:cstheme="majorEastAsia"/>
                <w:b w:val="0"/>
                <w:bCs w:val="0"/>
                <w:i w:val="0"/>
                <w:color w:val="000000"/>
                <w:kern w:val="0"/>
                <w:sz w:val="24"/>
                <w:szCs w:val="24"/>
                <w:u w:val="none"/>
                <w:lang w:val="en-US" w:eastAsia="zh-CN" w:bidi="ar"/>
              </w:rPr>
              <w:br w:type="textWrapping"/>
            </w:r>
            <w:r>
              <w:rPr>
                <w:rFonts w:hint="eastAsia" w:asciiTheme="majorEastAsia" w:hAnsiTheme="majorEastAsia" w:eastAsiaTheme="majorEastAsia" w:cstheme="majorEastAsia"/>
                <w:b w:val="0"/>
                <w:bCs w:val="0"/>
                <w:i w:val="0"/>
                <w:color w:val="000000"/>
                <w:kern w:val="0"/>
                <w:sz w:val="24"/>
                <w:szCs w:val="24"/>
                <w:u w:val="none"/>
                <w:lang w:val="en-US" w:eastAsia="zh-CN" w:bidi="ar"/>
              </w:rPr>
              <w:t>电话</w:t>
            </w:r>
          </w:p>
        </w:tc>
        <w:tc>
          <w:tcPr>
            <w:tcW w:w="2441" w:type="dxa"/>
            <w:tcBorders>
              <w:top w:val="single" w:color="000000" w:sz="4" w:space="0"/>
              <w:left w:val="single" w:color="000000" w:sz="4" w:space="0"/>
              <w:right w:val="single" w:color="000000" w:sz="12" w:space="0"/>
            </w:tcBorders>
            <w:shd w:val="clear" w:color="auto" w:fill="auto"/>
            <w:vAlign w:val="center"/>
          </w:tcPr>
          <w:p>
            <w:pPr>
              <w:jc w:val="center"/>
              <w:rPr>
                <w:rFonts w:hint="eastAsia" w:asciiTheme="majorEastAsia" w:hAnsiTheme="majorEastAsia" w:eastAsiaTheme="majorEastAsia" w:cstheme="majorEastAsia"/>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85" w:hRule="atLeast"/>
        </w:trPr>
        <w:tc>
          <w:tcPr>
            <w:tcW w:w="4725" w:type="dxa"/>
            <w:gridSpan w:val="2"/>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color w:val="000000"/>
                <w:sz w:val="24"/>
                <w:szCs w:val="24"/>
                <w:u w:val="none"/>
              </w:rPr>
            </w:pPr>
            <w:r>
              <w:rPr>
                <w:rFonts w:hint="eastAsia" w:asciiTheme="majorEastAsia" w:hAnsiTheme="majorEastAsia" w:eastAsiaTheme="majorEastAsia" w:cstheme="majorEastAsia"/>
                <w:b w:val="0"/>
                <w:bCs w:val="0"/>
                <w:i w:val="0"/>
                <w:color w:val="000000"/>
                <w:kern w:val="0"/>
                <w:sz w:val="24"/>
                <w:szCs w:val="24"/>
                <w:u w:val="none"/>
                <w:lang w:val="en-US" w:eastAsia="zh-CN" w:bidi="ar"/>
              </w:rPr>
              <w:t>27位医保编码</w:t>
            </w:r>
          </w:p>
        </w:tc>
        <w:tc>
          <w:tcPr>
            <w:tcW w:w="1838" w:type="dxa"/>
            <w:tcBorders>
              <w:top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color w:val="000000"/>
                <w:sz w:val="24"/>
                <w:szCs w:val="24"/>
                <w:u w:val="none"/>
              </w:rPr>
            </w:pPr>
            <w:r>
              <w:rPr>
                <w:rFonts w:hint="eastAsia" w:asciiTheme="majorEastAsia" w:hAnsiTheme="majorEastAsia" w:eastAsiaTheme="majorEastAsia" w:cstheme="majorEastAsia"/>
                <w:b w:val="0"/>
                <w:bCs w:val="0"/>
                <w:i w:val="0"/>
                <w:color w:val="000000"/>
                <w:kern w:val="0"/>
                <w:sz w:val="24"/>
                <w:szCs w:val="24"/>
                <w:u w:val="none"/>
                <w:lang w:val="en-US" w:eastAsia="zh-CN" w:bidi="ar"/>
              </w:rPr>
              <w:t>规格</w:t>
            </w:r>
          </w:p>
        </w:tc>
        <w:tc>
          <w:tcPr>
            <w:tcW w:w="2680" w:type="dxa"/>
            <w:tcBorders>
              <w:top w:val="single" w:color="000000" w:sz="12"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color w:val="000000"/>
                <w:sz w:val="24"/>
                <w:szCs w:val="24"/>
                <w:u w:val="none"/>
              </w:rPr>
            </w:pPr>
            <w:r>
              <w:rPr>
                <w:rFonts w:hint="eastAsia" w:asciiTheme="majorEastAsia" w:hAnsiTheme="majorEastAsia" w:eastAsiaTheme="majorEastAsia" w:cstheme="majorEastAsia"/>
                <w:b w:val="0"/>
                <w:bCs w:val="0"/>
                <w:i w:val="0"/>
                <w:color w:val="000000"/>
                <w:kern w:val="0"/>
                <w:sz w:val="24"/>
                <w:szCs w:val="24"/>
                <w:u w:val="none"/>
                <w:lang w:val="en-US" w:eastAsia="zh-CN" w:bidi="ar"/>
              </w:rPr>
              <w:t>型号</w:t>
            </w:r>
          </w:p>
        </w:tc>
        <w:tc>
          <w:tcPr>
            <w:tcW w:w="2304"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color w:val="000000"/>
                <w:sz w:val="24"/>
                <w:szCs w:val="24"/>
                <w:u w:val="none"/>
              </w:rPr>
            </w:pPr>
            <w:r>
              <w:rPr>
                <w:rFonts w:hint="eastAsia" w:asciiTheme="majorEastAsia" w:hAnsiTheme="majorEastAsia" w:eastAsiaTheme="majorEastAsia" w:cstheme="majorEastAsia"/>
                <w:b w:val="0"/>
                <w:bCs w:val="0"/>
                <w:i w:val="0"/>
                <w:color w:val="000000"/>
                <w:kern w:val="0"/>
                <w:sz w:val="24"/>
                <w:szCs w:val="24"/>
                <w:u w:val="none"/>
                <w:lang w:val="en-US" w:eastAsia="zh-CN" w:bidi="ar"/>
              </w:rPr>
              <w:t>采购价格（元）</w:t>
            </w:r>
          </w:p>
        </w:tc>
        <w:tc>
          <w:tcPr>
            <w:tcW w:w="2441" w:type="dxa"/>
            <w:tcBorders>
              <w:top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color w:val="000000"/>
                <w:sz w:val="24"/>
                <w:szCs w:val="24"/>
                <w:u w:val="none"/>
              </w:rPr>
            </w:pPr>
            <w:r>
              <w:rPr>
                <w:rFonts w:hint="eastAsia" w:asciiTheme="majorEastAsia" w:hAnsiTheme="majorEastAsia" w:eastAsiaTheme="majorEastAsia" w:cstheme="majorEastAsia"/>
                <w:b w:val="0"/>
                <w:bCs w:val="0"/>
                <w:i w:val="0"/>
                <w:color w:val="000000"/>
                <w:kern w:val="0"/>
                <w:sz w:val="24"/>
                <w:szCs w:val="24"/>
                <w:u w:val="none"/>
                <w:lang w:val="en-US" w:eastAsia="zh-CN" w:bidi="ar"/>
              </w:rPr>
              <w:t>是否集采产品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80" w:hRule="atLeast"/>
        </w:trPr>
        <w:tc>
          <w:tcPr>
            <w:tcW w:w="4725" w:type="dxa"/>
            <w:gridSpan w:val="2"/>
            <w:tcBorders>
              <w:left w:val="single" w:color="000000" w:sz="12"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b w:val="0"/>
                <w:bCs w:val="0"/>
                <w:i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b w:val="0"/>
                <w:bCs w:val="0"/>
                <w:i w:val="0"/>
                <w:color w:val="000000"/>
                <w:sz w:val="24"/>
                <w:szCs w:val="24"/>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b w:val="0"/>
                <w:bCs w:val="0"/>
                <w:i w:val="0"/>
                <w:color w:val="000000"/>
                <w:sz w:val="24"/>
                <w:szCs w:val="24"/>
                <w:u w:val="none"/>
              </w:rPr>
            </w:pP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b w:val="0"/>
                <w:bCs w:val="0"/>
                <w:i w:val="0"/>
                <w:color w:val="000000"/>
                <w:sz w:val="24"/>
                <w:szCs w:val="24"/>
                <w:u w:val="none"/>
              </w:rPr>
            </w:pPr>
          </w:p>
        </w:tc>
        <w:tc>
          <w:tcPr>
            <w:tcW w:w="2441"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Theme="majorEastAsia" w:hAnsiTheme="majorEastAsia" w:eastAsiaTheme="majorEastAsia" w:cstheme="majorEastAsia"/>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6" w:hRule="atLeast"/>
        </w:trPr>
        <w:tc>
          <w:tcPr>
            <w:tcW w:w="4725"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color w:val="000000"/>
                <w:sz w:val="24"/>
                <w:szCs w:val="24"/>
                <w:u w:val="none"/>
              </w:rPr>
            </w:pPr>
            <w:r>
              <w:rPr>
                <w:rFonts w:hint="eastAsia" w:asciiTheme="majorEastAsia" w:hAnsiTheme="majorEastAsia" w:eastAsiaTheme="majorEastAsia" w:cstheme="majorEastAsia"/>
                <w:b w:val="0"/>
                <w:bCs w:val="0"/>
                <w:i w:val="0"/>
                <w:color w:val="000000"/>
                <w:kern w:val="0"/>
                <w:sz w:val="24"/>
                <w:szCs w:val="24"/>
                <w:u w:val="none"/>
                <w:lang w:val="en-US" w:eastAsia="zh-CN" w:bidi="ar"/>
              </w:rPr>
              <w:t>......</w:t>
            </w:r>
          </w:p>
        </w:tc>
        <w:tc>
          <w:tcPr>
            <w:tcW w:w="1838"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Theme="majorEastAsia" w:hAnsiTheme="majorEastAsia" w:eastAsiaTheme="majorEastAsia" w:cstheme="majorEastAsia"/>
                <w:b w:val="0"/>
                <w:bCs w:val="0"/>
                <w:i w:val="0"/>
                <w:color w:val="000000"/>
                <w:sz w:val="24"/>
                <w:szCs w:val="24"/>
                <w:u w:val="none"/>
              </w:rPr>
            </w:pPr>
          </w:p>
        </w:tc>
        <w:tc>
          <w:tcPr>
            <w:tcW w:w="2680"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Theme="majorEastAsia" w:hAnsiTheme="majorEastAsia" w:eastAsiaTheme="majorEastAsia" w:cstheme="majorEastAsia"/>
                <w:b w:val="0"/>
                <w:bCs w:val="0"/>
                <w:i w:val="0"/>
                <w:color w:val="000000"/>
                <w:sz w:val="24"/>
                <w:szCs w:val="24"/>
                <w:u w:val="none"/>
              </w:rPr>
            </w:pPr>
          </w:p>
        </w:tc>
        <w:tc>
          <w:tcPr>
            <w:tcW w:w="2304"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Theme="majorEastAsia" w:hAnsiTheme="majorEastAsia" w:eastAsiaTheme="majorEastAsia" w:cstheme="majorEastAsia"/>
                <w:b w:val="0"/>
                <w:bCs w:val="0"/>
                <w:i w:val="0"/>
                <w:color w:val="000000"/>
                <w:sz w:val="24"/>
                <w:szCs w:val="24"/>
                <w:u w:val="none"/>
              </w:rPr>
            </w:pPr>
          </w:p>
        </w:tc>
        <w:tc>
          <w:tcPr>
            <w:tcW w:w="2441" w:type="dxa"/>
            <w:tcBorders>
              <w:top w:val="single" w:color="000000" w:sz="4" w:space="0"/>
              <w:left w:val="single" w:color="000000" w:sz="4" w:space="0"/>
              <w:bottom w:val="single" w:color="000000" w:sz="12" w:space="0"/>
              <w:right w:val="single" w:color="000000" w:sz="12" w:space="0"/>
            </w:tcBorders>
            <w:shd w:val="clear" w:color="auto" w:fill="auto"/>
            <w:vAlign w:val="center"/>
          </w:tcPr>
          <w:p>
            <w:pPr>
              <w:rPr>
                <w:rFonts w:hint="eastAsia" w:asciiTheme="majorEastAsia" w:hAnsiTheme="majorEastAsia" w:eastAsiaTheme="majorEastAsia" w:cstheme="majorEastAsia"/>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2" w:hRule="atLeast"/>
        </w:trPr>
        <w:tc>
          <w:tcPr>
            <w:tcW w:w="1563" w:type="dxa"/>
            <w:tcBorders>
              <w:left w:val="single" w:color="000000" w:sz="12"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color w:val="000000"/>
                <w:sz w:val="24"/>
                <w:szCs w:val="24"/>
                <w:u w:val="none"/>
                <w:lang w:val="en-US"/>
              </w:rPr>
            </w:pPr>
            <w:r>
              <w:rPr>
                <w:rFonts w:hint="eastAsia" w:asciiTheme="majorEastAsia" w:hAnsiTheme="majorEastAsia" w:eastAsiaTheme="majorEastAsia" w:cstheme="majorEastAsia"/>
                <w:b w:val="0"/>
                <w:bCs w:val="0"/>
                <w:i w:val="0"/>
                <w:color w:val="000000"/>
                <w:kern w:val="0"/>
                <w:sz w:val="24"/>
                <w:szCs w:val="24"/>
                <w:u w:val="none"/>
                <w:lang w:val="en-US" w:eastAsia="zh-CN" w:bidi="ar"/>
              </w:rPr>
              <w:t>医院审核意见</w:t>
            </w:r>
          </w:p>
        </w:tc>
        <w:tc>
          <w:tcPr>
            <w:tcW w:w="3162" w:type="dxa"/>
            <w:shd w:val="clear" w:color="auto" w:fill="auto"/>
            <w:vAlign w:val="center"/>
          </w:tcPr>
          <w:p>
            <w:pPr>
              <w:rPr>
                <w:rFonts w:hint="eastAsia" w:asciiTheme="majorEastAsia" w:hAnsiTheme="majorEastAsia" w:eastAsiaTheme="majorEastAsia" w:cstheme="majorEastAsia"/>
                <w:b w:val="0"/>
                <w:bCs w:val="0"/>
                <w:i w:val="0"/>
                <w:color w:val="000000"/>
                <w:sz w:val="24"/>
                <w:szCs w:val="24"/>
                <w:u w:val="none"/>
              </w:rPr>
            </w:pPr>
          </w:p>
        </w:tc>
        <w:tc>
          <w:tcPr>
            <w:tcW w:w="1838" w:type="dxa"/>
            <w:shd w:val="clear" w:color="auto" w:fill="auto"/>
            <w:vAlign w:val="center"/>
          </w:tcPr>
          <w:p>
            <w:pPr>
              <w:rPr>
                <w:rFonts w:hint="eastAsia" w:asciiTheme="majorEastAsia" w:hAnsiTheme="majorEastAsia" w:eastAsiaTheme="majorEastAsia" w:cstheme="majorEastAsia"/>
                <w:b w:val="0"/>
                <w:bCs w:val="0"/>
                <w:i w:val="0"/>
                <w:color w:val="000000"/>
                <w:sz w:val="24"/>
                <w:szCs w:val="24"/>
                <w:u w:val="none"/>
              </w:rPr>
            </w:pPr>
          </w:p>
        </w:tc>
        <w:tc>
          <w:tcPr>
            <w:tcW w:w="2680" w:type="dxa"/>
            <w:shd w:val="clear" w:color="auto" w:fill="auto"/>
            <w:vAlign w:val="center"/>
          </w:tcPr>
          <w:p>
            <w:pPr>
              <w:rPr>
                <w:rFonts w:hint="eastAsia" w:asciiTheme="majorEastAsia" w:hAnsiTheme="majorEastAsia" w:eastAsiaTheme="majorEastAsia" w:cstheme="majorEastAsia"/>
                <w:b w:val="0"/>
                <w:bCs w:val="0"/>
                <w:i w:val="0"/>
                <w:color w:val="000000"/>
                <w:sz w:val="24"/>
                <w:szCs w:val="24"/>
                <w:u w:val="none"/>
              </w:rPr>
            </w:pPr>
          </w:p>
        </w:tc>
        <w:tc>
          <w:tcPr>
            <w:tcW w:w="2304" w:type="dxa"/>
            <w:shd w:val="clear" w:color="auto" w:fill="auto"/>
            <w:vAlign w:val="center"/>
          </w:tcPr>
          <w:p>
            <w:pPr>
              <w:rPr>
                <w:rFonts w:hint="eastAsia" w:asciiTheme="majorEastAsia" w:hAnsiTheme="majorEastAsia" w:eastAsiaTheme="majorEastAsia" w:cstheme="majorEastAsia"/>
                <w:b w:val="0"/>
                <w:bCs w:val="0"/>
                <w:i w:val="0"/>
                <w:color w:val="000000"/>
                <w:sz w:val="24"/>
                <w:szCs w:val="24"/>
                <w:u w:val="none"/>
              </w:rPr>
            </w:pPr>
          </w:p>
        </w:tc>
        <w:tc>
          <w:tcPr>
            <w:tcW w:w="2441" w:type="dxa"/>
            <w:tcBorders>
              <w:right w:val="single" w:color="000000" w:sz="12" w:space="0"/>
            </w:tcBorders>
            <w:shd w:val="clear" w:color="auto" w:fill="auto"/>
            <w:vAlign w:val="center"/>
          </w:tcPr>
          <w:p>
            <w:pPr>
              <w:rPr>
                <w:rFonts w:hint="eastAsia" w:asciiTheme="majorEastAsia" w:hAnsiTheme="majorEastAsia" w:eastAsiaTheme="majorEastAsia" w:cstheme="majorEastAsia"/>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988" w:type="dxa"/>
            <w:gridSpan w:val="6"/>
            <w:vMerge w:val="restart"/>
            <w:tcBorders>
              <w:left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color w:val="000000"/>
                <w:sz w:val="24"/>
                <w:szCs w:val="24"/>
                <w:u w:val="none"/>
              </w:rPr>
            </w:pPr>
            <w:r>
              <w:rPr>
                <w:rFonts w:hint="eastAsia" w:asciiTheme="majorEastAsia" w:hAnsiTheme="majorEastAsia" w:eastAsiaTheme="majorEastAsia" w:cstheme="majorEastAsia"/>
                <w:b w:val="0"/>
                <w:bCs w:val="0"/>
                <w:i w:val="0"/>
                <w:color w:val="000000"/>
                <w:kern w:val="0"/>
                <w:sz w:val="24"/>
                <w:szCs w:val="24"/>
                <w:u w:val="none"/>
                <w:lang w:val="en-US" w:eastAsia="zh-CN" w:bidi="ar"/>
              </w:rPr>
              <w:t xml:space="preserve">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3988" w:type="dxa"/>
            <w:gridSpan w:val="6"/>
            <w:vMerge w:val="continue"/>
            <w:tcBorders>
              <w:left w:val="single" w:color="000000" w:sz="12" w:space="0"/>
              <w:right w:val="single" w:color="000000" w:sz="12" w:space="0"/>
            </w:tcBorders>
            <w:shd w:val="clear" w:color="auto" w:fill="auto"/>
            <w:vAlign w:val="center"/>
          </w:tcPr>
          <w:p>
            <w:pPr>
              <w:rPr>
                <w:rFonts w:hint="eastAsia" w:asciiTheme="majorEastAsia" w:hAnsiTheme="majorEastAsia" w:eastAsiaTheme="majorEastAsia" w:cstheme="majorEastAsia"/>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13988" w:type="dxa"/>
            <w:gridSpan w:val="6"/>
            <w:vMerge w:val="restart"/>
            <w:tcBorders>
              <w:left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color w:val="000000"/>
                <w:sz w:val="24"/>
                <w:szCs w:val="24"/>
                <w:u w:val="none"/>
              </w:rPr>
            </w:pPr>
            <w:r>
              <w:rPr>
                <w:rFonts w:hint="eastAsia" w:asciiTheme="majorEastAsia" w:hAnsiTheme="majorEastAsia" w:eastAsiaTheme="majorEastAsia" w:cstheme="majorEastAsia"/>
                <w:b w:val="0"/>
                <w:bCs w:val="0"/>
                <w:i w:val="0"/>
                <w:color w:val="000000"/>
                <w:kern w:val="0"/>
                <w:sz w:val="24"/>
                <w:szCs w:val="24"/>
                <w:u w:val="none"/>
                <w:lang w:val="en-US" w:eastAsia="zh-CN" w:bidi="ar"/>
              </w:rPr>
              <w:t xml:space="preserve">                                                                审核时间：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13988" w:type="dxa"/>
            <w:gridSpan w:val="6"/>
            <w:vMerge w:val="continue"/>
            <w:tcBorders>
              <w:left w:val="single" w:color="000000" w:sz="12" w:space="0"/>
              <w:right w:val="single" w:color="000000" w:sz="12"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4" w:hRule="atLeast"/>
        </w:trPr>
        <w:tc>
          <w:tcPr>
            <w:tcW w:w="13988" w:type="dxa"/>
            <w:gridSpan w:val="6"/>
            <w:tcBorders>
              <w:top w:val="single" w:color="000000" w:sz="4"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Style w:val="14"/>
                <w:sz w:val="18"/>
                <w:szCs w:val="18"/>
                <w:lang w:val="en-US" w:eastAsia="zh-CN" w:bidi="ar"/>
              </w:rPr>
            </w:pPr>
            <w:r>
              <w:rPr>
                <w:rStyle w:val="14"/>
                <w:sz w:val="18"/>
                <w:szCs w:val="18"/>
                <w:lang w:val="en-US" w:eastAsia="zh-CN" w:bidi="ar"/>
              </w:rPr>
              <w:t>注 ：1.医院等级：填写三甲、三乙、三级、二甲、二乙、二级；</w:t>
            </w:r>
            <w:r>
              <w:rPr>
                <w:rStyle w:val="14"/>
                <w:sz w:val="18"/>
                <w:szCs w:val="18"/>
                <w:lang w:val="en-US" w:eastAsia="zh-CN" w:bidi="ar"/>
              </w:rPr>
              <w:br w:type="textWrapping"/>
            </w:r>
            <w:r>
              <w:rPr>
                <w:rStyle w:val="14"/>
                <w:sz w:val="18"/>
                <w:szCs w:val="18"/>
                <w:lang w:val="en-US" w:eastAsia="zh-CN" w:bidi="ar"/>
              </w:rPr>
              <w:t xml:space="preserve">     2.一张申报表可填写同批审核的同一注册证（备案）号下的前20位编码相同的不同规格产品；</w:t>
            </w:r>
            <w:r>
              <w:rPr>
                <w:rStyle w:val="14"/>
                <w:sz w:val="18"/>
                <w:szCs w:val="18"/>
                <w:lang w:val="en-US" w:eastAsia="zh-CN" w:bidi="ar"/>
              </w:rPr>
              <w:br w:type="textWrapping"/>
            </w:r>
            <w:r>
              <w:rPr>
                <w:rStyle w:val="14"/>
                <w:sz w:val="18"/>
                <w:szCs w:val="18"/>
                <w:lang w:val="en-US" w:eastAsia="zh-CN" w:bidi="ar"/>
              </w:rPr>
              <w:t xml:space="preserve">     3.如申报表有多页的，每页均需盖章，另加盖骑缝章；</w:t>
            </w:r>
          </w:p>
          <w:p>
            <w:pPr>
              <w:keepNext w:val="0"/>
              <w:keepLines w:val="0"/>
              <w:widowControl/>
              <w:suppressLineNumbers w:val="0"/>
              <w:jc w:val="left"/>
              <w:textAlignment w:val="center"/>
              <w:rPr>
                <w:rStyle w:val="14"/>
                <w:rFonts w:hint="eastAsia"/>
                <w:sz w:val="18"/>
                <w:szCs w:val="18"/>
                <w:lang w:val="en-US" w:eastAsia="zh-CN" w:bidi="ar"/>
              </w:rPr>
            </w:pPr>
            <w:r>
              <w:rPr>
                <w:rStyle w:val="14"/>
                <w:sz w:val="18"/>
                <w:szCs w:val="18"/>
                <w:lang w:val="en-US" w:eastAsia="zh-CN" w:bidi="ar"/>
              </w:rPr>
              <w:t xml:space="preserve">     4.限制使用条件对照</w:t>
            </w:r>
            <w:r>
              <w:rPr>
                <w:rStyle w:val="14"/>
                <w:rFonts w:hint="eastAsia"/>
                <w:sz w:val="18"/>
                <w:szCs w:val="18"/>
                <w:lang w:val="en-US" w:eastAsia="zh-CN" w:bidi="ar"/>
              </w:rPr>
              <w:t>《</w:t>
            </w:r>
            <w:r>
              <w:rPr>
                <w:rStyle w:val="14"/>
                <w:rFonts w:hint="eastAsia"/>
                <w:sz w:val="18"/>
                <w:szCs w:val="18"/>
                <w:lang w:val="en-US" w:eastAsia="zh-CN" w:bidi="ar"/>
              </w:rPr>
              <w:t>贵州省基本医疗保险医用耗材目录（2025年）（试行）》填报。</w:t>
            </w:r>
          </w:p>
        </w:tc>
      </w:tr>
    </w:tbl>
    <w:p>
      <w:pPr>
        <w:keepNext w:val="0"/>
        <w:keepLines w:val="0"/>
        <w:widowControl/>
        <w:suppressLineNumbers w:val="0"/>
        <w:jc w:val="both"/>
        <w:textAlignment w:val="center"/>
        <w:rPr>
          <w:rFonts w:hint="eastAsia" w:ascii="黑体" w:hAnsi="黑体" w:eastAsia="黑体" w:cs="黑体"/>
          <w:b w:val="0"/>
          <w:bCs w:val="0"/>
          <w:sz w:val="28"/>
          <w:szCs w:val="28"/>
          <w:lang w:val="en-US" w:eastAsia="zh-CN"/>
        </w:rPr>
        <w:sectPr>
          <w:pgSz w:w="16838" w:h="11906" w:orient="landscape"/>
          <w:pgMar w:top="1800" w:right="1440" w:bottom="1800" w:left="1440" w:header="851" w:footer="992" w:gutter="0"/>
          <w:cols w:space="425" w:num="1"/>
          <w:docGrid w:type="lines" w:linePitch="312" w:charSpace="0"/>
        </w:sectPr>
      </w:pPr>
    </w:p>
    <w:p>
      <w:pPr>
        <w:keepNext w:val="0"/>
        <w:keepLines w:val="0"/>
        <w:widowControl/>
        <w:suppressLineNumbers w:val="0"/>
        <w:jc w:val="both"/>
        <w:textAlignment w:val="center"/>
        <w:rPr>
          <w:rFonts w:hint="eastAsia" w:ascii="黑体" w:hAnsi="黑体" w:eastAsia="黑体" w:cs="黑体"/>
          <w:b w:val="0"/>
          <w:bCs w:val="0"/>
          <w:sz w:val="28"/>
          <w:szCs w:val="28"/>
          <w:lang w:val="en-US" w:eastAsia="zh-CN"/>
        </w:rPr>
      </w:pPr>
    </w:p>
    <w:p>
      <w:pPr>
        <w:keepNext w:val="0"/>
        <w:keepLines w:val="0"/>
        <w:widowControl/>
        <w:suppressLineNumbers w:val="0"/>
        <w:jc w:val="both"/>
        <w:textAlignment w:val="center"/>
        <w:rPr>
          <w:rFonts w:hint="eastAsia" w:ascii="黑体" w:hAnsi="黑体" w:eastAsia="黑体" w:cs="黑体"/>
          <w:b w:val="0"/>
          <w:bCs w:val="0"/>
          <w:sz w:val="28"/>
          <w:szCs w:val="28"/>
          <w:lang w:val="en-US" w:eastAsia="zh-CN"/>
        </w:rPr>
      </w:pPr>
    </w:p>
    <w:p>
      <w:pPr>
        <w:keepNext w:val="0"/>
        <w:keepLines w:val="0"/>
        <w:widowControl/>
        <w:suppressLineNumbers w:val="0"/>
        <w:jc w:val="both"/>
        <w:textAlignment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附件</w:t>
      </w:r>
      <w:r>
        <w:rPr>
          <w:rFonts w:hint="default" w:ascii="黑体" w:hAnsi="黑体" w:eastAsia="黑体" w:cs="黑体"/>
          <w:b w:val="0"/>
          <w:bCs w:val="0"/>
          <w:sz w:val="28"/>
          <w:szCs w:val="28"/>
          <w:lang w:val="en-US" w:eastAsia="zh-CN"/>
        </w:rPr>
        <w:t>3</w:t>
      </w:r>
    </w:p>
    <w:p>
      <w:pPr>
        <w:jc w:val="center"/>
        <w:rPr>
          <w:rFonts w:hint="eastAsia" w:ascii="方正小标宋简体" w:hAnsi="方正小标宋简体" w:eastAsia="方正小标宋简体" w:cs="方正小标宋简体"/>
          <w:b w:val="0"/>
          <w:bCs w:val="0"/>
          <w:sz w:val="32"/>
          <w:szCs w:val="32"/>
          <w:lang w:val="en-US" w:eastAsia="zh-CN"/>
        </w:rPr>
      </w:pPr>
    </w:p>
    <w:p>
      <w:pPr>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0"/>
          <w:szCs w:val="30"/>
          <w:lang w:val="en-US" w:eastAsia="zh-CN"/>
        </w:rPr>
        <w:t xml:space="preserve">医 保 </w:t>
      </w:r>
      <w:r>
        <w:rPr>
          <w:rFonts w:hint="eastAsia" w:ascii="方正小标宋简体" w:hAnsi="方正小标宋简体" w:eastAsia="方正小标宋简体" w:cs="方正小标宋简体"/>
          <w:b w:val="0"/>
          <w:bCs w:val="0"/>
          <w:sz w:val="30"/>
          <w:szCs w:val="30"/>
          <w:lang w:eastAsia="zh-CN"/>
        </w:rPr>
        <w:t>医</w:t>
      </w:r>
      <w:r>
        <w:rPr>
          <w:rFonts w:hint="eastAsia" w:ascii="方正小标宋简体" w:hAnsi="方正小标宋简体" w:eastAsia="方正小标宋简体" w:cs="方正小标宋简体"/>
          <w:b w:val="0"/>
          <w:bCs w:val="0"/>
          <w:sz w:val="30"/>
          <w:szCs w:val="30"/>
          <w:lang w:val="en-US" w:eastAsia="zh-CN"/>
        </w:rPr>
        <w:t xml:space="preserve"> </w:t>
      </w:r>
      <w:r>
        <w:rPr>
          <w:rFonts w:hint="eastAsia" w:ascii="方正小标宋简体" w:hAnsi="方正小标宋简体" w:eastAsia="方正小标宋简体" w:cs="方正小标宋简体"/>
          <w:b w:val="0"/>
          <w:bCs w:val="0"/>
          <w:sz w:val="30"/>
          <w:szCs w:val="30"/>
          <w:lang w:eastAsia="zh-CN"/>
        </w:rPr>
        <w:t>用</w:t>
      </w:r>
      <w:r>
        <w:rPr>
          <w:rFonts w:hint="eastAsia" w:ascii="方正小标宋简体" w:hAnsi="方正小标宋简体" w:eastAsia="方正小标宋简体" w:cs="方正小标宋简体"/>
          <w:b w:val="0"/>
          <w:bCs w:val="0"/>
          <w:sz w:val="30"/>
          <w:szCs w:val="30"/>
          <w:lang w:val="en-US" w:eastAsia="zh-CN"/>
        </w:rPr>
        <w:t xml:space="preserve"> </w:t>
      </w:r>
      <w:r>
        <w:rPr>
          <w:rFonts w:hint="eastAsia" w:ascii="方正小标宋简体" w:hAnsi="方正小标宋简体" w:eastAsia="方正小标宋简体" w:cs="方正小标宋简体"/>
          <w:b w:val="0"/>
          <w:bCs w:val="0"/>
          <w:sz w:val="30"/>
          <w:szCs w:val="30"/>
          <w:lang w:eastAsia="zh-CN"/>
        </w:rPr>
        <w:t>耗</w:t>
      </w:r>
      <w:r>
        <w:rPr>
          <w:rFonts w:hint="eastAsia" w:ascii="方正小标宋简体" w:hAnsi="方正小标宋简体" w:eastAsia="方正小标宋简体" w:cs="方正小标宋简体"/>
          <w:b w:val="0"/>
          <w:bCs w:val="0"/>
          <w:sz w:val="30"/>
          <w:szCs w:val="30"/>
          <w:lang w:val="en-US" w:eastAsia="zh-CN"/>
        </w:rPr>
        <w:t xml:space="preserve"> </w:t>
      </w:r>
      <w:r>
        <w:rPr>
          <w:rFonts w:hint="eastAsia" w:ascii="方正小标宋简体" w:hAnsi="方正小标宋简体" w:eastAsia="方正小标宋简体" w:cs="方正小标宋简体"/>
          <w:b w:val="0"/>
          <w:bCs w:val="0"/>
          <w:sz w:val="30"/>
          <w:szCs w:val="30"/>
          <w:lang w:eastAsia="zh-CN"/>
        </w:rPr>
        <w:t>材</w:t>
      </w:r>
      <w:r>
        <w:rPr>
          <w:rFonts w:hint="eastAsia" w:ascii="方正小标宋简体" w:hAnsi="方正小标宋简体" w:eastAsia="方正小标宋简体" w:cs="方正小标宋简体"/>
          <w:b w:val="0"/>
          <w:bCs w:val="0"/>
          <w:sz w:val="30"/>
          <w:szCs w:val="30"/>
          <w:lang w:val="en-US" w:eastAsia="zh-CN"/>
        </w:rPr>
        <w:t xml:space="preserve"> 信 息 变 更 表</w:t>
      </w:r>
    </w:p>
    <w:tbl>
      <w:tblPr>
        <w:tblStyle w:val="10"/>
        <w:tblW w:w="9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179"/>
        <w:gridCol w:w="238"/>
        <w:gridCol w:w="912"/>
        <w:gridCol w:w="675"/>
        <w:gridCol w:w="1038"/>
        <w:gridCol w:w="1075"/>
        <w:gridCol w:w="962"/>
        <w:gridCol w:w="700"/>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exact"/>
        </w:trPr>
        <w:tc>
          <w:tcPr>
            <w:tcW w:w="833" w:type="dxa"/>
            <w:vAlign w:val="center"/>
          </w:tcPr>
          <w:p>
            <w:pPr>
              <w:jc w:val="center"/>
              <w:rPr>
                <w:rFonts w:hint="eastAsia" w:ascii="方正小标宋简体" w:hAnsi="方正小标宋简体" w:eastAsia="方正小标宋简体" w:cs="方正小标宋简体"/>
                <w:b w:val="0"/>
                <w:bCs w:val="0"/>
                <w:sz w:val="32"/>
                <w:szCs w:val="32"/>
                <w:vertAlign w:val="baseline"/>
                <w:lang w:val="en-US" w:eastAsia="zh-CN"/>
              </w:rPr>
            </w:pPr>
            <w:r>
              <w:rPr>
                <w:rFonts w:hint="eastAsia" w:ascii="宋体" w:hAnsi="宋体" w:eastAsia="宋体" w:cs="宋体"/>
                <w:i w:val="0"/>
                <w:color w:val="000000"/>
                <w:kern w:val="0"/>
                <w:sz w:val="24"/>
                <w:szCs w:val="24"/>
                <w:u w:val="none"/>
                <w:lang w:val="en-US" w:eastAsia="zh-CN" w:bidi="ar"/>
              </w:rPr>
              <w:t>医院名称</w:t>
            </w:r>
          </w:p>
        </w:tc>
        <w:tc>
          <w:tcPr>
            <w:tcW w:w="1417" w:type="dxa"/>
            <w:gridSpan w:val="2"/>
            <w:vAlign w:val="center"/>
          </w:tcPr>
          <w:p>
            <w:pPr>
              <w:jc w:val="center"/>
              <w:rPr>
                <w:rFonts w:hint="eastAsia" w:ascii="方正小标宋简体" w:hAnsi="方正小标宋简体" w:eastAsia="方正小标宋简体" w:cs="方正小标宋简体"/>
                <w:b w:val="0"/>
                <w:bCs w:val="0"/>
                <w:sz w:val="32"/>
                <w:szCs w:val="32"/>
                <w:vertAlign w:val="baseline"/>
                <w:lang w:val="en-US" w:eastAsia="zh-CN"/>
              </w:rPr>
            </w:pPr>
          </w:p>
        </w:tc>
        <w:tc>
          <w:tcPr>
            <w:tcW w:w="912"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sz w:val="32"/>
                <w:szCs w:val="32"/>
                <w:vertAlign w:val="baseline"/>
                <w:lang w:val="en-US" w:eastAsia="zh-CN"/>
              </w:rPr>
            </w:pPr>
            <w:r>
              <w:rPr>
                <w:rFonts w:hint="eastAsia" w:ascii="宋体" w:hAnsi="宋体" w:eastAsia="宋体" w:cs="宋体"/>
                <w:i w:val="0"/>
                <w:color w:val="000000"/>
                <w:kern w:val="0"/>
                <w:sz w:val="24"/>
                <w:szCs w:val="24"/>
                <w:u w:val="none"/>
                <w:lang w:val="en-US" w:eastAsia="zh-CN" w:bidi="ar"/>
              </w:rPr>
              <w:t>医院等级</w:t>
            </w:r>
          </w:p>
        </w:tc>
        <w:tc>
          <w:tcPr>
            <w:tcW w:w="1713" w:type="dxa"/>
            <w:gridSpan w:val="2"/>
            <w:vAlign w:val="center"/>
          </w:tcPr>
          <w:p>
            <w:pPr>
              <w:jc w:val="center"/>
              <w:rPr>
                <w:rFonts w:hint="eastAsia" w:ascii="方正小标宋简体" w:hAnsi="方正小标宋简体" w:eastAsia="方正小标宋简体" w:cs="方正小标宋简体"/>
                <w:b w:val="0"/>
                <w:bCs w:val="0"/>
                <w:sz w:val="32"/>
                <w:szCs w:val="32"/>
                <w:vertAlign w:val="baseline"/>
                <w:lang w:val="en-US" w:eastAsia="zh-CN"/>
              </w:rPr>
            </w:pPr>
          </w:p>
        </w:tc>
        <w:tc>
          <w:tcPr>
            <w:tcW w:w="1075" w:type="dxa"/>
            <w:vAlign w:val="center"/>
          </w:tcPr>
          <w:p>
            <w:pPr>
              <w:jc w:val="center"/>
              <w:rPr>
                <w:rFonts w:hint="eastAsia" w:ascii="方正小标宋简体" w:hAnsi="方正小标宋简体" w:eastAsia="方正小标宋简体" w:cs="方正小标宋简体"/>
                <w:b w:val="0"/>
                <w:bCs w:val="0"/>
                <w:sz w:val="32"/>
                <w:szCs w:val="32"/>
                <w:vertAlign w:val="baseline"/>
                <w:lang w:val="en-US" w:eastAsia="zh-CN"/>
              </w:rPr>
            </w:pPr>
            <w:r>
              <w:rPr>
                <w:rFonts w:hint="eastAsia" w:ascii="宋体" w:hAnsi="宋体" w:eastAsia="宋体" w:cs="宋体"/>
                <w:i w:val="0"/>
                <w:color w:val="000000"/>
                <w:kern w:val="0"/>
                <w:sz w:val="24"/>
                <w:szCs w:val="24"/>
                <w:u w:val="none"/>
                <w:lang w:val="en-US" w:eastAsia="zh-CN" w:bidi="ar"/>
              </w:rPr>
              <w:t>联系人</w:t>
            </w:r>
          </w:p>
        </w:tc>
        <w:tc>
          <w:tcPr>
            <w:tcW w:w="962" w:type="dxa"/>
            <w:vAlign w:val="center"/>
          </w:tcPr>
          <w:p>
            <w:pPr>
              <w:jc w:val="center"/>
              <w:rPr>
                <w:rFonts w:hint="eastAsia" w:ascii="方正小标宋简体" w:hAnsi="方正小标宋简体" w:eastAsia="方正小标宋简体" w:cs="方正小标宋简体"/>
                <w:b w:val="0"/>
                <w:bCs w:val="0"/>
                <w:sz w:val="32"/>
                <w:szCs w:val="32"/>
                <w:vertAlign w:val="baseline"/>
                <w:lang w:val="en-US" w:eastAsia="zh-CN"/>
              </w:rPr>
            </w:pPr>
          </w:p>
        </w:tc>
        <w:tc>
          <w:tcPr>
            <w:tcW w:w="700"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宋体" w:hAnsi="宋体" w:eastAsia="宋体" w:cs="宋体"/>
                <w:i w:val="0"/>
                <w:color w:val="000000"/>
                <w:kern w:val="0"/>
                <w:sz w:val="24"/>
                <w:szCs w:val="24"/>
                <w:u w:val="none"/>
                <w:lang w:val="en-US" w:eastAsia="zh-CN" w:bidi="ar"/>
              </w:rPr>
              <w:t>联系电话</w:t>
            </w:r>
          </w:p>
        </w:tc>
        <w:tc>
          <w:tcPr>
            <w:tcW w:w="1400" w:type="dxa"/>
            <w:vAlign w:val="center"/>
          </w:tcPr>
          <w:p>
            <w:pPr>
              <w:jc w:val="center"/>
              <w:rPr>
                <w:rFonts w:hint="eastAsia" w:ascii="方正小标宋简体" w:hAnsi="方正小标宋简体" w:eastAsia="方正小标宋简体" w:cs="方正小标宋简体"/>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exact"/>
        </w:trPr>
        <w:tc>
          <w:tcPr>
            <w:tcW w:w="2012" w:type="dxa"/>
            <w:gridSpan w:val="2"/>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医用耗材信息</w:t>
            </w:r>
          </w:p>
          <w:p>
            <w:pPr>
              <w:jc w:val="center"/>
              <w:rPr>
                <w:rFonts w:hint="eastAsia" w:ascii="方正小标宋简体" w:hAnsi="方正小标宋简体" w:eastAsia="方正小标宋简体" w:cs="方正小标宋简体"/>
                <w:b w:val="0"/>
                <w:bCs w:val="0"/>
                <w:sz w:val="32"/>
                <w:szCs w:val="32"/>
                <w:vertAlign w:val="baseline"/>
                <w:lang w:val="en-US" w:eastAsia="zh-CN"/>
              </w:rPr>
            </w:pPr>
            <w:r>
              <w:rPr>
                <w:rFonts w:hint="eastAsia" w:ascii="宋体" w:hAnsi="宋体" w:eastAsia="宋体" w:cs="宋体"/>
                <w:i w:val="0"/>
                <w:color w:val="000000"/>
                <w:kern w:val="0"/>
                <w:sz w:val="24"/>
                <w:szCs w:val="24"/>
                <w:u w:val="none"/>
                <w:lang w:val="en-US" w:eastAsia="zh-CN" w:bidi="ar"/>
              </w:rPr>
              <w:t>变更前名称</w:t>
            </w:r>
          </w:p>
        </w:tc>
        <w:tc>
          <w:tcPr>
            <w:tcW w:w="1825" w:type="dxa"/>
            <w:gridSpan w:val="3"/>
            <w:vAlign w:val="center"/>
          </w:tcPr>
          <w:p>
            <w:pPr>
              <w:jc w:val="center"/>
              <w:rPr>
                <w:rFonts w:hint="eastAsia" w:ascii="方正小标宋简体" w:hAnsi="方正小标宋简体" w:eastAsia="方正小标宋简体" w:cs="方正小标宋简体"/>
                <w:b w:val="0"/>
                <w:bCs w:val="0"/>
                <w:sz w:val="32"/>
                <w:szCs w:val="32"/>
                <w:vertAlign w:val="baseline"/>
                <w:lang w:val="en-US" w:eastAsia="zh-CN"/>
              </w:rPr>
            </w:pPr>
          </w:p>
        </w:tc>
        <w:tc>
          <w:tcPr>
            <w:tcW w:w="2113" w:type="dxa"/>
            <w:gridSpan w:val="2"/>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医用耗材信息</w:t>
            </w:r>
          </w:p>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宋体" w:hAnsi="宋体" w:eastAsia="宋体" w:cs="宋体"/>
                <w:i w:val="0"/>
                <w:color w:val="000000"/>
                <w:kern w:val="0"/>
                <w:sz w:val="24"/>
                <w:szCs w:val="24"/>
                <w:u w:val="none"/>
                <w:lang w:val="en-US" w:eastAsia="zh-CN" w:bidi="ar"/>
              </w:rPr>
              <w:t>变更前编码</w:t>
            </w:r>
          </w:p>
        </w:tc>
        <w:tc>
          <w:tcPr>
            <w:tcW w:w="3062" w:type="dxa"/>
            <w:gridSpan w:val="3"/>
            <w:vAlign w:val="center"/>
          </w:tcPr>
          <w:p>
            <w:pPr>
              <w:jc w:val="center"/>
              <w:rPr>
                <w:rFonts w:hint="eastAsia" w:ascii="方正小标宋简体" w:hAnsi="方正小标宋简体" w:eastAsia="方正小标宋简体" w:cs="方正小标宋简体"/>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exact"/>
        </w:trPr>
        <w:tc>
          <w:tcPr>
            <w:tcW w:w="3837" w:type="dxa"/>
            <w:gridSpan w:val="5"/>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变更前信息类别</w:t>
            </w:r>
          </w:p>
        </w:tc>
        <w:tc>
          <w:tcPr>
            <w:tcW w:w="5175" w:type="dxa"/>
            <w:gridSpan w:val="5"/>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变更后信息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exact"/>
        </w:trPr>
        <w:tc>
          <w:tcPr>
            <w:tcW w:w="3837" w:type="dxa"/>
            <w:gridSpan w:val="5"/>
            <w:vAlign w:val="top"/>
          </w:tcPr>
          <w:p>
            <w:pPr>
              <w:jc w:val="center"/>
              <w:rPr>
                <w:rFonts w:hint="eastAsia" w:ascii="宋体" w:hAnsi="宋体" w:eastAsia="宋体" w:cs="宋体"/>
                <w:i w:val="0"/>
                <w:color w:val="000000"/>
                <w:kern w:val="0"/>
                <w:sz w:val="24"/>
                <w:szCs w:val="24"/>
                <w:u w:val="none"/>
                <w:lang w:val="en-US" w:eastAsia="zh-CN" w:bidi="ar"/>
              </w:rPr>
            </w:pPr>
          </w:p>
        </w:tc>
        <w:tc>
          <w:tcPr>
            <w:tcW w:w="5175" w:type="dxa"/>
            <w:gridSpan w:val="5"/>
            <w:vAlign w:val="top"/>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exact"/>
        </w:trPr>
        <w:tc>
          <w:tcPr>
            <w:tcW w:w="3837" w:type="dxa"/>
            <w:gridSpan w:val="5"/>
            <w:vAlign w:val="top"/>
          </w:tcPr>
          <w:p>
            <w:pPr>
              <w:jc w:val="center"/>
              <w:rPr>
                <w:rFonts w:hint="eastAsia" w:ascii="宋体" w:hAnsi="宋体" w:eastAsia="宋体" w:cs="宋体"/>
                <w:i w:val="0"/>
                <w:color w:val="000000"/>
                <w:kern w:val="0"/>
                <w:sz w:val="24"/>
                <w:szCs w:val="24"/>
                <w:u w:val="none"/>
                <w:lang w:val="en-US" w:eastAsia="zh-CN" w:bidi="ar"/>
              </w:rPr>
            </w:pPr>
          </w:p>
        </w:tc>
        <w:tc>
          <w:tcPr>
            <w:tcW w:w="5175" w:type="dxa"/>
            <w:gridSpan w:val="5"/>
            <w:vAlign w:val="top"/>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exact"/>
        </w:trPr>
        <w:tc>
          <w:tcPr>
            <w:tcW w:w="3837" w:type="dxa"/>
            <w:gridSpan w:val="5"/>
            <w:vAlign w:val="top"/>
          </w:tcPr>
          <w:p>
            <w:pPr>
              <w:jc w:val="center"/>
              <w:rPr>
                <w:rFonts w:hint="eastAsia" w:ascii="宋体" w:hAnsi="宋体" w:eastAsia="宋体" w:cs="宋体"/>
                <w:i w:val="0"/>
                <w:color w:val="000000"/>
                <w:kern w:val="0"/>
                <w:sz w:val="24"/>
                <w:szCs w:val="24"/>
                <w:u w:val="none"/>
                <w:lang w:val="en-US" w:eastAsia="zh-CN" w:bidi="ar"/>
              </w:rPr>
            </w:pPr>
          </w:p>
        </w:tc>
        <w:tc>
          <w:tcPr>
            <w:tcW w:w="5175" w:type="dxa"/>
            <w:gridSpan w:val="5"/>
            <w:vAlign w:val="top"/>
          </w:tcPr>
          <w:p>
            <w:pPr>
              <w:jc w:val="center"/>
              <w:rPr>
                <w:rFonts w:hint="eastAsia" w:ascii="宋体" w:hAnsi="宋体" w:eastAsia="宋体" w:cs="宋体"/>
                <w:i w:val="0"/>
                <w:color w:val="000000"/>
                <w:kern w:val="0"/>
                <w:sz w:val="24"/>
                <w:szCs w:val="24"/>
                <w:u w:val="none"/>
                <w:lang w:val="en-US" w:eastAsia="zh-CN" w:bidi="ar"/>
              </w:rPr>
            </w:pPr>
          </w:p>
        </w:tc>
      </w:tr>
    </w:tbl>
    <w:p>
      <w:pPr>
        <w:jc w:val="center"/>
        <w:rPr>
          <w:rFonts w:hint="eastAsia" w:ascii="方正小标宋简体" w:hAnsi="方正小标宋简体" w:eastAsia="方正小标宋简体" w:cs="方正小标宋简体"/>
          <w:b w:val="0"/>
          <w:bCs w:val="0"/>
          <w:sz w:val="32"/>
          <w:szCs w:val="32"/>
          <w:lang w:val="en-US" w:eastAsia="zh-CN"/>
        </w:rPr>
      </w:pPr>
    </w:p>
    <w:p>
      <w:pPr>
        <w:ind w:firstLine="300"/>
        <w:rPr>
          <w:rFonts w:hint="eastAsia" w:ascii="仿宋" w:hAnsi="仿宋" w:eastAsia="仿宋" w:cs="仿宋"/>
          <w:sz w:val="15"/>
          <w:szCs w:val="15"/>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34327"/>
    <w:rsid w:val="03420C25"/>
    <w:rsid w:val="03C2721B"/>
    <w:rsid w:val="045B23D6"/>
    <w:rsid w:val="04825B6C"/>
    <w:rsid w:val="055C0D01"/>
    <w:rsid w:val="059C2259"/>
    <w:rsid w:val="069F619C"/>
    <w:rsid w:val="06A524F3"/>
    <w:rsid w:val="09BC549B"/>
    <w:rsid w:val="0C132581"/>
    <w:rsid w:val="0C1D2910"/>
    <w:rsid w:val="0C2454AF"/>
    <w:rsid w:val="0C444AD8"/>
    <w:rsid w:val="0C630F68"/>
    <w:rsid w:val="0E275726"/>
    <w:rsid w:val="0F5A63E5"/>
    <w:rsid w:val="138678F6"/>
    <w:rsid w:val="145C040B"/>
    <w:rsid w:val="153B560D"/>
    <w:rsid w:val="15A0196D"/>
    <w:rsid w:val="161712DB"/>
    <w:rsid w:val="16A05418"/>
    <w:rsid w:val="183E68CB"/>
    <w:rsid w:val="1A1B26CF"/>
    <w:rsid w:val="1A46737B"/>
    <w:rsid w:val="1B2B6ADF"/>
    <w:rsid w:val="1B7F0D4E"/>
    <w:rsid w:val="1BA85B21"/>
    <w:rsid w:val="1CB62898"/>
    <w:rsid w:val="1D6C2C0B"/>
    <w:rsid w:val="1DCB6FA7"/>
    <w:rsid w:val="1F77086A"/>
    <w:rsid w:val="1FB573BD"/>
    <w:rsid w:val="1FC82192"/>
    <w:rsid w:val="1FFF0362"/>
    <w:rsid w:val="20024492"/>
    <w:rsid w:val="20404AC2"/>
    <w:rsid w:val="20525907"/>
    <w:rsid w:val="20766E94"/>
    <w:rsid w:val="21CB3882"/>
    <w:rsid w:val="2331735E"/>
    <w:rsid w:val="23967E8D"/>
    <w:rsid w:val="244E2BED"/>
    <w:rsid w:val="25F44819"/>
    <w:rsid w:val="261A340D"/>
    <w:rsid w:val="268C7D1E"/>
    <w:rsid w:val="26BC5B2D"/>
    <w:rsid w:val="29F37ED9"/>
    <w:rsid w:val="2ADC2FC6"/>
    <w:rsid w:val="2B23412A"/>
    <w:rsid w:val="2B236360"/>
    <w:rsid w:val="2B414B26"/>
    <w:rsid w:val="2CD84730"/>
    <w:rsid w:val="2D7C28C1"/>
    <w:rsid w:val="2DD747DD"/>
    <w:rsid w:val="2E8655F1"/>
    <w:rsid w:val="2EDE39CC"/>
    <w:rsid w:val="2F826D15"/>
    <w:rsid w:val="31EF24D4"/>
    <w:rsid w:val="322F6983"/>
    <w:rsid w:val="32A7172C"/>
    <w:rsid w:val="33A36F83"/>
    <w:rsid w:val="341A6A35"/>
    <w:rsid w:val="35D60765"/>
    <w:rsid w:val="361FB672"/>
    <w:rsid w:val="36AC43C6"/>
    <w:rsid w:val="379C05B6"/>
    <w:rsid w:val="388E4101"/>
    <w:rsid w:val="38E761B9"/>
    <w:rsid w:val="3AB50D75"/>
    <w:rsid w:val="3ACD17FB"/>
    <w:rsid w:val="3B54413B"/>
    <w:rsid w:val="3B54729B"/>
    <w:rsid w:val="3BFF1D0B"/>
    <w:rsid w:val="3CD34327"/>
    <w:rsid w:val="3CEB73F4"/>
    <w:rsid w:val="3D3A6DAB"/>
    <w:rsid w:val="3E185EA8"/>
    <w:rsid w:val="3EDF48D5"/>
    <w:rsid w:val="3F1FCE5B"/>
    <w:rsid w:val="3F7E2134"/>
    <w:rsid w:val="3FB52666"/>
    <w:rsid w:val="40DD4D36"/>
    <w:rsid w:val="41284A54"/>
    <w:rsid w:val="435F5252"/>
    <w:rsid w:val="43B57CF1"/>
    <w:rsid w:val="442C11AF"/>
    <w:rsid w:val="44582C7E"/>
    <w:rsid w:val="450970BB"/>
    <w:rsid w:val="45543032"/>
    <w:rsid w:val="45845577"/>
    <w:rsid w:val="45DD3A7D"/>
    <w:rsid w:val="46B24C49"/>
    <w:rsid w:val="47E3118D"/>
    <w:rsid w:val="48B65287"/>
    <w:rsid w:val="48E47277"/>
    <w:rsid w:val="48FD00DB"/>
    <w:rsid w:val="4951385F"/>
    <w:rsid w:val="49A4360C"/>
    <w:rsid w:val="4AEF7DCB"/>
    <w:rsid w:val="4AFF6E06"/>
    <w:rsid w:val="4B4C02FF"/>
    <w:rsid w:val="4C4273A6"/>
    <w:rsid w:val="4DA81B8F"/>
    <w:rsid w:val="4DAB779B"/>
    <w:rsid w:val="4E4E573D"/>
    <w:rsid w:val="4E93647D"/>
    <w:rsid w:val="4ECA0E7D"/>
    <w:rsid w:val="4F7C36DC"/>
    <w:rsid w:val="4FEE60D7"/>
    <w:rsid w:val="509E0436"/>
    <w:rsid w:val="50C17318"/>
    <w:rsid w:val="524D4F64"/>
    <w:rsid w:val="527B447E"/>
    <w:rsid w:val="52CB5DA7"/>
    <w:rsid w:val="56C03A75"/>
    <w:rsid w:val="56E64ACB"/>
    <w:rsid w:val="56EB73E7"/>
    <w:rsid w:val="57F978F9"/>
    <w:rsid w:val="58982581"/>
    <w:rsid w:val="591B571D"/>
    <w:rsid w:val="59BE5005"/>
    <w:rsid w:val="5A6545DD"/>
    <w:rsid w:val="5B111353"/>
    <w:rsid w:val="5BE61696"/>
    <w:rsid w:val="5CDF5FAA"/>
    <w:rsid w:val="5D0F36CE"/>
    <w:rsid w:val="5D2D242F"/>
    <w:rsid w:val="5D728DCF"/>
    <w:rsid w:val="5D7BC432"/>
    <w:rsid w:val="5EF404D7"/>
    <w:rsid w:val="5F1E34C8"/>
    <w:rsid w:val="5F41279E"/>
    <w:rsid w:val="5F705745"/>
    <w:rsid w:val="5FFF524D"/>
    <w:rsid w:val="60146B52"/>
    <w:rsid w:val="603079EE"/>
    <w:rsid w:val="60407F5E"/>
    <w:rsid w:val="60F76405"/>
    <w:rsid w:val="62014A6A"/>
    <w:rsid w:val="645C088C"/>
    <w:rsid w:val="645D2634"/>
    <w:rsid w:val="65EC278C"/>
    <w:rsid w:val="664F5DCF"/>
    <w:rsid w:val="66F508BF"/>
    <w:rsid w:val="67647460"/>
    <w:rsid w:val="67811E46"/>
    <w:rsid w:val="67980A8B"/>
    <w:rsid w:val="67F74E80"/>
    <w:rsid w:val="68287713"/>
    <w:rsid w:val="683A0A36"/>
    <w:rsid w:val="6A70652D"/>
    <w:rsid w:val="6CD2460E"/>
    <w:rsid w:val="6E3F7492"/>
    <w:rsid w:val="6EDD8EB1"/>
    <w:rsid w:val="6FF3085D"/>
    <w:rsid w:val="6FFFB04A"/>
    <w:rsid w:val="70300A6A"/>
    <w:rsid w:val="72F355F1"/>
    <w:rsid w:val="732803E5"/>
    <w:rsid w:val="73A77881"/>
    <w:rsid w:val="75155451"/>
    <w:rsid w:val="756B7B0D"/>
    <w:rsid w:val="75F900DD"/>
    <w:rsid w:val="77FD763D"/>
    <w:rsid w:val="77FF52C2"/>
    <w:rsid w:val="79333C1B"/>
    <w:rsid w:val="79774821"/>
    <w:rsid w:val="79FCC71A"/>
    <w:rsid w:val="7A5A28BF"/>
    <w:rsid w:val="7B3F0963"/>
    <w:rsid w:val="7BF793B8"/>
    <w:rsid w:val="7BFF0A1C"/>
    <w:rsid w:val="7C6F7B97"/>
    <w:rsid w:val="7CBD249B"/>
    <w:rsid w:val="7CDD4AA0"/>
    <w:rsid w:val="7DDB7FC9"/>
    <w:rsid w:val="7DEC72C0"/>
    <w:rsid w:val="7E2EA9C3"/>
    <w:rsid w:val="7E5FF750"/>
    <w:rsid w:val="7EFC2B5C"/>
    <w:rsid w:val="7F156BEA"/>
    <w:rsid w:val="7F71CE20"/>
    <w:rsid w:val="7FAD2C3C"/>
    <w:rsid w:val="7FC300D5"/>
    <w:rsid w:val="7FE93527"/>
    <w:rsid w:val="7FF966B1"/>
    <w:rsid w:val="7FFB92F3"/>
    <w:rsid w:val="7FFBD4B3"/>
    <w:rsid w:val="7FFD8FF2"/>
    <w:rsid w:val="8F5FDD34"/>
    <w:rsid w:val="9CEE07E3"/>
    <w:rsid w:val="A3446924"/>
    <w:rsid w:val="A776DD5A"/>
    <w:rsid w:val="B79209FF"/>
    <w:rsid w:val="B9777044"/>
    <w:rsid w:val="BB6D5FD9"/>
    <w:rsid w:val="BEDB674A"/>
    <w:rsid w:val="BF7E7340"/>
    <w:rsid w:val="BFEEE43C"/>
    <w:rsid w:val="BFFD6082"/>
    <w:rsid w:val="C3DC8EC5"/>
    <w:rsid w:val="CA6FCE42"/>
    <w:rsid w:val="DDF7EEFA"/>
    <w:rsid w:val="DEFD12D5"/>
    <w:rsid w:val="DF3EDEEC"/>
    <w:rsid w:val="DF9796DC"/>
    <w:rsid w:val="DFD68E21"/>
    <w:rsid w:val="DFF59FE7"/>
    <w:rsid w:val="E3F3569A"/>
    <w:rsid w:val="E3F7360F"/>
    <w:rsid w:val="E5F613A2"/>
    <w:rsid w:val="EA5FABE5"/>
    <w:rsid w:val="EBFF3F46"/>
    <w:rsid w:val="EF67B4CF"/>
    <w:rsid w:val="EF7C369A"/>
    <w:rsid w:val="EFBF94E8"/>
    <w:rsid w:val="EFDF0093"/>
    <w:rsid w:val="F557AFE7"/>
    <w:rsid w:val="F65F2DE9"/>
    <w:rsid w:val="F6FD61F2"/>
    <w:rsid w:val="F7BFC708"/>
    <w:rsid w:val="F7DED193"/>
    <w:rsid w:val="F7FF632C"/>
    <w:rsid w:val="FDB33E0E"/>
    <w:rsid w:val="FDB7E965"/>
    <w:rsid w:val="FE371BAE"/>
    <w:rsid w:val="FE766785"/>
    <w:rsid w:val="FEFF5D92"/>
    <w:rsid w:val="FF6E5FFC"/>
    <w:rsid w:val="FF71C5F5"/>
    <w:rsid w:val="FF7BF248"/>
    <w:rsid w:val="FFBC13CE"/>
    <w:rsid w:val="FFBEF741"/>
    <w:rsid w:val="FFCB9060"/>
    <w:rsid w:val="FFDF860C"/>
    <w:rsid w:val="FFFFD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0"/>
    <w:pPr>
      <w:tabs>
        <w:tab w:val="left" w:pos="3090"/>
      </w:tabs>
      <w:spacing w:before="120" w:after="120"/>
      <w:ind w:left="284" w:firstLine="420" w:firstLineChars="100"/>
    </w:pPr>
    <w:rPr>
      <w:rFonts w:ascii="Calibri" w:hAnsi="Calibri"/>
      <w:sz w:val="24"/>
      <w:szCs w:val="22"/>
    </w:rPr>
  </w:style>
  <w:style w:type="paragraph" w:styleId="3">
    <w:name w:val="Body Text"/>
    <w:basedOn w:val="1"/>
    <w:next w:val="1"/>
    <w:unhideWhenUsed/>
    <w:qFormat/>
    <w:uiPriority w:val="99"/>
    <w:pPr>
      <w:spacing w:after="120"/>
    </w:p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1">
    <w:name w:val="Body text|1"/>
    <w:basedOn w:val="1"/>
    <w:qFormat/>
    <w:uiPriority w:val="0"/>
    <w:pPr>
      <w:spacing w:line="466" w:lineRule="auto"/>
      <w:ind w:firstLine="400"/>
    </w:pPr>
    <w:rPr>
      <w:rFonts w:ascii="宋体" w:hAnsi="宋体" w:eastAsia="宋体" w:cs="宋体"/>
      <w:sz w:val="19"/>
      <w:szCs w:val="19"/>
      <w:lang w:val="zh-TW" w:eastAsia="zh-TW" w:bidi="zh-TW"/>
    </w:rPr>
  </w:style>
  <w:style w:type="character" w:customStyle="1" w:styleId="12">
    <w:name w:val="font51"/>
    <w:basedOn w:val="7"/>
    <w:qFormat/>
    <w:uiPriority w:val="0"/>
    <w:rPr>
      <w:rFonts w:hint="eastAsia" w:ascii="方正小标宋简体" w:hAnsi="方正小标宋简体" w:eastAsia="方正小标宋简体" w:cs="方正小标宋简体"/>
      <w:color w:val="000000"/>
      <w:sz w:val="28"/>
      <w:szCs w:val="28"/>
      <w:u w:val="none"/>
    </w:rPr>
  </w:style>
  <w:style w:type="character" w:customStyle="1" w:styleId="13">
    <w:name w:val="font01"/>
    <w:basedOn w:val="7"/>
    <w:qFormat/>
    <w:uiPriority w:val="0"/>
    <w:rPr>
      <w:rFonts w:hint="eastAsia" w:ascii="方正小标宋简体" w:hAnsi="方正小标宋简体" w:eastAsia="方正小标宋简体" w:cs="方正小标宋简体"/>
      <w:color w:val="000000"/>
      <w:sz w:val="44"/>
      <w:szCs w:val="44"/>
      <w:u w:val="none"/>
    </w:rPr>
  </w:style>
  <w:style w:type="character" w:customStyle="1" w:styleId="14">
    <w:name w:val="font31"/>
    <w:basedOn w:val="7"/>
    <w:qFormat/>
    <w:uiPriority w:val="0"/>
    <w:rPr>
      <w:rFonts w:hint="eastAsia" w:ascii="宋体" w:hAnsi="宋体" w:eastAsia="宋体" w:cs="宋体"/>
      <w:color w:val="000000"/>
      <w:sz w:val="28"/>
      <w:szCs w:val="28"/>
      <w:u w:val="none"/>
    </w:rPr>
  </w:style>
  <w:style w:type="character" w:customStyle="1" w:styleId="15">
    <w:name w:val="font11"/>
    <w:basedOn w:val="7"/>
    <w:qFormat/>
    <w:uiPriority w:val="0"/>
    <w:rPr>
      <w:rFonts w:hint="eastAsia" w:ascii="宋体" w:hAnsi="宋体" w:eastAsia="宋体" w:cs="宋体"/>
      <w:b/>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2843</Words>
  <Characters>2870</Characters>
  <Lines>0</Lines>
  <Paragraphs>0</Paragraphs>
  <TotalTime>22</TotalTime>
  <ScaleCrop>false</ScaleCrop>
  <LinksUpToDate>false</LinksUpToDate>
  <CharactersWithSpaces>3169</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2025-06-07T10:00:00Z</dcterms:created>
  <dc:creator>Administrator</dc:creator>
  <cp:lastModifiedBy>Administrator</cp:lastModifiedBy>
  <cp:lastPrinted>2025-06-19T07:59:59Z</cp:lastPrinted>
  <dcterms:modified xsi:type="dcterms:W3CDTF">2025-06-19T08:15:41Z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KSOTemplateDocerSaveRecord">
    <vt:lpwstr>eyJoZGlkIjoiOGRlZTllMzc3ODkzY2RkNmRmOGJjYzMxZmViNjAwMjgiLCJ1c2VySWQiOiI0NDkxNDIxMjUifQ==</vt:lpwstr>
  </property>
  <property fmtid="{D5CDD505-2E9C-101B-9397-08002B2CF9AE}" pid="4" name="ICV">
    <vt:lpwstr>8963CA0D26134099AC2AD60340B9560E_13</vt:lpwstr>
  </property>
</Properties>
</file>