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E4F7A" w14:textId="77777777" w:rsidR="007B5F99" w:rsidRDefault="007B5F99" w:rsidP="007B5F99">
      <w:pPr>
        <w:pStyle w:val="Default"/>
        <w:spacing w:line="560" w:lineRule="exact"/>
        <w:rPr>
          <w:rFonts w:ascii="黑体" w:eastAsia="黑体" w:hAnsi="黑体" w:cs="黑体"/>
          <w:sz w:val="32"/>
          <w:szCs w:val="32"/>
          <w:lang w:val="en"/>
        </w:rPr>
      </w:pPr>
      <w:r>
        <w:rPr>
          <w:rFonts w:ascii="黑体" w:eastAsia="黑体" w:hAnsi="黑体" w:cs="黑体"/>
          <w:sz w:val="32"/>
          <w:szCs w:val="32"/>
          <w:lang w:val="en"/>
        </w:rPr>
        <w:t>附件</w:t>
      </w:r>
    </w:p>
    <w:p w14:paraId="7DFC015D" w14:textId="77777777" w:rsidR="007B5F99" w:rsidRDefault="007B5F99" w:rsidP="007B5F99">
      <w:pPr>
        <w:pStyle w:val="1"/>
        <w:keepNext w:val="0"/>
        <w:keepLines w:val="0"/>
        <w:widowControl/>
        <w:spacing w:after="0" w:line="560" w:lineRule="exact"/>
        <w:jc w:val="center"/>
        <w:rPr>
          <w:rFonts w:ascii="方正小标宋简体" w:eastAsia="方正小标宋简体" w:hAnsi="方正小标宋简体" w:cs="方正小标宋简体"/>
          <w:kern w:val="44"/>
          <w:sz w:val="32"/>
          <w:szCs w:val="32"/>
        </w:rPr>
      </w:pPr>
    </w:p>
    <w:p w14:paraId="47CD4B57" w14:textId="77777777" w:rsidR="007B5F99" w:rsidRDefault="007B5F99" w:rsidP="007B5F99">
      <w:pPr>
        <w:pStyle w:val="1"/>
        <w:keepNext w:val="0"/>
        <w:keepLines w:val="0"/>
        <w:widowControl/>
        <w:spacing w:after="0" w:line="560" w:lineRule="exact"/>
        <w:jc w:val="center"/>
        <w:rPr>
          <w:rFonts w:ascii="方正小标宋简体" w:eastAsia="方正小标宋简体" w:hAnsi="方正小标宋简体" w:cs="方正小标宋简体"/>
          <w:kern w:val="44"/>
          <w:sz w:val="44"/>
          <w:szCs w:val="44"/>
        </w:rPr>
      </w:pPr>
      <w:r>
        <w:rPr>
          <w:rFonts w:ascii="方正小标宋简体" w:eastAsia="方正小标宋简体" w:hAnsi="方正小标宋简体" w:cs="方正小标宋简体"/>
          <w:kern w:val="44"/>
          <w:sz w:val="44"/>
          <w:szCs w:val="44"/>
        </w:rPr>
        <w:t>静脉留置针及输液器类医用耗材</w:t>
      </w:r>
    </w:p>
    <w:p w14:paraId="29D01A81" w14:textId="77777777" w:rsidR="007B5F99" w:rsidRDefault="007B5F99" w:rsidP="007B5F99">
      <w:pPr>
        <w:pStyle w:val="1"/>
        <w:keepNext w:val="0"/>
        <w:keepLines w:val="0"/>
        <w:widowControl/>
        <w:spacing w:after="0" w:line="560" w:lineRule="exact"/>
        <w:jc w:val="center"/>
        <w:rPr>
          <w:rFonts w:ascii="方正小标宋简体" w:eastAsia="方正小标宋简体" w:hAnsi="方正小标宋简体" w:cs="方正小标宋简体"/>
          <w:kern w:val="44"/>
          <w:sz w:val="44"/>
          <w:szCs w:val="44"/>
        </w:rPr>
      </w:pPr>
      <w:r>
        <w:rPr>
          <w:rFonts w:ascii="方正小标宋简体" w:eastAsia="方正小标宋简体" w:hAnsi="方正小标宋简体" w:cs="方正小标宋简体"/>
          <w:kern w:val="44"/>
          <w:sz w:val="44"/>
          <w:szCs w:val="44"/>
        </w:rPr>
        <w:t>集</w:t>
      </w:r>
      <w:proofErr w:type="gramStart"/>
      <w:r>
        <w:rPr>
          <w:rFonts w:ascii="方正小标宋简体" w:eastAsia="方正小标宋简体" w:hAnsi="方正小标宋简体" w:cs="方正小标宋简体"/>
          <w:kern w:val="44"/>
          <w:sz w:val="44"/>
          <w:szCs w:val="44"/>
        </w:rPr>
        <w:t>采范围</w:t>
      </w:r>
      <w:proofErr w:type="gramEnd"/>
      <w:r>
        <w:rPr>
          <w:rFonts w:ascii="方正小标宋简体" w:eastAsia="方正小标宋简体" w:hAnsi="方正小标宋简体" w:cs="方正小标宋简体"/>
          <w:kern w:val="44"/>
          <w:sz w:val="44"/>
          <w:szCs w:val="44"/>
        </w:rPr>
        <w:t>及分组</w:t>
      </w:r>
    </w:p>
    <w:p w14:paraId="2F958ECC" w14:textId="77777777" w:rsidR="007B5F99" w:rsidRDefault="007B5F99" w:rsidP="007B5F99">
      <w:pPr>
        <w:pStyle w:val="af3"/>
        <w:autoSpaceDE w:val="0"/>
        <w:spacing w:before="0" w:line="560" w:lineRule="exact"/>
        <w:ind w:firstLineChars="200" w:firstLine="640"/>
        <w:rPr>
          <w:rFonts w:ascii="黑体" w:eastAsia="黑体" w:hAnsi="宋体" w:cs="黑体"/>
          <w:sz w:val="32"/>
          <w:szCs w:val="32"/>
        </w:rPr>
      </w:pPr>
    </w:p>
    <w:p w14:paraId="1793E9F9" w14:textId="77777777" w:rsidR="007B5F99" w:rsidRDefault="007B5F99" w:rsidP="007B5F99">
      <w:pPr>
        <w:pStyle w:val="af3"/>
        <w:autoSpaceDE w:val="0"/>
        <w:spacing w:before="0"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一、静脉留置针类</w:t>
      </w:r>
    </w:p>
    <w:p w14:paraId="2083C256" w14:textId="77777777" w:rsidR="007B5F99" w:rsidRDefault="007B5F99" w:rsidP="007B5F99">
      <w:pPr>
        <w:tabs>
          <w:tab w:val="left" w:pos="1504"/>
        </w:tabs>
        <w:autoSpaceDE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bidi="ar"/>
        </w:rPr>
        <w:t>本次集</w:t>
      </w:r>
      <w:proofErr w:type="gramStart"/>
      <w:r>
        <w:rPr>
          <w:rFonts w:ascii="仿宋_GB2312" w:eastAsia="仿宋_GB2312" w:hAnsi="仿宋_GB2312" w:cs="仿宋_GB2312" w:hint="eastAsia"/>
          <w:kern w:val="0"/>
          <w:sz w:val="32"/>
          <w:szCs w:val="32"/>
          <w:lang w:bidi="ar"/>
        </w:rPr>
        <w:t>采范围</w:t>
      </w:r>
      <w:proofErr w:type="gramEnd"/>
      <w:r>
        <w:rPr>
          <w:rFonts w:ascii="仿宋_GB2312" w:eastAsia="仿宋_GB2312" w:hAnsi="仿宋_GB2312" w:cs="仿宋_GB2312" w:hint="eastAsia"/>
          <w:kern w:val="0"/>
          <w:sz w:val="32"/>
          <w:szCs w:val="32"/>
          <w:lang w:bidi="ar"/>
        </w:rPr>
        <w:t>的产品包括但不限于国家</w:t>
      </w:r>
      <w:proofErr w:type="gramStart"/>
      <w:r>
        <w:rPr>
          <w:rFonts w:ascii="仿宋_GB2312" w:eastAsia="仿宋_GB2312" w:hAnsi="仿宋_GB2312" w:cs="仿宋_GB2312" w:hint="eastAsia"/>
          <w:kern w:val="0"/>
          <w:sz w:val="32"/>
          <w:szCs w:val="32"/>
          <w:lang w:bidi="ar"/>
        </w:rPr>
        <w:t>医</w:t>
      </w:r>
      <w:proofErr w:type="gramEnd"/>
      <w:r>
        <w:rPr>
          <w:rFonts w:ascii="仿宋_GB2312" w:eastAsia="仿宋_GB2312" w:hAnsi="仿宋_GB2312" w:cs="仿宋_GB2312" w:hint="eastAsia"/>
          <w:kern w:val="0"/>
          <w:sz w:val="32"/>
          <w:szCs w:val="32"/>
          <w:lang w:bidi="ar"/>
        </w:rPr>
        <w:t>保分类代码前7位为C160501、C160503的产品，但透析用留置针、植入式给药装置留置针、避光静脉留置针等特殊用途留置针和带多路开关的静脉</w:t>
      </w:r>
      <w:proofErr w:type="gramStart"/>
      <w:r>
        <w:rPr>
          <w:rFonts w:ascii="仿宋_GB2312" w:eastAsia="仿宋_GB2312" w:hAnsi="仿宋_GB2312" w:cs="仿宋_GB2312" w:hint="eastAsia"/>
          <w:kern w:val="0"/>
          <w:sz w:val="32"/>
          <w:szCs w:val="32"/>
          <w:lang w:bidi="ar"/>
        </w:rPr>
        <w:t>留置针均不在</w:t>
      </w:r>
      <w:proofErr w:type="gramEnd"/>
      <w:r>
        <w:rPr>
          <w:rFonts w:ascii="仿宋_GB2312" w:eastAsia="仿宋_GB2312" w:hAnsi="仿宋_GB2312" w:cs="仿宋_GB2312" w:hint="eastAsia"/>
          <w:kern w:val="0"/>
          <w:sz w:val="32"/>
          <w:szCs w:val="32"/>
          <w:lang w:bidi="ar"/>
        </w:rPr>
        <w:t>本次集</w:t>
      </w:r>
      <w:proofErr w:type="gramStart"/>
      <w:r>
        <w:rPr>
          <w:rFonts w:ascii="仿宋_GB2312" w:eastAsia="仿宋_GB2312" w:hAnsi="仿宋_GB2312" w:cs="仿宋_GB2312" w:hint="eastAsia"/>
          <w:kern w:val="0"/>
          <w:sz w:val="32"/>
          <w:szCs w:val="32"/>
          <w:lang w:bidi="ar"/>
        </w:rPr>
        <w:t>采范围</w:t>
      </w:r>
      <w:proofErr w:type="gramEnd"/>
      <w:r>
        <w:rPr>
          <w:rFonts w:ascii="仿宋_GB2312" w:eastAsia="仿宋_GB2312" w:hAnsi="仿宋_GB2312" w:cs="仿宋_GB2312" w:hint="eastAsia"/>
          <w:kern w:val="0"/>
          <w:sz w:val="32"/>
          <w:szCs w:val="32"/>
          <w:lang w:bidi="ar"/>
        </w:rPr>
        <w:t>内。</w:t>
      </w:r>
    </w:p>
    <w:tbl>
      <w:tblPr>
        <w:tblStyle w:val="af4"/>
        <w:tblW w:w="0" w:type="auto"/>
        <w:jc w:val="center"/>
        <w:tblInd w:w="0" w:type="dxa"/>
        <w:tblLook w:val="0000" w:firstRow="0" w:lastRow="0" w:firstColumn="0" w:lastColumn="0" w:noHBand="0" w:noVBand="0"/>
      </w:tblPr>
      <w:tblGrid>
        <w:gridCol w:w="2993"/>
        <w:gridCol w:w="1827"/>
        <w:gridCol w:w="3260"/>
      </w:tblGrid>
      <w:tr w:rsidR="007B5F99" w14:paraId="692694E8" w14:textId="77777777" w:rsidTr="00837EFB">
        <w:trPr>
          <w:jc w:val="center"/>
        </w:trPr>
        <w:tc>
          <w:tcPr>
            <w:tcW w:w="2993" w:type="dxa"/>
            <w:tcBorders>
              <w:top w:val="single" w:sz="4" w:space="0" w:color="auto"/>
              <w:left w:val="single" w:sz="4" w:space="0" w:color="auto"/>
              <w:bottom w:val="single" w:sz="4" w:space="0" w:color="auto"/>
              <w:right w:val="single" w:sz="4" w:space="0" w:color="auto"/>
            </w:tcBorders>
            <w:vAlign w:val="center"/>
          </w:tcPr>
          <w:p w14:paraId="79C31EA7" w14:textId="77777777" w:rsidR="007B5F99" w:rsidRDefault="007B5F99" w:rsidP="00837EFB">
            <w:pPr>
              <w:widowControl/>
              <w:spacing w:line="560" w:lineRule="exact"/>
              <w:jc w:val="center"/>
              <w:rPr>
                <w:rFonts w:ascii="仿宋_GB2312" w:eastAsia="仿宋_GB2312" w:cs="仿宋_GB2312"/>
                <w:color w:val="000000"/>
                <w:sz w:val="32"/>
                <w:szCs w:val="32"/>
              </w:rPr>
            </w:pPr>
            <w:r>
              <w:rPr>
                <w:rFonts w:ascii="仿宋_GB2312" w:eastAsia="仿宋_GB2312" w:cs="仿宋_GB2312"/>
                <w:color w:val="000000"/>
                <w:sz w:val="32"/>
                <w:szCs w:val="32"/>
                <w:lang w:bidi="ar"/>
              </w:rPr>
              <w:t>产品类别</w:t>
            </w:r>
          </w:p>
        </w:tc>
        <w:tc>
          <w:tcPr>
            <w:tcW w:w="1827" w:type="dxa"/>
            <w:tcBorders>
              <w:top w:val="single" w:sz="4" w:space="0" w:color="auto"/>
              <w:left w:val="single" w:sz="4" w:space="0" w:color="auto"/>
              <w:bottom w:val="single" w:sz="4" w:space="0" w:color="auto"/>
              <w:right w:val="single" w:sz="4" w:space="0" w:color="auto"/>
            </w:tcBorders>
            <w:vAlign w:val="center"/>
          </w:tcPr>
          <w:p w14:paraId="4D7BDC76" w14:textId="77777777" w:rsidR="007B5F99" w:rsidRDefault="007B5F99" w:rsidP="00837EFB">
            <w:pPr>
              <w:widowControl/>
              <w:spacing w:line="560" w:lineRule="exact"/>
              <w:jc w:val="center"/>
              <w:rPr>
                <w:rFonts w:ascii="仿宋_GB2312" w:eastAsia="仿宋_GB2312" w:cs="仿宋_GB2312"/>
                <w:color w:val="000000"/>
                <w:sz w:val="32"/>
                <w:szCs w:val="32"/>
              </w:rPr>
            </w:pPr>
            <w:r>
              <w:rPr>
                <w:rFonts w:ascii="仿宋_GB2312" w:eastAsia="仿宋_GB2312" w:cs="仿宋_GB2312"/>
                <w:color w:val="000000"/>
                <w:sz w:val="32"/>
                <w:szCs w:val="32"/>
                <w:lang w:bidi="ar"/>
              </w:rPr>
              <w:t>型号</w:t>
            </w:r>
          </w:p>
        </w:tc>
        <w:tc>
          <w:tcPr>
            <w:tcW w:w="3260" w:type="dxa"/>
            <w:tcBorders>
              <w:top w:val="single" w:sz="4" w:space="0" w:color="auto"/>
              <w:left w:val="single" w:sz="4" w:space="0" w:color="auto"/>
              <w:bottom w:val="single" w:sz="4" w:space="0" w:color="auto"/>
              <w:right w:val="single" w:sz="4" w:space="0" w:color="auto"/>
            </w:tcBorders>
            <w:vAlign w:val="center"/>
          </w:tcPr>
          <w:p w14:paraId="23C57502" w14:textId="77777777" w:rsidR="007B5F99" w:rsidRDefault="007B5F99" w:rsidP="00837EFB">
            <w:pPr>
              <w:widowControl/>
              <w:spacing w:line="560" w:lineRule="exact"/>
              <w:jc w:val="center"/>
              <w:rPr>
                <w:rFonts w:ascii="仿宋_GB2312" w:eastAsia="仿宋_GB2312" w:cs="仿宋_GB2312"/>
                <w:color w:val="000000"/>
                <w:sz w:val="32"/>
                <w:szCs w:val="32"/>
              </w:rPr>
            </w:pPr>
            <w:r>
              <w:rPr>
                <w:rFonts w:ascii="仿宋_GB2312" w:eastAsia="仿宋_GB2312" w:cs="仿宋_GB2312"/>
                <w:color w:val="000000"/>
                <w:sz w:val="32"/>
                <w:szCs w:val="32"/>
                <w:lang w:bidi="ar"/>
              </w:rPr>
              <w:t>材质</w:t>
            </w:r>
          </w:p>
        </w:tc>
      </w:tr>
      <w:tr w:rsidR="007B5F99" w14:paraId="667CF832" w14:textId="77777777" w:rsidTr="00837EFB">
        <w:trPr>
          <w:jc w:val="center"/>
        </w:trPr>
        <w:tc>
          <w:tcPr>
            <w:tcW w:w="2993" w:type="dxa"/>
            <w:vMerge w:val="restart"/>
            <w:tcBorders>
              <w:top w:val="nil"/>
              <w:left w:val="single" w:sz="4" w:space="0" w:color="auto"/>
              <w:bottom w:val="single" w:sz="4" w:space="0" w:color="auto"/>
              <w:right w:val="single" w:sz="4" w:space="0" w:color="auto"/>
            </w:tcBorders>
            <w:vAlign w:val="center"/>
          </w:tcPr>
          <w:p w14:paraId="082B778E" w14:textId="77777777" w:rsidR="007B5F99" w:rsidRDefault="007B5F99" w:rsidP="00837EFB">
            <w:pPr>
              <w:widowControl/>
              <w:spacing w:line="560" w:lineRule="exact"/>
              <w:jc w:val="center"/>
              <w:rPr>
                <w:rFonts w:ascii="仿宋_GB2312" w:eastAsia="仿宋_GB2312" w:cs="仿宋_GB2312"/>
                <w:color w:val="FF0000"/>
                <w:sz w:val="32"/>
                <w:szCs w:val="32"/>
              </w:rPr>
            </w:pPr>
            <w:r>
              <w:rPr>
                <w:rFonts w:ascii="仿宋_GB2312" w:eastAsia="仿宋_GB2312" w:cs="仿宋_GB2312"/>
                <w:sz w:val="32"/>
                <w:szCs w:val="32"/>
                <w:lang w:bidi="ar"/>
              </w:rPr>
              <w:t>密闭式静脉留置针</w:t>
            </w:r>
          </w:p>
        </w:tc>
        <w:tc>
          <w:tcPr>
            <w:tcW w:w="1827" w:type="dxa"/>
            <w:vMerge w:val="restart"/>
            <w:tcBorders>
              <w:top w:val="nil"/>
              <w:left w:val="single" w:sz="4" w:space="0" w:color="auto"/>
              <w:bottom w:val="single" w:sz="4" w:space="0" w:color="auto"/>
              <w:right w:val="single" w:sz="4" w:space="0" w:color="auto"/>
            </w:tcBorders>
            <w:vAlign w:val="center"/>
          </w:tcPr>
          <w:p w14:paraId="06962BF3" w14:textId="77777777" w:rsidR="007B5F99" w:rsidRDefault="007B5F99" w:rsidP="00837EFB">
            <w:pPr>
              <w:widowControl/>
              <w:spacing w:line="560" w:lineRule="exact"/>
              <w:jc w:val="center"/>
              <w:rPr>
                <w:rFonts w:ascii="仿宋_GB2312" w:eastAsia="仿宋_GB2312" w:cs="仿宋_GB2312"/>
                <w:sz w:val="32"/>
                <w:szCs w:val="32"/>
              </w:rPr>
            </w:pPr>
            <w:r>
              <w:rPr>
                <w:rFonts w:ascii="仿宋_GB2312" w:eastAsia="仿宋_GB2312" w:cs="仿宋_GB2312"/>
                <w:sz w:val="32"/>
                <w:szCs w:val="32"/>
                <w:lang w:bidi="ar"/>
              </w:rPr>
              <w:t>普通型</w:t>
            </w:r>
          </w:p>
        </w:tc>
        <w:tc>
          <w:tcPr>
            <w:tcW w:w="3260" w:type="dxa"/>
            <w:tcBorders>
              <w:top w:val="single" w:sz="4" w:space="0" w:color="auto"/>
              <w:left w:val="single" w:sz="4" w:space="0" w:color="auto"/>
              <w:bottom w:val="single" w:sz="4" w:space="0" w:color="auto"/>
              <w:right w:val="single" w:sz="4" w:space="0" w:color="auto"/>
            </w:tcBorders>
            <w:vAlign w:val="center"/>
          </w:tcPr>
          <w:p w14:paraId="4A20C6F1" w14:textId="77777777" w:rsidR="007B5F99" w:rsidRDefault="007B5F99" w:rsidP="00837EFB">
            <w:pPr>
              <w:widowControl/>
              <w:spacing w:line="560" w:lineRule="exact"/>
              <w:jc w:val="center"/>
              <w:rPr>
                <w:rFonts w:ascii="仿宋_GB2312" w:eastAsia="仿宋_GB2312" w:cs="仿宋_GB2312"/>
                <w:sz w:val="32"/>
                <w:szCs w:val="32"/>
              </w:rPr>
            </w:pPr>
            <w:r>
              <w:rPr>
                <w:rFonts w:ascii="仿宋_GB2312" w:eastAsia="仿宋_GB2312" w:cs="仿宋_GB2312"/>
                <w:sz w:val="32"/>
                <w:szCs w:val="32"/>
                <w:lang w:bidi="ar"/>
              </w:rPr>
              <w:t>含DEHP</w:t>
            </w:r>
          </w:p>
        </w:tc>
      </w:tr>
      <w:tr w:rsidR="007B5F99" w14:paraId="4AC9FAF5" w14:textId="77777777" w:rsidTr="00837EFB">
        <w:trPr>
          <w:jc w:val="center"/>
        </w:trPr>
        <w:tc>
          <w:tcPr>
            <w:tcW w:w="2993" w:type="dxa"/>
            <w:vMerge/>
            <w:tcBorders>
              <w:top w:val="nil"/>
              <w:left w:val="single" w:sz="4" w:space="0" w:color="auto"/>
              <w:bottom w:val="single" w:sz="4" w:space="0" w:color="auto"/>
              <w:right w:val="single" w:sz="4" w:space="0" w:color="auto"/>
            </w:tcBorders>
            <w:vAlign w:val="center"/>
          </w:tcPr>
          <w:p w14:paraId="634A7E8A" w14:textId="77777777" w:rsidR="007B5F99" w:rsidRDefault="007B5F99" w:rsidP="00837EFB">
            <w:pPr>
              <w:jc w:val="center"/>
              <w:rPr>
                <w:sz w:val="20"/>
              </w:rPr>
            </w:pPr>
          </w:p>
        </w:tc>
        <w:tc>
          <w:tcPr>
            <w:tcW w:w="1827" w:type="dxa"/>
            <w:vMerge/>
            <w:tcBorders>
              <w:top w:val="nil"/>
              <w:left w:val="single" w:sz="4" w:space="0" w:color="auto"/>
              <w:bottom w:val="single" w:sz="4" w:space="0" w:color="auto"/>
              <w:right w:val="single" w:sz="4" w:space="0" w:color="auto"/>
            </w:tcBorders>
            <w:vAlign w:val="center"/>
          </w:tcPr>
          <w:p w14:paraId="3BE54EF2" w14:textId="77777777" w:rsidR="007B5F99" w:rsidRDefault="007B5F99" w:rsidP="00837EFB">
            <w:pPr>
              <w:jc w:val="center"/>
              <w:rPr>
                <w:sz w:val="20"/>
              </w:rPr>
            </w:pPr>
          </w:p>
        </w:tc>
        <w:tc>
          <w:tcPr>
            <w:tcW w:w="3260" w:type="dxa"/>
            <w:tcBorders>
              <w:top w:val="single" w:sz="4" w:space="0" w:color="auto"/>
              <w:left w:val="single" w:sz="4" w:space="0" w:color="auto"/>
              <w:bottom w:val="single" w:sz="4" w:space="0" w:color="auto"/>
              <w:right w:val="single" w:sz="4" w:space="0" w:color="auto"/>
            </w:tcBorders>
            <w:vAlign w:val="center"/>
          </w:tcPr>
          <w:p w14:paraId="67127972" w14:textId="77777777" w:rsidR="007B5F99" w:rsidRDefault="007B5F99" w:rsidP="00837EFB">
            <w:pPr>
              <w:widowControl/>
              <w:spacing w:line="560" w:lineRule="exact"/>
              <w:jc w:val="center"/>
              <w:rPr>
                <w:rFonts w:ascii="仿宋_GB2312" w:eastAsia="仿宋_GB2312" w:cs="仿宋_GB2312"/>
                <w:sz w:val="32"/>
                <w:szCs w:val="32"/>
              </w:rPr>
            </w:pPr>
            <w:r>
              <w:rPr>
                <w:rFonts w:ascii="仿宋_GB2312" w:eastAsia="仿宋_GB2312" w:cs="仿宋_GB2312"/>
                <w:sz w:val="32"/>
                <w:szCs w:val="32"/>
                <w:lang w:bidi="ar"/>
              </w:rPr>
              <w:t>不含DEHP</w:t>
            </w:r>
          </w:p>
        </w:tc>
      </w:tr>
      <w:tr w:rsidR="007B5F99" w14:paraId="02FCB793" w14:textId="77777777" w:rsidTr="00837EFB">
        <w:trPr>
          <w:jc w:val="center"/>
        </w:trPr>
        <w:tc>
          <w:tcPr>
            <w:tcW w:w="2993" w:type="dxa"/>
            <w:vMerge/>
            <w:tcBorders>
              <w:top w:val="nil"/>
              <w:left w:val="single" w:sz="4" w:space="0" w:color="auto"/>
              <w:bottom w:val="single" w:sz="4" w:space="0" w:color="auto"/>
              <w:right w:val="single" w:sz="4" w:space="0" w:color="auto"/>
            </w:tcBorders>
            <w:vAlign w:val="center"/>
          </w:tcPr>
          <w:p w14:paraId="41AD5C19" w14:textId="77777777" w:rsidR="007B5F99" w:rsidRDefault="007B5F99" w:rsidP="00837EFB">
            <w:pPr>
              <w:jc w:val="center"/>
              <w:rPr>
                <w:sz w:val="20"/>
              </w:rPr>
            </w:pPr>
          </w:p>
        </w:tc>
        <w:tc>
          <w:tcPr>
            <w:tcW w:w="1827" w:type="dxa"/>
            <w:vMerge w:val="restart"/>
            <w:tcBorders>
              <w:top w:val="nil"/>
              <w:left w:val="single" w:sz="4" w:space="0" w:color="auto"/>
              <w:bottom w:val="single" w:sz="4" w:space="0" w:color="auto"/>
              <w:right w:val="single" w:sz="4" w:space="0" w:color="auto"/>
            </w:tcBorders>
            <w:vAlign w:val="center"/>
          </w:tcPr>
          <w:p w14:paraId="32B315C8" w14:textId="77777777" w:rsidR="007B5F99" w:rsidRDefault="007B5F99" w:rsidP="00837EFB">
            <w:pPr>
              <w:widowControl/>
              <w:spacing w:line="560" w:lineRule="exact"/>
              <w:jc w:val="center"/>
              <w:rPr>
                <w:rFonts w:ascii="仿宋_GB2312" w:eastAsia="仿宋_GB2312" w:cs="仿宋_GB2312"/>
                <w:sz w:val="32"/>
                <w:szCs w:val="32"/>
              </w:rPr>
            </w:pPr>
            <w:r>
              <w:rPr>
                <w:rFonts w:ascii="仿宋_GB2312" w:eastAsia="仿宋_GB2312" w:cs="仿宋_GB2312"/>
                <w:sz w:val="32"/>
                <w:szCs w:val="32"/>
                <w:lang w:bidi="ar"/>
              </w:rPr>
              <w:t>安全型</w:t>
            </w:r>
          </w:p>
        </w:tc>
        <w:tc>
          <w:tcPr>
            <w:tcW w:w="3260" w:type="dxa"/>
            <w:tcBorders>
              <w:top w:val="single" w:sz="4" w:space="0" w:color="auto"/>
              <w:left w:val="single" w:sz="4" w:space="0" w:color="auto"/>
              <w:bottom w:val="single" w:sz="4" w:space="0" w:color="auto"/>
              <w:right w:val="single" w:sz="4" w:space="0" w:color="auto"/>
            </w:tcBorders>
            <w:vAlign w:val="center"/>
          </w:tcPr>
          <w:p w14:paraId="1B57664F" w14:textId="77777777" w:rsidR="007B5F99" w:rsidRDefault="007B5F99" w:rsidP="00837EFB">
            <w:pPr>
              <w:widowControl/>
              <w:spacing w:line="560" w:lineRule="exact"/>
              <w:jc w:val="center"/>
              <w:rPr>
                <w:rFonts w:ascii="仿宋_GB2312" w:eastAsia="仿宋_GB2312" w:cs="仿宋_GB2312"/>
                <w:sz w:val="32"/>
                <w:szCs w:val="32"/>
              </w:rPr>
            </w:pPr>
            <w:r>
              <w:rPr>
                <w:rFonts w:ascii="仿宋_GB2312" w:eastAsia="仿宋_GB2312" w:cs="仿宋_GB2312"/>
                <w:sz w:val="32"/>
                <w:szCs w:val="32"/>
                <w:lang w:bidi="ar"/>
              </w:rPr>
              <w:t>含DEHP</w:t>
            </w:r>
          </w:p>
        </w:tc>
      </w:tr>
      <w:tr w:rsidR="007B5F99" w14:paraId="62999E57" w14:textId="77777777" w:rsidTr="00837EFB">
        <w:trPr>
          <w:jc w:val="center"/>
        </w:trPr>
        <w:tc>
          <w:tcPr>
            <w:tcW w:w="2993" w:type="dxa"/>
            <w:vMerge/>
            <w:tcBorders>
              <w:top w:val="nil"/>
              <w:left w:val="single" w:sz="4" w:space="0" w:color="auto"/>
              <w:bottom w:val="single" w:sz="4" w:space="0" w:color="auto"/>
              <w:right w:val="single" w:sz="4" w:space="0" w:color="auto"/>
            </w:tcBorders>
            <w:vAlign w:val="center"/>
          </w:tcPr>
          <w:p w14:paraId="341B31D5" w14:textId="77777777" w:rsidR="007B5F99" w:rsidRDefault="007B5F99" w:rsidP="00837EFB">
            <w:pPr>
              <w:jc w:val="center"/>
              <w:rPr>
                <w:sz w:val="20"/>
              </w:rPr>
            </w:pPr>
          </w:p>
        </w:tc>
        <w:tc>
          <w:tcPr>
            <w:tcW w:w="1827" w:type="dxa"/>
            <w:vMerge/>
            <w:tcBorders>
              <w:top w:val="nil"/>
              <w:left w:val="single" w:sz="4" w:space="0" w:color="auto"/>
              <w:bottom w:val="single" w:sz="4" w:space="0" w:color="auto"/>
              <w:right w:val="single" w:sz="4" w:space="0" w:color="auto"/>
            </w:tcBorders>
            <w:vAlign w:val="center"/>
          </w:tcPr>
          <w:p w14:paraId="12539166" w14:textId="77777777" w:rsidR="007B5F99" w:rsidRDefault="007B5F99" w:rsidP="00837EFB">
            <w:pPr>
              <w:jc w:val="center"/>
              <w:rPr>
                <w:sz w:val="20"/>
              </w:rPr>
            </w:pPr>
          </w:p>
        </w:tc>
        <w:tc>
          <w:tcPr>
            <w:tcW w:w="3260" w:type="dxa"/>
            <w:tcBorders>
              <w:top w:val="single" w:sz="4" w:space="0" w:color="auto"/>
              <w:left w:val="single" w:sz="4" w:space="0" w:color="auto"/>
              <w:bottom w:val="single" w:sz="4" w:space="0" w:color="auto"/>
              <w:right w:val="single" w:sz="4" w:space="0" w:color="auto"/>
            </w:tcBorders>
            <w:vAlign w:val="center"/>
          </w:tcPr>
          <w:p w14:paraId="2AFDB871" w14:textId="77777777" w:rsidR="007B5F99" w:rsidRDefault="007B5F99" w:rsidP="00837EFB">
            <w:pPr>
              <w:widowControl/>
              <w:spacing w:line="560" w:lineRule="exact"/>
              <w:jc w:val="center"/>
              <w:rPr>
                <w:rFonts w:ascii="仿宋_GB2312" w:eastAsia="仿宋_GB2312" w:cs="仿宋_GB2312"/>
                <w:sz w:val="32"/>
                <w:szCs w:val="32"/>
              </w:rPr>
            </w:pPr>
            <w:r>
              <w:rPr>
                <w:rFonts w:ascii="仿宋_GB2312" w:eastAsia="仿宋_GB2312" w:cs="仿宋_GB2312"/>
                <w:sz w:val="32"/>
                <w:szCs w:val="32"/>
                <w:lang w:bidi="ar"/>
              </w:rPr>
              <w:t>不含DEHP</w:t>
            </w:r>
          </w:p>
        </w:tc>
      </w:tr>
      <w:tr w:rsidR="007B5F99" w14:paraId="7C9FCA4A" w14:textId="77777777" w:rsidTr="00837EFB">
        <w:trPr>
          <w:jc w:val="center"/>
        </w:trPr>
        <w:tc>
          <w:tcPr>
            <w:tcW w:w="2993" w:type="dxa"/>
            <w:vMerge/>
            <w:tcBorders>
              <w:top w:val="nil"/>
              <w:left w:val="single" w:sz="4" w:space="0" w:color="auto"/>
              <w:bottom w:val="single" w:sz="4" w:space="0" w:color="auto"/>
              <w:right w:val="single" w:sz="4" w:space="0" w:color="auto"/>
            </w:tcBorders>
            <w:vAlign w:val="center"/>
          </w:tcPr>
          <w:p w14:paraId="3A5C60E6" w14:textId="77777777" w:rsidR="007B5F99" w:rsidRDefault="007B5F99" w:rsidP="00837EFB">
            <w:pPr>
              <w:jc w:val="center"/>
              <w:rPr>
                <w:sz w:val="20"/>
              </w:rPr>
            </w:pPr>
          </w:p>
        </w:tc>
        <w:tc>
          <w:tcPr>
            <w:tcW w:w="1827" w:type="dxa"/>
            <w:vMerge w:val="restart"/>
            <w:tcBorders>
              <w:top w:val="nil"/>
              <w:left w:val="single" w:sz="4" w:space="0" w:color="auto"/>
              <w:bottom w:val="single" w:sz="4" w:space="0" w:color="auto"/>
              <w:right w:val="single" w:sz="4" w:space="0" w:color="auto"/>
            </w:tcBorders>
            <w:vAlign w:val="center"/>
          </w:tcPr>
          <w:p w14:paraId="04FE239C" w14:textId="77777777" w:rsidR="007B5F99" w:rsidRDefault="007B5F99" w:rsidP="00837EFB">
            <w:pPr>
              <w:widowControl/>
              <w:spacing w:line="560" w:lineRule="exact"/>
              <w:jc w:val="center"/>
              <w:rPr>
                <w:rFonts w:ascii="仿宋_GB2312" w:eastAsia="仿宋_GB2312" w:cs="仿宋_GB2312"/>
                <w:sz w:val="32"/>
                <w:szCs w:val="32"/>
              </w:rPr>
            </w:pPr>
            <w:r>
              <w:rPr>
                <w:rFonts w:ascii="仿宋_GB2312" w:eastAsia="仿宋_GB2312" w:cs="仿宋_GB2312"/>
                <w:sz w:val="32"/>
                <w:szCs w:val="32"/>
                <w:lang w:bidi="ar"/>
              </w:rPr>
              <w:t>带接头</w:t>
            </w:r>
          </w:p>
        </w:tc>
        <w:tc>
          <w:tcPr>
            <w:tcW w:w="3260" w:type="dxa"/>
            <w:tcBorders>
              <w:top w:val="single" w:sz="4" w:space="0" w:color="auto"/>
              <w:left w:val="single" w:sz="4" w:space="0" w:color="auto"/>
              <w:bottom w:val="single" w:sz="4" w:space="0" w:color="auto"/>
              <w:right w:val="single" w:sz="4" w:space="0" w:color="auto"/>
            </w:tcBorders>
            <w:vAlign w:val="center"/>
          </w:tcPr>
          <w:p w14:paraId="24A8D929" w14:textId="77777777" w:rsidR="007B5F99" w:rsidRDefault="007B5F99" w:rsidP="00837EFB">
            <w:pPr>
              <w:widowControl/>
              <w:spacing w:line="560" w:lineRule="exact"/>
              <w:jc w:val="center"/>
              <w:rPr>
                <w:rFonts w:ascii="仿宋_GB2312" w:eastAsia="仿宋_GB2312" w:cs="仿宋_GB2312"/>
                <w:sz w:val="32"/>
                <w:szCs w:val="32"/>
              </w:rPr>
            </w:pPr>
            <w:r>
              <w:rPr>
                <w:rFonts w:ascii="仿宋_GB2312" w:eastAsia="仿宋_GB2312" w:cs="仿宋_GB2312"/>
                <w:sz w:val="32"/>
                <w:szCs w:val="32"/>
                <w:lang w:bidi="ar"/>
              </w:rPr>
              <w:t>含DEHP</w:t>
            </w:r>
          </w:p>
        </w:tc>
      </w:tr>
      <w:tr w:rsidR="007B5F99" w14:paraId="5F56CEB0" w14:textId="77777777" w:rsidTr="00837EFB">
        <w:trPr>
          <w:jc w:val="center"/>
        </w:trPr>
        <w:tc>
          <w:tcPr>
            <w:tcW w:w="2993" w:type="dxa"/>
            <w:vMerge/>
            <w:tcBorders>
              <w:top w:val="nil"/>
              <w:left w:val="single" w:sz="4" w:space="0" w:color="auto"/>
              <w:bottom w:val="single" w:sz="4" w:space="0" w:color="auto"/>
              <w:right w:val="single" w:sz="4" w:space="0" w:color="auto"/>
            </w:tcBorders>
            <w:vAlign w:val="center"/>
          </w:tcPr>
          <w:p w14:paraId="19207544" w14:textId="77777777" w:rsidR="007B5F99" w:rsidRDefault="007B5F99" w:rsidP="00837EFB">
            <w:pPr>
              <w:jc w:val="center"/>
              <w:rPr>
                <w:sz w:val="20"/>
              </w:rPr>
            </w:pPr>
          </w:p>
        </w:tc>
        <w:tc>
          <w:tcPr>
            <w:tcW w:w="1827" w:type="dxa"/>
            <w:vMerge/>
            <w:tcBorders>
              <w:top w:val="nil"/>
              <w:left w:val="single" w:sz="4" w:space="0" w:color="auto"/>
              <w:bottom w:val="single" w:sz="4" w:space="0" w:color="auto"/>
              <w:right w:val="single" w:sz="4" w:space="0" w:color="auto"/>
            </w:tcBorders>
            <w:vAlign w:val="center"/>
          </w:tcPr>
          <w:p w14:paraId="0D3F7943" w14:textId="77777777" w:rsidR="007B5F99" w:rsidRDefault="007B5F99" w:rsidP="00837EFB">
            <w:pPr>
              <w:jc w:val="center"/>
              <w:rPr>
                <w:sz w:val="20"/>
              </w:rPr>
            </w:pPr>
          </w:p>
        </w:tc>
        <w:tc>
          <w:tcPr>
            <w:tcW w:w="3260" w:type="dxa"/>
            <w:tcBorders>
              <w:top w:val="single" w:sz="4" w:space="0" w:color="auto"/>
              <w:left w:val="single" w:sz="4" w:space="0" w:color="auto"/>
              <w:bottom w:val="single" w:sz="4" w:space="0" w:color="auto"/>
              <w:right w:val="single" w:sz="4" w:space="0" w:color="auto"/>
            </w:tcBorders>
            <w:vAlign w:val="center"/>
          </w:tcPr>
          <w:p w14:paraId="571BC4B9" w14:textId="77777777" w:rsidR="007B5F99" w:rsidRDefault="007B5F99" w:rsidP="00837EFB">
            <w:pPr>
              <w:widowControl/>
              <w:spacing w:line="560" w:lineRule="exact"/>
              <w:jc w:val="center"/>
              <w:rPr>
                <w:rFonts w:ascii="仿宋_GB2312" w:eastAsia="仿宋_GB2312" w:cs="仿宋_GB2312"/>
                <w:sz w:val="32"/>
                <w:szCs w:val="32"/>
              </w:rPr>
            </w:pPr>
            <w:r>
              <w:rPr>
                <w:rFonts w:ascii="仿宋_GB2312" w:eastAsia="仿宋_GB2312" w:cs="仿宋_GB2312"/>
                <w:sz w:val="32"/>
                <w:szCs w:val="32"/>
                <w:lang w:bidi="ar"/>
              </w:rPr>
              <w:t>不含DEHP</w:t>
            </w:r>
          </w:p>
        </w:tc>
      </w:tr>
      <w:tr w:rsidR="007B5F99" w14:paraId="6DAC7384" w14:textId="77777777" w:rsidTr="00837EFB">
        <w:trPr>
          <w:jc w:val="center"/>
        </w:trPr>
        <w:tc>
          <w:tcPr>
            <w:tcW w:w="2993" w:type="dxa"/>
            <w:vMerge w:val="restart"/>
            <w:tcBorders>
              <w:top w:val="nil"/>
              <w:left w:val="single" w:sz="4" w:space="0" w:color="auto"/>
              <w:bottom w:val="single" w:sz="4" w:space="0" w:color="auto"/>
              <w:right w:val="single" w:sz="4" w:space="0" w:color="auto"/>
            </w:tcBorders>
            <w:vAlign w:val="center"/>
          </w:tcPr>
          <w:p w14:paraId="20441BD8" w14:textId="77777777" w:rsidR="007B5F99" w:rsidRDefault="007B5F99" w:rsidP="00837EFB">
            <w:pPr>
              <w:widowControl/>
              <w:spacing w:line="560" w:lineRule="exact"/>
              <w:jc w:val="center"/>
              <w:rPr>
                <w:rFonts w:ascii="仿宋_GB2312" w:eastAsia="仿宋_GB2312" w:cs="仿宋_GB2312"/>
                <w:sz w:val="32"/>
                <w:szCs w:val="32"/>
              </w:rPr>
            </w:pPr>
            <w:r>
              <w:rPr>
                <w:rFonts w:ascii="仿宋_GB2312" w:eastAsia="仿宋_GB2312" w:cs="仿宋_GB2312"/>
                <w:sz w:val="32"/>
                <w:szCs w:val="32"/>
                <w:lang w:bidi="ar"/>
              </w:rPr>
              <w:t>开放式静脉留置针</w:t>
            </w:r>
          </w:p>
        </w:tc>
        <w:tc>
          <w:tcPr>
            <w:tcW w:w="5087" w:type="dxa"/>
            <w:gridSpan w:val="2"/>
            <w:tcBorders>
              <w:top w:val="single" w:sz="4" w:space="0" w:color="auto"/>
              <w:left w:val="single" w:sz="4" w:space="0" w:color="auto"/>
              <w:bottom w:val="single" w:sz="4" w:space="0" w:color="auto"/>
              <w:right w:val="single" w:sz="4" w:space="0" w:color="auto"/>
            </w:tcBorders>
            <w:vAlign w:val="center"/>
          </w:tcPr>
          <w:p w14:paraId="6FECE224" w14:textId="77777777" w:rsidR="007B5F99" w:rsidRDefault="007B5F99" w:rsidP="00837EFB">
            <w:pPr>
              <w:widowControl/>
              <w:spacing w:line="560" w:lineRule="exact"/>
              <w:jc w:val="center"/>
              <w:rPr>
                <w:rFonts w:ascii="仿宋_GB2312" w:eastAsia="仿宋_GB2312" w:cs="仿宋_GB2312"/>
                <w:sz w:val="32"/>
                <w:szCs w:val="32"/>
              </w:rPr>
            </w:pPr>
            <w:r>
              <w:rPr>
                <w:rFonts w:ascii="仿宋_GB2312" w:eastAsia="仿宋_GB2312" w:cs="仿宋_GB2312"/>
                <w:sz w:val="32"/>
                <w:szCs w:val="32"/>
                <w:lang w:bidi="ar"/>
              </w:rPr>
              <w:t>普通型</w:t>
            </w:r>
          </w:p>
        </w:tc>
      </w:tr>
      <w:tr w:rsidR="007B5F99" w14:paraId="5D167BD3" w14:textId="77777777" w:rsidTr="00837EFB">
        <w:trPr>
          <w:jc w:val="center"/>
        </w:trPr>
        <w:tc>
          <w:tcPr>
            <w:tcW w:w="2993" w:type="dxa"/>
            <w:vMerge/>
            <w:tcBorders>
              <w:top w:val="nil"/>
              <w:left w:val="single" w:sz="4" w:space="0" w:color="auto"/>
              <w:bottom w:val="single" w:sz="4" w:space="0" w:color="auto"/>
              <w:right w:val="single" w:sz="4" w:space="0" w:color="auto"/>
            </w:tcBorders>
            <w:vAlign w:val="center"/>
          </w:tcPr>
          <w:p w14:paraId="0BD87349" w14:textId="77777777" w:rsidR="007B5F99" w:rsidRDefault="007B5F99" w:rsidP="00837EFB">
            <w:pPr>
              <w:jc w:val="center"/>
              <w:rPr>
                <w:sz w:val="20"/>
              </w:rPr>
            </w:pPr>
          </w:p>
        </w:tc>
        <w:tc>
          <w:tcPr>
            <w:tcW w:w="5087" w:type="dxa"/>
            <w:gridSpan w:val="2"/>
            <w:tcBorders>
              <w:top w:val="single" w:sz="4" w:space="0" w:color="auto"/>
              <w:left w:val="single" w:sz="4" w:space="0" w:color="auto"/>
              <w:bottom w:val="single" w:sz="4" w:space="0" w:color="auto"/>
              <w:right w:val="single" w:sz="4" w:space="0" w:color="auto"/>
            </w:tcBorders>
            <w:vAlign w:val="center"/>
          </w:tcPr>
          <w:p w14:paraId="09CB7364" w14:textId="77777777" w:rsidR="007B5F99" w:rsidRDefault="007B5F99" w:rsidP="00837EFB">
            <w:pPr>
              <w:widowControl/>
              <w:spacing w:line="560" w:lineRule="exact"/>
              <w:jc w:val="center"/>
              <w:rPr>
                <w:rFonts w:ascii="仿宋_GB2312" w:eastAsia="仿宋_GB2312" w:cs="仿宋_GB2312"/>
                <w:sz w:val="32"/>
                <w:szCs w:val="32"/>
              </w:rPr>
            </w:pPr>
            <w:r>
              <w:rPr>
                <w:rFonts w:ascii="仿宋_GB2312" w:eastAsia="仿宋_GB2312" w:cs="仿宋_GB2312"/>
                <w:sz w:val="32"/>
                <w:szCs w:val="32"/>
                <w:lang w:bidi="ar"/>
              </w:rPr>
              <w:t>安全型</w:t>
            </w:r>
          </w:p>
        </w:tc>
      </w:tr>
    </w:tbl>
    <w:p w14:paraId="429925D8" w14:textId="77777777" w:rsidR="007B5F99" w:rsidRDefault="007B5F99" w:rsidP="007B5F99">
      <w:pPr>
        <w:pStyle w:val="af3"/>
        <w:autoSpaceDE w:val="0"/>
        <w:spacing w:before="0"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二、输液器类</w:t>
      </w:r>
    </w:p>
    <w:p w14:paraId="084DA14B" w14:textId="77777777" w:rsidR="007B5F99" w:rsidRDefault="007B5F99" w:rsidP="007B5F99">
      <w:pPr>
        <w:tabs>
          <w:tab w:val="left" w:pos="1504"/>
        </w:tabs>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bidi="ar"/>
        </w:rPr>
        <w:t>纳入本次集</w:t>
      </w:r>
      <w:proofErr w:type="gramStart"/>
      <w:r>
        <w:rPr>
          <w:rFonts w:ascii="仿宋_GB2312" w:eastAsia="仿宋_GB2312" w:hAnsi="仿宋_GB2312" w:cs="仿宋_GB2312" w:hint="eastAsia"/>
          <w:kern w:val="0"/>
          <w:sz w:val="32"/>
          <w:szCs w:val="32"/>
          <w:lang w:bidi="ar"/>
        </w:rPr>
        <w:t>采范围</w:t>
      </w:r>
      <w:proofErr w:type="gramEnd"/>
      <w:r>
        <w:rPr>
          <w:rFonts w:ascii="仿宋_GB2312" w:eastAsia="仿宋_GB2312" w:hAnsi="仿宋_GB2312" w:cs="仿宋_GB2312" w:hint="eastAsia"/>
          <w:kern w:val="0"/>
          <w:sz w:val="32"/>
          <w:szCs w:val="32"/>
          <w:lang w:bidi="ar"/>
        </w:rPr>
        <w:t>的产品包括但不限于国家</w:t>
      </w:r>
      <w:proofErr w:type="gramStart"/>
      <w:r>
        <w:rPr>
          <w:rFonts w:ascii="仿宋_GB2312" w:eastAsia="仿宋_GB2312" w:hAnsi="仿宋_GB2312" w:cs="仿宋_GB2312" w:hint="eastAsia"/>
          <w:kern w:val="0"/>
          <w:sz w:val="32"/>
          <w:szCs w:val="32"/>
          <w:lang w:bidi="ar"/>
        </w:rPr>
        <w:t>医</w:t>
      </w:r>
      <w:proofErr w:type="gramEnd"/>
      <w:r>
        <w:rPr>
          <w:rFonts w:ascii="仿宋_GB2312" w:eastAsia="仿宋_GB2312" w:hAnsi="仿宋_GB2312" w:cs="仿宋_GB2312" w:hint="eastAsia"/>
          <w:kern w:val="0"/>
          <w:sz w:val="32"/>
          <w:szCs w:val="32"/>
          <w:lang w:bidi="ar"/>
        </w:rPr>
        <w:t>保耗材分类代码前7位为C142301的产品，但一次性使用吊瓶式和</w:t>
      </w:r>
      <w:r>
        <w:rPr>
          <w:rFonts w:ascii="仿宋_GB2312" w:eastAsia="仿宋_GB2312" w:hAnsi="仿宋_GB2312" w:cs="仿宋_GB2312" w:hint="eastAsia"/>
          <w:kern w:val="0"/>
          <w:sz w:val="32"/>
          <w:szCs w:val="32"/>
          <w:lang w:bidi="ar"/>
        </w:rPr>
        <w:lastRenderedPageBreak/>
        <w:t>袋式输液器、一次性使用滴定管式输液器、一次性使用压力输液器等专用输液器或特殊性能输液器不在本次采购范围内。</w:t>
      </w:r>
    </w:p>
    <w:tbl>
      <w:tblPr>
        <w:tblStyle w:val="af4"/>
        <w:tblW w:w="0" w:type="auto"/>
        <w:jc w:val="center"/>
        <w:tblInd w:w="0" w:type="dxa"/>
        <w:tblLook w:val="0000" w:firstRow="0" w:lastRow="0" w:firstColumn="0" w:lastColumn="0" w:noHBand="0" w:noVBand="0"/>
      </w:tblPr>
      <w:tblGrid>
        <w:gridCol w:w="2707"/>
        <w:gridCol w:w="3013"/>
        <w:gridCol w:w="2199"/>
      </w:tblGrid>
      <w:tr w:rsidR="007B5F99" w14:paraId="1B004CCA" w14:textId="77777777" w:rsidTr="00837EFB">
        <w:trPr>
          <w:jc w:val="center"/>
        </w:trPr>
        <w:tc>
          <w:tcPr>
            <w:tcW w:w="2707" w:type="dxa"/>
            <w:tcBorders>
              <w:top w:val="single" w:sz="4" w:space="0" w:color="auto"/>
              <w:left w:val="single" w:sz="4" w:space="0" w:color="auto"/>
              <w:bottom w:val="single" w:sz="4" w:space="0" w:color="auto"/>
              <w:right w:val="single" w:sz="4" w:space="0" w:color="auto"/>
            </w:tcBorders>
            <w:vAlign w:val="center"/>
          </w:tcPr>
          <w:p w14:paraId="25317B36" w14:textId="77777777" w:rsidR="007B5F99" w:rsidRDefault="007B5F99" w:rsidP="00837EFB">
            <w:pPr>
              <w:widowControl/>
              <w:spacing w:line="560" w:lineRule="exact"/>
              <w:jc w:val="center"/>
              <w:rPr>
                <w:rFonts w:ascii="仿宋_GB2312" w:eastAsia="仿宋_GB2312" w:cs="仿宋_GB2312"/>
                <w:color w:val="000000"/>
                <w:sz w:val="32"/>
                <w:szCs w:val="32"/>
              </w:rPr>
            </w:pPr>
            <w:r>
              <w:rPr>
                <w:rFonts w:ascii="仿宋_GB2312" w:eastAsia="仿宋_GB2312" w:cs="仿宋_GB2312"/>
                <w:color w:val="000000"/>
                <w:sz w:val="32"/>
                <w:szCs w:val="32"/>
                <w:lang w:bidi="ar"/>
              </w:rPr>
              <w:t>产品类别</w:t>
            </w:r>
          </w:p>
        </w:tc>
        <w:tc>
          <w:tcPr>
            <w:tcW w:w="3013" w:type="dxa"/>
            <w:tcBorders>
              <w:top w:val="single" w:sz="4" w:space="0" w:color="auto"/>
              <w:left w:val="single" w:sz="4" w:space="0" w:color="auto"/>
              <w:bottom w:val="single" w:sz="4" w:space="0" w:color="auto"/>
              <w:right w:val="single" w:sz="4" w:space="0" w:color="auto"/>
            </w:tcBorders>
            <w:vAlign w:val="center"/>
          </w:tcPr>
          <w:p w14:paraId="76508C99" w14:textId="77777777" w:rsidR="007B5F99" w:rsidRDefault="007B5F99" w:rsidP="00837EFB">
            <w:pPr>
              <w:widowControl/>
              <w:spacing w:line="560" w:lineRule="exact"/>
              <w:jc w:val="center"/>
              <w:rPr>
                <w:rFonts w:ascii="仿宋_GB2312" w:eastAsia="仿宋_GB2312" w:cs="仿宋_GB2312"/>
                <w:color w:val="000000"/>
                <w:sz w:val="32"/>
                <w:szCs w:val="32"/>
              </w:rPr>
            </w:pPr>
            <w:r>
              <w:rPr>
                <w:rFonts w:ascii="仿宋_GB2312" w:eastAsia="仿宋_GB2312" w:cs="仿宋_GB2312"/>
                <w:color w:val="000000"/>
                <w:sz w:val="32"/>
                <w:szCs w:val="32"/>
                <w:lang w:bidi="ar"/>
              </w:rPr>
              <w:t>材质</w:t>
            </w:r>
          </w:p>
        </w:tc>
        <w:tc>
          <w:tcPr>
            <w:tcW w:w="2199" w:type="dxa"/>
            <w:tcBorders>
              <w:top w:val="single" w:sz="4" w:space="0" w:color="auto"/>
              <w:left w:val="single" w:sz="4" w:space="0" w:color="auto"/>
              <w:bottom w:val="single" w:sz="4" w:space="0" w:color="auto"/>
              <w:right w:val="single" w:sz="4" w:space="0" w:color="auto"/>
            </w:tcBorders>
            <w:vAlign w:val="center"/>
          </w:tcPr>
          <w:p w14:paraId="0B2EBC73" w14:textId="77777777" w:rsidR="007B5F99" w:rsidRDefault="007B5F99" w:rsidP="00837EFB">
            <w:pPr>
              <w:widowControl/>
              <w:spacing w:line="560" w:lineRule="exact"/>
              <w:jc w:val="center"/>
              <w:rPr>
                <w:rFonts w:ascii="仿宋_GB2312" w:eastAsia="仿宋_GB2312" w:cs="仿宋_GB2312"/>
                <w:color w:val="000000"/>
                <w:sz w:val="32"/>
                <w:szCs w:val="32"/>
              </w:rPr>
            </w:pPr>
            <w:r>
              <w:rPr>
                <w:rFonts w:ascii="仿宋_GB2312" w:eastAsia="仿宋_GB2312" w:cs="仿宋_GB2312"/>
                <w:color w:val="000000"/>
                <w:sz w:val="32"/>
                <w:szCs w:val="32"/>
                <w:lang w:bidi="ar"/>
              </w:rPr>
              <w:t>孔径</w:t>
            </w:r>
          </w:p>
        </w:tc>
      </w:tr>
      <w:tr w:rsidR="007B5F99" w14:paraId="7303920D" w14:textId="77777777" w:rsidTr="00837EFB">
        <w:trPr>
          <w:jc w:val="center"/>
        </w:trPr>
        <w:tc>
          <w:tcPr>
            <w:tcW w:w="2707" w:type="dxa"/>
            <w:vMerge w:val="restart"/>
            <w:tcBorders>
              <w:top w:val="nil"/>
              <w:left w:val="single" w:sz="4" w:space="0" w:color="auto"/>
              <w:bottom w:val="single" w:sz="4" w:space="0" w:color="auto"/>
              <w:right w:val="single" w:sz="4" w:space="0" w:color="auto"/>
            </w:tcBorders>
            <w:vAlign w:val="center"/>
          </w:tcPr>
          <w:p w14:paraId="758EA005" w14:textId="77777777" w:rsidR="007B5F99" w:rsidRDefault="007B5F99" w:rsidP="00837EFB">
            <w:pPr>
              <w:widowControl/>
              <w:spacing w:line="560" w:lineRule="exact"/>
              <w:jc w:val="center"/>
              <w:rPr>
                <w:rFonts w:ascii="仿宋_GB2312" w:eastAsia="仿宋_GB2312" w:cs="仿宋_GB2312"/>
                <w:color w:val="FF0000"/>
                <w:sz w:val="32"/>
                <w:szCs w:val="32"/>
              </w:rPr>
            </w:pPr>
            <w:r>
              <w:rPr>
                <w:rFonts w:ascii="仿宋_GB2312" w:eastAsia="仿宋_GB2312" w:cs="仿宋_GB2312"/>
                <w:sz w:val="32"/>
                <w:szCs w:val="32"/>
                <w:lang w:bidi="ar"/>
              </w:rPr>
              <w:t>普通输液器</w:t>
            </w:r>
          </w:p>
        </w:tc>
        <w:tc>
          <w:tcPr>
            <w:tcW w:w="3013" w:type="dxa"/>
            <w:tcBorders>
              <w:top w:val="single" w:sz="4" w:space="0" w:color="auto"/>
              <w:left w:val="single" w:sz="4" w:space="0" w:color="auto"/>
              <w:bottom w:val="single" w:sz="4" w:space="0" w:color="auto"/>
              <w:right w:val="single" w:sz="4" w:space="0" w:color="auto"/>
            </w:tcBorders>
            <w:vAlign w:val="center"/>
          </w:tcPr>
          <w:p w14:paraId="7B9DDA52" w14:textId="77777777" w:rsidR="007B5F99" w:rsidRDefault="007B5F99" w:rsidP="00837EFB">
            <w:pPr>
              <w:widowControl/>
              <w:spacing w:line="560" w:lineRule="exact"/>
              <w:jc w:val="center"/>
              <w:rPr>
                <w:rFonts w:ascii="仿宋_GB2312" w:eastAsia="仿宋_GB2312" w:cs="仿宋_GB2312"/>
                <w:sz w:val="32"/>
                <w:szCs w:val="32"/>
              </w:rPr>
            </w:pPr>
            <w:r>
              <w:rPr>
                <w:rFonts w:ascii="仿宋_GB2312" w:eastAsia="仿宋_GB2312" w:cs="仿宋_GB2312"/>
                <w:sz w:val="32"/>
                <w:szCs w:val="32"/>
                <w:lang w:bidi="ar"/>
              </w:rPr>
              <w:t>PVC（含DEHP）</w:t>
            </w:r>
          </w:p>
        </w:tc>
        <w:tc>
          <w:tcPr>
            <w:tcW w:w="2199" w:type="dxa"/>
            <w:tcBorders>
              <w:top w:val="single" w:sz="4" w:space="0" w:color="auto"/>
              <w:left w:val="single" w:sz="4" w:space="0" w:color="auto"/>
              <w:bottom w:val="single" w:sz="4" w:space="0" w:color="auto"/>
              <w:right w:val="single" w:sz="4" w:space="0" w:color="auto"/>
            </w:tcBorders>
            <w:vAlign w:val="center"/>
          </w:tcPr>
          <w:p w14:paraId="71CD7B64" w14:textId="77777777" w:rsidR="007B5F99" w:rsidRDefault="007B5F99" w:rsidP="00837EFB">
            <w:pPr>
              <w:widowControl/>
              <w:spacing w:line="560" w:lineRule="exact"/>
              <w:jc w:val="center"/>
              <w:rPr>
                <w:rFonts w:ascii="仿宋_GB2312" w:eastAsia="仿宋_GB2312" w:cs="仿宋_GB2312"/>
                <w:sz w:val="32"/>
                <w:szCs w:val="32"/>
              </w:rPr>
            </w:pPr>
          </w:p>
        </w:tc>
      </w:tr>
      <w:tr w:rsidR="007B5F99" w14:paraId="194EA13D" w14:textId="77777777" w:rsidTr="00837EFB">
        <w:trPr>
          <w:jc w:val="center"/>
        </w:trPr>
        <w:tc>
          <w:tcPr>
            <w:tcW w:w="2707" w:type="dxa"/>
            <w:vMerge/>
            <w:tcBorders>
              <w:top w:val="nil"/>
              <w:left w:val="single" w:sz="4" w:space="0" w:color="auto"/>
              <w:bottom w:val="single" w:sz="4" w:space="0" w:color="auto"/>
              <w:right w:val="single" w:sz="4" w:space="0" w:color="auto"/>
            </w:tcBorders>
            <w:vAlign w:val="center"/>
          </w:tcPr>
          <w:p w14:paraId="6B06FE1F" w14:textId="77777777" w:rsidR="007B5F99" w:rsidRDefault="007B5F99" w:rsidP="00837EFB">
            <w:pPr>
              <w:jc w:val="center"/>
              <w:rPr>
                <w:sz w:val="20"/>
              </w:rPr>
            </w:pPr>
          </w:p>
        </w:tc>
        <w:tc>
          <w:tcPr>
            <w:tcW w:w="3013" w:type="dxa"/>
            <w:tcBorders>
              <w:top w:val="single" w:sz="4" w:space="0" w:color="auto"/>
              <w:left w:val="single" w:sz="4" w:space="0" w:color="auto"/>
              <w:bottom w:val="single" w:sz="4" w:space="0" w:color="auto"/>
              <w:right w:val="single" w:sz="4" w:space="0" w:color="auto"/>
            </w:tcBorders>
            <w:vAlign w:val="center"/>
          </w:tcPr>
          <w:p w14:paraId="064FDFC7" w14:textId="77777777" w:rsidR="007B5F99" w:rsidRDefault="007B5F99" w:rsidP="00837EFB">
            <w:pPr>
              <w:widowControl/>
              <w:spacing w:line="560" w:lineRule="exact"/>
              <w:jc w:val="center"/>
              <w:rPr>
                <w:rFonts w:ascii="仿宋_GB2312" w:eastAsia="仿宋_GB2312" w:cs="仿宋_GB2312"/>
                <w:color w:val="FF0000"/>
                <w:sz w:val="32"/>
                <w:szCs w:val="32"/>
              </w:rPr>
            </w:pPr>
            <w:r>
              <w:rPr>
                <w:rFonts w:ascii="仿宋_GB2312" w:eastAsia="仿宋_GB2312" w:cs="仿宋_GB2312"/>
                <w:sz w:val="32"/>
                <w:szCs w:val="32"/>
                <w:lang w:bidi="ar"/>
              </w:rPr>
              <w:t>PVC（不含DEHP）</w:t>
            </w:r>
          </w:p>
        </w:tc>
        <w:tc>
          <w:tcPr>
            <w:tcW w:w="2199" w:type="dxa"/>
            <w:tcBorders>
              <w:top w:val="single" w:sz="4" w:space="0" w:color="auto"/>
              <w:left w:val="single" w:sz="4" w:space="0" w:color="auto"/>
              <w:bottom w:val="single" w:sz="4" w:space="0" w:color="auto"/>
              <w:right w:val="single" w:sz="4" w:space="0" w:color="auto"/>
            </w:tcBorders>
            <w:vAlign w:val="center"/>
          </w:tcPr>
          <w:p w14:paraId="41489A27" w14:textId="77777777" w:rsidR="007B5F99" w:rsidRDefault="007B5F99" w:rsidP="00837EFB">
            <w:pPr>
              <w:widowControl/>
              <w:spacing w:line="560" w:lineRule="exact"/>
              <w:jc w:val="center"/>
              <w:rPr>
                <w:rFonts w:ascii="仿宋_GB2312" w:eastAsia="仿宋_GB2312" w:cs="仿宋_GB2312"/>
                <w:sz w:val="32"/>
                <w:szCs w:val="32"/>
              </w:rPr>
            </w:pPr>
          </w:p>
        </w:tc>
      </w:tr>
      <w:tr w:rsidR="007B5F99" w14:paraId="2985E1AE" w14:textId="77777777" w:rsidTr="00837EFB">
        <w:trPr>
          <w:jc w:val="center"/>
        </w:trPr>
        <w:tc>
          <w:tcPr>
            <w:tcW w:w="2707" w:type="dxa"/>
            <w:vMerge/>
            <w:tcBorders>
              <w:top w:val="nil"/>
              <w:left w:val="single" w:sz="4" w:space="0" w:color="auto"/>
              <w:bottom w:val="single" w:sz="4" w:space="0" w:color="auto"/>
              <w:right w:val="single" w:sz="4" w:space="0" w:color="auto"/>
            </w:tcBorders>
            <w:vAlign w:val="center"/>
          </w:tcPr>
          <w:p w14:paraId="788C572E" w14:textId="77777777" w:rsidR="007B5F99" w:rsidRDefault="007B5F99" w:rsidP="00837EFB">
            <w:pPr>
              <w:jc w:val="center"/>
              <w:rPr>
                <w:sz w:val="20"/>
              </w:rPr>
            </w:pPr>
          </w:p>
        </w:tc>
        <w:tc>
          <w:tcPr>
            <w:tcW w:w="3013" w:type="dxa"/>
            <w:tcBorders>
              <w:top w:val="single" w:sz="4" w:space="0" w:color="auto"/>
              <w:left w:val="single" w:sz="4" w:space="0" w:color="auto"/>
              <w:bottom w:val="single" w:sz="4" w:space="0" w:color="auto"/>
              <w:right w:val="single" w:sz="4" w:space="0" w:color="auto"/>
            </w:tcBorders>
            <w:vAlign w:val="center"/>
          </w:tcPr>
          <w:p w14:paraId="3AF97E7E" w14:textId="77777777" w:rsidR="007B5F99" w:rsidRDefault="007B5F99" w:rsidP="00837EFB">
            <w:pPr>
              <w:widowControl/>
              <w:spacing w:line="560" w:lineRule="exact"/>
              <w:jc w:val="center"/>
              <w:rPr>
                <w:rFonts w:ascii="仿宋_GB2312" w:eastAsia="仿宋_GB2312" w:cs="仿宋_GB2312"/>
                <w:sz w:val="32"/>
                <w:szCs w:val="32"/>
              </w:rPr>
            </w:pPr>
            <w:r>
              <w:rPr>
                <w:rFonts w:ascii="仿宋_GB2312" w:eastAsia="仿宋_GB2312" w:cs="仿宋_GB2312"/>
                <w:sz w:val="32"/>
                <w:szCs w:val="32"/>
                <w:lang w:bidi="ar"/>
              </w:rPr>
              <w:t>非PVC</w:t>
            </w:r>
          </w:p>
        </w:tc>
        <w:tc>
          <w:tcPr>
            <w:tcW w:w="2199" w:type="dxa"/>
            <w:tcBorders>
              <w:top w:val="single" w:sz="4" w:space="0" w:color="auto"/>
              <w:left w:val="single" w:sz="4" w:space="0" w:color="auto"/>
              <w:bottom w:val="single" w:sz="4" w:space="0" w:color="auto"/>
              <w:right w:val="single" w:sz="4" w:space="0" w:color="auto"/>
            </w:tcBorders>
            <w:vAlign w:val="center"/>
          </w:tcPr>
          <w:p w14:paraId="10766824" w14:textId="77777777" w:rsidR="007B5F99" w:rsidRDefault="007B5F99" w:rsidP="00837EFB">
            <w:pPr>
              <w:widowControl/>
              <w:spacing w:line="560" w:lineRule="exact"/>
              <w:jc w:val="center"/>
              <w:rPr>
                <w:rFonts w:ascii="仿宋_GB2312" w:eastAsia="仿宋_GB2312" w:cs="仿宋_GB2312"/>
                <w:sz w:val="32"/>
                <w:szCs w:val="32"/>
              </w:rPr>
            </w:pPr>
          </w:p>
        </w:tc>
      </w:tr>
      <w:tr w:rsidR="007B5F99" w14:paraId="70266329" w14:textId="77777777" w:rsidTr="00837EFB">
        <w:trPr>
          <w:jc w:val="center"/>
        </w:trPr>
        <w:tc>
          <w:tcPr>
            <w:tcW w:w="2707" w:type="dxa"/>
            <w:vMerge w:val="restart"/>
            <w:tcBorders>
              <w:top w:val="nil"/>
              <w:left w:val="single" w:sz="4" w:space="0" w:color="auto"/>
              <w:bottom w:val="single" w:sz="4" w:space="0" w:color="auto"/>
              <w:right w:val="single" w:sz="4" w:space="0" w:color="auto"/>
            </w:tcBorders>
            <w:vAlign w:val="center"/>
          </w:tcPr>
          <w:p w14:paraId="102F9752" w14:textId="77777777" w:rsidR="007B5F99" w:rsidRDefault="007B5F99" w:rsidP="00837EFB">
            <w:pPr>
              <w:widowControl/>
              <w:spacing w:line="560" w:lineRule="exact"/>
              <w:jc w:val="center"/>
              <w:rPr>
                <w:rFonts w:ascii="仿宋_GB2312" w:eastAsia="仿宋_GB2312" w:cs="仿宋_GB2312"/>
                <w:sz w:val="32"/>
                <w:szCs w:val="32"/>
              </w:rPr>
            </w:pPr>
            <w:r>
              <w:rPr>
                <w:rFonts w:ascii="仿宋_GB2312" w:eastAsia="仿宋_GB2312" w:cs="仿宋_GB2312"/>
                <w:sz w:val="32"/>
                <w:szCs w:val="32"/>
                <w:lang w:bidi="ar"/>
              </w:rPr>
              <w:t>普通避光输液器</w:t>
            </w:r>
          </w:p>
        </w:tc>
        <w:tc>
          <w:tcPr>
            <w:tcW w:w="3013" w:type="dxa"/>
            <w:tcBorders>
              <w:top w:val="single" w:sz="4" w:space="0" w:color="auto"/>
              <w:left w:val="single" w:sz="4" w:space="0" w:color="auto"/>
              <w:bottom w:val="single" w:sz="4" w:space="0" w:color="auto"/>
              <w:right w:val="single" w:sz="4" w:space="0" w:color="auto"/>
            </w:tcBorders>
            <w:vAlign w:val="center"/>
          </w:tcPr>
          <w:p w14:paraId="0CCCE6BB" w14:textId="77777777" w:rsidR="007B5F99" w:rsidRDefault="007B5F99" w:rsidP="00837EFB">
            <w:pPr>
              <w:widowControl/>
              <w:spacing w:line="560" w:lineRule="exact"/>
              <w:jc w:val="center"/>
              <w:rPr>
                <w:rFonts w:ascii="仿宋_GB2312" w:eastAsia="仿宋_GB2312" w:cs="仿宋_GB2312"/>
                <w:sz w:val="32"/>
                <w:szCs w:val="32"/>
              </w:rPr>
            </w:pPr>
            <w:r>
              <w:rPr>
                <w:rFonts w:ascii="仿宋_GB2312" w:eastAsia="仿宋_GB2312" w:cs="仿宋_GB2312"/>
                <w:sz w:val="32"/>
                <w:szCs w:val="32"/>
                <w:lang w:bidi="ar"/>
              </w:rPr>
              <w:t>PVC（含DEHP）</w:t>
            </w:r>
          </w:p>
        </w:tc>
        <w:tc>
          <w:tcPr>
            <w:tcW w:w="2199" w:type="dxa"/>
            <w:tcBorders>
              <w:top w:val="single" w:sz="4" w:space="0" w:color="auto"/>
              <w:left w:val="single" w:sz="4" w:space="0" w:color="auto"/>
              <w:bottom w:val="single" w:sz="4" w:space="0" w:color="auto"/>
              <w:right w:val="single" w:sz="4" w:space="0" w:color="auto"/>
            </w:tcBorders>
            <w:vAlign w:val="center"/>
          </w:tcPr>
          <w:p w14:paraId="2BBC416B" w14:textId="77777777" w:rsidR="007B5F99" w:rsidRDefault="007B5F99" w:rsidP="00837EFB">
            <w:pPr>
              <w:widowControl/>
              <w:spacing w:line="560" w:lineRule="exact"/>
              <w:jc w:val="center"/>
              <w:rPr>
                <w:rFonts w:ascii="仿宋_GB2312" w:eastAsia="仿宋_GB2312" w:cs="仿宋_GB2312"/>
                <w:sz w:val="32"/>
                <w:szCs w:val="32"/>
              </w:rPr>
            </w:pPr>
          </w:p>
        </w:tc>
      </w:tr>
      <w:tr w:rsidR="007B5F99" w14:paraId="1FCAAE97" w14:textId="77777777" w:rsidTr="00837EFB">
        <w:trPr>
          <w:jc w:val="center"/>
        </w:trPr>
        <w:tc>
          <w:tcPr>
            <w:tcW w:w="2707" w:type="dxa"/>
            <w:vMerge/>
            <w:tcBorders>
              <w:top w:val="nil"/>
              <w:left w:val="single" w:sz="4" w:space="0" w:color="auto"/>
              <w:bottom w:val="single" w:sz="4" w:space="0" w:color="auto"/>
              <w:right w:val="single" w:sz="4" w:space="0" w:color="auto"/>
            </w:tcBorders>
            <w:vAlign w:val="center"/>
          </w:tcPr>
          <w:p w14:paraId="0BB70C11" w14:textId="77777777" w:rsidR="007B5F99" w:rsidRDefault="007B5F99" w:rsidP="00837EFB">
            <w:pPr>
              <w:jc w:val="center"/>
              <w:rPr>
                <w:sz w:val="20"/>
              </w:rPr>
            </w:pPr>
          </w:p>
        </w:tc>
        <w:tc>
          <w:tcPr>
            <w:tcW w:w="3013" w:type="dxa"/>
            <w:tcBorders>
              <w:top w:val="single" w:sz="4" w:space="0" w:color="auto"/>
              <w:left w:val="single" w:sz="4" w:space="0" w:color="auto"/>
              <w:bottom w:val="single" w:sz="4" w:space="0" w:color="auto"/>
              <w:right w:val="single" w:sz="4" w:space="0" w:color="auto"/>
            </w:tcBorders>
            <w:vAlign w:val="center"/>
          </w:tcPr>
          <w:p w14:paraId="08569882" w14:textId="77777777" w:rsidR="007B5F99" w:rsidRDefault="007B5F99" w:rsidP="00837EFB">
            <w:pPr>
              <w:widowControl/>
              <w:spacing w:line="560" w:lineRule="exact"/>
              <w:jc w:val="center"/>
              <w:rPr>
                <w:rFonts w:ascii="仿宋_GB2312" w:eastAsia="仿宋_GB2312" w:cs="仿宋_GB2312"/>
                <w:sz w:val="32"/>
                <w:szCs w:val="32"/>
              </w:rPr>
            </w:pPr>
            <w:r>
              <w:rPr>
                <w:rFonts w:ascii="仿宋_GB2312" w:eastAsia="仿宋_GB2312" w:cs="仿宋_GB2312"/>
                <w:sz w:val="32"/>
                <w:szCs w:val="32"/>
                <w:lang w:bidi="ar"/>
              </w:rPr>
              <w:t>PVC（不含DEHP）</w:t>
            </w:r>
          </w:p>
        </w:tc>
        <w:tc>
          <w:tcPr>
            <w:tcW w:w="2199" w:type="dxa"/>
            <w:tcBorders>
              <w:top w:val="single" w:sz="4" w:space="0" w:color="auto"/>
              <w:left w:val="single" w:sz="4" w:space="0" w:color="auto"/>
              <w:bottom w:val="single" w:sz="4" w:space="0" w:color="auto"/>
              <w:right w:val="single" w:sz="4" w:space="0" w:color="auto"/>
            </w:tcBorders>
            <w:vAlign w:val="center"/>
          </w:tcPr>
          <w:p w14:paraId="7D256CC5" w14:textId="77777777" w:rsidR="007B5F99" w:rsidRDefault="007B5F99" w:rsidP="00837EFB">
            <w:pPr>
              <w:widowControl/>
              <w:spacing w:line="560" w:lineRule="exact"/>
              <w:jc w:val="center"/>
              <w:rPr>
                <w:rFonts w:ascii="仿宋_GB2312" w:eastAsia="仿宋_GB2312" w:cs="仿宋_GB2312"/>
                <w:sz w:val="32"/>
                <w:szCs w:val="32"/>
              </w:rPr>
            </w:pPr>
          </w:p>
        </w:tc>
      </w:tr>
      <w:tr w:rsidR="007B5F99" w14:paraId="1E67B546" w14:textId="77777777" w:rsidTr="00837EFB">
        <w:trPr>
          <w:jc w:val="center"/>
        </w:trPr>
        <w:tc>
          <w:tcPr>
            <w:tcW w:w="2707" w:type="dxa"/>
            <w:vMerge/>
            <w:tcBorders>
              <w:top w:val="nil"/>
              <w:left w:val="single" w:sz="4" w:space="0" w:color="auto"/>
              <w:bottom w:val="single" w:sz="4" w:space="0" w:color="auto"/>
              <w:right w:val="single" w:sz="4" w:space="0" w:color="auto"/>
            </w:tcBorders>
            <w:vAlign w:val="center"/>
          </w:tcPr>
          <w:p w14:paraId="3D98956C" w14:textId="77777777" w:rsidR="007B5F99" w:rsidRDefault="007B5F99" w:rsidP="00837EFB">
            <w:pPr>
              <w:jc w:val="center"/>
              <w:rPr>
                <w:sz w:val="20"/>
              </w:rPr>
            </w:pPr>
          </w:p>
        </w:tc>
        <w:tc>
          <w:tcPr>
            <w:tcW w:w="3013" w:type="dxa"/>
            <w:tcBorders>
              <w:top w:val="single" w:sz="4" w:space="0" w:color="auto"/>
              <w:left w:val="single" w:sz="4" w:space="0" w:color="auto"/>
              <w:bottom w:val="single" w:sz="4" w:space="0" w:color="auto"/>
              <w:right w:val="single" w:sz="4" w:space="0" w:color="auto"/>
            </w:tcBorders>
            <w:vAlign w:val="center"/>
          </w:tcPr>
          <w:p w14:paraId="21A91D6A" w14:textId="77777777" w:rsidR="007B5F99" w:rsidRDefault="007B5F99" w:rsidP="00837EFB">
            <w:pPr>
              <w:widowControl/>
              <w:spacing w:line="560" w:lineRule="exact"/>
              <w:jc w:val="center"/>
              <w:rPr>
                <w:rFonts w:ascii="仿宋_GB2312" w:eastAsia="仿宋_GB2312" w:cs="仿宋_GB2312"/>
                <w:sz w:val="32"/>
                <w:szCs w:val="32"/>
              </w:rPr>
            </w:pPr>
            <w:r>
              <w:rPr>
                <w:rFonts w:ascii="仿宋_GB2312" w:eastAsia="仿宋_GB2312" w:cs="仿宋_GB2312"/>
                <w:sz w:val="32"/>
                <w:szCs w:val="32"/>
                <w:lang w:bidi="ar"/>
              </w:rPr>
              <w:t>非PVC</w:t>
            </w:r>
          </w:p>
        </w:tc>
        <w:tc>
          <w:tcPr>
            <w:tcW w:w="2199" w:type="dxa"/>
            <w:tcBorders>
              <w:top w:val="single" w:sz="4" w:space="0" w:color="auto"/>
              <w:left w:val="single" w:sz="4" w:space="0" w:color="auto"/>
              <w:bottom w:val="single" w:sz="4" w:space="0" w:color="auto"/>
              <w:right w:val="single" w:sz="4" w:space="0" w:color="auto"/>
            </w:tcBorders>
            <w:vAlign w:val="center"/>
          </w:tcPr>
          <w:p w14:paraId="6FDA226D" w14:textId="77777777" w:rsidR="007B5F99" w:rsidRDefault="007B5F99" w:rsidP="00837EFB">
            <w:pPr>
              <w:widowControl/>
              <w:spacing w:line="560" w:lineRule="exact"/>
              <w:jc w:val="center"/>
              <w:rPr>
                <w:rFonts w:ascii="仿宋_GB2312" w:eastAsia="仿宋_GB2312" w:cs="仿宋_GB2312"/>
                <w:sz w:val="32"/>
                <w:szCs w:val="32"/>
              </w:rPr>
            </w:pPr>
          </w:p>
        </w:tc>
      </w:tr>
      <w:tr w:rsidR="007B5F99" w14:paraId="26B3BA00" w14:textId="77777777" w:rsidTr="00837EFB">
        <w:trPr>
          <w:jc w:val="center"/>
        </w:trPr>
        <w:tc>
          <w:tcPr>
            <w:tcW w:w="2707" w:type="dxa"/>
            <w:vMerge w:val="restart"/>
            <w:tcBorders>
              <w:top w:val="nil"/>
              <w:left w:val="single" w:sz="4" w:space="0" w:color="auto"/>
              <w:bottom w:val="single" w:sz="4" w:space="0" w:color="auto"/>
              <w:right w:val="single" w:sz="4" w:space="0" w:color="auto"/>
            </w:tcBorders>
            <w:vAlign w:val="center"/>
          </w:tcPr>
          <w:p w14:paraId="0BA1F3B5" w14:textId="77777777" w:rsidR="007B5F99" w:rsidRDefault="007B5F99" w:rsidP="00837EFB">
            <w:pPr>
              <w:widowControl/>
              <w:spacing w:line="560" w:lineRule="exact"/>
              <w:jc w:val="center"/>
              <w:rPr>
                <w:rFonts w:ascii="仿宋_GB2312" w:eastAsia="仿宋_GB2312" w:cs="仿宋_GB2312"/>
                <w:sz w:val="32"/>
                <w:szCs w:val="32"/>
              </w:rPr>
            </w:pPr>
            <w:r>
              <w:rPr>
                <w:rFonts w:ascii="仿宋_GB2312" w:eastAsia="仿宋_GB2312" w:cs="仿宋_GB2312"/>
                <w:sz w:val="32"/>
                <w:szCs w:val="32"/>
                <w:lang w:bidi="ar"/>
              </w:rPr>
              <w:t>精密输液器</w:t>
            </w:r>
          </w:p>
        </w:tc>
        <w:tc>
          <w:tcPr>
            <w:tcW w:w="3013" w:type="dxa"/>
            <w:tcBorders>
              <w:top w:val="single" w:sz="4" w:space="0" w:color="auto"/>
              <w:left w:val="single" w:sz="4" w:space="0" w:color="auto"/>
              <w:bottom w:val="single" w:sz="4" w:space="0" w:color="auto"/>
              <w:right w:val="single" w:sz="4" w:space="0" w:color="auto"/>
            </w:tcBorders>
            <w:vAlign w:val="center"/>
          </w:tcPr>
          <w:p w14:paraId="5F0F1FD9" w14:textId="77777777" w:rsidR="007B5F99" w:rsidRDefault="007B5F99" w:rsidP="00837EFB">
            <w:pPr>
              <w:widowControl/>
              <w:spacing w:line="560" w:lineRule="exact"/>
              <w:jc w:val="center"/>
              <w:rPr>
                <w:rFonts w:ascii="仿宋_GB2312" w:eastAsia="仿宋_GB2312" w:cs="仿宋_GB2312"/>
                <w:sz w:val="32"/>
                <w:szCs w:val="32"/>
              </w:rPr>
            </w:pPr>
            <w:r>
              <w:rPr>
                <w:rFonts w:ascii="仿宋_GB2312" w:eastAsia="仿宋_GB2312" w:cs="仿宋_GB2312"/>
                <w:sz w:val="32"/>
                <w:szCs w:val="32"/>
                <w:lang w:bidi="ar"/>
              </w:rPr>
              <w:t>PVC（含DEHP）</w:t>
            </w:r>
          </w:p>
        </w:tc>
        <w:tc>
          <w:tcPr>
            <w:tcW w:w="2199" w:type="dxa"/>
            <w:vMerge w:val="restart"/>
            <w:tcBorders>
              <w:top w:val="nil"/>
              <w:left w:val="single" w:sz="4" w:space="0" w:color="auto"/>
              <w:bottom w:val="single" w:sz="4" w:space="0" w:color="auto"/>
              <w:right w:val="single" w:sz="4" w:space="0" w:color="auto"/>
            </w:tcBorders>
            <w:vAlign w:val="center"/>
          </w:tcPr>
          <w:p w14:paraId="6245B167" w14:textId="77777777" w:rsidR="007B5F99" w:rsidRDefault="007B5F99" w:rsidP="00837EFB">
            <w:pPr>
              <w:widowControl/>
              <w:spacing w:line="560" w:lineRule="exact"/>
              <w:jc w:val="center"/>
              <w:rPr>
                <w:rFonts w:ascii="仿宋_GB2312" w:eastAsia="仿宋_GB2312" w:cs="仿宋_GB2312"/>
                <w:sz w:val="32"/>
                <w:szCs w:val="32"/>
              </w:rPr>
            </w:pPr>
            <w:r>
              <w:rPr>
                <w:rFonts w:ascii="仿宋_GB2312" w:eastAsia="仿宋_GB2312" w:cs="仿宋_GB2312"/>
                <w:sz w:val="32"/>
                <w:szCs w:val="32"/>
                <w:lang w:bidi="ar"/>
              </w:rPr>
              <w:t>区分&lt;2</w:t>
            </w:r>
            <w:r>
              <w:rPr>
                <w:rFonts w:ascii="仿宋_GB2312" w:eastAsia="仿宋_GB2312" w:cs="仿宋_GB2312"/>
                <w:sz w:val="32"/>
                <w:szCs w:val="32"/>
                <w:lang w:bidi="ar"/>
              </w:rPr>
              <w:t>μ</w:t>
            </w:r>
            <w:r>
              <w:rPr>
                <w:rFonts w:ascii="仿宋_GB2312" w:eastAsia="仿宋_GB2312" w:cs="仿宋_GB2312"/>
                <w:sz w:val="32"/>
                <w:szCs w:val="32"/>
                <w:lang w:bidi="ar"/>
              </w:rPr>
              <w:t>m、2-5</w:t>
            </w:r>
            <w:r>
              <w:rPr>
                <w:rFonts w:ascii="仿宋_GB2312" w:eastAsia="仿宋_GB2312" w:cs="仿宋_GB2312"/>
                <w:sz w:val="32"/>
                <w:szCs w:val="32"/>
                <w:lang w:bidi="ar"/>
              </w:rPr>
              <w:t>μ</w:t>
            </w:r>
            <w:r>
              <w:rPr>
                <w:rFonts w:ascii="仿宋_GB2312" w:eastAsia="仿宋_GB2312" w:cs="仿宋_GB2312"/>
                <w:sz w:val="32"/>
                <w:szCs w:val="32"/>
                <w:lang w:bidi="ar"/>
              </w:rPr>
              <w:t>m</w:t>
            </w:r>
          </w:p>
        </w:tc>
      </w:tr>
      <w:tr w:rsidR="007B5F99" w14:paraId="6D57D397" w14:textId="77777777" w:rsidTr="00837EFB">
        <w:trPr>
          <w:jc w:val="center"/>
        </w:trPr>
        <w:tc>
          <w:tcPr>
            <w:tcW w:w="2707" w:type="dxa"/>
            <w:vMerge/>
            <w:tcBorders>
              <w:top w:val="nil"/>
              <w:left w:val="single" w:sz="4" w:space="0" w:color="auto"/>
              <w:bottom w:val="single" w:sz="4" w:space="0" w:color="auto"/>
              <w:right w:val="single" w:sz="4" w:space="0" w:color="auto"/>
            </w:tcBorders>
            <w:vAlign w:val="center"/>
          </w:tcPr>
          <w:p w14:paraId="57F355F5" w14:textId="77777777" w:rsidR="007B5F99" w:rsidRDefault="007B5F99" w:rsidP="00837EFB">
            <w:pPr>
              <w:jc w:val="center"/>
              <w:rPr>
                <w:sz w:val="20"/>
              </w:rPr>
            </w:pPr>
          </w:p>
        </w:tc>
        <w:tc>
          <w:tcPr>
            <w:tcW w:w="3013" w:type="dxa"/>
            <w:tcBorders>
              <w:top w:val="single" w:sz="4" w:space="0" w:color="auto"/>
              <w:left w:val="single" w:sz="4" w:space="0" w:color="auto"/>
              <w:bottom w:val="single" w:sz="4" w:space="0" w:color="auto"/>
              <w:right w:val="single" w:sz="4" w:space="0" w:color="auto"/>
            </w:tcBorders>
            <w:vAlign w:val="center"/>
          </w:tcPr>
          <w:p w14:paraId="2D358E8B" w14:textId="77777777" w:rsidR="007B5F99" w:rsidRDefault="007B5F99" w:rsidP="00837EFB">
            <w:pPr>
              <w:widowControl/>
              <w:spacing w:line="560" w:lineRule="exact"/>
              <w:jc w:val="center"/>
              <w:rPr>
                <w:rFonts w:ascii="仿宋_GB2312" w:eastAsia="仿宋_GB2312" w:cs="仿宋_GB2312"/>
                <w:sz w:val="32"/>
                <w:szCs w:val="32"/>
              </w:rPr>
            </w:pPr>
            <w:r>
              <w:rPr>
                <w:rFonts w:ascii="仿宋_GB2312" w:eastAsia="仿宋_GB2312" w:cs="仿宋_GB2312"/>
                <w:sz w:val="32"/>
                <w:szCs w:val="32"/>
                <w:lang w:bidi="ar"/>
              </w:rPr>
              <w:t>PVC（不含DEHP）</w:t>
            </w:r>
          </w:p>
        </w:tc>
        <w:tc>
          <w:tcPr>
            <w:tcW w:w="2199" w:type="dxa"/>
            <w:vMerge/>
            <w:tcBorders>
              <w:top w:val="nil"/>
              <w:left w:val="single" w:sz="4" w:space="0" w:color="auto"/>
              <w:bottom w:val="single" w:sz="4" w:space="0" w:color="auto"/>
              <w:right w:val="single" w:sz="4" w:space="0" w:color="auto"/>
            </w:tcBorders>
            <w:vAlign w:val="center"/>
          </w:tcPr>
          <w:p w14:paraId="7AAA2B9B" w14:textId="77777777" w:rsidR="007B5F99" w:rsidRDefault="007B5F99" w:rsidP="00837EFB">
            <w:pPr>
              <w:jc w:val="center"/>
              <w:rPr>
                <w:sz w:val="20"/>
              </w:rPr>
            </w:pPr>
          </w:p>
        </w:tc>
      </w:tr>
      <w:tr w:rsidR="007B5F99" w14:paraId="5A148B63" w14:textId="77777777" w:rsidTr="00837EFB">
        <w:trPr>
          <w:jc w:val="center"/>
        </w:trPr>
        <w:tc>
          <w:tcPr>
            <w:tcW w:w="2707" w:type="dxa"/>
            <w:vMerge/>
            <w:tcBorders>
              <w:top w:val="nil"/>
              <w:left w:val="single" w:sz="4" w:space="0" w:color="auto"/>
              <w:bottom w:val="single" w:sz="4" w:space="0" w:color="auto"/>
              <w:right w:val="single" w:sz="4" w:space="0" w:color="auto"/>
            </w:tcBorders>
            <w:vAlign w:val="center"/>
          </w:tcPr>
          <w:p w14:paraId="5D5D327A" w14:textId="77777777" w:rsidR="007B5F99" w:rsidRDefault="007B5F99" w:rsidP="00837EFB">
            <w:pPr>
              <w:jc w:val="center"/>
              <w:rPr>
                <w:sz w:val="20"/>
              </w:rPr>
            </w:pPr>
          </w:p>
        </w:tc>
        <w:tc>
          <w:tcPr>
            <w:tcW w:w="3013" w:type="dxa"/>
            <w:tcBorders>
              <w:top w:val="single" w:sz="4" w:space="0" w:color="auto"/>
              <w:left w:val="single" w:sz="4" w:space="0" w:color="auto"/>
              <w:bottom w:val="single" w:sz="4" w:space="0" w:color="auto"/>
              <w:right w:val="single" w:sz="4" w:space="0" w:color="auto"/>
            </w:tcBorders>
            <w:vAlign w:val="center"/>
          </w:tcPr>
          <w:p w14:paraId="5B665E71" w14:textId="77777777" w:rsidR="007B5F99" w:rsidRDefault="007B5F99" w:rsidP="00837EFB">
            <w:pPr>
              <w:widowControl/>
              <w:spacing w:line="560" w:lineRule="exact"/>
              <w:jc w:val="center"/>
              <w:rPr>
                <w:rFonts w:ascii="仿宋_GB2312" w:eastAsia="仿宋_GB2312" w:cs="仿宋_GB2312"/>
                <w:sz w:val="32"/>
                <w:szCs w:val="32"/>
              </w:rPr>
            </w:pPr>
            <w:r>
              <w:rPr>
                <w:rFonts w:ascii="仿宋_GB2312" w:eastAsia="仿宋_GB2312" w:cs="仿宋_GB2312"/>
                <w:sz w:val="32"/>
                <w:szCs w:val="32"/>
                <w:lang w:bidi="ar"/>
              </w:rPr>
              <w:t>非PVC</w:t>
            </w:r>
          </w:p>
        </w:tc>
        <w:tc>
          <w:tcPr>
            <w:tcW w:w="2199" w:type="dxa"/>
            <w:vMerge/>
            <w:tcBorders>
              <w:top w:val="nil"/>
              <w:left w:val="single" w:sz="4" w:space="0" w:color="auto"/>
              <w:bottom w:val="single" w:sz="4" w:space="0" w:color="auto"/>
              <w:right w:val="single" w:sz="4" w:space="0" w:color="auto"/>
            </w:tcBorders>
            <w:vAlign w:val="center"/>
          </w:tcPr>
          <w:p w14:paraId="0141F304" w14:textId="77777777" w:rsidR="007B5F99" w:rsidRDefault="007B5F99" w:rsidP="00837EFB">
            <w:pPr>
              <w:jc w:val="center"/>
              <w:rPr>
                <w:sz w:val="20"/>
              </w:rPr>
            </w:pPr>
          </w:p>
        </w:tc>
      </w:tr>
      <w:tr w:rsidR="007B5F99" w14:paraId="2BDB3736" w14:textId="77777777" w:rsidTr="00837EFB">
        <w:trPr>
          <w:jc w:val="center"/>
        </w:trPr>
        <w:tc>
          <w:tcPr>
            <w:tcW w:w="2707" w:type="dxa"/>
            <w:vMerge w:val="restart"/>
            <w:tcBorders>
              <w:top w:val="nil"/>
              <w:left w:val="single" w:sz="4" w:space="0" w:color="auto"/>
              <w:bottom w:val="single" w:sz="4" w:space="0" w:color="auto"/>
              <w:right w:val="single" w:sz="4" w:space="0" w:color="auto"/>
            </w:tcBorders>
            <w:vAlign w:val="center"/>
          </w:tcPr>
          <w:p w14:paraId="613431E0" w14:textId="77777777" w:rsidR="007B5F99" w:rsidRDefault="007B5F99" w:rsidP="00837EFB">
            <w:pPr>
              <w:widowControl/>
              <w:spacing w:line="560" w:lineRule="exact"/>
              <w:jc w:val="center"/>
              <w:rPr>
                <w:rFonts w:ascii="仿宋_GB2312" w:eastAsia="仿宋_GB2312" w:cs="仿宋_GB2312"/>
                <w:sz w:val="32"/>
                <w:szCs w:val="32"/>
              </w:rPr>
            </w:pPr>
            <w:r>
              <w:rPr>
                <w:rFonts w:ascii="仿宋_GB2312" w:eastAsia="仿宋_GB2312" w:cs="仿宋_GB2312"/>
                <w:sz w:val="32"/>
                <w:szCs w:val="32"/>
                <w:lang w:bidi="ar"/>
              </w:rPr>
              <w:t>精密避光输液器</w:t>
            </w:r>
          </w:p>
        </w:tc>
        <w:tc>
          <w:tcPr>
            <w:tcW w:w="3013" w:type="dxa"/>
            <w:tcBorders>
              <w:top w:val="single" w:sz="4" w:space="0" w:color="auto"/>
              <w:left w:val="single" w:sz="4" w:space="0" w:color="auto"/>
              <w:bottom w:val="single" w:sz="4" w:space="0" w:color="auto"/>
              <w:right w:val="single" w:sz="4" w:space="0" w:color="auto"/>
            </w:tcBorders>
            <w:vAlign w:val="center"/>
          </w:tcPr>
          <w:p w14:paraId="2A6A4CAC" w14:textId="77777777" w:rsidR="007B5F99" w:rsidRDefault="007B5F99" w:rsidP="00837EFB">
            <w:pPr>
              <w:widowControl/>
              <w:spacing w:line="560" w:lineRule="exact"/>
              <w:jc w:val="center"/>
              <w:rPr>
                <w:rFonts w:ascii="仿宋_GB2312" w:eastAsia="仿宋_GB2312" w:cs="仿宋_GB2312"/>
                <w:sz w:val="32"/>
                <w:szCs w:val="32"/>
              </w:rPr>
            </w:pPr>
            <w:r>
              <w:rPr>
                <w:rFonts w:ascii="仿宋_GB2312" w:eastAsia="仿宋_GB2312" w:cs="仿宋_GB2312"/>
                <w:sz w:val="32"/>
                <w:szCs w:val="32"/>
                <w:lang w:bidi="ar"/>
              </w:rPr>
              <w:t>PVC（含DEHP）</w:t>
            </w:r>
          </w:p>
        </w:tc>
        <w:tc>
          <w:tcPr>
            <w:tcW w:w="2199" w:type="dxa"/>
            <w:vMerge w:val="restart"/>
            <w:tcBorders>
              <w:top w:val="nil"/>
              <w:left w:val="single" w:sz="4" w:space="0" w:color="auto"/>
              <w:bottom w:val="single" w:sz="4" w:space="0" w:color="auto"/>
              <w:right w:val="single" w:sz="4" w:space="0" w:color="auto"/>
            </w:tcBorders>
            <w:vAlign w:val="center"/>
          </w:tcPr>
          <w:p w14:paraId="4B0C2459" w14:textId="77777777" w:rsidR="007B5F99" w:rsidRDefault="007B5F99" w:rsidP="00837EFB">
            <w:pPr>
              <w:widowControl/>
              <w:spacing w:line="560" w:lineRule="exact"/>
              <w:jc w:val="center"/>
              <w:rPr>
                <w:rFonts w:ascii="仿宋_GB2312" w:eastAsia="仿宋_GB2312" w:cs="仿宋_GB2312"/>
                <w:sz w:val="32"/>
                <w:szCs w:val="32"/>
              </w:rPr>
            </w:pPr>
            <w:r>
              <w:rPr>
                <w:rFonts w:ascii="仿宋_GB2312" w:eastAsia="仿宋_GB2312" w:cs="仿宋_GB2312"/>
                <w:sz w:val="32"/>
                <w:szCs w:val="32"/>
                <w:lang w:bidi="ar"/>
              </w:rPr>
              <w:t>区分&lt;2</w:t>
            </w:r>
            <w:r>
              <w:rPr>
                <w:rFonts w:ascii="仿宋_GB2312" w:eastAsia="仿宋_GB2312" w:cs="仿宋_GB2312"/>
                <w:sz w:val="32"/>
                <w:szCs w:val="32"/>
                <w:lang w:bidi="ar"/>
              </w:rPr>
              <w:t>μ</w:t>
            </w:r>
            <w:r>
              <w:rPr>
                <w:rFonts w:ascii="仿宋_GB2312" w:eastAsia="仿宋_GB2312" w:cs="仿宋_GB2312"/>
                <w:sz w:val="32"/>
                <w:szCs w:val="32"/>
                <w:lang w:bidi="ar"/>
              </w:rPr>
              <w:t>m、2-5</w:t>
            </w:r>
            <w:r>
              <w:rPr>
                <w:rFonts w:ascii="仿宋_GB2312" w:eastAsia="仿宋_GB2312" w:cs="仿宋_GB2312"/>
                <w:sz w:val="32"/>
                <w:szCs w:val="32"/>
                <w:lang w:bidi="ar"/>
              </w:rPr>
              <w:t>μ</w:t>
            </w:r>
            <w:r>
              <w:rPr>
                <w:rFonts w:ascii="仿宋_GB2312" w:eastAsia="仿宋_GB2312" w:cs="仿宋_GB2312"/>
                <w:sz w:val="32"/>
                <w:szCs w:val="32"/>
                <w:lang w:bidi="ar"/>
              </w:rPr>
              <w:t>m</w:t>
            </w:r>
          </w:p>
        </w:tc>
      </w:tr>
      <w:tr w:rsidR="007B5F99" w14:paraId="67931FC8" w14:textId="77777777" w:rsidTr="00837EFB">
        <w:trPr>
          <w:jc w:val="center"/>
        </w:trPr>
        <w:tc>
          <w:tcPr>
            <w:tcW w:w="2707" w:type="dxa"/>
            <w:vMerge/>
            <w:tcBorders>
              <w:top w:val="nil"/>
              <w:left w:val="single" w:sz="4" w:space="0" w:color="auto"/>
              <w:bottom w:val="single" w:sz="4" w:space="0" w:color="auto"/>
              <w:right w:val="single" w:sz="4" w:space="0" w:color="auto"/>
            </w:tcBorders>
          </w:tcPr>
          <w:p w14:paraId="13E1D408" w14:textId="77777777" w:rsidR="007B5F99" w:rsidRDefault="007B5F99" w:rsidP="00837EFB">
            <w:pPr>
              <w:rPr>
                <w:sz w:val="20"/>
              </w:rPr>
            </w:pPr>
          </w:p>
        </w:tc>
        <w:tc>
          <w:tcPr>
            <w:tcW w:w="3013" w:type="dxa"/>
            <w:tcBorders>
              <w:top w:val="single" w:sz="4" w:space="0" w:color="auto"/>
              <w:left w:val="single" w:sz="4" w:space="0" w:color="auto"/>
              <w:bottom w:val="single" w:sz="4" w:space="0" w:color="auto"/>
              <w:right w:val="single" w:sz="4" w:space="0" w:color="auto"/>
            </w:tcBorders>
            <w:vAlign w:val="center"/>
          </w:tcPr>
          <w:p w14:paraId="59900056" w14:textId="77777777" w:rsidR="007B5F99" w:rsidRDefault="007B5F99" w:rsidP="00837EFB">
            <w:pPr>
              <w:widowControl/>
              <w:spacing w:line="560" w:lineRule="exact"/>
              <w:jc w:val="center"/>
              <w:rPr>
                <w:rFonts w:ascii="仿宋_GB2312" w:eastAsia="仿宋_GB2312" w:cs="仿宋_GB2312"/>
                <w:sz w:val="32"/>
                <w:szCs w:val="32"/>
              </w:rPr>
            </w:pPr>
            <w:r>
              <w:rPr>
                <w:rFonts w:ascii="仿宋_GB2312" w:eastAsia="仿宋_GB2312" w:cs="仿宋_GB2312"/>
                <w:sz w:val="32"/>
                <w:szCs w:val="32"/>
                <w:lang w:bidi="ar"/>
              </w:rPr>
              <w:t>PVC（不含DEHP）</w:t>
            </w:r>
          </w:p>
        </w:tc>
        <w:tc>
          <w:tcPr>
            <w:tcW w:w="2199" w:type="dxa"/>
            <w:vMerge/>
            <w:tcBorders>
              <w:top w:val="nil"/>
              <w:left w:val="single" w:sz="4" w:space="0" w:color="auto"/>
              <w:bottom w:val="single" w:sz="4" w:space="0" w:color="auto"/>
              <w:right w:val="single" w:sz="4" w:space="0" w:color="auto"/>
            </w:tcBorders>
          </w:tcPr>
          <w:p w14:paraId="0469BD63" w14:textId="77777777" w:rsidR="007B5F99" w:rsidRDefault="007B5F99" w:rsidP="00837EFB">
            <w:pPr>
              <w:rPr>
                <w:sz w:val="20"/>
              </w:rPr>
            </w:pPr>
          </w:p>
        </w:tc>
      </w:tr>
      <w:tr w:rsidR="007B5F99" w14:paraId="14FA7913" w14:textId="77777777" w:rsidTr="00837EFB">
        <w:trPr>
          <w:jc w:val="center"/>
        </w:trPr>
        <w:tc>
          <w:tcPr>
            <w:tcW w:w="2707" w:type="dxa"/>
            <w:vMerge/>
            <w:tcBorders>
              <w:top w:val="nil"/>
              <w:left w:val="single" w:sz="4" w:space="0" w:color="auto"/>
              <w:bottom w:val="single" w:sz="4" w:space="0" w:color="auto"/>
              <w:right w:val="single" w:sz="4" w:space="0" w:color="auto"/>
            </w:tcBorders>
          </w:tcPr>
          <w:p w14:paraId="12372AEE" w14:textId="77777777" w:rsidR="007B5F99" w:rsidRDefault="007B5F99" w:rsidP="00837EFB">
            <w:pPr>
              <w:rPr>
                <w:sz w:val="20"/>
              </w:rPr>
            </w:pPr>
          </w:p>
        </w:tc>
        <w:tc>
          <w:tcPr>
            <w:tcW w:w="3013" w:type="dxa"/>
            <w:tcBorders>
              <w:top w:val="single" w:sz="4" w:space="0" w:color="auto"/>
              <w:left w:val="single" w:sz="4" w:space="0" w:color="auto"/>
              <w:bottom w:val="single" w:sz="4" w:space="0" w:color="auto"/>
              <w:right w:val="single" w:sz="4" w:space="0" w:color="auto"/>
            </w:tcBorders>
            <w:vAlign w:val="center"/>
          </w:tcPr>
          <w:p w14:paraId="697695D2" w14:textId="77777777" w:rsidR="007B5F99" w:rsidRDefault="007B5F99" w:rsidP="00837EFB">
            <w:pPr>
              <w:widowControl/>
              <w:spacing w:line="560" w:lineRule="exact"/>
              <w:jc w:val="center"/>
              <w:rPr>
                <w:rFonts w:ascii="仿宋_GB2312" w:eastAsia="仿宋_GB2312" w:cs="仿宋_GB2312"/>
                <w:sz w:val="32"/>
                <w:szCs w:val="32"/>
              </w:rPr>
            </w:pPr>
            <w:r>
              <w:rPr>
                <w:rFonts w:ascii="仿宋_GB2312" w:eastAsia="仿宋_GB2312" w:cs="仿宋_GB2312"/>
                <w:sz w:val="32"/>
                <w:szCs w:val="32"/>
                <w:lang w:bidi="ar"/>
              </w:rPr>
              <w:t>非PVC</w:t>
            </w:r>
          </w:p>
        </w:tc>
        <w:tc>
          <w:tcPr>
            <w:tcW w:w="2199" w:type="dxa"/>
            <w:vMerge/>
            <w:tcBorders>
              <w:top w:val="nil"/>
              <w:left w:val="single" w:sz="4" w:space="0" w:color="auto"/>
              <w:bottom w:val="single" w:sz="4" w:space="0" w:color="auto"/>
              <w:right w:val="single" w:sz="4" w:space="0" w:color="auto"/>
            </w:tcBorders>
          </w:tcPr>
          <w:p w14:paraId="055E7D52" w14:textId="77777777" w:rsidR="007B5F99" w:rsidRDefault="007B5F99" w:rsidP="00837EFB">
            <w:pPr>
              <w:rPr>
                <w:sz w:val="20"/>
              </w:rPr>
            </w:pPr>
          </w:p>
        </w:tc>
      </w:tr>
    </w:tbl>
    <w:p w14:paraId="68038FE9" w14:textId="77777777" w:rsidR="007B5F99" w:rsidRDefault="007B5F99" w:rsidP="007B5F99">
      <w:pPr>
        <w:pStyle w:val="Default"/>
        <w:rPr>
          <w:lang w:val="en"/>
        </w:rPr>
      </w:pPr>
    </w:p>
    <w:p w14:paraId="6BB4DED2" w14:textId="77777777" w:rsidR="007B5F99" w:rsidRDefault="007B5F99" w:rsidP="007B5F99">
      <w:pPr>
        <w:pStyle w:val="Default"/>
        <w:rPr>
          <w:lang w:val="en"/>
        </w:rPr>
      </w:pPr>
    </w:p>
    <w:p w14:paraId="14D4FDD3" w14:textId="77777777" w:rsidR="007B5F99" w:rsidRDefault="007B5F99" w:rsidP="007B5F99">
      <w:pPr>
        <w:pStyle w:val="Default"/>
        <w:rPr>
          <w:lang w:val="en"/>
        </w:rPr>
      </w:pPr>
    </w:p>
    <w:p w14:paraId="4A1A51E8" w14:textId="77777777" w:rsidR="007B5F99" w:rsidRDefault="007B5F99" w:rsidP="007B5F99">
      <w:pPr>
        <w:pStyle w:val="Default"/>
        <w:rPr>
          <w:lang w:val="en"/>
        </w:rPr>
      </w:pPr>
    </w:p>
    <w:p w14:paraId="6C3EE633" w14:textId="77777777" w:rsidR="002D5497" w:rsidRDefault="002D5497"/>
    <w:sectPr w:rsidR="002D54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BF8E5" w14:textId="77777777" w:rsidR="00640F5F" w:rsidRDefault="00640F5F" w:rsidP="007B5F99">
      <w:pPr>
        <w:rPr>
          <w:rFonts w:hint="eastAsia"/>
        </w:rPr>
      </w:pPr>
      <w:r>
        <w:separator/>
      </w:r>
    </w:p>
  </w:endnote>
  <w:endnote w:type="continuationSeparator" w:id="0">
    <w:p w14:paraId="2A5CBF04" w14:textId="77777777" w:rsidR="00640F5F" w:rsidRDefault="00640F5F" w:rsidP="007B5F9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方正楷体简体">
    <w:altName w:val="微软雅黑"/>
    <w:charset w:val="00"/>
    <w:family w:val="script"/>
    <w:pitch w:val="default"/>
    <w:sig w:usb0="00000000" w:usb1="00000000" w:usb2="00000010" w:usb3="00000000" w:csb0="00040000"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BAF69" w14:textId="77777777" w:rsidR="00640F5F" w:rsidRDefault="00640F5F" w:rsidP="007B5F99">
      <w:pPr>
        <w:rPr>
          <w:rFonts w:hint="eastAsia"/>
        </w:rPr>
      </w:pPr>
      <w:r>
        <w:separator/>
      </w:r>
    </w:p>
  </w:footnote>
  <w:footnote w:type="continuationSeparator" w:id="0">
    <w:p w14:paraId="71D46A01" w14:textId="77777777" w:rsidR="00640F5F" w:rsidRDefault="00640F5F" w:rsidP="007B5F9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497"/>
    <w:rsid w:val="002D5497"/>
    <w:rsid w:val="00640F5F"/>
    <w:rsid w:val="007B5F99"/>
    <w:rsid w:val="00F13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3238207B-CFBB-431B-91B6-F21DEEBD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B5F99"/>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qFormat/>
    <w:rsid w:val="002D5497"/>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2D5497"/>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2D5497"/>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2D5497"/>
    <w:pPr>
      <w:keepNext/>
      <w:keepLines/>
      <w:spacing w:before="80" w:after="40" w:line="278" w:lineRule="auto"/>
      <w:jc w:val="left"/>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2D5497"/>
    <w:pPr>
      <w:keepNext/>
      <w:keepLines/>
      <w:spacing w:before="80" w:after="40" w:line="278" w:lineRule="auto"/>
      <w:jc w:val="left"/>
      <w:outlineLvl w:val="4"/>
    </w:pPr>
    <w:rPr>
      <w:rFonts w:asciiTheme="minorHAnsi" w:eastAsiaTheme="minorEastAsia" w:hAnsiTheme="minorHAnsi" w:cstheme="majorBidi"/>
      <w:color w:val="2F5496" w:themeColor="accent1" w:themeShade="BF"/>
      <w:sz w:val="24"/>
      <w14:ligatures w14:val="standardContextual"/>
    </w:rPr>
  </w:style>
  <w:style w:type="paragraph" w:styleId="6">
    <w:name w:val="heading 6"/>
    <w:basedOn w:val="a"/>
    <w:next w:val="a"/>
    <w:link w:val="60"/>
    <w:uiPriority w:val="9"/>
    <w:semiHidden/>
    <w:unhideWhenUsed/>
    <w:qFormat/>
    <w:rsid w:val="002D5497"/>
    <w:pPr>
      <w:keepNext/>
      <w:keepLines/>
      <w:spacing w:before="40" w:line="278" w:lineRule="auto"/>
      <w:jc w:val="left"/>
      <w:outlineLvl w:val="5"/>
    </w:pPr>
    <w:rPr>
      <w:rFonts w:asciiTheme="minorHAnsi" w:eastAsiaTheme="minorEastAsia" w:hAnsiTheme="minorHAnsi" w:cstheme="majorBidi"/>
      <w:b/>
      <w:bCs/>
      <w:color w:val="2F5496" w:themeColor="accent1" w:themeShade="BF"/>
      <w:sz w:val="22"/>
      <w14:ligatures w14:val="standardContextual"/>
    </w:rPr>
  </w:style>
  <w:style w:type="paragraph" w:styleId="7">
    <w:name w:val="heading 7"/>
    <w:basedOn w:val="a"/>
    <w:next w:val="a"/>
    <w:link w:val="70"/>
    <w:uiPriority w:val="9"/>
    <w:semiHidden/>
    <w:unhideWhenUsed/>
    <w:qFormat/>
    <w:rsid w:val="002D5497"/>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2D5497"/>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2D5497"/>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2D54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1"/>
    <w:link w:val="2"/>
    <w:uiPriority w:val="9"/>
    <w:semiHidden/>
    <w:rsid w:val="002D54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1"/>
    <w:link w:val="3"/>
    <w:uiPriority w:val="9"/>
    <w:semiHidden/>
    <w:rsid w:val="002D54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1"/>
    <w:link w:val="4"/>
    <w:uiPriority w:val="9"/>
    <w:semiHidden/>
    <w:rsid w:val="002D5497"/>
    <w:rPr>
      <w:rFonts w:cstheme="majorBidi"/>
      <w:color w:val="2F5496" w:themeColor="accent1" w:themeShade="BF"/>
      <w:sz w:val="28"/>
      <w:szCs w:val="28"/>
    </w:rPr>
  </w:style>
  <w:style w:type="character" w:customStyle="1" w:styleId="50">
    <w:name w:val="标题 5 字符"/>
    <w:basedOn w:val="a1"/>
    <w:link w:val="5"/>
    <w:uiPriority w:val="9"/>
    <w:semiHidden/>
    <w:rsid w:val="002D5497"/>
    <w:rPr>
      <w:rFonts w:cstheme="majorBidi"/>
      <w:color w:val="2F5496" w:themeColor="accent1" w:themeShade="BF"/>
      <w:sz w:val="24"/>
    </w:rPr>
  </w:style>
  <w:style w:type="character" w:customStyle="1" w:styleId="60">
    <w:name w:val="标题 6 字符"/>
    <w:basedOn w:val="a1"/>
    <w:link w:val="6"/>
    <w:uiPriority w:val="9"/>
    <w:semiHidden/>
    <w:rsid w:val="002D5497"/>
    <w:rPr>
      <w:rFonts w:cstheme="majorBidi"/>
      <w:b/>
      <w:bCs/>
      <w:color w:val="2F5496" w:themeColor="accent1" w:themeShade="BF"/>
    </w:rPr>
  </w:style>
  <w:style w:type="character" w:customStyle="1" w:styleId="70">
    <w:name w:val="标题 7 字符"/>
    <w:basedOn w:val="a1"/>
    <w:link w:val="7"/>
    <w:uiPriority w:val="9"/>
    <w:semiHidden/>
    <w:rsid w:val="002D5497"/>
    <w:rPr>
      <w:rFonts w:cstheme="majorBidi"/>
      <w:b/>
      <w:bCs/>
      <w:color w:val="595959" w:themeColor="text1" w:themeTint="A6"/>
    </w:rPr>
  </w:style>
  <w:style w:type="character" w:customStyle="1" w:styleId="80">
    <w:name w:val="标题 8 字符"/>
    <w:basedOn w:val="a1"/>
    <w:link w:val="8"/>
    <w:uiPriority w:val="9"/>
    <w:semiHidden/>
    <w:rsid w:val="002D5497"/>
    <w:rPr>
      <w:rFonts w:cstheme="majorBidi"/>
      <w:color w:val="595959" w:themeColor="text1" w:themeTint="A6"/>
    </w:rPr>
  </w:style>
  <w:style w:type="character" w:customStyle="1" w:styleId="90">
    <w:name w:val="标题 9 字符"/>
    <w:basedOn w:val="a1"/>
    <w:link w:val="9"/>
    <w:uiPriority w:val="9"/>
    <w:semiHidden/>
    <w:rsid w:val="002D5497"/>
    <w:rPr>
      <w:rFonts w:eastAsiaTheme="majorEastAsia" w:cstheme="majorBidi"/>
      <w:color w:val="595959" w:themeColor="text1" w:themeTint="A6"/>
    </w:rPr>
  </w:style>
  <w:style w:type="paragraph" w:styleId="a4">
    <w:name w:val="Title"/>
    <w:basedOn w:val="a"/>
    <w:next w:val="a"/>
    <w:link w:val="a5"/>
    <w:uiPriority w:val="10"/>
    <w:qFormat/>
    <w:rsid w:val="002D5497"/>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5">
    <w:name w:val="标题 字符"/>
    <w:basedOn w:val="a1"/>
    <w:link w:val="a4"/>
    <w:uiPriority w:val="10"/>
    <w:rsid w:val="002D5497"/>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2D5497"/>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7">
    <w:name w:val="副标题 字符"/>
    <w:basedOn w:val="a1"/>
    <w:link w:val="a6"/>
    <w:uiPriority w:val="11"/>
    <w:rsid w:val="002D5497"/>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2D5497"/>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9">
    <w:name w:val="引用 字符"/>
    <w:basedOn w:val="a1"/>
    <w:link w:val="a8"/>
    <w:uiPriority w:val="29"/>
    <w:rsid w:val="002D5497"/>
    <w:rPr>
      <w:i/>
      <w:iCs/>
      <w:color w:val="404040" w:themeColor="text1" w:themeTint="BF"/>
    </w:rPr>
  </w:style>
  <w:style w:type="paragraph" w:styleId="aa">
    <w:name w:val="List Paragraph"/>
    <w:basedOn w:val="a"/>
    <w:uiPriority w:val="34"/>
    <w:qFormat/>
    <w:rsid w:val="002D5497"/>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b">
    <w:name w:val="Intense Emphasis"/>
    <w:basedOn w:val="a1"/>
    <w:uiPriority w:val="21"/>
    <w:qFormat/>
    <w:rsid w:val="002D5497"/>
    <w:rPr>
      <w:i/>
      <w:iCs/>
      <w:color w:val="2F5496" w:themeColor="accent1" w:themeShade="BF"/>
    </w:rPr>
  </w:style>
  <w:style w:type="paragraph" w:styleId="ac">
    <w:name w:val="Intense Quote"/>
    <w:basedOn w:val="a"/>
    <w:next w:val="a"/>
    <w:link w:val="ad"/>
    <w:uiPriority w:val="30"/>
    <w:qFormat/>
    <w:rsid w:val="002D5497"/>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sz w:val="22"/>
      <w14:ligatures w14:val="standardContextual"/>
    </w:rPr>
  </w:style>
  <w:style w:type="character" w:customStyle="1" w:styleId="ad">
    <w:name w:val="明显引用 字符"/>
    <w:basedOn w:val="a1"/>
    <w:link w:val="ac"/>
    <w:uiPriority w:val="30"/>
    <w:rsid w:val="002D5497"/>
    <w:rPr>
      <w:i/>
      <w:iCs/>
      <w:color w:val="2F5496" w:themeColor="accent1" w:themeShade="BF"/>
    </w:rPr>
  </w:style>
  <w:style w:type="character" w:styleId="ae">
    <w:name w:val="Intense Reference"/>
    <w:basedOn w:val="a1"/>
    <w:uiPriority w:val="32"/>
    <w:qFormat/>
    <w:rsid w:val="002D5497"/>
    <w:rPr>
      <w:b/>
      <w:bCs/>
      <w:smallCaps/>
      <w:color w:val="2F5496" w:themeColor="accent1" w:themeShade="BF"/>
      <w:spacing w:val="5"/>
    </w:rPr>
  </w:style>
  <w:style w:type="paragraph" w:styleId="af">
    <w:name w:val="header"/>
    <w:basedOn w:val="a"/>
    <w:link w:val="af0"/>
    <w:uiPriority w:val="99"/>
    <w:unhideWhenUsed/>
    <w:rsid w:val="007B5F99"/>
    <w:pPr>
      <w:tabs>
        <w:tab w:val="center" w:pos="4153"/>
        <w:tab w:val="right" w:pos="8306"/>
      </w:tabs>
      <w:snapToGrid w:val="0"/>
      <w:spacing w:after="160"/>
      <w:jc w:val="center"/>
    </w:pPr>
    <w:rPr>
      <w:rFonts w:asciiTheme="minorHAnsi" w:eastAsiaTheme="minorEastAsia" w:hAnsiTheme="minorHAnsi" w:cstheme="minorBidi"/>
      <w:sz w:val="18"/>
      <w:szCs w:val="18"/>
      <w14:ligatures w14:val="standardContextual"/>
    </w:rPr>
  </w:style>
  <w:style w:type="character" w:customStyle="1" w:styleId="af0">
    <w:name w:val="页眉 字符"/>
    <w:basedOn w:val="a1"/>
    <w:link w:val="af"/>
    <w:uiPriority w:val="99"/>
    <w:rsid w:val="007B5F99"/>
    <w:rPr>
      <w:sz w:val="18"/>
      <w:szCs w:val="18"/>
    </w:rPr>
  </w:style>
  <w:style w:type="paragraph" w:styleId="af1">
    <w:name w:val="footer"/>
    <w:basedOn w:val="a"/>
    <w:link w:val="af2"/>
    <w:uiPriority w:val="99"/>
    <w:unhideWhenUsed/>
    <w:rsid w:val="007B5F99"/>
    <w:pPr>
      <w:tabs>
        <w:tab w:val="center" w:pos="4153"/>
        <w:tab w:val="right" w:pos="8306"/>
      </w:tabs>
      <w:snapToGrid w:val="0"/>
      <w:spacing w:after="160"/>
      <w:jc w:val="left"/>
    </w:pPr>
    <w:rPr>
      <w:rFonts w:asciiTheme="minorHAnsi" w:eastAsiaTheme="minorEastAsia" w:hAnsiTheme="minorHAnsi" w:cstheme="minorBidi"/>
      <w:sz w:val="18"/>
      <w:szCs w:val="18"/>
      <w14:ligatures w14:val="standardContextual"/>
    </w:rPr>
  </w:style>
  <w:style w:type="character" w:customStyle="1" w:styleId="af2">
    <w:name w:val="页脚 字符"/>
    <w:basedOn w:val="a1"/>
    <w:link w:val="af1"/>
    <w:uiPriority w:val="99"/>
    <w:rsid w:val="007B5F99"/>
    <w:rPr>
      <w:sz w:val="18"/>
      <w:szCs w:val="18"/>
    </w:rPr>
  </w:style>
  <w:style w:type="paragraph" w:styleId="af3">
    <w:name w:val="toa heading"/>
    <w:basedOn w:val="a"/>
    <w:next w:val="a"/>
    <w:qFormat/>
    <w:rsid w:val="007B5F99"/>
    <w:pPr>
      <w:spacing w:before="120"/>
    </w:pPr>
    <w:rPr>
      <w:rFonts w:ascii="Arial" w:eastAsia="方正楷体简体" w:hAnsi="Arial"/>
      <w:kern w:val="0"/>
      <w:sz w:val="24"/>
    </w:rPr>
  </w:style>
  <w:style w:type="table" w:styleId="af4">
    <w:name w:val="Table Grid"/>
    <w:basedOn w:val="a2"/>
    <w:rsid w:val="007B5F99"/>
    <w:pPr>
      <w:spacing w:after="0" w:line="240" w:lineRule="auto"/>
    </w:pPr>
    <w:rPr>
      <w:rFonts w:ascii="Times New Roman" w:eastAsia="宋体"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unhideWhenUsed/>
    <w:qFormat/>
    <w:rsid w:val="007B5F99"/>
    <w:pPr>
      <w:widowControl w:val="0"/>
      <w:autoSpaceDE w:val="0"/>
      <w:autoSpaceDN w:val="0"/>
      <w:adjustRightInd w:val="0"/>
      <w:spacing w:after="0" w:line="240" w:lineRule="auto"/>
    </w:pPr>
    <w:rPr>
      <w:rFonts w:ascii="方正小标宋简体" w:eastAsia="方正小标宋简体" w:hAnsi="方正小标宋简体" w:cs="Times New Roman" w:hint="eastAsia"/>
      <w:color w:val="000000"/>
      <w:kern w:val="0"/>
      <w:sz w:val="24"/>
      <w:szCs w:val="20"/>
      <w14:ligatures w14:val="none"/>
    </w:rPr>
  </w:style>
  <w:style w:type="paragraph" w:styleId="a0">
    <w:name w:val="Normal Indent"/>
    <w:basedOn w:val="a"/>
    <w:uiPriority w:val="99"/>
    <w:semiHidden/>
    <w:unhideWhenUsed/>
    <w:rsid w:val="007B5F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294</Characters>
  <Application>Microsoft Office Word</Application>
  <DocSecurity>0</DocSecurity>
  <Lines>32</Lines>
  <Paragraphs>22</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海超 刘</dc:creator>
  <cp:keywords/>
  <dc:description/>
  <cp:lastModifiedBy>海超 刘</cp:lastModifiedBy>
  <cp:revision>2</cp:revision>
  <dcterms:created xsi:type="dcterms:W3CDTF">2025-08-07T14:23:00Z</dcterms:created>
  <dcterms:modified xsi:type="dcterms:W3CDTF">2025-08-07T14:23:00Z</dcterms:modified>
</cp:coreProperties>
</file>