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数据质量要求</w:t>
      </w:r>
    </w:p>
    <w:p>
      <w:pPr>
        <w:spacing w:line="360" w:lineRule="auto"/>
        <w:jc w:val="center"/>
        <w:rPr>
          <w:rFonts w:ascii="Times New Roman" w:hAnsi="Times New Roman" w:eastAsia="仿宋_GB2312"/>
          <w:b/>
          <w:sz w:val="36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 w:leftChars="270"/>
        <w:textAlignment w:val="auto"/>
        <w:rPr>
          <w:rFonts w:hint="eastAsia" w:ascii="黑体" w:eastAsia="黑体" w:cs="黑体"/>
          <w:b w:val="0"/>
          <w:bCs/>
          <w:sz w:val="32"/>
          <w:szCs w:val="32"/>
        </w:rPr>
      </w:pPr>
      <w:r>
        <w:rPr>
          <w:rFonts w:hint="eastAsia" w:ascii="黑体" w:eastAsia="黑体" w:cs="黑体"/>
          <w:b w:val="0"/>
          <w:bCs/>
          <w:sz w:val="32"/>
          <w:szCs w:val="32"/>
        </w:rPr>
        <w:t>总体要求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请严格按照所下载的《申报人员信息自然表》及《病案首页数据》表样要求准备相关数据。数据文件后缀名应为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xlsx（不得是xls文件）。如数据文件存在多个sheet，所准备的数据应存放于第一个sheet中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表样中的第二个sheet为《接口标准》，规定了表样中每个字段的类型、长度、取值范围，请严格按要求核对每个字段是否符合要求。例如：“性别”为数字型，应按照《接口标准》填写1或2，分别代表“男”或“女”，而不可填写汉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《申报人员信息自然表》及《病案首页数据》中的字段应与表样保持一致，不得有多余的字段。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08" w:leftChars="337"/>
        <w:textAlignment w:val="auto"/>
        <w:rPr>
          <w:rFonts w:hint="eastAsia" w:ascii="黑体" w:eastAsia="黑体" w:cs="黑体"/>
          <w:b w:val="0"/>
          <w:bCs/>
          <w:sz w:val="32"/>
          <w:szCs w:val="32"/>
        </w:rPr>
      </w:pPr>
      <w:r>
        <w:rPr>
          <w:rFonts w:hint="eastAsia" w:ascii="黑体" w:eastAsia="黑体" w:cs="黑体"/>
          <w:b w:val="0"/>
          <w:bCs/>
          <w:sz w:val="32"/>
          <w:szCs w:val="32"/>
        </w:rPr>
        <w:t>《申报人员信息自然表》注意事项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《申报人员信息自然表》中，“出生日期”、“现专业技术职务聘任时间”、“提取工作量数据截止时间”三项，字段类型应为“短日期”，且格式应为YYYY-MM-DD或YYYY/MM/DD，不得出现2月30日，4月31日之类的非法日期。其中，“提取工作量数据截止时间”应根据当年评审政策要求填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2.《申报人员信息自然表》中的“申报专业”，应依据《申报专业列表》所涵盖专业，将相应专业申报人员信息进行汇总，不在列表范围内的专业，不需要提供人员信息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《申报人员信息自然表》中的医师“所在科室”编码，须与其所管住院病人《病案首页数据》中的“出院科别”编码一致，且符合《医疗机构诊疗科目名录》（详见《病案首页数据》RC023）的范围。建议人事部门人员与病案管理人员配合填写。如某医师所在科室为脊柱外科，但其所管病人的病案首页中，“出院科别”均为“0403”(骨科)，则在《申报人员信息自然表》中，该医师的“所在科室”也须填写为“0403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4.系统仅支持一名医师一条记录，有医师具有多科室工作经历时，为保证其各科室病案信息被统计到，应将其所有相关病案的“出院科别”统一，并与《申报人员信息自然表》中的其“所在科室”保持一致。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请注意，医师“所在科室”并不需要与“申报专业”进行匹配。将“所在科室”修改后，不会改变本年度申报职称的专业。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5.若同一医疗机构、同一科室有医师重名，且在本年度职称评审中申报相同专业，为分别统计其工作量，应将医师的信息在《申报人员信息自然表》中予以区分，并与《病案首页数据》中相应医师姓名对应。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如某科室有两名“张三”同时申报，可将其中一名医师在《申报人员信息自然表》中的“姓名”修改为“张三1”，并把该医师所管病人的病案数据中对应的医师姓名也修改为“张三1”。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5" w:firstLineChars="17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</w:rPr>
        <w:t>注意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：为保证姓名的统一校验，修改重复姓名时务必遵循统一规则，即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</w:rPr>
        <w:t>姓名+数字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>如：张三1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04" w:firstLineChars="220"/>
        <w:textAlignment w:val="auto"/>
        <w:rPr>
          <w:rFonts w:hint="eastAsia" w:asci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eastAsia="黑体" w:cs="黑体"/>
          <w:b w:val="0"/>
          <w:bCs/>
          <w:sz w:val="32"/>
          <w:szCs w:val="32"/>
          <w:highlight w:val="none"/>
        </w:rPr>
        <w:t>《病案首页数据》注意事项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1.病案中的患者个人信息可视情进行脱敏处理。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2.对于涉及法定传染病（甲类传染病2种，乙类传染病27种，丙类传染病11种）的病案首页信息，应予以剔除。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3.数据中如有空项，应保留为空，不得以“—”、“-”、“/”等内容代表空项。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4.《病案首页数据》中的“疾病编码”应符合《疾病分类与代码国家临床版2.0（ICD-10）》中的“主要编码”；“手术编码”应符合《手术操作分类代码国家临床版3.0（ICD-9-CM3）》中的“主要编码”。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</w:rPr>
        <w:t>如有“附加编码”应剔除；如采用了其他不同编码，务必先进行编码转换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，否则系统将不予识别。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5.《病案首页数据》中，以下几个字段可扩充填写，请根据实际需求扩充字段数量：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177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“出院其他诊断编码”、“出院其他诊断名称”、“出院其他诊断入院病情”3个字段，可最多扩充至各40个，分别命名为：“出院其他诊断编码1-40”、“出院其他诊断名称1-40”、“出院其他诊断入院病情1-40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177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“其他手术操作编码”、“其他手术操作名称”、“其他手术操作日期”、“其他手术操作级别”、“其他手术操作术者”、“其他手术操作Ⅰ助”、“其他手术操作Ⅱ助”、“其他手术操作切口愈合等级”、“其他手术操作麻醉方式”、“其他手术操作麻醉医师”10个字段，可最多扩充至各40个，命名规则同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177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（3）“重症监护室名称”、“进入时间”、“退出时间”3个字段，可最多扩充至各5个，命名规则同上。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5" w:firstLineChars="176"/>
        <w:textAlignment w:val="auto"/>
        <w:rPr>
          <w:rFonts w:ascii="Times New Roman" w:hAnsi="Times New Roman" w:eastAsia="仿宋_GB2312"/>
          <w:b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sz w:val="32"/>
          <w:szCs w:val="32"/>
          <w:highlight w:val="none"/>
        </w:rPr>
        <w:t>四、</w:t>
      </w:r>
      <w:r>
        <w:rPr>
          <w:rFonts w:hint="eastAsia" w:ascii="黑体" w:eastAsia="黑体" w:cs="黑体"/>
          <w:b w:val="0"/>
          <w:bCs/>
          <w:sz w:val="32"/>
          <w:szCs w:val="32"/>
          <w:highlight w:val="none"/>
        </w:rPr>
        <w:t>《医疗机构列表》注意事项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177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1．省级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汇总</w:t>
      </w:r>
      <w:r>
        <w:rPr>
          <w:rFonts w:ascii="Times New Roman" w:hAnsi="Times New Roman" w:eastAsia="仿宋_GB2312"/>
          <w:sz w:val="32"/>
          <w:szCs w:val="32"/>
          <w:highlight w:val="none"/>
          <w:lang w:val="en-US" w:eastAsia="zh-CN"/>
        </w:rPr>
        <w:t>《医疗机构列表》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，</w:t>
      </w:r>
      <w:r>
        <w:rPr>
          <w:rFonts w:ascii="Times New Roman" w:hAnsi="Times New Roman" w:eastAsia="仿宋_GB2312"/>
          <w:sz w:val="32"/>
          <w:szCs w:val="32"/>
          <w:highlight w:val="none"/>
          <w:lang w:val="en-US" w:eastAsia="zh-CN"/>
        </w:rPr>
        <w:t>列表内容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由各个医疗机构人事部门填写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177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需要进行数据提取的医疗机构，均应在《医疗机构列表》中。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177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“组织机构代码”及“医疗机构名称”应具有唯一性。各医院在准备数据时，在</w:t>
      </w:r>
      <w:r>
        <w:rPr>
          <w:rFonts w:ascii="Times New Roman" w:hAnsi="Times New Roman" w:eastAsia="仿宋_GB2312"/>
          <w:sz w:val="32"/>
          <w:szCs w:val="32"/>
          <w:highlight w:val="none"/>
        </w:rPr>
        <w:t>《申报人员信息自然表》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病案首页数据</w:t>
      </w:r>
      <w:r>
        <w:rPr>
          <w:rFonts w:ascii="Times New Roman" w:hAnsi="Times New Roman" w:eastAsia="仿宋_GB2312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中填写的“组织机构代码”、“医疗机构名称”务必与《医疗机构一览表》保持一致。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3155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35pt;width:4.5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CMqYvz1QAAAAIBAAAPAAAAAAAAAAEAIAAAADgAAABkcnMvZG93bnJl&#10;di54bWxQSwECFAAUAAAACACHTuJAJ2ztWuoBAACtAwAADgAAAAAAAAABACAAAAA6AQAAZHJzL2Uy&#10;b0RvYy54bWxQSwUGAAAAAAYABgBZAQAAlg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FAA11"/>
    <w:multiLevelType w:val="singleLevel"/>
    <w:tmpl w:val="03CFAA11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59205359"/>
    <w:rsid w:val="76FF0D8F"/>
    <w:rsid w:val="8F55254D"/>
    <w:rsid w:val="B3DF2E11"/>
    <w:rsid w:val="FDD4CC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ascii="仿宋" w:eastAsia="仿宋" w:cs="仿宋"/>
      <w:sz w:val="31"/>
      <w:szCs w:val="31"/>
      <w:lang w:val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71"/>
    <w:basedOn w:val="9"/>
    <w:qFormat/>
    <w:uiPriority w:val="0"/>
    <w:rPr>
      <w:rFonts w:ascii="宋体" w:eastAsia="宋体" w:cs="宋体"/>
      <w:b/>
      <w:color w:val="000000"/>
      <w:sz w:val="20"/>
      <w:szCs w:val="20"/>
      <w:u w:val="none"/>
    </w:rPr>
  </w:style>
  <w:style w:type="character" w:customStyle="1" w:styleId="11">
    <w:name w:val="font81"/>
    <w:basedOn w:val="9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9"/>
    <w:qFormat/>
    <w:uiPriority w:val="0"/>
    <w:rPr>
      <w:rFonts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Table Text"/>
    <w:basedOn w:val="1"/>
    <w:qFormat/>
    <w:uiPriority w:val="0"/>
    <w:rPr>
      <w:rFonts w:ascii="宋体" w:eastAsia="宋体" w:cs="宋体"/>
      <w:sz w:val="28"/>
      <w:szCs w:val="28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12</Pages>
  <Words>4057</Words>
  <Characters>4338</Characters>
  <Lines>351</Lines>
  <Paragraphs>183</Paragraphs>
  <TotalTime>91</TotalTime>
  <ScaleCrop>false</ScaleCrop>
  <LinksUpToDate>false</LinksUpToDate>
  <CharactersWithSpaces>4423</CharactersWithSpaces>
  <Application>WPS Office_11.8.2.1111_F1E327BC-269C-435d-A152-05C5408002CA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2021-12-31T14:23:00Z</dcterms:created>
  <dc:creator>nt</dc:creator>
  <cp:lastModifiedBy>wjw</cp:lastModifiedBy>
  <dcterms:modified xsi:type="dcterms:W3CDTF">2025-07-25T07:57:22Z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KSOTemplateDocerSaveRecord">
    <vt:lpwstr>eyJoZGlkIjoiZThkNzU2MDQ5Zjk0M2Q2ZDQ4NzcwYmZiOGM3YTJjMWMiLCJ1c2VySWQiOiI2MjQzNjYwNzkifQ==</vt:lpwstr>
  </property>
  <property fmtid="{D5CDD505-2E9C-101B-9397-08002B2CF9AE}" pid="4" name="ICV">
    <vt:lpwstr>81709A932FA940E0A1173CFC44736EFE_12</vt:lpwstr>
  </property>
</Properties>
</file>