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新疆维吾尔自治区中医药标准化技术委员会组建方案</w:t>
      </w:r>
    </w:p>
    <w:p>
      <w:pPr>
        <w:rPr>
          <w:rFonts w:hint="eastAsia"/>
        </w:rPr>
      </w:pPr>
    </w:p>
    <w:tbl>
      <w:tblPr>
        <w:tblStyle w:val="16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2976"/>
        <w:gridCol w:w="2268"/>
        <w:gridCol w:w="2268"/>
        <w:gridCol w:w="1134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技术委员会名称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全国对应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国际对应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负责制修订自治区地方标准领域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筹建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业务指导单位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秘书处承担单位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新疆维吾尔自治区中医药标准化技术委员会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全国中医标准化技术委员会（TC478）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全国中药标准化技术委员会（TC477）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全国中西医结合标准化技术委员会（TC476）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全国针灸标准化技术委员会（TC475）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全国中药材种子（种苗）标准化技术委员会（TC479）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全国保健服务标准化技术委员会（TC483）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国际标准化组织/传统医药技术委员会（ISO/TC249）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</w:rPr>
              <w:t>负责自治区中医（含维吾尔医、哈萨克医、蒙医等少数民族医和中西医结合）地方标准化技术归口管理和标准制修订工作、中药（含维吾尔药、哈萨克药、蒙药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等少数民族药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）地方标准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eastAsia="zh-CN"/>
              </w:rPr>
              <w:t>研制与</w:t>
            </w:r>
            <w:r>
              <w:rPr>
                <w:rFonts w:hint="default" w:ascii="Times New Roman" w:hAnsi="Times New Roman" w:eastAsia="方正仿宋简体" w:cs="Times New Roman"/>
                <w:szCs w:val="21"/>
              </w:rPr>
              <w:t>起草工作。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新疆维吾尔自治区中医药管理局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新疆维吾尔自治区中医药管理局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新疆维吾尔自治区药物研究院（第一秘书处）、</w:t>
            </w:r>
          </w:p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招商新疆质量和标准化研究院有限公司（第二秘书处）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27"/>
    <w:rsid w:val="00125CA5"/>
    <w:rsid w:val="002C3527"/>
    <w:rsid w:val="002F161F"/>
    <w:rsid w:val="00311FAB"/>
    <w:rsid w:val="00353CD0"/>
    <w:rsid w:val="003C4430"/>
    <w:rsid w:val="00551731"/>
    <w:rsid w:val="005A569F"/>
    <w:rsid w:val="007F3244"/>
    <w:rsid w:val="0095706A"/>
    <w:rsid w:val="00B61C06"/>
    <w:rsid w:val="00BB7C64"/>
    <w:rsid w:val="00C1459D"/>
    <w:rsid w:val="00C37D76"/>
    <w:rsid w:val="00CD3B09"/>
    <w:rsid w:val="00D34ECA"/>
    <w:rsid w:val="00D54861"/>
    <w:rsid w:val="00E931E6"/>
    <w:rsid w:val="00EA27C9"/>
    <w:rsid w:val="47790B02"/>
    <w:rsid w:val="4FB31FDE"/>
    <w:rsid w:val="619C4ED9"/>
    <w:rsid w:val="BFDC9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413</Characters>
  <Lines>3</Lines>
  <Paragraphs>1</Paragraphs>
  <TotalTime>0</TotalTime>
  <ScaleCrop>false</ScaleCrop>
  <LinksUpToDate>false</LinksUpToDate>
  <CharactersWithSpaces>415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2025-07-22T19:22:00Z</dcterms:created>
  <dc:creator>xina163me@163.com</dc:creator>
  <cp:lastModifiedBy>wjw</cp:lastModifiedBy>
  <dcterms:modified xsi:type="dcterms:W3CDTF">2025-07-28T18:34:49Z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eyJoZGlkIjoiMzEwNTM5NzYwMDRjMzkwZTVkZjY2ODkwMGIxNGU0OTUiLCJ1c2VySWQiOiI0MjAwMTQxMzIifQ==</vt:lpwstr>
  </property>
  <property fmtid="{D5CDD505-2E9C-101B-9397-08002B2CF9AE}" pid="3" name="KSOProductBuildVer">
    <vt:lpwstr>2052-11.8.2.12019</vt:lpwstr>
  </property>
  <property fmtid="{D5CDD505-2E9C-101B-9397-08002B2CF9AE}" pid="4" name="ICV">
    <vt:lpwstr>B8691EF9D00344E485C280E81A0AC373_12</vt:lpwstr>
  </property>
</Properties>
</file>