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DD676">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43E74228">
      <w:pPr>
        <w:spacing w:line="560" w:lineRule="exact"/>
        <w:jc w:val="center"/>
        <w:rPr>
          <w:rFonts w:hint="eastAsia" w:ascii="方正小标宋_GBK" w:eastAsia="方正小标宋_GBK"/>
          <w:sz w:val="44"/>
          <w:szCs w:val="44"/>
        </w:rPr>
      </w:pPr>
    </w:p>
    <w:p w14:paraId="5E5B448F">
      <w:pPr>
        <w:spacing w:line="560" w:lineRule="exact"/>
        <w:jc w:val="center"/>
        <w:rPr>
          <w:rFonts w:ascii="方正小标宋_GBK" w:eastAsia="方正小标宋_GBK"/>
          <w:sz w:val="44"/>
          <w:szCs w:val="44"/>
        </w:rPr>
      </w:pPr>
      <w:r>
        <w:rPr>
          <w:rFonts w:hint="eastAsia" w:ascii="方正小标宋_GBK" w:eastAsia="方正小标宋_GBK"/>
          <w:sz w:val="44"/>
          <w:szCs w:val="44"/>
        </w:rPr>
        <w:t>山东省药品经营使用环节</w:t>
      </w:r>
    </w:p>
    <w:p w14:paraId="1FB50568">
      <w:pPr>
        <w:spacing w:line="560" w:lineRule="exact"/>
        <w:jc w:val="center"/>
        <w:rPr>
          <w:rFonts w:ascii="方正小标宋_GBK" w:eastAsia="方正小标宋_GBK"/>
          <w:sz w:val="44"/>
          <w:szCs w:val="44"/>
        </w:rPr>
      </w:pPr>
      <w:r>
        <w:rPr>
          <w:rFonts w:hint="eastAsia" w:ascii="方正小标宋_GBK" w:eastAsia="方正小标宋_GBK"/>
          <w:sz w:val="44"/>
          <w:szCs w:val="44"/>
        </w:rPr>
        <w:t>全品种信息化追溯体系建设及</w:t>
      </w:r>
      <w:bookmarkStart w:id="0" w:name="OLE_LINK9"/>
      <w:bookmarkStart w:id="1" w:name="OLE_LINK10"/>
      <w:r>
        <w:rPr>
          <w:rFonts w:hint="eastAsia" w:ascii="方正小标宋_GBK" w:eastAsia="方正小标宋_GBK"/>
          <w:sz w:val="44"/>
          <w:szCs w:val="44"/>
        </w:rPr>
        <w:t>药品追溯码</w:t>
      </w:r>
      <w:bookmarkStart w:id="26" w:name="_GoBack"/>
      <w:bookmarkEnd w:id="26"/>
    </w:p>
    <w:p w14:paraId="43E87945">
      <w:pPr>
        <w:spacing w:line="560" w:lineRule="exact"/>
        <w:jc w:val="center"/>
        <w:rPr>
          <w:rFonts w:ascii="方正小标宋_GBK" w:eastAsia="方正小标宋_GBK"/>
          <w:sz w:val="44"/>
          <w:szCs w:val="44"/>
        </w:rPr>
      </w:pPr>
      <w:r>
        <w:rPr>
          <w:rFonts w:hint="eastAsia" w:ascii="方正小标宋_GBK" w:eastAsia="方正小标宋_GBK"/>
          <w:sz w:val="44"/>
          <w:szCs w:val="44"/>
        </w:rPr>
        <w:t>采集应用</w:t>
      </w:r>
      <w:bookmarkEnd w:id="0"/>
      <w:bookmarkEnd w:id="1"/>
      <w:r>
        <w:rPr>
          <w:rFonts w:hint="eastAsia" w:ascii="方正小标宋_GBK" w:eastAsia="方正小标宋_GBK"/>
          <w:sz w:val="44"/>
          <w:szCs w:val="44"/>
        </w:rPr>
        <w:t>工作方案</w:t>
      </w:r>
    </w:p>
    <w:p w14:paraId="44BFB919">
      <w:pPr>
        <w:spacing w:line="560" w:lineRule="exact"/>
        <w:jc w:val="center"/>
        <w:rPr>
          <w:rFonts w:ascii="方正小标宋_GBK" w:eastAsia="方正小标宋_GBK"/>
          <w:sz w:val="44"/>
          <w:szCs w:val="44"/>
        </w:rPr>
      </w:pPr>
      <w:r>
        <w:rPr>
          <w:rFonts w:hint="eastAsia" w:ascii="楷体" w:hAnsi="楷体" w:eastAsia="楷体" w:cs="楷体"/>
          <w:sz w:val="32"/>
          <w:szCs w:val="32"/>
        </w:rPr>
        <w:t>（征求意见稿）</w:t>
      </w:r>
    </w:p>
    <w:p w14:paraId="6A5F63CB">
      <w:pPr>
        <w:spacing w:line="560" w:lineRule="exact"/>
        <w:ind w:firstLine="648"/>
        <w:rPr>
          <w:rFonts w:ascii="仿宋_GB2312" w:eastAsia="仿宋_GB2312"/>
          <w:sz w:val="32"/>
          <w:szCs w:val="32"/>
        </w:rPr>
      </w:pPr>
    </w:p>
    <w:p w14:paraId="64DED41F">
      <w:pPr>
        <w:spacing w:line="560" w:lineRule="exact"/>
        <w:ind w:firstLine="648"/>
        <w:rPr>
          <w:rFonts w:ascii="仿宋_GB2312" w:eastAsia="仿宋_GB2312"/>
          <w:sz w:val="32"/>
          <w:szCs w:val="32"/>
        </w:rPr>
      </w:pPr>
      <w:r>
        <w:rPr>
          <w:rFonts w:ascii="仿宋_GB2312" w:eastAsia="仿宋_GB2312"/>
          <w:sz w:val="32"/>
          <w:szCs w:val="32"/>
        </w:rPr>
        <w:t>为深入贯彻落实《中华人民共和国药品管理法》《药品经营</w:t>
      </w:r>
      <w:r>
        <w:rPr>
          <w:rFonts w:hint="eastAsia" w:ascii="仿宋_GB2312" w:eastAsia="仿宋_GB2312"/>
          <w:sz w:val="32"/>
          <w:szCs w:val="32"/>
        </w:rPr>
        <w:t>和使用质量监督管理办法》（国家市场监督管理总局令第</w:t>
      </w:r>
      <w:r>
        <w:rPr>
          <w:rFonts w:ascii="仿宋_GB2312" w:eastAsia="仿宋_GB2312"/>
          <w:sz w:val="32"/>
          <w:szCs w:val="32"/>
        </w:rPr>
        <w:t>84号）、</w:t>
      </w:r>
      <w:r>
        <w:rPr>
          <w:rFonts w:hint="eastAsia" w:ascii="仿宋_GB2312" w:eastAsia="仿宋_GB2312"/>
          <w:sz w:val="32"/>
          <w:szCs w:val="32"/>
        </w:rPr>
        <w:t>《国家医保局</w:t>
      </w:r>
      <w:r>
        <w:rPr>
          <w:rFonts w:ascii="仿宋_GB2312" w:eastAsia="仿宋_GB2312"/>
          <w:sz w:val="32"/>
          <w:szCs w:val="32"/>
        </w:rPr>
        <w:t xml:space="preserve"> 人力资源社会保障部 国家卫生健康委员会 国家药监局关于加强药品追溯码在医疗保障和工伤保险领域采集应用的通知》（</w:t>
      </w:r>
      <w:r>
        <w:rPr>
          <w:rFonts w:hint="eastAsia" w:ascii="仿宋_GB2312" w:eastAsia="仿宋_GB2312"/>
          <w:sz w:val="32"/>
          <w:szCs w:val="32"/>
        </w:rPr>
        <w:t>医保发〔</w:t>
      </w:r>
      <w:r>
        <w:rPr>
          <w:rFonts w:ascii="仿宋_GB2312" w:eastAsia="仿宋_GB2312"/>
          <w:sz w:val="32"/>
          <w:szCs w:val="32"/>
        </w:rPr>
        <w:t>2025〕7号）、</w:t>
      </w:r>
      <w:r>
        <w:rPr>
          <w:rFonts w:hint="eastAsia" w:ascii="仿宋_GB2312" w:eastAsia="仿宋_GB2312"/>
          <w:sz w:val="32"/>
          <w:szCs w:val="32"/>
        </w:rPr>
        <w:t>《关于药品信息化追溯体系建设的指导意见》</w:t>
      </w:r>
      <w:r>
        <w:rPr>
          <w:rFonts w:ascii="仿宋_GB2312" w:eastAsia="仿宋_GB2312"/>
          <w:sz w:val="32"/>
          <w:szCs w:val="32"/>
        </w:rPr>
        <w:t>（国药监药管</w:t>
      </w:r>
      <w:r>
        <w:rPr>
          <w:rFonts w:hint="eastAsia" w:ascii="仿宋_GB2312" w:eastAsia="仿宋_GB2312"/>
          <w:sz w:val="32"/>
          <w:szCs w:val="32"/>
        </w:rPr>
        <w:t>〔</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35号）等要求，</w:t>
      </w:r>
      <w:r>
        <w:rPr>
          <w:rFonts w:hint="eastAsia" w:ascii="仿宋_GB2312" w:eastAsia="仿宋_GB2312"/>
          <w:sz w:val="32"/>
          <w:szCs w:val="32"/>
        </w:rPr>
        <w:t>加快推进全省药品经营使用环节全品种信息化追溯</w:t>
      </w:r>
      <w:r>
        <w:rPr>
          <w:rFonts w:hint="eastAsia" w:ascii="仿宋_GB2312" w:eastAsia="仿宋_GB2312"/>
          <w:color w:val="000000"/>
          <w:sz w:val="32"/>
          <w:szCs w:val="32"/>
        </w:rPr>
        <w:t>体系建设</w:t>
      </w:r>
      <w:r>
        <w:rPr>
          <w:rFonts w:hint="eastAsia" w:ascii="仿宋_GB2312" w:eastAsia="仿宋_GB2312"/>
          <w:sz w:val="32"/>
          <w:szCs w:val="32"/>
        </w:rPr>
        <w:t>和药品追溯码采集应用，制定本工作方案。</w:t>
      </w:r>
    </w:p>
    <w:p w14:paraId="33B2111C">
      <w:pPr>
        <w:spacing w:line="560" w:lineRule="exact"/>
        <w:ind w:firstLine="648"/>
        <w:rPr>
          <w:rFonts w:ascii="黑体" w:hAnsi="黑体" w:eastAsia="黑体" w:cs="黑体"/>
          <w:sz w:val="32"/>
          <w:szCs w:val="32"/>
        </w:rPr>
      </w:pPr>
      <w:r>
        <w:rPr>
          <w:rFonts w:hint="eastAsia" w:ascii="黑体" w:hAnsi="黑体" w:eastAsia="黑体" w:cs="黑体"/>
          <w:sz w:val="32"/>
          <w:szCs w:val="32"/>
        </w:rPr>
        <w:t>一、工作目标</w:t>
      </w:r>
    </w:p>
    <w:p w14:paraId="70908A79">
      <w:pPr>
        <w:spacing w:line="560" w:lineRule="exact"/>
        <w:ind w:firstLine="648"/>
        <w:rPr>
          <w:rFonts w:ascii="仿宋_GB2312" w:eastAsia="仿宋_GB2312"/>
          <w:sz w:val="32"/>
          <w:szCs w:val="32"/>
        </w:rPr>
      </w:pPr>
      <w:r>
        <w:rPr>
          <w:rFonts w:hint="eastAsia" w:ascii="仿宋_GB2312" w:eastAsia="仿宋_GB2312"/>
          <w:sz w:val="32"/>
          <w:szCs w:val="32"/>
        </w:rPr>
        <w:t>在持续做好疫苗、麻醉药品、精神药品、集采中选药品等重点品种追溯体系建设和在济南、威海市进行全品种追溯试点的基础上，通过推进“一物一码、物码同追”，实现药品最小包装单元的“来源可查、去向可追”，依托药品上市许可持有人的药品追溯系统和全国统一的医保信息平台，逐步构建覆盖全省全品种全过程</w:t>
      </w:r>
      <w:r>
        <w:rPr>
          <w:rFonts w:hint="eastAsia" w:ascii="仿宋_GB2312" w:eastAsia="仿宋_GB2312"/>
          <w:sz w:val="32"/>
          <w:szCs w:val="32"/>
          <w:lang w:val="en-US" w:eastAsia="zh-CN"/>
        </w:rPr>
        <w:t>的</w:t>
      </w:r>
      <w:r>
        <w:rPr>
          <w:rFonts w:hint="eastAsia" w:ascii="仿宋_GB2312" w:eastAsia="仿宋_GB2312"/>
          <w:sz w:val="32"/>
          <w:szCs w:val="32"/>
        </w:rPr>
        <w:t>药品信息化追溯体系。推动药品追溯码规范采集应用，保障人民群众用药安全和医保基金合理使用。</w:t>
      </w:r>
    </w:p>
    <w:p w14:paraId="7387C421">
      <w:pPr>
        <w:spacing w:line="560" w:lineRule="exact"/>
        <w:ind w:firstLine="640" w:firstLineChars="200"/>
        <w:rPr>
          <w:rFonts w:hint="eastAsia" w:ascii="仿宋_GB2312" w:eastAsia="仿宋_GB2312"/>
          <w:sz w:val="32"/>
          <w:szCs w:val="32"/>
          <w:lang w:eastAsia="zh-CN"/>
        </w:rPr>
      </w:pPr>
      <w:bookmarkStart w:id="2" w:name="OLE_LINK4"/>
      <w:r>
        <w:rPr>
          <w:rFonts w:hint="eastAsia" w:ascii="仿宋_GB2312" w:eastAsia="仿宋_GB2312"/>
          <w:sz w:val="32"/>
          <w:szCs w:val="32"/>
        </w:rPr>
        <w:t>2025年7月1日起，药品批发企业、药品零售连锁总部</w:t>
      </w:r>
      <w:r>
        <w:rPr>
          <w:rFonts w:hint="eastAsia" w:ascii="仿宋_GB2312" w:eastAsia="仿宋_GB2312"/>
          <w:sz w:val="32"/>
          <w:szCs w:val="32"/>
          <w:lang w:eastAsia="zh-CN"/>
        </w:rPr>
        <w:t>、</w:t>
      </w:r>
      <w:r>
        <w:rPr>
          <w:rFonts w:hint="eastAsia" w:ascii="仿宋_GB2312" w:eastAsia="仿宋_GB2312"/>
          <w:sz w:val="32"/>
          <w:szCs w:val="32"/>
          <w:lang w:val="en-US" w:eastAsia="zh-CN"/>
        </w:rPr>
        <w:t>零售药店</w:t>
      </w:r>
      <w:r>
        <w:rPr>
          <w:rFonts w:hint="eastAsia" w:ascii="仿宋_GB2312" w:eastAsia="仿宋_GB2312"/>
          <w:sz w:val="32"/>
          <w:szCs w:val="32"/>
        </w:rPr>
        <w:t>、</w:t>
      </w:r>
      <w:r>
        <w:rPr>
          <w:rFonts w:ascii="仿宋_GB2312" w:eastAsia="仿宋_GB2312"/>
          <w:sz w:val="32"/>
          <w:szCs w:val="32"/>
        </w:rPr>
        <w:t>二级以上</w:t>
      </w:r>
      <w:r>
        <w:rPr>
          <w:rFonts w:hint="eastAsia" w:ascii="仿宋_GB2312" w:eastAsia="仿宋_GB2312"/>
          <w:sz w:val="32"/>
          <w:szCs w:val="32"/>
        </w:rPr>
        <w:t>医疗机构全部</w:t>
      </w:r>
      <w:r>
        <w:rPr>
          <w:rFonts w:ascii="仿宋_GB2312" w:eastAsia="仿宋_GB2312"/>
          <w:sz w:val="32"/>
          <w:szCs w:val="32"/>
        </w:rPr>
        <w:t>入驻上市许可持有人</w:t>
      </w:r>
      <w:r>
        <w:rPr>
          <w:rFonts w:hint="eastAsia" w:eastAsia="仿宋_GB2312" w:asciiTheme="majorBidi" w:hAnsiTheme="majorBidi" w:cstheme="majorBidi"/>
          <w:sz w:val="32"/>
          <w:szCs w:val="32"/>
        </w:rPr>
        <w:t>自建或者第三方药品追溯系统</w:t>
      </w:r>
      <w:r>
        <w:rPr>
          <w:rFonts w:hint="eastAsia" w:ascii="仿宋_GB2312" w:eastAsia="仿宋_GB2312"/>
          <w:sz w:val="32"/>
          <w:szCs w:val="32"/>
          <w:lang w:eastAsia="zh-CN"/>
        </w:rPr>
        <w:t>，</w:t>
      </w:r>
      <w:r>
        <w:rPr>
          <w:rFonts w:hint="eastAsia" w:ascii="仿宋_GB2312" w:eastAsia="仿宋_GB2312"/>
          <w:sz w:val="32"/>
          <w:szCs w:val="32"/>
        </w:rPr>
        <w:t>开展</w:t>
      </w:r>
      <w:r>
        <w:rPr>
          <w:rFonts w:hint="eastAsia" w:ascii="仿宋_GB2312" w:eastAsia="仿宋_GB2312"/>
          <w:sz w:val="32"/>
          <w:szCs w:val="32"/>
          <w:lang w:val="en-US" w:eastAsia="zh-CN"/>
        </w:rPr>
        <w:t>入出库</w:t>
      </w:r>
      <w:r>
        <w:rPr>
          <w:rFonts w:ascii="仿宋_GB2312" w:eastAsia="仿宋_GB2312"/>
          <w:sz w:val="32"/>
          <w:szCs w:val="32"/>
        </w:rPr>
        <w:t>扫码和数据上传</w:t>
      </w:r>
      <w:r>
        <w:rPr>
          <w:rFonts w:hint="eastAsia" w:ascii="仿宋_GB2312" w:eastAsia="仿宋_GB2312"/>
          <w:sz w:val="32"/>
          <w:szCs w:val="32"/>
          <w:lang w:val="en-US" w:eastAsia="zh-CN"/>
        </w:rPr>
        <w:t>并</w:t>
      </w:r>
      <w:r>
        <w:rPr>
          <w:rFonts w:hint="eastAsia" w:ascii="仿宋_GB2312" w:eastAsia="仿宋_GB2312"/>
          <w:sz w:val="32"/>
          <w:szCs w:val="32"/>
          <w:lang w:eastAsia="zh-CN"/>
        </w:rPr>
        <w:t>结合自身情况完成相应的系统改造和流程优化。</w:t>
      </w:r>
      <w:r>
        <w:rPr>
          <w:rFonts w:hint="eastAsia" w:ascii="仿宋_GB2312" w:eastAsia="仿宋_GB2312"/>
          <w:sz w:val="32"/>
          <w:szCs w:val="32"/>
        </w:rPr>
        <w:t>医保定点医药机构销售环节按要求扫码</w:t>
      </w:r>
      <w:r>
        <w:rPr>
          <w:rFonts w:ascii="仿宋_GB2312" w:eastAsia="仿宋_GB2312"/>
          <w:sz w:val="32"/>
          <w:szCs w:val="32"/>
        </w:rPr>
        <w:t>（中药饮片、中药配方颗粒、院内制剂、必须拆零发放的药品以及零散注射针剂等除外，下同）</w:t>
      </w:r>
      <w:r>
        <w:rPr>
          <w:rFonts w:hint="eastAsia" w:ascii="仿宋_GB2312" w:eastAsia="仿宋_GB2312"/>
          <w:sz w:val="32"/>
          <w:szCs w:val="32"/>
        </w:rPr>
        <w:t>后方可进行医保基金结算，对此前已采购的无追溯码药品，</w:t>
      </w:r>
      <w:r>
        <w:rPr>
          <w:rFonts w:hint="eastAsia" w:ascii="仿宋_GB2312" w:eastAsia="仿宋_GB2312"/>
          <w:sz w:val="32"/>
          <w:szCs w:val="32"/>
          <w:lang w:val="en-US" w:eastAsia="zh-CN"/>
        </w:rPr>
        <w:t>需在终端销售时</w:t>
      </w:r>
      <w:r>
        <w:rPr>
          <w:rFonts w:hint="eastAsia" w:ascii="仿宋_GB2312" w:eastAsia="仿宋_GB2312"/>
          <w:sz w:val="32"/>
          <w:szCs w:val="32"/>
        </w:rPr>
        <w:t>列入“无码库”管理，</w:t>
      </w:r>
      <w:r>
        <w:rPr>
          <w:rFonts w:hint="eastAsia" w:ascii="仿宋_GB2312" w:eastAsia="仿宋_GB2312"/>
          <w:sz w:val="32"/>
          <w:szCs w:val="32"/>
          <w:lang w:val="en-US" w:eastAsia="zh-CN"/>
        </w:rPr>
        <w:t>方</w:t>
      </w:r>
      <w:r>
        <w:rPr>
          <w:rFonts w:hint="eastAsia" w:ascii="仿宋_GB2312" w:eastAsia="仿宋_GB2312"/>
          <w:sz w:val="32"/>
          <w:szCs w:val="32"/>
        </w:rPr>
        <w:t>可进行医保结算</w:t>
      </w:r>
      <w:r>
        <w:rPr>
          <w:rFonts w:hint="eastAsia" w:ascii="仿宋_GB2312" w:eastAsia="仿宋_GB2312"/>
          <w:sz w:val="32"/>
          <w:szCs w:val="32"/>
          <w:lang w:val="en-US" w:eastAsia="zh-CN"/>
        </w:rPr>
        <w:t>和支付</w:t>
      </w:r>
      <w:r>
        <w:rPr>
          <w:rFonts w:hint="eastAsia" w:ascii="仿宋_GB2312" w:eastAsia="仿宋_GB2312"/>
          <w:sz w:val="32"/>
          <w:szCs w:val="32"/>
        </w:rPr>
        <w:t>。</w:t>
      </w:r>
    </w:p>
    <w:p w14:paraId="4735A6A6">
      <w:pPr>
        <w:spacing w:line="560" w:lineRule="exact"/>
        <w:ind w:firstLine="640" w:firstLineChars="200"/>
        <w:rPr>
          <w:rFonts w:hint="eastAsia" w:ascii="仿宋_GB2312" w:eastAsia="仿宋_GB2312"/>
          <w:sz w:val="32"/>
          <w:szCs w:val="32"/>
        </w:rPr>
      </w:pPr>
      <w:bookmarkStart w:id="3" w:name="OLE_LINK26"/>
      <w:bookmarkStart w:id="4" w:name="OLE_LINK25"/>
      <w:r>
        <w:rPr>
          <w:rFonts w:hint="eastAsia" w:ascii="仿宋_GB2312" w:eastAsia="仿宋_GB2312"/>
          <w:sz w:val="32"/>
          <w:szCs w:val="32"/>
        </w:rPr>
        <w:t>202</w:t>
      </w:r>
      <w:r>
        <w:rPr>
          <w:rFonts w:ascii="仿宋_GB2312" w:eastAsia="仿宋_GB2312"/>
          <w:sz w:val="32"/>
          <w:szCs w:val="32"/>
        </w:rPr>
        <w:t>6</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w:t>
      </w:r>
      <w:bookmarkEnd w:id="3"/>
      <w:bookmarkEnd w:id="4"/>
      <w:bookmarkStart w:id="5" w:name="OLE_LINK2"/>
      <w:r>
        <w:rPr>
          <w:rFonts w:hint="eastAsia" w:ascii="仿宋_GB2312" w:eastAsia="仿宋_GB2312"/>
          <w:sz w:val="32"/>
          <w:szCs w:val="32"/>
        </w:rPr>
        <w:t>药品批发企业、药品零售连锁总部及门店、</w:t>
      </w:r>
      <w:r>
        <w:rPr>
          <w:rFonts w:hint="eastAsia" w:ascii="仿宋_GB2312" w:eastAsia="仿宋_GB2312"/>
          <w:sz w:val="32"/>
          <w:szCs w:val="32"/>
          <w:lang w:val="en-US" w:eastAsia="zh-CN"/>
        </w:rPr>
        <w:t>一</w:t>
      </w:r>
      <w:r>
        <w:rPr>
          <w:rFonts w:ascii="仿宋_GB2312" w:eastAsia="仿宋_GB2312"/>
          <w:sz w:val="32"/>
          <w:szCs w:val="32"/>
        </w:rPr>
        <w:t>级以上</w:t>
      </w:r>
      <w:r>
        <w:rPr>
          <w:rFonts w:hint="eastAsia" w:ascii="仿宋_GB2312" w:eastAsia="仿宋_GB2312"/>
          <w:sz w:val="32"/>
          <w:szCs w:val="32"/>
        </w:rPr>
        <w:t>医疗机构</w:t>
      </w:r>
      <w:bookmarkStart w:id="6" w:name="OLE_LINK39"/>
      <w:bookmarkStart w:id="7" w:name="OLE_LINK40"/>
      <w:r>
        <w:rPr>
          <w:rFonts w:hint="eastAsia" w:ascii="仿宋_GB2312" w:eastAsia="仿宋_GB2312"/>
          <w:sz w:val="32"/>
          <w:szCs w:val="32"/>
        </w:rPr>
        <w:t>全部实现</w:t>
      </w:r>
      <w:bookmarkEnd w:id="6"/>
      <w:bookmarkEnd w:id="7"/>
      <w:r>
        <w:rPr>
          <w:rFonts w:ascii="仿宋_GB2312" w:eastAsia="仿宋_GB2312"/>
          <w:sz w:val="32"/>
          <w:szCs w:val="32"/>
        </w:rPr>
        <w:t>赋码药品扫码及数据上传药品追溯系统；</w:t>
      </w:r>
      <w:bookmarkEnd w:id="5"/>
      <w:r>
        <w:rPr>
          <w:rFonts w:ascii="仿宋_GB2312" w:eastAsia="仿宋_GB2312"/>
          <w:sz w:val="32"/>
          <w:szCs w:val="32"/>
        </w:rPr>
        <w:t>其他医疗机构及零售药店</w:t>
      </w:r>
      <w:bookmarkStart w:id="8" w:name="OLE_LINK3"/>
      <w:r>
        <w:rPr>
          <w:rFonts w:hint="eastAsia" w:ascii="仿宋_GB2312" w:eastAsia="仿宋_GB2312"/>
          <w:sz w:val="32"/>
          <w:szCs w:val="32"/>
        </w:rPr>
        <w:t>全部</w:t>
      </w:r>
      <w:r>
        <w:rPr>
          <w:rFonts w:ascii="仿宋_GB2312" w:eastAsia="仿宋_GB2312"/>
          <w:sz w:val="32"/>
          <w:szCs w:val="32"/>
        </w:rPr>
        <w:t>入驻上市许可持有人</w:t>
      </w:r>
      <w:r>
        <w:rPr>
          <w:rFonts w:hint="eastAsia" w:eastAsia="仿宋_GB2312" w:asciiTheme="majorBidi" w:hAnsiTheme="majorBidi" w:cstheme="majorBidi"/>
          <w:sz w:val="32"/>
          <w:szCs w:val="32"/>
        </w:rPr>
        <w:t>自建或者第三方药品追溯系统</w:t>
      </w:r>
      <w:r>
        <w:rPr>
          <w:rFonts w:ascii="仿宋_GB2312" w:eastAsia="仿宋_GB2312"/>
          <w:sz w:val="32"/>
          <w:szCs w:val="32"/>
        </w:rPr>
        <w:t>并</w:t>
      </w:r>
      <w:r>
        <w:rPr>
          <w:rFonts w:hint="eastAsia" w:ascii="仿宋_GB2312" w:eastAsia="仿宋_GB2312"/>
          <w:sz w:val="32"/>
          <w:szCs w:val="32"/>
        </w:rPr>
        <w:t>开展</w:t>
      </w:r>
      <w:r>
        <w:rPr>
          <w:rFonts w:ascii="仿宋_GB2312" w:eastAsia="仿宋_GB2312"/>
          <w:sz w:val="32"/>
          <w:szCs w:val="32"/>
        </w:rPr>
        <w:t>扫码和数据上传</w:t>
      </w:r>
      <w:bookmarkEnd w:id="8"/>
      <w:r>
        <w:rPr>
          <w:rFonts w:hint="eastAsia" w:ascii="仿宋_GB2312" w:eastAsia="仿宋_GB2312"/>
          <w:sz w:val="32"/>
          <w:szCs w:val="32"/>
        </w:rPr>
        <w:t>。</w:t>
      </w:r>
    </w:p>
    <w:p w14:paraId="5F07255D">
      <w:pPr>
        <w:spacing w:line="560" w:lineRule="exact"/>
        <w:ind w:firstLine="640" w:firstLineChars="200"/>
        <w:rPr>
          <w:rFonts w:ascii="仿宋_GB2312" w:eastAsia="仿宋_GB2312"/>
          <w:sz w:val="32"/>
          <w:szCs w:val="32"/>
        </w:rPr>
      </w:pPr>
      <w:r>
        <w:rPr>
          <w:rFonts w:hint="eastAsia" w:ascii="仿宋_GB2312" w:eastAsia="仿宋_GB2312"/>
          <w:sz w:val="32"/>
          <w:szCs w:val="32"/>
        </w:rPr>
        <w:t>到</w:t>
      </w:r>
      <w:r>
        <w:rPr>
          <w:rFonts w:ascii="仿宋_GB2312" w:eastAsia="仿宋_GB2312"/>
          <w:sz w:val="32"/>
          <w:szCs w:val="32"/>
        </w:rPr>
        <w:t>2027年，构建起完善的药品全品种全过程追溯体系，</w:t>
      </w:r>
      <w:bookmarkStart w:id="9" w:name="OLE_LINK43"/>
      <w:bookmarkStart w:id="10" w:name="OLE_LINK35"/>
      <w:bookmarkStart w:id="11" w:name="OLE_LINK36"/>
      <w:r>
        <w:rPr>
          <w:rFonts w:hint="eastAsia" w:ascii="仿宋_GB2312" w:eastAsia="仿宋_GB2312"/>
          <w:sz w:val="32"/>
          <w:szCs w:val="32"/>
        </w:rPr>
        <w:t>所有</w:t>
      </w:r>
      <w:r>
        <w:rPr>
          <w:rFonts w:ascii="仿宋_GB2312" w:eastAsia="仿宋_GB2312"/>
          <w:sz w:val="32"/>
          <w:szCs w:val="32"/>
        </w:rPr>
        <w:t>药品批发企业、药品零售连锁</w:t>
      </w:r>
      <w:r>
        <w:rPr>
          <w:rFonts w:hint="eastAsia" w:ascii="仿宋_GB2312" w:eastAsia="仿宋_GB2312"/>
          <w:sz w:val="32"/>
          <w:szCs w:val="32"/>
        </w:rPr>
        <w:t>总部、零售药店、医疗机构</w:t>
      </w:r>
      <w:bookmarkEnd w:id="9"/>
      <w:bookmarkEnd w:id="10"/>
      <w:bookmarkEnd w:id="11"/>
      <w:r>
        <w:rPr>
          <w:rFonts w:hint="eastAsia" w:ascii="仿宋_GB2312" w:eastAsia="仿宋_GB2312"/>
          <w:sz w:val="32"/>
          <w:szCs w:val="32"/>
        </w:rPr>
        <w:t>所有赋码药品实现全品种、全过程可追溯，</w:t>
      </w:r>
      <w:r>
        <w:rPr>
          <w:rFonts w:ascii="仿宋_GB2312" w:eastAsia="仿宋_GB2312"/>
          <w:sz w:val="32"/>
          <w:szCs w:val="32"/>
        </w:rPr>
        <w:t>形成互联互</w:t>
      </w:r>
      <w:r>
        <w:rPr>
          <w:rFonts w:hint="eastAsia" w:ascii="仿宋_GB2312" w:eastAsia="仿宋_GB2312"/>
          <w:sz w:val="32"/>
          <w:szCs w:val="32"/>
        </w:rPr>
        <w:t>通的药品安全追溯数据链。</w:t>
      </w:r>
    </w:p>
    <w:bookmarkEnd w:id="2"/>
    <w:p w14:paraId="638B335E">
      <w:pPr>
        <w:spacing w:line="560" w:lineRule="exact"/>
        <w:ind w:firstLine="648"/>
        <w:rPr>
          <w:rFonts w:ascii="黑体" w:hAnsi="黑体" w:eastAsia="黑体" w:cs="黑体"/>
          <w:sz w:val="32"/>
          <w:szCs w:val="32"/>
        </w:rPr>
      </w:pPr>
      <w:r>
        <w:rPr>
          <w:rFonts w:hint="eastAsia" w:ascii="黑体" w:hAnsi="黑体" w:eastAsia="黑体" w:cs="黑体"/>
          <w:sz w:val="32"/>
          <w:szCs w:val="32"/>
        </w:rPr>
        <w:t>二、工作内容</w:t>
      </w:r>
    </w:p>
    <w:p w14:paraId="53661213">
      <w:pPr>
        <w:spacing w:line="560" w:lineRule="exact"/>
        <w:ind w:firstLine="648"/>
        <w:rPr>
          <w:rFonts w:ascii="楷体" w:hAnsi="楷体" w:eastAsia="楷体" w:cs="楷体"/>
          <w:sz w:val="32"/>
          <w:szCs w:val="32"/>
        </w:rPr>
      </w:pPr>
      <w:r>
        <w:rPr>
          <w:rFonts w:hint="eastAsia" w:ascii="楷体" w:hAnsi="楷体" w:eastAsia="楷体" w:cs="楷体"/>
          <w:sz w:val="32"/>
          <w:szCs w:val="32"/>
        </w:rPr>
        <w:t>（一）药品批发企业、零售连锁总部追溯管理要求</w:t>
      </w:r>
    </w:p>
    <w:p w14:paraId="6EC8EE07">
      <w:pPr>
        <w:spacing w:line="560" w:lineRule="exact"/>
        <w:ind w:firstLine="648"/>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建立健全药品追溯管理制度。将药品追溯工作纳入质量</w:t>
      </w:r>
      <w:r>
        <w:rPr>
          <w:rFonts w:hint="eastAsia" w:ascii="仿宋_GB2312" w:eastAsia="仿宋_GB2312"/>
          <w:sz w:val="32"/>
          <w:szCs w:val="32"/>
        </w:rPr>
        <w:t>管理体系中，核对</w:t>
      </w:r>
      <w:r>
        <w:rPr>
          <w:rFonts w:hint="default" w:ascii="仿宋_GB2312" w:eastAsia="仿宋_GB2312"/>
          <w:sz w:val="32"/>
          <w:szCs w:val="32"/>
        </w:rPr>
        <w:t>上游</w:t>
      </w:r>
      <w:bookmarkStart w:id="12" w:name="OLE_LINK19"/>
      <w:r>
        <w:rPr>
          <w:rFonts w:hint="eastAsia" w:ascii="仿宋_GB2312" w:eastAsia="仿宋_GB2312"/>
          <w:sz w:val="32"/>
          <w:szCs w:val="32"/>
          <w:lang w:val="en-US" w:eastAsia="zh-CN"/>
        </w:rPr>
        <w:t>出库</w:t>
      </w:r>
      <w:r>
        <w:rPr>
          <w:rFonts w:hint="eastAsia" w:ascii="仿宋_GB2312" w:eastAsia="仿宋_GB2312"/>
          <w:sz w:val="32"/>
          <w:szCs w:val="32"/>
        </w:rPr>
        <w:t>药品</w:t>
      </w:r>
      <w:r>
        <w:rPr>
          <w:rFonts w:hint="eastAsia" w:ascii="仿宋_GB2312" w:eastAsia="仿宋_GB2312"/>
          <w:sz w:val="32"/>
          <w:szCs w:val="32"/>
          <w:lang w:val="en-US" w:eastAsia="zh-CN"/>
        </w:rPr>
        <w:t>的</w:t>
      </w:r>
      <w:r>
        <w:rPr>
          <w:rFonts w:hint="eastAsia" w:ascii="仿宋_GB2312" w:eastAsia="仿宋_GB2312"/>
          <w:sz w:val="32"/>
          <w:szCs w:val="32"/>
        </w:rPr>
        <w:t>追溯信息</w:t>
      </w:r>
      <w:r>
        <w:rPr>
          <w:rFonts w:hint="eastAsia" w:ascii="仿宋_GB2312" w:eastAsia="仿宋_GB2312"/>
          <w:sz w:val="32"/>
          <w:szCs w:val="32"/>
          <w:lang w:val="en-US" w:eastAsia="zh-CN"/>
        </w:rPr>
        <w:t>与本企业</w:t>
      </w:r>
      <w:r>
        <w:rPr>
          <w:rFonts w:hint="default" w:ascii="仿宋_GB2312" w:eastAsia="仿宋_GB2312"/>
          <w:sz w:val="32"/>
          <w:szCs w:val="32"/>
        </w:rPr>
        <w:t>入库</w:t>
      </w:r>
      <w:r>
        <w:rPr>
          <w:rFonts w:hint="eastAsia" w:ascii="仿宋_GB2312" w:eastAsia="仿宋_GB2312"/>
          <w:sz w:val="32"/>
          <w:szCs w:val="32"/>
        </w:rPr>
        <w:t>药品</w:t>
      </w:r>
      <w:r>
        <w:rPr>
          <w:rFonts w:hint="eastAsia" w:ascii="仿宋_GB2312" w:eastAsia="仿宋_GB2312"/>
          <w:sz w:val="32"/>
          <w:szCs w:val="32"/>
          <w:lang w:val="en-US" w:eastAsia="zh-CN"/>
        </w:rPr>
        <w:t>的一致性</w:t>
      </w:r>
      <w:r>
        <w:rPr>
          <w:rFonts w:hint="eastAsia" w:ascii="仿宋_GB2312" w:eastAsia="仿宋_GB2312"/>
          <w:sz w:val="32"/>
          <w:szCs w:val="32"/>
        </w:rPr>
        <w:t>，</w:t>
      </w:r>
      <w:bookmarkEnd w:id="12"/>
      <w:r>
        <w:rPr>
          <w:rFonts w:hint="eastAsia" w:ascii="仿宋_GB2312" w:eastAsia="仿宋_GB2312"/>
          <w:sz w:val="32"/>
          <w:szCs w:val="32"/>
        </w:rPr>
        <w:t>对入出库追溯信息采集上传情况开展审核。</w:t>
      </w:r>
    </w:p>
    <w:p w14:paraId="6C6506D8">
      <w:pPr>
        <w:spacing w:line="560" w:lineRule="exact"/>
        <w:ind w:firstLine="648"/>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按照国家追溯标准规范，及时将追溯信息上传至所采购药品的药品上市许可持有人自建</w:t>
      </w:r>
      <w:r>
        <w:rPr>
          <w:rFonts w:hint="eastAsia" w:ascii="仿宋_GB2312" w:eastAsia="仿宋_GB2312"/>
          <w:sz w:val="32"/>
          <w:szCs w:val="32"/>
        </w:rPr>
        <w:t>或者委托的第三方药品信息化追溯系统，配置和经营药品规模相适应的扫码设备。鼓励通过软件融合</w:t>
      </w:r>
      <w:r>
        <w:rPr>
          <w:rFonts w:hint="eastAsia" w:ascii="仿宋_GB2312" w:eastAsia="仿宋_GB2312"/>
          <w:sz w:val="32"/>
          <w:szCs w:val="32"/>
          <w:lang w:val="en-US" w:eastAsia="zh-CN"/>
        </w:rPr>
        <w:t>或安装插件</w:t>
      </w:r>
      <w:r>
        <w:rPr>
          <w:rFonts w:hint="eastAsia" w:ascii="仿宋_GB2312" w:eastAsia="仿宋_GB2312"/>
          <w:sz w:val="32"/>
          <w:szCs w:val="32"/>
        </w:rPr>
        <w:t>、硬件升级的方式提高追溯数据录入的便捷性、规范性和准确性。</w:t>
      </w:r>
    </w:p>
    <w:p w14:paraId="190308FE">
      <w:pPr>
        <w:spacing w:line="560" w:lineRule="exact"/>
        <w:ind w:firstLine="648"/>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在药品入库时验证上游企业提供的相关追溯信息</w:t>
      </w:r>
      <w:r>
        <w:rPr>
          <w:rFonts w:hint="eastAsia" w:ascii="仿宋_GB2312" w:eastAsia="仿宋_GB2312"/>
          <w:sz w:val="32"/>
          <w:szCs w:val="32"/>
        </w:rPr>
        <w:t>，按照验收要求扫描追溯码进行核对</w:t>
      </w:r>
      <w:r>
        <w:rPr>
          <w:rFonts w:hint="eastAsia" w:ascii="仿宋_GB2312" w:eastAsia="仿宋_GB2312"/>
          <w:sz w:val="32"/>
          <w:szCs w:val="32"/>
          <w:lang w:eastAsia="zh-CN"/>
        </w:rPr>
        <w:t>。</w:t>
      </w:r>
      <w:r>
        <w:rPr>
          <w:rFonts w:hint="eastAsia" w:ascii="仿宋_GB2312" w:eastAsia="仿宋_GB2312"/>
          <w:sz w:val="32"/>
          <w:szCs w:val="32"/>
          <w:lang w:val="en-US" w:eastAsia="zh-CN"/>
        </w:rPr>
        <w:t>根据实际业务严格按照《药品经营企业追溯基本数据集》要求的数据格式和数据内容进行数据交换，</w:t>
      </w:r>
      <w:r>
        <w:rPr>
          <w:rFonts w:hint="eastAsia" w:ascii="仿宋_GB2312" w:eastAsia="仿宋_GB2312"/>
          <w:sz w:val="32"/>
          <w:szCs w:val="32"/>
        </w:rPr>
        <w:t>将核对信息反馈上游企业。</w:t>
      </w:r>
      <w:r>
        <w:rPr>
          <w:rFonts w:ascii="仿宋_GB2312" w:eastAsia="仿宋_GB2312"/>
          <w:sz w:val="32"/>
          <w:szCs w:val="32"/>
        </w:rPr>
        <w:t>未赋</w:t>
      </w:r>
      <w:r>
        <w:rPr>
          <w:rFonts w:hint="eastAsia" w:ascii="仿宋_GB2312" w:eastAsia="仿宋_GB2312"/>
          <w:sz w:val="32"/>
          <w:szCs w:val="32"/>
        </w:rPr>
        <w:t>码及赋码未激活药品</w:t>
      </w:r>
      <w:r>
        <w:rPr>
          <w:rFonts w:hint="eastAsia" w:ascii="仿宋_GB2312" w:eastAsia="仿宋_GB2312"/>
          <w:sz w:val="32"/>
          <w:szCs w:val="32"/>
          <w:lang w:eastAsia="zh-CN"/>
        </w:rPr>
        <w:t>，</w:t>
      </w:r>
      <w:r>
        <w:rPr>
          <w:rFonts w:hint="eastAsia" w:ascii="仿宋_GB2312" w:eastAsia="仿宋_GB2312"/>
          <w:sz w:val="32"/>
          <w:szCs w:val="32"/>
          <w:lang w:val="en-US" w:eastAsia="zh-CN"/>
        </w:rPr>
        <w:t>要</w:t>
      </w:r>
      <w:r>
        <w:rPr>
          <w:rFonts w:hint="eastAsia" w:ascii="仿宋_GB2312" w:eastAsia="仿宋_GB2312"/>
          <w:sz w:val="32"/>
          <w:szCs w:val="32"/>
        </w:rPr>
        <w:t>及时向上游企业反馈</w:t>
      </w:r>
      <w:r>
        <w:rPr>
          <w:rFonts w:hint="eastAsia" w:ascii="仿宋_GB2312" w:eastAsia="仿宋_GB2312"/>
          <w:sz w:val="32"/>
          <w:szCs w:val="32"/>
          <w:lang w:eastAsia="zh-CN"/>
        </w:rPr>
        <w:t>。</w:t>
      </w:r>
      <w:r>
        <w:rPr>
          <w:rFonts w:hint="eastAsia" w:ascii="仿宋_GB2312" w:eastAsia="仿宋_GB2312"/>
          <w:sz w:val="32"/>
          <w:szCs w:val="32"/>
        </w:rPr>
        <w:t>出现货物和上游追溯信息或数量不一致（包括上游追溯信息缺失）时，须将不一致信息反馈给上游企业查明原因并做出相应处置，严禁将追溯信息与实物不相符的药品</w:t>
      </w:r>
      <w:r>
        <w:rPr>
          <w:rFonts w:hint="eastAsia" w:ascii="仿宋_GB2312" w:eastAsia="仿宋_GB2312"/>
          <w:sz w:val="32"/>
          <w:szCs w:val="32"/>
          <w:lang w:val="en-US" w:eastAsia="zh-CN"/>
        </w:rPr>
        <w:t>入库</w:t>
      </w:r>
      <w:r>
        <w:rPr>
          <w:rFonts w:hint="eastAsia" w:ascii="仿宋_GB2312" w:eastAsia="仿宋_GB2312"/>
          <w:sz w:val="32"/>
          <w:szCs w:val="32"/>
        </w:rPr>
        <w:t>。退货给上游企业时需及时同步更新药品追溯状态。</w:t>
      </w:r>
    </w:p>
    <w:p w14:paraId="2E1768E3">
      <w:pPr>
        <w:spacing w:line="560" w:lineRule="exact"/>
        <w:ind w:firstLine="648"/>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w:t>
      </w:r>
      <w:bookmarkStart w:id="13" w:name="OLE_LINK16"/>
      <w:r>
        <w:rPr>
          <w:rFonts w:hint="eastAsia" w:ascii="仿宋_GB2312" w:eastAsia="仿宋_GB2312"/>
          <w:sz w:val="32"/>
          <w:szCs w:val="32"/>
          <w:lang w:val="en-US" w:eastAsia="zh-CN"/>
        </w:rPr>
        <w:t>药品批发企业</w:t>
      </w:r>
      <w:bookmarkEnd w:id="13"/>
      <w:r>
        <w:rPr>
          <w:rFonts w:ascii="仿宋_GB2312" w:eastAsia="仿宋_GB2312"/>
          <w:sz w:val="32"/>
          <w:szCs w:val="32"/>
        </w:rPr>
        <w:t>在销售出库时</w:t>
      </w:r>
      <w:r>
        <w:rPr>
          <w:rFonts w:hint="eastAsia" w:ascii="仿宋_GB2312" w:eastAsia="仿宋_GB2312"/>
          <w:sz w:val="32"/>
          <w:szCs w:val="32"/>
          <w:lang w:eastAsia="zh-CN"/>
        </w:rPr>
        <w:t>，</w:t>
      </w:r>
      <w:r>
        <w:rPr>
          <w:rFonts w:ascii="仿宋_GB2312" w:eastAsia="仿宋_GB2312"/>
          <w:sz w:val="32"/>
          <w:szCs w:val="32"/>
        </w:rPr>
        <w:t>根据销售包装扫描追溯码，将药品追</w:t>
      </w:r>
      <w:r>
        <w:rPr>
          <w:rFonts w:hint="eastAsia" w:ascii="仿宋_GB2312" w:eastAsia="仿宋_GB2312"/>
          <w:sz w:val="32"/>
          <w:szCs w:val="32"/>
        </w:rPr>
        <w:t>溯信息及时提供给下游企业或医疗机构。对下游企业和医疗机构反馈的不一致信息要查明</w:t>
      </w:r>
      <w:bookmarkStart w:id="14" w:name="OLE_LINK1"/>
      <w:r>
        <w:rPr>
          <w:rFonts w:hint="eastAsia" w:ascii="仿宋_GB2312" w:eastAsia="仿宋_GB2312"/>
          <w:sz w:val="32"/>
          <w:szCs w:val="32"/>
        </w:rPr>
        <w:t>原因并及时纠正和处置，必要时进行药品召回。</w:t>
      </w:r>
      <w:bookmarkEnd w:id="14"/>
    </w:p>
    <w:p w14:paraId="1E838A83">
      <w:pPr>
        <w:spacing w:line="560" w:lineRule="exact"/>
        <w:ind w:firstLine="648"/>
        <w:rPr>
          <w:rFonts w:hint="eastAsia" w:ascii="仿宋_GB2312" w:eastAsia="仿宋_GB2312"/>
          <w:sz w:val="32"/>
          <w:szCs w:val="32"/>
        </w:rPr>
      </w:pPr>
      <w:r>
        <w:rPr>
          <w:rFonts w:hint="eastAsia" w:ascii="仿宋_GB2312" w:eastAsia="仿宋_GB2312"/>
          <w:sz w:val="32"/>
          <w:szCs w:val="32"/>
          <w:lang w:val="en-US" w:eastAsia="zh-CN"/>
        </w:rPr>
        <w:t>5.药品</w:t>
      </w:r>
      <w:bookmarkStart w:id="15" w:name="OLE_LINK17"/>
      <w:r>
        <w:rPr>
          <w:rFonts w:hint="eastAsia" w:ascii="仿宋_GB2312" w:eastAsia="仿宋_GB2312"/>
          <w:sz w:val="32"/>
          <w:szCs w:val="32"/>
          <w:lang w:val="en-US" w:eastAsia="zh-CN"/>
        </w:rPr>
        <w:t>零售连锁总部</w:t>
      </w:r>
      <w:bookmarkEnd w:id="15"/>
      <w:r>
        <w:rPr>
          <w:rFonts w:hint="eastAsia" w:ascii="仿宋_GB2312" w:eastAsia="仿宋_GB2312"/>
          <w:sz w:val="32"/>
          <w:szCs w:val="32"/>
          <w:lang w:val="en-US" w:eastAsia="zh-CN"/>
        </w:rPr>
        <w:t>在药品配送出库时，根据销售包装扫描追溯码，通过追溯系统向连锁门店提供相关追溯信息。对连锁门店反馈的不一致信息要查明</w:t>
      </w:r>
      <w:r>
        <w:rPr>
          <w:rFonts w:hint="eastAsia" w:ascii="仿宋_GB2312" w:eastAsia="仿宋_GB2312"/>
          <w:sz w:val="32"/>
          <w:szCs w:val="32"/>
        </w:rPr>
        <w:t>原因并及时纠正和处置，必要时进行药品召回。</w:t>
      </w:r>
    </w:p>
    <w:p w14:paraId="0F8777E4">
      <w:pPr>
        <w:spacing w:line="560" w:lineRule="exact"/>
        <w:ind w:firstLine="648"/>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w:t>
      </w:r>
      <w:bookmarkStart w:id="16" w:name="OLE_LINK18"/>
      <w:r>
        <w:rPr>
          <w:rFonts w:hint="eastAsia" w:ascii="仿宋_GB2312" w:eastAsia="仿宋_GB2312"/>
          <w:sz w:val="32"/>
          <w:szCs w:val="32"/>
          <w:lang w:val="en-US" w:eastAsia="zh-CN"/>
        </w:rPr>
        <w:t>所有入出库、采购退货、销售退回等经营行为要严格执行扫码追溯要求，</w:t>
      </w:r>
      <w:r>
        <w:rPr>
          <w:rFonts w:ascii="仿宋_GB2312" w:eastAsia="仿宋_GB2312"/>
          <w:sz w:val="32"/>
          <w:szCs w:val="32"/>
        </w:rPr>
        <w:t>保存</w:t>
      </w:r>
      <w:r>
        <w:rPr>
          <w:rFonts w:hint="eastAsia" w:ascii="仿宋_GB2312" w:eastAsia="仿宋_GB2312"/>
          <w:sz w:val="32"/>
          <w:szCs w:val="32"/>
          <w:lang w:val="en-US" w:eastAsia="zh-CN"/>
        </w:rPr>
        <w:t>上传</w:t>
      </w:r>
      <w:r>
        <w:rPr>
          <w:rFonts w:ascii="仿宋_GB2312" w:eastAsia="仿宋_GB2312"/>
          <w:sz w:val="32"/>
          <w:szCs w:val="32"/>
        </w:rPr>
        <w:t>追溯相关数据，</w:t>
      </w:r>
      <w:r>
        <w:rPr>
          <w:rFonts w:hint="eastAsia" w:ascii="仿宋_GB2312" w:eastAsia="仿宋_GB2312"/>
          <w:sz w:val="32"/>
          <w:szCs w:val="32"/>
          <w:lang w:val="en-US" w:eastAsia="zh-CN"/>
        </w:rPr>
        <w:t>保证经营药品全过程追溯数据真实完整。</w:t>
      </w:r>
      <w:r>
        <w:rPr>
          <w:rFonts w:hint="eastAsia" w:ascii="仿宋_GB2312" w:eastAsia="仿宋_GB2312"/>
          <w:sz w:val="32"/>
          <w:szCs w:val="32"/>
        </w:rPr>
        <w:t>当发生质量安全问题和风险时，依托药品</w:t>
      </w:r>
      <w:r>
        <w:rPr>
          <w:rFonts w:hint="eastAsia" w:ascii="仿宋_GB2312" w:eastAsia="仿宋_GB2312"/>
          <w:sz w:val="32"/>
          <w:szCs w:val="32"/>
          <w:lang w:val="en-US" w:eastAsia="zh-CN"/>
        </w:rPr>
        <w:t>追溯</w:t>
      </w:r>
      <w:r>
        <w:rPr>
          <w:rFonts w:hint="eastAsia" w:ascii="仿宋_GB2312" w:eastAsia="仿宋_GB2312"/>
          <w:sz w:val="32"/>
          <w:szCs w:val="32"/>
        </w:rPr>
        <w:t>系统，完整记录药品召回流向信息。</w:t>
      </w:r>
    </w:p>
    <w:bookmarkEnd w:id="16"/>
    <w:p w14:paraId="78C2D877">
      <w:pPr>
        <w:spacing w:line="560" w:lineRule="exact"/>
        <w:ind w:firstLine="648"/>
        <w:rPr>
          <w:rFonts w:hint="default"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eastAsia="仿宋_GB2312"/>
          <w:sz w:val="32"/>
          <w:szCs w:val="32"/>
        </w:rPr>
        <w:t>.</w:t>
      </w:r>
      <w:r>
        <w:rPr>
          <w:rFonts w:ascii="仿宋_GB2312" w:eastAsia="仿宋_GB2312"/>
          <w:sz w:val="32"/>
          <w:szCs w:val="32"/>
        </w:rPr>
        <w:t>积极配合上市许可持有人开展追溯数据授权相关工作。</w:t>
      </w:r>
    </w:p>
    <w:p w14:paraId="77854705">
      <w:pPr>
        <w:spacing w:line="560" w:lineRule="exact"/>
        <w:ind w:firstLine="648"/>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w:t>
      </w:r>
      <w:r>
        <w:rPr>
          <w:rFonts w:ascii="仿宋_GB2312" w:eastAsia="仿宋_GB2312"/>
          <w:sz w:val="32"/>
          <w:szCs w:val="32"/>
        </w:rPr>
        <w:t>药品</w:t>
      </w:r>
      <w:r>
        <w:rPr>
          <w:rFonts w:hint="eastAsia" w:ascii="仿宋_GB2312" w:eastAsia="仿宋_GB2312"/>
          <w:sz w:val="32"/>
          <w:szCs w:val="32"/>
          <w:lang w:val="en-US" w:eastAsia="zh-CN"/>
        </w:rPr>
        <w:t>委托储运</w:t>
      </w:r>
      <w:r>
        <w:rPr>
          <w:rFonts w:ascii="仿宋_GB2312" w:eastAsia="仿宋_GB2312"/>
          <w:sz w:val="32"/>
          <w:szCs w:val="32"/>
        </w:rPr>
        <w:t>第三方物流企业参照药品批发企业相关要求建立实</w:t>
      </w:r>
      <w:r>
        <w:rPr>
          <w:rFonts w:hint="eastAsia" w:ascii="仿宋_GB2312" w:eastAsia="仿宋_GB2312"/>
          <w:sz w:val="32"/>
          <w:szCs w:val="32"/>
        </w:rPr>
        <w:t>施药品信息化追溯管理。</w:t>
      </w:r>
    </w:p>
    <w:p w14:paraId="457B8661">
      <w:pPr>
        <w:spacing w:line="560" w:lineRule="exact"/>
        <w:ind w:firstLine="648"/>
        <w:rPr>
          <w:rFonts w:ascii="楷体" w:hAnsi="楷体" w:eastAsia="楷体" w:cs="楷体"/>
          <w:sz w:val="32"/>
          <w:szCs w:val="32"/>
        </w:rPr>
      </w:pPr>
      <w:r>
        <w:rPr>
          <w:rFonts w:hint="eastAsia" w:ascii="楷体" w:hAnsi="楷体" w:eastAsia="楷体" w:cs="楷体"/>
          <w:sz w:val="32"/>
          <w:szCs w:val="32"/>
        </w:rPr>
        <w:t>（二）零售药店追溯管理要求</w:t>
      </w:r>
    </w:p>
    <w:p w14:paraId="65DBFB1D">
      <w:pPr>
        <w:spacing w:line="560" w:lineRule="exact"/>
        <w:ind w:firstLine="648"/>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建立健全药品追溯管理制度。将药品追溯工作纳入质量</w:t>
      </w:r>
      <w:r>
        <w:rPr>
          <w:rFonts w:hint="eastAsia" w:ascii="仿宋_GB2312" w:eastAsia="仿宋_GB2312"/>
          <w:sz w:val="32"/>
          <w:szCs w:val="32"/>
        </w:rPr>
        <w:t>管理体系中，核对</w:t>
      </w:r>
      <w:r>
        <w:rPr>
          <w:rFonts w:hint="eastAsia" w:ascii="仿宋_GB2312" w:eastAsia="仿宋_GB2312"/>
          <w:sz w:val="32"/>
          <w:szCs w:val="32"/>
          <w:lang w:val="en-US" w:eastAsia="zh-CN"/>
        </w:rPr>
        <w:t>出库</w:t>
      </w:r>
      <w:r>
        <w:rPr>
          <w:rFonts w:hint="eastAsia" w:ascii="仿宋_GB2312" w:eastAsia="仿宋_GB2312"/>
          <w:sz w:val="32"/>
          <w:szCs w:val="32"/>
        </w:rPr>
        <w:t>药品</w:t>
      </w:r>
      <w:r>
        <w:rPr>
          <w:rFonts w:hint="eastAsia" w:ascii="仿宋_GB2312" w:eastAsia="仿宋_GB2312"/>
          <w:sz w:val="32"/>
          <w:szCs w:val="32"/>
          <w:lang w:val="en-US" w:eastAsia="zh-CN"/>
        </w:rPr>
        <w:t>的</w:t>
      </w:r>
      <w:r>
        <w:rPr>
          <w:rFonts w:hint="eastAsia" w:ascii="仿宋_GB2312" w:eastAsia="仿宋_GB2312"/>
          <w:sz w:val="32"/>
          <w:szCs w:val="32"/>
        </w:rPr>
        <w:t>追溯信息</w:t>
      </w:r>
      <w:r>
        <w:rPr>
          <w:rFonts w:hint="eastAsia" w:ascii="仿宋_GB2312" w:eastAsia="仿宋_GB2312"/>
          <w:sz w:val="32"/>
          <w:szCs w:val="32"/>
          <w:lang w:val="en-US" w:eastAsia="zh-CN"/>
        </w:rPr>
        <w:t>与本企业</w:t>
      </w:r>
      <w:r>
        <w:rPr>
          <w:rFonts w:hint="default" w:ascii="仿宋_GB2312" w:eastAsia="仿宋_GB2312"/>
          <w:sz w:val="32"/>
          <w:szCs w:val="32"/>
        </w:rPr>
        <w:t>入库</w:t>
      </w:r>
      <w:r>
        <w:rPr>
          <w:rFonts w:hint="eastAsia" w:ascii="仿宋_GB2312" w:eastAsia="仿宋_GB2312"/>
          <w:sz w:val="32"/>
          <w:szCs w:val="32"/>
        </w:rPr>
        <w:t>药品</w:t>
      </w:r>
      <w:r>
        <w:rPr>
          <w:rFonts w:hint="eastAsia" w:ascii="仿宋_GB2312" w:eastAsia="仿宋_GB2312"/>
          <w:sz w:val="32"/>
          <w:szCs w:val="32"/>
          <w:lang w:val="en-US" w:eastAsia="zh-CN"/>
        </w:rPr>
        <w:t>的一致性</w:t>
      </w:r>
      <w:r>
        <w:rPr>
          <w:rFonts w:hint="eastAsia" w:ascii="仿宋_GB2312" w:eastAsia="仿宋_GB2312"/>
          <w:sz w:val="32"/>
          <w:szCs w:val="32"/>
        </w:rPr>
        <w:t>，对入出库追溯信息采集上传情况开展审核。</w:t>
      </w:r>
    </w:p>
    <w:p w14:paraId="4623EEA3">
      <w:pPr>
        <w:spacing w:line="560" w:lineRule="exact"/>
        <w:ind w:firstLine="648"/>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按照国家追溯标准</w:t>
      </w:r>
      <w:r>
        <w:rPr>
          <w:rFonts w:hint="eastAsia" w:ascii="仿宋_GB2312" w:eastAsia="仿宋_GB2312"/>
          <w:sz w:val="32"/>
          <w:szCs w:val="32"/>
        </w:rPr>
        <w:t>规范,</w:t>
      </w:r>
      <w:r>
        <w:rPr>
          <w:rFonts w:ascii="仿宋_GB2312" w:eastAsia="仿宋_GB2312"/>
          <w:sz w:val="32"/>
          <w:szCs w:val="32"/>
        </w:rPr>
        <w:t>开展药品追溯工作，及时将追溯</w:t>
      </w:r>
      <w:r>
        <w:rPr>
          <w:rFonts w:hint="eastAsia" w:ascii="仿宋_GB2312" w:eastAsia="仿宋_GB2312"/>
          <w:sz w:val="32"/>
          <w:szCs w:val="32"/>
        </w:rPr>
        <w:t>信息上传至所采购药品的上市许可持有人自建或委托第三方建设的药品信息化追溯系统中，自行配置和零售药品规模相适应的扫码设备。医保定点零售药店同时要按规定将药品追溯信息上传至医保信息系统。鼓励通过软件融合</w:t>
      </w:r>
      <w:r>
        <w:rPr>
          <w:rFonts w:hint="eastAsia" w:ascii="仿宋_GB2312" w:eastAsia="仿宋_GB2312"/>
          <w:sz w:val="32"/>
          <w:szCs w:val="32"/>
          <w:lang w:val="en-US" w:eastAsia="zh-CN"/>
        </w:rPr>
        <w:t>或安装插件</w:t>
      </w:r>
      <w:r>
        <w:rPr>
          <w:rFonts w:hint="eastAsia" w:ascii="仿宋_GB2312" w:eastAsia="仿宋_GB2312"/>
          <w:sz w:val="32"/>
          <w:szCs w:val="32"/>
        </w:rPr>
        <w:t>、硬件升级的方式提高追溯数据录入的便捷性、规范性和准确性。</w:t>
      </w:r>
    </w:p>
    <w:p w14:paraId="4394A128">
      <w:pPr>
        <w:spacing w:line="560" w:lineRule="exact"/>
        <w:ind w:firstLine="648"/>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在药品入库时根据验收要求扫描追溯码进行核对并记录</w:t>
      </w:r>
      <w:r>
        <w:rPr>
          <w:rFonts w:hint="eastAsia" w:ascii="仿宋_GB2312" w:eastAsia="仿宋_GB2312"/>
          <w:sz w:val="32"/>
          <w:szCs w:val="32"/>
        </w:rPr>
        <w:t>入库追溯信息，如出现货物和上游追溯信息或数量不一致（包括上游追溯信息缺失）时，须将不一致信息及时反馈给上游企业查明原因并做出相应处置，严禁将追溯信息与实物不相符的药品上架。退货给上游企业时需及时同步更新药品追溯状态。</w:t>
      </w:r>
    </w:p>
    <w:p w14:paraId="3EC19F7F">
      <w:pPr>
        <w:spacing w:line="560" w:lineRule="exact"/>
        <w:ind w:firstLine="648"/>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在药品销售时根据销售包装扫描追溯码，记录出库</w:t>
      </w:r>
      <w:r>
        <w:rPr>
          <w:rFonts w:hint="eastAsia" w:ascii="仿宋_GB2312" w:eastAsia="仿宋_GB2312"/>
          <w:sz w:val="32"/>
          <w:szCs w:val="32"/>
        </w:rPr>
        <w:t>追溯信息。鼓励使用药品购药登记系统，记录处方药、含麻复方制剂等要求实名购药登记的药品销售及追溯相关信息。</w:t>
      </w:r>
    </w:p>
    <w:p w14:paraId="5523FE49">
      <w:pPr>
        <w:spacing w:line="560" w:lineRule="exact"/>
        <w:ind w:firstLine="648"/>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w:t>
      </w:r>
      <w:bookmarkStart w:id="17" w:name="OLE_LINK15"/>
      <w:r>
        <w:rPr>
          <w:rFonts w:ascii="仿宋_GB2312" w:eastAsia="仿宋_GB2312"/>
          <w:sz w:val="32"/>
          <w:szCs w:val="32"/>
        </w:rPr>
        <w:t>积极配合上市许可持有人开展追溯数据授权相关工作。</w:t>
      </w:r>
      <w:bookmarkEnd w:id="17"/>
    </w:p>
    <w:p w14:paraId="17D6D07B">
      <w:pPr>
        <w:spacing w:line="560" w:lineRule="exact"/>
        <w:ind w:firstLine="648"/>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w:t>
      </w:r>
      <w:r>
        <w:rPr>
          <w:rFonts w:hint="eastAsia" w:ascii="仿宋_GB2312" w:eastAsia="仿宋_GB2312"/>
          <w:sz w:val="32"/>
          <w:szCs w:val="32"/>
          <w:lang w:val="en-US" w:eastAsia="zh-CN"/>
        </w:rPr>
        <w:t>所有入出库、采购退货、销售退回等经营行为要严格执行扫码追溯要求，</w:t>
      </w:r>
      <w:r>
        <w:rPr>
          <w:rFonts w:ascii="仿宋_GB2312" w:eastAsia="仿宋_GB2312"/>
          <w:sz w:val="32"/>
          <w:szCs w:val="32"/>
        </w:rPr>
        <w:t>保存</w:t>
      </w:r>
      <w:r>
        <w:rPr>
          <w:rFonts w:hint="eastAsia" w:ascii="仿宋_GB2312" w:eastAsia="仿宋_GB2312"/>
          <w:sz w:val="32"/>
          <w:szCs w:val="32"/>
          <w:lang w:val="en-US" w:eastAsia="zh-CN"/>
        </w:rPr>
        <w:t>上传</w:t>
      </w:r>
      <w:r>
        <w:rPr>
          <w:rFonts w:ascii="仿宋_GB2312" w:eastAsia="仿宋_GB2312"/>
          <w:sz w:val="32"/>
          <w:szCs w:val="32"/>
        </w:rPr>
        <w:t>追溯相关数据</w:t>
      </w:r>
      <w:r>
        <w:rPr>
          <w:rFonts w:hint="eastAsia" w:ascii="仿宋_GB2312" w:eastAsia="仿宋_GB2312"/>
          <w:sz w:val="32"/>
          <w:szCs w:val="32"/>
          <w:lang w:val="en-US" w:eastAsia="zh-CN"/>
        </w:rPr>
        <w:t>。</w:t>
      </w:r>
      <w:r>
        <w:rPr>
          <w:rFonts w:hint="eastAsia" w:ascii="仿宋_GB2312" w:eastAsia="仿宋_GB2312"/>
          <w:sz w:val="32"/>
          <w:szCs w:val="32"/>
        </w:rPr>
        <w:t>当发生质量安全问题和风险时，依托药品追溯系统，完整记录药品召回流向信息。</w:t>
      </w:r>
    </w:p>
    <w:p w14:paraId="142DE009">
      <w:pPr>
        <w:spacing w:line="560" w:lineRule="exact"/>
        <w:ind w:firstLine="648"/>
        <w:rPr>
          <w:rFonts w:ascii="楷体" w:hAnsi="楷体" w:eastAsia="楷体" w:cs="楷体"/>
          <w:sz w:val="32"/>
          <w:szCs w:val="32"/>
        </w:rPr>
      </w:pPr>
      <w:r>
        <w:rPr>
          <w:rFonts w:hint="eastAsia" w:ascii="楷体" w:hAnsi="楷体" w:eastAsia="楷体" w:cs="楷体"/>
          <w:sz w:val="32"/>
          <w:szCs w:val="32"/>
        </w:rPr>
        <w:t>（三）医疗机构追溯管理要求</w:t>
      </w:r>
    </w:p>
    <w:p w14:paraId="50FDFF89">
      <w:pPr>
        <w:spacing w:line="560" w:lineRule="exact"/>
        <w:ind w:firstLine="648"/>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bookmarkStart w:id="18" w:name="OLE_LINK7"/>
      <w:r>
        <w:rPr>
          <w:rFonts w:ascii="仿宋_GB2312" w:eastAsia="仿宋_GB2312"/>
          <w:sz w:val="32"/>
          <w:szCs w:val="32"/>
        </w:rPr>
        <w:t>医疗机构</w:t>
      </w:r>
      <w:bookmarkEnd w:id="18"/>
      <w:r>
        <w:rPr>
          <w:rFonts w:ascii="仿宋_GB2312" w:eastAsia="仿宋_GB2312"/>
          <w:sz w:val="32"/>
          <w:szCs w:val="32"/>
        </w:rPr>
        <w:t>要按照《药品管理法》、《药品经营和使用质量</w:t>
      </w:r>
      <w:r>
        <w:rPr>
          <w:rFonts w:hint="eastAsia" w:ascii="仿宋_GB2312" w:eastAsia="仿宋_GB2312"/>
          <w:sz w:val="32"/>
          <w:szCs w:val="32"/>
        </w:rPr>
        <w:t>监督管理办法》</w:t>
      </w:r>
      <w:r>
        <w:rPr>
          <w:rFonts w:hint="eastAsia" w:ascii="仿宋_GB2312" w:eastAsia="仿宋_GB2312"/>
          <w:sz w:val="32"/>
          <w:szCs w:val="32"/>
          <w:lang w:val="en-US" w:eastAsia="zh-CN"/>
        </w:rPr>
        <w:t>等法律法规和</w:t>
      </w:r>
      <w:r>
        <w:rPr>
          <w:rFonts w:hint="eastAsia" w:ascii="仿宋_GB2312" w:eastAsia="仿宋_GB2312"/>
          <w:sz w:val="32"/>
          <w:szCs w:val="32"/>
        </w:rPr>
        <w:t>药品追溯标准规范建立覆盖药品购进、储存、使用的全过程追溯体系，开展追溯数据校验和采集，并及时将追溯信息上传至所采购药品的上市许可持有人自建或委托第三方建设的药品信息化追溯系统中。医保定点医疗机构同时要按规定将药品追溯信息上传至医保信息系统。</w:t>
      </w:r>
    </w:p>
    <w:p w14:paraId="47A9E2FF">
      <w:pPr>
        <w:spacing w:line="560" w:lineRule="exact"/>
        <w:ind w:firstLine="648"/>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医疗机构</w:t>
      </w:r>
      <w:r>
        <w:rPr>
          <w:rFonts w:hint="eastAsia" w:ascii="仿宋_GB2312" w:eastAsia="仿宋_GB2312"/>
          <w:sz w:val="32"/>
          <w:szCs w:val="32"/>
          <w:lang w:val="en-US" w:eastAsia="zh-CN"/>
        </w:rPr>
        <w:t>要</w:t>
      </w:r>
      <w:r>
        <w:rPr>
          <w:rFonts w:hint="eastAsia" w:ascii="仿宋_GB2312" w:eastAsia="仿宋_GB2312"/>
          <w:sz w:val="32"/>
          <w:szCs w:val="32"/>
        </w:rPr>
        <w:t>配置和使用药品规模相适应的扫码设备。鼓励通过技术手段实现药品验收、追溯码扫描、数据意见录入，并通过软件融合</w:t>
      </w:r>
      <w:bookmarkStart w:id="19" w:name="OLE_LINK6"/>
      <w:r>
        <w:rPr>
          <w:rFonts w:hint="eastAsia" w:ascii="仿宋_GB2312" w:eastAsia="仿宋_GB2312"/>
          <w:sz w:val="32"/>
          <w:szCs w:val="32"/>
          <w:lang w:val="en-US" w:eastAsia="zh-CN"/>
        </w:rPr>
        <w:t>或安装插件</w:t>
      </w:r>
      <w:bookmarkEnd w:id="19"/>
      <w:r>
        <w:rPr>
          <w:rFonts w:hint="eastAsia" w:ascii="仿宋_GB2312" w:eastAsia="仿宋_GB2312"/>
          <w:sz w:val="32"/>
          <w:szCs w:val="32"/>
        </w:rPr>
        <w:t>、硬件升级的方式提高追溯数据录入的便捷性、规范性和准确性。</w:t>
      </w:r>
    </w:p>
    <w:p w14:paraId="7CD5E241">
      <w:pPr>
        <w:spacing w:line="560" w:lineRule="exact"/>
        <w:ind w:firstLine="648"/>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ascii="仿宋_GB2312" w:eastAsia="仿宋_GB2312"/>
          <w:sz w:val="32"/>
          <w:szCs w:val="32"/>
        </w:rPr>
        <w:t>在药品入库时</w:t>
      </w:r>
      <w:r>
        <w:rPr>
          <w:rFonts w:hint="eastAsia" w:ascii="仿宋_GB2312" w:eastAsia="仿宋_GB2312"/>
          <w:sz w:val="32"/>
          <w:szCs w:val="32"/>
        </w:rPr>
        <w:t>按照</w:t>
      </w:r>
      <w:r>
        <w:rPr>
          <w:rFonts w:ascii="仿宋_GB2312" w:eastAsia="仿宋_GB2312"/>
          <w:sz w:val="32"/>
          <w:szCs w:val="32"/>
        </w:rPr>
        <w:t>验收要求扫描追溯码进行核对并记录</w:t>
      </w:r>
      <w:r>
        <w:rPr>
          <w:rFonts w:hint="eastAsia" w:ascii="仿宋_GB2312" w:eastAsia="仿宋_GB2312"/>
          <w:sz w:val="32"/>
          <w:szCs w:val="32"/>
        </w:rPr>
        <w:t>入库追溯信息，如出现货物和上游追溯信息或数量不一致（包括上游追溯信息缺失）时，须将不一致信息反馈给上游企业查明原因并做出相应处置，严禁将追溯信息与实物不相符的药品</w:t>
      </w:r>
      <w:r>
        <w:rPr>
          <w:rFonts w:hint="eastAsia" w:ascii="仿宋_GB2312" w:eastAsia="仿宋_GB2312"/>
          <w:sz w:val="32"/>
          <w:szCs w:val="32"/>
          <w:lang w:val="en-US" w:eastAsia="zh-CN"/>
        </w:rPr>
        <w:t>入库</w:t>
      </w:r>
      <w:r>
        <w:rPr>
          <w:rFonts w:hint="eastAsia" w:ascii="仿宋_GB2312" w:eastAsia="仿宋_GB2312"/>
          <w:sz w:val="32"/>
          <w:szCs w:val="32"/>
        </w:rPr>
        <w:t>。退货给上游企业时需及时同步更新药品追溯状态。</w:t>
      </w:r>
    </w:p>
    <w:p w14:paraId="55CDFD06">
      <w:pPr>
        <w:spacing w:line="560" w:lineRule="exact"/>
        <w:ind w:firstLine="648"/>
        <w:rPr>
          <w:rFonts w:hint="eastAsia" w:ascii="仿宋_GB2312" w:eastAsia="仿宋_GB2312"/>
          <w:sz w:val="32"/>
          <w:szCs w:val="32"/>
        </w:rPr>
      </w:pPr>
      <w:bookmarkStart w:id="20" w:name="OLE_LINK8"/>
      <w:r>
        <w:rPr>
          <w:rFonts w:hint="eastAsia" w:ascii="仿宋_GB2312" w:eastAsia="仿宋_GB2312"/>
          <w:sz w:val="32"/>
          <w:szCs w:val="32"/>
          <w:lang w:val="en-US" w:eastAsia="zh-CN"/>
        </w:rPr>
        <w:t>4</w:t>
      </w:r>
      <w:r>
        <w:rPr>
          <w:rFonts w:hint="default" w:ascii="仿宋_GB2312" w:eastAsia="仿宋_GB2312"/>
          <w:sz w:val="32"/>
          <w:szCs w:val="32"/>
          <w:lang w:val="en-US"/>
        </w:rPr>
        <w:t>.</w:t>
      </w:r>
      <w:bookmarkEnd w:id="20"/>
      <w:r>
        <w:rPr>
          <w:rFonts w:ascii="仿宋_GB2312" w:eastAsia="仿宋_GB2312"/>
          <w:sz w:val="32"/>
          <w:szCs w:val="32"/>
        </w:rPr>
        <w:t>各医疗机构按照药品追溯标准</w:t>
      </w:r>
      <w:r>
        <w:rPr>
          <w:rFonts w:hint="eastAsia" w:ascii="仿宋_GB2312" w:eastAsia="仿宋_GB2312"/>
          <w:sz w:val="32"/>
          <w:szCs w:val="32"/>
          <w:lang w:val="en-US" w:eastAsia="zh-CN"/>
        </w:rPr>
        <w:t>和</w:t>
      </w:r>
      <w:r>
        <w:rPr>
          <w:rFonts w:ascii="仿宋_GB2312" w:eastAsia="仿宋_GB2312"/>
          <w:sz w:val="32"/>
          <w:szCs w:val="32"/>
        </w:rPr>
        <w:t>医保数据采集</w:t>
      </w:r>
      <w:r>
        <w:rPr>
          <w:rFonts w:hint="eastAsia" w:ascii="仿宋_GB2312" w:eastAsia="仿宋_GB2312"/>
          <w:sz w:val="32"/>
          <w:szCs w:val="32"/>
          <w:lang w:val="en-US" w:eastAsia="zh-CN"/>
        </w:rPr>
        <w:t>的</w:t>
      </w:r>
      <w:r>
        <w:rPr>
          <w:rFonts w:ascii="仿宋_GB2312" w:eastAsia="仿宋_GB2312"/>
          <w:sz w:val="32"/>
          <w:szCs w:val="32"/>
        </w:rPr>
        <w:t>要求</w:t>
      </w:r>
      <w:r>
        <w:rPr>
          <w:rFonts w:hint="eastAsia" w:ascii="仿宋_GB2312" w:eastAsia="仿宋_GB2312"/>
          <w:sz w:val="32"/>
          <w:szCs w:val="32"/>
        </w:rPr>
        <w:t>保存药品追溯信息，向药品监管部门、医保部门提供药品追溯数据，发生药品质量安全问题和风险时，配合药品上市许可持有人（生产企业）及上游供货企业，完整记录并提供药品召回流向信息。</w:t>
      </w:r>
    </w:p>
    <w:p w14:paraId="0701DE9C">
      <w:pPr>
        <w:spacing w:line="560" w:lineRule="exact"/>
        <w:ind w:firstLine="640" w:firstLineChars="200"/>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bookmarkStart w:id="21" w:name="OLE_LINK5"/>
      <w:r>
        <w:rPr>
          <w:rFonts w:hint="eastAsia" w:ascii="楷体" w:hAnsi="楷体" w:eastAsia="楷体" w:cs="楷体"/>
          <w:sz w:val="32"/>
          <w:szCs w:val="32"/>
        </w:rPr>
        <w:t>药品追溯系统运营单位</w:t>
      </w:r>
      <w:bookmarkEnd w:id="21"/>
    </w:p>
    <w:p w14:paraId="3BFE9DDE">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药品追溯系统运营单位应当严格</w:t>
      </w:r>
      <w:r>
        <w:rPr>
          <w:rFonts w:hint="eastAsia" w:ascii="仿宋_GB2312" w:hAnsi="仿宋_GB2312" w:eastAsia="仿宋_GB2312" w:cs="仿宋_GB2312"/>
          <w:sz w:val="32"/>
          <w:szCs w:val="32"/>
          <w:lang w:val="en-US" w:eastAsia="zh-CN"/>
        </w:rPr>
        <w:t>遵守药品管理法律法规和技术标准</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完善追溯系统的建设和运营</w:t>
      </w:r>
      <w:r>
        <w:rPr>
          <w:rFonts w:hint="eastAsia" w:ascii="仿宋_GB2312" w:hAnsi="仿宋_GB2312" w:eastAsia="仿宋_GB2312" w:cs="仿宋_GB2312"/>
          <w:sz w:val="32"/>
          <w:szCs w:val="32"/>
          <w:lang w:val="en-US" w:eastAsia="zh-CN"/>
        </w:rPr>
        <w:t>管理，满足药品追溯管理工作要求，保证追溯数据安全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协助药品监督管理部门推进药品追溯监管系统建设，及时、准确向</w:t>
      </w:r>
      <w:r>
        <w:rPr>
          <w:rFonts w:hint="eastAsia" w:ascii="仿宋_GB2312" w:hAnsi="仿宋_GB2312" w:eastAsia="仿宋_GB2312" w:cs="仿宋_GB2312"/>
          <w:sz w:val="32"/>
          <w:szCs w:val="32"/>
          <w:lang w:val="en-US" w:eastAsia="zh-CN"/>
        </w:rPr>
        <w:t>国家及属地</w:t>
      </w:r>
      <w:r>
        <w:rPr>
          <w:rFonts w:hint="eastAsia" w:ascii="仿宋_GB2312" w:hAnsi="仿宋_GB2312" w:eastAsia="仿宋_GB2312" w:cs="仿宋_GB2312"/>
          <w:sz w:val="32"/>
          <w:szCs w:val="32"/>
        </w:rPr>
        <w:t>药品监管部门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医保部门</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药品上市许可持有人、境内责任人、生产企业、</w:t>
      </w:r>
      <w:r>
        <w:rPr>
          <w:rFonts w:hint="eastAsia" w:ascii="仿宋_GB2312" w:hAnsi="仿宋_GB2312" w:eastAsia="仿宋_GB2312" w:cs="仿宋_GB2312"/>
          <w:sz w:val="32"/>
          <w:szCs w:val="32"/>
        </w:rPr>
        <w:t>经营企业和使用单位的</w:t>
      </w:r>
      <w:r>
        <w:rPr>
          <w:rFonts w:hint="eastAsia" w:ascii="仿宋_GB2312" w:hAnsi="仿宋_GB2312" w:eastAsia="仿宋_GB2312" w:cs="仿宋_GB2312"/>
          <w:sz w:val="32"/>
          <w:szCs w:val="32"/>
          <w:lang w:val="en-US" w:eastAsia="zh-CN"/>
        </w:rPr>
        <w:t>全品种全链条</w:t>
      </w:r>
      <w:r>
        <w:rPr>
          <w:rFonts w:hint="eastAsia" w:ascii="仿宋_GB2312" w:hAnsi="仿宋_GB2312" w:eastAsia="仿宋_GB2312" w:cs="仿宋_GB2312"/>
          <w:sz w:val="32"/>
          <w:szCs w:val="32"/>
        </w:rPr>
        <w:t>追溯信息。</w:t>
      </w:r>
    </w:p>
    <w:p w14:paraId="6163DDE5">
      <w:pPr>
        <w:spacing w:line="560" w:lineRule="exact"/>
        <w:ind w:firstLine="648"/>
        <w:rPr>
          <w:rFonts w:ascii="仿宋_GB2312" w:eastAsia="仿宋_GB2312"/>
          <w:sz w:val="32"/>
          <w:szCs w:val="32"/>
        </w:rPr>
      </w:pPr>
      <w:r>
        <w:rPr>
          <w:rFonts w:hint="eastAsia" w:ascii="黑体" w:hAnsi="黑体" w:eastAsia="黑体" w:cs="黑体"/>
          <w:sz w:val="32"/>
          <w:szCs w:val="32"/>
        </w:rPr>
        <w:t>三、工作分工</w:t>
      </w:r>
    </w:p>
    <w:p w14:paraId="3BF0A891">
      <w:pPr>
        <w:spacing w:line="560" w:lineRule="exact"/>
        <w:ind w:firstLine="648"/>
        <w:rPr>
          <w:rFonts w:ascii="仿宋_GB2312" w:eastAsia="仿宋_GB2312"/>
          <w:sz w:val="32"/>
          <w:szCs w:val="32"/>
        </w:rPr>
      </w:pPr>
      <w:r>
        <w:rPr>
          <w:rFonts w:ascii="仿宋_GB2312" w:eastAsia="仿宋_GB2312"/>
          <w:sz w:val="32"/>
          <w:szCs w:val="32"/>
        </w:rPr>
        <w:t>省药监局负责推进药品经营企业追溯体系建设工作，</w:t>
      </w:r>
      <w:r>
        <w:rPr>
          <w:rFonts w:hint="eastAsia" w:ascii="仿宋_GB2312" w:eastAsia="仿宋_GB2312"/>
          <w:sz w:val="32"/>
          <w:szCs w:val="32"/>
        </w:rPr>
        <w:t>建设全省药品追溯监管系统。省卫生健康委负责</w:t>
      </w:r>
      <w:r>
        <w:rPr>
          <w:rFonts w:hint="eastAsia" w:ascii="仿宋_GB2312" w:eastAsia="仿宋_GB2312"/>
          <w:sz w:val="32"/>
          <w:szCs w:val="32"/>
          <w:lang w:val="en-US" w:eastAsia="zh-CN"/>
        </w:rPr>
        <w:t>指导</w:t>
      </w:r>
      <w:r>
        <w:rPr>
          <w:rFonts w:hint="eastAsia" w:ascii="仿宋_GB2312" w:eastAsia="仿宋_GB2312"/>
          <w:sz w:val="32"/>
          <w:szCs w:val="32"/>
        </w:rPr>
        <w:t>医疗机构</w:t>
      </w:r>
      <w:r>
        <w:rPr>
          <w:rFonts w:hint="eastAsia" w:ascii="仿宋_GB2312" w:eastAsia="仿宋_GB2312"/>
          <w:sz w:val="32"/>
          <w:szCs w:val="32"/>
          <w:lang w:val="en-US" w:eastAsia="zh-CN"/>
        </w:rPr>
        <w:t>积极做好</w:t>
      </w:r>
      <w:r>
        <w:rPr>
          <w:rFonts w:hint="eastAsia" w:ascii="仿宋_GB2312" w:eastAsia="仿宋_GB2312"/>
          <w:sz w:val="32"/>
          <w:szCs w:val="32"/>
        </w:rPr>
        <w:t>药品追溯</w:t>
      </w:r>
      <w:r>
        <w:rPr>
          <w:rFonts w:hint="eastAsia" w:ascii="仿宋_GB2312" w:eastAsia="仿宋_GB2312"/>
          <w:sz w:val="32"/>
          <w:szCs w:val="32"/>
          <w:lang w:val="en-US" w:eastAsia="zh-CN"/>
        </w:rPr>
        <w:t>码采集规范应用</w:t>
      </w:r>
      <w:r>
        <w:rPr>
          <w:rFonts w:hint="eastAsia" w:ascii="仿宋_GB2312" w:eastAsia="仿宋_GB2312"/>
          <w:sz w:val="32"/>
          <w:szCs w:val="32"/>
        </w:rPr>
        <w:t>工作。省医保局负责医保定点医药机构发药环节通过医保结算的药品追溯信息采集，按照有关规定督促医保定点医药机构及时准确完成上传追溯数据信息。</w:t>
      </w:r>
    </w:p>
    <w:p w14:paraId="2E351A3F">
      <w:pPr>
        <w:spacing w:line="560" w:lineRule="exact"/>
        <w:ind w:firstLine="648"/>
        <w:rPr>
          <w:rFonts w:ascii="仿宋_GB2312" w:eastAsia="仿宋_GB2312"/>
          <w:sz w:val="32"/>
          <w:szCs w:val="32"/>
        </w:rPr>
      </w:pPr>
      <w:r>
        <w:rPr>
          <w:rFonts w:hint="eastAsia" w:ascii="仿宋_GB2312" w:eastAsia="仿宋_GB2312"/>
          <w:sz w:val="32"/>
          <w:szCs w:val="32"/>
        </w:rPr>
        <w:t>各级药品监管部门依职责督促指导辖区内</w:t>
      </w:r>
      <w:r>
        <w:rPr>
          <w:rFonts w:hint="eastAsia" w:ascii="仿宋_GB2312" w:eastAsia="仿宋_GB2312"/>
          <w:sz w:val="32"/>
          <w:szCs w:val="32"/>
          <w:lang w:val="en-US" w:eastAsia="zh-CN"/>
        </w:rPr>
        <w:t>药品经营企业</w:t>
      </w:r>
      <w:r>
        <w:rPr>
          <w:rFonts w:hint="eastAsia" w:ascii="仿宋_GB2312" w:eastAsia="仿宋_GB2312"/>
          <w:sz w:val="32"/>
          <w:szCs w:val="32"/>
        </w:rPr>
        <w:t>的信息化追溯体系建设，对未按照要求实施追溯工作的药品</w:t>
      </w:r>
      <w:r>
        <w:rPr>
          <w:rFonts w:hint="eastAsia" w:ascii="仿宋_GB2312" w:eastAsia="仿宋_GB2312"/>
          <w:sz w:val="32"/>
          <w:szCs w:val="32"/>
          <w:lang w:val="en-US" w:eastAsia="zh-CN"/>
        </w:rPr>
        <w:t>经营</w:t>
      </w:r>
      <w:r>
        <w:rPr>
          <w:rFonts w:hint="eastAsia" w:ascii="仿宋_GB2312" w:eastAsia="仿宋_GB2312"/>
          <w:sz w:val="32"/>
          <w:szCs w:val="32"/>
        </w:rPr>
        <w:t>企业依法进行处理。各级卫生健康部门负责</w:t>
      </w:r>
      <w:r>
        <w:rPr>
          <w:rFonts w:hint="eastAsia" w:ascii="仿宋_GB2312" w:eastAsia="仿宋_GB2312"/>
          <w:sz w:val="32"/>
          <w:szCs w:val="32"/>
          <w:lang w:val="en-US" w:eastAsia="zh-CN"/>
        </w:rPr>
        <w:t>指导</w:t>
      </w:r>
      <w:r>
        <w:rPr>
          <w:rFonts w:hint="eastAsia" w:ascii="仿宋_GB2312" w:eastAsia="仿宋_GB2312"/>
          <w:sz w:val="32"/>
          <w:szCs w:val="32"/>
        </w:rPr>
        <w:t>医疗机构</w:t>
      </w:r>
      <w:r>
        <w:rPr>
          <w:rFonts w:hint="eastAsia" w:ascii="仿宋_GB2312" w:eastAsia="仿宋_GB2312"/>
          <w:sz w:val="32"/>
          <w:szCs w:val="32"/>
          <w:lang w:val="en-US" w:eastAsia="zh-CN"/>
        </w:rPr>
        <w:t>积极做好</w:t>
      </w:r>
      <w:r>
        <w:rPr>
          <w:rFonts w:hint="eastAsia" w:ascii="仿宋_GB2312" w:eastAsia="仿宋_GB2312"/>
          <w:sz w:val="32"/>
          <w:szCs w:val="32"/>
        </w:rPr>
        <w:t>药品追溯</w:t>
      </w:r>
      <w:r>
        <w:rPr>
          <w:rFonts w:hint="eastAsia" w:ascii="仿宋_GB2312" w:eastAsia="仿宋_GB2312"/>
          <w:sz w:val="32"/>
          <w:szCs w:val="32"/>
          <w:lang w:val="en-US" w:eastAsia="zh-CN"/>
        </w:rPr>
        <w:t>码采集规范应用工作</w:t>
      </w:r>
      <w:r>
        <w:rPr>
          <w:rFonts w:hint="eastAsia" w:ascii="仿宋_GB2312" w:eastAsia="仿宋_GB2312"/>
          <w:sz w:val="32"/>
          <w:szCs w:val="32"/>
        </w:rPr>
        <w:t>。各级医保部门负责督促指导医保定点医药机构进行医保结算药品追溯码信息采集上传，对未按照要求上传药品追溯码信息的，按照相关政策规定和医保服务协议进行处理。</w:t>
      </w:r>
    </w:p>
    <w:p w14:paraId="1B252F42">
      <w:pPr>
        <w:spacing w:line="560" w:lineRule="exact"/>
        <w:ind w:firstLine="648"/>
        <w:rPr>
          <w:rFonts w:ascii="仿宋_GB2312" w:eastAsia="仿宋_GB2312"/>
          <w:sz w:val="32"/>
          <w:szCs w:val="32"/>
        </w:rPr>
      </w:pPr>
      <w:r>
        <w:rPr>
          <w:rFonts w:hint="eastAsia" w:ascii="黑体" w:hAnsi="黑体" w:eastAsia="黑体" w:cs="黑体"/>
          <w:sz w:val="32"/>
          <w:szCs w:val="32"/>
        </w:rPr>
        <w:t>四、工作要求</w:t>
      </w:r>
    </w:p>
    <w:p w14:paraId="401D2965">
      <w:pPr>
        <w:spacing w:line="560" w:lineRule="exact"/>
        <w:ind w:firstLine="648"/>
        <w:rPr>
          <w:rFonts w:ascii="仿宋_GB2312" w:eastAsia="仿宋_GB2312"/>
          <w:sz w:val="32"/>
          <w:szCs w:val="32"/>
        </w:rPr>
      </w:pPr>
      <w:r>
        <w:rPr>
          <w:rFonts w:hint="eastAsia" w:ascii="楷体" w:hAnsi="楷体" w:eastAsia="楷体" w:cs="楷体"/>
          <w:sz w:val="32"/>
          <w:szCs w:val="32"/>
        </w:rPr>
        <w:t>（一）加强组织领导。</w:t>
      </w:r>
      <w:r>
        <w:rPr>
          <w:rFonts w:hint="eastAsia" w:ascii="仿宋_GB2312" w:eastAsia="仿宋_GB2312"/>
          <w:sz w:val="32"/>
          <w:szCs w:val="32"/>
        </w:rPr>
        <w:t>各级药品监管部门、卫生健康管理部门、医保部门要高度重视，按照工作职责，加快联合部署和一体推进所承担的药品全品种信息化追溯体系建设和追溯码采集应用具体工作。建立工作台账，定期统计辖区药品经营使用单位药品追溯工作开展情况，督促指导</w:t>
      </w:r>
      <w:r>
        <w:rPr>
          <w:rFonts w:hint="eastAsia" w:ascii="仿宋_GB2312" w:eastAsia="仿宋_GB2312"/>
          <w:sz w:val="32"/>
          <w:szCs w:val="32"/>
          <w:lang w:val="en-US" w:eastAsia="zh-CN"/>
        </w:rPr>
        <w:t>按时</w:t>
      </w:r>
      <w:r>
        <w:rPr>
          <w:rFonts w:hint="eastAsia" w:ascii="仿宋_GB2312" w:eastAsia="仿宋_GB2312"/>
          <w:sz w:val="32"/>
          <w:szCs w:val="32"/>
        </w:rPr>
        <w:t>完成药品信息化追溯体系建设任务。</w:t>
      </w:r>
    </w:p>
    <w:p w14:paraId="7500A652">
      <w:pPr>
        <w:spacing w:line="560" w:lineRule="exact"/>
        <w:ind w:firstLine="648"/>
        <w:rPr>
          <w:rFonts w:hint="eastAsia" w:ascii="仿宋_GB2312" w:hAnsi="仿宋_GB2312" w:eastAsia="仿宋_GB2312" w:cs="仿宋_GB2312"/>
          <w:b w:val="0"/>
          <w:color w:val="000000"/>
          <w:sz w:val="31"/>
          <w:szCs w:val="31"/>
          <w:lang w:val="en-US" w:eastAsia="zh-CN"/>
        </w:rPr>
      </w:pPr>
      <w:r>
        <w:rPr>
          <w:rFonts w:hint="eastAsia" w:ascii="楷体" w:hAnsi="楷体" w:eastAsia="楷体" w:cs="楷体"/>
          <w:sz w:val="32"/>
          <w:szCs w:val="32"/>
        </w:rPr>
        <w:t>（二）落实主体责任。</w:t>
      </w:r>
      <w:r>
        <w:rPr>
          <w:rFonts w:ascii="仿宋_GB2312" w:hAnsi="仿宋_GB2312" w:eastAsia="仿宋_GB2312" w:cs="仿宋_GB2312"/>
          <w:b w:val="0"/>
          <w:color w:val="000000"/>
          <w:sz w:val="31"/>
          <w:szCs w:val="31"/>
        </w:rPr>
        <w:t>药品经营使用单位要全面落实主体责任，将药品信息化追溯体系建设纳入自身质量管理重要内容，指定</w:t>
      </w:r>
      <w:r>
        <w:rPr>
          <w:rFonts w:hint="eastAsia" w:ascii="仿宋_GB2312" w:hAnsi="仿宋_GB2312" w:eastAsia="仿宋_GB2312" w:cs="仿宋_GB2312"/>
          <w:b w:val="0"/>
          <w:color w:val="000000"/>
          <w:sz w:val="31"/>
          <w:szCs w:val="31"/>
          <w:lang w:val="en-US" w:eastAsia="zh-CN"/>
        </w:rPr>
        <w:t>专门机构和</w:t>
      </w:r>
      <w:r>
        <w:rPr>
          <w:rFonts w:ascii="仿宋_GB2312" w:hAnsi="仿宋_GB2312" w:eastAsia="仿宋_GB2312" w:cs="仿宋_GB2312"/>
          <w:b w:val="0"/>
          <w:color w:val="000000"/>
          <w:sz w:val="31"/>
          <w:szCs w:val="31"/>
        </w:rPr>
        <w:t>人</w:t>
      </w:r>
      <w:r>
        <w:rPr>
          <w:rFonts w:hint="eastAsia" w:ascii="仿宋_GB2312" w:hAnsi="仿宋_GB2312" w:eastAsia="仿宋_GB2312" w:cs="仿宋_GB2312"/>
          <w:b w:val="0"/>
          <w:color w:val="000000"/>
          <w:sz w:val="31"/>
          <w:szCs w:val="31"/>
          <w:lang w:val="en-US" w:eastAsia="zh-CN"/>
        </w:rPr>
        <w:t>员</w:t>
      </w:r>
      <w:r>
        <w:rPr>
          <w:rFonts w:ascii="仿宋_GB2312" w:hAnsi="仿宋_GB2312" w:eastAsia="仿宋_GB2312" w:cs="仿宋_GB2312"/>
          <w:b w:val="0"/>
          <w:color w:val="000000"/>
          <w:sz w:val="31"/>
          <w:szCs w:val="31"/>
        </w:rPr>
        <w:t>负责，</w:t>
      </w:r>
      <w:r>
        <w:rPr>
          <w:rFonts w:hint="eastAsia" w:ascii="仿宋_GB2312" w:hAnsi="仿宋_GB2312" w:eastAsia="仿宋_GB2312" w:cs="仿宋_GB2312"/>
          <w:b w:val="0"/>
          <w:color w:val="000000"/>
          <w:sz w:val="31"/>
          <w:szCs w:val="31"/>
          <w:lang w:val="en-US" w:eastAsia="zh-CN"/>
        </w:rPr>
        <w:t>定期对追溯数据上传情况进行核查核验，对上下游数据验证匹配、进销存平衡等风险预警信息及时核实处置，发现违法违规线索时，要主动向监管部门报告，确保追溯信息准确、追溯链条畅通。</w:t>
      </w:r>
    </w:p>
    <w:p w14:paraId="2152CC95">
      <w:pPr>
        <w:spacing w:line="560" w:lineRule="exact"/>
        <w:ind w:firstLine="648"/>
        <w:rPr>
          <w:rFonts w:hint="eastAsia" w:ascii="仿宋_GB2312" w:eastAsia="仿宋_GB2312"/>
          <w:sz w:val="32"/>
          <w:szCs w:val="32"/>
        </w:rPr>
      </w:pPr>
      <w:r>
        <w:rPr>
          <w:rFonts w:hint="eastAsia" w:ascii="楷体" w:hAnsi="楷体" w:eastAsia="楷体" w:cs="楷体"/>
          <w:sz w:val="32"/>
          <w:szCs w:val="32"/>
        </w:rPr>
        <w:t>（三）强化协同联动。</w:t>
      </w:r>
      <w:r>
        <w:rPr>
          <w:rFonts w:ascii="仿宋_GB2312" w:eastAsia="仿宋_GB2312"/>
          <w:sz w:val="32"/>
          <w:szCs w:val="32"/>
        </w:rPr>
        <w:t>各级药品监管、卫生健康、医保部门</w:t>
      </w:r>
      <w:r>
        <w:rPr>
          <w:rFonts w:hint="eastAsia" w:ascii="仿宋_GB2312" w:eastAsia="仿宋_GB2312"/>
          <w:sz w:val="32"/>
          <w:szCs w:val="32"/>
        </w:rPr>
        <w:t>要强化协作，</w:t>
      </w:r>
      <w:r>
        <w:rPr>
          <w:rFonts w:hint="eastAsia" w:ascii="仿宋_GB2312" w:eastAsia="仿宋_GB2312"/>
          <w:sz w:val="32"/>
          <w:szCs w:val="32"/>
          <w:lang w:val="en-US" w:eastAsia="zh-CN"/>
        </w:rPr>
        <w:t>建立健全部门联动机制</w:t>
      </w:r>
      <w:r>
        <w:rPr>
          <w:rFonts w:ascii="仿宋_GB2312" w:hAnsi="仿宋_GB2312" w:eastAsia="仿宋_GB2312" w:cs="仿宋_GB2312"/>
          <w:b w:val="0"/>
          <w:color w:val="000000"/>
          <w:kern w:val="0"/>
          <w:sz w:val="31"/>
          <w:szCs w:val="31"/>
          <w:lang w:val="en-US" w:eastAsia="zh-CN" w:bidi="ar"/>
        </w:rPr>
        <w:t>，探索药品追溯信息全流程采集应用的方式方法</w:t>
      </w:r>
      <w:r>
        <w:rPr>
          <w:rFonts w:hint="eastAsia" w:ascii="仿宋_GB2312" w:eastAsia="仿宋_GB2312"/>
          <w:sz w:val="32"/>
          <w:szCs w:val="32"/>
          <w:lang w:eastAsia="zh-CN"/>
        </w:rPr>
        <w:t>，</w:t>
      </w:r>
      <w:r>
        <w:rPr>
          <w:rFonts w:hint="eastAsia" w:ascii="仿宋_GB2312" w:eastAsia="仿宋_GB2312"/>
          <w:sz w:val="32"/>
          <w:szCs w:val="32"/>
        </w:rPr>
        <w:t>实现药品经营使用和医保结算等全过程追溯，</w:t>
      </w:r>
      <w:bookmarkStart w:id="22" w:name="OLE_LINK12"/>
      <w:bookmarkStart w:id="23" w:name="OLE_LINK11"/>
      <w:bookmarkStart w:id="24" w:name="OLE_LINK13"/>
      <w:bookmarkStart w:id="25" w:name="OLE_LINK14"/>
      <w:r>
        <w:rPr>
          <w:rFonts w:hint="eastAsia" w:ascii="仿宋_GB2312" w:eastAsia="仿宋_GB2312"/>
          <w:sz w:val="32"/>
          <w:szCs w:val="32"/>
        </w:rPr>
        <w:t>保障人民群众用药安全和医保基金合理使用</w:t>
      </w:r>
      <w:bookmarkEnd w:id="22"/>
      <w:bookmarkEnd w:id="23"/>
      <w:r>
        <w:rPr>
          <w:rFonts w:hint="eastAsia" w:ascii="仿宋_GB2312" w:eastAsia="仿宋_GB2312"/>
          <w:sz w:val="32"/>
          <w:szCs w:val="32"/>
        </w:rPr>
        <w:t>。</w:t>
      </w:r>
    </w:p>
    <w:bookmarkEnd w:id="24"/>
    <w:bookmarkEnd w:id="25"/>
    <w:p w14:paraId="5196F14D">
      <w:pPr>
        <w:spacing w:line="560" w:lineRule="exact"/>
        <w:ind w:firstLine="648"/>
        <w:rPr>
          <w:rFonts w:ascii="仿宋_GB2312" w:eastAsia="仿宋_GB2312"/>
          <w:sz w:val="32"/>
          <w:szCs w:val="32"/>
        </w:rPr>
      </w:pPr>
      <w:r>
        <w:rPr>
          <w:rFonts w:hint="eastAsia" w:ascii="楷体" w:hAnsi="楷体" w:eastAsia="楷体" w:cs="楷体"/>
          <w:sz w:val="32"/>
          <w:szCs w:val="32"/>
        </w:rPr>
        <w:t>（四）强化数据共享</w:t>
      </w:r>
      <w:r>
        <w:rPr>
          <w:rFonts w:hint="eastAsia" w:ascii="楷体" w:hAnsi="楷体" w:eastAsia="楷体" w:cs="楷体"/>
          <w:sz w:val="32"/>
          <w:szCs w:val="32"/>
          <w:lang w:val="en-US" w:eastAsia="zh-CN"/>
        </w:rPr>
        <w:t>利用</w:t>
      </w:r>
      <w:r>
        <w:rPr>
          <w:rFonts w:hint="eastAsia" w:ascii="楷体" w:hAnsi="楷体" w:eastAsia="楷体" w:cs="楷体"/>
          <w:sz w:val="32"/>
          <w:szCs w:val="32"/>
        </w:rPr>
        <w:t>。</w:t>
      </w:r>
      <w:r>
        <w:rPr>
          <w:rFonts w:hint="eastAsia" w:ascii="仿宋_GB2312" w:eastAsia="仿宋_GB2312"/>
          <w:sz w:val="32"/>
          <w:szCs w:val="32"/>
        </w:rPr>
        <w:t>各级</w:t>
      </w:r>
      <w:r>
        <w:rPr>
          <w:rFonts w:ascii="仿宋_GB2312" w:eastAsia="仿宋_GB2312"/>
          <w:sz w:val="32"/>
          <w:szCs w:val="32"/>
        </w:rPr>
        <w:t>药品监管、卫生健康、医保部门要</w:t>
      </w:r>
      <w:r>
        <w:rPr>
          <w:rFonts w:hint="eastAsia" w:ascii="仿宋_GB2312" w:eastAsia="仿宋_GB2312"/>
          <w:sz w:val="32"/>
          <w:szCs w:val="32"/>
          <w:lang w:val="en-US" w:eastAsia="zh-CN"/>
        </w:rPr>
        <w:t>加强追溯</w:t>
      </w:r>
      <w:r>
        <w:rPr>
          <w:rFonts w:ascii="仿宋_GB2312" w:eastAsia="仿宋_GB2312"/>
          <w:sz w:val="32"/>
          <w:szCs w:val="32"/>
        </w:rPr>
        <w:t>数据共享，将药品基本信息、</w:t>
      </w:r>
      <w:r>
        <w:rPr>
          <w:rFonts w:hint="eastAsia" w:ascii="仿宋_GB2312" w:eastAsia="仿宋_GB2312"/>
          <w:sz w:val="32"/>
          <w:szCs w:val="32"/>
          <w:lang w:val="en-US" w:eastAsia="zh-CN"/>
        </w:rPr>
        <w:t>药品收货单信息、</w:t>
      </w:r>
      <w:r>
        <w:rPr>
          <w:rFonts w:ascii="仿宋_GB2312" w:eastAsia="仿宋_GB2312"/>
          <w:sz w:val="32"/>
          <w:szCs w:val="32"/>
        </w:rPr>
        <w:t>医保定点医药机构追溯码使用信息等纳入共享范围</w:t>
      </w:r>
      <w:r>
        <w:rPr>
          <w:rFonts w:hint="eastAsia" w:ascii="仿宋_GB2312" w:eastAsia="仿宋_GB2312"/>
          <w:sz w:val="32"/>
          <w:szCs w:val="32"/>
          <w:lang w:eastAsia="zh-CN"/>
        </w:rPr>
        <w:t>，</w:t>
      </w:r>
      <w:r>
        <w:rPr>
          <w:rFonts w:ascii="仿宋_GB2312" w:eastAsia="仿宋_GB2312"/>
          <w:sz w:val="32"/>
          <w:szCs w:val="32"/>
        </w:rPr>
        <w:t>相互开放必要的数据接口</w:t>
      </w:r>
      <w:r>
        <w:rPr>
          <w:rFonts w:hint="eastAsia" w:ascii="仿宋_GB2312" w:eastAsia="仿宋_GB2312"/>
          <w:sz w:val="32"/>
          <w:szCs w:val="32"/>
          <w:lang w:eastAsia="zh-CN"/>
        </w:rPr>
        <w:t>，</w:t>
      </w:r>
      <w:r>
        <w:rPr>
          <w:rFonts w:hint="eastAsia" w:ascii="仿宋_GB2312" w:eastAsia="仿宋_GB2312"/>
          <w:sz w:val="32"/>
          <w:szCs w:val="32"/>
          <w:lang w:val="en-US" w:eastAsia="zh-CN"/>
        </w:rPr>
        <w:t>提高</w:t>
      </w:r>
      <w:r>
        <w:rPr>
          <w:rFonts w:ascii="仿宋_GB2312" w:eastAsia="仿宋_GB2312"/>
          <w:sz w:val="32"/>
          <w:szCs w:val="32"/>
        </w:rPr>
        <w:t>核对校验数据准确性、一致性与可靠性</w:t>
      </w:r>
      <w:r>
        <w:rPr>
          <w:rFonts w:hint="eastAsia" w:ascii="仿宋_GB2312" w:eastAsia="仿宋_GB2312"/>
          <w:sz w:val="32"/>
          <w:szCs w:val="32"/>
          <w:lang w:eastAsia="zh-CN"/>
        </w:rPr>
        <w:t>；</w:t>
      </w:r>
      <w:r>
        <w:rPr>
          <w:rFonts w:hint="eastAsia" w:ascii="仿宋_GB2312" w:eastAsia="仿宋_GB2312"/>
          <w:sz w:val="32"/>
          <w:szCs w:val="32"/>
          <w:lang w:val="en-US" w:eastAsia="zh-CN"/>
        </w:rPr>
        <w:t>充分发挥</w:t>
      </w:r>
      <w:r>
        <w:rPr>
          <w:rFonts w:hint="eastAsia" w:ascii="仿宋_GB2312" w:eastAsia="仿宋_GB2312"/>
          <w:sz w:val="32"/>
          <w:szCs w:val="32"/>
        </w:rPr>
        <w:t>药品追溯大数据分析在问题品种追溯、医保基金监管、案件线索查处等方面的技术支撑作用，不断提升我省</w:t>
      </w:r>
      <w:r>
        <w:rPr>
          <w:rFonts w:hint="eastAsia" w:ascii="仿宋_GB2312" w:eastAsia="仿宋_GB2312"/>
          <w:sz w:val="32"/>
          <w:szCs w:val="32"/>
          <w:lang w:val="en-US" w:eastAsia="zh-CN"/>
        </w:rPr>
        <w:t>药品</w:t>
      </w:r>
      <w:r>
        <w:rPr>
          <w:rFonts w:hint="eastAsia" w:ascii="仿宋_GB2312" w:eastAsia="仿宋_GB2312"/>
          <w:sz w:val="32"/>
          <w:szCs w:val="32"/>
        </w:rPr>
        <w:t>智慧监管水平。</w:t>
      </w:r>
    </w:p>
    <w:sectPr>
      <w:footerReference r:id="rId3" w:type="default"/>
      <w:pgSz w:w="11906" w:h="16838"/>
      <w:pgMar w:top="2155" w:right="1474" w:bottom="2041" w:left="1588"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eastAsia="宋体"/>
        <w:sz w:val="28"/>
        <w:szCs w:val="28"/>
      </w:rPr>
    </w:sdtEndPr>
    <w:sdtContent>
      <w:p w14:paraId="673D58E8">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sdtContent>
  </w:sdt>
  <w:p w14:paraId="06C19A3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3D"/>
    <w:rsid w:val="00027853"/>
    <w:rsid w:val="00046D54"/>
    <w:rsid w:val="0006401C"/>
    <w:rsid w:val="00084127"/>
    <w:rsid w:val="000C126B"/>
    <w:rsid w:val="000E02CD"/>
    <w:rsid w:val="000E4AFB"/>
    <w:rsid w:val="00126530"/>
    <w:rsid w:val="0013349A"/>
    <w:rsid w:val="0014220E"/>
    <w:rsid w:val="0018613F"/>
    <w:rsid w:val="00256C3D"/>
    <w:rsid w:val="00287998"/>
    <w:rsid w:val="002919FB"/>
    <w:rsid w:val="002C1D02"/>
    <w:rsid w:val="002E1024"/>
    <w:rsid w:val="00305AA3"/>
    <w:rsid w:val="00321481"/>
    <w:rsid w:val="003F483F"/>
    <w:rsid w:val="004000BF"/>
    <w:rsid w:val="00456132"/>
    <w:rsid w:val="004752E2"/>
    <w:rsid w:val="00482BEB"/>
    <w:rsid w:val="004A0D46"/>
    <w:rsid w:val="004F7F32"/>
    <w:rsid w:val="005248E8"/>
    <w:rsid w:val="00662264"/>
    <w:rsid w:val="00664542"/>
    <w:rsid w:val="00675192"/>
    <w:rsid w:val="00676E84"/>
    <w:rsid w:val="006F296C"/>
    <w:rsid w:val="00712875"/>
    <w:rsid w:val="00743911"/>
    <w:rsid w:val="0074622A"/>
    <w:rsid w:val="00777604"/>
    <w:rsid w:val="007A7AEB"/>
    <w:rsid w:val="007F4276"/>
    <w:rsid w:val="00872AD3"/>
    <w:rsid w:val="008B5309"/>
    <w:rsid w:val="008D0F0C"/>
    <w:rsid w:val="008D5CD8"/>
    <w:rsid w:val="008E7B00"/>
    <w:rsid w:val="008F2869"/>
    <w:rsid w:val="009025E0"/>
    <w:rsid w:val="00942C06"/>
    <w:rsid w:val="00995F16"/>
    <w:rsid w:val="00B24A73"/>
    <w:rsid w:val="00B84C99"/>
    <w:rsid w:val="00BF2BD5"/>
    <w:rsid w:val="00CA403D"/>
    <w:rsid w:val="00D35D75"/>
    <w:rsid w:val="00D36D40"/>
    <w:rsid w:val="00D67996"/>
    <w:rsid w:val="00D9767E"/>
    <w:rsid w:val="00DF6A0F"/>
    <w:rsid w:val="00E125C3"/>
    <w:rsid w:val="00E41970"/>
    <w:rsid w:val="00E84E94"/>
    <w:rsid w:val="00F017AA"/>
    <w:rsid w:val="00F667FD"/>
    <w:rsid w:val="00FA6A36"/>
    <w:rsid w:val="011375A8"/>
    <w:rsid w:val="062F557A"/>
    <w:rsid w:val="090F77F1"/>
    <w:rsid w:val="09651BD3"/>
    <w:rsid w:val="0E247CE5"/>
    <w:rsid w:val="0FDABDED"/>
    <w:rsid w:val="118770D0"/>
    <w:rsid w:val="11FA45AA"/>
    <w:rsid w:val="12AF4DDC"/>
    <w:rsid w:val="174D6C69"/>
    <w:rsid w:val="18DB55FB"/>
    <w:rsid w:val="1AEFD929"/>
    <w:rsid w:val="1FA3004D"/>
    <w:rsid w:val="1FDBFC9D"/>
    <w:rsid w:val="2F5B15F9"/>
    <w:rsid w:val="2FFE13E1"/>
    <w:rsid w:val="31386836"/>
    <w:rsid w:val="356419B4"/>
    <w:rsid w:val="370119A1"/>
    <w:rsid w:val="38A10DEF"/>
    <w:rsid w:val="3C5B5E7E"/>
    <w:rsid w:val="3C8F2DE0"/>
    <w:rsid w:val="40030DE7"/>
    <w:rsid w:val="40135D4E"/>
    <w:rsid w:val="458A3F67"/>
    <w:rsid w:val="470E20F7"/>
    <w:rsid w:val="4D2F4246"/>
    <w:rsid w:val="4D5779F7"/>
    <w:rsid w:val="4E57918F"/>
    <w:rsid w:val="4E8C20C2"/>
    <w:rsid w:val="50C56FC8"/>
    <w:rsid w:val="53497865"/>
    <w:rsid w:val="56E4241D"/>
    <w:rsid w:val="57A37578"/>
    <w:rsid w:val="5BED623D"/>
    <w:rsid w:val="5D6B30BE"/>
    <w:rsid w:val="5F7F4D53"/>
    <w:rsid w:val="5F9F0980"/>
    <w:rsid w:val="667C39F6"/>
    <w:rsid w:val="68041F5A"/>
    <w:rsid w:val="69E77EE2"/>
    <w:rsid w:val="6B7D1301"/>
    <w:rsid w:val="6DFF03E0"/>
    <w:rsid w:val="6FD745C0"/>
    <w:rsid w:val="6FDFBA4A"/>
    <w:rsid w:val="702466C1"/>
    <w:rsid w:val="71F00AA6"/>
    <w:rsid w:val="737F0DB4"/>
    <w:rsid w:val="763A060A"/>
    <w:rsid w:val="77BFFA0B"/>
    <w:rsid w:val="77CF5318"/>
    <w:rsid w:val="7A615F9F"/>
    <w:rsid w:val="7AFF612F"/>
    <w:rsid w:val="7AFF9A10"/>
    <w:rsid w:val="7B4AA666"/>
    <w:rsid w:val="7B7FF956"/>
    <w:rsid w:val="7BD773E4"/>
    <w:rsid w:val="7C7076D5"/>
    <w:rsid w:val="7DFD0BB3"/>
    <w:rsid w:val="7F570EB4"/>
    <w:rsid w:val="7FDE38D7"/>
    <w:rsid w:val="A4BE1DCE"/>
    <w:rsid w:val="ABEC1670"/>
    <w:rsid w:val="B35DB994"/>
    <w:rsid w:val="C73F3D92"/>
    <w:rsid w:val="DEFDA0F1"/>
    <w:rsid w:val="DFCF9D67"/>
    <w:rsid w:val="F3FCC008"/>
    <w:rsid w:val="F74B2525"/>
    <w:rsid w:val="F7FBD024"/>
    <w:rsid w:val="F7FCB30F"/>
    <w:rsid w:val="FABAD2C9"/>
    <w:rsid w:val="FB7B53B5"/>
    <w:rsid w:val="FDEF19CC"/>
    <w:rsid w:val="FEEF965D"/>
    <w:rsid w:val="FF7F219B"/>
    <w:rsid w:val="FFA92968"/>
    <w:rsid w:val="FFCB049C"/>
    <w:rsid w:val="FFCD480B"/>
    <w:rsid w:val="FFCFCDEE"/>
    <w:rsid w:val="FFDB4B47"/>
    <w:rsid w:val="FFEFD75F"/>
    <w:rsid w:val="FFF7149E"/>
    <w:rsid w:val="FFFEBD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3885</Words>
  <Characters>3920</Characters>
  <Lines>28</Lines>
  <Paragraphs>7</Paragraphs>
  <TotalTime>6</TotalTime>
  <ScaleCrop>false</ScaleCrop>
  <LinksUpToDate>false</LinksUpToDate>
  <CharactersWithSpaces>3923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2025-05-14T14:22:00Z</dcterms:created>
  <dc:creator>文印室</dc:creator>
  <cp:lastModifiedBy>板蓝根</cp:lastModifiedBy>
  <cp:lastPrinted>2025-05-28T17:07:00Z</cp:lastPrinted>
  <dcterms:modified xsi:type="dcterms:W3CDTF">2025-06-09T03:30:38Z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eyJoZGlkIjoiYTFlYjY1NGYwNzU4ODJlNDM2MThkZTA1NmZlMTkwZjgiLCJ1c2VySWQiOiIyMzI3NzA0ODkifQ==</vt:lpwstr>
  </property>
  <property fmtid="{D5CDD505-2E9C-101B-9397-08002B2CF9AE}" pid="4" name="ICV">
    <vt:lpwstr>0117AF1400C94F959D1DBF82BC4E5883_13</vt:lpwstr>
  </property>
</Properties>
</file>