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B90D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关于修改完善内蒙古自治区卫生健康行政处罚裁量基准（2021 补充版）（修订草案征求意见稿）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说明</w:t>
      </w:r>
    </w:p>
    <w:p w14:paraId="2784945E">
      <w:pPr>
        <w:rPr>
          <w:rFonts w:hint="eastAsia"/>
        </w:rPr>
      </w:pPr>
    </w:p>
    <w:p w14:paraId="179A8A4C">
      <w:pPr>
        <w:rPr>
          <w:rFonts w:hint="eastAsia"/>
        </w:rPr>
      </w:pPr>
    </w:p>
    <w:p w14:paraId="23AAA886">
      <w:pPr>
        <w:ind w:firstLine="618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为了及时完善卫生健康行政处罚裁量基准，持续规范行政执法行为，根据《内蒙古自治区规范行政处罚裁量权基准办法》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（以下简称《办法》）</w:t>
      </w:r>
      <w:r>
        <w:rPr>
          <w:rFonts w:hint="eastAsia" w:ascii="仿宋" w:hAnsi="仿宋" w:eastAsia="仿宋" w:cs="仿宋"/>
          <w:sz w:val="32"/>
          <w:szCs w:val="32"/>
        </w:rPr>
        <w:t>，法规处组织卫生健康相关专业人员，依据法律法规，编制了裁量基准，结合各地区执法实践遇到的问题、提出的建议，对部分法律法规行政处罚裁量基准（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2021年补充</w:t>
      </w:r>
      <w:r>
        <w:rPr>
          <w:rFonts w:hint="eastAsia" w:ascii="仿宋" w:hAnsi="仿宋" w:eastAsia="仿宋" w:cs="仿宋"/>
          <w:sz w:val="32"/>
          <w:szCs w:val="32"/>
        </w:rPr>
        <w:t>版）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（以下简称《基准》）</w:t>
      </w:r>
      <w:r>
        <w:rPr>
          <w:rFonts w:hint="eastAsia" w:ascii="仿宋" w:hAnsi="仿宋" w:eastAsia="仿宋" w:cs="仿宋"/>
          <w:sz w:val="32"/>
          <w:szCs w:val="32"/>
        </w:rPr>
        <w:t>进行了修改、完善。</w:t>
      </w:r>
    </w:p>
    <w:p w14:paraId="1F4C6E10">
      <w:pPr>
        <w:ind w:firstLine="618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一、编制依据</w:t>
      </w:r>
    </w:p>
    <w:p w14:paraId="27450DD4">
      <w:pPr>
        <w:ind w:firstLine="618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依据《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办法》关于裁量权基准细化、量化规定，针对每一条法律规定的每一违法行为和情节，细化、量化卫生健康行政处罚的幅度，规范卫生健康行政处罚行为，提高其合法性、合理性、公正性和透明度，推进合法行政、合理行政、公正执法。</w:t>
      </w:r>
    </w:p>
    <w:p w14:paraId="29A36CF9">
      <w:pPr>
        <w:ind w:firstLine="618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二、编制原则与方法</w:t>
      </w:r>
    </w:p>
    <w:p w14:paraId="5FA6176D">
      <w:pPr>
        <w:ind w:firstLine="618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根据《办法》第九条关于裁量权基准的编制规定，卫生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健康</w:t>
      </w:r>
      <w:r>
        <w:rPr>
          <w:rFonts w:hint="eastAsia" w:ascii="仿宋" w:hAnsi="仿宋" w:eastAsia="仿宋" w:cs="仿宋"/>
          <w:sz w:val="32"/>
          <w:szCs w:val="32"/>
        </w:rPr>
        <w:t>行政处罚裁量权基准以法定的处罚种类和幅度为基准，对每一违法行为的每一违法情节进行分类，在法定处罚幅度范围内再进行处罚幅度的进一步细化、量化。</w:t>
      </w:r>
    </w:p>
    <w:p w14:paraId="3E0E4DC9">
      <w:pPr>
        <w:ind w:firstLine="618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编制和修改情况</w:t>
      </w:r>
    </w:p>
    <w:p w14:paraId="20683076">
      <w:pPr>
        <w:ind w:firstLine="618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本次修订</w:t>
      </w:r>
      <w:r>
        <w:rPr>
          <w:rFonts w:hint="eastAsia" w:ascii="仿宋" w:hAnsi="仿宋" w:eastAsia="仿宋" w:cs="仿宋"/>
          <w:sz w:val="32"/>
          <w:szCs w:val="32"/>
        </w:rPr>
        <w:t>主要涉及《中华人民共和国基本医疗卫生与健康促进法》《中华人民共和国疫苗管理法》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《医疗纠纷预防和处理条例》</w:t>
      </w:r>
      <w:r>
        <w:rPr>
          <w:rFonts w:hint="eastAsia" w:ascii="仿宋" w:hAnsi="仿宋" w:eastAsia="仿宋" w:cs="仿宋"/>
          <w:sz w:val="32"/>
          <w:szCs w:val="32"/>
        </w:rPr>
        <w:t>《中华人民共和国职业病防治法》《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血液制品管理条例</w:t>
      </w:r>
      <w:r>
        <w:rPr>
          <w:rFonts w:hint="eastAsia" w:ascii="仿宋" w:hAnsi="仿宋" w:eastAsia="仿宋" w:cs="仿宋"/>
          <w:sz w:val="32"/>
          <w:szCs w:val="32"/>
        </w:rPr>
        <w:t>》《医疗机构管理条例实施细则》等6部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法律法规和规章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项法律责任规定。《基准》增加了裁量阶次的划分，列出2-3个处罚裁量阶次；对违法情节进行了细化，综合了过错程度、违法次数、违法行为的手段、违法行为持续时间、违法所得、危害后果、社会影响等因素；对处罚幅度进行了调整。</w:t>
      </w:r>
    </w:p>
    <w:p w14:paraId="6D19C4E4">
      <w:pPr>
        <w:ind w:firstLine="618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四、有关说明</w:t>
      </w:r>
    </w:p>
    <w:p w14:paraId="146B238E">
      <w:pPr>
        <w:ind w:firstLine="618" w:firstLineChars="200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985" w:right="1588" w:bottom="2098" w:left="1588" w:header="851" w:footer="1588" w:gutter="0"/>
          <w:cols w:space="425" w:num="1"/>
          <w:docGrid w:type="linesAndChars" w:linePitch="289" w:charSpace="-2374"/>
        </w:sectPr>
      </w:pPr>
      <w:r>
        <w:rPr>
          <w:rFonts w:hint="eastAsia" w:ascii="仿宋" w:hAnsi="仿宋" w:eastAsia="仿宋" w:cs="仿宋"/>
          <w:sz w:val="32"/>
          <w:szCs w:val="32"/>
        </w:rPr>
        <w:t>《内蒙古自治区卫生健康行政处罚自由裁量权基准》中，所称的“以上”、“以下”包括本数，“不满”、“不足”不含本数。本基准制度与新颁布或修改的法律、法规、规章不符的，按照法律法规规章等规定执行，相关法条收集日期截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4700E3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FDA36">
    <w:pPr>
      <w:pStyle w:val="2"/>
      <w:framePr w:wrap="around" w:vAnchor="text" w:hAnchor="margin" w:xAlign="outside" w:y="1"/>
      <w:ind w:left="280" w:right="260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>－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>－</w:t>
    </w:r>
  </w:p>
  <w:p w14:paraId="74613A0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60F09"/>
    <w:rsid w:val="38EE7AD0"/>
    <w:rsid w:val="59E6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D6F1D9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774</Words>
  <Characters>787</Characters>
  <Lines>0</Lines>
  <Paragraphs>0</Paragraphs>
  <TotalTime>9</TotalTime>
  <ScaleCrop>false</ScaleCrop>
  <LinksUpToDate>false</LinksUpToDate>
  <CharactersWithSpaces>788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2025-07-17T03:05:00Z</dcterms:created>
  <dc:creator>爱蜜蜜</dc:creator>
  <cp:lastModifiedBy>爱蜜蜜</cp:lastModifiedBy>
  <cp:lastPrinted>2025-07-17T03:10:27Z</cp:lastPrinted>
  <dcterms:modified xsi:type="dcterms:W3CDTF">2025-07-17T03:19:28Z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6CF43E4DBE6F40EDA0BE1C2EC10049E1_11</vt:lpwstr>
  </property>
  <property fmtid="{D5CDD505-2E9C-101B-9397-08002B2CF9AE}" pid="4" name="KSOTemplateDocerSaveRecord">
    <vt:lpwstr>eyJoZGlkIjoiOWIyMzNlNTg3NzdkM2RlZTI0YThkOWI5ODAwMzhhNTIiLCJ1c2VySWQiOiIxMTY4NTczMjYyIn0=</vt:lpwstr>
  </property>
</Properties>
</file>