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Layout w:type="autofit"/>
        <w:tblCellMar>
          <w:top w:w="0" w:type="dxa"/>
          <w:left w:w="0" w:type="dxa"/>
          <w:bottom w:w="0" w:type="dxa"/>
          <w:right w:w="0" w:type="dxa"/>
        </w:tblCellMar>
      </w:tblPr>
      <w:tblGrid>
        <w:gridCol w:w="509"/>
        <w:gridCol w:w="8855"/>
      </w:tblGrid>
      <w:tr w14:paraId="11E70513">
        <w:tblPrEx>
          <w:tblCellMar>
            <w:top w:w="0" w:type="dxa"/>
            <w:left w:w="0" w:type="dxa"/>
            <w:bottom w:w="0" w:type="dxa"/>
            <w:right w:w="0" w:type="dxa"/>
          </w:tblCellMar>
        </w:tblPrEx>
        <w:tc>
          <w:tcPr>
            <w:tcW w:w="509" w:type="dxa"/>
          </w:tcPr>
          <w:p w14:paraId="1954EAE2">
            <w:pPr>
              <w:pStyle w:val="19"/>
              <w:framePr w:wrap="notBeside" w:vAnchor="page" w:hAnchor="page" w:x="1372" w:y="568"/>
              <w:tabs>
                <w:tab w:val="clear" w:pos="4153"/>
                <w:tab w:val="clear" w:pos="8306"/>
              </w:tabs>
              <w:spacing w:line="240" w:lineRule="auto"/>
              <w:jc w:val="left"/>
              <w:rPr>
                <w:rFonts w:ascii="黑体" w:hAnsi="黑体" w:eastAsia="黑体"/>
                <w:kern w:val="2"/>
                <w:sz w:val="21"/>
                <w:szCs w:val="21"/>
              </w:rPr>
            </w:pPr>
            <w:r>
              <w:rPr>
                <w:rFonts w:eastAsia="黑体"/>
                <w:kern w:val="2"/>
                <w:sz w:val="21"/>
                <w:szCs w:val="21"/>
              </w:rPr>
              <w:t>ICS</w:t>
            </w:r>
            <w:r>
              <w:rPr>
                <w:rFonts w:ascii="黑体" w:hAnsi="黑体" w:eastAsia="黑体"/>
                <w:kern w:val="2"/>
                <w:sz w:val="21"/>
                <w:szCs w:val="21"/>
              </w:rPr>
              <w:t xml:space="preserve">  </w:t>
            </w:r>
          </w:p>
        </w:tc>
        <w:tc>
          <w:tcPr>
            <w:tcW w:w="8855" w:type="dxa"/>
          </w:tcPr>
          <w:p w14:paraId="69C3A6E8">
            <w:pPr>
              <w:pStyle w:val="19"/>
              <w:framePr w:wrap="notBeside" w:vAnchor="page" w:hAnchor="page" w:x="1372" w:y="568"/>
              <w:tabs>
                <w:tab w:val="clear" w:pos="4153"/>
                <w:tab w:val="clear" w:pos="8306"/>
              </w:tabs>
              <w:spacing w:line="240" w:lineRule="auto"/>
              <w:jc w:val="both"/>
              <w:rPr>
                <w:rFonts w:ascii="黑体" w:hAnsi="黑体" w:eastAsia="黑体"/>
                <w:kern w:val="2"/>
                <w:sz w:val="21"/>
                <w:szCs w:val="21"/>
              </w:rPr>
            </w:pPr>
            <w:r>
              <w:rPr>
                <w:rFonts w:ascii="黑体" w:hAnsi="黑体" w:eastAsia="黑体"/>
                <w:kern w:val="2"/>
                <w:sz w:val="21"/>
                <w:szCs w:val="21"/>
              </w:rPr>
              <w:fldChar w:fldCharType="begin">
                <w:ffData>
                  <w:name w:val="ICS"/>
                  <w:enabled/>
                  <w:calcOnExit w:val="0"/>
                  <w:textInput>
                    <w:default w:val="点击此处添加ICS号"/>
                  </w:textInput>
                </w:ffData>
              </w:fldChar>
            </w:r>
            <w:bookmarkStart w:id="0" w:name="ICS"/>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ascii="黑体" w:hAnsi="黑体" w:eastAsia="黑体"/>
                <w:kern w:val="2"/>
                <w:sz w:val="21"/>
                <w:szCs w:val="21"/>
              </w:rPr>
              <w:t>点击此处添加ICS号</w:t>
            </w:r>
            <w:r>
              <w:rPr>
                <w:rFonts w:ascii="黑体" w:hAnsi="黑体" w:eastAsia="黑体"/>
                <w:kern w:val="2"/>
                <w:sz w:val="21"/>
                <w:szCs w:val="21"/>
              </w:rPr>
              <w:fldChar w:fldCharType="end"/>
            </w:r>
            <w:bookmarkEnd w:id="0"/>
          </w:p>
        </w:tc>
      </w:tr>
      <w:tr w14:paraId="73F963B9">
        <w:tblPrEx>
          <w:tblCellMar>
            <w:top w:w="0" w:type="dxa"/>
            <w:left w:w="0" w:type="dxa"/>
            <w:bottom w:w="0" w:type="dxa"/>
            <w:right w:w="0" w:type="dxa"/>
          </w:tblCellMar>
        </w:tblPrEx>
        <w:tc>
          <w:tcPr>
            <w:tcW w:w="509" w:type="dxa"/>
          </w:tcPr>
          <w:p w14:paraId="66BA67DE">
            <w:pPr>
              <w:pStyle w:val="19"/>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r>
              <w:rPr>
                <w:rFonts w:eastAsia="黑体"/>
                <w:kern w:val="2"/>
                <w:sz w:val="21"/>
                <w:szCs w:val="21"/>
              </w:rPr>
              <w:t xml:space="preserve">CCS </w:t>
            </w:r>
            <w:r>
              <w:rPr>
                <w:rFonts w:ascii="黑体" w:hAnsi="黑体" w:eastAsia="黑体"/>
                <w:kern w:val="2"/>
                <w:sz w:val="21"/>
                <w:szCs w:val="21"/>
              </w:rPr>
              <w:t xml:space="preserve"> </w:t>
            </w:r>
          </w:p>
        </w:tc>
        <w:tc>
          <w:tcPr>
            <w:tcW w:w="8855" w:type="dxa"/>
          </w:tcPr>
          <w:p w14:paraId="182F91CF">
            <w:pPr>
              <w:pStyle w:val="19"/>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r>
              <w:rPr>
                <w:rFonts w:ascii="黑体" w:hAnsi="黑体" w:eastAsia="黑体"/>
                <w:kern w:val="2"/>
                <w:sz w:val="21"/>
                <w:szCs w:val="21"/>
              </w:rPr>
              <w:fldChar w:fldCharType="begin">
                <w:ffData>
                  <w:name w:val="CSDN"/>
                  <w:enabled/>
                  <w:calcOnExit w:val="0"/>
                  <w:textInput>
                    <w:default w:val="点击此处添加CCS号"/>
                  </w:textInput>
                </w:ffData>
              </w:fldChar>
            </w:r>
            <w:bookmarkStart w:id="1" w:name="CSDN"/>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ascii="黑体" w:hAnsi="黑体" w:eastAsia="黑体"/>
                <w:kern w:val="2"/>
                <w:sz w:val="21"/>
                <w:szCs w:val="21"/>
              </w:rPr>
              <w:t>点击此处添加CCS号</w:t>
            </w:r>
            <w:r>
              <w:rPr>
                <w:rFonts w:ascii="黑体" w:hAnsi="黑体" w:eastAsia="黑体"/>
                <w:kern w:val="2"/>
                <w:sz w:val="21"/>
                <w:szCs w:val="21"/>
              </w:rPr>
              <w:fldChar w:fldCharType="end"/>
            </w:r>
            <w:bookmarkEnd w:id="1"/>
          </w:p>
        </w:tc>
      </w:tr>
    </w:tbl>
    <w:p w14:paraId="4173B2E2">
      <w:pPr>
        <w:rPr>
          <w:vanish/>
        </w:rPr>
      </w:pPr>
      <w:bookmarkStart w:id="2" w:name="_Hlk26473981"/>
    </w:p>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14:paraId="05523AB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14:paraId="0EA2598D">
            <w:pPr>
              <w:pStyle w:val="56"/>
              <w:framePr w:w="0" w:hRule="auto" w:wrap="auto" w:vAnchor="margin" w:hAnchor="text" w:xAlign="left" w:yAlign="inline"/>
              <w:rPr>
                <w:rFonts w:ascii="宋体" w:hAnsi="宋体"/>
                <w:sz w:val="28"/>
                <w:szCs w:val="28"/>
              </w:rPr>
            </w:pPr>
            <w:r>
              <w:drawing>
                <wp:inline distT="0" distB="0" distL="0" distR="0">
                  <wp:extent cx="797560" cy="39370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97560" cy="39370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3EA30C58">
      <w:pPr>
        <w:pStyle w:val="57"/>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01D569A">
      <w:pPr>
        <w:pStyle w:val="200"/>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11</w:t>
      </w:r>
      <w:r>
        <w:rPr>
          <w:rFonts w:hint="eastAsia"/>
        </w:rPr>
        <w:t>/</w:t>
      </w:r>
      <w:r>
        <w:t>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0900220">
      <w:pPr>
        <w:pStyle w:val="201"/>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FAE5799">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1E63577C">
      <w:pPr>
        <w:pStyle w:val="57"/>
        <w:framePr w:w="9639" w:h="6976" w:hRule="exact" w:hSpace="0" w:vSpace="0" w:wrap="around" w:hAnchor="page" w:y="6408"/>
        <w:jc w:val="center"/>
        <w:rPr>
          <w:rFonts w:ascii="黑体" w:hAnsi="黑体" w:eastAsia="黑体"/>
          <w:b w:val="0"/>
          <w:bCs w:val="0"/>
          <w:w w:val="100"/>
        </w:rPr>
      </w:pPr>
    </w:p>
    <w:p w14:paraId="641FEDC9">
      <w:pPr>
        <w:pStyle w:val="202"/>
        <w:framePr w:h="6974" w:hRule="exact" w:wrap="around" w:x="1419" w:anchorLock="1"/>
        <w:rPr>
          <w:rFonts w:cs="黑体"/>
          <w:sz w:val="48"/>
          <w:szCs w:val="48"/>
        </w:rPr>
      </w:pPr>
      <w:r>
        <w:rPr>
          <w:rFonts w:hint="eastAsia" w:cs="黑体"/>
          <w:b/>
          <w:color w:val="000000"/>
          <w:sz w:val="48"/>
          <w:szCs w:val="48"/>
        </w:rPr>
        <w:t>儿科腰椎穿刺服务管理规范</w:t>
      </w:r>
    </w:p>
    <w:p w14:paraId="37F22BA2">
      <w:pPr>
        <w:framePr w:w="9639" w:h="6974" w:hRule="exact" w:wrap="around" w:vAnchor="page" w:hAnchor="page" w:x="1419" w:y="6408" w:anchorLock="1"/>
        <w:ind w:left="-1418"/>
      </w:pPr>
    </w:p>
    <w:p w14:paraId="6080CA1B">
      <w:pPr>
        <w:pStyle w:val="131"/>
        <w:framePr w:w="9639" w:h="6974" w:hRule="exact" w:wrap="around" w:vAnchor="page" w:hAnchor="page" w:x="1419" w:y="6408" w:anchorLock="1"/>
        <w:textAlignment w:val="bottom"/>
        <w:rPr>
          <w:rFonts w:eastAsia="黑体"/>
          <w:szCs w:val="28"/>
        </w:rPr>
      </w:pPr>
      <w:r>
        <w:rPr>
          <w:rFonts w:hint="eastAsia" w:eastAsia="黑体"/>
          <w:szCs w:val="28"/>
        </w:rPr>
        <w:t>Specification for service of lumbar puncture in children</w:t>
      </w:r>
    </w:p>
    <w:p w14:paraId="47D648FF">
      <w:pPr>
        <w:framePr w:w="9639" w:h="6974" w:hRule="exact" w:wrap="around" w:vAnchor="page" w:hAnchor="page" w:x="1419" w:y="6408" w:anchorLock="1"/>
        <w:spacing w:line="760" w:lineRule="exact"/>
        <w:ind w:left="-1418"/>
      </w:pPr>
    </w:p>
    <w:p w14:paraId="02BB3AA7">
      <w:pPr>
        <w:pStyle w:val="131"/>
        <w:framePr w:w="9639" w:h="6974" w:hRule="exact" w:wrap="around" w:vAnchor="page" w:hAnchor="page" w:x="1419" w:y="6408" w:anchorLock="1"/>
        <w:textAlignment w:val="bottom"/>
        <w:rPr>
          <w:rFonts w:eastAsia="黑体"/>
          <w:szCs w:val="28"/>
        </w:rPr>
      </w:pPr>
    </w:p>
    <w:p w14:paraId="63C5CE3D">
      <w:pPr>
        <w:pStyle w:val="131"/>
        <w:framePr w:w="9639" w:h="6974" w:hRule="exact" w:wrap="around" w:vAnchor="page" w:hAnchor="page" w:x="1419" w:y="6408" w:anchorLock="1"/>
        <w:spacing w:before="440" w:after="160"/>
        <w:textAlignment w:val="bottom"/>
        <w:rPr>
          <w:sz w:val="24"/>
          <w:szCs w:val="28"/>
        </w:rPr>
      </w:pPr>
      <w:bookmarkStart w:id="9" w:name="下拉1"/>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9"/>
    </w:p>
    <w:p w14:paraId="3685F57F">
      <w:pPr>
        <w:pStyle w:val="13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4C27D2DE">
      <w:pPr>
        <w:pStyle w:val="198"/>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2ED15E4C">
      <w:pPr>
        <w:pStyle w:val="199"/>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311B66AC">
      <w:pPr>
        <w:pStyle w:val="157"/>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w:t>
      </w:r>
      <w:r>
        <w:rPr>
          <w:rFonts w:hAnsi="黑体"/>
          <w:w w:val="100"/>
          <w:sz w:val="28"/>
        </w:rPr>
        <w:t>监督管理局</w:t>
      </w:r>
      <w:r>
        <w:rPr>
          <w:rFonts w:hAnsi="黑体"/>
          <w:w w:val="100"/>
          <w:sz w:val="28"/>
        </w:rPr>
        <w:fldChar w:fldCharType="end"/>
      </w:r>
      <w:bookmarkEnd w:id="17"/>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033E9EE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720"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14625278">
      <w:pPr>
        <w:pStyle w:val="98"/>
        <w:spacing w:after="468"/>
      </w:pPr>
      <w:bookmarkStart w:id="18" w:name="BookMark1"/>
      <w:r>
        <w:rPr>
          <w:spacing w:val="320"/>
        </w:rPr>
        <w:t>目</w:t>
      </w:r>
      <w:r>
        <w:t>次</w:t>
      </w:r>
    </w:p>
    <w:p w14:paraId="1B027D92">
      <w:pPr>
        <w:pStyle w:val="20"/>
        <w:tabs>
          <w:tab w:val="right" w:leader="dot" w:pos="9344"/>
        </w:tabs>
      </w:pPr>
      <w:r>
        <w:rPr>
          <w:rFonts w:hint="eastAsia"/>
        </w:rPr>
        <w:t>前言</w:t>
      </w:r>
      <w:r>
        <w:tab/>
      </w:r>
      <w:r>
        <w:rPr>
          <w:rFonts w:hint="eastAsia"/>
        </w:rPr>
        <w:t>Ⅱ</w:t>
      </w:r>
    </w:p>
    <w:p w14:paraId="49980874">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"_Toc201221437" </w:instrText>
      </w:r>
      <w:r>
        <w:fldChar w:fldCharType="separate"/>
      </w:r>
      <w:r>
        <w:rPr>
          <w:rStyle w:val="34"/>
        </w:rPr>
        <w:t>1 范围</w:t>
      </w:r>
      <w:r>
        <w:tab/>
      </w:r>
      <w:r>
        <w:fldChar w:fldCharType="begin"/>
      </w:r>
      <w:r>
        <w:instrText xml:space="preserve"> PAGEREF _Toc201221437 \h </w:instrText>
      </w:r>
      <w:r>
        <w:fldChar w:fldCharType="separate"/>
      </w:r>
      <w:r>
        <w:t>2</w:t>
      </w:r>
      <w:r>
        <w:fldChar w:fldCharType="end"/>
      </w:r>
      <w:r>
        <w:fldChar w:fldCharType="end"/>
      </w:r>
    </w:p>
    <w:p w14:paraId="68892FBE">
      <w:pPr>
        <w:pStyle w:val="20"/>
        <w:tabs>
          <w:tab w:val="right" w:leader="dot" w:pos="9344"/>
        </w:tabs>
        <w:rPr>
          <w:rFonts w:asciiTheme="minorHAnsi" w:hAnsiTheme="minorHAnsi" w:eastAsiaTheme="minorEastAsia" w:cstheme="minorBidi"/>
          <w:szCs w:val="22"/>
        </w:rPr>
      </w:pPr>
      <w:r>
        <w:fldChar w:fldCharType="begin"/>
      </w:r>
      <w:r>
        <w:instrText xml:space="preserve"> HYPERLINK \l "_Toc201221438" </w:instrText>
      </w:r>
      <w:r>
        <w:fldChar w:fldCharType="separate"/>
      </w:r>
      <w:r>
        <w:rPr>
          <w:rStyle w:val="34"/>
        </w:rPr>
        <w:t>2 规范性引用文件</w:t>
      </w:r>
      <w:r>
        <w:tab/>
      </w:r>
      <w:r>
        <w:fldChar w:fldCharType="begin"/>
      </w:r>
      <w:r>
        <w:instrText xml:space="preserve"> PAGEREF _Toc201221438 \h </w:instrText>
      </w:r>
      <w:r>
        <w:fldChar w:fldCharType="separate"/>
      </w:r>
      <w:r>
        <w:t>2</w:t>
      </w:r>
      <w:r>
        <w:fldChar w:fldCharType="end"/>
      </w:r>
      <w:r>
        <w:fldChar w:fldCharType="end"/>
      </w:r>
    </w:p>
    <w:p w14:paraId="71F9718C">
      <w:pPr>
        <w:pStyle w:val="20"/>
        <w:tabs>
          <w:tab w:val="right" w:leader="dot" w:pos="9344"/>
        </w:tabs>
        <w:rPr>
          <w:rFonts w:asciiTheme="minorHAnsi" w:hAnsiTheme="minorHAnsi" w:eastAsiaTheme="minorEastAsia" w:cstheme="minorBidi"/>
          <w:szCs w:val="22"/>
        </w:rPr>
      </w:pPr>
      <w:r>
        <w:fldChar w:fldCharType="begin"/>
      </w:r>
      <w:r>
        <w:instrText xml:space="preserve"> HYPERLINK \l "_Toc201221439" </w:instrText>
      </w:r>
      <w:r>
        <w:fldChar w:fldCharType="separate"/>
      </w:r>
      <w:r>
        <w:rPr>
          <w:rStyle w:val="34"/>
        </w:rPr>
        <w:t>3 术语和定义</w:t>
      </w:r>
      <w:r>
        <w:tab/>
      </w:r>
      <w:r>
        <w:fldChar w:fldCharType="begin"/>
      </w:r>
      <w:r>
        <w:instrText xml:space="preserve"> PAGEREF _Toc201221439 \h </w:instrText>
      </w:r>
      <w:r>
        <w:fldChar w:fldCharType="separate"/>
      </w:r>
      <w:r>
        <w:t>2</w:t>
      </w:r>
      <w:r>
        <w:fldChar w:fldCharType="end"/>
      </w:r>
      <w:r>
        <w:fldChar w:fldCharType="end"/>
      </w:r>
    </w:p>
    <w:p w14:paraId="09860CC9">
      <w:pPr>
        <w:pStyle w:val="20"/>
        <w:tabs>
          <w:tab w:val="right" w:leader="dot" w:pos="9344"/>
        </w:tabs>
        <w:rPr>
          <w:rFonts w:asciiTheme="minorHAnsi" w:hAnsiTheme="minorHAnsi" w:eastAsiaTheme="minorEastAsia" w:cstheme="minorBidi"/>
          <w:szCs w:val="22"/>
        </w:rPr>
      </w:pPr>
      <w:r>
        <w:fldChar w:fldCharType="begin"/>
      </w:r>
      <w:r>
        <w:instrText xml:space="preserve"> HYPERLINK \l "_Toc201221440" </w:instrText>
      </w:r>
      <w:r>
        <w:fldChar w:fldCharType="separate"/>
      </w:r>
      <w:r>
        <w:rPr>
          <w:rStyle w:val="34"/>
          <w:rFonts w:hAnsi="黑体" w:cs="黑体"/>
        </w:rPr>
        <w:t>4</w:t>
      </w:r>
      <w:r>
        <w:rPr>
          <w:rStyle w:val="34"/>
        </w:rPr>
        <w:t xml:space="preserve"> 基本要求</w:t>
      </w:r>
      <w:r>
        <w:tab/>
      </w:r>
      <w:r>
        <w:fldChar w:fldCharType="begin"/>
      </w:r>
      <w:r>
        <w:instrText xml:space="preserve"> PAGEREF _Toc201221440 \h </w:instrText>
      </w:r>
      <w:r>
        <w:fldChar w:fldCharType="separate"/>
      </w:r>
      <w:r>
        <w:t>2</w:t>
      </w:r>
      <w:r>
        <w:fldChar w:fldCharType="end"/>
      </w:r>
      <w:r>
        <w:fldChar w:fldCharType="end"/>
      </w:r>
    </w:p>
    <w:p w14:paraId="76A5377C">
      <w:pPr>
        <w:pStyle w:val="20"/>
        <w:tabs>
          <w:tab w:val="right" w:leader="dot" w:pos="9344"/>
        </w:tabs>
        <w:rPr>
          <w:rFonts w:asciiTheme="minorHAnsi" w:hAnsiTheme="minorHAnsi" w:eastAsiaTheme="minorEastAsia" w:cstheme="minorBidi"/>
          <w:szCs w:val="22"/>
        </w:rPr>
      </w:pPr>
      <w:r>
        <w:fldChar w:fldCharType="begin"/>
      </w:r>
      <w:r>
        <w:instrText xml:space="preserve"> HYPERLINK \l "_Toc201221447" </w:instrText>
      </w:r>
      <w:r>
        <w:fldChar w:fldCharType="separate"/>
      </w:r>
      <w:r>
        <w:rPr>
          <w:rStyle w:val="34"/>
        </w:rPr>
        <w:t>5 腰椎穿刺术前准备</w:t>
      </w:r>
      <w:r>
        <w:tab/>
      </w:r>
      <w:r>
        <w:fldChar w:fldCharType="begin"/>
      </w:r>
      <w:r>
        <w:instrText xml:space="preserve"> PAGEREF _Toc201221447 \h </w:instrText>
      </w:r>
      <w:r>
        <w:fldChar w:fldCharType="separate"/>
      </w:r>
      <w:r>
        <w:t>3</w:t>
      </w:r>
      <w:r>
        <w:fldChar w:fldCharType="end"/>
      </w:r>
      <w:r>
        <w:fldChar w:fldCharType="end"/>
      </w:r>
    </w:p>
    <w:p w14:paraId="3B4E804A">
      <w:pPr>
        <w:pStyle w:val="20"/>
        <w:tabs>
          <w:tab w:val="right" w:leader="dot" w:pos="9344"/>
        </w:tabs>
        <w:rPr>
          <w:rFonts w:asciiTheme="minorHAnsi" w:hAnsiTheme="minorHAnsi" w:eastAsiaTheme="minorEastAsia" w:cstheme="minorBidi"/>
          <w:szCs w:val="22"/>
        </w:rPr>
      </w:pPr>
      <w:r>
        <w:fldChar w:fldCharType="begin"/>
      </w:r>
      <w:r>
        <w:instrText xml:space="preserve"> HYPERLINK \l "_Toc201221454" </w:instrText>
      </w:r>
      <w:r>
        <w:fldChar w:fldCharType="separate"/>
      </w:r>
      <w:r>
        <w:rPr>
          <w:rStyle w:val="34"/>
        </w:rPr>
        <w:t>6 实施腰椎穿刺术</w:t>
      </w:r>
      <w:r>
        <w:tab/>
      </w:r>
      <w:r>
        <w:fldChar w:fldCharType="begin"/>
      </w:r>
      <w:r>
        <w:instrText xml:space="preserve"> PAGEREF _Toc201221454 \h </w:instrText>
      </w:r>
      <w:r>
        <w:fldChar w:fldCharType="separate"/>
      </w:r>
      <w:r>
        <w:t>3</w:t>
      </w:r>
      <w:r>
        <w:fldChar w:fldCharType="end"/>
      </w:r>
      <w:r>
        <w:fldChar w:fldCharType="end"/>
      </w:r>
    </w:p>
    <w:p w14:paraId="4D9C749E">
      <w:pPr>
        <w:pStyle w:val="20"/>
        <w:tabs>
          <w:tab w:val="right" w:leader="dot" w:pos="9344"/>
        </w:tabs>
        <w:rPr>
          <w:rFonts w:asciiTheme="minorHAnsi" w:hAnsiTheme="minorHAnsi" w:eastAsiaTheme="minorEastAsia" w:cstheme="minorBidi"/>
          <w:szCs w:val="22"/>
        </w:rPr>
      </w:pPr>
      <w:r>
        <w:fldChar w:fldCharType="begin"/>
      </w:r>
      <w:r>
        <w:instrText xml:space="preserve"> HYPERLINK \l "_Toc201221461" </w:instrText>
      </w:r>
      <w:r>
        <w:fldChar w:fldCharType="separate"/>
      </w:r>
      <w:r>
        <w:rPr>
          <w:rStyle w:val="34"/>
        </w:rPr>
        <w:t>7 腰椎穿刺术后服务要求</w:t>
      </w:r>
      <w:r>
        <w:tab/>
      </w:r>
      <w:r>
        <w:fldChar w:fldCharType="begin"/>
      </w:r>
      <w:r>
        <w:instrText xml:space="preserve"> PAGEREF _Toc201221461 \h </w:instrText>
      </w:r>
      <w:r>
        <w:fldChar w:fldCharType="separate"/>
      </w:r>
      <w:r>
        <w:t>4</w:t>
      </w:r>
      <w:r>
        <w:fldChar w:fldCharType="end"/>
      </w:r>
      <w:r>
        <w:fldChar w:fldCharType="end"/>
      </w:r>
    </w:p>
    <w:p w14:paraId="0632B428">
      <w:pPr>
        <w:pStyle w:val="20"/>
        <w:tabs>
          <w:tab w:val="right" w:leader="dot" w:pos="9344"/>
        </w:tabs>
        <w:rPr>
          <w:rFonts w:asciiTheme="minorHAnsi" w:hAnsiTheme="minorHAnsi" w:eastAsiaTheme="minorEastAsia" w:cstheme="minorBidi"/>
          <w:szCs w:val="22"/>
        </w:rPr>
      </w:pPr>
      <w:r>
        <w:fldChar w:fldCharType="begin"/>
      </w:r>
      <w:r>
        <w:instrText xml:space="preserve"> HYPERLINK \l "_Toc201221467" </w:instrText>
      </w:r>
      <w:r>
        <w:fldChar w:fldCharType="separate"/>
      </w:r>
      <w:r>
        <w:rPr>
          <w:rStyle w:val="34"/>
        </w:rPr>
        <w:t>8 评价及改进</w:t>
      </w:r>
      <w:r>
        <w:tab/>
      </w:r>
      <w:r>
        <w:fldChar w:fldCharType="begin"/>
      </w:r>
      <w:r>
        <w:instrText xml:space="preserve"> PAGEREF _Toc201221467 \h </w:instrText>
      </w:r>
      <w:r>
        <w:fldChar w:fldCharType="separate"/>
      </w:r>
      <w:r>
        <w:t>5</w:t>
      </w:r>
      <w:r>
        <w:fldChar w:fldCharType="end"/>
      </w:r>
      <w:r>
        <w:fldChar w:fldCharType="end"/>
      </w:r>
    </w:p>
    <w:p w14:paraId="62362571">
      <w:pPr>
        <w:pStyle w:val="20"/>
        <w:tabs>
          <w:tab w:val="right" w:leader="dot" w:pos="9344"/>
        </w:tabs>
        <w:rPr>
          <w:rFonts w:asciiTheme="minorHAnsi" w:hAnsiTheme="minorHAnsi" w:eastAsiaTheme="minorEastAsia" w:cstheme="minorBidi"/>
          <w:szCs w:val="22"/>
        </w:rPr>
      </w:pPr>
      <w:r>
        <w:fldChar w:fldCharType="begin"/>
      </w:r>
      <w:r>
        <w:instrText xml:space="preserve"> HYPERLINK \l "_Toc201221471" </w:instrText>
      </w:r>
      <w:r>
        <w:fldChar w:fldCharType="separate"/>
      </w:r>
      <w:r>
        <w:rPr>
          <w:rStyle w:val="34"/>
        </w:rPr>
        <w:t>参考文献</w:t>
      </w:r>
      <w:r>
        <w:tab/>
      </w:r>
      <w:r>
        <w:fldChar w:fldCharType="begin"/>
      </w:r>
      <w:r>
        <w:instrText xml:space="preserve"> PAGEREF _Toc201221471 \h </w:instrText>
      </w:r>
      <w:r>
        <w:fldChar w:fldCharType="separate"/>
      </w:r>
      <w:r>
        <w:t>6</w:t>
      </w:r>
      <w:r>
        <w:fldChar w:fldCharType="end"/>
      </w:r>
      <w:r>
        <w:fldChar w:fldCharType="end"/>
      </w:r>
    </w:p>
    <w:p w14:paraId="524741C2">
      <w:pPr>
        <w:pStyle w:val="98"/>
        <w:tabs>
          <w:tab w:val="center" w:pos="4677"/>
          <w:tab w:val="left" w:pos="5604"/>
        </w:tabs>
        <w:spacing w:after="468"/>
        <w:jc w:val="left"/>
        <w:sectPr>
          <w:headerReference r:id="rId9" w:type="default"/>
          <w:footerReference r:id="rId11" w:type="default"/>
          <w:headerReference r:id="rId10" w:type="even"/>
          <w:pgSz w:w="11906" w:h="16838"/>
          <w:pgMar w:top="1871" w:right="1134" w:bottom="1134" w:left="1134" w:header="1418" w:footer="1134" w:gutter="284"/>
          <w:pgNumType w:fmt="upperRoman" w:start="1"/>
          <w:cols w:space="720" w:num="1"/>
          <w:formProt w:val="0"/>
          <w:docGrid w:type="lines" w:linePitch="312" w:charSpace="0"/>
        </w:sectPr>
      </w:pPr>
      <w:r>
        <w:fldChar w:fldCharType="end"/>
      </w:r>
      <w:r>
        <w:rPr>
          <w:rFonts w:hint="eastAsia"/>
        </w:rPr>
        <w:tab/>
      </w:r>
      <w:r>
        <w:rPr>
          <w:rFonts w:hint="eastAsia"/>
        </w:rPr>
        <w:tab/>
      </w:r>
    </w:p>
    <w:bookmarkEnd w:id="18"/>
    <w:p w14:paraId="12B283ED">
      <w:pPr>
        <w:pStyle w:val="96"/>
        <w:spacing w:after="468"/>
      </w:pPr>
      <w:bookmarkStart w:id="19" w:name="_Toc201221436"/>
      <w:bookmarkStart w:id="20" w:name="BookMark2"/>
      <w:r>
        <w:rPr>
          <w:rFonts w:hint="eastAsia"/>
          <w:spacing w:val="320"/>
        </w:rPr>
        <w:t>前</w:t>
      </w:r>
      <w:r>
        <w:rPr>
          <w:rFonts w:hint="eastAsia"/>
        </w:rPr>
        <w:t>言</w:t>
      </w:r>
      <w:bookmarkEnd w:id="19"/>
    </w:p>
    <w:p w14:paraId="657BC368">
      <w:pPr>
        <w:pStyle w:val="63"/>
        <w:ind w:firstLine="420"/>
      </w:pPr>
      <w:r>
        <w:rPr>
          <w:rFonts w:hint="eastAsia"/>
        </w:rPr>
        <w:t>本文件按照GB/T 1.1—2020《标准化工作导则  第1部分：标准化文件的结构和起草规则》的规定起草。</w:t>
      </w:r>
    </w:p>
    <w:p w14:paraId="58046258">
      <w:pPr>
        <w:pStyle w:val="63"/>
        <w:ind w:firstLine="420"/>
      </w:pPr>
      <w:r>
        <w:rPr>
          <w:rFonts w:hint="eastAsia"/>
        </w:rPr>
        <w:t>本文件由北京市卫生健康委员会提出并归口。</w:t>
      </w:r>
    </w:p>
    <w:p w14:paraId="3B3DA395">
      <w:pPr>
        <w:pStyle w:val="63"/>
        <w:ind w:firstLine="420"/>
      </w:pPr>
      <w:r>
        <w:rPr>
          <w:rFonts w:hint="eastAsia"/>
        </w:rPr>
        <w:t>本文件由北京市卫生健康委员会组织实施。</w:t>
      </w:r>
    </w:p>
    <w:p w14:paraId="46B96E42">
      <w:pPr>
        <w:pStyle w:val="63"/>
        <w:ind w:firstLine="420"/>
      </w:pPr>
      <w:r>
        <w:rPr>
          <w:rFonts w:hint="eastAsia"/>
        </w:rPr>
        <w:t>本文件起草单位：国家儿童医学中心（北京）、首都医科大学附属北京儿童医院、北京市儿科专科质量控制和改进中心。</w:t>
      </w:r>
    </w:p>
    <w:p w14:paraId="52C7BFBA">
      <w:pPr>
        <w:pStyle w:val="63"/>
        <w:ind w:firstLine="420"/>
      </w:pPr>
      <w:r>
        <w:rPr>
          <w:rFonts w:hint="eastAsia"/>
        </w:rPr>
        <w:t>本文件主要起草人：</w:t>
      </w:r>
    </w:p>
    <w:bookmarkEnd w:id="20"/>
    <w:p w14:paraId="54133609">
      <w:pPr>
        <w:spacing w:line="20" w:lineRule="exact"/>
        <w:jc w:val="center"/>
        <w:rPr>
          <w:rFonts w:ascii="黑体" w:hAnsi="黑体" w:eastAsia="黑体"/>
          <w:sz w:val="32"/>
          <w:szCs w:val="32"/>
        </w:rPr>
      </w:pPr>
      <w:bookmarkStart w:id="21" w:name="BookMark4"/>
    </w:p>
    <w:p w14:paraId="000CCD97">
      <w:pPr>
        <w:spacing w:line="20" w:lineRule="exact"/>
        <w:jc w:val="center"/>
        <w:rPr>
          <w:rFonts w:ascii="黑体" w:hAnsi="黑体" w:eastAsia="黑体"/>
          <w:sz w:val="32"/>
          <w:szCs w:val="32"/>
        </w:rPr>
      </w:pPr>
    </w:p>
    <w:p w14:paraId="0637D6ED">
      <w:pPr>
        <w:pStyle w:val="183"/>
        <w:spacing w:before="567" w:beforeLines="182" w:after="686" w:afterLines="220"/>
      </w:pPr>
    </w:p>
    <w:p w14:paraId="273CF700">
      <w:pPr>
        <w:pStyle w:val="183"/>
        <w:spacing w:before="567" w:beforeLines="182" w:after="686" w:afterLines="220"/>
      </w:pPr>
    </w:p>
    <w:p w14:paraId="68DC8545">
      <w:pPr>
        <w:pStyle w:val="183"/>
        <w:spacing w:before="567" w:beforeLines="182" w:after="686" w:afterLines="220"/>
      </w:pPr>
    </w:p>
    <w:p w14:paraId="6EF1A0A0">
      <w:pPr>
        <w:pStyle w:val="183"/>
        <w:spacing w:before="567" w:beforeLines="182" w:after="686" w:afterLines="220"/>
      </w:pPr>
    </w:p>
    <w:p w14:paraId="46ABFDEE">
      <w:pPr>
        <w:pStyle w:val="183"/>
        <w:spacing w:before="567" w:beforeLines="182" w:after="686" w:afterLines="220"/>
      </w:pPr>
    </w:p>
    <w:p w14:paraId="4F396B34">
      <w:pPr>
        <w:pStyle w:val="183"/>
        <w:spacing w:before="567" w:beforeLines="182" w:after="686" w:afterLines="220"/>
      </w:pPr>
    </w:p>
    <w:p w14:paraId="68D27843">
      <w:pPr>
        <w:pStyle w:val="183"/>
        <w:spacing w:before="567" w:beforeLines="182" w:after="686" w:afterLines="220"/>
      </w:pPr>
    </w:p>
    <w:p w14:paraId="6D5CA264">
      <w:pPr>
        <w:pStyle w:val="183"/>
        <w:spacing w:before="567" w:beforeLines="182" w:after="686" w:afterLines="220"/>
        <w:sectPr>
          <w:footerReference r:id="rId12" w:type="default"/>
          <w:pgSz w:w="11906" w:h="16838"/>
          <w:pgMar w:top="1871" w:right="1134" w:bottom="1134" w:left="1134" w:header="1418" w:footer="1134" w:gutter="284"/>
          <w:pgNumType w:fmt="upperRoman" w:start="0"/>
          <w:cols w:space="720" w:num="1"/>
          <w:formProt w:val="0"/>
          <w:docGrid w:type="lines" w:linePitch="312" w:charSpace="0"/>
        </w:sectPr>
      </w:pPr>
    </w:p>
    <w:p w14:paraId="15CEC06E">
      <w:pPr>
        <w:pStyle w:val="183"/>
        <w:spacing w:before="567" w:beforeLines="182" w:after="686" w:afterLines="220"/>
      </w:pPr>
    </w:p>
    <w:p w14:paraId="37B8F73B">
      <w:pPr>
        <w:pStyle w:val="183"/>
        <w:spacing w:before="567" w:beforeLines="182" w:after="686" w:afterLines="220"/>
        <w:jc w:val="right"/>
      </w:pPr>
    </w:p>
    <w:p w14:paraId="4DF15FE9">
      <w:pPr>
        <w:pStyle w:val="183"/>
        <w:spacing w:before="567" w:beforeLines="182" w:after="686" w:afterLines="220"/>
      </w:pPr>
      <w:r>
        <w:rPr>
          <w:rFonts w:hint="eastAsia"/>
        </w:rPr>
        <w:t>儿科腰椎穿刺服务管理规范</w:t>
      </w:r>
    </w:p>
    <w:p w14:paraId="3FF94071">
      <w:pPr>
        <w:pStyle w:val="110"/>
        <w:spacing w:before="312" w:after="312"/>
      </w:pPr>
      <w:bookmarkStart w:id="22" w:name="_Toc26718930"/>
      <w:bookmarkStart w:id="23" w:name="_Toc26986530"/>
      <w:bookmarkStart w:id="24" w:name="_Toc201221437"/>
      <w:bookmarkStart w:id="25" w:name="_Toc24884218"/>
      <w:bookmarkStart w:id="26" w:name="_Toc26986771"/>
      <w:bookmarkStart w:id="27" w:name="_Toc17233325"/>
      <w:bookmarkStart w:id="28" w:name="_Toc26648465"/>
      <w:bookmarkStart w:id="29" w:name="_Toc24884211"/>
      <w:bookmarkStart w:id="30" w:name="_Toc17233333"/>
      <w:r>
        <w:rPr>
          <w:rFonts w:hint="eastAsia"/>
        </w:rPr>
        <w:t>范围</w:t>
      </w:r>
      <w:bookmarkEnd w:id="22"/>
      <w:bookmarkEnd w:id="23"/>
      <w:bookmarkEnd w:id="24"/>
      <w:bookmarkEnd w:id="25"/>
      <w:bookmarkEnd w:id="26"/>
      <w:bookmarkEnd w:id="27"/>
      <w:bookmarkEnd w:id="28"/>
      <w:bookmarkEnd w:id="29"/>
      <w:bookmarkEnd w:id="30"/>
    </w:p>
    <w:p w14:paraId="5829FDE0">
      <w:pPr>
        <w:pStyle w:val="63"/>
        <w:ind w:firstLine="420"/>
      </w:pPr>
      <w:bookmarkStart w:id="31" w:name="_Toc26648466"/>
      <w:bookmarkStart w:id="32" w:name="_Toc24884219"/>
      <w:bookmarkStart w:id="33" w:name="_Toc24884212"/>
      <w:bookmarkStart w:id="34" w:name="_Toc17233326"/>
      <w:bookmarkStart w:id="35" w:name="_Toc17233334"/>
      <w:r>
        <w:rPr>
          <w:rFonts w:hint="eastAsia"/>
        </w:rPr>
        <w:t>本文件规定了的儿童腰椎穿刺术服务和评价与改进的要求。</w:t>
      </w:r>
    </w:p>
    <w:p w14:paraId="5DFD5782">
      <w:pPr>
        <w:pStyle w:val="63"/>
        <w:ind w:firstLine="420"/>
      </w:pPr>
      <w:r>
        <w:rPr>
          <w:rFonts w:hint="eastAsia"/>
        </w:rPr>
        <w:t>本文件适用于医疗机构开展的儿童腰椎穿刺术。</w:t>
      </w:r>
    </w:p>
    <w:p w14:paraId="5B130DF6">
      <w:pPr>
        <w:pStyle w:val="110"/>
        <w:spacing w:before="312" w:after="312"/>
      </w:pPr>
      <w:bookmarkStart w:id="36" w:name="_Toc26986772"/>
      <w:bookmarkStart w:id="37" w:name="_Toc26718931"/>
      <w:bookmarkStart w:id="38" w:name="_Toc26986531"/>
      <w:bookmarkStart w:id="39" w:name="_Toc201221438"/>
      <w:r>
        <w:rPr>
          <w:rFonts w:hint="eastAsia"/>
        </w:rPr>
        <w:t>规范性引用文件</w:t>
      </w:r>
      <w:bookmarkEnd w:id="31"/>
      <w:bookmarkEnd w:id="32"/>
      <w:bookmarkEnd w:id="33"/>
      <w:bookmarkEnd w:id="34"/>
      <w:bookmarkEnd w:id="35"/>
      <w:bookmarkEnd w:id="36"/>
      <w:bookmarkEnd w:id="37"/>
      <w:bookmarkEnd w:id="38"/>
      <w:bookmarkEnd w:id="39"/>
    </w:p>
    <w:p w14:paraId="370D34D6">
      <w:pPr>
        <w:widowControl/>
        <w:spacing w:line="240" w:lineRule="auto"/>
        <w:ind w:firstLine="420" w:firstLineChars="200"/>
        <w:jc w:val="left"/>
        <w:rPr>
          <w:rFonts w:ascii="宋体"/>
          <w:kern w:val="0"/>
          <w:szCs w:val="20"/>
        </w:rPr>
      </w:pPr>
      <w:r>
        <w:rPr>
          <w:rFonts w:hint="eastAsia"/>
        </w:rPr>
        <w:t>本文件无规范性引用文件。</w:t>
      </w:r>
    </w:p>
    <w:p w14:paraId="10B0CFCF">
      <w:pPr>
        <w:pStyle w:val="110"/>
        <w:spacing w:before="312" w:after="312"/>
      </w:pPr>
      <w:bookmarkStart w:id="40" w:name="_Toc201221439"/>
      <w:r>
        <w:rPr>
          <w:rFonts w:hint="eastAsia"/>
          <w:szCs w:val="21"/>
        </w:rPr>
        <w:t>术语和定义</w:t>
      </w:r>
      <w:bookmarkEnd w:id="40"/>
      <w:bookmarkStart w:id="41" w:name="_Toc26986532"/>
      <w:bookmarkEnd w:id="41"/>
    </w:p>
    <w:p w14:paraId="6A20F869">
      <w:pPr>
        <w:pStyle w:val="63"/>
        <w:spacing w:line="360" w:lineRule="auto"/>
        <w:ind w:firstLine="420"/>
      </w:pPr>
      <w:r>
        <w:rPr>
          <w:rFonts w:hint="eastAsia"/>
        </w:rPr>
        <w:t>下列术语和定义适用于本文件。</w:t>
      </w:r>
    </w:p>
    <w:p w14:paraId="0DE6C78A">
      <w:pPr>
        <w:pStyle w:val="63"/>
        <w:spacing w:line="360" w:lineRule="auto"/>
        <w:ind w:firstLine="0" w:firstLineChars="0"/>
      </w:pPr>
      <w:r>
        <w:rPr>
          <w:rFonts w:hint="eastAsia" w:ascii="黑体" w:eastAsia="黑体"/>
        </w:rPr>
        <w:t>3.1</w:t>
      </w:r>
    </w:p>
    <w:p w14:paraId="6981A21E">
      <w:pPr>
        <w:pStyle w:val="63"/>
        <w:spacing w:line="360" w:lineRule="auto"/>
        <w:ind w:firstLine="424" w:firstLineChars="202"/>
        <w:rPr>
          <w:rFonts w:ascii="黑体" w:hAnsi="黑体" w:eastAsia="黑体"/>
        </w:rPr>
      </w:pPr>
      <w:r>
        <w:rPr>
          <w:rFonts w:hint="eastAsia" w:ascii="黑体" w:hAnsi="黑体" w:eastAsia="黑体"/>
        </w:rPr>
        <w:t xml:space="preserve">腰椎穿刺  </w:t>
      </w:r>
      <w:r>
        <w:rPr>
          <w:rFonts w:ascii="黑体" w:hAnsi="黑体" w:eastAsia="黑体"/>
        </w:rPr>
        <w:t>l</w:t>
      </w:r>
      <w:r>
        <w:rPr>
          <w:rFonts w:hint="eastAsia" w:ascii="黑体" w:hAnsi="黑体" w:eastAsia="黑体"/>
        </w:rPr>
        <w:t xml:space="preserve">umbar </w:t>
      </w:r>
      <w:r>
        <w:rPr>
          <w:rFonts w:ascii="黑体" w:hAnsi="黑体" w:eastAsia="黑体"/>
        </w:rPr>
        <w:t>p</w:t>
      </w:r>
      <w:r>
        <w:rPr>
          <w:rFonts w:hint="eastAsia" w:ascii="黑体" w:hAnsi="黑体" w:eastAsia="黑体"/>
        </w:rPr>
        <w:t>uncture lp</w:t>
      </w:r>
    </w:p>
    <w:p w14:paraId="2D354073">
      <w:pPr>
        <w:pStyle w:val="63"/>
        <w:spacing w:line="360" w:lineRule="auto"/>
        <w:ind w:firstLine="424" w:firstLineChars="202"/>
      </w:pPr>
      <w:r>
        <w:rPr>
          <w:rFonts w:hint="eastAsia"/>
        </w:rPr>
        <w:t>通过穿刺腰椎间隙获取脑脊液的一项医疗操作技术。</w:t>
      </w:r>
    </w:p>
    <w:bookmarkEnd w:id="21"/>
    <w:p w14:paraId="1B46BA9A">
      <w:pPr>
        <w:pStyle w:val="110"/>
        <w:spacing w:before="312" w:after="312"/>
        <w:rPr>
          <w:rFonts w:hAnsi="黑体" w:cs="黑体"/>
          <w:color w:val="000000"/>
          <w:szCs w:val="21"/>
        </w:rPr>
      </w:pPr>
      <w:bookmarkStart w:id="42" w:name="_Toc201221440"/>
      <w:bookmarkStart w:id="43" w:name="BookMark5"/>
      <w:r>
        <w:rPr>
          <w:rFonts w:hint="eastAsia"/>
        </w:rPr>
        <w:t>基本要求</w:t>
      </w:r>
      <w:bookmarkEnd w:id="42"/>
    </w:p>
    <w:p w14:paraId="03716DBB">
      <w:pPr>
        <w:pStyle w:val="111"/>
        <w:spacing w:before="156" w:after="156"/>
      </w:pPr>
      <w:bookmarkStart w:id="44" w:name="_Toc201221441"/>
      <w:r>
        <w:rPr>
          <w:rFonts w:hint="eastAsia"/>
        </w:rPr>
        <w:t>管理</w:t>
      </w:r>
      <w:r>
        <w:t>要求</w:t>
      </w:r>
      <w:bookmarkEnd w:id="44"/>
    </w:p>
    <w:p w14:paraId="318B52DC">
      <w:pPr>
        <w:pStyle w:val="63"/>
        <w:ind w:firstLine="420"/>
      </w:pPr>
      <w:r>
        <w:rPr>
          <w:rFonts w:hint="eastAsia"/>
        </w:rPr>
        <w:t>儿童腰椎穿刺术应符合儿童诊疗操作的要求，并全程无菌操作。</w:t>
      </w:r>
    </w:p>
    <w:p w14:paraId="48F6970A">
      <w:pPr>
        <w:pStyle w:val="111"/>
        <w:spacing w:before="156" w:after="156"/>
      </w:pPr>
      <w:bookmarkStart w:id="45" w:name="_Toc201221442"/>
      <w:r>
        <w:rPr>
          <w:rFonts w:hint="eastAsia"/>
        </w:rPr>
        <w:t>人员要求</w:t>
      </w:r>
      <w:bookmarkEnd w:id="45"/>
    </w:p>
    <w:p w14:paraId="370D41A9">
      <w:pPr>
        <w:pStyle w:val="73"/>
        <w:spacing w:before="0" w:beforeLines="0" w:after="0" w:afterLines="0"/>
        <w:rPr>
          <w:rFonts w:ascii="宋体" w:hAnsi="宋体" w:eastAsia="宋体"/>
        </w:rPr>
      </w:pPr>
      <w:r>
        <w:rPr>
          <w:rFonts w:hint="eastAsia" w:ascii="宋体" w:hAnsi="宋体" w:eastAsia="宋体"/>
        </w:rPr>
        <w:t>腰椎穿刺术参与操作人员应包括操作者、助手及护士。</w:t>
      </w:r>
    </w:p>
    <w:p w14:paraId="129CC0DF">
      <w:pPr>
        <w:pStyle w:val="73"/>
        <w:spacing w:before="0" w:beforeLines="0" w:after="0" w:afterLines="0"/>
        <w:rPr>
          <w:rFonts w:ascii="宋体" w:hAnsi="宋体" w:eastAsia="宋体"/>
        </w:rPr>
      </w:pPr>
      <w:r>
        <w:rPr>
          <w:rFonts w:hint="eastAsia" w:ascii="宋体" w:hAnsi="宋体" w:eastAsia="宋体"/>
        </w:rPr>
        <w:t>参与操作人员应具有良好的沟通能力，做好患儿及家长的心理疏导，引导患儿配合。</w:t>
      </w:r>
    </w:p>
    <w:p w14:paraId="229FE1A3">
      <w:pPr>
        <w:pStyle w:val="73"/>
        <w:spacing w:before="0" w:beforeLines="0" w:after="0" w:afterLines="0"/>
        <w:rPr>
          <w:rFonts w:ascii="宋体" w:hAnsi="宋体" w:eastAsia="宋体"/>
        </w:rPr>
      </w:pPr>
      <w:r>
        <w:rPr>
          <w:rFonts w:hint="eastAsia" w:ascii="宋体" w:hAnsi="宋体" w:eastAsia="宋体"/>
        </w:rPr>
        <w:t>腰椎穿刺术的操作者应是具备儿科执业资质并有腰椎穿刺经验的医师。应具有评估患儿的适应证、禁忌证、生命体征的能力。</w:t>
      </w:r>
    </w:p>
    <w:p w14:paraId="6A9FEDA6">
      <w:pPr>
        <w:pStyle w:val="73"/>
        <w:spacing w:before="0" w:beforeLines="0" w:after="0" w:afterLines="0"/>
        <w:rPr>
          <w:rFonts w:ascii="宋体" w:hAnsi="宋体" w:eastAsia="宋体"/>
        </w:rPr>
      </w:pPr>
      <w:r>
        <w:rPr>
          <w:rFonts w:hint="eastAsia" w:ascii="宋体" w:hAnsi="宋体" w:eastAsia="宋体"/>
        </w:rPr>
        <w:t>腰椎穿刺术的助手应是具备儿科执业资质的医师或具备儿科护理执业资质的护士。具有协助操作者固定患儿体位，监测生命体征的能力并及时进行报告。</w:t>
      </w:r>
    </w:p>
    <w:p w14:paraId="146CE56E">
      <w:pPr>
        <w:pStyle w:val="73"/>
        <w:spacing w:before="0" w:beforeLines="0" w:after="0" w:afterLines="0"/>
        <w:rPr>
          <w:rFonts w:ascii="宋体" w:hAnsi="宋体" w:eastAsia="宋体"/>
        </w:rPr>
      </w:pPr>
      <w:r>
        <w:rPr>
          <w:rFonts w:hint="eastAsia" w:ascii="宋体" w:hAnsi="宋体" w:eastAsia="宋体"/>
        </w:rPr>
        <w:t>护士应具备儿科护理执业资质。负责腰椎穿刺术后患儿生命体征的监测及记录。</w:t>
      </w:r>
    </w:p>
    <w:p w14:paraId="30AA648F">
      <w:pPr>
        <w:pStyle w:val="111"/>
        <w:spacing w:before="156" w:after="156"/>
      </w:pPr>
      <w:bookmarkStart w:id="46" w:name="_Toc201221443"/>
      <w:r>
        <w:rPr>
          <w:rFonts w:hint="eastAsia"/>
        </w:rPr>
        <w:t>设备与材料要求</w:t>
      </w:r>
      <w:bookmarkEnd w:id="46"/>
    </w:p>
    <w:p w14:paraId="13E09340">
      <w:pPr>
        <w:pStyle w:val="73"/>
        <w:spacing w:before="0" w:beforeLines="0" w:after="0" w:afterLines="0"/>
        <w:rPr>
          <w:rFonts w:ascii="宋体" w:hAnsi="宋体" w:eastAsia="宋体"/>
        </w:rPr>
      </w:pPr>
      <w:r>
        <w:rPr>
          <w:rFonts w:hint="eastAsia" w:ascii="宋体" w:hAnsi="宋体" w:eastAsia="宋体"/>
        </w:rPr>
        <w:t>无菌穿刺包应包含：7号腰穿针、消毒用品、无菌洞巾、测压管、注射器、标本收集管、无菌敷料。并配备无菌手套、医用皮肤消毒剂。</w:t>
      </w:r>
    </w:p>
    <w:p w14:paraId="297DB4CD">
      <w:pPr>
        <w:pStyle w:val="73"/>
        <w:spacing w:before="0" w:beforeLines="0" w:after="0" w:afterLines="0"/>
        <w:rPr>
          <w:rFonts w:ascii="宋体" w:hAnsi="宋体" w:eastAsia="宋体"/>
        </w:rPr>
      </w:pPr>
      <w:r>
        <w:rPr>
          <w:rFonts w:hint="eastAsia" w:ascii="宋体" w:hAnsi="宋体" w:eastAsia="宋体"/>
        </w:rPr>
        <w:t>麻醉剂宜选择2%利多卡因注射液或利多卡因乳膏及适用于儿童局部麻醉的药品。</w:t>
      </w:r>
    </w:p>
    <w:p w14:paraId="568DD8F0">
      <w:pPr>
        <w:pStyle w:val="73"/>
        <w:spacing w:before="0" w:beforeLines="0" w:after="0" w:afterLines="0"/>
        <w:rPr>
          <w:rFonts w:ascii="宋体" w:hAnsi="宋体" w:eastAsia="宋体"/>
        </w:rPr>
      </w:pPr>
      <w:r>
        <w:rPr>
          <w:rFonts w:hint="eastAsia" w:ascii="宋体" w:hAnsi="宋体" w:eastAsia="宋体"/>
        </w:rPr>
        <w:t>急救药品和设备应包括肾上腺素（1:1000）、注射用地塞米松磷酸钠、氧气面罩、复苏气囊。</w:t>
      </w:r>
    </w:p>
    <w:p w14:paraId="1AC85F6F">
      <w:pPr>
        <w:pStyle w:val="110"/>
        <w:spacing w:before="312" w:after="312"/>
      </w:pPr>
      <w:bookmarkStart w:id="47" w:name="_Toc201221447"/>
      <w:r>
        <w:rPr>
          <w:rFonts w:hint="eastAsia"/>
        </w:rPr>
        <w:t>腰椎穿刺术前准备</w:t>
      </w:r>
      <w:bookmarkEnd w:id="47"/>
    </w:p>
    <w:p w14:paraId="1401DC8D">
      <w:pPr>
        <w:pStyle w:val="111"/>
        <w:spacing w:before="156" w:after="156"/>
      </w:pPr>
      <w:bookmarkStart w:id="48" w:name="_Toc201221448"/>
      <w:r>
        <w:rPr>
          <w:rFonts w:hint="eastAsia"/>
        </w:rPr>
        <w:t>获取知情同意</w:t>
      </w:r>
      <w:bookmarkEnd w:id="48"/>
    </w:p>
    <w:p w14:paraId="2676BBAE">
      <w:pPr>
        <w:spacing w:line="240" w:lineRule="auto"/>
        <w:ind w:firstLine="420" w:firstLineChars="200"/>
        <w:rPr>
          <w:rFonts w:ascii="宋体" w:hAnsi="宋体" w:cs="宋体"/>
          <w:color w:val="000000"/>
        </w:rPr>
      </w:pPr>
      <w:r>
        <w:rPr>
          <w:rFonts w:hint="eastAsia" w:ascii="宋体" w:hAnsi="宋体" w:cs="宋体"/>
          <w:color w:val="000000"/>
        </w:rPr>
        <w:t>腰椎穿刺术的操作者应向患儿家属充分解释腰椎穿刺术的目的、步骤、操作中可能出现的问题以及操作者需要采取的应对措施。获得监护人的理解并签署书面知情同意书。</w:t>
      </w:r>
    </w:p>
    <w:p w14:paraId="340ACD5D">
      <w:pPr>
        <w:pStyle w:val="111"/>
        <w:spacing w:before="156" w:after="156"/>
      </w:pPr>
      <w:bookmarkStart w:id="49" w:name="_Toc201221449"/>
      <w:r>
        <w:rPr>
          <w:rFonts w:hint="eastAsia"/>
        </w:rPr>
        <w:t>评估腰椎穿刺术的禁忌证</w:t>
      </w:r>
      <w:bookmarkEnd w:id="49"/>
    </w:p>
    <w:p w14:paraId="1D7549BF">
      <w:pPr>
        <w:pStyle w:val="73"/>
        <w:spacing w:before="0" w:beforeLines="0" w:after="0" w:afterLines="0"/>
        <w:rPr>
          <w:rFonts w:ascii="宋体" w:hAnsi="宋体" w:eastAsia="宋体" w:cs="宋体"/>
        </w:rPr>
      </w:pPr>
      <w:r>
        <w:rPr>
          <w:rFonts w:hint="eastAsia" w:ascii="宋体" w:hAnsi="宋体" w:eastAsia="宋体" w:cs="宋体"/>
        </w:rPr>
        <w:t>应在术前通过病史采集以及体格检查以排除腰椎穿刺术的禁忌证。</w:t>
      </w:r>
    </w:p>
    <w:p w14:paraId="379AD983">
      <w:pPr>
        <w:pStyle w:val="73"/>
        <w:spacing w:before="0" w:beforeLines="0" w:after="0" w:afterLines="0"/>
      </w:pPr>
      <w:r>
        <w:rPr>
          <w:rFonts w:hint="eastAsia" w:ascii="宋体" w:hAnsi="宋体" w:eastAsia="宋体" w:cs="宋体"/>
        </w:rPr>
        <w:t>病史采集至少应包括患儿既往有无腰穿后头痛病史。</w:t>
      </w:r>
    </w:p>
    <w:p w14:paraId="4A97481D">
      <w:pPr>
        <w:pStyle w:val="73"/>
        <w:spacing w:before="0" w:beforeLines="0" w:after="0" w:afterLines="0"/>
      </w:pPr>
      <w:r>
        <w:rPr>
          <w:rFonts w:hint="eastAsia" w:ascii="宋体" w:hAnsi="宋体" w:eastAsia="宋体" w:cs="宋体"/>
        </w:rPr>
        <w:t>体格检查至少应包括以下内容：生命体征是否稳定、有无严重出血倾向、穿刺部位有无感染征象以及有无局部脊柱畸形（包括：皮毛窦、脊膜膨出）。</w:t>
      </w:r>
    </w:p>
    <w:p w14:paraId="28B64BFD">
      <w:pPr>
        <w:pStyle w:val="73"/>
        <w:spacing w:before="0" w:beforeLines="0" w:after="0" w:afterLines="0"/>
        <w:rPr>
          <w:rFonts w:ascii="宋体" w:hAnsi="宋体" w:eastAsia="宋体" w:cs="宋体"/>
        </w:rPr>
      </w:pPr>
      <w:r>
        <w:rPr>
          <w:rFonts w:hint="eastAsia" w:ascii="宋体" w:hAnsi="宋体" w:eastAsia="宋体" w:cs="宋体"/>
        </w:rPr>
        <w:t>进行体格检查过程中，应尊重患儿隐私。</w:t>
      </w:r>
    </w:p>
    <w:p w14:paraId="748DFF60">
      <w:pPr>
        <w:pStyle w:val="111"/>
        <w:spacing w:before="156" w:after="156"/>
        <w:rPr>
          <w:rFonts w:hAnsi="黑体" w:cs="黑体"/>
          <w:b/>
          <w:bCs/>
          <w:color w:val="000000"/>
        </w:rPr>
      </w:pPr>
      <w:bookmarkStart w:id="50" w:name="_Toc201221450"/>
      <w:r>
        <w:rPr>
          <w:rFonts w:hint="eastAsia"/>
        </w:rPr>
        <w:t>影像学检查要求</w:t>
      </w:r>
      <w:bookmarkEnd w:id="50"/>
    </w:p>
    <w:p w14:paraId="068AF73F">
      <w:pPr>
        <w:spacing w:line="240" w:lineRule="auto"/>
        <w:ind w:firstLine="420" w:firstLineChars="200"/>
        <w:rPr>
          <w:rFonts w:ascii="宋体" w:hAnsi="宋体" w:cs="宋体"/>
          <w:color w:val="000000"/>
        </w:rPr>
      </w:pPr>
      <w:r>
        <w:rPr>
          <w:rFonts w:hint="eastAsia" w:ascii="宋体" w:hAnsi="宋体" w:cs="宋体"/>
          <w:color w:val="000000"/>
        </w:rPr>
        <w:t>具有局部神经系统症状及体征、新发抽搐、严重意识改变、既往有中枢神经系统疾病、头颅外伤、神经外科手术后、颅内占位性病变的患儿应在腰椎穿刺前进行头颅影像学检查。</w:t>
      </w:r>
    </w:p>
    <w:p w14:paraId="1C3BD89F">
      <w:pPr>
        <w:pStyle w:val="111"/>
        <w:spacing w:before="156" w:after="156"/>
      </w:pPr>
      <w:bookmarkStart w:id="51" w:name="_Toc201221451"/>
      <w:bookmarkEnd w:id="51"/>
      <w:bookmarkStart w:id="52" w:name="_Toc201221452"/>
      <w:r>
        <w:rPr>
          <w:rFonts w:hint="eastAsia"/>
        </w:rPr>
        <w:t>腰椎穿刺处置室</w:t>
      </w:r>
      <w:bookmarkEnd w:id="52"/>
    </w:p>
    <w:p w14:paraId="3EF21019">
      <w:pPr>
        <w:pStyle w:val="73"/>
        <w:spacing w:before="0" w:beforeLines="0" w:after="0" w:afterLines="0"/>
        <w:rPr>
          <w:rFonts w:ascii="宋体" w:hAnsi="宋体" w:eastAsia="宋体" w:cs="宋体"/>
        </w:rPr>
      </w:pPr>
      <w:r>
        <w:rPr>
          <w:rFonts w:hint="eastAsia" w:ascii="宋体" w:hAnsi="宋体" w:eastAsia="宋体" w:cs="宋体"/>
        </w:rPr>
        <w:t>腰椎穿刺处置室在操作前应在室内无人状态下，采用紫外线灯悬吊式或移动式直接照射消毒。</w:t>
      </w:r>
    </w:p>
    <w:p w14:paraId="67605BBB">
      <w:pPr>
        <w:pStyle w:val="73"/>
        <w:spacing w:before="0" w:beforeLines="0" w:after="0" w:afterLines="0"/>
        <w:rPr>
          <w:rFonts w:ascii="宋体" w:hAnsi="宋体" w:eastAsia="宋体" w:cs="宋体"/>
        </w:rPr>
      </w:pPr>
      <w:r>
        <w:rPr>
          <w:rFonts w:hint="eastAsia" w:ascii="宋体" w:hAnsi="宋体" w:eastAsia="宋体" w:cs="宋体"/>
        </w:rPr>
        <w:t>灯管吊装高度应距离地面1.8m-2.2m。</w:t>
      </w:r>
    </w:p>
    <w:p w14:paraId="76AC0E2A">
      <w:pPr>
        <w:pStyle w:val="73"/>
        <w:spacing w:before="0" w:beforeLines="0" w:after="0" w:afterLines="0"/>
        <w:rPr>
          <w:rFonts w:ascii="宋体" w:hAnsi="宋体" w:eastAsia="宋体" w:cs="宋体"/>
        </w:rPr>
      </w:pPr>
      <w:r>
        <w:rPr>
          <w:rFonts w:hint="eastAsia" w:ascii="宋体" w:hAnsi="宋体" w:eastAsia="宋体" w:cs="宋体"/>
        </w:rPr>
        <w:t>安装紫外线灯的数量为平均≥1.5W/m</w:t>
      </w:r>
      <w:r>
        <w:rPr>
          <w:rFonts w:hint="eastAsia" w:ascii="宋体" w:hAnsi="宋体" w:eastAsia="宋体" w:cs="宋体"/>
          <w:vertAlign w:val="superscript"/>
        </w:rPr>
        <w:t>3</w:t>
      </w:r>
      <w:r>
        <w:rPr>
          <w:rFonts w:hint="eastAsia" w:ascii="宋体" w:hAnsi="宋体" w:eastAsia="宋体" w:cs="宋体"/>
        </w:rPr>
        <w:t xml:space="preserve">,照射时间≥30min。 </w:t>
      </w:r>
    </w:p>
    <w:p w14:paraId="41A85D6A">
      <w:pPr>
        <w:pStyle w:val="111"/>
        <w:spacing w:before="156" w:after="156"/>
      </w:pPr>
      <w:bookmarkStart w:id="53" w:name="_Toc201221453"/>
      <w:r>
        <w:rPr>
          <w:rFonts w:hint="eastAsia"/>
        </w:rPr>
        <w:t>核对信息</w:t>
      </w:r>
      <w:bookmarkEnd w:id="53"/>
    </w:p>
    <w:p w14:paraId="73148498">
      <w:pPr>
        <w:spacing w:line="360" w:lineRule="auto"/>
        <w:ind w:firstLine="420" w:firstLineChars="200"/>
        <w:rPr>
          <w:rFonts w:ascii="宋体" w:hAnsi="宋体" w:cs="宋体"/>
          <w:color w:val="000000"/>
        </w:rPr>
      </w:pPr>
      <w:r>
        <w:rPr>
          <w:rFonts w:hint="eastAsia" w:ascii="宋体" w:hAnsi="宋体" w:cs="宋体"/>
          <w:color w:val="000000"/>
        </w:rPr>
        <w:t>操作者再次核对患儿信息，包含但不限于以下项目：姓名、年龄、性别、住院号、腕带信息。</w:t>
      </w:r>
    </w:p>
    <w:p w14:paraId="752FBA4B">
      <w:pPr>
        <w:pStyle w:val="110"/>
        <w:spacing w:before="312" w:after="312"/>
      </w:pPr>
      <w:bookmarkStart w:id="54" w:name="_Toc201221454"/>
      <w:r>
        <w:rPr>
          <w:rFonts w:hint="eastAsia"/>
        </w:rPr>
        <w:t>实施腰椎穿刺术</w:t>
      </w:r>
      <w:bookmarkEnd w:id="54"/>
    </w:p>
    <w:p w14:paraId="430AD1D9">
      <w:pPr>
        <w:pStyle w:val="111"/>
        <w:spacing w:before="156" w:after="156"/>
      </w:pPr>
      <w:bookmarkStart w:id="55" w:name="_Toc201221455"/>
      <w:r>
        <w:rPr>
          <w:rFonts w:hint="eastAsia"/>
        </w:rPr>
        <w:t>体位摆放</w:t>
      </w:r>
      <w:bookmarkEnd w:id="55"/>
    </w:p>
    <w:p w14:paraId="11213C64">
      <w:pPr>
        <w:spacing w:line="360" w:lineRule="auto"/>
        <w:ind w:firstLine="420" w:firstLineChars="200"/>
        <w:rPr>
          <w:rFonts w:ascii="宋体" w:hAnsi="宋体" w:cs="宋体"/>
          <w:color w:val="000000"/>
        </w:rPr>
      </w:pPr>
      <w:r>
        <w:rPr>
          <w:rFonts w:hint="eastAsia" w:ascii="宋体" w:hAnsi="宋体" w:cs="宋体"/>
          <w:color w:val="000000"/>
        </w:rPr>
        <w:t xml:space="preserve">患儿取侧卧位，膝盖弯曲紧贴胸部，头部向下低，使脊椎间隙最大化。保证患儿气道通畅和舒适度。 </w:t>
      </w:r>
    </w:p>
    <w:p w14:paraId="4316718A">
      <w:pPr>
        <w:pStyle w:val="111"/>
        <w:spacing w:before="156" w:after="156"/>
        <w:rPr>
          <w:rFonts w:hAnsi="黑体" w:cs="黑体"/>
          <w:color w:val="000000"/>
        </w:rPr>
      </w:pPr>
      <w:bookmarkStart w:id="56" w:name="_Toc201221456"/>
      <w:r>
        <w:rPr>
          <w:rFonts w:hint="eastAsia"/>
        </w:rPr>
        <w:t>皮肤消毒</w:t>
      </w:r>
      <w:bookmarkEnd w:id="56"/>
    </w:p>
    <w:p w14:paraId="4F0E913A">
      <w:pPr>
        <w:spacing w:line="240" w:lineRule="auto"/>
        <w:ind w:firstLine="420" w:firstLineChars="200"/>
        <w:rPr>
          <w:rFonts w:ascii="黑体" w:hAnsi="黑体" w:eastAsia="黑体" w:cs="黑体"/>
          <w:color w:val="000000"/>
        </w:rPr>
      </w:pPr>
      <w:r>
        <w:rPr>
          <w:rFonts w:hint="eastAsia" w:ascii="宋体" w:hAnsi="宋体" w:cs="宋体"/>
          <w:color w:val="000000"/>
        </w:rPr>
        <w:t>操作者持消毒用品以穿刺点为中⼼，由内向外环形扩展消毒2次，直径不少于15cm，待干后进行第2次消毒，且消毒范围不能超过第1次。</w:t>
      </w:r>
    </w:p>
    <w:p w14:paraId="7CE62C97">
      <w:pPr>
        <w:pStyle w:val="111"/>
        <w:spacing w:before="156" w:after="156"/>
      </w:pPr>
      <w:bookmarkStart w:id="57" w:name="_Toc201221457"/>
      <w:r>
        <w:rPr>
          <w:rFonts w:hint="eastAsia"/>
        </w:rPr>
        <w:t>局部麻醉</w:t>
      </w:r>
      <w:bookmarkEnd w:id="57"/>
    </w:p>
    <w:p w14:paraId="2549AAD9">
      <w:pPr>
        <w:spacing w:line="240" w:lineRule="auto"/>
        <w:ind w:firstLine="420" w:firstLineChars="200"/>
        <w:rPr>
          <w:rFonts w:ascii="黑体" w:hAnsi="黑体" w:eastAsia="黑体" w:cs="黑体"/>
          <w:color w:val="000000"/>
        </w:rPr>
      </w:pPr>
      <w:r>
        <w:rPr>
          <w:rFonts w:hint="eastAsia" w:ascii="宋体" w:hAnsi="宋体" w:cs="宋体"/>
          <w:color w:val="000000"/>
        </w:rPr>
        <w:t>应在预定穿刺点进行2%利多卡因浸润麻醉或利多卡因乳膏或其它适用于儿童局部麻醉药品进行局部涂抹麻醉，待麻醉起效后进行操作。</w:t>
      </w:r>
    </w:p>
    <w:p w14:paraId="162C0267">
      <w:pPr>
        <w:pStyle w:val="111"/>
        <w:spacing w:before="156" w:after="156"/>
      </w:pPr>
      <w:bookmarkStart w:id="58" w:name="_Toc201221458"/>
      <w:r>
        <w:rPr>
          <w:rFonts w:hint="eastAsia" w:hAnsi="黑体" w:cs="黑体"/>
          <w:color w:val="000000"/>
        </w:rPr>
        <w:t>穿刺</w:t>
      </w:r>
      <w:bookmarkEnd w:id="58"/>
    </w:p>
    <w:p w14:paraId="3164EC68">
      <w:pPr>
        <w:pStyle w:val="73"/>
        <w:spacing w:before="0" w:beforeLines="0" w:after="0" w:afterLines="0"/>
      </w:pPr>
      <w:r>
        <w:rPr>
          <w:rStyle w:val="35"/>
          <w:rFonts w:hint="eastAsia" w:ascii="宋体" w:hAnsi="宋体" w:eastAsia="宋体" w:cs="宋体"/>
        </w:rPr>
        <w:t>每次穿刺前应进行一次性床单的更换。</w:t>
      </w:r>
    </w:p>
    <w:p w14:paraId="07CE1419">
      <w:pPr>
        <w:pStyle w:val="73"/>
        <w:spacing w:before="0" w:beforeLines="0" w:after="0" w:afterLines="0"/>
        <w:rPr>
          <w:rFonts w:ascii="宋体" w:hAnsi="宋体" w:cs="宋体"/>
          <w:color w:val="000000"/>
        </w:rPr>
      </w:pPr>
      <w:r>
        <w:rPr>
          <w:rStyle w:val="35"/>
          <w:rFonts w:hint="eastAsia" w:ascii="宋体" w:hAnsi="宋体" w:eastAsia="宋体" w:cs="宋体"/>
        </w:rPr>
        <w:t>操作中</w:t>
      </w:r>
      <w:r>
        <w:rPr>
          <w:rFonts w:hint="eastAsia" w:ascii="宋体" w:hAnsi="宋体" w:eastAsia="宋体" w:cs="宋体"/>
          <w:color w:val="000000"/>
        </w:rPr>
        <w:t>推荐针尖斜面向上进针，穿刺成功后将针尖斜面转向头侧，缓慢拔出针芯。</w:t>
      </w:r>
    </w:p>
    <w:p w14:paraId="07E5AD0C">
      <w:pPr>
        <w:pStyle w:val="73"/>
        <w:spacing w:before="0" w:beforeLines="0" w:after="0" w:afterLines="0"/>
        <w:rPr>
          <w:rFonts w:ascii="宋体" w:hAnsi="宋体" w:cs="宋体"/>
          <w:color w:val="000000"/>
        </w:rPr>
      </w:pPr>
      <w:r>
        <w:rPr>
          <w:rFonts w:hint="eastAsia" w:ascii="宋体" w:hAnsi="宋体" w:eastAsia="宋体" w:cs="宋体"/>
          <w:color w:val="000000"/>
        </w:rPr>
        <w:t>操作中随时监测患儿面色、呼吸、精神状态等，保证操作过程顺利进行。</w:t>
      </w:r>
    </w:p>
    <w:p w14:paraId="112C4E0C">
      <w:pPr>
        <w:pStyle w:val="73"/>
        <w:spacing w:before="0" w:beforeLines="0" w:after="0" w:afterLines="0"/>
        <w:rPr>
          <w:rFonts w:ascii="宋体" w:hAnsi="宋体" w:cs="宋体"/>
          <w:color w:val="000000"/>
        </w:rPr>
      </w:pPr>
      <w:r>
        <w:rPr>
          <w:rFonts w:hint="eastAsia" w:ascii="宋体" w:hAnsi="宋体" w:eastAsia="宋体" w:cs="宋体"/>
          <w:color w:val="000000"/>
        </w:rPr>
        <w:t>若出现面色差、呼吸急促或节律不整，应及时停止操作，并进行吸氧治疗。</w:t>
      </w:r>
    </w:p>
    <w:p w14:paraId="6BBAEE09">
      <w:pPr>
        <w:pStyle w:val="111"/>
        <w:spacing w:before="156" w:after="156"/>
      </w:pPr>
      <w:bookmarkStart w:id="59" w:name="_Toc201221459"/>
      <w:r>
        <w:rPr>
          <w:rFonts w:hint="eastAsia"/>
        </w:rPr>
        <w:t>样本的留取</w:t>
      </w:r>
      <w:bookmarkEnd w:id="59"/>
    </w:p>
    <w:p w14:paraId="7D4ABAA3">
      <w:pPr>
        <w:pStyle w:val="73"/>
        <w:spacing w:before="0" w:beforeLines="0" w:after="0" w:afterLines="0"/>
        <w:rPr>
          <w:rFonts w:ascii="宋体" w:hAnsi="宋体" w:eastAsia="宋体" w:cs="宋体"/>
        </w:rPr>
      </w:pPr>
      <w:r>
        <w:rPr>
          <w:rFonts w:hint="eastAsia" w:ascii="宋体" w:hAnsi="宋体" w:eastAsia="宋体" w:cs="宋体"/>
          <w:color w:val="000000"/>
        </w:rPr>
        <w:t>应将留取的脑脊液分别装入</w:t>
      </w:r>
      <w:bookmarkStart w:id="72" w:name="_GoBack"/>
      <w:bookmarkEnd w:id="72"/>
      <w:r>
        <w:rPr>
          <w:rStyle w:val="35"/>
          <w:rFonts w:hint="eastAsia" w:ascii="Times New Roman" w:eastAsia="宋体"/>
          <w:kern w:val="2"/>
          <w:lang w:val="en-US" w:eastAsia="zh-CN"/>
        </w:rPr>
        <w:t>贴有</w:t>
      </w:r>
      <w:r>
        <w:rPr>
          <w:rFonts w:hint="eastAsia" w:ascii="宋体" w:hAnsi="宋体" w:eastAsia="宋体" w:cs="宋体"/>
          <w:color w:val="000000"/>
          <w:lang w:val="en-US" w:eastAsia="zh-CN"/>
        </w:rPr>
        <w:t>识别患儿信息标签</w:t>
      </w:r>
      <w:r>
        <w:rPr>
          <w:rFonts w:hint="eastAsia" w:ascii="宋体" w:hAnsi="宋体" w:eastAsia="宋体" w:cs="宋体"/>
          <w:color w:val="000000"/>
        </w:rPr>
        <w:t>的</w:t>
      </w:r>
      <w:r>
        <w:rPr>
          <w:rFonts w:hint="eastAsia" w:ascii="宋体" w:hAnsi="宋体" w:eastAsia="宋体" w:cs="宋体"/>
          <w:color w:val="000000"/>
          <w:lang w:val="en-US" w:eastAsia="zh-CN"/>
        </w:rPr>
        <w:t>无菌</w:t>
      </w:r>
      <w:r>
        <w:rPr>
          <w:rFonts w:hint="eastAsia" w:ascii="宋体" w:hAnsi="宋体" w:eastAsia="宋体" w:cs="宋体"/>
          <w:color w:val="000000"/>
        </w:rPr>
        <w:t>标本收集管中备检。</w:t>
      </w:r>
    </w:p>
    <w:p w14:paraId="36E70AA8">
      <w:pPr>
        <w:pStyle w:val="73"/>
        <w:spacing w:before="0" w:beforeLines="0" w:after="0" w:afterLines="0"/>
        <w:rPr>
          <w:rFonts w:ascii="宋体" w:hAnsi="宋体" w:eastAsia="宋体" w:cs="宋体"/>
          <w:color w:val="000000"/>
        </w:rPr>
      </w:pPr>
      <w:r>
        <w:rPr>
          <w:rFonts w:hint="eastAsia" w:ascii="宋体" w:hAnsi="宋体" w:eastAsia="宋体" w:cs="宋体"/>
          <w:color w:val="000000"/>
          <w:lang w:bidi="ar"/>
        </w:rPr>
        <w:t>第1至3管依次用于化学和免疫学检查、微生物学检查、细胞和分类计数。</w:t>
      </w:r>
    </w:p>
    <w:p w14:paraId="5890AA38">
      <w:pPr>
        <w:pStyle w:val="73"/>
        <w:spacing w:before="0" w:beforeLines="0" w:after="0" w:afterLines="0"/>
      </w:pPr>
      <w:r>
        <w:rPr>
          <w:rFonts w:hint="eastAsia" w:ascii="宋体" w:hAnsi="宋体" w:eastAsia="宋体" w:cs="宋体"/>
          <w:color w:val="000000"/>
          <w:lang w:bidi="ar"/>
        </w:rPr>
        <w:t>若第1管混有穿刺出血，不可用于以蛋白质检查作为主要依据的疾病诊断。</w:t>
      </w:r>
    </w:p>
    <w:p w14:paraId="40DF025B">
      <w:pPr>
        <w:pStyle w:val="111"/>
        <w:spacing w:before="156" w:after="156"/>
      </w:pPr>
      <w:bookmarkStart w:id="60" w:name="_Toc201221460"/>
      <w:r>
        <w:rPr>
          <w:rFonts w:hint="eastAsia"/>
        </w:rPr>
        <w:t>结束操作与观察</w:t>
      </w:r>
      <w:bookmarkEnd w:id="60"/>
    </w:p>
    <w:p w14:paraId="466A38FF">
      <w:pPr>
        <w:pStyle w:val="73"/>
        <w:spacing w:before="0" w:beforeLines="0" w:after="0" w:afterLines="0"/>
        <w:rPr>
          <w:rFonts w:ascii="宋体" w:hAnsi="宋体" w:eastAsia="宋体" w:cs="宋体"/>
          <w:color w:val="000000"/>
          <w:lang w:bidi="ar"/>
        </w:rPr>
      </w:pPr>
      <w:r>
        <w:rPr>
          <w:rFonts w:hint="eastAsia" w:ascii="宋体" w:hAnsi="宋体" w:eastAsia="宋体" w:cs="宋体"/>
          <w:color w:val="000000"/>
          <w:lang w:bidi="ar"/>
        </w:rPr>
        <w:t>拔出穿刺针后，局部皮肤进行消毒，按压穿刺点至不出血为止后用无菌敷料覆盖穿刺点。</w:t>
      </w:r>
    </w:p>
    <w:p w14:paraId="7419639A">
      <w:pPr>
        <w:pStyle w:val="73"/>
        <w:spacing w:before="0" w:beforeLines="0" w:after="0" w:afterLines="0"/>
        <w:rPr>
          <w:rFonts w:ascii="宋体" w:hAnsi="宋体" w:eastAsia="宋体" w:cs="宋体"/>
          <w:color w:val="000000"/>
          <w:lang w:bidi="ar"/>
        </w:rPr>
      </w:pPr>
      <w:r>
        <w:rPr>
          <w:rFonts w:hint="eastAsia" w:ascii="宋体" w:hAnsi="宋体" w:eastAsia="宋体" w:cs="宋体"/>
          <w:color w:val="000000"/>
          <w:lang w:bidi="ar"/>
        </w:rPr>
        <w:t>患儿以平卧位转移至病房，监测生命体征。</w:t>
      </w:r>
    </w:p>
    <w:p w14:paraId="0D0F0A67">
      <w:pPr>
        <w:pStyle w:val="73"/>
        <w:spacing w:before="0" w:beforeLines="0" w:after="0" w:afterLines="0"/>
        <w:rPr>
          <w:rFonts w:ascii="宋体" w:hAnsi="宋体" w:eastAsia="宋体" w:cs="宋体"/>
          <w:color w:val="000000"/>
          <w:lang w:bidi="ar"/>
        </w:rPr>
      </w:pPr>
      <w:r>
        <w:rPr>
          <w:rFonts w:hint="eastAsia" w:ascii="宋体" w:hAnsi="宋体" w:eastAsia="宋体" w:cs="宋体"/>
          <w:color w:val="000000"/>
          <w:lang w:bidi="ar"/>
        </w:rPr>
        <w:t>医疗垃圾进行分类丢弃。</w:t>
      </w:r>
    </w:p>
    <w:p w14:paraId="150EC3D9">
      <w:pPr>
        <w:pStyle w:val="110"/>
        <w:spacing w:before="312" w:after="312"/>
      </w:pPr>
      <w:bookmarkStart w:id="61" w:name="_Toc201221461"/>
      <w:r>
        <w:rPr>
          <w:rFonts w:hint="eastAsia"/>
        </w:rPr>
        <w:t>腰椎穿刺术后服务要求</w:t>
      </w:r>
      <w:bookmarkEnd w:id="61"/>
    </w:p>
    <w:p w14:paraId="727C18AC">
      <w:pPr>
        <w:pStyle w:val="111"/>
        <w:spacing w:before="156" w:after="156"/>
      </w:pPr>
      <w:bookmarkStart w:id="62" w:name="_Toc201221462"/>
      <w:r>
        <w:rPr>
          <w:rFonts w:hint="eastAsia"/>
        </w:rPr>
        <w:t>监测与记录</w:t>
      </w:r>
      <w:bookmarkEnd w:id="62"/>
    </w:p>
    <w:p w14:paraId="1DCB6B35">
      <w:pPr>
        <w:pStyle w:val="73"/>
        <w:spacing w:before="0" w:beforeLines="0" w:after="0" w:afterLines="0"/>
        <w:rPr>
          <w:rFonts w:ascii="宋体" w:hAnsi="宋体" w:eastAsia="宋体" w:cs="宋体"/>
          <w:color w:val="000000"/>
          <w:lang w:bidi="ar"/>
        </w:rPr>
      </w:pPr>
      <w:r>
        <w:rPr>
          <w:rFonts w:hint="eastAsia" w:ascii="宋体" w:hAnsi="宋体" w:eastAsia="宋体" w:cs="宋体"/>
          <w:color w:val="000000"/>
          <w:lang w:bidi="ar"/>
        </w:rPr>
        <w:t>由护士对患儿进行常规分级护理、安抚患儿情绪。</w:t>
      </w:r>
    </w:p>
    <w:p w14:paraId="1FDC9950">
      <w:pPr>
        <w:pStyle w:val="73"/>
        <w:spacing w:before="0" w:beforeLines="0" w:after="0" w:afterLines="0"/>
        <w:rPr>
          <w:rFonts w:ascii="宋体" w:hAnsi="宋体" w:eastAsia="宋体" w:cs="宋体"/>
          <w:color w:val="000000"/>
          <w:lang w:bidi="ar"/>
        </w:rPr>
      </w:pPr>
      <w:r>
        <w:rPr>
          <w:rFonts w:hint="eastAsia" w:ascii="宋体" w:hAnsi="宋体" w:eastAsia="宋体" w:cs="宋体"/>
          <w:color w:val="000000"/>
          <w:lang w:bidi="ar"/>
        </w:rPr>
        <w:t>观察患儿的意识状态、头痛、恶心等症状，评估生命体征、发现异常情况后及时进行记录并上报操作者。</w:t>
      </w:r>
    </w:p>
    <w:p w14:paraId="6CF2495B">
      <w:pPr>
        <w:pStyle w:val="73"/>
        <w:spacing w:before="0" w:beforeLines="0" w:after="0" w:afterLines="0"/>
        <w:rPr>
          <w:rFonts w:ascii="宋体" w:hAnsi="宋体" w:eastAsia="宋体" w:cs="宋体"/>
          <w:color w:val="000000"/>
          <w:lang w:bidi="ar"/>
        </w:rPr>
      </w:pPr>
      <w:r>
        <w:rPr>
          <w:rFonts w:hint="eastAsia" w:ascii="宋体" w:hAnsi="宋体" w:eastAsia="宋体" w:cs="宋体"/>
          <w:color w:val="000000"/>
          <w:lang w:bidi="ar"/>
        </w:rPr>
        <w:t>针对腰穿后头痛观察至5天。</w:t>
      </w:r>
    </w:p>
    <w:p w14:paraId="25F52A36">
      <w:pPr>
        <w:pStyle w:val="111"/>
        <w:spacing w:before="156" w:after="156"/>
      </w:pPr>
      <w:bookmarkStart w:id="63" w:name="_Toc201221463"/>
      <w:r>
        <w:rPr>
          <w:rFonts w:hint="eastAsia"/>
        </w:rPr>
        <w:t>疼痛管理</w:t>
      </w:r>
      <w:bookmarkEnd w:id="63"/>
    </w:p>
    <w:p w14:paraId="496120B9">
      <w:pPr>
        <w:spacing w:line="240" w:lineRule="auto"/>
        <w:ind w:firstLine="420" w:firstLineChars="200"/>
        <w:rPr>
          <w:rFonts w:ascii="宋体" w:hAnsi="宋体" w:cs="宋体"/>
          <w:color w:val="000000"/>
        </w:rPr>
      </w:pPr>
      <w:r>
        <w:rPr>
          <w:rFonts w:hint="eastAsia" w:ascii="宋体" w:hAnsi="宋体" w:cs="宋体"/>
          <w:color w:val="000000"/>
        </w:rPr>
        <w:t>观察期间，进行患儿疼痛评估，并按以下进行管理：</w:t>
      </w:r>
    </w:p>
    <w:p w14:paraId="2E314182">
      <w:pPr>
        <w:pStyle w:val="235"/>
        <w:numPr>
          <w:ilvl w:val="0"/>
          <w:numId w:val="32"/>
        </w:numPr>
        <w:spacing w:line="240" w:lineRule="auto"/>
        <w:ind w:firstLineChars="0"/>
        <w:rPr>
          <w:rFonts w:ascii="宋体" w:hAnsi="宋体" w:cs="宋体"/>
          <w:color w:val="000000"/>
        </w:rPr>
      </w:pPr>
      <w:r>
        <w:rPr>
          <w:rFonts w:hint="eastAsia" w:ascii="宋体" w:hAnsi="宋体" w:cs="宋体"/>
          <w:color w:val="000000"/>
        </w:rPr>
        <w:t>针对出现的腰穿后穿刺部位局部疼痛，根据需要给予止痛治疗，改善患儿舒适度；</w:t>
      </w:r>
    </w:p>
    <w:p w14:paraId="32AAEC13">
      <w:pPr>
        <w:pStyle w:val="235"/>
        <w:numPr>
          <w:ilvl w:val="0"/>
          <w:numId w:val="32"/>
        </w:numPr>
        <w:spacing w:line="240" w:lineRule="auto"/>
        <w:ind w:firstLineChars="0"/>
        <w:rPr>
          <w:rFonts w:ascii="宋体" w:hAnsi="宋体" w:cs="宋体"/>
          <w:color w:val="000000"/>
        </w:rPr>
      </w:pPr>
      <w:r>
        <w:rPr>
          <w:rFonts w:hint="eastAsia" w:ascii="宋体" w:hAnsi="宋体" w:cs="宋体"/>
          <w:color w:val="000000"/>
        </w:rPr>
        <w:t xml:space="preserve">若出现因腰穿后头痛，可进行生理盐水补液治疗。 </w:t>
      </w:r>
    </w:p>
    <w:p w14:paraId="622F5231">
      <w:pPr>
        <w:pStyle w:val="111"/>
        <w:spacing w:before="156" w:after="156"/>
      </w:pPr>
      <w:bookmarkStart w:id="64" w:name="_Toc201221464"/>
      <w:r>
        <w:rPr>
          <w:rFonts w:hint="eastAsia"/>
        </w:rPr>
        <w:t>出血管理</w:t>
      </w:r>
      <w:bookmarkEnd w:id="64"/>
    </w:p>
    <w:p w14:paraId="4C7111F8">
      <w:pPr>
        <w:pStyle w:val="73"/>
        <w:spacing w:before="0" w:beforeLines="0" w:after="0" w:afterLines="0"/>
        <w:rPr>
          <w:rFonts w:ascii="宋体" w:hAnsi="宋体" w:eastAsia="宋体" w:cs="宋体"/>
          <w:color w:val="000000"/>
          <w:lang w:bidi="ar"/>
        </w:rPr>
      </w:pPr>
      <w:r>
        <w:rPr>
          <w:rFonts w:hint="eastAsia" w:ascii="宋体" w:hAnsi="宋体" w:eastAsia="宋体" w:cs="宋体"/>
          <w:color w:val="000000"/>
          <w:lang w:bidi="ar"/>
        </w:rPr>
        <w:t>返回病房后，保持穿刺部位敷料的干洁，观察有无渗液、渗血及穿刺部位的肿胀。</w:t>
      </w:r>
    </w:p>
    <w:p w14:paraId="28CB2DB6">
      <w:pPr>
        <w:pStyle w:val="73"/>
        <w:spacing w:before="0" w:beforeLines="0" w:after="0" w:afterLines="0"/>
        <w:rPr>
          <w:rFonts w:ascii="宋体" w:hAnsi="宋体" w:eastAsia="宋体" w:cs="宋体"/>
          <w:color w:val="000000"/>
          <w:lang w:bidi="ar"/>
        </w:rPr>
      </w:pPr>
      <w:r>
        <w:rPr>
          <w:rFonts w:hint="eastAsia" w:ascii="宋体" w:hAnsi="宋体" w:eastAsia="宋体" w:cs="宋体"/>
          <w:color w:val="000000"/>
          <w:lang w:bidi="ar"/>
        </w:rPr>
        <w:t>24小时内不宜淋浴。</w:t>
      </w:r>
    </w:p>
    <w:p w14:paraId="15A5780F">
      <w:pPr>
        <w:pStyle w:val="111"/>
        <w:spacing w:before="156" w:after="156"/>
      </w:pPr>
      <w:bookmarkStart w:id="65" w:name="_Toc201221465"/>
      <w:r>
        <w:rPr>
          <w:rFonts w:hint="eastAsia"/>
        </w:rPr>
        <w:t>活动要求</w:t>
      </w:r>
      <w:bookmarkEnd w:id="65"/>
    </w:p>
    <w:p w14:paraId="07FBA23B">
      <w:pPr>
        <w:spacing w:line="360" w:lineRule="auto"/>
        <w:ind w:firstLine="420" w:firstLineChars="200"/>
        <w:rPr>
          <w:rFonts w:ascii="宋体" w:hAnsi="宋体" w:cs="宋体"/>
          <w:color w:val="000000"/>
        </w:rPr>
      </w:pPr>
      <w:r>
        <w:rPr>
          <w:rFonts w:hint="eastAsia" w:ascii="宋体" w:hAnsi="宋体" w:cs="宋体"/>
          <w:color w:val="000000"/>
        </w:rPr>
        <w:t>术后应去枕平卧半小时。</w:t>
      </w:r>
    </w:p>
    <w:p w14:paraId="5B8B6F8C">
      <w:pPr>
        <w:pStyle w:val="111"/>
        <w:spacing w:before="156" w:after="156"/>
      </w:pPr>
      <w:bookmarkStart w:id="66" w:name="_Toc201221466"/>
      <w:r>
        <w:rPr>
          <w:rFonts w:hint="eastAsia"/>
        </w:rPr>
        <w:t>随访安排</w:t>
      </w:r>
      <w:bookmarkEnd w:id="66"/>
    </w:p>
    <w:p w14:paraId="0F433DF5">
      <w:pPr>
        <w:pStyle w:val="73"/>
        <w:spacing w:before="0" w:beforeLines="0" w:after="0" w:afterLines="0"/>
        <w:rPr>
          <w:rFonts w:ascii="宋体" w:hAnsi="宋体" w:eastAsia="宋体" w:cs="宋体"/>
          <w:color w:val="000000"/>
          <w:lang w:bidi="ar"/>
        </w:rPr>
      </w:pPr>
      <w:r>
        <w:rPr>
          <w:rFonts w:hint="eastAsia" w:ascii="宋体" w:hAnsi="宋体" w:eastAsia="宋体" w:cs="宋体"/>
          <w:color w:val="000000"/>
          <w:lang w:bidi="ar"/>
        </w:rPr>
        <w:t>术后与家长保持有效沟通，包括腰椎穿刺失败的解释工作。</w:t>
      </w:r>
    </w:p>
    <w:p w14:paraId="21AC894B">
      <w:pPr>
        <w:pStyle w:val="73"/>
        <w:spacing w:before="0" w:beforeLines="0" w:after="0" w:afterLines="0"/>
        <w:rPr>
          <w:rFonts w:ascii="宋体" w:hAnsi="宋体" w:eastAsia="宋体" w:cs="宋体"/>
          <w:color w:val="000000"/>
          <w:lang w:bidi="ar"/>
        </w:rPr>
      </w:pPr>
      <w:r>
        <w:rPr>
          <w:rFonts w:hint="eastAsia" w:ascii="宋体" w:hAnsi="宋体" w:eastAsia="宋体" w:cs="宋体"/>
          <w:color w:val="000000"/>
          <w:lang w:bidi="ar"/>
        </w:rPr>
        <w:t>应安抚患儿情绪，做好心理疏导。</w:t>
      </w:r>
    </w:p>
    <w:p w14:paraId="731BB8F1">
      <w:pPr>
        <w:pStyle w:val="110"/>
        <w:spacing w:before="312" w:after="312"/>
      </w:pPr>
      <w:bookmarkStart w:id="67" w:name="_Toc201221467"/>
      <w:r>
        <w:rPr>
          <w:rFonts w:hint="eastAsia"/>
        </w:rPr>
        <w:t>评价及改进</w:t>
      </w:r>
      <w:bookmarkEnd w:id="67"/>
    </w:p>
    <w:p w14:paraId="0992E652">
      <w:pPr>
        <w:pStyle w:val="111"/>
        <w:spacing w:before="0" w:beforeLines="0" w:after="0" w:afterLines="0"/>
        <w:rPr>
          <w:rFonts w:ascii="宋体" w:hAnsi="宋体" w:eastAsia="宋体"/>
        </w:rPr>
      </w:pPr>
      <w:bookmarkStart w:id="68" w:name="_Toc201221468"/>
      <w:r>
        <w:rPr>
          <w:rFonts w:hint="eastAsia" w:ascii="宋体" w:hAnsi="宋体" w:eastAsia="宋体"/>
        </w:rPr>
        <w:t>通过家长满意度调查进行评价。</w:t>
      </w:r>
      <w:bookmarkEnd w:id="68"/>
    </w:p>
    <w:p w14:paraId="639A9980">
      <w:pPr>
        <w:pStyle w:val="111"/>
        <w:spacing w:before="0" w:beforeLines="0" w:after="0" w:afterLines="0"/>
        <w:rPr>
          <w:rFonts w:ascii="宋体" w:hAnsi="宋体" w:eastAsia="宋体"/>
        </w:rPr>
      </w:pPr>
      <w:bookmarkStart w:id="69" w:name="_Toc201221469"/>
      <w:r>
        <w:rPr>
          <w:rFonts w:hint="eastAsia" w:ascii="宋体" w:hAnsi="宋体" w:eastAsia="宋体"/>
        </w:rPr>
        <w:t>通过疼痛量表对腰椎穿刺后头痛、腰椎穿刺后局部部位疼痛进行评价。</w:t>
      </w:r>
      <w:bookmarkEnd w:id="69"/>
    </w:p>
    <w:p w14:paraId="3CFFA8CE">
      <w:pPr>
        <w:pStyle w:val="111"/>
        <w:spacing w:before="0" w:beforeLines="0" w:after="0" w:afterLines="0"/>
        <w:rPr>
          <w:rFonts w:ascii="宋体" w:hAnsi="宋体" w:eastAsia="宋体"/>
        </w:rPr>
      </w:pPr>
      <w:bookmarkStart w:id="70" w:name="_Toc201221470"/>
      <w:r>
        <w:rPr>
          <w:rFonts w:hint="eastAsia" w:ascii="宋体" w:hAnsi="宋体" w:eastAsia="宋体"/>
        </w:rPr>
        <w:t>通过定期的腰椎穿刺培训及考核提高服务质量，达到质量改进。</w:t>
      </w:r>
      <w:bookmarkEnd w:id="70"/>
    </w:p>
    <w:p w14:paraId="36FBB07E">
      <w:pPr>
        <w:spacing w:line="360" w:lineRule="auto"/>
        <w:ind w:firstLine="420" w:firstLineChars="200"/>
        <w:rPr>
          <w:rFonts w:ascii="宋体" w:hAnsi="宋体" w:cs="宋体"/>
          <w:color w:val="000000"/>
        </w:rPr>
      </w:pPr>
    </w:p>
    <w:p w14:paraId="70AE9A74">
      <w:pPr>
        <w:pStyle w:val="63"/>
        <w:ind w:firstLine="420"/>
      </w:pPr>
    </w:p>
    <w:p w14:paraId="75683552">
      <w:pPr>
        <w:pStyle w:val="63"/>
        <w:ind w:firstLine="420"/>
      </w:pPr>
    </w:p>
    <w:p w14:paraId="39D27B42">
      <w:pPr>
        <w:pStyle w:val="63"/>
        <w:ind w:firstLine="420"/>
        <w:sectPr>
          <w:footerReference r:id="rId13" w:type="default"/>
          <w:type w:val="continuous"/>
          <w:pgSz w:w="11906" w:h="16838"/>
          <w:pgMar w:top="1871" w:right="1134" w:bottom="1134" w:left="1134" w:header="1418" w:footer="1134" w:gutter="284"/>
          <w:pgNumType w:start="0"/>
          <w:cols w:space="720" w:num="1"/>
          <w:formProt w:val="0"/>
          <w:docGrid w:type="lines" w:linePitch="312" w:charSpace="0"/>
        </w:sectPr>
      </w:pPr>
    </w:p>
    <w:p w14:paraId="5ACF5F2D">
      <w:pPr>
        <w:pStyle w:val="203"/>
        <w:rPr>
          <w:vanish w:val="0"/>
        </w:rPr>
      </w:pPr>
    </w:p>
    <w:p w14:paraId="60833722">
      <w:pPr>
        <w:pStyle w:val="204"/>
        <w:rPr>
          <w:vanish w:val="0"/>
        </w:rPr>
      </w:pPr>
    </w:p>
    <w:p w14:paraId="24E701DF">
      <w:pPr>
        <w:spacing w:line="360" w:lineRule="auto"/>
        <w:jc w:val="center"/>
      </w:pPr>
    </w:p>
    <w:p w14:paraId="4D3F9EC7">
      <w:pPr>
        <w:pStyle w:val="71"/>
        <w:spacing w:before="124" w:after="156"/>
      </w:pPr>
      <w:bookmarkStart w:id="71" w:name="_Toc201221471"/>
      <w:r>
        <w:rPr>
          <w:rFonts w:hint="eastAsia"/>
          <w:spacing w:val="105"/>
        </w:rPr>
        <w:t>参考文</w:t>
      </w:r>
      <w:r>
        <w:rPr>
          <w:rFonts w:hint="eastAsia"/>
        </w:rPr>
        <w:t>献</w:t>
      </w:r>
      <w:bookmarkEnd w:id="71"/>
    </w:p>
    <w:p w14:paraId="1CBB1F2C">
      <w:pPr>
        <w:pStyle w:val="63"/>
        <w:ind w:firstLine="420"/>
      </w:pPr>
      <w:r>
        <w:rPr>
          <w:rFonts w:hint="eastAsia"/>
        </w:rPr>
        <w:t>[1]</w:t>
      </w:r>
      <w:r>
        <w:t xml:space="preserve"> </w:t>
      </w:r>
      <w:r>
        <w:rPr>
          <w:rFonts w:hint="eastAsia" w:hAnsi="宋体" w:cs="宋体"/>
          <w:color w:val="000000"/>
          <w:lang w:bidi="ar"/>
        </w:rPr>
        <w:t>WS/T 662—2020</w:t>
      </w:r>
      <w:r>
        <w:rPr>
          <w:rFonts w:hint="eastAsia" w:hAnsi="宋体" w:cs="宋体"/>
          <w:lang w:bidi="ar"/>
        </w:rPr>
        <w:t xml:space="preserve"> </w:t>
      </w:r>
      <w:r>
        <w:rPr>
          <w:rFonts w:hint="eastAsia" w:hAnsi="宋体" w:cs="宋体"/>
          <w:color w:val="000000"/>
        </w:rPr>
        <w:t>临床体液检验技术要求</w:t>
      </w:r>
      <w:r>
        <w:t xml:space="preserve">  </w:t>
      </w:r>
    </w:p>
    <w:p w14:paraId="51A79D85">
      <w:pPr>
        <w:pStyle w:val="63"/>
        <w:ind w:firstLine="420"/>
      </w:pPr>
      <w:r>
        <w:rPr>
          <w:rFonts w:hAnsi="宋体" w:cs="宋体"/>
          <w:lang w:bidi="ar"/>
        </w:rPr>
        <w:t xml:space="preserve">[2] </w:t>
      </w:r>
      <w:r>
        <w:rPr>
          <w:rFonts w:hint="eastAsia" w:hAnsi="宋体" w:cs="宋体"/>
          <w:lang w:bidi="ar"/>
        </w:rPr>
        <w:t>WS/T 367—2012 医疗机构消毒</w:t>
      </w:r>
      <w:r>
        <w:rPr>
          <w:rFonts w:hint="eastAsia" w:hAnsi="宋体" w:cs="宋体"/>
        </w:rPr>
        <w:t>技术规范</w:t>
      </w:r>
    </w:p>
    <w:p w14:paraId="2652DC8C">
      <w:pPr>
        <w:spacing w:line="360" w:lineRule="auto"/>
        <w:ind w:firstLine="420" w:firstLineChars="200"/>
        <w:rPr>
          <w:rFonts w:ascii="宋体" w:hAnsi="宋体" w:cs="宋体"/>
          <w:color w:val="000000"/>
        </w:rPr>
      </w:pPr>
    </w:p>
    <w:p w14:paraId="53E3A98B">
      <w:pPr>
        <w:spacing w:line="360" w:lineRule="auto"/>
        <w:ind w:firstLine="420" w:firstLineChars="200"/>
        <w:rPr>
          <w:rFonts w:ascii="宋体" w:hAnsi="宋体" w:cs="宋体"/>
          <w:color w:val="000000"/>
        </w:rPr>
      </w:pPr>
      <w:r>
        <w:rPr>
          <w:rFonts w:hint="eastAsia"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2193925</wp:posOffset>
                </wp:positionH>
                <wp:positionV relativeFrom="paragraph">
                  <wp:posOffset>60325</wp:posOffset>
                </wp:positionV>
                <wp:extent cx="1520190" cy="0"/>
                <wp:effectExtent l="8255" t="13335" r="5080" b="5715"/>
                <wp:wrapNone/>
                <wp:docPr id="2" name="自选图形 7"/>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straightConnector1">
                          <a:avLst/>
                        </a:prstGeom>
                        <a:noFill/>
                        <a:ln w="9525">
                          <a:solidFill>
                            <a:srgbClr val="000000"/>
                          </a:solidFill>
                          <a:round/>
                        </a:ln>
                      </wps:spPr>
                      <wps:bodyPr/>
                    </wps:wsp>
                  </a:graphicData>
                </a:graphic>
              </wp:anchor>
            </w:drawing>
          </mc:Choice>
          <mc:Fallback>
            <w:pict>
              <v:shape id="自选图形 7" o:spid="_x0000_s1026" o:spt="32" type="#_x0000_t32" style="position:absolute;left:0pt;margin-left:172.75pt;margin-top:4.75pt;height:0pt;width:119.7pt;z-index:251660288;mso-width-relative:page;mso-height-relative:page;" filled="f" stroked="t" coordsize="21600,21600" o:gfxdata="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cmmU&#10;1QAAAAcBAAAPAAAAAAAAAAEAIAAAACIAAABkcnMvZG93bnJldi54bWxQSwECFAAUAAAACACHTuJA&#10;UY2mzusBAAC1AwAADgAAAAAAAAABACAAAAAkAQAAZHJzL2Uyb0RvYy54bWxQSwUGAAAAAAYABgBZ&#10;AQAAgQUAAAAA&#10;">
                <v:fill on="f" focussize="0,0"/>
                <v:stroke color="#000000" joinstyle="round"/>
                <v:imagedata o:title=""/>
                <o:lock v:ext="edit" aspectratio="f"/>
              </v:shape>
            </w:pict>
          </mc:Fallback>
        </mc:AlternateContent>
      </w:r>
    </w:p>
    <w:bookmarkEnd w:id="43"/>
    <w:p w14:paraId="5FEC2CA9">
      <w:pPr>
        <w:pStyle w:val="63"/>
        <w:widowControl w:val="0"/>
        <w:autoSpaceDE/>
        <w:autoSpaceDN/>
        <w:adjustRightInd w:val="0"/>
        <w:spacing w:line="360" w:lineRule="auto"/>
        <w:ind w:firstLine="420"/>
      </w:pPr>
    </w:p>
    <w:sectPr>
      <w:pgSz w:w="11906" w:h="16838"/>
      <w:pgMar w:top="1871" w:right="1134" w:bottom="1134" w:left="1134"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796B">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4C347">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A6BD">
    <w:pPr>
      <w:pStyle w:val="59"/>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B8F46">
    <w:pPr>
      <w:pStyle w:val="59"/>
    </w:pPr>
    <w:r>
      <w:fldChar w:fldCharType="begin"/>
    </w:r>
    <w:r>
      <w:instrText xml:space="preserve">PAGE   \* MERGEFORMAT</w:instrText>
    </w:r>
    <w:r>
      <w:fldChar w:fldCharType="separate"/>
    </w:r>
    <w:r>
      <w:rPr>
        <w:lang w:val="zh-CN"/>
      </w:rPr>
      <w:t xml:space="preserve">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4980818"/>
    </w:sdtPr>
    <w:sdtContent>
      <w:p w14:paraId="2BAB227B">
        <w:pPr>
          <w:pStyle w:val="18"/>
        </w:pPr>
        <w:r>
          <w:fldChar w:fldCharType="begin"/>
        </w:r>
        <w:r>
          <w:instrText xml:space="preserve">PAGE   \* MERGEFORMAT</w:instrText>
        </w:r>
        <w:r>
          <w:fldChar w:fldCharType="separate"/>
        </w:r>
        <w:r>
          <w:rPr>
            <w:lang w:val="zh-CN"/>
          </w:rPr>
          <w:t>2</w:t>
        </w:r>
        <w:r>
          <w:fldChar w:fldCharType="end"/>
        </w:r>
      </w:p>
    </w:sdtContent>
  </w:sdt>
  <w:p w14:paraId="5F56872C">
    <w:pPr>
      <w:pStyle w:val="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4A3A0">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B0519">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45631">
    <w:pPr>
      <w:pStyle w:val="69"/>
    </w:pPr>
    <w:r>
      <w:fldChar w:fldCharType="begin"/>
    </w:r>
    <w:r>
      <w:instrText xml:space="preserve"> STYLEREF  标准文件_文件编号  \* MERGEFORMAT </w:instrText>
    </w:r>
    <w:r>
      <w:fldChar w:fldCharType="separate"/>
    </w:r>
    <w:r>
      <w:t>DB 11/T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85C4">
    <w:pPr>
      <w:pStyle w:val="19"/>
      <w:jc w:val="right"/>
    </w:pPr>
    <w:r>
      <w:fldChar w:fldCharType="begin"/>
    </w:r>
    <w:r>
      <w:instrText xml:space="preserve"> STYLEREF  标准文件_文件编号  \* MERGEFORMAT </w:instrText>
    </w:r>
    <w:r>
      <w:fldChar w:fldCharType="separate"/>
    </w:r>
    <w:r>
      <w:t>DB 11/T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6"/>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hAnsi="等线" w:eastAsia="黑体"/>
        <w:b w:val="0"/>
        <w:i w:val="0"/>
        <w:sz w:val="21"/>
      </w:rPr>
    </w:lvl>
    <w:lvl w:ilvl="2" w:tentative="0">
      <w:start w:val="1"/>
      <w:numFmt w:val="decimal"/>
      <w:pStyle w:val="206"/>
      <w:suff w:val="nothing"/>
      <w:lvlText w:val="%10.%2.%3 "/>
      <w:lvlJc w:val="left"/>
      <w:pPr>
        <w:ind w:left="0" w:firstLine="0"/>
      </w:pPr>
      <w:rPr>
        <w:rFonts w:hint="eastAsia" w:ascii="黑体" w:hAnsi="等线" w:eastAsia="黑体"/>
        <w:b w:val="0"/>
        <w:i w:val="0"/>
        <w:sz w:val="21"/>
      </w:rPr>
    </w:lvl>
    <w:lvl w:ilvl="3" w:tentative="0">
      <w:start w:val="1"/>
      <w:numFmt w:val="decimal"/>
      <w:pStyle w:val="207"/>
      <w:suff w:val="nothing"/>
      <w:lvlText w:val="%10.%2.%3.%4 "/>
      <w:lvlJc w:val="left"/>
      <w:pPr>
        <w:ind w:left="0" w:firstLine="0"/>
      </w:pPr>
      <w:rPr>
        <w:rFonts w:hint="eastAsia" w:ascii="黑体" w:hAnsi="等线" w:eastAsia="黑体"/>
        <w:b w:val="0"/>
        <w:i w:val="0"/>
        <w:sz w:val="21"/>
      </w:rPr>
    </w:lvl>
    <w:lvl w:ilvl="4" w:tentative="0">
      <w:start w:val="1"/>
      <w:numFmt w:val="decimal"/>
      <w:pStyle w:val="208"/>
      <w:suff w:val="nothing"/>
      <w:lvlText w:val="%10.%2.%3.%4.%5 "/>
      <w:lvlJc w:val="left"/>
      <w:pPr>
        <w:ind w:left="0" w:firstLine="0"/>
      </w:pPr>
      <w:rPr>
        <w:rFonts w:hint="eastAsia" w:ascii="黑体" w:hAnsi="等线" w:eastAsia="黑体"/>
        <w:b w:val="0"/>
        <w:i w:val="0"/>
        <w:sz w:val="21"/>
      </w:rPr>
    </w:lvl>
    <w:lvl w:ilvl="5" w:tentative="0">
      <w:start w:val="1"/>
      <w:numFmt w:val="decimal"/>
      <w:pStyle w:val="209"/>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0646549"/>
    <w:multiLevelType w:val="multilevel"/>
    <w:tmpl w:val="2064654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9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0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4"/>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4"/>
      <w:suff w:val="nothing"/>
      <w:lvlText w:val="附录%1"/>
      <w:lvlJc w:val="left"/>
      <w:pPr>
        <w:ind w:left="0" w:firstLine="0"/>
      </w:pPr>
      <w:rPr>
        <w:rFonts w:hint="eastAsia"/>
        <w:spacing w:val="100"/>
      </w:rPr>
    </w:lvl>
    <w:lvl w:ilvl="1" w:tentative="0">
      <w:start w:val="1"/>
      <w:numFmt w:val="decimal"/>
      <w:pStyle w:val="86"/>
      <w:suff w:val="nothing"/>
      <w:lvlText w:val="%1.%2　"/>
      <w:lvlJc w:val="left"/>
      <w:pPr>
        <w:ind w:left="0" w:firstLine="0"/>
      </w:pPr>
      <w:rPr>
        <w:rFonts w:hint="eastAsia" w:ascii="黑体" w:eastAsia="黑体"/>
        <w:b w:val="0"/>
        <w:i w:val="0"/>
        <w:sz w:val="21"/>
      </w:rPr>
    </w:lvl>
    <w:lvl w:ilvl="2" w:tentative="0">
      <w:start w:val="1"/>
      <w:numFmt w:val="decimal"/>
      <w:pStyle w:val="87"/>
      <w:suff w:val="nothing"/>
      <w:lvlText w:val="%1.%2.%3　"/>
      <w:lvlJc w:val="left"/>
      <w:pPr>
        <w:ind w:left="0" w:firstLine="0"/>
      </w:pPr>
      <w:rPr>
        <w:rFonts w:hint="eastAsia" w:ascii="黑体" w:eastAsia="黑体"/>
        <w:b w:val="0"/>
        <w:i w:val="0"/>
        <w:sz w:val="21"/>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90"/>
      <w:suff w:val="nothing"/>
      <w:lvlText w:val="%1.%2.%3.%4.%5　"/>
      <w:lvlJc w:val="left"/>
      <w:pPr>
        <w:ind w:left="0" w:firstLine="0"/>
      </w:pPr>
      <w:rPr>
        <w:rFonts w:hint="eastAsia" w:ascii="黑体" w:eastAsia="黑体"/>
        <w:b w:val="0"/>
        <w:i w:val="0"/>
        <w:sz w:val="21"/>
      </w:rPr>
    </w:lvl>
    <w:lvl w:ilvl="5" w:tentative="0">
      <w:start w:val="1"/>
      <w:numFmt w:val="decimal"/>
      <w:pStyle w:val="9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3"/>
      <w:suff w:val="nothing"/>
      <w:lvlText w:val="%1%2.%3.%4　"/>
      <w:lvlJc w:val="left"/>
      <w:pPr>
        <w:ind w:left="0" w:firstLine="0"/>
      </w:pPr>
      <w:rPr>
        <w:rFonts w:hint="default" w:ascii="黑体" w:eastAsia="黑体"/>
        <w:b w:val="0"/>
        <w:i w:val="0"/>
        <w:color w:val="000000" w:themeColor="text1"/>
        <w:sz w:val="21"/>
        <w14:textFill>
          <w14:solidFill>
            <w14:schemeClr w14:val="tx1"/>
          </w14:solidFill>
        </w14:textFill>
      </w:rPr>
    </w:lvl>
    <w:lvl w:ilvl="4" w:tentative="0">
      <w:start w:val="1"/>
      <w:numFmt w:val="decimal"/>
      <w:pStyle w:val="101"/>
      <w:suff w:val="nothing"/>
      <w:lvlText w:val="%1%2.%3.%4.%5　"/>
      <w:lvlJc w:val="left"/>
      <w:pPr>
        <w:ind w:left="0" w:firstLine="0"/>
      </w:pPr>
      <w:rPr>
        <w:rFonts w:hint="eastAsia" w:ascii="黑体" w:eastAsia="黑体"/>
        <w:b w:val="0"/>
        <w:i w:val="0"/>
        <w:sz w:val="21"/>
      </w:rPr>
    </w:lvl>
    <w:lvl w:ilvl="5" w:tentative="0">
      <w:start w:val="1"/>
      <w:numFmt w:val="decimal"/>
      <w:pStyle w:val="105"/>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mYzBhYzRiOWFhOTI2ZGRlZDZhZjc2NDdiZTBmYzcifQ=="/>
  </w:docVars>
  <w:rsids>
    <w:rsidRoot w:val="00CD676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8B1"/>
    <w:rsid w:val="000359C3"/>
    <w:rsid w:val="00035A7D"/>
    <w:rsid w:val="000365ED"/>
    <w:rsid w:val="0004249A"/>
    <w:rsid w:val="00042FD2"/>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230"/>
    <w:rsid w:val="000C2FBD"/>
    <w:rsid w:val="000C4B41"/>
    <w:rsid w:val="000C57D6"/>
    <w:rsid w:val="000C6362"/>
    <w:rsid w:val="000C7666"/>
    <w:rsid w:val="000D0A9C"/>
    <w:rsid w:val="000D1795"/>
    <w:rsid w:val="000D329A"/>
    <w:rsid w:val="000D4B9C"/>
    <w:rsid w:val="000D4EB6"/>
    <w:rsid w:val="000D753B"/>
    <w:rsid w:val="000E4C9E"/>
    <w:rsid w:val="000E5FD7"/>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595B"/>
    <w:rsid w:val="00136417"/>
    <w:rsid w:val="00141114"/>
    <w:rsid w:val="00142969"/>
    <w:rsid w:val="00143C0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02B"/>
    <w:rsid w:val="0016770A"/>
    <w:rsid w:val="00170804"/>
    <w:rsid w:val="001708E9"/>
    <w:rsid w:val="0017340B"/>
    <w:rsid w:val="00173FB1"/>
    <w:rsid w:val="00176DFD"/>
    <w:rsid w:val="00180B2E"/>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195B"/>
    <w:rsid w:val="001C2C03"/>
    <w:rsid w:val="001C42F7"/>
    <w:rsid w:val="001C49E5"/>
    <w:rsid w:val="001C5D91"/>
    <w:rsid w:val="001C680C"/>
    <w:rsid w:val="001C7FEA"/>
    <w:rsid w:val="001D0499"/>
    <w:rsid w:val="001D0BBE"/>
    <w:rsid w:val="001D0ED4"/>
    <w:rsid w:val="001D212F"/>
    <w:rsid w:val="001D29D7"/>
    <w:rsid w:val="001D2DE7"/>
    <w:rsid w:val="001D411C"/>
    <w:rsid w:val="001D5B0C"/>
    <w:rsid w:val="001D648D"/>
    <w:rsid w:val="001E1B6A"/>
    <w:rsid w:val="001E2484"/>
    <w:rsid w:val="001E3CC4"/>
    <w:rsid w:val="001E4882"/>
    <w:rsid w:val="001E73AB"/>
    <w:rsid w:val="001F092D"/>
    <w:rsid w:val="001F143A"/>
    <w:rsid w:val="001F1605"/>
    <w:rsid w:val="001F2508"/>
    <w:rsid w:val="001F36B0"/>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E0C"/>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4188"/>
    <w:rsid w:val="00284456"/>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D79"/>
    <w:rsid w:val="00306063"/>
    <w:rsid w:val="00312E4A"/>
    <w:rsid w:val="00313B85"/>
    <w:rsid w:val="00317988"/>
    <w:rsid w:val="00321314"/>
    <w:rsid w:val="003221B4"/>
    <w:rsid w:val="0032258D"/>
    <w:rsid w:val="00322E62"/>
    <w:rsid w:val="00324D13"/>
    <w:rsid w:val="00324EDD"/>
    <w:rsid w:val="003279DF"/>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8C6"/>
    <w:rsid w:val="00366E89"/>
    <w:rsid w:val="003705F4"/>
    <w:rsid w:val="00370D58"/>
    <w:rsid w:val="00371316"/>
    <w:rsid w:val="0037304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3C2"/>
    <w:rsid w:val="003974EB"/>
    <w:rsid w:val="00397CC5"/>
    <w:rsid w:val="003A1582"/>
    <w:rsid w:val="003A4077"/>
    <w:rsid w:val="003B09AD"/>
    <w:rsid w:val="003B1F18"/>
    <w:rsid w:val="003B5BF0"/>
    <w:rsid w:val="003B60BF"/>
    <w:rsid w:val="003B6BE3"/>
    <w:rsid w:val="003C010C"/>
    <w:rsid w:val="003C0595"/>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5F2A"/>
    <w:rsid w:val="003F6272"/>
    <w:rsid w:val="00400E72"/>
    <w:rsid w:val="00401400"/>
    <w:rsid w:val="00404869"/>
    <w:rsid w:val="00405884"/>
    <w:rsid w:val="00407D39"/>
    <w:rsid w:val="0041477A"/>
    <w:rsid w:val="004167A3"/>
    <w:rsid w:val="0042069A"/>
    <w:rsid w:val="0042465F"/>
    <w:rsid w:val="00432DAA"/>
    <w:rsid w:val="00434305"/>
    <w:rsid w:val="00435DF7"/>
    <w:rsid w:val="0044083F"/>
    <w:rsid w:val="00441AE7"/>
    <w:rsid w:val="00445574"/>
    <w:rsid w:val="004467FB"/>
    <w:rsid w:val="00446E77"/>
    <w:rsid w:val="00447C99"/>
    <w:rsid w:val="00452D6B"/>
    <w:rsid w:val="00454484"/>
    <w:rsid w:val="0045517B"/>
    <w:rsid w:val="00463B77"/>
    <w:rsid w:val="00463C7B"/>
    <w:rsid w:val="004644A6"/>
    <w:rsid w:val="004659BD"/>
    <w:rsid w:val="00470775"/>
    <w:rsid w:val="00471576"/>
    <w:rsid w:val="004746B1"/>
    <w:rsid w:val="0047583F"/>
    <w:rsid w:val="00475DE8"/>
    <w:rsid w:val="00481C44"/>
    <w:rsid w:val="00484936"/>
    <w:rsid w:val="00485C89"/>
    <w:rsid w:val="00486BE3"/>
    <w:rsid w:val="004905E4"/>
    <w:rsid w:val="00490A89"/>
    <w:rsid w:val="00490AB4"/>
    <w:rsid w:val="00490E3B"/>
    <w:rsid w:val="00492F02"/>
    <w:rsid w:val="004939AE"/>
    <w:rsid w:val="004A12DF"/>
    <w:rsid w:val="004A1BA8"/>
    <w:rsid w:val="004A3790"/>
    <w:rsid w:val="004A4B57"/>
    <w:rsid w:val="004A63FA"/>
    <w:rsid w:val="004B0272"/>
    <w:rsid w:val="004B2701"/>
    <w:rsid w:val="004B2E1B"/>
    <w:rsid w:val="004B3AA8"/>
    <w:rsid w:val="004B3E93"/>
    <w:rsid w:val="004B62BA"/>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61D"/>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9B5"/>
    <w:rsid w:val="00523F95"/>
    <w:rsid w:val="00524D65"/>
    <w:rsid w:val="00525B16"/>
    <w:rsid w:val="0052608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BFD"/>
    <w:rsid w:val="0056487B"/>
    <w:rsid w:val="00564FB9"/>
    <w:rsid w:val="0057282B"/>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1F52"/>
    <w:rsid w:val="005B4903"/>
    <w:rsid w:val="005B51CE"/>
    <w:rsid w:val="005B5885"/>
    <w:rsid w:val="005B5CD7"/>
    <w:rsid w:val="005B6CF6"/>
    <w:rsid w:val="005B7422"/>
    <w:rsid w:val="005C29B8"/>
    <w:rsid w:val="005C5F21"/>
    <w:rsid w:val="005C5F8F"/>
    <w:rsid w:val="005C7156"/>
    <w:rsid w:val="005D0C75"/>
    <w:rsid w:val="005D4171"/>
    <w:rsid w:val="005D6A95"/>
    <w:rsid w:val="005D6B2C"/>
    <w:rsid w:val="005D6D9C"/>
    <w:rsid w:val="005E2335"/>
    <w:rsid w:val="005E2DCF"/>
    <w:rsid w:val="005E34CA"/>
    <w:rsid w:val="005E3C18"/>
    <w:rsid w:val="005E6812"/>
    <w:rsid w:val="005E7881"/>
    <w:rsid w:val="005E78E0"/>
    <w:rsid w:val="005F0D9C"/>
    <w:rsid w:val="005F284E"/>
    <w:rsid w:val="006015CE"/>
    <w:rsid w:val="00602255"/>
    <w:rsid w:val="00604784"/>
    <w:rsid w:val="00606419"/>
    <w:rsid w:val="00607D29"/>
    <w:rsid w:val="00612952"/>
    <w:rsid w:val="00614CC1"/>
    <w:rsid w:val="00615A9D"/>
    <w:rsid w:val="00617387"/>
    <w:rsid w:val="006205D6"/>
    <w:rsid w:val="0062464D"/>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7F1"/>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09D4"/>
    <w:rsid w:val="006A25E5"/>
    <w:rsid w:val="006A2B46"/>
    <w:rsid w:val="006A336D"/>
    <w:rsid w:val="006A37B9"/>
    <w:rsid w:val="006B2672"/>
    <w:rsid w:val="006B3E94"/>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A46"/>
    <w:rsid w:val="006F03A8"/>
    <w:rsid w:val="006F2ACA"/>
    <w:rsid w:val="006F2ADC"/>
    <w:rsid w:val="006F2BFE"/>
    <w:rsid w:val="006F31E9"/>
    <w:rsid w:val="006F6284"/>
    <w:rsid w:val="007002C5"/>
    <w:rsid w:val="00704387"/>
    <w:rsid w:val="00707669"/>
    <w:rsid w:val="00707E95"/>
    <w:rsid w:val="00711CBA"/>
    <w:rsid w:val="00711FB5"/>
    <w:rsid w:val="00712A01"/>
    <w:rsid w:val="00714F58"/>
    <w:rsid w:val="007217BC"/>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CDE"/>
    <w:rsid w:val="00755402"/>
    <w:rsid w:val="00756B26"/>
    <w:rsid w:val="00756EDF"/>
    <w:rsid w:val="007600E3"/>
    <w:rsid w:val="0076250A"/>
    <w:rsid w:val="00765C43"/>
    <w:rsid w:val="00765EFB"/>
    <w:rsid w:val="007671CA"/>
    <w:rsid w:val="00767C61"/>
    <w:rsid w:val="0077008A"/>
    <w:rsid w:val="00773C1F"/>
    <w:rsid w:val="00774DA4"/>
    <w:rsid w:val="00776599"/>
    <w:rsid w:val="0078114B"/>
    <w:rsid w:val="00781DD2"/>
    <w:rsid w:val="00781FF8"/>
    <w:rsid w:val="00783ECF"/>
    <w:rsid w:val="0078413A"/>
    <w:rsid w:val="00791F31"/>
    <w:rsid w:val="007959E8"/>
    <w:rsid w:val="00795E9C"/>
    <w:rsid w:val="007A0521"/>
    <w:rsid w:val="007A2E12"/>
    <w:rsid w:val="007A3475"/>
    <w:rsid w:val="007A41C8"/>
    <w:rsid w:val="007A54CE"/>
    <w:rsid w:val="007A6FD9"/>
    <w:rsid w:val="007A7FFA"/>
    <w:rsid w:val="007B04EB"/>
    <w:rsid w:val="007B0D4F"/>
    <w:rsid w:val="007B20B1"/>
    <w:rsid w:val="007B411C"/>
    <w:rsid w:val="007B5A3D"/>
    <w:rsid w:val="007B5B95"/>
    <w:rsid w:val="007B68EA"/>
    <w:rsid w:val="007B7453"/>
    <w:rsid w:val="007C2D89"/>
    <w:rsid w:val="007C4593"/>
    <w:rsid w:val="007C5309"/>
    <w:rsid w:val="007C6069"/>
    <w:rsid w:val="007D06BF"/>
    <w:rsid w:val="007D06C4"/>
    <w:rsid w:val="007D1352"/>
    <w:rsid w:val="007D2508"/>
    <w:rsid w:val="007D346A"/>
    <w:rsid w:val="007D39DA"/>
    <w:rsid w:val="007D64A9"/>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5C8"/>
    <w:rsid w:val="00843C13"/>
    <w:rsid w:val="008454F8"/>
    <w:rsid w:val="0085173A"/>
    <w:rsid w:val="00851820"/>
    <w:rsid w:val="008539C1"/>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13C"/>
    <w:rsid w:val="0089762C"/>
    <w:rsid w:val="008A1893"/>
    <w:rsid w:val="008A57E6"/>
    <w:rsid w:val="008A6F81"/>
    <w:rsid w:val="008A769A"/>
    <w:rsid w:val="008B0C9C"/>
    <w:rsid w:val="008B166D"/>
    <w:rsid w:val="008B17F4"/>
    <w:rsid w:val="008B1C91"/>
    <w:rsid w:val="008B3615"/>
    <w:rsid w:val="008B4657"/>
    <w:rsid w:val="008B4AC4"/>
    <w:rsid w:val="008B50C8"/>
    <w:rsid w:val="008B5281"/>
    <w:rsid w:val="008B7E05"/>
    <w:rsid w:val="008C1797"/>
    <w:rsid w:val="008C219C"/>
    <w:rsid w:val="008C475E"/>
    <w:rsid w:val="008C619A"/>
    <w:rsid w:val="008D0CE8"/>
    <w:rsid w:val="008D1CD6"/>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5DC"/>
    <w:rsid w:val="00941839"/>
    <w:rsid w:val="009429D5"/>
    <w:rsid w:val="00942BF1"/>
    <w:rsid w:val="00945180"/>
    <w:rsid w:val="00945428"/>
    <w:rsid w:val="0094607B"/>
    <w:rsid w:val="00953604"/>
    <w:rsid w:val="0095496B"/>
    <w:rsid w:val="009610DC"/>
    <w:rsid w:val="00961490"/>
    <w:rsid w:val="00961C77"/>
    <w:rsid w:val="0096381A"/>
    <w:rsid w:val="00964B75"/>
    <w:rsid w:val="00965E04"/>
    <w:rsid w:val="00966979"/>
    <w:rsid w:val="009674AD"/>
    <w:rsid w:val="00970CDC"/>
    <w:rsid w:val="0097494A"/>
    <w:rsid w:val="00976353"/>
    <w:rsid w:val="00977010"/>
    <w:rsid w:val="00977D02"/>
    <w:rsid w:val="009809BB"/>
    <w:rsid w:val="0098364B"/>
    <w:rsid w:val="009911AF"/>
    <w:rsid w:val="00991875"/>
    <w:rsid w:val="00991F92"/>
    <w:rsid w:val="00992985"/>
    <w:rsid w:val="00993889"/>
    <w:rsid w:val="0099551B"/>
    <w:rsid w:val="00997BF1"/>
    <w:rsid w:val="009A089C"/>
    <w:rsid w:val="009A118E"/>
    <w:rsid w:val="009A1D95"/>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3C6A"/>
    <w:rsid w:val="009D47FA"/>
    <w:rsid w:val="009D4C5B"/>
    <w:rsid w:val="009D50D2"/>
    <w:rsid w:val="009D6BCA"/>
    <w:rsid w:val="009D704C"/>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D0D"/>
    <w:rsid w:val="00A57142"/>
    <w:rsid w:val="00A648CD"/>
    <w:rsid w:val="00A6537A"/>
    <w:rsid w:val="00A67866"/>
    <w:rsid w:val="00A70B07"/>
    <w:rsid w:val="00A723F8"/>
    <w:rsid w:val="00A74B31"/>
    <w:rsid w:val="00A77CCB"/>
    <w:rsid w:val="00A83D8D"/>
    <w:rsid w:val="00A8446B"/>
    <w:rsid w:val="00A8473F"/>
    <w:rsid w:val="00A862D6"/>
    <w:rsid w:val="00A8715E"/>
    <w:rsid w:val="00A87272"/>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067C"/>
    <w:rsid w:val="00B113DB"/>
    <w:rsid w:val="00B11D8A"/>
    <w:rsid w:val="00B12981"/>
    <w:rsid w:val="00B147DD"/>
    <w:rsid w:val="00B156FD"/>
    <w:rsid w:val="00B16D40"/>
    <w:rsid w:val="00B17412"/>
    <w:rsid w:val="00B17DB8"/>
    <w:rsid w:val="00B21F61"/>
    <w:rsid w:val="00B261F1"/>
    <w:rsid w:val="00B26270"/>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8A3"/>
    <w:rsid w:val="00B77EC8"/>
    <w:rsid w:val="00B827A6"/>
    <w:rsid w:val="00B831CE"/>
    <w:rsid w:val="00B861F0"/>
    <w:rsid w:val="00B86677"/>
    <w:rsid w:val="00B87131"/>
    <w:rsid w:val="00B939B1"/>
    <w:rsid w:val="00B96D40"/>
    <w:rsid w:val="00B97386"/>
    <w:rsid w:val="00BA263B"/>
    <w:rsid w:val="00BA42B2"/>
    <w:rsid w:val="00BA58D4"/>
    <w:rsid w:val="00BA5B9E"/>
    <w:rsid w:val="00BA741D"/>
    <w:rsid w:val="00BA7C9A"/>
    <w:rsid w:val="00BB5F8F"/>
    <w:rsid w:val="00BB657A"/>
    <w:rsid w:val="00BC1A4E"/>
    <w:rsid w:val="00BC5DC7"/>
    <w:rsid w:val="00BC6B8B"/>
    <w:rsid w:val="00BC73D8"/>
    <w:rsid w:val="00BD52D7"/>
    <w:rsid w:val="00BD5AD2"/>
    <w:rsid w:val="00BD6E76"/>
    <w:rsid w:val="00BE169F"/>
    <w:rsid w:val="00BE22F3"/>
    <w:rsid w:val="00BE5B52"/>
    <w:rsid w:val="00BE7B8D"/>
    <w:rsid w:val="00BF0993"/>
    <w:rsid w:val="00BF10A9"/>
    <w:rsid w:val="00BF1703"/>
    <w:rsid w:val="00BF231C"/>
    <w:rsid w:val="00BF51E5"/>
    <w:rsid w:val="00BF6631"/>
    <w:rsid w:val="00BF74A6"/>
    <w:rsid w:val="00C013AD"/>
    <w:rsid w:val="00C04904"/>
    <w:rsid w:val="00C056B3"/>
    <w:rsid w:val="00C103E5"/>
    <w:rsid w:val="00C13319"/>
    <w:rsid w:val="00C13D5E"/>
    <w:rsid w:val="00C13EE9"/>
    <w:rsid w:val="00C21540"/>
    <w:rsid w:val="00C21906"/>
    <w:rsid w:val="00C21BFA"/>
    <w:rsid w:val="00C22148"/>
    <w:rsid w:val="00C24C8D"/>
    <w:rsid w:val="00C25FE2"/>
    <w:rsid w:val="00C26B53"/>
    <w:rsid w:val="00C279B2"/>
    <w:rsid w:val="00C33E50"/>
    <w:rsid w:val="00C345A9"/>
    <w:rsid w:val="00C34C20"/>
    <w:rsid w:val="00C35A3E"/>
    <w:rsid w:val="00C416F7"/>
    <w:rsid w:val="00C42130"/>
    <w:rsid w:val="00C423A4"/>
    <w:rsid w:val="00C44BF5"/>
    <w:rsid w:val="00C521D6"/>
    <w:rsid w:val="00C55232"/>
    <w:rsid w:val="00C553A4"/>
    <w:rsid w:val="00C55A06"/>
    <w:rsid w:val="00C55D03"/>
    <w:rsid w:val="00C579D6"/>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35A"/>
    <w:rsid w:val="00C92D03"/>
    <w:rsid w:val="00C9319C"/>
    <w:rsid w:val="00C9435D"/>
    <w:rsid w:val="00C94DF2"/>
    <w:rsid w:val="00C96741"/>
    <w:rsid w:val="00CA2D1B"/>
    <w:rsid w:val="00CA375D"/>
    <w:rsid w:val="00CA47A7"/>
    <w:rsid w:val="00CA662A"/>
    <w:rsid w:val="00CA7AFD"/>
    <w:rsid w:val="00CA7C3C"/>
    <w:rsid w:val="00CB0189"/>
    <w:rsid w:val="00CB0BA2"/>
    <w:rsid w:val="00CB1A42"/>
    <w:rsid w:val="00CB1B0C"/>
    <w:rsid w:val="00CB2250"/>
    <w:rsid w:val="00CB2C0B"/>
    <w:rsid w:val="00CB517D"/>
    <w:rsid w:val="00CC038D"/>
    <w:rsid w:val="00CC08DB"/>
    <w:rsid w:val="00CC39FF"/>
    <w:rsid w:val="00CC3C2F"/>
    <w:rsid w:val="00CC4AC8"/>
    <w:rsid w:val="00CC5233"/>
    <w:rsid w:val="00CC5DE6"/>
    <w:rsid w:val="00CC6E4E"/>
    <w:rsid w:val="00CC6FE8"/>
    <w:rsid w:val="00CC7202"/>
    <w:rsid w:val="00CC7F81"/>
    <w:rsid w:val="00CD2808"/>
    <w:rsid w:val="00CD28BF"/>
    <w:rsid w:val="00CD4092"/>
    <w:rsid w:val="00CD4A20"/>
    <w:rsid w:val="00CD50A1"/>
    <w:rsid w:val="00CD519E"/>
    <w:rsid w:val="00CD6768"/>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C50"/>
    <w:rsid w:val="00D27582"/>
    <w:rsid w:val="00D27EC4"/>
    <w:rsid w:val="00D32719"/>
    <w:rsid w:val="00D33333"/>
    <w:rsid w:val="00D352A2"/>
    <w:rsid w:val="00D4162B"/>
    <w:rsid w:val="00D4514F"/>
    <w:rsid w:val="00D451D4"/>
    <w:rsid w:val="00D451E2"/>
    <w:rsid w:val="00D45E89"/>
    <w:rsid w:val="00D45E8D"/>
    <w:rsid w:val="00D466AE"/>
    <w:rsid w:val="00D4734F"/>
    <w:rsid w:val="00D501E8"/>
    <w:rsid w:val="00D51BF3"/>
    <w:rsid w:val="00D66846"/>
    <w:rsid w:val="00D675FB"/>
    <w:rsid w:val="00D71F25"/>
    <w:rsid w:val="00D72A9C"/>
    <w:rsid w:val="00D77031"/>
    <w:rsid w:val="00D81210"/>
    <w:rsid w:val="00D84941"/>
    <w:rsid w:val="00D84FA1"/>
    <w:rsid w:val="00D851F0"/>
    <w:rsid w:val="00D86DB7"/>
    <w:rsid w:val="00D926D0"/>
    <w:rsid w:val="00D93030"/>
    <w:rsid w:val="00D950E1"/>
    <w:rsid w:val="00D952A6"/>
    <w:rsid w:val="00D97F99"/>
    <w:rsid w:val="00DA1D0E"/>
    <w:rsid w:val="00DA1E08"/>
    <w:rsid w:val="00DA24F8"/>
    <w:rsid w:val="00DA28E8"/>
    <w:rsid w:val="00DA3005"/>
    <w:rsid w:val="00DA38D3"/>
    <w:rsid w:val="00DA3932"/>
    <w:rsid w:val="00DA3AFC"/>
    <w:rsid w:val="00DA64F8"/>
    <w:rsid w:val="00DA6C15"/>
    <w:rsid w:val="00DB0258"/>
    <w:rsid w:val="00DB38EE"/>
    <w:rsid w:val="00DB498B"/>
    <w:rsid w:val="00DB66CA"/>
    <w:rsid w:val="00DB6BCA"/>
    <w:rsid w:val="00DB73F7"/>
    <w:rsid w:val="00DC0321"/>
    <w:rsid w:val="00DC2E8F"/>
    <w:rsid w:val="00DC3067"/>
    <w:rsid w:val="00DC370B"/>
    <w:rsid w:val="00DC3868"/>
    <w:rsid w:val="00DC5B90"/>
    <w:rsid w:val="00DD00FF"/>
    <w:rsid w:val="00DD0619"/>
    <w:rsid w:val="00DD07FB"/>
    <w:rsid w:val="00DD1CD6"/>
    <w:rsid w:val="00DD25C6"/>
    <w:rsid w:val="00DD4FE5"/>
    <w:rsid w:val="00DD54B0"/>
    <w:rsid w:val="00DD57EE"/>
    <w:rsid w:val="00DD6BCC"/>
    <w:rsid w:val="00DD7954"/>
    <w:rsid w:val="00DE0A4B"/>
    <w:rsid w:val="00DE2410"/>
    <w:rsid w:val="00DE2939"/>
    <w:rsid w:val="00DE3FCE"/>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3E6"/>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481"/>
    <w:rsid w:val="00E56800"/>
    <w:rsid w:val="00E60C63"/>
    <w:rsid w:val="00E62FF9"/>
    <w:rsid w:val="00E635D6"/>
    <w:rsid w:val="00E639BC"/>
    <w:rsid w:val="00E646A2"/>
    <w:rsid w:val="00E664CC"/>
    <w:rsid w:val="00E70388"/>
    <w:rsid w:val="00E70E31"/>
    <w:rsid w:val="00E70F92"/>
    <w:rsid w:val="00E71A1F"/>
    <w:rsid w:val="00E73329"/>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C64B7"/>
    <w:rsid w:val="00ED067A"/>
    <w:rsid w:val="00ED2B50"/>
    <w:rsid w:val="00EE0350"/>
    <w:rsid w:val="00EE0719"/>
    <w:rsid w:val="00EE0E80"/>
    <w:rsid w:val="00EE613F"/>
    <w:rsid w:val="00EE7295"/>
    <w:rsid w:val="00EE7869"/>
    <w:rsid w:val="00EF054A"/>
    <w:rsid w:val="00EF3235"/>
    <w:rsid w:val="00EF4D9A"/>
    <w:rsid w:val="00EF7E72"/>
    <w:rsid w:val="00F06D37"/>
    <w:rsid w:val="00F07B9D"/>
    <w:rsid w:val="00F11586"/>
    <w:rsid w:val="00F1183B"/>
    <w:rsid w:val="00F11852"/>
    <w:rsid w:val="00F11C9F"/>
    <w:rsid w:val="00F12263"/>
    <w:rsid w:val="00F1409D"/>
    <w:rsid w:val="00F14214"/>
    <w:rsid w:val="00F157A9"/>
    <w:rsid w:val="00F25BB6"/>
    <w:rsid w:val="00F26B7E"/>
    <w:rsid w:val="00F27A3B"/>
    <w:rsid w:val="00F33817"/>
    <w:rsid w:val="00F34935"/>
    <w:rsid w:val="00F420D5"/>
    <w:rsid w:val="00F451EA"/>
    <w:rsid w:val="00F45447"/>
    <w:rsid w:val="00F456C6"/>
    <w:rsid w:val="00F4577B"/>
    <w:rsid w:val="00F46496"/>
    <w:rsid w:val="00F474D0"/>
    <w:rsid w:val="00F50179"/>
    <w:rsid w:val="00F515EE"/>
    <w:rsid w:val="00F5432C"/>
    <w:rsid w:val="00F56511"/>
    <w:rsid w:val="00F6194E"/>
    <w:rsid w:val="00F623AC"/>
    <w:rsid w:val="00F6412A"/>
    <w:rsid w:val="00F65893"/>
    <w:rsid w:val="00F66A4A"/>
    <w:rsid w:val="00F71E22"/>
    <w:rsid w:val="00F72142"/>
    <w:rsid w:val="00F72AE7"/>
    <w:rsid w:val="00F832F9"/>
    <w:rsid w:val="00F833BA"/>
    <w:rsid w:val="00F84FD0"/>
    <w:rsid w:val="00F859A8"/>
    <w:rsid w:val="00F86D87"/>
    <w:rsid w:val="00F9108B"/>
    <w:rsid w:val="00F91349"/>
    <w:rsid w:val="00F93A8A"/>
    <w:rsid w:val="00F94CA4"/>
    <w:rsid w:val="00F95248"/>
    <w:rsid w:val="00F956A9"/>
    <w:rsid w:val="00F963ED"/>
    <w:rsid w:val="00F966CF"/>
    <w:rsid w:val="00F96CAE"/>
    <w:rsid w:val="00F97C99"/>
    <w:rsid w:val="00FA662D"/>
    <w:rsid w:val="00FA73B1"/>
    <w:rsid w:val="00FB0CB9"/>
    <w:rsid w:val="00FB231D"/>
    <w:rsid w:val="00FB458F"/>
    <w:rsid w:val="00FB45F1"/>
    <w:rsid w:val="00FB4A72"/>
    <w:rsid w:val="00FB54E8"/>
    <w:rsid w:val="00FB7054"/>
    <w:rsid w:val="00FC0299"/>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33386D"/>
    <w:rsid w:val="02C356C5"/>
    <w:rsid w:val="06170AA9"/>
    <w:rsid w:val="0A37383B"/>
    <w:rsid w:val="0BED7A7F"/>
    <w:rsid w:val="0C9475FE"/>
    <w:rsid w:val="0CD67C16"/>
    <w:rsid w:val="0D6C4ED4"/>
    <w:rsid w:val="0FCC33F0"/>
    <w:rsid w:val="10E12349"/>
    <w:rsid w:val="120E1D58"/>
    <w:rsid w:val="126D6B03"/>
    <w:rsid w:val="137B59D8"/>
    <w:rsid w:val="13FD6041"/>
    <w:rsid w:val="14CE6C1F"/>
    <w:rsid w:val="15AF6136"/>
    <w:rsid w:val="19546DC8"/>
    <w:rsid w:val="1AE300CE"/>
    <w:rsid w:val="1BEF0A14"/>
    <w:rsid w:val="1C623275"/>
    <w:rsid w:val="1E287B66"/>
    <w:rsid w:val="1E7F32DA"/>
    <w:rsid w:val="1F0958D3"/>
    <w:rsid w:val="208605A9"/>
    <w:rsid w:val="219514A6"/>
    <w:rsid w:val="22512F27"/>
    <w:rsid w:val="227C2B2A"/>
    <w:rsid w:val="22A7732D"/>
    <w:rsid w:val="22C85246"/>
    <w:rsid w:val="237D58B0"/>
    <w:rsid w:val="23802EAE"/>
    <w:rsid w:val="23C77DEB"/>
    <w:rsid w:val="263F497A"/>
    <w:rsid w:val="266207E9"/>
    <w:rsid w:val="27FD5346"/>
    <w:rsid w:val="283D7C4C"/>
    <w:rsid w:val="284B1061"/>
    <w:rsid w:val="28915794"/>
    <w:rsid w:val="28967CD8"/>
    <w:rsid w:val="29C92CD4"/>
    <w:rsid w:val="29EA51E9"/>
    <w:rsid w:val="2AE3199D"/>
    <w:rsid w:val="2D03015C"/>
    <w:rsid w:val="2D103510"/>
    <w:rsid w:val="2DE97352"/>
    <w:rsid w:val="2DFC9820"/>
    <w:rsid w:val="2F6C6B89"/>
    <w:rsid w:val="2FCE1A4E"/>
    <w:rsid w:val="316330F7"/>
    <w:rsid w:val="33FC3F65"/>
    <w:rsid w:val="346C539F"/>
    <w:rsid w:val="34A02734"/>
    <w:rsid w:val="365B2AEE"/>
    <w:rsid w:val="36AD1A96"/>
    <w:rsid w:val="37BB03D4"/>
    <w:rsid w:val="39FB56DC"/>
    <w:rsid w:val="3A79380C"/>
    <w:rsid w:val="3B2C7858"/>
    <w:rsid w:val="3BA87E6C"/>
    <w:rsid w:val="3D4D0784"/>
    <w:rsid w:val="3E35641A"/>
    <w:rsid w:val="3E415093"/>
    <w:rsid w:val="3E492211"/>
    <w:rsid w:val="4098113C"/>
    <w:rsid w:val="40F57CA9"/>
    <w:rsid w:val="41721C4B"/>
    <w:rsid w:val="41E55C2A"/>
    <w:rsid w:val="4461694C"/>
    <w:rsid w:val="45A67861"/>
    <w:rsid w:val="469E7855"/>
    <w:rsid w:val="48E72593"/>
    <w:rsid w:val="496C6437"/>
    <w:rsid w:val="49B21DAD"/>
    <w:rsid w:val="4D7F33D7"/>
    <w:rsid w:val="4DDB743C"/>
    <w:rsid w:val="4E213411"/>
    <w:rsid w:val="4E397135"/>
    <w:rsid w:val="4E7014FF"/>
    <w:rsid w:val="4F2F7271"/>
    <w:rsid w:val="505508C7"/>
    <w:rsid w:val="50AE3391"/>
    <w:rsid w:val="51667685"/>
    <w:rsid w:val="519676D0"/>
    <w:rsid w:val="52AA4FDB"/>
    <w:rsid w:val="52CB2237"/>
    <w:rsid w:val="54C714A4"/>
    <w:rsid w:val="55A439DB"/>
    <w:rsid w:val="569837BA"/>
    <w:rsid w:val="58A33D05"/>
    <w:rsid w:val="597E149E"/>
    <w:rsid w:val="59FC7DFD"/>
    <w:rsid w:val="5A5A1786"/>
    <w:rsid w:val="5A957D96"/>
    <w:rsid w:val="5A96601D"/>
    <w:rsid w:val="5CDD3C33"/>
    <w:rsid w:val="5D761625"/>
    <w:rsid w:val="5DB94702"/>
    <w:rsid w:val="5F513FAC"/>
    <w:rsid w:val="612B3A9E"/>
    <w:rsid w:val="61B27EB6"/>
    <w:rsid w:val="61CC0977"/>
    <w:rsid w:val="622B74F5"/>
    <w:rsid w:val="62ED4065"/>
    <w:rsid w:val="63636DBE"/>
    <w:rsid w:val="63CC234F"/>
    <w:rsid w:val="6489660F"/>
    <w:rsid w:val="65235549"/>
    <w:rsid w:val="67210FD7"/>
    <w:rsid w:val="67B96160"/>
    <w:rsid w:val="68521FD0"/>
    <w:rsid w:val="69321B75"/>
    <w:rsid w:val="69815B41"/>
    <w:rsid w:val="69D67D38"/>
    <w:rsid w:val="6A384C56"/>
    <w:rsid w:val="6D5C2BAC"/>
    <w:rsid w:val="6DCB483C"/>
    <w:rsid w:val="6E576617"/>
    <w:rsid w:val="6E934195"/>
    <w:rsid w:val="6E9D6E65"/>
    <w:rsid w:val="6EF25A2B"/>
    <w:rsid w:val="6F4D4C8B"/>
    <w:rsid w:val="701D529E"/>
    <w:rsid w:val="70A2661E"/>
    <w:rsid w:val="710218CC"/>
    <w:rsid w:val="7150018A"/>
    <w:rsid w:val="71540905"/>
    <w:rsid w:val="72B409B6"/>
    <w:rsid w:val="72C90578"/>
    <w:rsid w:val="72F22338"/>
    <w:rsid w:val="7444547F"/>
    <w:rsid w:val="747B26F3"/>
    <w:rsid w:val="74A94D7D"/>
    <w:rsid w:val="76CC2264"/>
    <w:rsid w:val="774318FE"/>
    <w:rsid w:val="77DC0275"/>
    <w:rsid w:val="78FD6DDA"/>
    <w:rsid w:val="79E8519E"/>
    <w:rsid w:val="7A4C6F5B"/>
    <w:rsid w:val="7AB931D5"/>
    <w:rsid w:val="7B4630D7"/>
    <w:rsid w:val="7D690EE2"/>
    <w:rsid w:val="7DD27603"/>
    <w:rsid w:val="7E7F6734"/>
    <w:rsid w:val="7EA600D1"/>
    <w:rsid w:val="9FC70DAD"/>
    <w:rsid w:val="C7FC9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9"/>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kern w:val="0"/>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kern w:val="0"/>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kern w:val="0"/>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kern w:val="0"/>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kern w:val="0"/>
      <w:sz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46"/>
    <w:unhideWhenUsed/>
    <w:qFormat/>
    <w:uiPriority w:val="0"/>
    <w:pPr>
      <w:jc w:val="left"/>
    </w:pPr>
  </w:style>
  <w:style w:type="paragraph" w:styleId="14">
    <w:name w:val="Body Text"/>
    <w:basedOn w:val="1"/>
    <w:link w:val="47"/>
    <w:qFormat/>
    <w:uiPriority w:val="0"/>
    <w:pPr>
      <w:spacing w:after="120"/>
    </w:pPr>
    <w:rPr>
      <w:kern w:val="0"/>
      <w:sz w:val="20"/>
      <w:szCs w:val="20"/>
    </w:r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unhideWhenUsed/>
    <w:qFormat/>
    <w:uiPriority w:val="99"/>
    <w:rPr>
      <w:kern w:val="0"/>
      <w:sz w:val="18"/>
      <w:szCs w:val="18"/>
    </w:rPr>
  </w:style>
  <w:style w:type="paragraph" w:styleId="18">
    <w:name w:val="footer"/>
    <w:basedOn w:val="1"/>
    <w:link w:val="49"/>
    <w:qFormat/>
    <w:uiPriority w:val="99"/>
    <w:pPr>
      <w:tabs>
        <w:tab w:val="center" w:pos="4153"/>
        <w:tab w:val="right" w:pos="8306"/>
      </w:tabs>
      <w:adjustRightInd/>
      <w:snapToGrid w:val="0"/>
      <w:spacing w:line="240" w:lineRule="auto"/>
      <w:jc w:val="right"/>
    </w:pPr>
    <w:rPr>
      <w:rFonts w:ascii="宋体"/>
      <w:kern w:val="0"/>
      <w:sz w:val="18"/>
      <w:szCs w:val="18"/>
    </w:rPr>
  </w:style>
  <w:style w:type="paragraph" w:styleId="19">
    <w:name w:val="header"/>
    <w:basedOn w:val="1"/>
    <w:link w:val="50"/>
    <w:qFormat/>
    <w:uiPriority w:val="99"/>
    <w:pPr>
      <w:tabs>
        <w:tab w:val="center" w:pos="4153"/>
        <w:tab w:val="right" w:pos="8306"/>
      </w:tabs>
      <w:adjustRightInd/>
      <w:snapToGrid w:val="0"/>
      <w:jc w:val="center"/>
    </w:pPr>
    <w:rPr>
      <w:kern w:val="0"/>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51"/>
    <w:semiHidden/>
    <w:qFormat/>
    <w:uiPriority w:val="0"/>
    <w:pPr>
      <w:adjustRightInd/>
      <w:snapToGrid w:val="0"/>
      <w:spacing w:line="300" w:lineRule="exact"/>
      <w:ind w:left="400" w:leftChars="200" w:hanging="200" w:hangingChars="200"/>
      <w:jc w:val="left"/>
    </w:pPr>
    <w:rPr>
      <w:rFonts w:ascii="宋体"/>
      <w:kern w:val="0"/>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2"/>
    <w:qFormat/>
    <w:uiPriority w:val="0"/>
    <w:pPr>
      <w:spacing w:before="240" w:after="60"/>
      <w:jc w:val="center"/>
      <w:outlineLvl w:val="0"/>
    </w:pPr>
    <w:rPr>
      <w:rFonts w:ascii="Arial" w:hAnsi="Arial"/>
      <w:b/>
      <w:bCs/>
      <w:kern w:val="0"/>
      <w:sz w:val="32"/>
      <w:szCs w:val="32"/>
    </w:rPr>
  </w:style>
  <w:style w:type="paragraph" w:styleId="27">
    <w:name w:val="annotation subject"/>
    <w:basedOn w:val="13"/>
    <w:next w:val="13"/>
    <w:link w:val="53"/>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批注文字 字符"/>
    <w:link w:val="13"/>
    <w:qFormat/>
    <w:uiPriority w:val="0"/>
    <w:rPr>
      <w:kern w:val="2"/>
      <w:sz w:val="21"/>
      <w:szCs w:val="21"/>
    </w:rPr>
  </w:style>
  <w:style w:type="character" w:customStyle="1" w:styleId="47">
    <w:name w:val="正文文本 字符"/>
    <w:link w:val="14"/>
    <w:qFormat/>
    <w:uiPriority w:val="0"/>
    <w:rPr>
      <w:rFonts w:ascii="Times New Roman" w:hAnsi="Times New Roman" w:eastAsia="宋体" w:cs="Times New Roman"/>
      <w:szCs w:val="20"/>
    </w:rPr>
  </w:style>
  <w:style w:type="character" w:customStyle="1" w:styleId="48">
    <w:name w:val="批注框文本 字符"/>
    <w:link w:val="17"/>
    <w:semiHidden/>
    <w:qFormat/>
    <w:uiPriority w:val="99"/>
    <w:rPr>
      <w:sz w:val="18"/>
      <w:szCs w:val="18"/>
    </w:rPr>
  </w:style>
  <w:style w:type="character" w:customStyle="1" w:styleId="49">
    <w:name w:val="页脚 字符"/>
    <w:link w:val="18"/>
    <w:qFormat/>
    <w:uiPriority w:val="99"/>
    <w:rPr>
      <w:rFonts w:ascii="宋体" w:hAnsi="Times New Roman" w:eastAsia="宋体" w:cs="Times New Roman"/>
      <w:sz w:val="18"/>
      <w:szCs w:val="18"/>
    </w:rPr>
  </w:style>
  <w:style w:type="character" w:customStyle="1" w:styleId="50">
    <w:name w:val="页眉 字符"/>
    <w:link w:val="19"/>
    <w:qFormat/>
    <w:uiPriority w:val="99"/>
    <w:rPr>
      <w:rFonts w:ascii="Times New Roman" w:hAnsi="Times New Roman" w:eastAsia="宋体" w:cs="Times New Roman"/>
      <w:sz w:val="18"/>
      <w:szCs w:val="18"/>
    </w:rPr>
  </w:style>
  <w:style w:type="character" w:customStyle="1" w:styleId="51">
    <w:name w:val="脚注文本 字符"/>
    <w:link w:val="22"/>
    <w:semiHidden/>
    <w:qFormat/>
    <w:uiPriority w:val="0"/>
    <w:rPr>
      <w:rFonts w:ascii="宋体" w:hAnsi="Times New Roman" w:eastAsia="宋体" w:cs="Times New Roman"/>
      <w:sz w:val="18"/>
      <w:szCs w:val="18"/>
    </w:rPr>
  </w:style>
  <w:style w:type="character" w:customStyle="1" w:styleId="52">
    <w:name w:val="标题 字符"/>
    <w:link w:val="26"/>
    <w:qFormat/>
    <w:uiPriority w:val="0"/>
    <w:rPr>
      <w:rFonts w:ascii="Arial" w:hAnsi="Arial" w:eastAsia="宋体" w:cs="Arial"/>
      <w:b/>
      <w:bCs/>
      <w:sz w:val="32"/>
      <w:szCs w:val="32"/>
    </w:rPr>
  </w:style>
  <w:style w:type="character" w:customStyle="1" w:styleId="53">
    <w:name w:val="批注主题 字符"/>
    <w:link w:val="27"/>
    <w:semiHidden/>
    <w:qFormat/>
    <w:uiPriority w:val="99"/>
    <w:rPr>
      <w:b/>
      <w:bCs/>
      <w:kern w:val="2"/>
      <w:sz w:val="21"/>
      <w:szCs w:val="21"/>
    </w:rPr>
  </w:style>
  <w:style w:type="paragraph" w:styleId="54">
    <w:name w:val="Quote"/>
    <w:basedOn w:val="1"/>
    <w:next w:val="1"/>
    <w:link w:val="55"/>
    <w:qFormat/>
    <w:uiPriority w:val="29"/>
    <w:rPr>
      <w:i/>
      <w:iCs/>
      <w:color w:val="000000"/>
      <w:kern w:val="0"/>
      <w:sz w:val="20"/>
      <w:szCs w:val="20"/>
    </w:rPr>
  </w:style>
  <w:style w:type="character" w:customStyle="1" w:styleId="55">
    <w:name w:val="引用 字符"/>
    <w:link w:val="54"/>
    <w:qFormat/>
    <w:uiPriority w:val="29"/>
    <w:rPr>
      <w:i/>
      <w:iCs/>
      <w:color w:val="000000"/>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63"/>
    <w:qFormat/>
    <w:uiPriority w:val="0"/>
    <w:pPr>
      <w:snapToGrid w:val="0"/>
      <w:ind w:firstLine="200" w:firstLineChars="200"/>
    </w:pPr>
    <w:rPr>
      <w:kern w:val="0"/>
    </w:rPr>
  </w:style>
  <w:style w:type="paragraph" w:customStyle="1" w:styleId="63">
    <w:name w:val="标准文件_段"/>
    <w:link w:val="6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
    <w:name w:val="标准文件_段 Char"/>
    <w:link w:val="63"/>
    <w:qFormat/>
    <w:uiPriority w:val="0"/>
    <w:rPr>
      <w:rFonts w:ascii="宋体"/>
      <w:sz w:val="21"/>
      <w:lang w:val="en-US" w:eastAsia="zh-CN" w:bidi="ar-SA"/>
    </w:rPr>
  </w:style>
  <w:style w:type="paragraph" w:customStyle="1" w:styleId="65">
    <w:name w:val="标准文件_版本"/>
    <w:basedOn w:val="62"/>
    <w:qFormat/>
    <w:uiPriority w:val="0"/>
    <w:pPr>
      <w:adjustRightInd/>
      <w:snapToGrid/>
      <w:ind w:firstLine="0" w:firstLineChars="0"/>
    </w:pPr>
    <w:rPr>
      <w:rFonts w:ascii="宋体" w:hAnsi="宋体"/>
      <w:kern w:val="2"/>
    </w:rPr>
  </w:style>
  <w:style w:type="paragraph" w:customStyle="1" w:styleId="66">
    <w:name w:val="标准文件_标准部门"/>
    <w:basedOn w:val="1"/>
    <w:qFormat/>
    <w:uiPriority w:val="0"/>
    <w:pPr>
      <w:jc w:val="center"/>
    </w:pPr>
    <w:rPr>
      <w:rFonts w:ascii="黑体" w:eastAsia="黑体"/>
      <w:kern w:val="0"/>
      <w:sz w:val="44"/>
    </w:rPr>
  </w:style>
  <w:style w:type="paragraph" w:customStyle="1" w:styleId="67">
    <w:name w:val="标准文件_标准代替"/>
    <w:basedOn w:val="1"/>
    <w:next w:val="1"/>
    <w:qFormat/>
    <w:uiPriority w:val="0"/>
    <w:pPr>
      <w:spacing w:line="310" w:lineRule="exact"/>
      <w:jc w:val="right"/>
    </w:pPr>
    <w:rPr>
      <w:rFonts w:ascii="宋体" w:hAnsi="宋体"/>
      <w:kern w:val="0"/>
    </w:rPr>
  </w:style>
  <w:style w:type="paragraph" w:customStyle="1" w:styleId="68">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qFormat/>
    <w:uiPriority w:val="0"/>
    <w:pPr>
      <w:jc w:val="left"/>
    </w:pPr>
  </w:style>
  <w:style w:type="paragraph" w:customStyle="1" w:styleId="71">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2">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3">
    <w:name w:val="标准文件_二级条标题"/>
    <w:next w:val="63"/>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4">
    <w:name w:val="标准文件_发布"/>
    <w:qFormat/>
    <w:uiPriority w:val="0"/>
    <w:rPr>
      <w:rFonts w:ascii="黑体" w:eastAsia="黑体"/>
      <w:spacing w:val="0"/>
      <w:w w:val="100"/>
      <w:position w:val="3"/>
      <w:sz w:val="28"/>
    </w:rPr>
  </w:style>
  <w:style w:type="paragraph" w:customStyle="1" w:styleId="75">
    <w:name w:val="标准文件_方框数字列项"/>
    <w:basedOn w:val="63"/>
    <w:qFormat/>
    <w:uiPriority w:val="0"/>
    <w:pPr>
      <w:numPr>
        <w:ilvl w:val="0"/>
        <w:numId w:val="3"/>
      </w:numPr>
      <w:ind w:firstLine="0" w:firstLineChars="0"/>
    </w:pPr>
  </w:style>
  <w:style w:type="paragraph" w:customStyle="1" w:styleId="76">
    <w:name w:val="标准文件_封面标准编号"/>
    <w:basedOn w:val="1"/>
    <w:next w:val="67"/>
    <w:qFormat/>
    <w:uiPriority w:val="0"/>
    <w:pPr>
      <w:spacing w:line="310" w:lineRule="exact"/>
      <w:jc w:val="right"/>
    </w:pPr>
    <w:rPr>
      <w:rFonts w:ascii="黑体" w:eastAsia="黑体"/>
      <w:kern w:val="0"/>
      <w:sz w:val="28"/>
    </w:rPr>
  </w:style>
  <w:style w:type="paragraph" w:customStyle="1" w:styleId="77">
    <w:name w:val="标准文件_封面标准分类号"/>
    <w:basedOn w:val="1"/>
    <w:qFormat/>
    <w:uiPriority w:val="0"/>
    <w:rPr>
      <w:rFonts w:ascii="黑体" w:eastAsia="黑体"/>
      <w:b/>
      <w:kern w:val="0"/>
      <w:sz w:val="28"/>
    </w:rPr>
  </w:style>
  <w:style w:type="paragraph" w:customStyle="1" w:styleId="78">
    <w:name w:val="标准文件_封面标准名称"/>
    <w:basedOn w:val="1"/>
    <w:qFormat/>
    <w:uiPriority w:val="0"/>
    <w:pPr>
      <w:spacing w:line="240" w:lineRule="auto"/>
      <w:jc w:val="center"/>
    </w:pPr>
    <w:rPr>
      <w:rFonts w:ascii="黑体" w:eastAsia="黑体"/>
      <w:kern w:val="0"/>
      <w:sz w:val="52"/>
    </w:rPr>
  </w:style>
  <w:style w:type="paragraph" w:customStyle="1" w:styleId="79">
    <w:name w:val="标准文件_封面标准英文名称"/>
    <w:basedOn w:val="1"/>
    <w:qFormat/>
    <w:uiPriority w:val="0"/>
    <w:pPr>
      <w:spacing w:line="240" w:lineRule="auto"/>
      <w:jc w:val="center"/>
    </w:pPr>
    <w:rPr>
      <w:rFonts w:ascii="黑体" w:eastAsia="黑体"/>
      <w:b/>
      <w:sz w:val="28"/>
    </w:rPr>
  </w:style>
  <w:style w:type="paragraph" w:customStyle="1" w:styleId="80">
    <w:name w:val="标准文件_封面发布日期"/>
    <w:basedOn w:val="1"/>
    <w:qFormat/>
    <w:uiPriority w:val="0"/>
    <w:pPr>
      <w:spacing w:line="310" w:lineRule="exact"/>
    </w:pPr>
    <w:rPr>
      <w:rFonts w:ascii="黑体" w:eastAsia="黑体"/>
      <w:kern w:val="0"/>
      <w:sz w:val="28"/>
    </w:rPr>
  </w:style>
  <w:style w:type="paragraph" w:customStyle="1" w:styleId="81">
    <w:name w:val="标准文件_封面密级"/>
    <w:basedOn w:val="1"/>
    <w:qFormat/>
    <w:uiPriority w:val="0"/>
    <w:rPr>
      <w:rFonts w:eastAsia="黑体"/>
      <w:sz w:val="32"/>
    </w:rPr>
  </w:style>
  <w:style w:type="paragraph" w:customStyle="1" w:styleId="82">
    <w:name w:val="标准文件_封面实施日期"/>
    <w:basedOn w:val="1"/>
    <w:qFormat/>
    <w:uiPriority w:val="0"/>
    <w:pPr>
      <w:spacing w:line="310" w:lineRule="exact"/>
      <w:jc w:val="right"/>
    </w:pPr>
    <w:rPr>
      <w:rFonts w:ascii="黑体" w:eastAsia="黑体"/>
      <w:sz w:val="28"/>
    </w:rPr>
  </w:style>
  <w:style w:type="paragraph" w:customStyle="1" w:styleId="83">
    <w:name w:val="标准文件_封面抬头"/>
    <w:basedOn w:val="63"/>
    <w:qFormat/>
    <w:uiPriority w:val="0"/>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3"/>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3"/>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3"/>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3"/>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3"/>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3"/>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2">
    <w:name w:val="标准文件_附录五级条标题"/>
    <w:next w:val="63"/>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4">
    <w:name w:val="标准文件_附录章标题"/>
    <w:next w:val="6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3"/>
    <w:next w:val="63"/>
    <w:qFormat/>
    <w:uiPriority w:val="0"/>
    <w:pPr>
      <w:ind w:left="488" w:leftChars="200" w:hanging="289" w:hangingChars="290"/>
    </w:pPr>
  </w:style>
  <w:style w:type="paragraph" w:customStyle="1" w:styleId="96">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3"/>
    <w:qFormat/>
    <w:uiPriority w:val="0"/>
    <w:pPr>
      <w:spacing w:line="460" w:lineRule="exact"/>
    </w:pPr>
  </w:style>
  <w:style w:type="paragraph" w:customStyle="1" w:styleId="98">
    <w:name w:val="标准文件_目录标题"/>
    <w:basedOn w:val="1"/>
    <w:qFormat/>
    <w:uiPriority w:val="0"/>
    <w:pPr>
      <w:spacing w:after="150" w:afterLines="150" w:line="240" w:lineRule="auto"/>
      <w:jc w:val="center"/>
    </w:pPr>
    <w:rPr>
      <w:rFonts w:ascii="黑体" w:eastAsia="黑体"/>
      <w:sz w:val="32"/>
    </w:rPr>
  </w:style>
  <w:style w:type="paragraph" w:customStyle="1" w:styleId="99">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qFormat/>
    <w:uiPriority w:val="0"/>
    <w:pPr>
      <w:numPr>
        <w:numId w:val="10"/>
      </w:numPr>
      <w:ind w:left="0" w:firstLine="200"/>
    </w:pPr>
  </w:style>
  <w:style w:type="paragraph" w:customStyle="1" w:styleId="101">
    <w:name w:val="标准文件_三级条标题"/>
    <w:basedOn w:val="73"/>
    <w:next w:val="63"/>
    <w:qFormat/>
    <w:uiPriority w:val="0"/>
    <w:pPr>
      <w:widowControl/>
      <w:numPr>
        <w:ilvl w:val="4"/>
      </w:numPr>
      <w:outlineLvl w:val="3"/>
    </w:pPr>
  </w:style>
  <w:style w:type="character" w:customStyle="1" w:styleId="102">
    <w:name w:val="不明显参考1"/>
    <w:qFormat/>
    <w:uiPriority w:val="31"/>
    <w:rPr>
      <w:smallCaps/>
      <w:color w:val="C0504D"/>
      <w:u w:val="single"/>
    </w:rPr>
  </w:style>
  <w:style w:type="paragraph" w:customStyle="1" w:styleId="103">
    <w:name w:val="标准文件_示例后续"/>
    <w:basedOn w:val="1"/>
    <w:qFormat/>
    <w:uiPriority w:val="0"/>
    <w:pPr>
      <w:adjustRightInd/>
      <w:spacing w:line="240" w:lineRule="auto"/>
      <w:ind w:firstLine="200" w:firstLineChars="200"/>
    </w:pPr>
    <w:rPr>
      <w:sz w:val="18"/>
      <w:szCs w:val="24"/>
    </w:rPr>
  </w:style>
  <w:style w:type="paragraph" w:customStyle="1" w:styleId="104">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5">
    <w:name w:val="标准文件_四级条标题"/>
    <w:next w:val="63"/>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6">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3"/>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3"/>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3"/>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3"/>
    <w:qFormat/>
    <w:uiPriority w:val="0"/>
    <w:pPr>
      <w:numPr>
        <w:ilvl w:val="2"/>
      </w:numPr>
      <w:spacing w:before="50" w:beforeLines="50" w:after="50" w:afterLines="50"/>
      <w:ind w:left="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6">
    <w:name w:val="标准文件_英文注："/>
    <w:basedOn w:val="1"/>
    <w:next w:val="63"/>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3"/>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3"/>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3"/>
    <w:qFormat/>
    <w:uiPriority w:val="0"/>
    <w:pPr>
      <w:outlineLvl w:val="4"/>
    </w:pPr>
  </w:style>
  <w:style w:type="paragraph" w:customStyle="1" w:styleId="136">
    <w:name w:val="附录四级无标题条"/>
    <w:basedOn w:val="135"/>
    <w:next w:val="63"/>
    <w:qFormat/>
    <w:uiPriority w:val="0"/>
    <w:pPr>
      <w:outlineLvl w:val="5"/>
    </w:pPr>
  </w:style>
  <w:style w:type="paragraph" w:customStyle="1" w:styleId="137">
    <w:name w:val="附录图"/>
    <w:next w:val="63"/>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3"/>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4"/>
    <w:next w:val="63"/>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3"/>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3"/>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1"/>
    <w:qFormat/>
    <w:uiPriority w:val="0"/>
    <w:pPr>
      <w:spacing w:before="0" w:beforeLines="0" w:after="0" w:afterLines="0"/>
      <w:outlineLvl w:val="9"/>
    </w:pPr>
    <w:rPr>
      <w:rFonts w:ascii="宋体" w:eastAsia="宋体"/>
    </w:rPr>
  </w:style>
  <w:style w:type="paragraph" w:customStyle="1" w:styleId="171">
    <w:name w:val="标准文件_二级无标题"/>
    <w:basedOn w:val="73"/>
    <w:qFormat/>
    <w:uiPriority w:val="0"/>
    <w:pPr>
      <w:spacing w:before="0" w:beforeLines="0" w:after="0" w:afterLines="0"/>
      <w:outlineLvl w:val="9"/>
    </w:pPr>
    <w:rPr>
      <w:rFonts w:ascii="宋体" w:eastAsia="宋体"/>
    </w:rPr>
  </w:style>
  <w:style w:type="paragraph" w:customStyle="1" w:styleId="172">
    <w:name w:val="标准_四级无标题"/>
    <w:basedOn w:val="105"/>
    <w:next w:val="63"/>
    <w:qFormat/>
    <w:uiPriority w:val="0"/>
    <w:rPr>
      <w:rFonts w:eastAsia="宋体"/>
    </w:rPr>
  </w:style>
  <w:style w:type="paragraph" w:customStyle="1" w:styleId="173">
    <w:name w:val="标准文件_四级无标题"/>
    <w:basedOn w:val="105"/>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3"/>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3"/>
    <w:qFormat/>
    <w:uiPriority w:val="0"/>
    <w:pPr>
      <w:numPr>
        <w:ilvl w:val="0"/>
        <w:numId w:val="24"/>
      </w:numPr>
      <w:ind w:firstLine="0" w:firstLineChars="0"/>
    </w:pPr>
    <w:rPr>
      <w:rFonts w:cs="Arial"/>
      <w:szCs w:val="28"/>
    </w:rPr>
  </w:style>
  <w:style w:type="paragraph" w:customStyle="1" w:styleId="176">
    <w:name w:val="标准文件_附录标题"/>
    <w:basedOn w:val="84"/>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300" w:lineRule="exact"/>
    </w:pPr>
  </w:style>
  <w:style w:type="paragraph" w:customStyle="1" w:styleId="179">
    <w:name w:val="图表脚注说明"/>
    <w:basedOn w:val="1"/>
    <w:next w:val="63"/>
    <w:qFormat/>
    <w:uiPriority w:val="0"/>
    <w:pPr>
      <w:numPr>
        <w:ilvl w:val="0"/>
        <w:numId w:val="25"/>
      </w:numPr>
      <w:adjustRightInd/>
      <w:spacing w:line="240" w:lineRule="auto"/>
      <w:ind w:left="783"/>
    </w:pPr>
    <w:rPr>
      <w:rFonts w:ascii="宋体"/>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3"/>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3"/>
    <w:qFormat/>
    <w:uiPriority w:val="0"/>
    <w:pPr>
      <w:ind w:firstLine="0" w:firstLineChars="0"/>
      <w:jc w:val="center"/>
    </w:pPr>
    <w:rPr>
      <w:sz w:val="18"/>
    </w:rPr>
  </w:style>
  <w:style w:type="paragraph" w:customStyle="1" w:styleId="185">
    <w:name w:val="标准文件_注："/>
    <w:next w:val="6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3"/>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kern w:val="0"/>
      <w:sz w:val="18"/>
      <w:szCs w:val="18"/>
    </w:rPr>
  </w:style>
  <w:style w:type="paragraph" w:customStyle="1" w:styleId="190">
    <w:name w:val="标准文件_表格续"/>
    <w:basedOn w:val="63"/>
    <w:next w:val="63"/>
    <w:qFormat/>
    <w:uiPriority w:val="0"/>
    <w:pPr>
      <w:jc w:val="center"/>
    </w:pPr>
    <w:rPr>
      <w:rFonts w:ascii="黑体" w:hAnsi="黑体" w:eastAsia="黑体"/>
    </w:rPr>
  </w:style>
  <w:style w:type="character" w:styleId="191">
    <w:name w:val="Placeholder Text"/>
    <w:semiHidden/>
    <w:qFormat/>
    <w:uiPriority w:val="99"/>
    <w:rPr>
      <w:color w:val="808080"/>
    </w:rPr>
  </w:style>
  <w:style w:type="paragraph" w:customStyle="1" w:styleId="192">
    <w:name w:val="标准文件_二级项2"/>
    <w:basedOn w:val="63"/>
    <w:qFormat/>
    <w:uiPriority w:val="0"/>
    <w:pPr>
      <w:numPr>
        <w:ilvl w:val="1"/>
        <w:numId w:val="21"/>
      </w:numPr>
      <w:ind w:left="1271" w:hanging="420" w:firstLineChars="0"/>
    </w:pPr>
  </w:style>
  <w:style w:type="paragraph" w:customStyle="1" w:styleId="193">
    <w:name w:val="标准文件_三级项2"/>
    <w:basedOn w:val="63"/>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3"/>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3"/>
    <w:next w:val="63"/>
    <w:qFormat/>
    <w:uiPriority w:val="0"/>
    <w:pPr>
      <w:ind w:firstLine="420"/>
    </w:pPr>
    <w:rPr>
      <w:rFonts w:ascii="黑体" w:eastAsia="黑体"/>
    </w:rPr>
  </w:style>
  <w:style w:type="character" w:customStyle="1" w:styleId="196">
    <w:name w:val="标准文件_来源"/>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6"/>
    <w:qFormat/>
    <w:uiPriority w:val="0"/>
    <w:pPr>
      <w:framePr w:w="3997" w:h="471" w:hRule="exact" w:hSpace="0" w:vSpace="181" w:wrap="around" w:vAnchor="page" w:hAnchor="page" w:x="1419" w:y="14097"/>
    </w:pPr>
  </w:style>
  <w:style w:type="paragraph" w:customStyle="1" w:styleId="199">
    <w:name w:val="其他实施日期"/>
    <w:basedOn w:val="160"/>
    <w:qFormat/>
    <w:uiPriority w:val="0"/>
    <w:pPr>
      <w:framePr w:w="3997" w:h="471" w:hRule="exact" w:vSpace="181" w:wrap="around" w:vAnchor="page" w:hAnchor="page" w:x="7089" w:y="14097"/>
    </w:pPr>
  </w:style>
  <w:style w:type="paragraph" w:customStyle="1" w:styleId="200">
    <w:name w:val="标准文件_文件编号"/>
    <w:basedOn w:val="63"/>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3"/>
    <w:next w:val="6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3"/>
    <w:next w:val="6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3"/>
    <w:next w:val="63"/>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3"/>
    <w:next w:val="63"/>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3"/>
    <w:next w:val="63"/>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3"/>
    <w:next w:val="63"/>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3"/>
    <w:next w:val="63"/>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3"/>
    <w:next w:val="63"/>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3"/>
    <w:qFormat/>
    <w:uiPriority w:val="0"/>
    <w:pPr>
      <w:ind w:left="811" w:firstLine="0" w:firstLineChars="0"/>
    </w:pPr>
    <w:rPr>
      <w:sz w:val="18"/>
    </w:rPr>
  </w:style>
  <w:style w:type="paragraph" w:customStyle="1" w:styleId="211">
    <w:name w:val="标准文件_注X后"/>
    <w:basedOn w:val="63"/>
    <w:qFormat/>
    <w:uiPriority w:val="0"/>
    <w:pPr>
      <w:ind w:left="811" w:firstLine="0" w:firstLineChars="0"/>
    </w:pPr>
    <w:rPr>
      <w:sz w:val="18"/>
    </w:rPr>
  </w:style>
  <w:style w:type="paragraph" w:customStyle="1" w:styleId="212">
    <w:name w:val="标准文件_示例后"/>
    <w:basedOn w:val="63"/>
    <w:qFormat/>
    <w:uiPriority w:val="0"/>
    <w:pPr>
      <w:ind w:left="964" w:firstLine="0" w:firstLineChars="0"/>
    </w:pPr>
    <w:rPr>
      <w:sz w:val="18"/>
    </w:rPr>
  </w:style>
  <w:style w:type="paragraph" w:customStyle="1" w:styleId="213">
    <w:name w:val="标准文件_示例X后"/>
    <w:basedOn w:val="63"/>
    <w:link w:val="214"/>
    <w:qFormat/>
    <w:uiPriority w:val="0"/>
    <w:pPr>
      <w:ind w:left="1049" w:firstLine="0" w:firstLineChars="0"/>
    </w:pPr>
    <w:rPr>
      <w:sz w:val="18"/>
    </w:rPr>
  </w:style>
  <w:style w:type="character" w:customStyle="1" w:styleId="214">
    <w:name w:val="标准文件_示例X后 字符"/>
    <w:link w:val="213"/>
    <w:qFormat/>
    <w:uiPriority w:val="0"/>
    <w:rPr>
      <w:rFonts w:ascii="宋体" w:hAnsi="Times New Roman"/>
      <w:sz w:val="18"/>
      <w:lang w:val="en-US" w:eastAsia="zh-CN"/>
    </w:rPr>
  </w:style>
  <w:style w:type="paragraph" w:customStyle="1" w:styleId="215">
    <w:name w:val="标准文件_索引项"/>
    <w:basedOn w:val="63"/>
    <w:next w:val="63"/>
    <w:qFormat/>
    <w:uiPriority w:val="0"/>
    <w:pPr>
      <w:tabs>
        <w:tab w:val="right" w:leader="dot" w:pos="9356"/>
      </w:tabs>
      <w:ind w:left="210" w:hanging="210" w:firstLineChars="0"/>
      <w:jc w:val="left"/>
    </w:pPr>
  </w:style>
  <w:style w:type="paragraph" w:customStyle="1" w:styleId="216">
    <w:name w:val="标准文件_附录一级无标题"/>
    <w:basedOn w:val="86"/>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7"/>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9"/>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90"/>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92"/>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3"/>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3"/>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3"/>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3"/>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3"/>
    <w:qFormat/>
    <w:uiPriority w:val="0"/>
    <w:pPr>
      <w:spacing w:before="0" w:beforeLines="0" w:after="0" w:afterLines="0" w:line="276" w:lineRule="auto"/>
    </w:pPr>
    <w:rPr>
      <w:rFonts w:ascii="宋体" w:eastAsia="宋体"/>
    </w:rPr>
  </w:style>
  <w:style w:type="paragraph" w:customStyle="1" w:styleId="226">
    <w:name w:val="标准文件_索引标题"/>
    <w:basedOn w:val="71"/>
    <w:next w:val="63"/>
    <w:qFormat/>
    <w:uiPriority w:val="0"/>
    <w:rPr>
      <w:rFonts w:hAnsi="黑体"/>
    </w:rPr>
  </w:style>
  <w:style w:type="paragraph" w:customStyle="1" w:styleId="227">
    <w:name w:val="标准文件_脚注内容"/>
    <w:basedOn w:val="63"/>
    <w:qFormat/>
    <w:uiPriority w:val="0"/>
    <w:pPr>
      <w:ind w:left="400" w:leftChars="200" w:hanging="200" w:hangingChars="200"/>
    </w:pPr>
    <w:rPr>
      <w:sz w:val="15"/>
    </w:rPr>
  </w:style>
  <w:style w:type="paragraph" w:customStyle="1" w:styleId="228">
    <w:name w:val="标准文件_术语条一"/>
    <w:basedOn w:val="168"/>
    <w:next w:val="63"/>
    <w:qFormat/>
    <w:uiPriority w:val="0"/>
  </w:style>
  <w:style w:type="paragraph" w:customStyle="1" w:styleId="229">
    <w:name w:val="标准文件_术语条二"/>
    <w:basedOn w:val="171"/>
    <w:next w:val="63"/>
    <w:qFormat/>
    <w:uiPriority w:val="0"/>
  </w:style>
  <w:style w:type="paragraph" w:customStyle="1" w:styleId="230">
    <w:name w:val="标准文件_术语条三"/>
    <w:basedOn w:val="170"/>
    <w:next w:val="63"/>
    <w:qFormat/>
    <w:uiPriority w:val="0"/>
  </w:style>
  <w:style w:type="paragraph" w:customStyle="1" w:styleId="231">
    <w:name w:val="标准文件_术语条四"/>
    <w:basedOn w:val="173"/>
    <w:next w:val="63"/>
    <w:qFormat/>
    <w:uiPriority w:val="0"/>
  </w:style>
  <w:style w:type="paragraph" w:customStyle="1" w:styleId="232">
    <w:name w:val="标准文件_术语条五"/>
    <w:basedOn w:val="169"/>
    <w:next w:val="63"/>
    <w:qFormat/>
    <w:uiPriority w:val="0"/>
  </w:style>
  <w:style w:type="paragraph" w:customStyle="1" w:styleId="2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4">
    <w:name w:val="发布"/>
    <w:qFormat/>
    <w:uiPriority w:val="0"/>
    <w:rPr>
      <w:rFonts w:ascii="黑体" w:eastAsia="黑体"/>
      <w:spacing w:val="85"/>
      <w:w w:val="100"/>
      <w:position w:val="3"/>
      <w:sz w:val="28"/>
      <w:szCs w:val="28"/>
    </w:rPr>
  </w:style>
  <w:style w:type="paragraph" w:styleId="235">
    <w:name w:val="List Paragraph"/>
    <w:basedOn w:val="1"/>
    <w:qFormat/>
    <w:uiPriority w:val="34"/>
    <w:pPr>
      <w:ind w:firstLine="420" w:firstLineChars="200"/>
    </w:pPr>
  </w:style>
  <w:style w:type="paragraph" w:customStyle="1" w:styleId="236">
    <w:name w:val="修订1"/>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8</Pages>
  <Words>2161</Words>
  <Characters>2314</Characters>
  <Lines>25</Lines>
  <Paragraphs>7</Paragraphs>
  <TotalTime>10</TotalTime>
  <ScaleCrop>false</ScaleCrop>
  <LinksUpToDate>false</LinksUpToDate>
  <CharactersWithSpaces>2374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2025-06-19T09:38:00Z</dcterms:created>
  <dc:creator>zhouql</dc:creator>
  <dc:description>&lt;config cover="true" show_menu="true" version="1.0.0" doctype="SDKXY"&gt;_x000d_
&lt;/config&gt;</dc:description>
  <cp:lastModifiedBy>hubin</cp:lastModifiedBy>
  <cp:lastPrinted>2020-08-30T18:00:00Z</cp:lastPrinted>
  <dcterms:modified xsi:type="dcterms:W3CDTF">2025-06-22T00:51:21Z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66F4502A042340A5A90C877B015CF140_12</vt:lpwstr>
  </property>
  <property fmtid="{D5CDD505-2E9C-101B-9397-08002B2CF9AE}" pid="16" name="KSOTemplateDocerSaveRecord">
    <vt:lpwstr>eyJoZGlkIjoiMDAxMjU2Y2ZkMDdjNzcwZGQzZmVhNzdhYzdmNjlmNTMifQ==</vt:lpwstr>
  </property>
</Properties>
</file>