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2"/>
        <w:spacing w:line="700" w:lineRule="exact"/>
        <w:ind w:left="0" w:leftChars="0" w:firstLine="0"/>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贵州省药品流通兼职检查员认定</w:t>
      </w:r>
      <w:r>
        <w:rPr>
          <w:rFonts w:ascii="方正小标宋简体" w:hAnsi="方正小标宋简体" w:eastAsia="方正小标宋简体" w:cs="方正小标宋简体"/>
          <w:sz w:val="44"/>
          <w:szCs w:val="44"/>
        </w:rPr>
        <w:t>方案</w:t>
      </w:r>
      <w:bookmarkEnd w:id="0"/>
    </w:p>
    <w:p>
      <w:pPr>
        <w:tabs>
          <w:tab w:val="left" w:pos="1446"/>
        </w:tabs>
        <w:rPr>
          <w:rFonts w:hint="eastAsia" w:ascii="仿宋_GB2312" w:hAnsi="仿宋_GB2312" w:eastAsia="仿宋_GB2312" w:cs="仿宋_GB2312"/>
          <w:b w:val="0"/>
          <w:bCs w:val="0"/>
          <w:sz w:val="32"/>
          <w:szCs w:val="32"/>
        </w:rPr>
      </w:pPr>
    </w:p>
    <w:p>
      <w:pPr>
        <w:pStyle w:val="8"/>
        <w:keepNext w:val="0"/>
        <w:keepLines w:val="0"/>
        <w:pageBreakBefore w:val="0"/>
        <w:kinsoku/>
        <w:wordWrap/>
        <w:overflowPunct/>
        <w:topLinePunct w:val="0"/>
        <w:autoSpaceDE/>
        <w:autoSpaceDN/>
        <w:bidi w:val="0"/>
        <w:adjustRightInd/>
        <w:snapToGrid/>
        <w:spacing w:before="0" w:line="560" w:lineRule="exact"/>
        <w:ind w:left="2" w:firstLine="645"/>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5"/>
          <w:sz w:val="32"/>
          <w:szCs w:val="32"/>
        </w:rPr>
        <w:t>按照《国务院办公厅关于全面加强药品监管能力建设的</w:t>
      </w:r>
      <w:r>
        <w:rPr>
          <w:rFonts w:hint="eastAsia" w:ascii="仿宋_GB2312" w:hAnsi="仿宋_GB2312" w:eastAsia="仿宋_GB2312" w:cs="仿宋_GB2312"/>
          <w:b w:val="0"/>
          <w:bCs w:val="0"/>
          <w:color w:val="auto"/>
          <w:spacing w:val="4"/>
          <w:sz w:val="32"/>
          <w:szCs w:val="32"/>
        </w:rPr>
        <w:t>实施</w:t>
      </w:r>
      <w:r>
        <w:rPr>
          <w:rFonts w:hint="eastAsia" w:ascii="仿宋_GB2312" w:hAnsi="仿宋_GB2312" w:eastAsia="仿宋_GB2312" w:cs="仿宋_GB2312"/>
          <w:b w:val="0"/>
          <w:bCs w:val="0"/>
          <w:color w:val="auto"/>
          <w:spacing w:val="11"/>
          <w:sz w:val="32"/>
          <w:szCs w:val="32"/>
        </w:rPr>
        <w:t>意见》（国办发〔2021〕16号）、《国家药监局关于推进市县</w:t>
      </w:r>
      <w:r>
        <w:rPr>
          <w:rFonts w:hint="eastAsia" w:ascii="仿宋_GB2312" w:hAnsi="仿宋_GB2312" w:eastAsia="仿宋_GB2312" w:cs="仿宋_GB2312"/>
          <w:b w:val="0"/>
          <w:bCs w:val="0"/>
          <w:color w:val="auto"/>
          <w:spacing w:val="10"/>
          <w:sz w:val="32"/>
          <w:szCs w:val="32"/>
        </w:rPr>
        <w:t>药品监管能力标准化建设的意见》（国药监综〔2022〕15号）</w:t>
      </w:r>
      <w:r>
        <w:rPr>
          <w:rFonts w:hint="eastAsia" w:ascii="仿宋_GB2312" w:hAnsi="仿宋_GB2312" w:eastAsia="仿宋_GB2312" w:cs="仿宋_GB2312"/>
          <w:b w:val="0"/>
          <w:bCs w:val="0"/>
          <w:color w:val="auto"/>
          <w:spacing w:val="10"/>
          <w:sz w:val="32"/>
          <w:szCs w:val="32"/>
          <w:lang w:val="en-US" w:eastAsia="zh-CN"/>
        </w:rPr>
        <w:t>等</w:t>
      </w:r>
      <w:r>
        <w:rPr>
          <w:rFonts w:hint="eastAsia" w:ascii="仿宋_GB2312" w:hAnsi="仿宋_GB2312" w:eastAsia="仿宋_GB2312" w:cs="仿宋_GB2312"/>
          <w:b w:val="0"/>
          <w:bCs w:val="0"/>
          <w:color w:val="auto"/>
          <w:spacing w:val="7"/>
          <w:sz w:val="32"/>
          <w:szCs w:val="32"/>
        </w:rPr>
        <w:t>文件要求，为进一步提升基层药品流通监管水平，推动全</w:t>
      </w:r>
      <w:r>
        <w:rPr>
          <w:rFonts w:hint="eastAsia" w:ascii="仿宋_GB2312" w:hAnsi="仿宋_GB2312" w:eastAsia="仿宋_GB2312" w:cs="仿宋_GB2312"/>
          <w:b w:val="0"/>
          <w:bCs w:val="0"/>
          <w:color w:val="auto"/>
          <w:spacing w:val="5"/>
          <w:sz w:val="32"/>
          <w:szCs w:val="32"/>
        </w:rPr>
        <w:t>省药品流通监管工作高质量发展，</w:t>
      </w:r>
      <w:r>
        <w:rPr>
          <w:rFonts w:hint="eastAsia" w:ascii="仿宋_GB2312" w:hAnsi="仿宋_GB2312" w:eastAsia="仿宋_GB2312" w:cs="仿宋_GB2312"/>
          <w:b w:val="0"/>
          <w:bCs w:val="0"/>
          <w:color w:val="auto"/>
          <w:sz w:val="32"/>
          <w:szCs w:val="32"/>
        </w:rPr>
        <w:t>建设一支质量优良、数量充足的省级</w:t>
      </w:r>
      <w:r>
        <w:rPr>
          <w:rFonts w:hint="eastAsia" w:ascii="仿宋_GB2312" w:hAnsi="仿宋_GB2312" w:eastAsia="仿宋_GB2312" w:cs="仿宋_GB2312"/>
          <w:b w:val="0"/>
          <w:bCs w:val="0"/>
          <w:color w:val="auto"/>
          <w:sz w:val="32"/>
          <w:szCs w:val="32"/>
          <w:lang w:val="en-US" w:eastAsia="zh-CN"/>
        </w:rPr>
        <w:t>药品流通兼职</w:t>
      </w:r>
      <w:r>
        <w:rPr>
          <w:rFonts w:hint="eastAsia" w:ascii="仿宋_GB2312" w:hAnsi="仿宋_GB2312" w:eastAsia="仿宋_GB2312" w:cs="仿宋_GB2312"/>
          <w:b w:val="0"/>
          <w:bCs w:val="0"/>
          <w:color w:val="auto"/>
          <w:sz w:val="32"/>
          <w:szCs w:val="32"/>
        </w:rPr>
        <w:t>检查员队伍，加大</w:t>
      </w:r>
      <w:r>
        <w:rPr>
          <w:rFonts w:hint="eastAsia" w:ascii="仿宋_GB2312" w:hAnsi="仿宋_GB2312" w:eastAsia="仿宋_GB2312" w:cs="仿宋_GB2312"/>
          <w:b w:val="0"/>
          <w:bCs w:val="0"/>
          <w:color w:val="auto"/>
          <w:sz w:val="32"/>
          <w:szCs w:val="32"/>
          <w:lang w:val="en-US" w:eastAsia="zh-CN"/>
        </w:rPr>
        <w:t>药品流通环节监管人员</w:t>
      </w:r>
      <w:r>
        <w:rPr>
          <w:rFonts w:hint="eastAsia" w:ascii="仿宋_GB2312" w:hAnsi="仿宋_GB2312" w:eastAsia="仿宋_GB2312" w:cs="仿宋_GB2312"/>
          <w:b w:val="0"/>
          <w:bCs w:val="0"/>
          <w:color w:val="auto"/>
          <w:sz w:val="32"/>
          <w:szCs w:val="32"/>
        </w:rPr>
        <w:t>人才储备，根据《国家药品监督管理局关于印发职业化专业化药品检查员</w:t>
      </w:r>
      <w:r>
        <w:rPr>
          <w:rFonts w:hint="eastAsia" w:ascii="仿宋_GB2312" w:hAnsi="仿宋_GB2312" w:eastAsia="仿宋_GB2312" w:cs="仿宋_GB2312"/>
          <w:b w:val="0"/>
          <w:bCs w:val="0"/>
          <w:color w:val="auto"/>
          <w:sz w:val="32"/>
          <w:szCs w:val="32"/>
          <w:lang w:eastAsia="zh-CN"/>
        </w:rPr>
        <w:t>分级分类管理办法</w:t>
      </w:r>
      <w:r>
        <w:rPr>
          <w:rFonts w:hint="eastAsia" w:ascii="仿宋_GB2312" w:hAnsi="仿宋_GB2312" w:eastAsia="仿宋_GB2312" w:cs="仿宋_GB2312"/>
          <w:b w:val="0"/>
          <w:bCs w:val="0"/>
          <w:color w:val="auto"/>
          <w:sz w:val="32"/>
          <w:szCs w:val="32"/>
        </w:rPr>
        <w:t>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国药监人〔2021〕34号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（以下简称</w:t>
      </w:r>
      <w:r>
        <w:rPr>
          <w:rFonts w:hint="eastAsia" w:ascii="仿宋_GB2312" w:hAnsi="仿宋_GB2312" w:eastAsia="仿宋_GB2312" w:cs="仿宋_GB2312"/>
          <w:b w:val="0"/>
          <w:bCs w:val="0"/>
          <w:color w:val="auto"/>
          <w:sz w:val="32"/>
          <w:szCs w:val="32"/>
          <w:lang w:eastAsia="zh-CN"/>
        </w:rPr>
        <w:t>《分级分类管理办法》</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、《省药品监管局关于基层药品流通检查员三年培养计划工作方案》（黔药监函〔2024〕61号）</w:t>
      </w:r>
      <w:r>
        <w:rPr>
          <w:rFonts w:hint="eastAsia" w:ascii="仿宋_GB2312" w:hAnsi="仿宋_GB2312" w:eastAsia="仿宋_GB2312" w:cs="仿宋_GB2312"/>
          <w:b w:val="0"/>
          <w:bCs w:val="0"/>
          <w:color w:val="auto"/>
          <w:sz w:val="32"/>
          <w:szCs w:val="32"/>
          <w:lang w:val="en-US" w:eastAsia="zh-CN"/>
        </w:rPr>
        <w:t>等文件要求，</w:t>
      </w:r>
      <w:r>
        <w:rPr>
          <w:rFonts w:hint="eastAsia" w:ascii="仿宋_GB2312" w:hAnsi="仿宋_GB2312" w:eastAsia="仿宋_GB2312" w:cs="仿宋_GB2312"/>
          <w:b w:val="0"/>
          <w:bCs w:val="0"/>
          <w:color w:val="auto"/>
          <w:spacing w:val="5"/>
          <w:sz w:val="32"/>
          <w:szCs w:val="32"/>
        </w:rPr>
        <w:t>结合当前我省基层药品流通监</w:t>
      </w:r>
      <w:r>
        <w:rPr>
          <w:rFonts w:hint="eastAsia" w:ascii="仿宋_GB2312" w:hAnsi="仿宋_GB2312" w:eastAsia="仿宋_GB2312" w:cs="仿宋_GB2312"/>
          <w:b w:val="0"/>
          <w:bCs w:val="0"/>
          <w:color w:val="auto"/>
          <w:spacing w:val="8"/>
          <w:sz w:val="32"/>
          <w:szCs w:val="32"/>
        </w:rPr>
        <w:t>管现状，</w:t>
      </w:r>
      <w:r>
        <w:rPr>
          <w:rFonts w:hint="eastAsia" w:ascii="仿宋_GB2312" w:hAnsi="仿宋_GB2312" w:eastAsia="仿宋_GB2312" w:cs="仿宋_GB2312"/>
          <w:b w:val="0"/>
          <w:bCs w:val="0"/>
          <w:color w:val="auto"/>
          <w:sz w:val="32"/>
          <w:szCs w:val="32"/>
        </w:rPr>
        <w:t>将具备相应资质条件人员认定为省级</w:t>
      </w:r>
      <w:r>
        <w:rPr>
          <w:rFonts w:hint="eastAsia" w:ascii="仿宋_GB2312" w:hAnsi="仿宋_GB2312" w:eastAsia="仿宋_GB2312" w:cs="仿宋_GB2312"/>
          <w:b w:val="0"/>
          <w:bCs w:val="0"/>
          <w:color w:val="auto"/>
          <w:sz w:val="32"/>
          <w:szCs w:val="32"/>
          <w:lang w:val="en-US" w:eastAsia="zh-CN"/>
        </w:rPr>
        <w:t>药品流通兼职检查员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为做好相关工作，特制定本方案。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一、组织领导</w:t>
      </w:r>
    </w:p>
    <w:p>
      <w:pPr>
        <w:pStyle w:val="28"/>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rPr>
        <w:t>为做好</w:t>
      </w:r>
      <w:r>
        <w:rPr>
          <w:rFonts w:hint="eastAsia" w:ascii="Times New Roman" w:hAnsi="Times New Roman" w:eastAsia="仿宋_GB2312"/>
          <w:color w:val="auto"/>
          <w:sz w:val="32"/>
          <w:szCs w:val="32"/>
          <w:lang w:val="en-US" w:eastAsia="zh-CN"/>
        </w:rPr>
        <w:t>基层</w:t>
      </w:r>
      <w:r>
        <w:rPr>
          <w:rFonts w:hint="eastAsia" w:ascii="Times New Roman" w:hAnsi="Times New Roman" w:eastAsia="仿宋_GB2312"/>
          <w:color w:val="auto"/>
          <w:sz w:val="32"/>
          <w:szCs w:val="32"/>
        </w:rPr>
        <w:t>药品流通</w:t>
      </w:r>
      <w:r>
        <w:rPr>
          <w:rFonts w:hint="eastAsia" w:ascii="Times New Roman" w:hAnsi="Times New Roman" w:eastAsia="仿宋_GB2312"/>
          <w:color w:val="auto"/>
          <w:sz w:val="32"/>
          <w:szCs w:val="32"/>
          <w:lang w:val="en-US" w:eastAsia="zh-CN"/>
        </w:rPr>
        <w:t>兼职</w:t>
      </w:r>
      <w:r>
        <w:rPr>
          <w:rFonts w:hint="eastAsia" w:ascii="Times New Roman" w:hAnsi="Times New Roman" w:eastAsia="仿宋_GB2312"/>
          <w:color w:val="auto"/>
          <w:sz w:val="32"/>
          <w:szCs w:val="32"/>
        </w:rPr>
        <w:t>检查员</w:t>
      </w:r>
      <w:r>
        <w:rPr>
          <w:rFonts w:ascii="Times New Roman" w:hAnsi="Times New Roman" w:eastAsia="仿宋_GB2312"/>
          <w:color w:val="auto"/>
          <w:sz w:val="32"/>
          <w:szCs w:val="32"/>
        </w:rPr>
        <w:t>认定工作，</w:t>
      </w:r>
      <w:r>
        <w:rPr>
          <w:rFonts w:hint="eastAsia" w:ascii="Times New Roman" w:hAnsi="Times New Roman" w:eastAsia="仿宋_GB2312"/>
          <w:color w:val="auto"/>
          <w:sz w:val="32"/>
          <w:szCs w:val="32"/>
        </w:rPr>
        <w:t>成立以</w:t>
      </w:r>
      <w:r>
        <w:rPr>
          <w:rFonts w:hint="eastAsia" w:ascii="Times New Roman" w:hAnsi="Times New Roman" w:eastAsia="仿宋_GB2312"/>
          <w:color w:val="auto"/>
          <w:sz w:val="32"/>
          <w:szCs w:val="32"/>
          <w:highlight w:val="none"/>
        </w:rPr>
        <w:t>省药品监管局</w:t>
      </w:r>
      <w:r>
        <w:rPr>
          <w:rFonts w:hint="eastAsia" w:ascii="Times New Roman" w:hAnsi="Times New Roman" w:eastAsia="仿宋_GB2312"/>
          <w:color w:val="auto"/>
          <w:sz w:val="32"/>
          <w:szCs w:val="32"/>
          <w:highlight w:val="none"/>
          <w:lang w:val="en-US" w:eastAsia="zh-CN"/>
        </w:rPr>
        <w:t>分管检查员队伍建设工作的局领导为组长</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药化流通处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人事处、局检查中心负责人</w:t>
      </w:r>
      <w:r>
        <w:rPr>
          <w:rFonts w:hint="eastAsia" w:ascii="Times New Roman" w:hAnsi="Times New Roman" w:eastAsia="仿宋_GB2312"/>
          <w:color w:val="auto"/>
          <w:sz w:val="32"/>
          <w:szCs w:val="32"/>
          <w:highlight w:val="none"/>
          <w:lang w:val="en-US" w:eastAsia="zh-CN"/>
        </w:rPr>
        <w:t>为副组长</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pacing w:val="0"/>
          <w:sz w:val="32"/>
          <w:szCs w:val="32"/>
          <w:highlight w:val="none"/>
        </w:rPr>
        <w:t>基层药品流通</w:t>
      </w:r>
      <w:r>
        <w:rPr>
          <w:rFonts w:hint="eastAsia" w:ascii="Times New Roman" w:hAnsi="Times New Roman" w:eastAsia="仿宋_GB2312"/>
          <w:color w:val="auto"/>
          <w:spacing w:val="0"/>
          <w:sz w:val="32"/>
          <w:szCs w:val="32"/>
          <w:highlight w:val="none"/>
          <w:lang w:val="en-US" w:eastAsia="zh-CN"/>
        </w:rPr>
        <w:t>兼职</w:t>
      </w:r>
      <w:r>
        <w:rPr>
          <w:rFonts w:hint="eastAsia" w:ascii="Times New Roman" w:hAnsi="Times New Roman" w:eastAsia="仿宋_GB2312"/>
          <w:color w:val="auto"/>
          <w:spacing w:val="0"/>
          <w:sz w:val="32"/>
          <w:szCs w:val="32"/>
          <w:highlight w:val="none"/>
        </w:rPr>
        <w:t>检查员</w:t>
      </w:r>
      <w:r>
        <w:rPr>
          <w:rFonts w:hint="eastAsia" w:ascii="Times New Roman" w:hAnsi="Times New Roman" w:eastAsia="仿宋_GB2312"/>
          <w:color w:val="auto"/>
          <w:sz w:val="32"/>
          <w:szCs w:val="32"/>
          <w:highlight w:val="none"/>
          <w:lang w:val="en-US" w:eastAsia="zh-CN"/>
        </w:rPr>
        <w:t>认定</w:t>
      </w:r>
      <w:r>
        <w:rPr>
          <w:rFonts w:hint="eastAsia" w:ascii="Times New Roman" w:hAnsi="Times New Roman" w:eastAsia="仿宋_GB2312"/>
          <w:color w:val="auto"/>
          <w:sz w:val="32"/>
          <w:szCs w:val="32"/>
          <w:highlight w:val="none"/>
        </w:rPr>
        <w:t>工作小组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以下简称“认定小组”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认定</w:t>
      </w:r>
      <w:r>
        <w:rPr>
          <w:rFonts w:hint="eastAsia" w:ascii="Times New Roman" w:hAnsi="Times New Roman" w:eastAsia="仿宋_GB2312"/>
          <w:color w:val="auto"/>
          <w:sz w:val="32"/>
          <w:szCs w:val="32"/>
          <w:highlight w:val="none"/>
        </w:rPr>
        <w:t>小组</w:t>
      </w:r>
      <w:r>
        <w:rPr>
          <w:rFonts w:hint="eastAsia" w:ascii="Times New Roman" w:hAnsi="Times New Roman" w:eastAsia="仿宋_GB2312"/>
          <w:color w:val="auto"/>
          <w:sz w:val="32"/>
          <w:szCs w:val="32"/>
          <w:highlight w:val="none"/>
          <w:lang w:val="en-US" w:eastAsia="zh-CN"/>
        </w:rPr>
        <w:t>统筹</w:t>
      </w:r>
      <w:r>
        <w:rPr>
          <w:rFonts w:hint="eastAsia" w:ascii="Times New Roman" w:hAnsi="Times New Roman" w:eastAsia="仿宋_GB2312"/>
          <w:color w:val="auto"/>
          <w:sz w:val="32"/>
          <w:szCs w:val="32"/>
          <w:highlight w:val="none"/>
        </w:rPr>
        <w:t>全省基层药品流通</w:t>
      </w:r>
      <w:r>
        <w:rPr>
          <w:rFonts w:hint="eastAsia" w:ascii="Times New Roman" w:hAnsi="Times New Roman" w:eastAsia="仿宋_GB2312"/>
          <w:color w:val="auto"/>
          <w:sz w:val="32"/>
          <w:szCs w:val="32"/>
          <w:highlight w:val="none"/>
          <w:lang w:val="en-US" w:eastAsia="zh-CN"/>
        </w:rPr>
        <w:t>兼职</w:t>
      </w:r>
      <w:r>
        <w:rPr>
          <w:rFonts w:hint="eastAsia" w:ascii="Times New Roman" w:hAnsi="Times New Roman" w:eastAsia="仿宋_GB2312"/>
          <w:color w:val="auto"/>
          <w:sz w:val="32"/>
          <w:szCs w:val="32"/>
          <w:highlight w:val="none"/>
        </w:rPr>
        <w:t>检查员的考核认定工作。</w:t>
      </w:r>
    </w:p>
    <w:p>
      <w:pPr>
        <w:pStyle w:val="28"/>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认定</w:t>
      </w:r>
      <w:r>
        <w:rPr>
          <w:rFonts w:ascii="Times New Roman" w:hAnsi="Times New Roman" w:eastAsia="仿宋_GB2312"/>
          <w:color w:val="auto"/>
          <w:sz w:val="32"/>
          <w:szCs w:val="32"/>
          <w:highlight w:val="none"/>
        </w:rPr>
        <w:t>小组下设办公室在局检查中心，承担</w:t>
      </w:r>
      <w:r>
        <w:rPr>
          <w:rFonts w:hint="eastAsia" w:ascii="Times New Roman" w:hAnsi="Times New Roman" w:eastAsia="仿宋_GB2312"/>
          <w:color w:val="auto"/>
          <w:sz w:val="32"/>
          <w:szCs w:val="32"/>
          <w:highlight w:val="none"/>
          <w:lang w:val="en-US" w:eastAsia="zh-CN"/>
        </w:rPr>
        <w:t>全</w:t>
      </w:r>
      <w:r>
        <w:rPr>
          <w:rFonts w:ascii="Times New Roman" w:hAnsi="Times New Roman" w:eastAsia="仿宋_GB2312"/>
          <w:color w:val="auto"/>
          <w:sz w:val="32"/>
          <w:szCs w:val="32"/>
          <w:highlight w:val="none"/>
        </w:rPr>
        <w:t>省</w:t>
      </w:r>
      <w:r>
        <w:rPr>
          <w:rFonts w:hint="eastAsia" w:ascii="Times New Roman" w:hAnsi="Times New Roman" w:eastAsia="仿宋_GB2312"/>
          <w:color w:val="auto"/>
          <w:sz w:val="32"/>
          <w:szCs w:val="32"/>
          <w:highlight w:val="none"/>
        </w:rPr>
        <w:t>基层药品流通</w:t>
      </w:r>
      <w:r>
        <w:rPr>
          <w:rFonts w:hint="eastAsia" w:ascii="Times New Roman" w:hAnsi="Times New Roman" w:eastAsia="仿宋_GB2312"/>
          <w:color w:val="auto"/>
          <w:sz w:val="32"/>
          <w:szCs w:val="32"/>
          <w:highlight w:val="none"/>
          <w:lang w:val="en-US" w:eastAsia="zh-CN"/>
        </w:rPr>
        <w:t>兼职</w:t>
      </w:r>
      <w:r>
        <w:rPr>
          <w:rFonts w:hint="eastAsia" w:ascii="Times New Roman" w:hAnsi="Times New Roman" w:eastAsia="仿宋_GB2312"/>
          <w:color w:val="auto"/>
          <w:sz w:val="32"/>
          <w:szCs w:val="32"/>
          <w:highlight w:val="none"/>
        </w:rPr>
        <w:t>检查员</w:t>
      </w:r>
      <w:r>
        <w:rPr>
          <w:rFonts w:ascii="Times New Roman" w:hAnsi="Times New Roman" w:eastAsia="仿宋_GB2312"/>
          <w:color w:val="auto"/>
          <w:sz w:val="32"/>
          <w:szCs w:val="32"/>
          <w:highlight w:val="none"/>
        </w:rPr>
        <w:t>认定的各项具体工作。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二、药品流通兼职检查员的认定</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76" w:firstLineChars="200"/>
        <w:jc w:val="both"/>
        <w:textAlignment w:val="auto"/>
        <w:rPr>
          <w:rFonts w:hint="eastAsia"/>
          <w:color w:val="auto"/>
          <w:spacing w:val="5"/>
          <w:highlight w:val="none"/>
          <w:lang w:val="en-US" w:eastAsia="zh-CN"/>
        </w:rPr>
      </w:pPr>
      <w:r>
        <w:rPr>
          <w:color w:val="auto"/>
          <w:spacing w:val="9"/>
          <w:highlight w:val="none"/>
        </w:rPr>
        <w:t>严格按照</w:t>
      </w:r>
      <w:r>
        <w:rPr>
          <w:rFonts w:hint="eastAsia" w:ascii="Times New Roman" w:hAnsi="Times New Roman" w:eastAsia="仿宋_GB2312"/>
          <w:color w:val="auto"/>
          <w:sz w:val="32"/>
          <w:szCs w:val="32"/>
          <w:lang w:eastAsia="zh-CN"/>
        </w:rPr>
        <w:t>《</w:t>
      </w:r>
      <w:r>
        <w:rPr>
          <w:rFonts w:hint="eastAsia" w:ascii="Times New Roman" w:hAnsi="Times New Roman"/>
          <w:color w:val="auto"/>
          <w:sz w:val="32"/>
          <w:szCs w:val="32"/>
          <w:lang w:eastAsia="zh-CN"/>
        </w:rPr>
        <w:t>分级分类管理办法》</w:t>
      </w:r>
      <w:r>
        <w:rPr>
          <w:color w:val="auto"/>
          <w:highlight w:val="none"/>
        </w:rPr>
        <w:t>规定的遴选聘任程序开展聘任工作，</w:t>
      </w:r>
      <w:r>
        <w:rPr>
          <w:rFonts w:hint="eastAsia"/>
          <w:color w:val="auto"/>
          <w:highlight w:val="none"/>
          <w:lang w:val="en-US" w:eastAsia="zh-CN"/>
        </w:rPr>
        <w:t>由</w:t>
      </w:r>
      <w:r>
        <w:rPr>
          <w:rFonts w:hint="eastAsia"/>
          <w:color w:val="auto"/>
          <w:spacing w:val="5"/>
          <w:highlight w:val="none"/>
          <w:lang w:val="en-US" w:eastAsia="zh-CN"/>
        </w:rPr>
        <w:t>认定</w:t>
      </w:r>
      <w:r>
        <w:rPr>
          <w:color w:val="auto"/>
          <w:spacing w:val="5"/>
          <w:highlight w:val="none"/>
        </w:rPr>
        <w:t>小组办公室组织</w:t>
      </w:r>
      <w:r>
        <w:rPr>
          <w:rFonts w:hint="eastAsia"/>
          <w:color w:val="auto"/>
          <w:spacing w:val="5"/>
          <w:highlight w:val="none"/>
          <w:lang w:val="en-US" w:eastAsia="zh-CN"/>
        </w:rPr>
        <w:t>开展</w:t>
      </w:r>
      <w:r>
        <w:rPr>
          <w:rFonts w:hint="eastAsia" w:ascii="Times New Roman" w:hAnsi="Times New Roman" w:eastAsia="仿宋_GB2312"/>
          <w:color w:val="auto"/>
          <w:sz w:val="32"/>
          <w:szCs w:val="32"/>
          <w:highlight w:val="none"/>
        </w:rPr>
        <w:t>基层</w:t>
      </w:r>
      <w:r>
        <w:rPr>
          <w:rFonts w:hint="eastAsia"/>
          <w:color w:val="auto"/>
          <w:spacing w:val="5"/>
          <w:highlight w:val="none"/>
          <w:lang w:val="en-US" w:eastAsia="zh-CN"/>
        </w:rPr>
        <w:t>药品流通兼职检查员认定工作。</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rPr>
        <w:t>（一）</w:t>
      </w:r>
      <w:r>
        <w:rPr>
          <w:rFonts w:hint="eastAsia" w:ascii="楷体_GB2312" w:hAnsi="楷体_GB2312" w:eastAsia="楷体_GB2312" w:cs="楷体_GB2312"/>
          <w:color w:val="auto"/>
          <w:lang w:val="en-US" w:eastAsia="zh-CN"/>
        </w:rPr>
        <w:t>认定对象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全省9个市（州）及</w:t>
      </w:r>
      <w:r>
        <w:rPr>
          <w:rFonts w:hint="eastAsia" w:ascii="Times New Roman" w:hAnsi="Times New Roman" w:eastAsia="仿宋_GB2312"/>
          <w:color w:val="auto"/>
          <w:sz w:val="32"/>
          <w:szCs w:val="32"/>
        </w:rPr>
        <w:t>88个县（区）</w:t>
      </w:r>
      <w:r>
        <w:rPr>
          <w:rFonts w:ascii="Times New Roman" w:hAnsi="Times New Roman" w:eastAsia="仿宋_GB2312"/>
          <w:color w:val="auto"/>
          <w:sz w:val="32"/>
          <w:szCs w:val="32"/>
        </w:rPr>
        <w:t>参加过</w:t>
      </w:r>
      <w:r>
        <w:rPr>
          <w:rFonts w:hint="eastAsia" w:ascii="Times New Roman" w:hAnsi="Times New Roman" w:eastAsia="仿宋_GB2312"/>
          <w:color w:val="auto"/>
          <w:sz w:val="32"/>
          <w:szCs w:val="32"/>
          <w:lang w:val="en-US" w:eastAsia="zh-CN"/>
        </w:rPr>
        <w:t>省药品监管局或国家药监局高研院</w:t>
      </w:r>
      <w:r>
        <w:rPr>
          <w:rFonts w:ascii="Times New Roman" w:hAnsi="Times New Roman" w:eastAsia="仿宋_GB2312"/>
          <w:color w:val="auto"/>
          <w:sz w:val="32"/>
          <w:szCs w:val="32"/>
        </w:rPr>
        <w:t>举办的</w:t>
      </w:r>
      <w:r>
        <w:rPr>
          <w:rFonts w:hint="eastAsia" w:ascii="Times New Roman" w:hAnsi="Times New Roman" w:eastAsia="仿宋_GB2312"/>
          <w:color w:val="auto"/>
          <w:sz w:val="32"/>
          <w:szCs w:val="32"/>
          <w:lang w:val="en-US" w:eastAsia="zh-CN"/>
        </w:rPr>
        <w:t>药品GSP</w:t>
      </w:r>
      <w:r>
        <w:rPr>
          <w:rFonts w:ascii="Times New Roman" w:hAnsi="Times New Roman" w:eastAsia="仿宋_GB2312"/>
          <w:color w:val="auto"/>
          <w:sz w:val="32"/>
          <w:szCs w:val="32"/>
        </w:rPr>
        <w:t>培训并通过考核</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以结业证书为证明材料），且参加2次及以上省级“两品一械”监管部门组织的药品GSP见习检查的基层监管人员。</w:t>
      </w:r>
    </w:p>
    <w:p>
      <w:pPr>
        <w:pStyle w:val="32"/>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（二）认定程序</w:t>
      </w:r>
    </w:p>
    <w:p>
      <w:pPr>
        <w:pStyle w:val="32"/>
        <w:keepNext w:val="0"/>
        <w:keepLines w:val="0"/>
        <w:pageBreakBefore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olor w:val="auto"/>
          <w:sz w:val="32"/>
          <w:szCs w:val="32"/>
          <w:lang w:val="en-US" w:eastAsia="zh-CN"/>
        </w:rPr>
      </w:pPr>
      <w:r>
        <w:rPr>
          <w:rFonts w:hint="default" w:ascii="Times New Roman" w:hAnsi="Times New Roman" w:eastAsia="仿宋_GB2312" w:cstheme="minorBidi"/>
          <w:color w:val="auto"/>
          <w:kern w:val="2"/>
          <w:sz w:val="32"/>
          <w:szCs w:val="32"/>
          <w:lang w:val="en-US" w:eastAsia="zh-CN" w:bidi="ar-SA"/>
        </w:rPr>
        <w:t>1.</w:t>
      </w:r>
      <w:r>
        <w:rPr>
          <w:rFonts w:ascii="Times New Roman" w:hAnsi="Times New Roman" w:eastAsia="仿宋_GB2312"/>
          <w:color w:val="auto"/>
          <w:sz w:val="32"/>
          <w:szCs w:val="32"/>
        </w:rPr>
        <w:t>个人申请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pacing w:val="0"/>
          <w:sz w:val="32"/>
          <w:szCs w:val="32"/>
          <w:lang w:val="en-US" w:eastAsia="zh-CN"/>
        </w:rPr>
      </w:pPr>
      <w:r>
        <w:rPr>
          <w:rFonts w:ascii="Times New Roman" w:hAnsi="Times New Roman" w:eastAsia="仿宋_GB2312"/>
          <w:color w:val="auto"/>
          <w:sz w:val="32"/>
          <w:szCs w:val="32"/>
        </w:rPr>
        <w:t>具备</w:t>
      </w:r>
      <w:r>
        <w:rPr>
          <w:rFonts w:hint="eastAsia" w:ascii="Times New Roman" w:hAnsi="Times New Roman" w:eastAsia="仿宋_GB2312"/>
          <w:color w:val="auto"/>
          <w:sz w:val="32"/>
          <w:szCs w:val="32"/>
          <w:lang w:eastAsia="zh-CN"/>
        </w:rPr>
        <w:t>《分级分类管理办法》</w:t>
      </w:r>
      <w:r>
        <w:rPr>
          <w:rFonts w:ascii="Times New Roman" w:hAnsi="Times New Roman" w:eastAsia="仿宋_GB2312"/>
          <w:color w:val="auto"/>
          <w:sz w:val="32"/>
          <w:szCs w:val="32"/>
        </w:rPr>
        <w:t>规定的检查员基本条件的申请人，根据个人意愿，可依据本人专业背景、工作经验等，本人申请并填写《</w:t>
      </w:r>
      <w:r>
        <w:rPr>
          <w:rFonts w:hint="eastAsia" w:ascii="Times New Roman" w:hAnsi="Times New Roman" w:eastAsia="仿宋_GB2312"/>
          <w:color w:val="auto"/>
          <w:sz w:val="32"/>
          <w:szCs w:val="32"/>
          <w:lang w:val="en-US" w:eastAsia="zh-CN"/>
        </w:rPr>
        <w:t>药品流通</w:t>
      </w:r>
      <w:r>
        <w:rPr>
          <w:rFonts w:hint="eastAsia" w:ascii="Times New Roman" w:hAnsi="Times New Roman" w:eastAsia="仿宋_GB2312"/>
          <w:color w:val="auto"/>
          <w:sz w:val="32"/>
          <w:szCs w:val="32"/>
        </w:rPr>
        <w:t>兼职检查员申请表</w:t>
      </w:r>
      <w:r>
        <w:rPr>
          <w:rFonts w:ascii="Times New Roman" w:hAnsi="Times New Roman" w:eastAsia="仿宋_GB2312"/>
          <w:color w:val="auto"/>
          <w:sz w:val="32"/>
          <w:szCs w:val="32"/>
        </w:rPr>
        <w:t>》（附表1）</w:t>
      </w:r>
      <w:r>
        <w:rPr>
          <w:rFonts w:hint="eastAsia" w:ascii="Times New Roman" w:hAnsi="Times New Roman" w:eastAsia="仿宋_GB2312"/>
          <w:color w:val="auto"/>
          <w:sz w:val="32"/>
          <w:szCs w:val="32"/>
          <w:lang w:val="en-US" w:eastAsia="zh-CN"/>
        </w:rPr>
        <w:t>并</w:t>
      </w:r>
      <w:r>
        <w:rPr>
          <w:rFonts w:ascii="Times New Roman" w:hAnsi="Times New Roman" w:eastAsia="仿宋_GB2312"/>
          <w:color w:val="auto"/>
          <w:sz w:val="32"/>
          <w:szCs w:val="32"/>
        </w:rPr>
        <w:t>签署防范利益冲突声明</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附表2）</w:t>
      </w:r>
      <w:r>
        <w:rPr>
          <w:rFonts w:hint="eastAsia" w:ascii="Times New Roman" w:hAnsi="Times New Roman" w:eastAsia="仿宋_GB2312"/>
          <w:color w:val="auto"/>
          <w:spacing w:val="0"/>
          <w:sz w:val="32"/>
          <w:szCs w:val="32"/>
          <w:lang w:eastAsia="zh-CN"/>
        </w:rPr>
        <w:t>。</w:t>
      </w:r>
      <w:r>
        <w:rPr>
          <w:rFonts w:hint="eastAsia" w:ascii="Times New Roman" w:hAnsi="Times New Roman" w:eastAsia="仿宋_GB2312"/>
          <w:color w:val="auto"/>
          <w:spacing w:val="0"/>
          <w:sz w:val="32"/>
          <w:szCs w:val="32"/>
          <w:lang w:val="en-US" w:eastAsia="zh-CN"/>
        </w:rPr>
        <w:t>所属单位、部门对申请进行审核后，出具推荐意见并作出配合调派承诺。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择优遴选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stheme="minorBidi"/>
          <w:color w:val="auto"/>
          <w:kern w:val="2"/>
          <w:sz w:val="32"/>
          <w:szCs w:val="32"/>
          <w:lang w:val="en-US" w:eastAsia="zh-CN" w:bidi="ar"/>
        </w:rPr>
        <w:t>局检查中心严格按照资格条件择优遴选人员，遴选工作原则上应当根据检查类型，以专业背景、教育培训、检查工作经验、检查能力等指标作为评价依据开展。</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3.培训考核</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按照《分级分类管理办法》的规定，在递交申请表时需一并提交省级行业主管部门</w:t>
      </w:r>
      <w:r>
        <w:rPr>
          <w:rFonts w:hint="eastAsia" w:ascii="Times New Roman" w:hAnsi="Times New Roman" w:eastAsia="仿宋_GB2312"/>
          <w:color w:val="auto"/>
          <w:sz w:val="32"/>
          <w:szCs w:val="32"/>
          <w:lang w:val="en-US" w:eastAsia="zh-CN"/>
        </w:rPr>
        <w:t>或国家药监局高研院</w:t>
      </w:r>
      <w:r>
        <w:rPr>
          <w:rFonts w:hint="eastAsia" w:ascii="Times New Roman" w:hAnsi="Times New Roman" w:cs="Times New Roman"/>
          <w:color w:val="auto"/>
          <w:lang w:val="en-US" w:eastAsia="zh-CN"/>
        </w:rPr>
        <w:t>组织的GSP培训并通过考核的印证材料。</w:t>
      </w:r>
      <w:r>
        <w:rPr>
          <w:rFonts w:hint="eastAsia" w:ascii="Times New Roman" w:hAnsi="Times New Roman" w:eastAsia="仿宋_GB2312" w:cstheme="minorBidi"/>
          <w:color w:val="auto"/>
          <w:kern w:val="2"/>
          <w:sz w:val="32"/>
          <w:szCs w:val="32"/>
          <w:lang w:val="en-US" w:eastAsia="zh-CN" w:bidi="ar"/>
        </w:rPr>
        <w:t>局检查中心</w:t>
      </w:r>
      <w:r>
        <w:rPr>
          <w:rFonts w:hint="eastAsia" w:ascii="Times New Roman" w:hAnsi="Times New Roman" w:cstheme="minorBidi"/>
          <w:color w:val="auto"/>
          <w:kern w:val="2"/>
          <w:sz w:val="32"/>
          <w:szCs w:val="32"/>
          <w:lang w:val="en-US" w:eastAsia="zh-CN" w:bidi="ar"/>
        </w:rPr>
        <w:t>将对申请人提交的培训资料进行核实。</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4.见习检查</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cstheme="minorBidi"/>
          <w:color w:val="auto"/>
          <w:kern w:val="2"/>
          <w:sz w:val="32"/>
          <w:szCs w:val="32"/>
          <w:lang w:val="en-US" w:eastAsia="zh-CN" w:bidi="ar"/>
        </w:rPr>
      </w:pPr>
      <w:r>
        <w:rPr>
          <w:rFonts w:hint="eastAsia" w:ascii="Times New Roman" w:hAnsi="Times New Roman" w:cs="Times New Roman"/>
          <w:color w:val="auto"/>
          <w:lang w:val="en-US" w:eastAsia="zh-CN"/>
        </w:rPr>
        <w:t>申请人应当确保参加过2家次及以上的GSP见习检查，</w:t>
      </w:r>
      <w:r>
        <w:rPr>
          <w:rFonts w:hint="eastAsia" w:ascii="Times New Roman" w:hAnsi="Times New Roman" w:eastAsia="仿宋_GB2312" w:cstheme="minorBidi"/>
          <w:color w:val="auto"/>
          <w:kern w:val="2"/>
          <w:sz w:val="32"/>
          <w:szCs w:val="32"/>
          <w:lang w:val="en-US" w:eastAsia="zh-CN" w:bidi="ar"/>
        </w:rPr>
        <w:t>局检查中心</w:t>
      </w:r>
      <w:r>
        <w:rPr>
          <w:rFonts w:hint="eastAsia" w:ascii="Times New Roman" w:hAnsi="Times New Roman" w:cstheme="minorBidi"/>
          <w:color w:val="auto"/>
          <w:kern w:val="2"/>
          <w:sz w:val="32"/>
          <w:szCs w:val="32"/>
          <w:lang w:val="en-US" w:eastAsia="zh-CN" w:bidi="ar"/>
        </w:rPr>
        <w:t>将对申请人参加的检查次数进行核实。</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cs="Times New Roman"/>
          <w:color w:val="auto"/>
        </w:rPr>
      </w:pPr>
      <w:r>
        <w:rPr>
          <w:rFonts w:hint="eastAsia" w:ascii="Times New Roman" w:hAnsi="Times New Roman" w:cs="Times New Roman"/>
          <w:color w:val="auto"/>
          <w:lang w:val="en-US" w:eastAsia="zh-CN"/>
        </w:rPr>
        <w:t>5.</w:t>
      </w:r>
      <w:r>
        <w:rPr>
          <w:rFonts w:ascii="Times New Roman" w:hAnsi="Times New Roman" w:cs="Times New Roman"/>
          <w:color w:val="auto"/>
        </w:rPr>
        <w:t>聘任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olor w:val="auto"/>
          <w:kern w:val="0"/>
          <w:sz w:val="32"/>
          <w:szCs w:val="32"/>
          <w:lang w:val="en-US" w:eastAsia="zh-CN"/>
        </w:rPr>
      </w:pPr>
      <w:r>
        <w:rPr>
          <w:rFonts w:hint="eastAsia" w:ascii="仿宋_GB2312" w:hAnsi="宋体" w:eastAsia="仿宋_GB2312" w:cs="仿宋_GB2312"/>
          <w:color w:val="auto"/>
          <w:kern w:val="0"/>
          <w:sz w:val="31"/>
          <w:szCs w:val="31"/>
          <w:lang w:val="en-US" w:eastAsia="zh-CN" w:bidi="ar"/>
        </w:rPr>
        <w:t>认定小组</w:t>
      </w:r>
      <w:r>
        <w:rPr>
          <w:rFonts w:ascii="Times New Roman" w:hAnsi="Times New Roman" w:eastAsia="仿宋_GB2312"/>
          <w:color w:val="auto"/>
          <w:kern w:val="0"/>
          <w:sz w:val="32"/>
          <w:szCs w:val="32"/>
        </w:rPr>
        <w:t>对申请人员</w:t>
      </w:r>
      <w:r>
        <w:rPr>
          <w:rFonts w:hint="eastAsia" w:ascii="Times New Roman" w:hAnsi="Times New Roman" w:eastAsia="仿宋_GB2312"/>
          <w:color w:val="auto"/>
          <w:kern w:val="0"/>
          <w:sz w:val="32"/>
          <w:szCs w:val="32"/>
          <w:lang w:val="en-US" w:eastAsia="zh-CN"/>
        </w:rPr>
        <w:t>的培训考核情况、见习检查情况进行</w:t>
      </w:r>
      <w:r>
        <w:rPr>
          <w:rFonts w:ascii="Times New Roman" w:hAnsi="Times New Roman" w:eastAsia="仿宋_GB2312"/>
          <w:color w:val="auto"/>
          <w:kern w:val="0"/>
          <w:sz w:val="32"/>
          <w:szCs w:val="32"/>
        </w:rPr>
        <w:t>综合</w:t>
      </w:r>
      <w:r>
        <w:rPr>
          <w:rFonts w:hint="eastAsia" w:ascii="Times New Roman" w:hAnsi="Times New Roman" w:eastAsia="仿宋_GB2312"/>
          <w:color w:val="auto"/>
          <w:kern w:val="0"/>
          <w:sz w:val="32"/>
          <w:szCs w:val="32"/>
        </w:rPr>
        <w:t>评定</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评定合格的人员名单在网站上予以公示，公示期不少于7个工作日。公示无异议后，将申请人聘任为药品流通兼职检查员并颁发药品检查员证。</w:t>
      </w:r>
    </w:p>
    <w:p>
      <w:pPr>
        <w:pStyle w:val="34"/>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olor w:val="auto"/>
          <w:sz w:val="32"/>
          <w:szCs w:val="32"/>
        </w:rPr>
      </w:pPr>
      <w:r>
        <w:rPr>
          <w:rFonts w:hint="eastAsia" w:ascii="Times New Roman" w:hAnsi="Times New Roman" w:eastAsia="仿宋_GB2312" w:cstheme="minorBidi"/>
          <w:color w:val="auto"/>
          <w:kern w:val="2"/>
          <w:sz w:val="32"/>
          <w:szCs w:val="32"/>
          <w:lang w:val="en-US" w:eastAsia="zh-CN" w:bidi="ar-SA"/>
        </w:rPr>
        <w:t>6</w:t>
      </w:r>
      <w:r>
        <w:rPr>
          <w:rFonts w:ascii="Times New Roman" w:hAnsi="Times New Roman" w:eastAsia="仿宋_GB2312" w:cstheme="minorBidi"/>
          <w:color w:val="auto"/>
          <w:kern w:val="2"/>
          <w:sz w:val="32"/>
          <w:szCs w:val="32"/>
          <w:lang w:val="en-US" w:eastAsia="zh-CN" w:bidi="ar-SA"/>
        </w:rPr>
        <w:t>.</w:t>
      </w:r>
      <w:r>
        <w:rPr>
          <w:rFonts w:ascii="Times New Roman" w:hAnsi="Times New Roman" w:eastAsia="仿宋_GB2312"/>
          <w:color w:val="auto"/>
          <w:sz w:val="32"/>
          <w:szCs w:val="32"/>
        </w:rPr>
        <w:t>认定监督</w:t>
      </w:r>
    </w:p>
    <w:p>
      <w:pPr>
        <w:pStyle w:val="34"/>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认定工作</w:t>
      </w:r>
      <w:r>
        <w:rPr>
          <w:rFonts w:hint="eastAsia" w:ascii="Times New Roman" w:hAnsi="Times New Roman" w:eastAsia="仿宋_GB2312"/>
          <w:color w:val="auto"/>
          <w:sz w:val="32"/>
          <w:szCs w:val="32"/>
          <w:lang w:val="en-US" w:eastAsia="zh-CN"/>
        </w:rPr>
        <w:t>接受</w:t>
      </w:r>
      <w:r>
        <w:rPr>
          <w:rFonts w:ascii="Times New Roman" w:hAnsi="Times New Roman" w:eastAsia="仿宋_GB2312"/>
          <w:color w:val="auto"/>
          <w:sz w:val="32"/>
          <w:szCs w:val="32"/>
        </w:rPr>
        <w:t>省药品监管局直属机关纪委</w:t>
      </w:r>
      <w:r>
        <w:rPr>
          <w:rFonts w:hint="eastAsia" w:ascii="Times New Roman" w:hAnsi="Times New Roman" w:eastAsia="仿宋_GB2312"/>
          <w:color w:val="auto"/>
          <w:sz w:val="32"/>
          <w:szCs w:val="32"/>
          <w:lang w:val="en-US" w:eastAsia="zh-CN"/>
        </w:rPr>
        <w:t>的</w:t>
      </w:r>
      <w:r>
        <w:rPr>
          <w:rFonts w:ascii="Times New Roman" w:hAnsi="Times New Roman" w:eastAsia="仿宋_GB2312"/>
          <w:color w:val="auto"/>
          <w:sz w:val="32"/>
          <w:szCs w:val="32"/>
        </w:rPr>
        <w:t>监督。</w:t>
      </w:r>
    </w:p>
    <w:p>
      <w:pPr>
        <w:pStyle w:val="3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ascii="黑体" w:hAnsi="黑体" w:eastAsia="黑体" w:cs="黑体"/>
          <w:color w:val="auto"/>
        </w:rPr>
      </w:pPr>
      <w:r>
        <w:rPr>
          <w:rFonts w:hint="eastAsia" w:ascii="黑体" w:hAnsi="黑体" w:eastAsia="黑体" w:cs="黑体"/>
          <w:color w:val="auto"/>
        </w:rPr>
        <w:t>三、工作要求</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（一）提高思想认识</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省级药品流通兼职检查员</w:t>
      </w:r>
      <w:r>
        <w:rPr>
          <w:rFonts w:ascii="Times New Roman" w:hAnsi="Times New Roman" w:eastAsia="仿宋_GB2312" w:cs="Times New Roman"/>
          <w:color w:val="auto"/>
          <w:sz w:val="32"/>
          <w:szCs w:val="32"/>
        </w:rPr>
        <w:t>认定工作是建强检查队伍、规范人员管理、保障监管工作的重要环节，请各单位（部门）高度重视，认真组织开展和推荐，推进此项工作顺利完成。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（二）严肃工作纪律</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坚决杜绝</w:t>
      </w:r>
      <w:r>
        <w:rPr>
          <w:rFonts w:hint="eastAsia" w:ascii="Times New Roman" w:hAnsi="Times New Roman" w:eastAsia="仿宋_GB2312"/>
          <w:color w:val="auto"/>
          <w:sz w:val="32"/>
          <w:szCs w:val="32"/>
        </w:rPr>
        <w:t>省级药品流通兼职检查员</w:t>
      </w:r>
      <w:r>
        <w:rPr>
          <w:rFonts w:ascii="Times New Roman" w:hAnsi="Times New Roman" w:eastAsia="仿宋_GB2312"/>
          <w:color w:val="auto"/>
          <w:sz w:val="32"/>
          <w:szCs w:val="32"/>
        </w:rPr>
        <w:t>认定工作中的弄虚作假、虚报瞒报等行为。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（三）按要求填报材料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申请人分别</w:t>
      </w:r>
      <w:r>
        <w:rPr>
          <w:rFonts w:ascii="Times New Roman" w:hAnsi="Times New Roman" w:eastAsia="仿宋_GB2312"/>
          <w:color w:val="auto"/>
          <w:sz w:val="32"/>
          <w:szCs w:val="32"/>
        </w:rPr>
        <w:t>按要求填报《</w:t>
      </w:r>
      <w:r>
        <w:rPr>
          <w:rFonts w:hint="eastAsia" w:ascii="Times New Roman" w:hAnsi="Times New Roman" w:eastAsia="仿宋_GB2312"/>
          <w:color w:val="auto"/>
          <w:sz w:val="32"/>
          <w:szCs w:val="32"/>
          <w:lang w:val="en-US" w:eastAsia="zh-CN"/>
        </w:rPr>
        <w:t>药品流通</w:t>
      </w:r>
      <w:r>
        <w:rPr>
          <w:rFonts w:hint="eastAsia" w:ascii="Times New Roman" w:hAnsi="Times New Roman" w:eastAsia="仿宋_GB2312"/>
          <w:color w:val="auto"/>
          <w:sz w:val="32"/>
          <w:szCs w:val="32"/>
        </w:rPr>
        <w:t>兼职检查员申请表</w:t>
      </w:r>
      <w:r>
        <w:rPr>
          <w:rFonts w:ascii="Times New Roman" w:hAnsi="Times New Roman" w:eastAsia="仿宋_GB2312"/>
          <w:color w:val="auto"/>
          <w:sz w:val="32"/>
          <w:szCs w:val="32"/>
        </w:rPr>
        <w:t>》（附表1）、防范利益冲突声明</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附表2）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其中附表1单位纪检部门意见由申请人所属单位纪检部门填写并盖章，</w:t>
      </w:r>
      <w:r>
        <w:rPr>
          <w:rFonts w:hint="eastAsia" w:ascii="Times New Roman" w:hAnsi="Times New Roman" w:eastAsia="仿宋_GB2312"/>
          <w:color w:val="auto"/>
          <w:sz w:val="32"/>
          <w:szCs w:val="32"/>
        </w:rPr>
        <w:t>上述表格</w:t>
      </w:r>
      <w:r>
        <w:rPr>
          <w:rFonts w:hint="eastAsia" w:ascii="Times New Roman" w:hAnsi="Times New Roman" w:eastAsia="仿宋_GB2312"/>
          <w:color w:val="auto"/>
          <w:sz w:val="32"/>
          <w:szCs w:val="32"/>
          <w:lang w:val="en-US" w:eastAsia="zh-CN"/>
        </w:rPr>
        <w:t>和培训证书</w:t>
      </w:r>
      <w:r>
        <w:rPr>
          <w:rFonts w:hint="eastAsia" w:ascii="Times New Roman" w:hAnsi="Times New Roman" w:eastAsia="仿宋_GB2312"/>
          <w:color w:val="auto"/>
          <w:sz w:val="32"/>
          <w:szCs w:val="32"/>
        </w:rPr>
        <w:t>需</w:t>
      </w:r>
      <w:r>
        <w:rPr>
          <w:rFonts w:ascii="Times New Roman" w:hAnsi="Times New Roman" w:eastAsia="仿宋_GB2312"/>
          <w:color w:val="auto"/>
          <w:sz w:val="32"/>
          <w:szCs w:val="32"/>
        </w:rPr>
        <w:t>同时报送纸质和电子版材料。</w:t>
      </w:r>
      <w:r>
        <w:rPr>
          <w:rFonts w:hint="eastAsia" w:ascii="Times New Roman" w:hAnsi="Times New Roman" w:eastAsia="仿宋_GB2312"/>
          <w:color w:val="auto"/>
          <w:sz w:val="32"/>
          <w:szCs w:val="32"/>
        </w:rPr>
        <w:t>附表</w:t>
      </w:r>
      <w:r>
        <w:rPr>
          <w:rFonts w:ascii="Times New Roman" w:hAnsi="Times New Roman" w:eastAsia="仿宋_GB2312"/>
          <w:color w:val="auto"/>
          <w:sz w:val="32"/>
          <w:szCs w:val="32"/>
        </w:rPr>
        <w:t>请双面打印，本人签字，由所属单位（部门）出具推荐意见并盖章报送。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附件：1.</w:t>
      </w:r>
      <w:r>
        <w:rPr>
          <w:rFonts w:hint="eastAsia" w:ascii="Times New Roman" w:hAnsi="Times New Roman" w:eastAsia="仿宋_GB2312"/>
          <w:color w:val="auto"/>
          <w:sz w:val="32"/>
          <w:szCs w:val="32"/>
          <w:lang w:val="en-US" w:eastAsia="zh-CN"/>
        </w:rPr>
        <w:t>药品流通</w:t>
      </w:r>
      <w:r>
        <w:rPr>
          <w:rFonts w:hint="eastAsia" w:ascii="Times New Roman" w:hAnsi="Times New Roman" w:eastAsia="仿宋_GB2312"/>
          <w:color w:val="auto"/>
          <w:sz w:val="32"/>
          <w:szCs w:val="32"/>
        </w:rPr>
        <w:t>兼职检查员申请表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2.防范利益冲突声明</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rPr>
          <w:rFonts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snapToGrid/>
        <w:spacing w:before="0" w:line="560" w:lineRule="exact"/>
        <w:ind w:left="0"/>
        <w:textAlignment w:val="center"/>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附</w:t>
      </w:r>
      <w:r>
        <w:rPr>
          <w:rFonts w:hint="default" w:ascii="黑体" w:hAnsi="黑体" w:eastAsia="黑体" w:cs="黑体"/>
          <w:color w:val="auto"/>
          <w:spacing w:val="0"/>
          <w:sz w:val="32"/>
          <w:szCs w:val="32"/>
        </w:rPr>
        <w:t>件</w:t>
      </w:r>
      <w:r>
        <w:rPr>
          <w:rFonts w:hint="eastAsia" w:ascii="黑体" w:hAnsi="黑体" w:eastAsia="黑体" w:cs="黑体"/>
          <w:color w:val="auto"/>
          <w:spacing w:val="0"/>
          <w:sz w:val="32"/>
          <w:szCs w:val="32"/>
        </w:rPr>
        <w:t>1</w:t>
      </w:r>
    </w:p>
    <w:p>
      <w:pPr>
        <w:keepNext w:val="0"/>
        <w:keepLines w:val="0"/>
        <w:pageBreakBefore w:val="0"/>
        <w:widowControl/>
        <w:kinsoku/>
        <w:wordWrap/>
        <w:overflowPunct/>
        <w:topLinePunct w:val="0"/>
        <w:autoSpaceDE/>
        <w:autoSpaceDN/>
        <w:bidi w:val="0"/>
        <w:adjustRightInd/>
        <w:snapToGrid/>
        <w:spacing w:before="0" w:line="540" w:lineRule="exact"/>
        <w:ind w:left="0"/>
        <w:textAlignment w:val="center"/>
        <w:rPr>
          <w:rFonts w:hint="eastAsia" w:ascii="黑体" w:hAnsi="黑体" w:eastAsia="黑体" w:cs="黑体"/>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val="en-US" w:eastAsia="zh-CN"/>
        </w:rPr>
        <w:t>药品流通</w:t>
      </w:r>
      <w:r>
        <w:rPr>
          <w:rFonts w:hint="eastAsia" w:ascii="方正小标宋简体" w:hAnsi="方正小标宋简体" w:eastAsia="方正小标宋简体" w:cs="方正小标宋简体"/>
          <w:b w:val="0"/>
          <w:bCs w:val="0"/>
          <w:color w:val="auto"/>
          <w:spacing w:val="0"/>
          <w:sz w:val="44"/>
          <w:szCs w:val="44"/>
        </w:rPr>
        <w:t>兼职检查员申请表</w:t>
      </w:r>
    </w:p>
    <w:p>
      <w:pPr>
        <w:keepNext w:val="0"/>
        <w:keepLines w:val="0"/>
        <w:pageBreakBefore w:val="0"/>
        <w:widowControl w:val="0"/>
        <w:kinsoku/>
        <w:wordWrap/>
        <w:overflowPunct/>
        <w:topLinePunct w:val="0"/>
        <w:autoSpaceDE/>
        <w:autoSpaceDN/>
        <w:bidi w:val="0"/>
        <w:adjustRightInd/>
        <w:snapToGrid/>
        <w:spacing w:line="60" w:lineRule="exact"/>
        <w:ind w:left="0"/>
        <w:jc w:val="center"/>
        <w:textAlignment w:val="auto"/>
        <w:rPr>
          <w:rFonts w:hint="eastAsia" w:ascii="方正小标宋简体" w:hAnsi="方正小标宋简体" w:eastAsia="方正小标宋简体" w:cs="方正小标宋简体"/>
          <w:b w:val="0"/>
          <w:bCs w:val="0"/>
          <w:color w:val="auto"/>
          <w:spacing w:val="0"/>
          <w:sz w:val="44"/>
          <w:szCs w:val="44"/>
        </w:rPr>
      </w:pPr>
    </w:p>
    <w:tbl>
      <w:tblPr>
        <w:tblStyle w:val="36"/>
        <w:tblpPr w:leftFromText="180" w:rightFromText="180" w:vertAnchor="text" w:horzAnchor="page" w:tblpX="1502" w:tblpY="112"/>
        <w:tblOverlap w:val="never"/>
        <w:tblW w:w="90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133"/>
        <w:gridCol w:w="283"/>
        <w:gridCol w:w="709"/>
        <w:gridCol w:w="424"/>
        <w:gridCol w:w="709"/>
        <w:gridCol w:w="283"/>
        <w:gridCol w:w="1134"/>
        <w:gridCol w:w="424"/>
        <w:gridCol w:w="850"/>
        <w:gridCol w:w="1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06" w:hRule="atLeast"/>
        </w:trPr>
        <w:tc>
          <w:tcPr>
            <w:tcW w:w="1530" w:type="dxa"/>
            <w:vAlign w:val="center"/>
          </w:tcPr>
          <w:p>
            <w:pPr>
              <w:pStyle w:val="35"/>
              <w:spacing w:before="204" w:line="220" w:lineRule="auto"/>
              <w:jc w:val="center"/>
              <w:rPr>
                <w:color w:val="auto"/>
              </w:rPr>
            </w:pPr>
            <w:r>
              <w:rPr>
                <w:color w:val="auto"/>
                <w:spacing w:val="-5"/>
              </w:rPr>
              <w:t>姓</w:t>
            </w:r>
            <w:r>
              <w:rPr>
                <w:rFonts w:hint="eastAsia"/>
                <w:color w:val="auto"/>
                <w:spacing w:val="-5"/>
                <w:lang w:val="en-US" w:eastAsia="zh-CN"/>
              </w:rPr>
              <w:t xml:space="preserve"> </w:t>
            </w:r>
            <w:r>
              <w:rPr>
                <w:color w:val="auto"/>
                <w:spacing w:val="-5"/>
              </w:rPr>
              <w:t>名</w:t>
            </w:r>
          </w:p>
        </w:tc>
        <w:tc>
          <w:tcPr>
            <w:tcW w:w="1133" w:type="dxa"/>
            <w:vAlign w:val="center"/>
          </w:tcPr>
          <w:p>
            <w:pPr>
              <w:jc w:val="center"/>
              <w:rPr>
                <w:rFonts w:ascii="Arial"/>
                <w:color w:val="auto"/>
                <w:sz w:val="21"/>
              </w:rPr>
            </w:pPr>
          </w:p>
        </w:tc>
        <w:tc>
          <w:tcPr>
            <w:tcW w:w="992" w:type="dxa"/>
            <w:gridSpan w:val="2"/>
            <w:vAlign w:val="center"/>
          </w:tcPr>
          <w:p>
            <w:pPr>
              <w:pStyle w:val="35"/>
              <w:spacing w:before="204" w:line="221" w:lineRule="auto"/>
              <w:jc w:val="center"/>
              <w:rPr>
                <w:color w:val="auto"/>
              </w:rPr>
            </w:pPr>
            <w:r>
              <w:rPr>
                <w:color w:val="auto"/>
                <w:spacing w:val="-5"/>
              </w:rPr>
              <w:t>性</w:t>
            </w:r>
            <w:r>
              <w:rPr>
                <w:rFonts w:hint="eastAsia"/>
                <w:color w:val="auto"/>
                <w:spacing w:val="-5"/>
                <w:lang w:val="en-US" w:eastAsia="zh-CN"/>
              </w:rPr>
              <w:t xml:space="preserve"> </w:t>
            </w:r>
            <w:r>
              <w:rPr>
                <w:color w:val="auto"/>
                <w:spacing w:val="-5"/>
              </w:rPr>
              <w:t>别</w:t>
            </w:r>
          </w:p>
        </w:tc>
        <w:tc>
          <w:tcPr>
            <w:tcW w:w="1133" w:type="dxa"/>
            <w:gridSpan w:val="2"/>
            <w:vAlign w:val="center"/>
          </w:tcPr>
          <w:p>
            <w:pPr>
              <w:jc w:val="center"/>
              <w:rPr>
                <w:rFonts w:ascii="Arial"/>
                <w:color w:val="auto"/>
                <w:sz w:val="21"/>
              </w:rPr>
            </w:pPr>
          </w:p>
        </w:tc>
        <w:tc>
          <w:tcPr>
            <w:tcW w:w="1417" w:type="dxa"/>
            <w:gridSpan w:val="2"/>
            <w:vAlign w:val="center"/>
          </w:tcPr>
          <w:p>
            <w:pPr>
              <w:pStyle w:val="35"/>
              <w:spacing w:before="204" w:line="222" w:lineRule="auto"/>
              <w:jc w:val="center"/>
              <w:rPr>
                <w:color w:val="auto"/>
              </w:rPr>
            </w:pPr>
            <w:r>
              <w:rPr>
                <w:color w:val="auto"/>
                <w:spacing w:val="-17"/>
              </w:rPr>
              <w:t>民</w:t>
            </w:r>
            <w:r>
              <w:rPr>
                <w:rFonts w:hint="eastAsia"/>
                <w:color w:val="auto"/>
                <w:spacing w:val="-17"/>
                <w:lang w:val="en-US" w:eastAsia="zh-CN"/>
              </w:rPr>
              <w:t xml:space="preserve">  </w:t>
            </w:r>
            <w:r>
              <w:rPr>
                <w:color w:val="auto"/>
                <w:spacing w:val="-17"/>
              </w:rPr>
              <w:t>族</w:t>
            </w:r>
          </w:p>
        </w:tc>
        <w:tc>
          <w:tcPr>
            <w:tcW w:w="1274" w:type="dxa"/>
            <w:gridSpan w:val="2"/>
            <w:vAlign w:val="top"/>
          </w:tcPr>
          <w:p>
            <w:pPr>
              <w:rPr>
                <w:rFonts w:ascii="Arial"/>
                <w:color w:val="auto"/>
                <w:sz w:val="21"/>
              </w:rPr>
            </w:pPr>
          </w:p>
        </w:tc>
        <w:tc>
          <w:tcPr>
            <w:tcW w:w="1585" w:type="dxa"/>
            <w:vMerge w:val="restart"/>
            <w:tcBorders>
              <w:bottom w:val="nil"/>
            </w:tcBorders>
            <w:vAlign w:val="top"/>
          </w:tcPr>
          <w:p>
            <w:pPr>
              <w:spacing w:line="241" w:lineRule="auto"/>
              <w:rPr>
                <w:rFonts w:ascii="Arial"/>
                <w:color w:val="auto"/>
                <w:sz w:val="21"/>
              </w:rPr>
            </w:pPr>
          </w:p>
          <w:p>
            <w:pPr>
              <w:pStyle w:val="35"/>
              <w:spacing w:before="78" w:line="221" w:lineRule="auto"/>
              <w:ind w:left="331"/>
              <w:rPr>
                <w:color w:val="auto"/>
              </w:rPr>
            </w:pPr>
            <w:r>
              <w:rPr>
                <w:color w:val="auto"/>
                <w:spacing w:val="-6"/>
              </w:rPr>
              <w:t>（照片）</w:t>
            </w:r>
          </w:p>
          <w:p>
            <w:pPr>
              <w:pStyle w:val="35"/>
              <w:spacing w:before="73" w:line="220" w:lineRule="auto"/>
              <w:ind w:left="111"/>
              <w:rPr>
                <w:color w:val="auto"/>
              </w:rPr>
            </w:pPr>
            <w:r>
              <w:rPr>
                <w:rFonts w:ascii="Times New Roman" w:hAnsi="Times New Roman" w:eastAsia="Times New Roman" w:cs="Times New Roman"/>
                <w:color w:val="auto"/>
                <w:spacing w:val="-3"/>
              </w:rPr>
              <w:t>2</w:t>
            </w:r>
            <w:r>
              <w:rPr>
                <w:color w:val="auto"/>
                <w:spacing w:val="-3"/>
              </w:rPr>
              <w:t>寸蓝底免冠</w:t>
            </w:r>
          </w:p>
          <w:p>
            <w:pPr>
              <w:pStyle w:val="35"/>
              <w:spacing w:before="73" w:line="220" w:lineRule="auto"/>
              <w:ind w:left="439"/>
              <w:rPr>
                <w:color w:val="auto"/>
              </w:rPr>
            </w:pPr>
            <w:r>
              <w:rPr>
                <w:color w:val="auto"/>
                <w:spacing w:val="-4"/>
              </w:rPr>
              <w:t>证件照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6" w:hRule="atLeast"/>
        </w:trPr>
        <w:tc>
          <w:tcPr>
            <w:tcW w:w="1530" w:type="dxa"/>
            <w:vAlign w:val="center"/>
          </w:tcPr>
          <w:p>
            <w:pPr>
              <w:pStyle w:val="35"/>
              <w:spacing w:before="248" w:line="220" w:lineRule="auto"/>
              <w:jc w:val="center"/>
              <w:rPr>
                <w:color w:val="auto"/>
              </w:rPr>
            </w:pPr>
            <w:r>
              <w:rPr>
                <w:color w:val="auto"/>
                <w:spacing w:val="-8"/>
              </w:rPr>
              <w:t>出生年月</w:t>
            </w:r>
          </w:p>
        </w:tc>
        <w:tc>
          <w:tcPr>
            <w:tcW w:w="1133" w:type="dxa"/>
            <w:vAlign w:val="center"/>
          </w:tcPr>
          <w:p>
            <w:pPr>
              <w:jc w:val="center"/>
              <w:rPr>
                <w:rFonts w:ascii="Arial"/>
                <w:color w:val="auto"/>
                <w:sz w:val="21"/>
              </w:rPr>
            </w:pPr>
          </w:p>
        </w:tc>
        <w:tc>
          <w:tcPr>
            <w:tcW w:w="992" w:type="dxa"/>
            <w:gridSpan w:val="2"/>
            <w:vAlign w:val="center"/>
          </w:tcPr>
          <w:p>
            <w:pPr>
              <w:pStyle w:val="35"/>
              <w:spacing w:before="249" w:line="219" w:lineRule="auto"/>
              <w:jc w:val="center"/>
              <w:rPr>
                <w:color w:val="auto"/>
              </w:rPr>
            </w:pPr>
            <w:r>
              <w:rPr>
                <w:color w:val="auto"/>
                <w:spacing w:val="-7"/>
              </w:rPr>
              <w:t>籍</w:t>
            </w:r>
            <w:r>
              <w:rPr>
                <w:rFonts w:hint="eastAsia"/>
                <w:color w:val="auto"/>
                <w:spacing w:val="-7"/>
                <w:lang w:val="en-US" w:eastAsia="zh-CN"/>
              </w:rPr>
              <w:t xml:space="preserve"> </w:t>
            </w:r>
            <w:r>
              <w:rPr>
                <w:color w:val="auto"/>
                <w:spacing w:val="-7"/>
              </w:rPr>
              <w:t>贯</w:t>
            </w:r>
          </w:p>
        </w:tc>
        <w:tc>
          <w:tcPr>
            <w:tcW w:w="1133" w:type="dxa"/>
            <w:gridSpan w:val="2"/>
            <w:vAlign w:val="center"/>
          </w:tcPr>
          <w:p>
            <w:pPr>
              <w:jc w:val="center"/>
              <w:rPr>
                <w:rFonts w:ascii="Arial"/>
                <w:color w:val="auto"/>
                <w:sz w:val="21"/>
              </w:rPr>
            </w:pPr>
          </w:p>
        </w:tc>
        <w:tc>
          <w:tcPr>
            <w:tcW w:w="1417" w:type="dxa"/>
            <w:gridSpan w:val="2"/>
            <w:vAlign w:val="center"/>
          </w:tcPr>
          <w:p>
            <w:pPr>
              <w:pStyle w:val="35"/>
              <w:spacing w:before="249" w:line="219" w:lineRule="auto"/>
              <w:jc w:val="center"/>
              <w:rPr>
                <w:color w:val="auto"/>
              </w:rPr>
            </w:pPr>
            <w:r>
              <w:rPr>
                <w:color w:val="auto"/>
                <w:spacing w:val="-3"/>
              </w:rPr>
              <w:t>政治面貌</w:t>
            </w:r>
          </w:p>
        </w:tc>
        <w:tc>
          <w:tcPr>
            <w:tcW w:w="1274" w:type="dxa"/>
            <w:gridSpan w:val="2"/>
            <w:vAlign w:val="top"/>
          </w:tcPr>
          <w:p>
            <w:pPr>
              <w:rPr>
                <w:rFonts w:ascii="Arial"/>
                <w:color w:val="auto"/>
                <w:sz w:val="21"/>
              </w:rPr>
            </w:pPr>
          </w:p>
        </w:tc>
        <w:tc>
          <w:tcPr>
            <w:tcW w:w="1585" w:type="dxa"/>
            <w:vMerge w:val="continue"/>
            <w:tcBorders>
              <w:top w:val="nil"/>
              <w:bottom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1530" w:type="dxa"/>
            <w:vAlign w:val="center"/>
          </w:tcPr>
          <w:p>
            <w:pPr>
              <w:pStyle w:val="35"/>
              <w:spacing w:before="262" w:line="222" w:lineRule="auto"/>
              <w:jc w:val="center"/>
              <w:rPr>
                <w:rFonts w:hint="eastAsia" w:eastAsia="宋体"/>
                <w:color w:val="auto"/>
                <w:lang w:eastAsia="zh-CN"/>
              </w:rPr>
            </w:pPr>
            <w:r>
              <w:rPr>
                <w:rFonts w:hint="eastAsia"/>
                <w:color w:val="auto"/>
                <w:spacing w:val="-8"/>
                <w:lang w:val="en-US" w:eastAsia="zh-CN"/>
              </w:rPr>
              <w:t>专 业</w:t>
            </w:r>
          </w:p>
        </w:tc>
        <w:tc>
          <w:tcPr>
            <w:tcW w:w="1133" w:type="dxa"/>
            <w:vAlign w:val="center"/>
          </w:tcPr>
          <w:p>
            <w:pPr>
              <w:jc w:val="center"/>
              <w:rPr>
                <w:rFonts w:ascii="Arial"/>
                <w:color w:val="auto"/>
                <w:sz w:val="21"/>
              </w:rPr>
            </w:pPr>
          </w:p>
        </w:tc>
        <w:tc>
          <w:tcPr>
            <w:tcW w:w="992" w:type="dxa"/>
            <w:gridSpan w:val="2"/>
            <w:vAlign w:val="center"/>
          </w:tcPr>
          <w:p>
            <w:pPr>
              <w:pStyle w:val="35"/>
              <w:spacing w:before="262" w:line="222" w:lineRule="auto"/>
              <w:jc w:val="center"/>
              <w:rPr>
                <w:color w:val="auto"/>
              </w:rPr>
            </w:pPr>
            <w:r>
              <w:rPr>
                <w:rFonts w:hint="eastAsia"/>
                <w:color w:val="auto"/>
                <w:spacing w:val="-8"/>
                <w:lang w:val="en-US" w:eastAsia="zh-CN"/>
              </w:rPr>
              <w:t>学历/</w:t>
            </w:r>
            <w:r>
              <w:rPr>
                <w:color w:val="auto"/>
                <w:spacing w:val="-8"/>
              </w:rPr>
              <w:t>学位</w:t>
            </w:r>
          </w:p>
        </w:tc>
        <w:tc>
          <w:tcPr>
            <w:tcW w:w="1133" w:type="dxa"/>
            <w:gridSpan w:val="2"/>
            <w:vAlign w:val="center"/>
          </w:tcPr>
          <w:p>
            <w:pPr>
              <w:jc w:val="center"/>
              <w:rPr>
                <w:rFonts w:ascii="Arial"/>
                <w:color w:val="auto"/>
                <w:sz w:val="21"/>
              </w:rPr>
            </w:pPr>
          </w:p>
        </w:tc>
        <w:tc>
          <w:tcPr>
            <w:tcW w:w="1417" w:type="dxa"/>
            <w:gridSpan w:val="2"/>
            <w:vAlign w:val="center"/>
          </w:tcPr>
          <w:p>
            <w:pPr>
              <w:pStyle w:val="35"/>
              <w:spacing w:before="83" w:line="243" w:lineRule="auto"/>
              <w:ind w:right="224"/>
              <w:jc w:val="center"/>
              <w:rPr>
                <w:color w:val="auto"/>
              </w:rPr>
            </w:pPr>
            <w:r>
              <w:rPr>
                <w:rFonts w:hint="eastAsia"/>
                <w:color w:val="auto"/>
                <w:spacing w:val="-3"/>
                <w:lang w:val="en-US" w:eastAsia="zh-CN"/>
              </w:rPr>
              <w:t xml:space="preserve"> </w:t>
            </w:r>
            <w:r>
              <w:rPr>
                <w:color w:val="auto"/>
                <w:spacing w:val="-3"/>
              </w:rPr>
              <w:t>参加工作</w:t>
            </w:r>
            <w:r>
              <w:rPr>
                <w:color w:val="auto"/>
                <w:spacing w:val="-11"/>
              </w:rPr>
              <w:t>时间</w:t>
            </w:r>
          </w:p>
        </w:tc>
        <w:tc>
          <w:tcPr>
            <w:tcW w:w="1274" w:type="dxa"/>
            <w:gridSpan w:val="2"/>
            <w:vAlign w:val="top"/>
          </w:tcPr>
          <w:p>
            <w:pPr>
              <w:rPr>
                <w:rFonts w:ascii="Arial"/>
                <w:color w:val="auto"/>
                <w:sz w:val="21"/>
              </w:rPr>
            </w:pPr>
          </w:p>
        </w:tc>
        <w:tc>
          <w:tcPr>
            <w:tcW w:w="1585" w:type="dxa"/>
            <w:vMerge w:val="continue"/>
            <w:tcBorders>
              <w:top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trPr>
        <w:tc>
          <w:tcPr>
            <w:tcW w:w="1530" w:type="dxa"/>
            <w:vAlign w:val="center"/>
          </w:tcPr>
          <w:p>
            <w:pPr>
              <w:pStyle w:val="35"/>
              <w:spacing w:before="262" w:line="220" w:lineRule="auto"/>
              <w:jc w:val="center"/>
              <w:rPr>
                <w:rFonts w:hint="eastAsia" w:eastAsia="宋体"/>
                <w:color w:val="auto"/>
                <w:lang w:val="en-US" w:eastAsia="zh-CN"/>
              </w:rPr>
            </w:pPr>
            <w:r>
              <w:rPr>
                <w:color w:val="auto"/>
                <w:spacing w:val="-4"/>
              </w:rPr>
              <w:t>身份证号</w:t>
            </w:r>
            <w:r>
              <w:rPr>
                <w:rFonts w:hint="eastAsia"/>
                <w:color w:val="auto"/>
                <w:spacing w:val="-4"/>
                <w:lang w:val="en-US" w:eastAsia="zh-CN"/>
              </w:rPr>
              <w:t>码</w:t>
            </w:r>
          </w:p>
        </w:tc>
        <w:tc>
          <w:tcPr>
            <w:tcW w:w="3258" w:type="dxa"/>
            <w:gridSpan w:val="5"/>
            <w:vAlign w:val="center"/>
          </w:tcPr>
          <w:p>
            <w:pPr>
              <w:jc w:val="center"/>
              <w:rPr>
                <w:rFonts w:ascii="Arial"/>
                <w:color w:val="auto"/>
                <w:sz w:val="21"/>
              </w:rPr>
            </w:pPr>
          </w:p>
        </w:tc>
        <w:tc>
          <w:tcPr>
            <w:tcW w:w="1417" w:type="dxa"/>
            <w:gridSpan w:val="2"/>
            <w:vAlign w:val="center"/>
          </w:tcPr>
          <w:p>
            <w:pPr>
              <w:pStyle w:val="35"/>
              <w:spacing w:before="48" w:line="256" w:lineRule="auto"/>
              <w:ind w:right="191"/>
              <w:jc w:val="center"/>
              <w:rPr>
                <w:color w:val="auto"/>
              </w:rPr>
            </w:pPr>
            <w:r>
              <w:rPr>
                <w:color w:val="auto"/>
                <w:spacing w:val="-3"/>
              </w:rPr>
              <w:t>工作单位</w:t>
            </w:r>
            <w:r>
              <w:rPr>
                <w:rFonts w:ascii="Times New Roman" w:hAnsi="Times New Roman" w:eastAsia="Times New Roman" w:cs="Times New Roman"/>
                <w:color w:val="auto"/>
                <w:spacing w:val="-3"/>
              </w:rPr>
              <w:t>/</w:t>
            </w:r>
            <w:r>
              <w:rPr>
                <w:color w:val="auto"/>
                <w:spacing w:val="-7"/>
              </w:rPr>
              <w:t>部门</w:t>
            </w:r>
          </w:p>
        </w:tc>
        <w:tc>
          <w:tcPr>
            <w:tcW w:w="2859" w:type="dxa"/>
            <w:gridSpan w:val="3"/>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1530" w:type="dxa"/>
            <w:vAlign w:val="center"/>
          </w:tcPr>
          <w:p>
            <w:pPr>
              <w:pStyle w:val="35"/>
              <w:spacing w:before="85" w:line="242" w:lineRule="auto"/>
              <w:ind w:right="162"/>
              <w:jc w:val="center"/>
              <w:rPr>
                <w:color w:val="auto"/>
              </w:rPr>
            </w:pPr>
            <w:r>
              <w:rPr>
                <w:color w:val="auto"/>
                <w:spacing w:val="-3"/>
              </w:rPr>
              <w:t>专业技术职</w:t>
            </w:r>
            <w:r>
              <w:rPr>
                <w:color w:val="auto"/>
              </w:rPr>
              <w:t>称</w:t>
            </w:r>
          </w:p>
        </w:tc>
        <w:tc>
          <w:tcPr>
            <w:tcW w:w="3258" w:type="dxa"/>
            <w:gridSpan w:val="5"/>
            <w:vAlign w:val="center"/>
          </w:tcPr>
          <w:p>
            <w:pPr>
              <w:jc w:val="center"/>
              <w:rPr>
                <w:rFonts w:ascii="Arial"/>
                <w:color w:val="auto"/>
                <w:sz w:val="21"/>
              </w:rPr>
            </w:pPr>
          </w:p>
        </w:tc>
        <w:tc>
          <w:tcPr>
            <w:tcW w:w="1417" w:type="dxa"/>
            <w:gridSpan w:val="2"/>
            <w:vAlign w:val="center"/>
          </w:tcPr>
          <w:p>
            <w:pPr>
              <w:pStyle w:val="35"/>
              <w:spacing w:before="46" w:line="257" w:lineRule="auto"/>
              <w:ind w:right="191"/>
              <w:jc w:val="center"/>
              <w:rPr>
                <w:color w:val="auto"/>
              </w:rPr>
            </w:pPr>
            <w:r>
              <w:rPr>
                <w:color w:val="auto"/>
                <w:spacing w:val="-3"/>
              </w:rPr>
              <w:t>行政</w:t>
            </w:r>
            <w:r>
              <w:rPr>
                <w:rFonts w:ascii="Times New Roman" w:hAnsi="Times New Roman" w:eastAsia="Times New Roman" w:cs="Times New Roman"/>
                <w:color w:val="auto"/>
                <w:spacing w:val="-3"/>
              </w:rPr>
              <w:t>/</w:t>
            </w:r>
            <w:r>
              <w:rPr>
                <w:color w:val="auto"/>
                <w:spacing w:val="-3"/>
              </w:rPr>
              <w:t>专业技术职务</w:t>
            </w:r>
          </w:p>
        </w:tc>
        <w:tc>
          <w:tcPr>
            <w:tcW w:w="2859" w:type="dxa"/>
            <w:gridSpan w:val="3"/>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1530" w:type="dxa"/>
            <w:vAlign w:val="center"/>
          </w:tcPr>
          <w:p>
            <w:pPr>
              <w:pStyle w:val="35"/>
              <w:spacing w:before="85" w:line="242" w:lineRule="auto"/>
              <w:ind w:left="650" w:right="162" w:hanging="478"/>
              <w:jc w:val="center"/>
              <w:rPr>
                <w:rFonts w:hint="eastAsia" w:eastAsia="宋体"/>
                <w:color w:val="auto"/>
                <w:spacing w:val="-3"/>
                <w:lang w:val="en-US" w:eastAsia="zh-CN"/>
              </w:rPr>
            </w:pPr>
            <w:r>
              <w:rPr>
                <w:rFonts w:hint="eastAsia"/>
                <w:color w:val="auto"/>
                <w:spacing w:val="-3"/>
                <w:lang w:val="en-US" w:eastAsia="zh-CN"/>
              </w:rPr>
              <w:t>联系电话</w:t>
            </w:r>
          </w:p>
        </w:tc>
        <w:tc>
          <w:tcPr>
            <w:tcW w:w="7534" w:type="dxa"/>
            <w:gridSpan w:val="10"/>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43" w:hRule="atLeast"/>
        </w:trPr>
        <w:tc>
          <w:tcPr>
            <w:tcW w:w="1530" w:type="dxa"/>
            <w:vAlign w:val="top"/>
          </w:tcPr>
          <w:p>
            <w:pPr>
              <w:spacing w:line="300" w:lineRule="auto"/>
              <w:rPr>
                <w:rFonts w:ascii="Arial"/>
                <w:color w:val="auto"/>
                <w:sz w:val="21"/>
              </w:rPr>
            </w:pPr>
          </w:p>
          <w:p>
            <w:pPr>
              <w:spacing w:line="301" w:lineRule="auto"/>
              <w:rPr>
                <w:rFonts w:ascii="Arial"/>
                <w:color w:val="auto"/>
                <w:sz w:val="21"/>
              </w:rPr>
            </w:pPr>
          </w:p>
          <w:p>
            <w:pPr>
              <w:pStyle w:val="35"/>
              <w:spacing w:before="78" w:line="220" w:lineRule="auto"/>
              <w:ind w:left="294"/>
              <w:rPr>
                <w:color w:val="auto"/>
              </w:rPr>
            </w:pPr>
            <w:r>
              <w:rPr>
                <w:color w:val="auto"/>
                <w:spacing w:val="-4"/>
              </w:rPr>
              <w:t>教育背景</w:t>
            </w:r>
          </w:p>
        </w:tc>
        <w:tc>
          <w:tcPr>
            <w:tcW w:w="7534" w:type="dxa"/>
            <w:gridSpan w:val="10"/>
            <w:vAlign w:val="top"/>
          </w:tcPr>
          <w:p>
            <w:pPr>
              <w:pStyle w:val="35"/>
              <w:spacing w:before="86" w:line="220" w:lineRule="auto"/>
              <w:ind w:left="124"/>
              <w:rPr>
                <w:color w:val="auto"/>
              </w:rPr>
            </w:pPr>
            <w:r>
              <w:rPr>
                <w:color w:val="auto"/>
                <w:spacing w:val="-2"/>
              </w:rPr>
              <w:t>（从高中毕业后开始，按时间顺序填写）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41" w:hRule="atLeast"/>
        </w:trPr>
        <w:tc>
          <w:tcPr>
            <w:tcW w:w="1530" w:type="dxa"/>
            <w:vAlign w:val="top"/>
          </w:tcPr>
          <w:p>
            <w:pPr>
              <w:spacing w:line="270" w:lineRule="auto"/>
              <w:rPr>
                <w:rFonts w:ascii="Arial"/>
                <w:color w:val="auto"/>
                <w:sz w:val="21"/>
              </w:rPr>
            </w:pPr>
          </w:p>
          <w:p>
            <w:pPr>
              <w:spacing w:line="271" w:lineRule="auto"/>
              <w:rPr>
                <w:rFonts w:ascii="Arial"/>
                <w:color w:val="auto"/>
                <w:sz w:val="21"/>
              </w:rPr>
            </w:pPr>
          </w:p>
          <w:p>
            <w:pPr>
              <w:pStyle w:val="35"/>
              <w:spacing w:before="78" w:line="221" w:lineRule="auto"/>
              <w:ind w:left="294"/>
              <w:rPr>
                <w:color w:val="auto"/>
              </w:rPr>
            </w:pPr>
            <w:r>
              <w:rPr>
                <w:color w:val="auto"/>
                <w:spacing w:val="-4"/>
              </w:rPr>
              <w:t>工作经历</w:t>
            </w:r>
          </w:p>
        </w:tc>
        <w:tc>
          <w:tcPr>
            <w:tcW w:w="7534" w:type="dxa"/>
            <w:gridSpan w:val="10"/>
            <w:vAlign w:val="top"/>
          </w:tcPr>
          <w:p>
            <w:pPr>
              <w:pStyle w:val="35"/>
              <w:spacing w:before="86" w:line="220" w:lineRule="auto"/>
              <w:ind w:left="124"/>
              <w:rPr>
                <w:color w:val="auto"/>
              </w:rPr>
            </w:pPr>
            <w:r>
              <w:rPr>
                <w:color w:val="auto"/>
                <w:spacing w:val="-1"/>
              </w:rPr>
              <w:t>（从首次参加工作时间起，以检查工作经验为主）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0" w:hRule="atLeast"/>
        </w:trPr>
        <w:tc>
          <w:tcPr>
            <w:tcW w:w="1530" w:type="dxa"/>
            <w:vAlign w:val="top"/>
          </w:tcPr>
          <w:p>
            <w:pPr>
              <w:spacing w:line="273" w:lineRule="auto"/>
              <w:rPr>
                <w:rFonts w:ascii="Arial"/>
                <w:color w:val="auto"/>
                <w:sz w:val="21"/>
              </w:rPr>
            </w:pPr>
          </w:p>
          <w:p>
            <w:pPr>
              <w:pStyle w:val="35"/>
              <w:spacing w:before="78" w:line="221" w:lineRule="auto"/>
              <w:ind w:left="293"/>
              <w:rPr>
                <w:color w:val="auto"/>
              </w:rPr>
            </w:pPr>
            <w:r>
              <w:rPr>
                <w:color w:val="auto"/>
                <w:spacing w:val="-3"/>
              </w:rPr>
              <w:t>奖惩情况</w:t>
            </w:r>
          </w:p>
        </w:tc>
        <w:tc>
          <w:tcPr>
            <w:tcW w:w="7534" w:type="dxa"/>
            <w:gridSpan w:val="10"/>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4" w:hRule="atLeast"/>
        </w:trPr>
        <w:tc>
          <w:tcPr>
            <w:tcW w:w="1530" w:type="dxa"/>
            <w:vAlign w:val="top"/>
          </w:tcPr>
          <w:p>
            <w:pPr>
              <w:pStyle w:val="35"/>
              <w:spacing w:before="78" w:line="264" w:lineRule="auto"/>
              <w:ind w:left="0" w:right="162" w:firstLine="0"/>
              <w:rPr>
                <w:color w:val="auto"/>
              </w:rPr>
            </w:pPr>
            <w:r>
              <w:rPr>
                <w:color w:val="auto"/>
                <w:spacing w:val="-3"/>
              </w:rPr>
              <w:t>其他需要说</w:t>
            </w:r>
            <w:r>
              <w:rPr>
                <w:color w:val="auto"/>
                <w:spacing w:val="-8"/>
              </w:rPr>
              <w:t>明的情况</w:t>
            </w:r>
          </w:p>
        </w:tc>
        <w:tc>
          <w:tcPr>
            <w:tcW w:w="7534" w:type="dxa"/>
            <w:gridSpan w:val="10"/>
            <w:vAlign w:val="top"/>
          </w:tcPr>
          <w:p>
            <w:pPr>
              <w:pStyle w:val="35"/>
              <w:spacing w:before="87" w:line="220" w:lineRule="auto"/>
              <w:ind w:left="124"/>
              <w:rPr>
                <w:color w:val="auto"/>
              </w:rPr>
            </w:pPr>
            <w:r>
              <w:rPr>
                <w:color w:val="auto"/>
                <w:spacing w:val="-2"/>
              </w:rPr>
              <w:t>（请对照任职条件阐述）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530" w:type="dxa"/>
            <w:vMerge w:val="restart"/>
            <w:tcBorders>
              <w:bottom w:val="nil"/>
            </w:tcBorders>
            <w:vAlign w:val="top"/>
          </w:tcPr>
          <w:p>
            <w:pPr>
              <w:spacing w:line="264" w:lineRule="auto"/>
              <w:rPr>
                <w:rFonts w:ascii="Arial"/>
                <w:color w:val="auto"/>
                <w:sz w:val="21"/>
              </w:rPr>
            </w:pPr>
          </w:p>
          <w:p>
            <w:pPr>
              <w:spacing w:line="265" w:lineRule="auto"/>
              <w:rPr>
                <w:rFonts w:ascii="Arial"/>
                <w:color w:val="auto"/>
                <w:sz w:val="21"/>
              </w:rPr>
            </w:pPr>
          </w:p>
          <w:p>
            <w:pPr>
              <w:pStyle w:val="35"/>
              <w:spacing w:before="78" w:line="268" w:lineRule="auto"/>
              <w:ind w:left="180" w:right="162" w:hanging="7"/>
              <w:jc w:val="both"/>
              <w:rPr>
                <w:color w:val="auto"/>
              </w:rPr>
            </w:pPr>
            <w:r>
              <w:rPr>
                <w:color w:val="auto"/>
                <w:spacing w:val="-3"/>
              </w:rPr>
              <w:t>家庭主要成</w:t>
            </w:r>
            <w:r>
              <w:rPr>
                <w:color w:val="auto"/>
                <w:spacing w:val="-4"/>
              </w:rPr>
              <w:t>员以及重要</w:t>
            </w:r>
            <w:r>
              <w:rPr>
                <w:color w:val="auto"/>
                <w:spacing w:val="25"/>
              </w:rPr>
              <w:t>社会关系</w:t>
            </w:r>
          </w:p>
        </w:tc>
        <w:tc>
          <w:tcPr>
            <w:tcW w:w="1416" w:type="dxa"/>
            <w:gridSpan w:val="2"/>
            <w:vAlign w:val="top"/>
          </w:tcPr>
          <w:p>
            <w:pPr>
              <w:pStyle w:val="35"/>
              <w:spacing w:before="132" w:line="222" w:lineRule="auto"/>
              <w:ind w:left="472"/>
              <w:rPr>
                <w:color w:val="auto"/>
              </w:rPr>
            </w:pPr>
            <w:r>
              <w:rPr>
                <w:color w:val="auto"/>
                <w:spacing w:val="-5"/>
              </w:rPr>
              <w:t>称谓</w:t>
            </w:r>
          </w:p>
        </w:tc>
        <w:tc>
          <w:tcPr>
            <w:tcW w:w="1133" w:type="dxa"/>
            <w:gridSpan w:val="2"/>
            <w:vAlign w:val="top"/>
          </w:tcPr>
          <w:p>
            <w:pPr>
              <w:pStyle w:val="35"/>
              <w:spacing w:before="133" w:line="220" w:lineRule="auto"/>
              <w:ind w:left="333"/>
              <w:rPr>
                <w:color w:val="auto"/>
              </w:rPr>
            </w:pPr>
            <w:r>
              <w:rPr>
                <w:color w:val="auto"/>
                <w:spacing w:val="-5"/>
              </w:rPr>
              <w:t>姓名</w:t>
            </w:r>
          </w:p>
        </w:tc>
        <w:tc>
          <w:tcPr>
            <w:tcW w:w="992" w:type="dxa"/>
            <w:gridSpan w:val="2"/>
            <w:vAlign w:val="top"/>
          </w:tcPr>
          <w:p>
            <w:pPr>
              <w:pStyle w:val="35"/>
              <w:spacing w:before="133" w:line="220" w:lineRule="auto"/>
              <w:ind w:left="264"/>
              <w:rPr>
                <w:color w:val="auto"/>
              </w:rPr>
            </w:pPr>
            <w:r>
              <w:rPr>
                <w:color w:val="auto"/>
                <w:spacing w:val="-6"/>
              </w:rPr>
              <w:t>年龄</w:t>
            </w:r>
          </w:p>
        </w:tc>
        <w:tc>
          <w:tcPr>
            <w:tcW w:w="1558" w:type="dxa"/>
            <w:gridSpan w:val="2"/>
            <w:vAlign w:val="top"/>
          </w:tcPr>
          <w:p>
            <w:pPr>
              <w:pStyle w:val="35"/>
              <w:spacing w:before="133" w:line="219" w:lineRule="auto"/>
              <w:ind w:left="305"/>
              <w:rPr>
                <w:color w:val="auto"/>
              </w:rPr>
            </w:pPr>
            <w:r>
              <w:rPr>
                <w:color w:val="auto"/>
                <w:spacing w:val="-3"/>
              </w:rPr>
              <w:t>政治面貌</w:t>
            </w:r>
          </w:p>
        </w:tc>
        <w:tc>
          <w:tcPr>
            <w:tcW w:w="2435" w:type="dxa"/>
            <w:gridSpan w:val="2"/>
            <w:vAlign w:val="top"/>
          </w:tcPr>
          <w:p>
            <w:pPr>
              <w:pStyle w:val="35"/>
              <w:spacing w:before="133" w:line="220" w:lineRule="auto"/>
              <w:ind w:left="388"/>
              <w:rPr>
                <w:color w:val="auto"/>
              </w:rPr>
            </w:pPr>
            <w:r>
              <w:rPr>
                <w:color w:val="auto"/>
                <w:spacing w:val="-2"/>
              </w:rPr>
              <w:t>工作单位及职务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0" w:hRule="atLeast"/>
        </w:trPr>
        <w:tc>
          <w:tcPr>
            <w:tcW w:w="1530" w:type="dxa"/>
            <w:vMerge w:val="continue"/>
            <w:tcBorders>
              <w:top w:val="nil"/>
              <w:bottom w:val="nil"/>
            </w:tcBorders>
            <w:vAlign w:val="top"/>
          </w:tcPr>
          <w:p>
            <w:pPr>
              <w:rPr>
                <w:rFonts w:ascii="Arial"/>
                <w:color w:val="auto"/>
                <w:sz w:val="21"/>
              </w:rPr>
            </w:pPr>
          </w:p>
        </w:tc>
        <w:tc>
          <w:tcPr>
            <w:tcW w:w="1416" w:type="dxa"/>
            <w:gridSpan w:val="2"/>
            <w:vAlign w:val="top"/>
          </w:tcPr>
          <w:p>
            <w:pPr>
              <w:rPr>
                <w:rFonts w:ascii="Arial"/>
                <w:color w:val="auto"/>
                <w:sz w:val="21"/>
              </w:rPr>
            </w:pPr>
          </w:p>
        </w:tc>
        <w:tc>
          <w:tcPr>
            <w:tcW w:w="1133" w:type="dxa"/>
            <w:gridSpan w:val="2"/>
            <w:vAlign w:val="top"/>
          </w:tcPr>
          <w:p>
            <w:pPr>
              <w:rPr>
                <w:rFonts w:ascii="Arial"/>
                <w:color w:val="auto"/>
                <w:sz w:val="21"/>
              </w:rPr>
            </w:pPr>
          </w:p>
        </w:tc>
        <w:tc>
          <w:tcPr>
            <w:tcW w:w="992" w:type="dxa"/>
            <w:gridSpan w:val="2"/>
            <w:vAlign w:val="top"/>
          </w:tcPr>
          <w:p>
            <w:pPr>
              <w:rPr>
                <w:rFonts w:ascii="Arial"/>
                <w:color w:val="auto"/>
                <w:sz w:val="21"/>
              </w:rPr>
            </w:pPr>
          </w:p>
        </w:tc>
        <w:tc>
          <w:tcPr>
            <w:tcW w:w="1558" w:type="dxa"/>
            <w:gridSpan w:val="2"/>
            <w:vAlign w:val="top"/>
          </w:tcPr>
          <w:p>
            <w:pPr>
              <w:rPr>
                <w:rFonts w:ascii="Arial"/>
                <w:color w:val="auto"/>
                <w:sz w:val="21"/>
              </w:rPr>
            </w:pPr>
          </w:p>
        </w:tc>
        <w:tc>
          <w:tcPr>
            <w:tcW w:w="243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1530" w:type="dxa"/>
            <w:vMerge w:val="continue"/>
            <w:tcBorders>
              <w:top w:val="nil"/>
              <w:bottom w:val="nil"/>
            </w:tcBorders>
            <w:vAlign w:val="top"/>
          </w:tcPr>
          <w:p>
            <w:pPr>
              <w:rPr>
                <w:rFonts w:ascii="Arial"/>
                <w:color w:val="auto"/>
                <w:sz w:val="21"/>
              </w:rPr>
            </w:pPr>
          </w:p>
        </w:tc>
        <w:tc>
          <w:tcPr>
            <w:tcW w:w="1416" w:type="dxa"/>
            <w:gridSpan w:val="2"/>
            <w:vAlign w:val="top"/>
          </w:tcPr>
          <w:p>
            <w:pPr>
              <w:rPr>
                <w:rFonts w:ascii="Arial"/>
                <w:color w:val="auto"/>
                <w:sz w:val="21"/>
              </w:rPr>
            </w:pPr>
          </w:p>
        </w:tc>
        <w:tc>
          <w:tcPr>
            <w:tcW w:w="1133" w:type="dxa"/>
            <w:gridSpan w:val="2"/>
            <w:vAlign w:val="top"/>
          </w:tcPr>
          <w:p>
            <w:pPr>
              <w:rPr>
                <w:rFonts w:ascii="Arial"/>
                <w:color w:val="auto"/>
                <w:sz w:val="21"/>
              </w:rPr>
            </w:pPr>
          </w:p>
        </w:tc>
        <w:tc>
          <w:tcPr>
            <w:tcW w:w="992" w:type="dxa"/>
            <w:gridSpan w:val="2"/>
            <w:vAlign w:val="top"/>
          </w:tcPr>
          <w:p>
            <w:pPr>
              <w:rPr>
                <w:rFonts w:ascii="Arial"/>
                <w:color w:val="auto"/>
                <w:sz w:val="21"/>
              </w:rPr>
            </w:pPr>
          </w:p>
        </w:tc>
        <w:tc>
          <w:tcPr>
            <w:tcW w:w="1558" w:type="dxa"/>
            <w:gridSpan w:val="2"/>
            <w:vAlign w:val="top"/>
          </w:tcPr>
          <w:p>
            <w:pPr>
              <w:rPr>
                <w:rFonts w:ascii="Arial"/>
                <w:color w:val="auto"/>
                <w:sz w:val="21"/>
              </w:rPr>
            </w:pPr>
          </w:p>
        </w:tc>
        <w:tc>
          <w:tcPr>
            <w:tcW w:w="243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trPr>
        <w:tc>
          <w:tcPr>
            <w:tcW w:w="1530" w:type="dxa"/>
            <w:vMerge w:val="continue"/>
            <w:tcBorders>
              <w:top w:val="nil"/>
              <w:bottom w:val="nil"/>
            </w:tcBorders>
            <w:vAlign w:val="top"/>
          </w:tcPr>
          <w:p>
            <w:pPr>
              <w:rPr>
                <w:rFonts w:ascii="Arial"/>
                <w:color w:val="auto"/>
                <w:sz w:val="21"/>
              </w:rPr>
            </w:pPr>
          </w:p>
        </w:tc>
        <w:tc>
          <w:tcPr>
            <w:tcW w:w="1416" w:type="dxa"/>
            <w:gridSpan w:val="2"/>
            <w:vAlign w:val="top"/>
          </w:tcPr>
          <w:p>
            <w:pPr>
              <w:rPr>
                <w:rFonts w:ascii="Arial"/>
                <w:color w:val="auto"/>
                <w:sz w:val="21"/>
              </w:rPr>
            </w:pPr>
          </w:p>
        </w:tc>
        <w:tc>
          <w:tcPr>
            <w:tcW w:w="1133" w:type="dxa"/>
            <w:gridSpan w:val="2"/>
            <w:vAlign w:val="top"/>
          </w:tcPr>
          <w:p>
            <w:pPr>
              <w:rPr>
                <w:rFonts w:ascii="Arial"/>
                <w:color w:val="auto"/>
                <w:sz w:val="21"/>
              </w:rPr>
            </w:pPr>
          </w:p>
        </w:tc>
        <w:tc>
          <w:tcPr>
            <w:tcW w:w="992" w:type="dxa"/>
            <w:gridSpan w:val="2"/>
            <w:vAlign w:val="top"/>
          </w:tcPr>
          <w:p>
            <w:pPr>
              <w:rPr>
                <w:rFonts w:ascii="Arial"/>
                <w:color w:val="auto"/>
                <w:sz w:val="21"/>
              </w:rPr>
            </w:pPr>
          </w:p>
        </w:tc>
        <w:tc>
          <w:tcPr>
            <w:tcW w:w="1558" w:type="dxa"/>
            <w:gridSpan w:val="2"/>
            <w:vAlign w:val="top"/>
          </w:tcPr>
          <w:p>
            <w:pPr>
              <w:rPr>
                <w:rFonts w:ascii="Arial"/>
                <w:color w:val="auto"/>
                <w:sz w:val="21"/>
              </w:rPr>
            </w:pPr>
          </w:p>
        </w:tc>
        <w:tc>
          <w:tcPr>
            <w:tcW w:w="243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1530" w:type="dxa"/>
            <w:vMerge w:val="continue"/>
            <w:tcBorders>
              <w:top w:val="nil"/>
            </w:tcBorders>
            <w:vAlign w:val="top"/>
          </w:tcPr>
          <w:p>
            <w:pPr>
              <w:rPr>
                <w:rFonts w:ascii="Arial"/>
                <w:color w:val="auto"/>
                <w:sz w:val="21"/>
              </w:rPr>
            </w:pPr>
          </w:p>
        </w:tc>
        <w:tc>
          <w:tcPr>
            <w:tcW w:w="1416" w:type="dxa"/>
            <w:gridSpan w:val="2"/>
            <w:vAlign w:val="top"/>
          </w:tcPr>
          <w:p>
            <w:pPr>
              <w:rPr>
                <w:rFonts w:ascii="Arial"/>
                <w:color w:val="auto"/>
                <w:sz w:val="21"/>
              </w:rPr>
            </w:pPr>
          </w:p>
        </w:tc>
        <w:tc>
          <w:tcPr>
            <w:tcW w:w="1133" w:type="dxa"/>
            <w:gridSpan w:val="2"/>
            <w:vAlign w:val="top"/>
          </w:tcPr>
          <w:p>
            <w:pPr>
              <w:rPr>
                <w:rFonts w:ascii="Arial"/>
                <w:color w:val="auto"/>
                <w:sz w:val="21"/>
              </w:rPr>
            </w:pPr>
          </w:p>
        </w:tc>
        <w:tc>
          <w:tcPr>
            <w:tcW w:w="992" w:type="dxa"/>
            <w:gridSpan w:val="2"/>
            <w:vAlign w:val="top"/>
          </w:tcPr>
          <w:p>
            <w:pPr>
              <w:rPr>
                <w:rFonts w:ascii="Arial"/>
                <w:color w:val="auto"/>
                <w:sz w:val="21"/>
              </w:rPr>
            </w:pPr>
          </w:p>
        </w:tc>
        <w:tc>
          <w:tcPr>
            <w:tcW w:w="1558" w:type="dxa"/>
            <w:gridSpan w:val="2"/>
            <w:vAlign w:val="top"/>
          </w:tcPr>
          <w:p>
            <w:pPr>
              <w:rPr>
                <w:rFonts w:ascii="Arial"/>
                <w:color w:val="auto"/>
                <w:sz w:val="21"/>
              </w:rPr>
            </w:pPr>
          </w:p>
        </w:tc>
        <w:tc>
          <w:tcPr>
            <w:tcW w:w="243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4" w:hRule="atLeast"/>
        </w:trPr>
        <w:tc>
          <w:tcPr>
            <w:tcW w:w="1530" w:type="dxa"/>
            <w:shd w:val="clear" w:color="auto" w:fill="auto"/>
            <w:vAlign w:val="top"/>
          </w:tcPr>
          <w:p>
            <w:pPr>
              <w:pStyle w:val="35"/>
              <w:spacing w:before="294" w:line="221" w:lineRule="auto"/>
              <w:ind w:left="292" w:leftChars="0"/>
              <w:rPr>
                <w:rFonts w:ascii="宋体" w:hAnsi="宋体" w:eastAsia="宋体" w:cs="宋体"/>
                <w:color w:val="auto"/>
                <w:kern w:val="2"/>
                <w:sz w:val="24"/>
                <w:szCs w:val="24"/>
                <w:lang w:val="en-US" w:eastAsia="en-US" w:bidi="ar-SA"/>
              </w:rPr>
            </w:pPr>
            <w:r>
              <w:rPr>
                <w:color w:val="auto"/>
                <w:spacing w:val="-3"/>
              </w:rPr>
              <w:t>培训情况</w:t>
            </w:r>
          </w:p>
        </w:tc>
        <w:tc>
          <w:tcPr>
            <w:tcW w:w="7534" w:type="dxa"/>
            <w:gridSpan w:val="10"/>
            <w:shd w:val="clear" w:color="auto" w:fill="auto"/>
            <w:vAlign w:val="top"/>
          </w:tcPr>
          <w:p>
            <w:pPr>
              <w:rPr>
                <w:rFonts w:hint="default" w:ascii="Arial" w:hAnsiTheme="minorHAnsi" w:eastAsiaTheme="minorEastAsia" w:cstheme="minorBidi"/>
                <w:color w:val="auto"/>
                <w:kern w:val="2"/>
                <w:sz w:val="21"/>
                <w:szCs w:val="24"/>
                <w:lang w:val="en-US" w:eastAsia="zh-CN" w:bidi="ar-SA"/>
              </w:rPr>
            </w:pPr>
            <w:r>
              <w:rPr>
                <w:rFonts w:hint="eastAsia" w:ascii="宋体" w:hAnsi="宋体" w:eastAsia="宋体" w:cs="宋体"/>
                <w:color w:val="auto"/>
                <w:spacing w:val="-2"/>
                <w:kern w:val="2"/>
                <w:sz w:val="24"/>
                <w:szCs w:val="24"/>
                <w:lang w:val="en-US" w:eastAsia="zh-CN" w:bidi="ar-SA"/>
              </w:rPr>
              <w:t>于某年某月某日参加某单位组织的GSP培训，培训合格。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8" w:hRule="atLeast"/>
        </w:trPr>
        <w:tc>
          <w:tcPr>
            <w:tcW w:w="1530" w:type="dxa"/>
            <w:vAlign w:val="top"/>
          </w:tcPr>
          <w:p>
            <w:pPr>
              <w:pStyle w:val="35"/>
              <w:spacing w:before="78" w:line="263" w:lineRule="auto"/>
              <w:ind w:left="198" w:right="129" w:hanging="60"/>
              <w:rPr>
                <w:rFonts w:hint="default" w:eastAsia="宋体"/>
                <w:color w:val="auto"/>
                <w:spacing w:val="-2"/>
                <w:lang w:val="en-US" w:eastAsia="zh-CN"/>
              </w:rPr>
            </w:pPr>
            <w:r>
              <w:rPr>
                <w:rFonts w:hint="eastAsia"/>
                <w:color w:val="auto"/>
                <w:spacing w:val="-2"/>
                <w:lang w:val="en-US" w:eastAsia="zh-CN"/>
              </w:rPr>
              <w:t>见习检查情况</w:t>
            </w:r>
          </w:p>
        </w:tc>
        <w:tc>
          <w:tcPr>
            <w:tcW w:w="7534" w:type="dxa"/>
            <w:gridSpan w:val="10"/>
            <w:vAlign w:val="top"/>
          </w:tcPr>
          <w:p>
            <w:pPr>
              <w:pStyle w:val="35"/>
              <w:spacing w:before="75" w:line="206" w:lineRule="auto"/>
              <w:jc w:val="both"/>
              <w:rPr>
                <w:rFonts w:hint="default" w:eastAsia="宋体"/>
                <w:color w:val="auto"/>
                <w:spacing w:val="-9"/>
                <w:lang w:val="en-US" w:eastAsia="zh-CN"/>
              </w:rPr>
            </w:pPr>
            <w:r>
              <w:rPr>
                <w:rFonts w:hint="eastAsia"/>
                <w:color w:val="auto"/>
                <w:spacing w:val="-2"/>
                <w:lang w:val="en-US" w:eastAsia="zh-CN"/>
              </w:rPr>
              <w:t>于某年某月参加GSP检查x次，其中，担任检查组长/检查组员x次。</w:t>
            </w:r>
            <w:r>
              <w:rPr>
                <w:rFonts w:hint="eastAsia"/>
                <w:color w:val="C3BD96" w:themeColor="background2" w:themeShade="BF"/>
                <w:lang w:eastAsia="zh-CN"/>
              </w:rPr>
              <w:t>（</w:t>
            </w:r>
            <w:r>
              <w:rPr>
                <w:rFonts w:hint="eastAsia"/>
                <w:color w:val="C3BD96" w:themeColor="background2" w:themeShade="BF"/>
                <w:lang w:val="en-US" w:eastAsia="zh-CN"/>
              </w:rPr>
              <w:t>填写至少2次GSP检查情况）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6" w:hRule="atLeast"/>
        </w:trPr>
        <w:tc>
          <w:tcPr>
            <w:tcW w:w="1530" w:type="dxa"/>
            <w:shd w:val="clear" w:color="auto" w:fill="auto"/>
            <w:vAlign w:val="top"/>
          </w:tcPr>
          <w:p>
            <w:pPr>
              <w:pStyle w:val="35"/>
              <w:spacing w:before="238" w:line="264" w:lineRule="auto"/>
              <w:ind w:left="532" w:leftChars="0" w:right="162" w:rightChars="0" w:hanging="360" w:firstLineChars="0"/>
              <w:rPr>
                <w:rFonts w:ascii="宋体" w:hAnsi="宋体" w:eastAsia="宋体" w:cs="宋体"/>
                <w:color w:val="auto"/>
                <w:kern w:val="2"/>
                <w:sz w:val="24"/>
                <w:szCs w:val="24"/>
                <w:lang w:val="en-US" w:eastAsia="en-US" w:bidi="ar-SA"/>
              </w:rPr>
            </w:pPr>
            <w:r>
              <w:rPr>
                <w:color w:val="auto"/>
                <w:spacing w:val="-3"/>
              </w:rPr>
              <w:t>本人声明与</w:t>
            </w:r>
            <w:r>
              <w:rPr>
                <w:color w:val="auto"/>
                <w:spacing w:val="-6"/>
              </w:rPr>
              <w:t>保证</w:t>
            </w:r>
          </w:p>
        </w:tc>
        <w:tc>
          <w:tcPr>
            <w:tcW w:w="7534" w:type="dxa"/>
            <w:gridSpan w:val="10"/>
            <w:shd w:val="clear" w:color="auto" w:fill="auto"/>
            <w:vAlign w:val="top"/>
          </w:tcPr>
          <w:p>
            <w:pPr>
              <w:pStyle w:val="35"/>
              <w:spacing w:before="82" w:line="231" w:lineRule="auto"/>
              <w:ind w:right="264"/>
              <w:rPr>
                <w:color w:val="auto"/>
                <w:spacing w:val="-2"/>
              </w:rPr>
            </w:pPr>
            <w:r>
              <w:rPr>
                <w:color w:val="auto"/>
                <w:spacing w:val="-2"/>
              </w:rPr>
              <w:t>本人郑重声明，上述表格信息真实准确，如有虚假，责任自负。</w:t>
            </w:r>
          </w:p>
          <w:p>
            <w:pPr>
              <w:pStyle w:val="35"/>
              <w:spacing w:before="82" w:line="231" w:lineRule="auto"/>
              <w:ind w:left="5175" w:leftChars="282" w:right="264" w:hanging="4583" w:hangingChars="1942"/>
              <w:rPr>
                <w:color w:val="auto"/>
                <w:spacing w:val="-2"/>
              </w:rPr>
            </w:pPr>
          </w:p>
          <w:p>
            <w:pPr>
              <w:pStyle w:val="35"/>
              <w:spacing w:before="82" w:line="231" w:lineRule="auto"/>
              <w:ind w:left="4582" w:leftChars="2182" w:right="264" w:firstLine="596" w:firstLineChars="257"/>
              <w:rPr>
                <w:color w:val="auto"/>
              </w:rPr>
            </w:pPr>
            <w:r>
              <w:rPr>
                <w:color w:val="auto"/>
                <w:spacing w:val="-4"/>
              </w:rPr>
              <w:t>签字：</w:t>
            </w:r>
          </w:p>
          <w:p>
            <w:pPr>
              <w:pStyle w:val="35"/>
              <w:spacing w:before="70" w:line="209" w:lineRule="auto"/>
              <w:ind w:left="5093" w:leftChars="0"/>
              <w:rPr>
                <w:rFonts w:ascii="宋体" w:hAnsi="宋体" w:eastAsia="宋体" w:cs="宋体"/>
                <w:color w:val="auto"/>
                <w:kern w:val="2"/>
                <w:sz w:val="24"/>
                <w:szCs w:val="24"/>
                <w:lang w:val="en-US" w:eastAsia="en-US" w:bidi="ar-SA"/>
              </w:rPr>
            </w:pPr>
            <w:r>
              <w:rPr>
                <w:color w:val="auto"/>
                <w:spacing w:val="-9"/>
              </w:rPr>
              <w:t>年</w:t>
            </w:r>
            <w:r>
              <w:rPr>
                <w:rFonts w:hint="eastAsia"/>
                <w:color w:val="auto"/>
                <w:spacing w:val="-9"/>
                <w:lang w:val="en-US" w:eastAsia="zh-CN"/>
              </w:rPr>
              <w:t xml:space="preserve">     </w:t>
            </w:r>
            <w:r>
              <w:rPr>
                <w:color w:val="auto"/>
                <w:spacing w:val="-9"/>
              </w:rPr>
              <w:t>月</w:t>
            </w:r>
            <w:r>
              <w:rPr>
                <w:rFonts w:hint="eastAsia"/>
                <w:color w:val="auto"/>
                <w:spacing w:val="-9"/>
                <w:lang w:val="en-US" w:eastAsia="zh-CN"/>
              </w:rPr>
              <w:t xml:space="preserve">    </w:t>
            </w:r>
            <w:r>
              <w:rPr>
                <w:color w:val="auto"/>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59" w:hRule="atLeast"/>
        </w:trPr>
        <w:tc>
          <w:tcPr>
            <w:tcW w:w="1530" w:type="dxa"/>
            <w:vAlign w:val="top"/>
          </w:tcPr>
          <w:p>
            <w:pPr>
              <w:pStyle w:val="35"/>
              <w:spacing w:before="78" w:line="263" w:lineRule="auto"/>
              <w:ind w:right="129"/>
              <w:rPr>
                <w:rFonts w:hint="eastAsia"/>
                <w:color w:val="auto"/>
                <w:spacing w:val="-2"/>
                <w:lang w:val="en-US" w:eastAsia="zh-CN"/>
              </w:rPr>
            </w:pPr>
          </w:p>
          <w:p>
            <w:pPr>
              <w:pStyle w:val="35"/>
              <w:spacing w:before="78" w:line="263" w:lineRule="auto"/>
              <w:ind w:left="198" w:right="129" w:hanging="60"/>
              <w:rPr>
                <w:rFonts w:hint="default" w:eastAsia="宋体"/>
                <w:color w:val="auto"/>
                <w:spacing w:val="-2"/>
                <w:lang w:val="en-US" w:eastAsia="zh-CN"/>
              </w:rPr>
            </w:pPr>
            <w:r>
              <w:rPr>
                <w:rFonts w:hint="eastAsia"/>
                <w:color w:val="auto"/>
                <w:spacing w:val="-2"/>
                <w:lang w:val="en-US" w:eastAsia="zh-CN"/>
              </w:rPr>
              <w:t>单位纪检部门意见</w:t>
            </w:r>
          </w:p>
        </w:tc>
        <w:tc>
          <w:tcPr>
            <w:tcW w:w="7534" w:type="dxa"/>
            <w:gridSpan w:val="10"/>
            <w:vAlign w:val="top"/>
          </w:tcPr>
          <w:p>
            <w:pPr>
              <w:pStyle w:val="35"/>
              <w:spacing w:before="75" w:line="219" w:lineRule="auto"/>
              <w:ind w:left="3112"/>
              <w:rPr>
                <w:color w:val="auto"/>
                <w:spacing w:val="5"/>
              </w:rPr>
            </w:pPr>
          </w:p>
          <w:p>
            <w:pPr>
              <w:pStyle w:val="35"/>
              <w:spacing w:before="75" w:line="219" w:lineRule="auto"/>
              <w:rPr>
                <w:color w:val="auto"/>
                <w:spacing w:val="5"/>
              </w:rPr>
            </w:pPr>
          </w:p>
          <w:p>
            <w:pPr>
              <w:pStyle w:val="35"/>
              <w:spacing w:before="75" w:line="219" w:lineRule="auto"/>
              <w:ind w:left="3112"/>
              <w:rPr>
                <w:color w:val="auto"/>
                <w:spacing w:val="5"/>
              </w:rPr>
            </w:pPr>
          </w:p>
          <w:p>
            <w:pPr>
              <w:pStyle w:val="35"/>
              <w:spacing w:before="75" w:line="206" w:lineRule="auto"/>
              <w:ind w:left="4673"/>
              <w:rPr>
                <w:rFonts w:hint="eastAsia"/>
                <w:color w:val="auto"/>
                <w:spacing w:val="5"/>
                <w:lang w:val="en-US" w:eastAsia="zh-CN"/>
              </w:rPr>
            </w:pPr>
            <w:r>
              <w:rPr>
                <w:rFonts w:hint="eastAsia"/>
                <w:color w:val="auto"/>
                <w:spacing w:val="5"/>
                <w:lang w:val="en-US" w:eastAsia="zh-CN"/>
              </w:rPr>
              <w:t>单位纪检部门（盖章）</w:t>
            </w:r>
          </w:p>
          <w:p>
            <w:pPr>
              <w:pStyle w:val="35"/>
              <w:spacing w:before="75" w:line="206" w:lineRule="auto"/>
              <w:ind w:firstLine="5106" w:firstLineChars="2300"/>
              <w:rPr>
                <w:color w:val="auto"/>
                <w:spacing w:val="-9"/>
              </w:rPr>
            </w:pPr>
            <w:r>
              <w:rPr>
                <w:color w:val="auto"/>
                <w:spacing w:val="-9"/>
              </w:rPr>
              <w:t>年</w:t>
            </w:r>
            <w:r>
              <w:rPr>
                <w:rFonts w:hint="eastAsia"/>
                <w:color w:val="auto"/>
                <w:spacing w:val="-9"/>
                <w:lang w:val="en-US" w:eastAsia="zh-CN"/>
              </w:rPr>
              <w:t xml:space="preserve">    </w:t>
            </w:r>
            <w:r>
              <w:rPr>
                <w:color w:val="auto"/>
                <w:spacing w:val="-9"/>
              </w:rPr>
              <w:t>月</w:t>
            </w:r>
            <w:r>
              <w:rPr>
                <w:rFonts w:hint="eastAsia"/>
                <w:color w:val="auto"/>
                <w:spacing w:val="-9"/>
                <w:lang w:val="en-US" w:eastAsia="zh-CN"/>
              </w:rPr>
              <w:t xml:space="preserve">     </w:t>
            </w:r>
            <w:r>
              <w:rPr>
                <w:color w:val="auto"/>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530" w:type="dxa"/>
            <w:vAlign w:val="top"/>
          </w:tcPr>
          <w:p>
            <w:pPr>
              <w:spacing w:line="342" w:lineRule="auto"/>
              <w:rPr>
                <w:rFonts w:ascii="Arial"/>
                <w:color w:val="auto"/>
                <w:sz w:val="21"/>
              </w:rPr>
            </w:pPr>
          </w:p>
          <w:p>
            <w:pPr>
              <w:pStyle w:val="35"/>
              <w:spacing w:before="78" w:line="263" w:lineRule="auto"/>
              <w:ind w:left="198" w:right="129" w:hanging="60"/>
              <w:rPr>
                <w:color w:val="auto"/>
              </w:rPr>
            </w:pPr>
            <w:r>
              <w:rPr>
                <w:color w:val="auto"/>
                <w:spacing w:val="-2"/>
              </w:rPr>
              <w:t>所在单位</w:t>
            </w:r>
            <w:r>
              <w:rPr>
                <w:rFonts w:ascii="Times New Roman" w:hAnsi="Times New Roman" w:eastAsia="Times New Roman" w:cs="Times New Roman"/>
                <w:color w:val="auto"/>
                <w:spacing w:val="-2"/>
              </w:rPr>
              <w:t>/</w:t>
            </w:r>
            <w:r>
              <w:rPr>
                <w:color w:val="auto"/>
                <w:spacing w:val="-2"/>
              </w:rPr>
              <w:t>部</w:t>
            </w:r>
            <w:r>
              <w:rPr>
                <w:color w:val="auto"/>
                <w:spacing w:val="-8"/>
              </w:rPr>
              <w:t>门推荐意见</w:t>
            </w:r>
          </w:p>
        </w:tc>
        <w:tc>
          <w:tcPr>
            <w:tcW w:w="7534" w:type="dxa"/>
            <w:gridSpan w:val="10"/>
            <w:vAlign w:val="top"/>
          </w:tcPr>
          <w:p>
            <w:pPr>
              <w:spacing w:line="355" w:lineRule="auto"/>
              <w:rPr>
                <w:rFonts w:ascii="Arial"/>
                <w:color w:val="auto"/>
                <w:sz w:val="21"/>
              </w:rPr>
            </w:pPr>
          </w:p>
          <w:p>
            <w:pPr>
              <w:pStyle w:val="35"/>
              <w:spacing w:before="78" w:line="219" w:lineRule="auto"/>
              <w:ind w:firstLine="0" w:firstLineChars="0"/>
              <w:rPr>
                <w:color w:val="auto"/>
              </w:rPr>
            </w:pPr>
            <w:r>
              <w:rPr>
                <w:color w:val="auto"/>
                <w:spacing w:val="-3"/>
              </w:rPr>
              <w:t>以上信息真实准确，同意推荐</w:t>
            </w:r>
            <w:r>
              <w:rPr>
                <w:rFonts w:hint="eastAsia"/>
                <w:color w:val="auto"/>
                <w:spacing w:val="-3"/>
                <w:lang w:eastAsia="zh-CN"/>
              </w:rPr>
              <w:t>，</w:t>
            </w:r>
            <w:r>
              <w:rPr>
                <w:rFonts w:hint="eastAsia"/>
                <w:color w:val="auto"/>
                <w:spacing w:val="-3"/>
                <w:lang w:val="en-US" w:eastAsia="zh-CN"/>
              </w:rPr>
              <w:t>并配合调派该同志的检查事项</w:t>
            </w:r>
            <w:r>
              <w:rPr>
                <w:color w:val="auto"/>
                <w:spacing w:val="-3"/>
              </w:rPr>
              <w:t>。</w:t>
            </w:r>
          </w:p>
          <w:p>
            <w:pPr>
              <w:pStyle w:val="35"/>
              <w:spacing w:before="75" w:line="219" w:lineRule="auto"/>
              <w:ind w:left="3112"/>
              <w:rPr>
                <w:color w:val="auto"/>
                <w:spacing w:val="5"/>
              </w:rPr>
            </w:pPr>
          </w:p>
          <w:p>
            <w:pPr>
              <w:pStyle w:val="35"/>
              <w:spacing w:before="75" w:line="219" w:lineRule="auto"/>
              <w:ind w:left="3112" w:firstLine="2000" w:firstLineChars="800"/>
              <w:rPr>
                <w:color w:val="auto"/>
              </w:rPr>
            </w:pPr>
            <w:r>
              <w:rPr>
                <w:color w:val="auto"/>
                <w:spacing w:val="5"/>
              </w:rPr>
              <w:t>签字</w:t>
            </w:r>
            <w:r>
              <w:rPr>
                <w:color w:val="auto"/>
                <w:spacing w:val="-18"/>
              </w:rPr>
              <w:t>：（</w:t>
            </w:r>
            <w:r>
              <w:rPr>
                <w:color w:val="auto"/>
                <w:spacing w:val="5"/>
              </w:rPr>
              <w:t>盖章）</w:t>
            </w:r>
          </w:p>
          <w:p>
            <w:pPr>
              <w:pStyle w:val="35"/>
              <w:spacing w:before="75" w:line="206" w:lineRule="auto"/>
              <w:ind w:left="4673" w:firstLine="444" w:firstLineChars="200"/>
              <w:rPr>
                <w:color w:val="auto"/>
              </w:rPr>
            </w:pPr>
            <w:r>
              <w:rPr>
                <w:color w:val="auto"/>
                <w:spacing w:val="-9"/>
              </w:rPr>
              <w:t>年</w:t>
            </w:r>
            <w:r>
              <w:rPr>
                <w:rFonts w:hint="eastAsia"/>
                <w:color w:val="auto"/>
                <w:spacing w:val="-9"/>
                <w:lang w:val="en-US" w:eastAsia="zh-CN"/>
              </w:rPr>
              <w:t xml:space="preserve">   </w:t>
            </w:r>
            <w:r>
              <w:rPr>
                <w:color w:val="auto"/>
                <w:spacing w:val="-9"/>
              </w:rPr>
              <w:t>月</w:t>
            </w:r>
            <w:r>
              <w:rPr>
                <w:rFonts w:hint="eastAsia"/>
                <w:color w:val="auto"/>
                <w:spacing w:val="-9"/>
                <w:lang w:val="en-US" w:eastAsia="zh-CN"/>
              </w:rPr>
              <w:t xml:space="preserve">    </w:t>
            </w:r>
            <w:r>
              <w:rPr>
                <w:color w:val="auto"/>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15" w:hRule="atLeast"/>
        </w:trPr>
        <w:tc>
          <w:tcPr>
            <w:tcW w:w="1530" w:type="dxa"/>
            <w:vAlign w:val="top"/>
          </w:tcPr>
          <w:p>
            <w:pPr>
              <w:spacing w:line="241" w:lineRule="auto"/>
              <w:rPr>
                <w:rFonts w:ascii="Arial"/>
                <w:color w:val="auto"/>
                <w:sz w:val="21"/>
              </w:rPr>
            </w:pPr>
          </w:p>
          <w:p>
            <w:pPr>
              <w:spacing w:line="242" w:lineRule="auto"/>
              <w:rPr>
                <w:rFonts w:ascii="Arial"/>
                <w:color w:val="auto"/>
                <w:sz w:val="21"/>
              </w:rPr>
            </w:pPr>
          </w:p>
          <w:p>
            <w:pPr>
              <w:pStyle w:val="35"/>
              <w:spacing w:before="78" w:line="220" w:lineRule="auto"/>
              <w:ind w:left="291"/>
              <w:rPr>
                <w:color w:val="auto"/>
              </w:rPr>
            </w:pPr>
            <w:r>
              <w:rPr>
                <w:color w:val="auto"/>
                <w:spacing w:val="-3"/>
              </w:rPr>
              <w:t>聘任意见</w:t>
            </w:r>
          </w:p>
        </w:tc>
        <w:tc>
          <w:tcPr>
            <w:tcW w:w="7534" w:type="dxa"/>
            <w:gridSpan w:val="10"/>
            <w:vAlign w:val="top"/>
          </w:tcPr>
          <w:p>
            <w:pPr>
              <w:spacing w:line="365" w:lineRule="auto"/>
              <w:jc w:val="center"/>
              <w:rPr>
                <w:color w:val="auto"/>
                <w:spacing w:val="-2"/>
              </w:rPr>
            </w:pPr>
          </w:p>
          <w:p>
            <w:pPr>
              <w:spacing w:line="365" w:lineRule="auto"/>
              <w:jc w:val="center"/>
              <w:rPr>
                <w:rFonts w:ascii="Arial"/>
                <w:color w:val="auto"/>
                <w:sz w:val="21"/>
              </w:rPr>
            </w:pPr>
            <w:r>
              <w:rPr>
                <w:rFonts w:hint="eastAsia" w:ascii="宋体" w:hAnsi="宋体" w:eastAsia="宋体" w:cs="宋体"/>
                <w:color w:val="auto"/>
                <w:spacing w:val="-3"/>
                <w:kern w:val="2"/>
                <w:sz w:val="24"/>
                <w:szCs w:val="24"/>
                <w:lang w:val="en-US" w:eastAsia="zh-CN" w:bidi="ar-SA"/>
              </w:rPr>
              <w:t>经审核批准，聘任</w:t>
            </w:r>
            <w:r>
              <w:rPr>
                <w:rFonts w:hint="eastAsia" w:ascii="宋体" w:hAnsi="宋体" w:eastAsia="宋体" w:cs="宋体"/>
                <w:color w:val="auto"/>
                <w:spacing w:val="-3"/>
                <w:kern w:val="2"/>
                <w:sz w:val="24"/>
                <w:szCs w:val="24"/>
                <w:u w:val="single"/>
                <w:lang w:val="en-US" w:eastAsia="zh-CN" w:bidi="ar-SA"/>
              </w:rPr>
              <w:t xml:space="preserve">      </w:t>
            </w:r>
            <w:r>
              <w:rPr>
                <w:rFonts w:hint="eastAsia" w:ascii="宋体" w:hAnsi="宋体" w:eastAsia="宋体" w:cs="宋体"/>
                <w:color w:val="auto"/>
                <w:spacing w:val="-3"/>
                <w:kern w:val="2"/>
                <w:sz w:val="24"/>
                <w:szCs w:val="24"/>
                <w:lang w:val="en-US" w:eastAsia="zh-CN" w:bidi="ar-SA"/>
              </w:rPr>
              <w:t>同志为药品流通兼职检查员。</w:t>
            </w:r>
            <w:r>
              <w:rPr>
                <w:rFonts w:hint="eastAsia"/>
                <w:color w:val="C3BD96" w:themeColor="background2" w:themeShade="BF"/>
                <w:lang w:eastAsia="zh-CN"/>
              </w:rPr>
              <w:t>（</w:t>
            </w:r>
            <w:r>
              <w:rPr>
                <w:rFonts w:hint="eastAsia"/>
                <w:color w:val="C3BD96" w:themeColor="background2" w:themeShade="BF"/>
                <w:lang w:val="en-US" w:eastAsia="zh-CN"/>
              </w:rPr>
              <w:t>由聘任单位填写）</w:t>
            </w:r>
          </w:p>
          <w:p>
            <w:pPr>
              <w:pStyle w:val="35"/>
              <w:spacing w:before="35" w:line="219" w:lineRule="auto"/>
              <w:rPr>
                <w:color w:val="auto"/>
                <w:spacing w:val="-6"/>
              </w:rPr>
            </w:pPr>
          </w:p>
          <w:p>
            <w:pPr>
              <w:pStyle w:val="35"/>
              <w:keepNext w:val="0"/>
              <w:keepLines w:val="0"/>
              <w:pageBreakBefore w:val="0"/>
              <w:widowControl w:val="0"/>
              <w:kinsoku/>
              <w:wordWrap/>
              <w:overflowPunct/>
              <w:topLinePunct w:val="0"/>
              <w:autoSpaceDE/>
              <w:autoSpaceDN/>
              <w:bidi w:val="0"/>
              <w:adjustRightInd/>
              <w:snapToGrid/>
              <w:spacing w:line="240" w:lineRule="exact"/>
              <w:ind w:left="0"/>
              <w:textAlignment w:val="auto"/>
              <w:rPr>
                <w:color w:val="auto"/>
                <w:spacing w:val="-6"/>
              </w:rPr>
            </w:pPr>
          </w:p>
          <w:p>
            <w:pPr>
              <w:pStyle w:val="35"/>
              <w:spacing w:before="35" w:line="219" w:lineRule="auto"/>
              <w:ind w:left="3604" w:firstLine="1824" w:firstLineChars="800"/>
              <w:rPr>
                <w:color w:val="auto"/>
              </w:rPr>
            </w:pPr>
            <w:r>
              <w:rPr>
                <w:color w:val="auto"/>
                <w:spacing w:val="-6"/>
              </w:rPr>
              <w:t>（盖章）</w:t>
            </w:r>
          </w:p>
          <w:p>
            <w:pPr>
              <w:pStyle w:val="35"/>
              <w:spacing w:before="74" w:line="209" w:lineRule="auto"/>
              <w:ind w:left="4673" w:firstLine="444" w:firstLineChars="200"/>
              <w:rPr>
                <w:color w:val="auto"/>
              </w:rPr>
            </w:pPr>
            <w:r>
              <w:rPr>
                <w:color w:val="auto"/>
                <w:spacing w:val="-9"/>
              </w:rPr>
              <w:t>年</w:t>
            </w:r>
            <w:r>
              <w:rPr>
                <w:rFonts w:hint="eastAsia"/>
                <w:color w:val="auto"/>
                <w:spacing w:val="-9"/>
                <w:lang w:val="en-US" w:eastAsia="zh-CN"/>
              </w:rPr>
              <w:t xml:space="preserve">    </w:t>
            </w:r>
            <w:r>
              <w:rPr>
                <w:color w:val="auto"/>
                <w:spacing w:val="-9"/>
              </w:rPr>
              <w:t>月</w:t>
            </w:r>
            <w:r>
              <w:rPr>
                <w:rFonts w:hint="eastAsia"/>
                <w:color w:val="auto"/>
                <w:spacing w:val="-9"/>
                <w:lang w:val="en-US" w:eastAsia="zh-CN"/>
              </w:rPr>
              <w:t xml:space="preserve">     </w:t>
            </w:r>
            <w:r>
              <w:rPr>
                <w:color w:val="auto"/>
                <w:spacing w:val="-9"/>
              </w:rPr>
              <w:t>日</w:t>
            </w:r>
          </w:p>
        </w:tc>
      </w:tr>
    </w:tbl>
    <w:p>
      <w:pPr>
        <w:keepNext w:val="0"/>
        <w:keepLines w:val="0"/>
        <w:pageBreakBefore w:val="0"/>
        <w:widowControl w:val="0"/>
        <w:kinsoku/>
        <w:wordWrap/>
        <w:overflowPunct/>
        <w:topLinePunct w:val="0"/>
        <w:autoSpaceDE/>
        <w:autoSpaceDN/>
        <w:bidi w:val="0"/>
        <w:adjustRightInd/>
        <w:snapToGrid/>
        <w:spacing w:line="60" w:lineRule="exact"/>
        <w:ind w:left="0"/>
        <w:jc w:val="center"/>
        <w:textAlignment w:val="auto"/>
        <w:rPr>
          <w:rFonts w:hint="eastAsia" w:ascii="方正小标宋简体" w:hAnsi="方正小标宋简体" w:eastAsia="方正小标宋简体" w:cs="方正小标宋简体"/>
          <w:b w:val="0"/>
          <w:bCs w:val="0"/>
          <w:color w:val="auto"/>
          <w:spacing w:val="0"/>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附</w:t>
      </w:r>
      <w:r>
        <w:rPr>
          <w:rFonts w:hint="default" w:ascii="黑体" w:hAnsi="黑体" w:eastAsia="黑体" w:cs="黑体"/>
          <w:color w:val="auto"/>
          <w:kern w:val="2"/>
          <w:sz w:val="32"/>
          <w:szCs w:val="32"/>
          <w:lang w:eastAsia="zh-CN" w:bidi="ar"/>
        </w:rPr>
        <w:t>件</w:t>
      </w:r>
      <w:r>
        <w:rPr>
          <w:rFonts w:hint="eastAsia" w:ascii="黑体" w:hAnsi="黑体" w:eastAsia="黑体" w:cs="黑体"/>
          <w:color w:val="auto"/>
          <w:kern w:val="2"/>
          <w:sz w:val="32"/>
          <w:szCs w:val="32"/>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color w:val="auto"/>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ind w:firstLine="0" w:firstLineChars="0"/>
        <w:jc w:val="center"/>
        <w:textAlignment w:val="auto"/>
        <w:rPr>
          <w:rFonts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防范</w:t>
      </w:r>
      <w:r>
        <w:rPr>
          <w:rFonts w:ascii="方正小标宋简体" w:hAnsi="方正小标宋简体" w:eastAsia="方正小标宋简体" w:cs="方正小标宋简体"/>
          <w:color w:val="auto"/>
          <w:kern w:val="0"/>
          <w:sz w:val="44"/>
          <w:szCs w:val="44"/>
          <w:lang w:val="en-US" w:eastAsia="zh-CN" w:bidi="ar"/>
        </w:rPr>
        <w:t>利益冲突声明</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0" w:firstLineChars="0"/>
        <w:jc w:val="center"/>
        <w:textAlignment w:val="auto"/>
        <w:rPr>
          <w:rFonts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ascii="仿宋_GB2312" w:hAnsi="宋体" w:eastAsia="仿宋_GB2312" w:cs="仿宋_GB2312"/>
          <w:color w:val="auto"/>
          <w:kern w:val="0"/>
          <w:sz w:val="31"/>
          <w:szCs w:val="31"/>
          <w:lang w:val="en-US" w:eastAsia="zh-CN" w:bidi="ar"/>
        </w:rPr>
        <w:t>本人受贵州省药品监督管理局委托，参加本次</w:t>
      </w:r>
      <w:r>
        <w:rPr>
          <w:rFonts w:hint="eastAsia" w:ascii="仿宋_GB2312" w:hAnsi="宋体" w:eastAsia="仿宋_GB2312" w:cs="仿宋_GB2312"/>
          <w:color w:val="auto"/>
          <w:kern w:val="0"/>
          <w:sz w:val="31"/>
          <w:szCs w:val="31"/>
          <w:u w:val="single"/>
          <w:lang w:val="en-US" w:eastAsia="zh-CN" w:bidi="ar"/>
        </w:rPr>
        <w:t xml:space="preserve">        </w:t>
      </w:r>
      <w:r>
        <w:rPr>
          <w:rFonts w:hint="eastAsia" w:ascii="仿宋_GB2312" w:hAnsi="宋体" w:eastAsia="仿宋_GB2312" w:cs="仿宋_GB2312"/>
          <w:color w:val="auto"/>
          <w:kern w:val="0"/>
          <w:sz w:val="31"/>
          <w:szCs w:val="31"/>
          <w:lang w:val="en-US" w:eastAsia="zh-CN" w:bidi="ar"/>
        </w:rPr>
        <w:t xml:space="preserve">（检查、核查或其他）工作。为保证所开展工作的公平、公正，现就有关利益冲突事项声明如下： </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一、本人及所属单位、特定关系人与本次工作所涉及单位无任何以合同契约或兼职等方式获取报酬的利益关系，也未在该单位担任取酬或不取酬的工作职务。 </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二、本人及特定关系人在本次工作前一年内未向本次工作所涉及单位提供过现场培训或指导活动。 </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三、本人及特定关系人不利用本次工作期间接触的资料、数据或讨论情况、结论及其他有关信息以获取利益或帮助他人获取利益。 </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四、本人及特定关系人与本次工作所涉及单位无任何民事或刑事法律纠纷。 </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本人声明如与本次工作所涉及单位有利益冲突关系，将主动提出退出本次工作。 </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 xml:space="preserve">本人保证以上声明全部属实。如有不实，愿承担因此导致的一切后果。 </w:t>
      </w:r>
    </w:p>
    <w:p>
      <w:pPr>
        <w:keepNext w:val="0"/>
        <w:keepLines w:val="0"/>
        <w:pageBreakBefore w:val="0"/>
        <w:widowControl/>
        <w:suppressLineNumbers w:val="0"/>
        <w:kinsoku/>
        <w:wordWrap/>
        <w:overflowPunct/>
        <w:topLinePunct w:val="0"/>
        <w:autoSpaceDE/>
        <w:autoSpaceDN/>
        <w:bidi w:val="0"/>
        <w:adjustRightInd/>
        <w:snapToGrid/>
        <w:spacing w:line="51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30" w:lineRule="exact"/>
        <w:jc w:val="center"/>
        <w:textAlignment w:val="auto"/>
        <w:rPr>
          <w:color w:val="auto"/>
        </w:rPr>
      </w:pPr>
      <w:r>
        <w:rPr>
          <w:rFonts w:hint="eastAsia" w:ascii="仿宋_GB2312" w:hAnsi="宋体" w:eastAsia="仿宋_GB2312" w:cs="仿宋_GB2312"/>
          <w:color w:val="auto"/>
          <w:kern w:val="0"/>
          <w:sz w:val="31"/>
          <w:szCs w:val="31"/>
          <w:lang w:val="en-US" w:eastAsia="zh-CN" w:bidi="ar"/>
        </w:rPr>
        <w:t xml:space="preserve">                       声明人： </w:t>
      </w:r>
    </w:p>
    <w:p>
      <w:pPr>
        <w:keepNext w:val="0"/>
        <w:keepLines w:val="0"/>
        <w:pageBreakBefore w:val="0"/>
        <w:widowControl/>
        <w:suppressLineNumbers w:val="0"/>
        <w:kinsoku/>
        <w:wordWrap/>
        <w:overflowPunct/>
        <w:topLinePunct w:val="0"/>
        <w:autoSpaceDE/>
        <w:autoSpaceDN/>
        <w:bidi w:val="0"/>
        <w:adjustRightInd/>
        <w:snapToGrid/>
        <w:spacing w:line="530" w:lineRule="exact"/>
        <w:jc w:val="center"/>
        <w:textAlignment w:val="auto"/>
        <w:rPr>
          <w:rFonts w:hint="eastAsia" w:ascii="黑体" w:hAnsi="黑体" w:eastAsia="黑体" w:cs="黑体"/>
          <w:sz w:val="32"/>
          <w:szCs w:val="32"/>
          <w:lang w:val="en-US" w:eastAsia="zh-CN"/>
        </w:rPr>
      </w:pPr>
      <w:r>
        <w:rPr>
          <w:rFonts w:hint="eastAsia" w:ascii="仿宋_GB2312" w:hAnsi="宋体" w:eastAsia="仿宋_GB2312" w:cs="仿宋_GB2312"/>
          <w:color w:val="auto"/>
          <w:kern w:val="0"/>
          <w:sz w:val="31"/>
          <w:szCs w:val="31"/>
          <w:lang w:val="en-US" w:eastAsia="zh-CN" w:bidi="ar"/>
        </w:rPr>
        <w:t xml:space="preserve">                                  日  期：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sectPr>
          <w:headerReference r:id="rId3" w:type="default"/>
          <w:footerReference r:id="rId4" w:type="default"/>
          <w:pgSz w:w="11906" w:h="16838"/>
          <w:pgMar w:top="2098" w:right="1474" w:bottom="1984" w:left="1587" w:header="851" w:footer="1531"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6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16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16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16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180" w:lineRule="exact"/>
        <w:ind w:right="641"/>
        <w:jc w:val="both"/>
        <w:textAlignment w:val="auto"/>
        <w:rPr>
          <w:rFonts w:hint="default" w:ascii="Times New Roman" w:hAnsi="Times New Roman" w:eastAsia="仿宋_GB2312" w:cs="Times New Roman"/>
          <w:sz w:val="32"/>
          <w:szCs w:val="32"/>
        </w:rPr>
      </w:pP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480" w:lineRule="exact"/>
        <w:ind w:firstLine="280" w:firstLineChars="100"/>
        <w:contextualSpacing/>
        <w:jc w:val="both"/>
        <w:textAlignment w:val="auto"/>
        <w:rPr>
          <w:rFonts w:hint="default" w:ascii="Times New Roman" w:hAnsi="Times New Roman" w:eastAsia="仿宋_GB2312" w:cs="Times New Roman"/>
          <w:kern w:val="2"/>
          <w:sz w:val="21"/>
          <w:lang w:val="en-US" w:eastAsia="zh-CN" w:bidi="ar-SA"/>
        </w:rPr>
      </w:pPr>
      <w:r>
        <w:rPr>
          <w:rFonts w:hint="default" w:ascii="Times New Roman" w:hAnsi="Times New Roman" w:eastAsia="仿宋_GB2312" w:cs="Times New Roman"/>
          <w:sz w:val="28"/>
          <w:szCs w:val="28"/>
        </w:rPr>
        <w:t xml:space="preserve">贵州省药品监督管理局办公室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5" w:type="default"/>
      <w:pgSz w:w="11906" w:h="16838"/>
      <w:pgMar w:top="2098" w:right="1474" w:bottom="1984" w:left="1587" w:header="851" w:footer="153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85"/>
        <w:tab w:val="clear" w:pos="4153"/>
        <w:tab w:val="clear" w:pos="8306"/>
      </w:tabs>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95630" cy="1828800"/>
              <wp:effectExtent l="0" t="0" r="0" b="0"/>
              <wp:wrapNone/>
              <wp:docPr id="1" name="文本框 43"/>
              <wp:cNvGraphicFramePr/>
              <a:graphic xmlns:a="http://schemas.openxmlformats.org/drawingml/2006/main">
                <a:graphicData uri="http://schemas.microsoft.com/office/word/2010/wordprocessingShape">
                  <wps:wsp>
                    <wps:cNvSpPr txBox="1"/>
                    <wps:spPr>
                      <a:xfrm>
                        <a:off x="0" y="0"/>
                        <a:ext cx="595630" cy="1828800"/>
                      </a:xfrm>
                      <a:prstGeom prst="rect">
                        <a:avLst/>
                      </a:prstGeom>
                      <a:noFill/>
                      <a:ln w="50800">
                        <a:noFill/>
                      </a:ln>
                    </wps:spPr>
                    <wps:txbx>
                      <w:txbxContent>
                        <w:p>
                          <w:pPr>
                            <w:pStyle w:val="13"/>
                            <w:spacing w:beforeLines="0" w:afterLines="0"/>
                            <w:ind w:right="336" w:rightChars="1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lIns="0" tIns="0" rIns="0" bIns="0" upright="0">
                      <a:spAutoFit/>
                    </wps:bodyPr>
                  </wps:wsp>
                </a:graphicData>
              </a:graphic>
            </wp:anchor>
          </w:drawing>
        </mc:Choice>
        <mc:Fallback>
          <w:pict>
            <v:shape id="文本框 43" o:spid="_x0000_s1026" o:spt="202" type="#_x0000_t202" style="position:absolute;left:0pt;margin-top:0pt;height:144pt;width:46.9pt;mso-position-horizontal:outside;mso-position-horizontal-relative:margin;z-index:251660288;mso-width-relative:page;mso-height-relative:page;" filled="f" stroked="f" coordsize="21600,21600" o:gfxdata="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DGiBNIA&#10;AAAEAQAADwAAAAAAAAABACAAAAAiAAAAZHJzL2Rvd25yZXYueG1sUEsBAhQAFAAAAAgAh07iQG5j&#10;fKizAQAASQMAAA4AAAAAAAAAAQAgAAAAIQEAAGRycy9lMm9Eb2MueG1sUEsFBgAAAAAGAAYAWQEA&#10;AEYFAAAAAA==&#10;">
              <v:fill on="f" focussize="0,0"/>
              <v:stroke on="f" weight="4pt"/>
              <v:imagedata o:title=""/>
              <o:lock v:ext="edit" aspectratio="f"/>
              <v:textbox inset="0mm,0mm,0mm,0mm" style="mso-fit-shape-to-text:t;">
                <w:txbxContent>
                  <w:p>
                    <w:pPr>
                      <w:pStyle w:val="13"/>
                      <w:spacing w:beforeLines="0" w:afterLines="0"/>
                      <w:ind w:right="336" w:rightChars="1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85"/>
        <w:tab w:val="clear" w:pos="4153"/>
        <w:tab w:val="clear" w:pos="8306"/>
      </w:tabs>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25B22"/>
    <w:multiLevelType w:val="multilevel"/>
    <w:tmpl w:val="5E825B22"/>
    <w:lvl w:ilvl="0" w:tentative="0">
      <w:start w:val="1"/>
      <w:numFmt w:val="chineseCountingThousand"/>
      <w:pStyle w:val="23"/>
      <w:suff w:val="nothing"/>
      <w:lvlText w:val="第%1条"/>
      <w:lvlJc w:val="left"/>
      <w:pPr>
        <w:ind w:left="851" w:firstLine="0"/>
      </w:pPr>
      <w:rPr>
        <w:rFonts w:ascii="黑体" w:hAnsi="黑体" w:eastAsia="黑体" w:cs="Times New Roman"/>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73501291"/>
    <w:multiLevelType w:val="multilevel"/>
    <w:tmpl w:val="73501291"/>
    <w:lvl w:ilvl="0" w:tentative="0">
      <w:start w:val="1"/>
      <w:numFmt w:val="decimal"/>
      <w:pStyle w:val="3"/>
      <w:lvlText w:val="6.%1"/>
      <w:lvlJc w:val="left"/>
      <w:pPr>
        <w:tabs>
          <w:tab w:val="left" w:pos="567"/>
        </w:tabs>
        <w:ind w:left="567" w:hanging="567"/>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567"/>
        </w:tabs>
        <w:ind w:left="567" w:hanging="567"/>
      </w:pPr>
      <w:rPr>
        <w:rFonts w:hint="eastAsia" w:cs="Times New Roman"/>
      </w:rPr>
    </w:lvl>
    <w:lvl w:ilvl="2" w:tentative="0">
      <w:start w:val="1"/>
      <w:numFmt w:val="lowerRoman"/>
      <w:lvlText w:val="%3."/>
      <w:lvlJc w:val="right"/>
      <w:pPr>
        <w:tabs>
          <w:tab w:val="left" w:pos="1410"/>
        </w:tabs>
        <w:ind w:left="1410" w:hanging="420"/>
      </w:pPr>
      <w:rPr>
        <w:rFonts w:cs="Times New Roman"/>
      </w:rPr>
    </w:lvl>
    <w:lvl w:ilvl="3" w:tentative="0">
      <w:start w:val="1"/>
      <w:numFmt w:val="decimal"/>
      <w:lvlText w:val="%4."/>
      <w:lvlJc w:val="left"/>
      <w:pPr>
        <w:tabs>
          <w:tab w:val="left" w:pos="1830"/>
        </w:tabs>
        <w:ind w:left="1830" w:hanging="420"/>
      </w:pPr>
      <w:rPr>
        <w:rFonts w:cs="Times New Roman"/>
      </w:rPr>
    </w:lvl>
    <w:lvl w:ilvl="4" w:tentative="0">
      <w:start w:val="1"/>
      <w:numFmt w:val="lowerLetter"/>
      <w:lvlText w:val="%5)"/>
      <w:lvlJc w:val="left"/>
      <w:pPr>
        <w:tabs>
          <w:tab w:val="left" w:pos="2250"/>
        </w:tabs>
        <w:ind w:left="2250" w:hanging="420"/>
      </w:pPr>
      <w:rPr>
        <w:rFonts w:cs="Times New Roman"/>
      </w:rPr>
    </w:lvl>
    <w:lvl w:ilvl="5" w:tentative="0">
      <w:start w:val="1"/>
      <w:numFmt w:val="lowerRoman"/>
      <w:lvlText w:val="%6."/>
      <w:lvlJc w:val="right"/>
      <w:pPr>
        <w:tabs>
          <w:tab w:val="left" w:pos="2670"/>
        </w:tabs>
        <w:ind w:left="2670" w:hanging="420"/>
      </w:pPr>
      <w:rPr>
        <w:rFonts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00172A27"/>
    <w:rsid w:val="00004DE2"/>
    <w:rsid w:val="000236B7"/>
    <w:rsid w:val="00030B09"/>
    <w:rsid w:val="0008280E"/>
    <w:rsid w:val="000C2EFD"/>
    <w:rsid w:val="000C4074"/>
    <w:rsid w:val="000D5CE4"/>
    <w:rsid w:val="00136ABC"/>
    <w:rsid w:val="00143133"/>
    <w:rsid w:val="001B5C87"/>
    <w:rsid w:val="002174D9"/>
    <w:rsid w:val="00263C35"/>
    <w:rsid w:val="002823F0"/>
    <w:rsid w:val="00287BAA"/>
    <w:rsid w:val="002B434C"/>
    <w:rsid w:val="002B6344"/>
    <w:rsid w:val="002C0315"/>
    <w:rsid w:val="002D55B5"/>
    <w:rsid w:val="002F3E86"/>
    <w:rsid w:val="0032174B"/>
    <w:rsid w:val="00346202"/>
    <w:rsid w:val="00347D36"/>
    <w:rsid w:val="003834C4"/>
    <w:rsid w:val="00396E80"/>
    <w:rsid w:val="003C1B12"/>
    <w:rsid w:val="003D0968"/>
    <w:rsid w:val="003D6243"/>
    <w:rsid w:val="004052B3"/>
    <w:rsid w:val="0043614E"/>
    <w:rsid w:val="004369C3"/>
    <w:rsid w:val="00436DF1"/>
    <w:rsid w:val="004B5CE1"/>
    <w:rsid w:val="004C5521"/>
    <w:rsid w:val="004D1EE7"/>
    <w:rsid w:val="00533A65"/>
    <w:rsid w:val="00546E36"/>
    <w:rsid w:val="0057720C"/>
    <w:rsid w:val="005865CC"/>
    <w:rsid w:val="005C258B"/>
    <w:rsid w:val="005C3611"/>
    <w:rsid w:val="005D4E87"/>
    <w:rsid w:val="005F425B"/>
    <w:rsid w:val="006228BA"/>
    <w:rsid w:val="00650F97"/>
    <w:rsid w:val="00651B13"/>
    <w:rsid w:val="00671236"/>
    <w:rsid w:val="0067587D"/>
    <w:rsid w:val="00687C6A"/>
    <w:rsid w:val="006933BA"/>
    <w:rsid w:val="006941C6"/>
    <w:rsid w:val="00756060"/>
    <w:rsid w:val="00757FBB"/>
    <w:rsid w:val="00780EC2"/>
    <w:rsid w:val="00790900"/>
    <w:rsid w:val="007E110F"/>
    <w:rsid w:val="007E5D2B"/>
    <w:rsid w:val="00814A6F"/>
    <w:rsid w:val="00924B2B"/>
    <w:rsid w:val="00944458"/>
    <w:rsid w:val="00964BD9"/>
    <w:rsid w:val="009732DB"/>
    <w:rsid w:val="009D215C"/>
    <w:rsid w:val="009E1257"/>
    <w:rsid w:val="009E2111"/>
    <w:rsid w:val="00A0749C"/>
    <w:rsid w:val="00B21A84"/>
    <w:rsid w:val="00B40359"/>
    <w:rsid w:val="00B64349"/>
    <w:rsid w:val="00B64482"/>
    <w:rsid w:val="00BC3318"/>
    <w:rsid w:val="00BE49D6"/>
    <w:rsid w:val="00BE5989"/>
    <w:rsid w:val="00BF557C"/>
    <w:rsid w:val="00C04E83"/>
    <w:rsid w:val="00C07219"/>
    <w:rsid w:val="00C416CD"/>
    <w:rsid w:val="00C47BBA"/>
    <w:rsid w:val="00C55406"/>
    <w:rsid w:val="00C73D30"/>
    <w:rsid w:val="00C805D8"/>
    <w:rsid w:val="00CF4C2F"/>
    <w:rsid w:val="00CF56A9"/>
    <w:rsid w:val="00D00A5B"/>
    <w:rsid w:val="00D06B6D"/>
    <w:rsid w:val="00D21FBA"/>
    <w:rsid w:val="00D242AC"/>
    <w:rsid w:val="00D26398"/>
    <w:rsid w:val="00D375ED"/>
    <w:rsid w:val="00D516F6"/>
    <w:rsid w:val="00D82F22"/>
    <w:rsid w:val="00DA10E6"/>
    <w:rsid w:val="00DB31F0"/>
    <w:rsid w:val="00DF7A6C"/>
    <w:rsid w:val="00E363E5"/>
    <w:rsid w:val="00E365FA"/>
    <w:rsid w:val="00E420C8"/>
    <w:rsid w:val="00E51545"/>
    <w:rsid w:val="00EF613B"/>
    <w:rsid w:val="00F376D7"/>
    <w:rsid w:val="00F406D7"/>
    <w:rsid w:val="00F70474"/>
    <w:rsid w:val="00F77508"/>
    <w:rsid w:val="00F84A4A"/>
    <w:rsid w:val="00F90E5F"/>
    <w:rsid w:val="014D5648"/>
    <w:rsid w:val="01581C51"/>
    <w:rsid w:val="017A13FA"/>
    <w:rsid w:val="01923066"/>
    <w:rsid w:val="01F14CE8"/>
    <w:rsid w:val="021C77B8"/>
    <w:rsid w:val="0239667D"/>
    <w:rsid w:val="02451612"/>
    <w:rsid w:val="024550A9"/>
    <w:rsid w:val="029165C1"/>
    <w:rsid w:val="029C48DD"/>
    <w:rsid w:val="037B5CA8"/>
    <w:rsid w:val="03BC7077"/>
    <w:rsid w:val="0430164D"/>
    <w:rsid w:val="047E73C4"/>
    <w:rsid w:val="04AD7DC1"/>
    <w:rsid w:val="04C46639"/>
    <w:rsid w:val="04DB39F1"/>
    <w:rsid w:val="054D41A8"/>
    <w:rsid w:val="05590D95"/>
    <w:rsid w:val="057A0DDA"/>
    <w:rsid w:val="05F8531A"/>
    <w:rsid w:val="05FB1C0A"/>
    <w:rsid w:val="05FB301C"/>
    <w:rsid w:val="06836065"/>
    <w:rsid w:val="06892D6C"/>
    <w:rsid w:val="06944D63"/>
    <w:rsid w:val="06E63171"/>
    <w:rsid w:val="072913E8"/>
    <w:rsid w:val="07483C96"/>
    <w:rsid w:val="077D0592"/>
    <w:rsid w:val="080239A6"/>
    <w:rsid w:val="089A5610"/>
    <w:rsid w:val="0A0C2EE8"/>
    <w:rsid w:val="0ABF4363"/>
    <w:rsid w:val="0B074A12"/>
    <w:rsid w:val="0B325ECE"/>
    <w:rsid w:val="0B550F26"/>
    <w:rsid w:val="0B5A63D4"/>
    <w:rsid w:val="0BF434D1"/>
    <w:rsid w:val="0C092B71"/>
    <w:rsid w:val="0C355619"/>
    <w:rsid w:val="0CB65093"/>
    <w:rsid w:val="0D067E46"/>
    <w:rsid w:val="0D530C41"/>
    <w:rsid w:val="0D82115B"/>
    <w:rsid w:val="0D8F156F"/>
    <w:rsid w:val="0DE36837"/>
    <w:rsid w:val="0E0E5B22"/>
    <w:rsid w:val="0E6B68D7"/>
    <w:rsid w:val="0EE50B2F"/>
    <w:rsid w:val="0EED5BB2"/>
    <w:rsid w:val="0F385E80"/>
    <w:rsid w:val="0F411097"/>
    <w:rsid w:val="0F4161CF"/>
    <w:rsid w:val="0F6E6B0D"/>
    <w:rsid w:val="10056C6E"/>
    <w:rsid w:val="10326BA7"/>
    <w:rsid w:val="10797F2C"/>
    <w:rsid w:val="10831F84"/>
    <w:rsid w:val="108758A8"/>
    <w:rsid w:val="10A62F79"/>
    <w:rsid w:val="10AD20A8"/>
    <w:rsid w:val="10AE4E8F"/>
    <w:rsid w:val="1122164A"/>
    <w:rsid w:val="11273369"/>
    <w:rsid w:val="11497EDF"/>
    <w:rsid w:val="115540FE"/>
    <w:rsid w:val="11A83D60"/>
    <w:rsid w:val="11D811F4"/>
    <w:rsid w:val="11F923D3"/>
    <w:rsid w:val="1232674A"/>
    <w:rsid w:val="12B51AA1"/>
    <w:rsid w:val="12B86375"/>
    <w:rsid w:val="133605F1"/>
    <w:rsid w:val="1378174B"/>
    <w:rsid w:val="13A208FD"/>
    <w:rsid w:val="13AC4159"/>
    <w:rsid w:val="140665DD"/>
    <w:rsid w:val="14572960"/>
    <w:rsid w:val="146527D0"/>
    <w:rsid w:val="14A636D3"/>
    <w:rsid w:val="14C76354"/>
    <w:rsid w:val="14D92FC1"/>
    <w:rsid w:val="15180988"/>
    <w:rsid w:val="15387713"/>
    <w:rsid w:val="153B313A"/>
    <w:rsid w:val="15857398"/>
    <w:rsid w:val="15892864"/>
    <w:rsid w:val="16870118"/>
    <w:rsid w:val="16B86F15"/>
    <w:rsid w:val="174D0B22"/>
    <w:rsid w:val="17947353"/>
    <w:rsid w:val="183309E1"/>
    <w:rsid w:val="189662CD"/>
    <w:rsid w:val="18B01DD3"/>
    <w:rsid w:val="18DF4B87"/>
    <w:rsid w:val="18EC7398"/>
    <w:rsid w:val="196567C3"/>
    <w:rsid w:val="19AE5361"/>
    <w:rsid w:val="1A3E0866"/>
    <w:rsid w:val="1A436A87"/>
    <w:rsid w:val="1A861A2B"/>
    <w:rsid w:val="1A950232"/>
    <w:rsid w:val="1AEA1B87"/>
    <w:rsid w:val="1B5A004F"/>
    <w:rsid w:val="1BE70188"/>
    <w:rsid w:val="1C120F12"/>
    <w:rsid w:val="1C855A99"/>
    <w:rsid w:val="1CA93FC8"/>
    <w:rsid w:val="1CE21F83"/>
    <w:rsid w:val="1CE3250F"/>
    <w:rsid w:val="1D10141F"/>
    <w:rsid w:val="1D2C1BBF"/>
    <w:rsid w:val="1D5637CD"/>
    <w:rsid w:val="1E2A58D7"/>
    <w:rsid w:val="1E2B4AE3"/>
    <w:rsid w:val="1E496BBC"/>
    <w:rsid w:val="1E752389"/>
    <w:rsid w:val="1EA01212"/>
    <w:rsid w:val="1EA74F8C"/>
    <w:rsid w:val="1EB61280"/>
    <w:rsid w:val="1EFD34BA"/>
    <w:rsid w:val="1F387E53"/>
    <w:rsid w:val="1F40027A"/>
    <w:rsid w:val="1F7F5B67"/>
    <w:rsid w:val="1F9F530F"/>
    <w:rsid w:val="1FBE6492"/>
    <w:rsid w:val="1FC63B1B"/>
    <w:rsid w:val="20473BC6"/>
    <w:rsid w:val="20AD3D95"/>
    <w:rsid w:val="20CC214D"/>
    <w:rsid w:val="20D95148"/>
    <w:rsid w:val="20FD40A1"/>
    <w:rsid w:val="21434CEA"/>
    <w:rsid w:val="222A14D7"/>
    <w:rsid w:val="225D383E"/>
    <w:rsid w:val="22685099"/>
    <w:rsid w:val="227B26CE"/>
    <w:rsid w:val="22AA6454"/>
    <w:rsid w:val="22AD0330"/>
    <w:rsid w:val="22B62070"/>
    <w:rsid w:val="22BB5124"/>
    <w:rsid w:val="22BC48C7"/>
    <w:rsid w:val="23435E47"/>
    <w:rsid w:val="238E50C7"/>
    <w:rsid w:val="23BB7722"/>
    <w:rsid w:val="23EC0F92"/>
    <w:rsid w:val="24325238"/>
    <w:rsid w:val="2442676C"/>
    <w:rsid w:val="24AB7C1B"/>
    <w:rsid w:val="255514EE"/>
    <w:rsid w:val="25601602"/>
    <w:rsid w:val="258E2AD0"/>
    <w:rsid w:val="25AB3CAC"/>
    <w:rsid w:val="25BE5D05"/>
    <w:rsid w:val="25FA1DE1"/>
    <w:rsid w:val="260C081E"/>
    <w:rsid w:val="264B41A1"/>
    <w:rsid w:val="26610206"/>
    <w:rsid w:val="2676756F"/>
    <w:rsid w:val="279D3BA8"/>
    <w:rsid w:val="28157B07"/>
    <w:rsid w:val="284B3EDA"/>
    <w:rsid w:val="288A33AA"/>
    <w:rsid w:val="291271FE"/>
    <w:rsid w:val="29C72697"/>
    <w:rsid w:val="29F52FA1"/>
    <w:rsid w:val="2AA92B79"/>
    <w:rsid w:val="2AF86DE9"/>
    <w:rsid w:val="2AFB68FC"/>
    <w:rsid w:val="2B0C5DBA"/>
    <w:rsid w:val="2B907A88"/>
    <w:rsid w:val="2C844E39"/>
    <w:rsid w:val="2C934BE9"/>
    <w:rsid w:val="2CA0281D"/>
    <w:rsid w:val="2CC42955"/>
    <w:rsid w:val="2D5C364D"/>
    <w:rsid w:val="2DD263F8"/>
    <w:rsid w:val="2E776E88"/>
    <w:rsid w:val="2EA969AE"/>
    <w:rsid w:val="2EE04211"/>
    <w:rsid w:val="2F114555"/>
    <w:rsid w:val="2F4D372F"/>
    <w:rsid w:val="2F930F34"/>
    <w:rsid w:val="301414B7"/>
    <w:rsid w:val="30211C8D"/>
    <w:rsid w:val="30E13B19"/>
    <w:rsid w:val="312A578F"/>
    <w:rsid w:val="31652269"/>
    <w:rsid w:val="316A4AE4"/>
    <w:rsid w:val="31D17A12"/>
    <w:rsid w:val="31FF1408"/>
    <w:rsid w:val="323C7398"/>
    <w:rsid w:val="328F3814"/>
    <w:rsid w:val="32956D07"/>
    <w:rsid w:val="32C62312"/>
    <w:rsid w:val="3332248D"/>
    <w:rsid w:val="337A56C6"/>
    <w:rsid w:val="346278BA"/>
    <w:rsid w:val="349247EE"/>
    <w:rsid w:val="356875F6"/>
    <w:rsid w:val="35D83427"/>
    <w:rsid w:val="361F6042"/>
    <w:rsid w:val="36832C94"/>
    <w:rsid w:val="37572D37"/>
    <w:rsid w:val="37953346"/>
    <w:rsid w:val="37D8284A"/>
    <w:rsid w:val="38973D1F"/>
    <w:rsid w:val="38A86846"/>
    <w:rsid w:val="38FB59F3"/>
    <w:rsid w:val="3939114F"/>
    <w:rsid w:val="39EE2A55"/>
    <w:rsid w:val="39F94AA1"/>
    <w:rsid w:val="3A135029"/>
    <w:rsid w:val="3ACC74E5"/>
    <w:rsid w:val="3B2C25DF"/>
    <w:rsid w:val="3B331C0C"/>
    <w:rsid w:val="3BBC72D7"/>
    <w:rsid w:val="3BF53BCE"/>
    <w:rsid w:val="3C0932BC"/>
    <w:rsid w:val="3C3F0CBB"/>
    <w:rsid w:val="3C7211F3"/>
    <w:rsid w:val="3CA76721"/>
    <w:rsid w:val="3CB8663E"/>
    <w:rsid w:val="3D18541D"/>
    <w:rsid w:val="3DBA248A"/>
    <w:rsid w:val="3E511F77"/>
    <w:rsid w:val="3E9C5D55"/>
    <w:rsid w:val="3EC608B3"/>
    <w:rsid w:val="3F057259"/>
    <w:rsid w:val="3F193553"/>
    <w:rsid w:val="3F4A2074"/>
    <w:rsid w:val="3F6A3B07"/>
    <w:rsid w:val="40127C78"/>
    <w:rsid w:val="40543B8F"/>
    <w:rsid w:val="40D10C94"/>
    <w:rsid w:val="40D720AD"/>
    <w:rsid w:val="41453338"/>
    <w:rsid w:val="4179166C"/>
    <w:rsid w:val="41796419"/>
    <w:rsid w:val="41A10177"/>
    <w:rsid w:val="41B55628"/>
    <w:rsid w:val="42B2066D"/>
    <w:rsid w:val="42EB7F6B"/>
    <w:rsid w:val="432D759B"/>
    <w:rsid w:val="438C2791"/>
    <w:rsid w:val="4408579D"/>
    <w:rsid w:val="44383B98"/>
    <w:rsid w:val="44956A47"/>
    <w:rsid w:val="44CA6A4B"/>
    <w:rsid w:val="44D4410E"/>
    <w:rsid w:val="45913A1A"/>
    <w:rsid w:val="467D449C"/>
    <w:rsid w:val="46C50407"/>
    <w:rsid w:val="46CA4B84"/>
    <w:rsid w:val="479F62FA"/>
    <w:rsid w:val="47D60001"/>
    <w:rsid w:val="482D6906"/>
    <w:rsid w:val="490529A7"/>
    <w:rsid w:val="497A06C2"/>
    <w:rsid w:val="49A11009"/>
    <w:rsid w:val="49C10724"/>
    <w:rsid w:val="4A2F5CB7"/>
    <w:rsid w:val="4A40223B"/>
    <w:rsid w:val="4A7E2E41"/>
    <w:rsid w:val="4A7E5B7F"/>
    <w:rsid w:val="4AA45C3D"/>
    <w:rsid w:val="4AB923A3"/>
    <w:rsid w:val="4AE519F4"/>
    <w:rsid w:val="4B7E4634"/>
    <w:rsid w:val="4BB52AC4"/>
    <w:rsid w:val="4C3900E6"/>
    <w:rsid w:val="4C7B6BB5"/>
    <w:rsid w:val="4CD52ED8"/>
    <w:rsid w:val="4CEA08D0"/>
    <w:rsid w:val="4D6F17A9"/>
    <w:rsid w:val="4DD008A5"/>
    <w:rsid w:val="4EC25008"/>
    <w:rsid w:val="4F592518"/>
    <w:rsid w:val="4F95136A"/>
    <w:rsid w:val="4FA42DD2"/>
    <w:rsid w:val="4FE76799"/>
    <w:rsid w:val="501A44D5"/>
    <w:rsid w:val="508843E0"/>
    <w:rsid w:val="511125A0"/>
    <w:rsid w:val="51422415"/>
    <w:rsid w:val="52984865"/>
    <w:rsid w:val="52A97ABF"/>
    <w:rsid w:val="52B62BAF"/>
    <w:rsid w:val="52E56984"/>
    <w:rsid w:val="52E91B0A"/>
    <w:rsid w:val="536511E6"/>
    <w:rsid w:val="53F306BC"/>
    <w:rsid w:val="5416635E"/>
    <w:rsid w:val="54A36EEC"/>
    <w:rsid w:val="558F337B"/>
    <w:rsid w:val="559517EC"/>
    <w:rsid w:val="559E409E"/>
    <w:rsid w:val="55FBA58B"/>
    <w:rsid w:val="564C44F0"/>
    <w:rsid w:val="56AA0C9A"/>
    <w:rsid w:val="570D1DF2"/>
    <w:rsid w:val="57696E4C"/>
    <w:rsid w:val="5794457E"/>
    <w:rsid w:val="57EC6273"/>
    <w:rsid w:val="58650C4D"/>
    <w:rsid w:val="58723028"/>
    <w:rsid w:val="587371C9"/>
    <w:rsid w:val="58A12119"/>
    <w:rsid w:val="58B76A1F"/>
    <w:rsid w:val="59131EDC"/>
    <w:rsid w:val="59CE59C5"/>
    <w:rsid w:val="59DD1722"/>
    <w:rsid w:val="5A644574"/>
    <w:rsid w:val="5C3B4329"/>
    <w:rsid w:val="5C574928"/>
    <w:rsid w:val="5CDE12A4"/>
    <w:rsid w:val="5D3B4BB3"/>
    <w:rsid w:val="5D417743"/>
    <w:rsid w:val="5D774793"/>
    <w:rsid w:val="5DFEDD0D"/>
    <w:rsid w:val="5E270BA9"/>
    <w:rsid w:val="5EA640D0"/>
    <w:rsid w:val="5EA7342D"/>
    <w:rsid w:val="5F68263E"/>
    <w:rsid w:val="5F887C7F"/>
    <w:rsid w:val="5FA11165"/>
    <w:rsid w:val="5FB834D9"/>
    <w:rsid w:val="5FFF3FFB"/>
    <w:rsid w:val="60457B6A"/>
    <w:rsid w:val="608C6295"/>
    <w:rsid w:val="60B31B2A"/>
    <w:rsid w:val="61276F9C"/>
    <w:rsid w:val="61700A67"/>
    <w:rsid w:val="622F2AB2"/>
    <w:rsid w:val="623F35BA"/>
    <w:rsid w:val="62985FDC"/>
    <w:rsid w:val="62A05A61"/>
    <w:rsid w:val="63C76A1C"/>
    <w:rsid w:val="63EA0EF3"/>
    <w:rsid w:val="63EF5652"/>
    <w:rsid w:val="63FF54AB"/>
    <w:rsid w:val="643849CA"/>
    <w:rsid w:val="653B77F7"/>
    <w:rsid w:val="65E314D3"/>
    <w:rsid w:val="65E54F75"/>
    <w:rsid w:val="65FF4B39"/>
    <w:rsid w:val="662F5928"/>
    <w:rsid w:val="66545D5F"/>
    <w:rsid w:val="66874975"/>
    <w:rsid w:val="66905253"/>
    <w:rsid w:val="66C54174"/>
    <w:rsid w:val="678B2D31"/>
    <w:rsid w:val="67BD0649"/>
    <w:rsid w:val="67E12565"/>
    <w:rsid w:val="67E81FF8"/>
    <w:rsid w:val="682B123E"/>
    <w:rsid w:val="68626488"/>
    <w:rsid w:val="68750716"/>
    <w:rsid w:val="689F730E"/>
    <w:rsid w:val="68C93AB5"/>
    <w:rsid w:val="68EC7884"/>
    <w:rsid w:val="68ED7E29"/>
    <w:rsid w:val="68F22704"/>
    <w:rsid w:val="69135929"/>
    <w:rsid w:val="694E1AB7"/>
    <w:rsid w:val="699B2781"/>
    <w:rsid w:val="69B819DE"/>
    <w:rsid w:val="6A0239A8"/>
    <w:rsid w:val="6AC41D76"/>
    <w:rsid w:val="6B005975"/>
    <w:rsid w:val="6BED07DB"/>
    <w:rsid w:val="6C6F39FE"/>
    <w:rsid w:val="6C857773"/>
    <w:rsid w:val="6DF62197"/>
    <w:rsid w:val="6E46044C"/>
    <w:rsid w:val="6E55104D"/>
    <w:rsid w:val="6E6FCD99"/>
    <w:rsid w:val="6E70A8EF"/>
    <w:rsid w:val="6EBE25F1"/>
    <w:rsid w:val="6F0644BB"/>
    <w:rsid w:val="701C7553"/>
    <w:rsid w:val="708563EF"/>
    <w:rsid w:val="70AA179B"/>
    <w:rsid w:val="71007B6F"/>
    <w:rsid w:val="71072FED"/>
    <w:rsid w:val="71312CEE"/>
    <w:rsid w:val="71992F53"/>
    <w:rsid w:val="719E600F"/>
    <w:rsid w:val="71C0511A"/>
    <w:rsid w:val="72024D57"/>
    <w:rsid w:val="72156A33"/>
    <w:rsid w:val="721D283E"/>
    <w:rsid w:val="72F22CD4"/>
    <w:rsid w:val="73076FE5"/>
    <w:rsid w:val="731E700A"/>
    <w:rsid w:val="73E76DEB"/>
    <w:rsid w:val="73F64510"/>
    <w:rsid w:val="74D90D83"/>
    <w:rsid w:val="74DD7594"/>
    <w:rsid w:val="74F20503"/>
    <w:rsid w:val="754B3AD9"/>
    <w:rsid w:val="754F1A7B"/>
    <w:rsid w:val="757B0099"/>
    <w:rsid w:val="75FF7071"/>
    <w:rsid w:val="761637B3"/>
    <w:rsid w:val="766E61C5"/>
    <w:rsid w:val="76DD0296"/>
    <w:rsid w:val="77093225"/>
    <w:rsid w:val="770F453A"/>
    <w:rsid w:val="77305408"/>
    <w:rsid w:val="77352683"/>
    <w:rsid w:val="77731F70"/>
    <w:rsid w:val="777C597B"/>
    <w:rsid w:val="777F96AB"/>
    <w:rsid w:val="778C73F5"/>
    <w:rsid w:val="780469D1"/>
    <w:rsid w:val="782B7364"/>
    <w:rsid w:val="783C589D"/>
    <w:rsid w:val="78620ECE"/>
    <w:rsid w:val="78AD1FF2"/>
    <w:rsid w:val="78E05FA1"/>
    <w:rsid w:val="791D2B2F"/>
    <w:rsid w:val="795A0886"/>
    <w:rsid w:val="795F71AA"/>
    <w:rsid w:val="798A407B"/>
    <w:rsid w:val="79BA7846"/>
    <w:rsid w:val="79DF50BE"/>
    <w:rsid w:val="79EB26EA"/>
    <w:rsid w:val="79EF4883"/>
    <w:rsid w:val="7A0969BA"/>
    <w:rsid w:val="7AA77901"/>
    <w:rsid w:val="7B4E2188"/>
    <w:rsid w:val="7BAC097C"/>
    <w:rsid w:val="7BAC74E7"/>
    <w:rsid w:val="7BAF35C7"/>
    <w:rsid w:val="7BB04C72"/>
    <w:rsid w:val="7BCD3478"/>
    <w:rsid w:val="7C1001F5"/>
    <w:rsid w:val="7C270783"/>
    <w:rsid w:val="7C9C3791"/>
    <w:rsid w:val="7CB7640D"/>
    <w:rsid w:val="7CFF46A1"/>
    <w:rsid w:val="7DBCCB1A"/>
    <w:rsid w:val="7E4064DC"/>
    <w:rsid w:val="7E930B19"/>
    <w:rsid w:val="7EB620A7"/>
    <w:rsid w:val="7EE6DB61"/>
    <w:rsid w:val="7F2B3C4F"/>
    <w:rsid w:val="7F3957C1"/>
    <w:rsid w:val="7F567280"/>
    <w:rsid w:val="7FAF4BE1"/>
    <w:rsid w:val="7FD920AE"/>
    <w:rsid w:val="7FE85C7D"/>
    <w:rsid w:val="BFFF6B75"/>
    <w:rsid w:val="DDF7E3E0"/>
    <w:rsid w:val="F6FEBF6A"/>
    <w:rsid w:val="F9CB973B"/>
    <w:rsid w:val="FB0FD441"/>
    <w:rsid w:val="FEFB393E"/>
    <w:rsid w:val="FF4F9CB7"/>
    <w:rsid w:val="FFB71E01"/>
    <w:rsid w:val="FFDF32B5"/>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0"/>
        <w:numId w:val="1"/>
      </w:numPr>
      <w:spacing w:before="260" w:after="260" w:line="416" w:lineRule="auto"/>
      <w:outlineLvl w:val="1"/>
    </w:pPr>
    <w:rPr>
      <w:rFonts w:eastAsia="黑体"/>
      <w:bCs/>
      <w:sz w:val="30"/>
      <w:szCs w:val="32"/>
    </w:rPr>
  </w:style>
  <w:style w:type="paragraph" w:styleId="4">
    <w:name w:val="heading 5"/>
    <w:basedOn w:val="1"/>
    <w:next w:val="1"/>
    <w:unhideWhenUsed/>
    <w:qFormat/>
    <w:uiPriority w:val="0"/>
    <w:pPr>
      <w:spacing w:before="100" w:beforeAutospacing="1" w:after="100" w:afterAutospacing="1"/>
      <w:jc w:val="left"/>
    </w:pPr>
    <w:rPr>
      <w:rFonts w:hint="eastAsia" w:ascii="宋体" w:hAnsi="宋体" w:eastAsia="宋体" w:cs="宋体"/>
      <w:b/>
      <w:kern w:val="0"/>
      <w:sz w:val="20"/>
      <w:szCs w:val="20"/>
      <w:lang w:val="en-US" w:eastAsia="zh-CN" w:bidi="ar"/>
    </w:rPr>
  </w:style>
  <w:style w:type="character" w:default="1" w:styleId="16">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rPr>
      <w:rFonts w:asciiTheme="minorHAnsi" w:hAnsiTheme="minorHAnsi" w:eastAsiaTheme="minorEastAsia" w:cstheme="minorBidi"/>
      <w:szCs w:val="24"/>
    </w:rPr>
  </w:style>
  <w:style w:type="paragraph" w:styleId="8">
    <w:name w:val="Body Text"/>
    <w:basedOn w:val="1"/>
    <w:semiHidden/>
    <w:qFormat/>
    <w:uiPriority w:val="0"/>
    <w:rPr>
      <w:rFonts w:eastAsia="宋体"/>
      <w:b/>
    </w:rPr>
  </w:style>
  <w:style w:type="paragraph" w:styleId="9">
    <w:name w:val="Body Text Indent"/>
    <w:basedOn w:val="1"/>
    <w:qFormat/>
    <w:uiPriority w:val="0"/>
    <w:pPr>
      <w:spacing w:line="540" w:lineRule="exact"/>
      <w:ind w:firstLine="600" w:firstLineChars="200"/>
    </w:pPr>
    <w:rPr>
      <w:rFonts w:eastAsia="仿宋_GB2312"/>
      <w:sz w:val="30"/>
    </w:rPr>
  </w:style>
  <w:style w:type="paragraph" w:styleId="10">
    <w:name w:val="Plain Text"/>
    <w:basedOn w:val="1"/>
    <w:qFormat/>
    <w:uiPriority w:val="0"/>
    <w:rPr>
      <w:rFonts w:ascii="宋体" w:hAnsi="Courier New"/>
      <w:szCs w:val="20"/>
    </w:rPr>
  </w:style>
  <w:style w:type="paragraph" w:styleId="11">
    <w:name w:val="Date"/>
    <w:basedOn w:val="1"/>
    <w:next w:val="1"/>
    <w:link w:val="31"/>
    <w:qFormat/>
    <w:uiPriority w:val="0"/>
    <w:pPr>
      <w:ind w:left="100" w:leftChars="2500"/>
    </w:p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pPr>
    <w:rPr>
      <w:sz w:val="18"/>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_Style 20"/>
    <w:basedOn w:val="1"/>
    <w:qFormat/>
    <w:uiPriority w:val="34"/>
    <w:pPr>
      <w:ind w:firstLine="420" w:firstLineChars="200"/>
    </w:pPr>
  </w:style>
  <w:style w:type="paragraph" w:customStyle="1" w:styleId="23">
    <w:name w:val="法条"/>
    <w:basedOn w:val="1"/>
    <w:qFormat/>
    <w:uiPriority w:val="0"/>
    <w:pPr>
      <w:numPr>
        <w:ilvl w:val="0"/>
        <w:numId w:val="2"/>
      </w:numPr>
      <w:spacing w:line="276" w:lineRule="auto"/>
    </w:pPr>
    <w:rPr>
      <w:rFonts w:ascii="Calibri" w:hAnsi="Calibri" w:eastAsia="仿宋"/>
      <w:color w:val="auto"/>
      <w:kern w:val="0"/>
      <w:szCs w:val="20"/>
    </w:rPr>
  </w:style>
  <w:style w:type="paragraph" w:customStyle="1" w:styleId="24">
    <w:name w:val="p13"/>
    <w:basedOn w:val="1"/>
    <w:qFormat/>
    <w:uiPriority w:val="0"/>
    <w:pPr>
      <w:ind w:firstLine="634"/>
      <w:jc w:val="both"/>
    </w:pPr>
    <w:rPr>
      <w:rFonts w:hint="eastAsia" w:ascii="宋体" w:hAnsi="宋体" w:eastAsia="宋体" w:cs="宋体"/>
      <w:color w:val="000000"/>
      <w:kern w:val="0"/>
      <w:lang w:val="en-US" w:eastAsia="zh-CN" w:bidi="ar"/>
    </w:rPr>
  </w:style>
  <w:style w:type="paragraph" w:customStyle="1" w:styleId="25">
    <w:name w:val="Default"/>
    <w:qFormat/>
    <w:uiPriority w:val="0"/>
    <w:pPr>
      <w:widowControl w:val="0"/>
      <w:autoSpaceDE w:val="0"/>
      <w:autoSpaceDN w:val="0"/>
      <w:adjustRightInd w:val="0"/>
    </w:pPr>
    <w:rPr>
      <w:rFonts w:ascii="MingLiU" w:hAnsi="Times New Roman" w:eastAsia="MingLiU" w:cs="MingLiU"/>
      <w:color w:val="000000"/>
      <w:sz w:val="24"/>
      <w:szCs w:val="24"/>
      <w:lang w:val="en-US" w:eastAsia="zh-CN" w:bidi="ar-SA"/>
    </w:rPr>
  </w:style>
  <w:style w:type="paragraph" w:customStyle="1" w:styleId="26">
    <w:name w:val="Char"/>
    <w:basedOn w:val="2"/>
    <w:qFormat/>
    <w:uiPriority w:val="0"/>
    <w:pPr>
      <w:snapToGrid w:val="0"/>
      <w:spacing w:before="240" w:after="240" w:line="348" w:lineRule="auto"/>
    </w:pPr>
    <w:rPr>
      <w:rFonts w:ascii="仿宋_GB2312" w:eastAsia="仿宋_GB2312"/>
      <w:szCs w:val="20"/>
    </w:rPr>
  </w:style>
  <w:style w:type="paragraph" w:customStyle="1" w:styleId="27">
    <w:name w:val="List Paragraph1"/>
    <w:basedOn w:val="1"/>
    <w:qFormat/>
    <w:uiPriority w:val="99"/>
    <w:pPr>
      <w:ind w:firstLine="420" w:firstLineChars="200"/>
    </w:pPr>
  </w:style>
  <w:style w:type="paragraph" w:customStyle="1" w:styleId="28">
    <w:name w:val="列出段落1"/>
    <w:basedOn w:val="1"/>
    <w:qFormat/>
    <w:uiPriority w:val="99"/>
    <w:pPr>
      <w:ind w:firstLine="420" w:firstLineChars="200"/>
    </w:pPr>
    <w:rPr>
      <w:rFonts w:ascii="Calibri" w:hAnsi="Calibri"/>
      <w:szCs w:val="22"/>
    </w:rPr>
  </w:style>
  <w:style w:type="paragraph" w:customStyle="1" w:styleId="29">
    <w:name w:val="Char Char Char Char"/>
    <w:basedOn w:val="1"/>
    <w:qFormat/>
    <w:uiPriority w:val="0"/>
    <w:pPr>
      <w:widowControl/>
      <w:spacing w:after="160" w:line="240" w:lineRule="exact"/>
      <w:jc w:val="left"/>
    </w:pPr>
  </w:style>
  <w:style w:type="character" w:customStyle="1" w:styleId="30">
    <w:name w:val="批注框文本 Char"/>
    <w:basedOn w:val="16"/>
    <w:link w:val="12"/>
    <w:qFormat/>
    <w:uiPriority w:val="0"/>
    <w:rPr>
      <w:kern w:val="2"/>
      <w:sz w:val="18"/>
      <w:szCs w:val="18"/>
    </w:rPr>
  </w:style>
  <w:style w:type="character" w:customStyle="1" w:styleId="31">
    <w:name w:val="日期 Char"/>
    <w:basedOn w:val="16"/>
    <w:link w:val="11"/>
    <w:qFormat/>
    <w:uiPriority w:val="0"/>
    <w:rPr>
      <w:kern w:val="2"/>
      <w:sz w:val="21"/>
    </w:rPr>
  </w:style>
  <w:style w:type="paragraph" w:customStyle="1" w:styleId="32">
    <w:name w:val="Body Text First Indent 21"/>
    <w:basedOn w:val="33"/>
    <w:qFormat/>
    <w:uiPriority w:val="0"/>
    <w:pPr>
      <w:ind w:firstLine="420"/>
    </w:pPr>
    <w:rPr>
      <w:rFonts w:ascii="仿宋_GB2312" w:eastAsia="仿宋_GB2312" w:cs="仿宋_GB2312"/>
      <w:sz w:val="32"/>
      <w:szCs w:val="32"/>
    </w:rPr>
  </w:style>
  <w:style w:type="paragraph" w:customStyle="1" w:styleId="33">
    <w:name w:val="Body Text Indent1"/>
    <w:basedOn w:val="1"/>
    <w:qFormat/>
    <w:uiPriority w:val="0"/>
    <w:pPr>
      <w:spacing w:after="120"/>
      <w:ind w:left="200" w:leftChars="200"/>
    </w:pPr>
    <w:rPr>
      <w:rFonts w:asciiTheme="minorHAnsi" w:hAnsiTheme="minorHAnsi" w:eastAsiaTheme="minorEastAsia" w:cstheme="minorBidi"/>
      <w:szCs w:val="24"/>
    </w:rPr>
  </w:style>
  <w:style w:type="paragraph" w:customStyle="1" w:styleId="34">
    <w:name w:val="列出段落11"/>
    <w:basedOn w:val="1"/>
    <w:qFormat/>
    <w:uiPriority w:val="34"/>
    <w:pPr>
      <w:ind w:firstLine="420" w:firstLineChars="200"/>
    </w:pPr>
    <w:rPr>
      <w:rFonts w:asciiTheme="minorHAnsi" w:hAnsiTheme="minorHAnsi" w:eastAsiaTheme="minorEastAsia" w:cstheme="minorBidi"/>
      <w:szCs w:val="24"/>
    </w:rPr>
  </w:style>
  <w:style w:type="paragraph" w:customStyle="1" w:styleId="35">
    <w:name w:val="Table Text"/>
    <w:basedOn w:val="1"/>
    <w:semiHidden/>
    <w:qFormat/>
    <w:uiPriority w:val="0"/>
    <w:rPr>
      <w:rFonts w:ascii="宋体" w:hAnsi="宋体" w:eastAsia="宋体" w:cs="宋体"/>
      <w:sz w:val="24"/>
      <w:szCs w:val="24"/>
      <w:lang w:val="en-US" w:eastAsia="en-US" w:bidi="ar-SA"/>
    </w:rPr>
  </w:style>
  <w:style w:type="table" w:customStyle="1" w:styleId="3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zlp</Company>
  <Pages>9</Pages>
  <Words>2532</Words>
  <Characters>2589</Characters>
  <Lines>0</Lines>
  <Paragraphs>0</Paragraphs>
  <ScaleCrop>false</ScaleCrop>
  <LinksUpToDate>false</LinksUpToDate>
  <CharactersWithSpaces>2754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2025-06-28T07:19:00Z</dcterms:created>
  <dc:creator>玉</dc:creator>
  <cp:lastModifiedBy>CY</cp:lastModifiedBy>
  <cp:lastPrinted>2021-11-01T09:10:00Z</cp:lastPrinted>
  <dcterms:modified xsi:type="dcterms:W3CDTF">2025-07-07T07:51:10Z</dcterms:modified>
  <dc:title>省药品监管局关于印发《贵州省药品流通兼职检查员认定方案》的通知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1744A18BC649851809936468D0DC00B6</vt:lpwstr>
  </property>
  <property fmtid="{D5CDD505-2E9C-101B-9397-08002B2CF9AE}" pid="4" name="文种">
    <vt:lpwstr>unknow</vt:lpwstr>
  </property>
  <property fmtid="{D5CDD505-2E9C-101B-9397-08002B2CF9AE}" pid="5" name="KSOTemplateDocerSaveRecord">
    <vt:lpwstr>eyJoZGlkIjoiOTdhOTVjOTMzYWViMDczNjI1YmJjZDBhNzNiZGYyZWYiLCJ1c2VySWQiOiI0ODIyMTc5NjUifQ==</vt:lpwstr>
  </property>
</Properties>
</file>