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84D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85B90E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BD3D2DF">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03.080.99</w:t>
            </w:r>
            <w:r>
              <w:rPr>
                <w:rFonts w:ascii="黑体" w:hAnsi="黑体" w:eastAsia="黑体"/>
                <w:sz w:val="21"/>
                <w:szCs w:val="21"/>
              </w:rPr>
              <w:fldChar w:fldCharType="end"/>
            </w:r>
            <w:bookmarkEnd w:id="0"/>
          </w:p>
        </w:tc>
      </w:tr>
      <w:tr w14:paraId="4B26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1C3A7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7FC752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20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C18E83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D6B6546">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13</w:t>
            </w:r>
            <w:r>
              <w:fldChar w:fldCharType="end"/>
            </w:r>
            <w:bookmarkEnd w:id="3"/>
          </w:p>
        </w:tc>
      </w:tr>
    </w:tbl>
    <w:p w14:paraId="1290C818">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河北省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758F2FF">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0A6EF5E9">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DDC93E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2220D54">
      <w:pPr>
        <w:pStyle w:val="50"/>
        <w:framePr w:w="9639" w:h="6976" w:hRule="exact" w:hSpace="0" w:vSpace="0" w:wrap="around" w:hAnchor="page" w:y="6408"/>
        <w:jc w:val="center"/>
        <w:rPr>
          <w:rFonts w:ascii="黑体" w:hAnsi="黑体" w:eastAsia="黑体"/>
          <w:b w:val="0"/>
          <w:bCs w:val="0"/>
          <w:w w:val="100"/>
        </w:rPr>
      </w:pPr>
    </w:p>
    <w:p w14:paraId="1F66539E">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养老机构认知障碍照护核心技能要求</w:t>
      </w:r>
      <w:r>
        <w:fldChar w:fldCharType="end"/>
      </w:r>
      <w:bookmarkEnd w:id="9"/>
    </w:p>
    <w:p w14:paraId="33A290DE">
      <w:pPr>
        <w:framePr w:w="9639" w:h="6974" w:hRule="exact" w:wrap="around" w:vAnchor="page" w:hAnchor="page" w:x="1419" w:y="6408" w:anchorLock="1"/>
        <w:ind w:left="-1418"/>
      </w:pPr>
    </w:p>
    <w:p w14:paraId="7E9C5E86">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4FE33EA1">
      <w:pPr>
        <w:framePr w:w="9639" w:h="6974" w:hRule="exact" w:wrap="around" w:vAnchor="page" w:hAnchor="page" w:x="1419" w:y="6408" w:anchorLock="1"/>
        <w:spacing w:line="760" w:lineRule="exact"/>
        <w:ind w:left="-1418"/>
      </w:pPr>
    </w:p>
    <w:p w14:paraId="5BE67B61">
      <w:pPr>
        <w:pStyle w:val="125"/>
        <w:framePr w:w="9639" w:h="6974" w:hRule="exact" w:wrap="around" w:vAnchor="page" w:hAnchor="page" w:x="1419" w:y="6408" w:anchorLock="1"/>
        <w:textAlignment w:val="bottom"/>
        <w:rPr>
          <w:rFonts w:eastAsia="黑体"/>
          <w:szCs w:val="28"/>
        </w:rPr>
      </w:pPr>
    </w:p>
    <w:p w14:paraId="341830B9">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F12060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17EAFDD">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42D58E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AB932F3">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DE44641">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河北省市场监督管理局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9680B5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B0E6672">
      <w:pPr>
        <w:pStyle w:val="89"/>
        <w:spacing w:before="900" w:after="468"/>
      </w:pPr>
      <w:bookmarkStart w:id="21" w:name="BookMark2"/>
      <w:r>
        <w:rPr>
          <w:spacing w:val="320"/>
        </w:rPr>
        <w:t>前</w:t>
      </w:r>
      <w:r>
        <w:t>言</w:t>
      </w:r>
    </w:p>
    <w:p w14:paraId="7B7D847F">
      <w:pPr>
        <w:pStyle w:val="56"/>
        <w:ind w:firstLine="420"/>
      </w:pPr>
      <w:r>
        <w:rPr>
          <w:rFonts w:hint="eastAsia"/>
        </w:rPr>
        <w:t>本文件按照GB/T 1.1—2020《标准化工作导则  第1部分：标准化文件的结构和起草规则》的规定起草。</w:t>
      </w:r>
    </w:p>
    <w:p w14:paraId="50EDF297">
      <w:pPr>
        <w:pStyle w:val="56"/>
        <w:ind w:firstLine="420"/>
      </w:pPr>
      <w:r>
        <w:rPr>
          <w:rFonts w:hint="eastAsia"/>
        </w:rPr>
        <w:t>请注意本文件的某些内容可能涉及专利。本文件的发布机构不承担识别专利的责任。</w:t>
      </w:r>
    </w:p>
    <w:p w14:paraId="79DE07FF">
      <w:pPr>
        <w:pStyle w:val="56"/>
        <w:ind w:firstLine="420"/>
      </w:pPr>
      <w:r>
        <w:rPr>
          <w:rFonts w:hint="eastAsia"/>
        </w:rPr>
        <w:t>文件由河北省民政厅提出。</w:t>
      </w:r>
    </w:p>
    <w:p w14:paraId="6BDC94BF">
      <w:pPr>
        <w:pStyle w:val="56"/>
        <w:ind w:firstLine="420"/>
      </w:pPr>
      <w:r>
        <w:rPr>
          <w:rFonts w:hint="eastAsia"/>
        </w:rPr>
        <w:t>本文件由河北省服务标准化技术委员会（SAHB/TC 264）归口。</w:t>
      </w:r>
    </w:p>
    <w:p w14:paraId="1751433B">
      <w:pPr>
        <w:pStyle w:val="56"/>
        <w:ind w:firstLine="420"/>
      </w:pPr>
      <w:r>
        <w:rPr>
          <w:rFonts w:hint="eastAsia"/>
        </w:rPr>
        <w:t>本文件起草单位：</w:t>
      </w:r>
      <w:r>
        <w:rPr>
          <w:rFonts w:hint="eastAsia"/>
          <w:lang w:val="en-US" w:eastAsia="zh-CN"/>
        </w:rPr>
        <w:t>河北普爱养老服务有限公司、石家庄市养老服务指导中心、河北医科大学护理学院、河北医科大学第一医院、河北省老年病医院、河北医科大学第四医院、河北医科大学第二医院、石家庄市德仁社会工作服务发展中心、石家庄市汇德养老服务评估中心</w:t>
      </w:r>
      <w:r>
        <w:rPr>
          <w:rFonts w:hint="eastAsia"/>
        </w:rPr>
        <w:t>。</w:t>
      </w:r>
    </w:p>
    <w:p w14:paraId="2196B434">
      <w:pPr>
        <w:pStyle w:val="56"/>
        <w:ind w:firstLine="420"/>
      </w:pPr>
      <w:r>
        <w:rPr>
          <w:rFonts w:hint="eastAsia"/>
        </w:rPr>
        <w:t>本文件主要起草人：高亚暄、安兰茹、郭军领、安翠霞、康素娴、徐欣怡、王冰飞、李慧娟、杨书芳、温丽丽、韩淑青、王蕾、司美君、张路、马蕊、龙建勇、杨丽。</w:t>
      </w:r>
    </w:p>
    <w:p w14:paraId="5B3FEEE5">
      <w:pPr>
        <w:pStyle w:val="56"/>
        <w:ind w:firstLine="420"/>
      </w:pPr>
    </w:p>
    <w:p w14:paraId="1AE61DDD">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37891A99">
      <w:pPr>
        <w:spacing w:line="20" w:lineRule="exact"/>
        <w:jc w:val="center"/>
        <w:rPr>
          <w:rFonts w:ascii="黑体" w:hAnsi="黑体" w:eastAsia="黑体"/>
          <w:sz w:val="32"/>
          <w:szCs w:val="32"/>
        </w:rPr>
      </w:pPr>
      <w:bookmarkStart w:id="22" w:name="BookMark4"/>
    </w:p>
    <w:p w14:paraId="21CE2651">
      <w:pPr>
        <w:spacing w:line="20" w:lineRule="exact"/>
        <w:jc w:val="center"/>
        <w:rPr>
          <w:rFonts w:ascii="黑体" w:hAnsi="黑体" w:eastAsia="黑体"/>
          <w:sz w:val="32"/>
          <w:szCs w:val="32"/>
        </w:rPr>
      </w:pPr>
    </w:p>
    <w:sdt>
      <w:sdtPr>
        <w:tag w:val="NEW_STAND_NAME"/>
        <w:id w:val="595910757"/>
        <w:lock w:val="sdtLocked"/>
        <w:placeholder>
          <w:docPart w:val="F4FFA891F97F4DA1A4A90EF82750E202"/>
        </w:placeholder>
      </w:sdtPr>
      <w:sdtContent>
        <w:p w14:paraId="7CA0B6E2">
          <w:pPr>
            <w:pStyle w:val="177"/>
            <w:spacing w:before="3" w:beforeLines="1" w:after="686" w:afterLines="220"/>
          </w:pPr>
          <w:bookmarkStart w:id="23" w:name="NEW_STAND_NAME"/>
          <w:r>
            <w:rPr>
              <w:rFonts w:hint="eastAsia"/>
            </w:rPr>
            <w:t>养老机构认知障碍照护核心技能要求</w:t>
          </w:r>
        </w:p>
      </w:sdtContent>
    </w:sdt>
    <w:bookmarkEnd w:id="23"/>
    <w:p w14:paraId="3C94E48D">
      <w:pPr>
        <w:pStyle w:val="104"/>
        <w:spacing w:before="312" w:after="312"/>
      </w:pPr>
      <w:bookmarkStart w:id="24" w:name="_Toc26718930"/>
      <w:bookmarkStart w:id="25" w:name="_Toc24884211"/>
      <w:bookmarkStart w:id="26" w:name="_Toc97191423"/>
      <w:bookmarkStart w:id="27" w:name="_Toc26648465"/>
      <w:bookmarkStart w:id="28" w:name="_Toc24884218"/>
      <w:bookmarkStart w:id="29" w:name="_Toc26986771"/>
      <w:bookmarkStart w:id="30" w:name="_Toc17233333"/>
      <w:bookmarkStart w:id="31" w:name="_Toc26986530"/>
      <w:bookmarkStart w:id="32" w:name="_Toc17233325"/>
      <w:r>
        <w:rPr>
          <w:rFonts w:hint="eastAsia"/>
        </w:rPr>
        <w:t>范围</w:t>
      </w:r>
      <w:bookmarkEnd w:id="24"/>
      <w:bookmarkEnd w:id="25"/>
      <w:bookmarkEnd w:id="26"/>
      <w:bookmarkEnd w:id="27"/>
      <w:bookmarkEnd w:id="28"/>
      <w:bookmarkEnd w:id="29"/>
      <w:bookmarkEnd w:id="30"/>
      <w:bookmarkEnd w:id="31"/>
      <w:bookmarkEnd w:id="32"/>
    </w:p>
    <w:p w14:paraId="736A6DEF">
      <w:pPr>
        <w:pStyle w:val="56"/>
        <w:ind w:firstLine="420"/>
      </w:pPr>
      <w:bookmarkStart w:id="33" w:name="_Toc24884212"/>
      <w:bookmarkStart w:id="34" w:name="_Toc26648466"/>
      <w:bookmarkStart w:id="35" w:name="_Toc17233334"/>
      <w:bookmarkStart w:id="36" w:name="_Toc24884219"/>
      <w:bookmarkStart w:id="37" w:name="_Toc17233326"/>
      <w:r>
        <w:rPr>
          <w:rFonts w:hint="eastAsia"/>
        </w:rPr>
        <w:t>本文件规定了养老机构工作人员实施认知障碍照护时所需的人员要求、技术要求以及评价与改进。</w:t>
      </w:r>
    </w:p>
    <w:p w14:paraId="3710D728">
      <w:pPr>
        <w:pStyle w:val="56"/>
        <w:ind w:firstLine="420"/>
      </w:pPr>
      <w:r>
        <w:rPr>
          <w:rFonts w:hint="eastAsia"/>
        </w:rPr>
        <w:t>本文件适用于养老机构内为认知障碍老年人提供直接照护服务的工作人员。</w:t>
      </w:r>
    </w:p>
    <w:p w14:paraId="1C1ADC85">
      <w:pPr>
        <w:pStyle w:val="104"/>
        <w:spacing w:before="312" w:after="312"/>
      </w:pPr>
      <w:bookmarkStart w:id="38" w:name="_Toc26986772"/>
      <w:bookmarkStart w:id="39" w:name="_Toc97191424"/>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EA44DA586FC41B0A4AC12826867AE6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D8A9CA1">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C975640">
      <w:pPr>
        <w:pStyle w:val="56"/>
        <w:ind w:firstLine="420"/>
        <w:rPr>
          <w:color w:val="auto"/>
        </w:rPr>
      </w:pPr>
      <w:r>
        <w:rPr>
          <w:rFonts w:hint="eastAsia"/>
          <w:color w:val="auto"/>
        </w:rPr>
        <w:t>GB 38600  养老机构服务安全基本规范</w:t>
      </w:r>
    </w:p>
    <w:p w14:paraId="7F32B7A9">
      <w:pPr>
        <w:pStyle w:val="56"/>
        <w:ind w:firstLine="420"/>
        <w:rPr>
          <w:rFonts w:hint="default" w:eastAsia="宋体"/>
          <w:color w:val="auto"/>
          <w:lang w:val="en-US" w:eastAsia="zh-CN"/>
        </w:rPr>
      </w:pPr>
      <w:r>
        <w:rPr>
          <w:rFonts w:hint="eastAsia"/>
          <w:color w:val="auto"/>
          <w:lang w:val="en-US" w:eastAsia="zh-CN"/>
        </w:rPr>
        <w:t>GB/T 44714 养老机构 认知障碍友好环境设置导则</w:t>
      </w:r>
    </w:p>
    <w:p w14:paraId="3E595683">
      <w:pPr>
        <w:pStyle w:val="56"/>
        <w:ind w:firstLine="420"/>
        <w:rPr>
          <w:color w:val="auto"/>
        </w:rPr>
      </w:pPr>
      <w:r>
        <w:rPr>
          <w:rFonts w:hint="eastAsia"/>
          <w:color w:val="auto"/>
        </w:rPr>
        <w:t>DB13/T 2573 养老机构安宁疗护服务规范</w:t>
      </w:r>
    </w:p>
    <w:p w14:paraId="0E37A69D">
      <w:pPr>
        <w:pStyle w:val="104"/>
        <w:spacing w:before="312" w:after="312"/>
      </w:pPr>
      <w:bookmarkStart w:id="42" w:name="_Toc97191425"/>
      <w:r>
        <w:rPr>
          <w:rFonts w:hint="eastAsia"/>
          <w:szCs w:val="21"/>
        </w:rPr>
        <w:t>术语和定义</w:t>
      </w:r>
      <w:bookmarkEnd w:id="42"/>
    </w:p>
    <w:sdt>
      <w:sdtPr>
        <w:id w:val="-1909835108"/>
        <w:placeholder>
          <w:docPart w:val="A6F70DE1C47746009EAF8BC8F5E8E80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7FFA0B7">
          <w:pPr>
            <w:pStyle w:val="56"/>
            <w:ind w:firstLine="420"/>
          </w:pPr>
          <w:bookmarkStart w:id="43" w:name="_Toc26986532"/>
          <w:bookmarkEnd w:id="43"/>
          <w:r>
            <w:t>下列术语和定义适用于本文件。</w:t>
          </w:r>
        </w:p>
      </w:sdtContent>
    </w:sdt>
    <w:p w14:paraId="7FE0F895">
      <w:pPr>
        <w:pStyle w:val="223"/>
        <w:ind w:left="420" w:hanging="420" w:hangingChars="200"/>
        <w:rPr>
          <w:rFonts w:ascii="黑体" w:hAnsi="黑体" w:eastAsia="黑体"/>
          <w:color w:val="auto"/>
        </w:rPr>
      </w:pPr>
      <w:r>
        <w:rPr>
          <w:rFonts w:ascii="黑体" w:hAnsi="黑体" w:eastAsia="黑体"/>
        </w:rPr>
        <w:br w:type="textWrapping"/>
      </w:r>
      <w:r>
        <w:rPr>
          <w:rFonts w:hint="eastAsia" w:ascii="黑体" w:hAnsi="黑体" w:eastAsia="黑体"/>
          <w:color w:val="auto"/>
        </w:rPr>
        <w:t>认知障碍 cognitive impairment</w:t>
      </w:r>
    </w:p>
    <w:p w14:paraId="12FA396F">
      <w:pPr>
        <w:pStyle w:val="56"/>
        <w:ind w:firstLine="420"/>
        <w:rPr>
          <w:color w:val="auto"/>
        </w:rPr>
      </w:pPr>
      <w:r>
        <w:rPr>
          <w:rFonts w:hint="eastAsia"/>
          <w:color w:val="auto"/>
        </w:rPr>
        <w:t>一个或多个认知领域受到损害</w:t>
      </w:r>
      <w:r>
        <w:rPr>
          <w:rFonts w:hint="eastAsia"/>
          <w:color w:val="auto"/>
          <w:lang w:val="en-US" w:eastAsia="zh-CN"/>
        </w:rPr>
        <w:t>或出现功能下降。</w:t>
      </w:r>
    </w:p>
    <w:p w14:paraId="247A1DC2">
      <w:pPr>
        <w:pStyle w:val="179"/>
        <w:rPr>
          <w:color w:val="auto"/>
        </w:rPr>
      </w:pPr>
      <w:r>
        <w:rPr>
          <w:rFonts w:hint="eastAsia"/>
          <w:color w:val="auto"/>
        </w:rPr>
        <w:t>认知领域包括复杂注意、执行功能、学习与记忆、语言、感知—运动功能、社会认知。</w:t>
      </w:r>
    </w:p>
    <w:p w14:paraId="3DCEE1FD">
      <w:pPr>
        <w:pStyle w:val="223"/>
        <w:ind w:left="420" w:hanging="420" w:hangingChars="200"/>
        <w:rPr>
          <w:rFonts w:ascii="黑体" w:hAnsi="黑体" w:eastAsia="黑体"/>
          <w:color w:val="auto"/>
        </w:rPr>
      </w:pPr>
    </w:p>
    <w:p w14:paraId="7BD46B6C">
      <w:pPr>
        <w:pStyle w:val="223"/>
        <w:numPr>
          <w:ilvl w:val="0"/>
          <w:numId w:val="0"/>
        </w:numPr>
        <w:ind w:left="420"/>
        <w:rPr>
          <w:rFonts w:ascii="黑体" w:hAnsi="黑体" w:eastAsia="黑体"/>
          <w:color w:val="auto"/>
        </w:rPr>
      </w:pPr>
      <w:r>
        <w:rPr>
          <w:rFonts w:hint="eastAsia" w:ascii="黑体" w:hAnsi="黑体" w:eastAsia="黑体"/>
          <w:color w:val="auto"/>
        </w:rPr>
        <w:t>精神行为症状Behavioral and psychological symptoms of dementia, BPSD</w:t>
      </w:r>
    </w:p>
    <w:p w14:paraId="1F2A072C">
      <w:pPr>
        <w:pStyle w:val="56"/>
        <w:ind w:firstLine="420"/>
      </w:pPr>
      <w:r>
        <w:rPr>
          <w:rFonts w:hint="eastAsia"/>
        </w:rPr>
        <w:t>认知障碍老年人除认知功能损害之外，所出现的感知觉、情感及思维行为的异常或紊乱。</w:t>
      </w:r>
    </w:p>
    <w:p w14:paraId="5F46514B">
      <w:pPr>
        <w:pStyle w:val="104"/>
        <w:spacing w:before="312" w:after="312"/>
      </w:pPr>
      <w:bookmarkStart w:id="44" w:name="_Toc160916735"/>
      <w:bookmarkStart w:id="45" w:name="_Toc160916719"/>
      <w:r>
        <w:rPr>
          <w:rFonts w:hint="eastAsia"/>
        </w:rPr>
        <w:t>人员要求</w:t>
      </w:r>
      <w:bookmarkEnd w:id="44"/>
      <w:bookmarkEnd w:id="45"/>
    </w:p>
    <w:p w14:paraId="43C3A4F7">
      <w:pPr>
        <w:pStyle w:val="162"/>
        <w:rPr>
          <w:color w:val="auto"/>
        </w:rPr>
      </w:pPr>
      <w:r>
        <w:rPr>
          <w:rFonts w:hint="eastAsia"/>
          <w:color w:val="auto"/>
          <w:lang w:val="en-US" w:eastAsia="zh-CN"/>
        </w:rPr>
        <w:t>工作人员应具备相关的职业资格或专业技术资格，</w:t>
      </w:r>
      <w:r>
        <w:rPr>
          <w:rFonts w:hint="eastAsia"/>
          <w:color w:val="auto"/>
        </w:rPr>
        <w:t>包括但不限于：</w:t>
      </w:r>
    </w:p>
    <w:p w14:paraId="42FB81FF">
      <w:pPr>
        <w:pStyle w:val="132"/>
        <w:rPr>
          <w:color w:val="auto"/>
        </w:rPr>
      </w:pPr>
      <w:r>
        <w:rPr>
          <w:rFonts w:hint="eastAsia"/>
          <w:color w:val="auto"/>
        </w:rPr>
        <w:t>养老护理员</w:t>
      </w:r>
      <w:r>
        <w:rPr>
          <w:rFonts w:hint="eastAsia"/>
          <w:color w:val="auto"/>
          <w:lang w:eastAsia="zh-CN"/>
        </w:rPr>
        <w:t>；</w:t>
      </w:r>
    </w:p>
    <w:p w14:paraId="17A5C0F6">
      <w:pPr>
        <w:pStyle w:val="132"/>
        <w:rPr>
          <w:color w:val="auto"/>
        </w:rPr>
      </w:pPr>
      <w:r>
        <w:rPr>
          <w:rFonts w:hint="eastAsia"/>
          <w:color w:val="auto"/>
          <w:lang w:val="en-US" w:eastAsia="zh-CN"/>
        </w:rPr>
        <w:t>健康照护师（长期照护师）；</w:t>
      </w:r>
    </w:p>
    <w:p w14:paraId="32916C4C">
      <w:pPr>
        <w:pStyle w:val="132"/>
        <w:rPr>
          <w:color w:val="auto"/>
        </w:rPr>
      </w:pPr>
      <w:r>
        <w:rPr>
          <w:rFonts w:hint="eastAsia"/>
          <w:color w:val="auto"/>
          <w:lang w:val="en-US" w:eastAsia="zh-CN"/>
        </w:rPr>
        <w:t>社会工作师；</w:t>
      </w:r>
    </w:p>
    <w:p w14:paraId="67943709">
      <w:pPr>
        <w:pStyle w:val="132"/>
        <w:rPr>
          <w:color w:val="auto"/>
        </w:rPr>
      </w:pPr>
      <w:r>
        <w:rPr>
          <w:rFonts w:hint="eastAsia"/>
          <w:color w:val="auto"/>
          <w:lang w:val="en-US" w:eastAsia="zh-CN"/>
        </w:rPr>
        <w:t>卫生专业技术人员。</w:t>
      </w:r>
    </w:p>
    <w:p w14:paraId="53DC2D5B">
      <w:pPr>
        <w:pStyle w:val="162"/>
        <w:rPr>
          <w:color w:val="auto"/>
        </w:rPr>
      </w:pPr>
      <w:r>
        <w:rPr>
          <w:rFonts w:hint="eastAsia"/>
          <w:color w:val="auto"/>
          <w:lang w:val="en-US" w:eastAsia="zh-CN"/>
        </w:rPr>
        <w:t>工作</w:t>
      </w:r>
      <w:r>
        <w:rPr>
          <w:rFonts w:hint="eastAsia"/>
          <w:color w:val="auto"/>
        </w:rPr>
        <w:t>人员应具备良好的职业操守与专业素养。</w:t>
      </w:r>
    </w:p>
    <w:p w14:paraId="50D40D6A">
      <w:pPr>
        <w:pStyle w:val="181"/>
        <w:rPr>
          <w:color w:val="auto"/>
        </w:rPr>
      </w:pPr>
      <w:r>
        <w:rPr>
          <w:rFonts w:hint="eastAsia"/>
          <w:color w:val="auto"/>
        </w:rPr>
        <w:t>尊重、同理心、乐于助人、积极主动、稳重、耐心</w:t>
      </w:r>
      <w:r>
        <w:rPr>
          <w:rFonts w:hint="eastAsia"/>
          <w:color w:val="auto"/>
          <w:lang w:eastAsia="zh-CN"/>
        </w:rPr>
        <w:t>、</w:t>
      </w:r>
      <w:r>
        <w:rPr>
          <w:rFonts w:hint="eastAsia"/>
          <w:color w:val="auto"/>
          <w:lang w:val="en-US" w:eastAsia="zh-CN"/>
        </w:rPr>
        <w:t>隐私保护</w:t>
      </w:r>
      <w:r>
        <w:rPr>
          <w:rFonts w:hint="eastAsia"/>
          <w:color w:val="auto"/>
        </w:rPr>
        <w:t>。</w:t>
      </w:r>
    </w:p>
    <w:p w14:paraId="65B1BFA1">
      <w:pPr>
        <w:pStyle w:val="162"/>
        <w:rPr>
          <w:color w:val="auto"/>
        </w:rPr>
      </w:pPr>
      <w:r>
        <w:rPr>
          <w:rFonts w:hint="eastAsia"/>
          <w:color w:val="auto"/>
          <w:lang w:val="en-US" w:eastAsia="zh-CN"/>
        </w:rPr>
        <w:t>工作</w:t>
      </w:r>
      <w:r>
        <w:rPr>
          <w:rFonts w:hint="eastAsia"/>
          <w:color w:val="auto"/>
        </w:rPr>
        <w:t>人员应</w:t>
      </w:r>
      <w:r>
        <w:rPr>
          <w:rFonts w:hint="eastAsia"/>
          <w:color w:val="auto"/>
          <w:lang w:val="en-US" w:eastAsia="zh-CN"/>
        </w:rPr>
        <w:t>接受与认知障碍照护相关的入职培训与继续教育</w:t>
      </w:r>
      <w:r>
        <w:rPr>
          <w:rFonts w:hint="eastAsia"/>
          <w:color w:val="auto"/>
        </w:rPr>
        <w:t>。</w:t>
      </w:r>
    </w:p>
    <w:p w14:paraId="72136FA6">
      <w:pPr>
        <w:pStyle w:val="104"/>
        <w:spacing w:before="312" w:after="312"/>
      </w:pPr>
      <w:r>
        <w:rPr>
          <w:rFonts w:hint="eastAsia"/>
        </w:rPr>
        <w:t>技能要求</w:t>
      </w:r>
    </w:p>
    <w:p w14:paraId="2DE52A4F">
      <w:pPr>
        <w:pStyle w:val="105"/>
        <w:spacing w:before="156" w:after="156"/>
      </w:pPr>
      <w:r>
        <w:rPr>
          <w:rFonts w:hint="eastAsia"/>
        </w:rPr>
        <w:t>正确认识认知障碍</w:t>
      </w:r>
    </w:p>
    <w:p w14:paraId="4B94F10A">
      <w:pPr>
        <w:pStyle w:val="165"/>
        <w:rPr>
          <w:color w:val="auto"/>
        </w:rPr>
      </w:pPr>
      <w:r>
        <w:rPr>
          <w:rFonts w:hint="eastAsia"/>
          <w:color w:val="auto"/>
        </w:rPr>
        <w:t>初级应掌握：</w:t>
      </w:r>
    </w:p>
    <w:p w14:paraId="2BEFEC65">
      <w:pPr>
        <w:pStyle w:val="132"/>
        <w:rPr>
          <w:color w:val="auto"/>
        </w:rPr>
      </w:pPr>
      <w:r>
        <w:rPr>
          <w:rFonts w:hint="eastAsia"/>
          <w:color w:val="auto"/>
        </w:rPr>
        <w:t>了解认知障碍的常见类型。</w:t>
      </w:r>
    </w:p>
    <w:p w14:paraId="2E4C976A">
      <w:pPr>
        <w:pStyle w:val="132"/>
        <w:rPr>
          <w:color w:val="auto"/>
        </w:rPr>
      </w:pPr>
      <w:r>
        <w:rPr>
          <w:rFonts w:hint="eastAsia"/>
          <w:color w:val="auto"/>
        </w:rPr>
        <w:t>知晓认知障碍对老年人日常生活</w:t>
      </w:r>
      <w:r>
        <w:rPr>
          <w:rFonts w:hint="eastAsia"/>
          <w:color w:val="auto"/>
          <w:lang w:val="en-US" w:eastAsia="zh-CN"/>
        </w:rPr>
        <w:t>与家庭，以及</w:t>
      </w:r>
      <w:r>
        <w:rPr>
          <w:rFonts w:hint="eastAsia"/>
          <w:color w:val="auto"/>
        </w:rPr>
        <w:t>社会环境的影响。</w:t>
      </w:r>
    </w:p>
    <w:p w14:paraId="4B59843D">
      <w:pPr>
        <w:pStyle w:val="165"/>
        <w:rPr>
          <w:color w:val="auto"/>
        </w:rPr>
      </w:pPr>
      <w:r>
        <w:rPr>
          <w:rFonts w:hint="eastAsia"/>
          <w:color w:val="auto"/>
        </w:rPr>
        <w:t>中级应掌握：</w:t>
      </w:r>
    </w:p>
    <w:p w14:paraId="443303FB">
      <w:pPr>
        <w:pStyle w:val="132"/>
        <w:rPr>
          <w:color w:val="auto"/>
        </w:rPr>
      </w:pPr>
      <w:r>
        <w:rPr>
          <w:rFonts w:hint="eastAsia"/>
          <w:color w:val="auto"/>
        </w:rPr>
        <w:t>了解</w:t>
      </w:r>
      <w:r>
        <w:rPr>
          <w:rFonts w:hint="eastAsia"/>
          <w:color w:val="auto"/>
          <w:lang w:val="en-US" w:eastAsia="zh-CN"/>
        </w:rPr>
        <w:t>常见的</w:t>
      </w:r>
      <w:r>
        <w:rPr>
          <w:rFonts w:hint="eastAsia"/>
          <w:color w:val="auto"/>
        </w:rPr>
        <w:t>认知障碍的</w:t>
      </w:r>
      <w:r>
        <w:rPr>
          <w:rFonts w:hint="eastAsia"/>
          <w:color w:val="auto"/>
          <w:lang w:val="en-US" w:eastAsia="zh-CN"/>
        </w:rPr>
        <w:t>分型与</w:t>
      </w:r>
      <w:r>
        <w:rPr>
          <w:rFonts w:hint="eastAsia"/>
          <w:color w:val="auto"/>
        </w:rPr>
        <w:t>分期。</w:t>
      </w:r>
    </w:p>
    <w:p w14:paraId="742C9CA1">
      <w:pPr>
        <w:pStyle w:val="132"/>
        <w:rPr>
          <w:color w:val="auto"/>
        </w:rPr>
      </w:pPr>
      <w:r>
        <w:rPr>
          <w:rFonts w:hint="eastAsia"/>
          <w:color w:val="auto"/>
        </w:rPr>
        <w:t>能够</w:t>
      </w:r>
      <w:r>
        <w:rPr>
          <w:rFonts w:hint="eastAsia"/>
          <w:color w:val="auto"/>
          <w:lang w:val="en-US" w:eastAsia="zh-CN"/>
        </w:rPr>
        <w:t>识别</w:t>
      </w:r>
      <w:r>
        <w:rPr>
          <w:rFonts w:hint="eastAsia"/>
          <w:color w:val="auto"/>
        </w:rPr>
        <w:t>不同类型认知障碍的症状与体征。</w:t>
      </w:r>
    </w:p>
    <w:p w14:paraId="6E81D4A1">
      <w:pPr>
        <w:pStyle w:val="132"/>
        <w:rPr>
          <w:color w:val="auto"/>
        </w:rPr>
      </w:pPr>
      <w:r>
        <w:rPr>
          <w:rFonts w:hint="eastAsia"/>
          <w:color w:val="auto"/>
        </w:rPr>
        <w:t>知晓</w:t>
      </w:r>
      <w:r>
        <w:rPr>
          <w:rFonts w:hint="eastAsia"/>
          <w:color w:val="auto"/>
          <w:lang w:val="en-US" w:eastAsia="zh-CN"/>
        </w:rPr>
        <w:t>不同类型</w:t>
      </w:r>
      <w:r>
        <w:rPr>
          <w:rFonts w:hint="eastAsia"/>
          <w:color w:val="auto"/>
        </w:rPr>
        <w:t>认知障碍的主要病因与危险因素。</w:t>
      </w:r>
    </w:p>
    <w:p w14:paraId="05C72658">
      <w:pPr>
        <w:pStyle w:val="165"/>
        <w:rPr>
          <w:color w:val="auto"/>
        </w:rPr>
      </w:pPr>
      <w:r>
        <w:rPr>
          <w:rFonts w:hint="eastAsia"/>
          <w:color w:val="auto"/>
        </w:rPr>
        <w:t>高级应掌握：</w:t>
      </w:r>
    </w:p>
    <w:p w14:paraId="4416A934">
      <w:pPr>
        <w:pStyle w:val="132"/>
        <w:rPr>
          <w:color w:val="auto"/>
        </w:rPr>
      </w:pPr>
      <w:r>
        <w:rPr>
          <w:rFonts w:hint="eastAsia"/>
          <w:color w:val="auto"/>
        </w:rPr>
        <w:t>能够正确鉴别认知障碍与其他类似疾病的不同。</w:t>
      </w:r>
    </w:p>
    <w:p w14:paraId="34660250">
      <w:pPr>
        <w:pStyle w:val="181"/>
        <w:rPr>
          <w:color w:val="auto"/>
        </w:rPr>
      </w:pPr>
      <w:r>
        <w:rPr>
          <w:rFonts w:hint="eastAsia"/>
          <w:color w:val="auto"/>
        </w:rPr>
        <w:t>谵妄、抑郁</w:t>
      </w:r>
      <w:r>
        <w:rPr>
          <w:rFonts w:hint="eastAsia"/>
          <w:color w:val="auto"/>
          <w:lang w:val="en-US" w:eastAsia="zh-CN"/>
        </w:rPr>
        <w:t>症</w:t>
      </w:r>
      <w:r>
        <w:rPr>
          <w:rFonts w:hint="eastAsia"/>
          <w:color w:val="auto"/>
        </w:rPr>
        <w:t>。</w:t>
      </w:r>
    </w:p>
    <w:p w14:paraId="48738969">
      <w:pPr>
        <w:pStyle w:val="132"/>
        <w:rPr>
          <w:color w:val="auto"/>
        </w:rPr>
      </w:pPr>
      <w:r>
        <w:rPr>
          <w:rFonts w:hint="eastAsia"/>
          <w:color w:val="auto"/>
          <w:lang w:val="en-US" w:eastAsia="zh-CN"/>
        </w:rPr>
        <w:t>能够运用</w:t>
      </w:r>
      <w:r>
        <w:rPr>
          <w:rFonts w:hint="eastAsia"/>
          <w:color w:val="auto"/>
        </w:rPr>
        <w:t>常用的认知功能测评工具。</w:t>
      </w:r>
    </w:p>
    <w:p w14:paraId="136B4C87">
      <w:pPr>
        <w:pStyle w:val="181"/>
        <w:rPr>
          <w:color w:val="auto"/>
        </w:rPr>
      </w:pPr>
      <w:r>
        <w:rPr>
          <w:rFonts w:hint="eastAsia"/>
          <w:color w:val="auto"/>
        </w:rPr>
        <w:t>简易精神状态量表（MMSE）</w:t>
      </w:r>
      <w:r>
        <w:rPr>
          <w:rFonts w:hint="eastAsia"/>
          <w:color w:val="auto"/>
          <w:lang w:eastAsia="zh-CN"/>
        </w:rPr>
        <w:t>、</w:t>
      </w:r>
      <w:r>
        <w:rPr>
          <w:rFonts w:hint="eastAsia"/>
          <w:color w:val="auto"/>
        </w:rPr>
        <w:t xml:space="preserve"> 简易认知评估量表（Mini-Cog）</w:t>
      </w:r>
      <w:r>
        <w:rPr>
          <w:rFonts w:hint="eastAsia"/>
          <w:color w:val="auto"/>
          <w:lang w:eastAsia="zh-CN"/>
        </w:rPr>
        <w:t>、</w:t>
      </w:r>
      <w:r>
        <w:rPr>
          <w:rFonts w:hint="eastAsia"/>
          <w:color w:val="auto"/>
        </w:rPr>
        <w:t xml:space="preserve"> 蒙特利尔认知评估量表（MoCA）。 </w:t>
      </w:r>
    </w:p>
    <w:p w14:paraId="1663802E">
      <w:pPr>
        <w:pStyle w:val="105"/>
        <w:spacing w:before="156" w:after="156"/>
      </w:pPr>
      <w:r>
        <w:rPr>
          <w:rFonts w:hint="eastAsia"/>
        </w:rPr>
        <w:t>遵循以人为本的照护原则</w:t>
      </w:r>
    </w:p>
    <w:p w14:paraId="023933D7">
      <w:pPr>
        <w:pStyle w:val="165"/>
        <w:rPr>
          <w:color w:val="auto"/>
        </w:rPr>
      </w:pPr>
      <w:r>
        <w:rPr>
          <w:rFonts w:hint="eastAsia"/>
          <w:color w:val="auto"/>
        </w:rPr>
        <w:t>初级应掌握：</w:t>
      </w:r>
    </w:p>
    <w:p w14:paraId="67866B63">
      <w:pPr>
        <w:pStyle w:val="132"/>
        <w:rPr>
          <w:color w:val="auto"/>
        </w:rPr>
      </w:pPr>
      <w:r>
        <w:rPr>
          <w:rFonts w:hint="eastAsia"/>
          <w:color w:val="auto"/>
        </w:rPr>
        <w:t>将认知障碍老年人</w:t>
      </w:r>
      <w:r>
        <w:rPr>
          <w:rFonts w:hint="eastAsia"/>
          <w:color w:val="auto"/>
          <w:lang w:eastAsia="zh-CN"/>
        </w:rPr>
        <w:t>视为</w:t>
      </w:r>
      <w:r>
        <w:rPr>
          <w:rFonts w:hint="eastAsia"/>
          <w:color w:val="auto"/>
        </w:rPr>
        <w:t>独立且独一无二的个体</w:t>
      </w:r>
      <w:r>
        <w:rPr>
          <w:rFonts w:hint="eastAsia"/>
          <w:color w:val="auto"/>
          <w:lang w:eastAsia="zh-CN"/>
        </w:rPr>
        <w:t>，并予以</w:t>
      </w:r>
      <w:r>
        <w:rPr>
          <w:rFonts w:hint="eastAsia"/>
          <w:color w:val="auto"/>
        </w:rPr>
        <w:t>尊重。</w:t>
      </w:r>
    </w:p>
    <w:p w14:paraId="2AD29C38">
      <w:pPr>
        <w:pStyle w:val="132"/>
        <w:rPr>
          <w:color w:val="auto"/>
        </w:rPr>
      </w:pPr>
      <w:r>
        <w:rPr>
          <w:rFonts w:hint="eastAsia"/>
          <w:color w:val="auto"/>
        </w:rPr>
        <w:t>知晓个人特质会对照护服务产生影响。</w:t>
      </w:r>
    </w:p>
    <w:p w14:paraId="6CBFE65C">
      <w:pPr>
        <w:pStyle w:val="181"/>
        <w:rPr>
          <w:color w:val="auto"/>
        </w:rPr>
      </w:pPr>
      <w:r>
        <w:rPr>
          <w:rFonts w:hint="eastAsia"/>
          <w:color w:val="auto"/>
        </w:rPr>
        <w:t>性别、</w:t>
      </w:r>
      <w:r>
        <w:rPr>
          <w:rFonts w:hint="eastAsia"/>
          <w:color w:val="auto"/>
          <w:lang w:val="en-US" w:eastAsia="zh-CN"/>
        </w:rPr>
        <w:t>民族、</w:t>
      </w:r>
      <w:r>
        <w:rPr>
          <w:rFonts w:hint="eastAsia"/>
          <w:color w:val="auto"/>
        </w:rPr>
        <w:t>文化、习俗、人生经历与价值观、行为模式、情感模式。</w:t>
      </w:r>
    </w:p>
    <w:p w14:paraId="18F54558">
      <w:pPr>
        <w:pStyle w:val="132"/>
        <w:rPr>
          <w:color w:val="auto"/>
        </w:rPr>
      </w:pPr>
      <w:r>
        <w:rPr>
          <w:rFonts w:hint="eastAsia"/>
          <w:color w:val="auto"/>
        </w:rPr>
        <w:t>在提供照护服务前，征得认知障碍老年人的同意和理解。</w:t>
      </w:r>
      <w:r>
        <w:rPr>
          <w:rFonts w:hint="eastAsia"/>
          <w:color w:val="auto"/>
          <w:lang w:val="en-US" w:eastAsia="zh-CN"/>
        </w:rPr>
        <w:t>对于无法做出自我决策的老年人，仍应提前告知老年人，取得家属的知情同意，动作温柔，严禁暴力操作。</w:t>
      </w:r>
    </w:p>
    <w:p w14:paraId="1472066E">
      <w:pPr>
        <w:pStyle w:val="165"/>
        <w:rPr>
          <w:color w:val="auto"/>
        </w:rPr>
      </w:pPr>
      <w:r>
        <w:rPr>
          <w:rFonts w:hint="eastAsia"/>
          <w:color w:val="auto"/>
        </w:rPr>
        <w:t>中级应掌握：</w:t>
      </w:r>
    </w:p>
    <w:p w14:paraId="756D6C0B">
      <w:pPr>
        <w:pStyle w:val="132"/>
        <w:rPr>
          <w:color w:val="auto"/>
        </w:rPr>
      </w:pPr>
      <w:r>
        <w:rPr>
          <w:rFonts w:hint="eastAsia"/>
          <w:color w:val="auto"/>
        </w:rPr>
        <w:t>尊重认知障碍老年人的自主性，鼓励其参与自己的照护计划制定。</w:t>
      </w:r>
    </w:p>
    <w:p w14:paraId="01D6EA25">
      <w:pPr>
        <w:pStyle w:val="132"/>
        <w:rPr>
          <w:color w:val="auto"/>
        </w:rPr>
      </w:pPr>
      <w:r>
        <w:rPr>
          <w:rFonts w:hint="eastAsia"/>
          <w:color w:val="auto"/>
        </w:rPr>
        <w:t>动态监测认知障碍老年人的身心变化，及时满足其个性化需求。</w:t>
      </w:r>
    </w:p>
    <w:p w14:paraId="2CE14291">
      <w:pPr>
        <w:pStyle w:val="165"/>
        <w:rPr>
          <w:color w:val="auto"/>
        </w:rPr>
      </w:pPr>
      <w:r>
        <w:rPr>
          <w:rFonts w:hint="eastAsia"/>
          <w:color w:val="auto"/>
        </w:rPr>
        <w:t>高级应掌握：</w:t>
      </w:r>
    </w:p>
    <w:p w14:paraId="58C38633">
      <w:pPr>
        <w:pStyle w:val="132"/>
        <w:rPr>
          <w:color w:val="auto"/>
        </w:rPr>
      </w:pPr>
      <w:r>
        <w:rPr>
          <w:rFonts w:hint="eastAsia"/>
          <w:color w:val="auto"/>
        </w:rPr>
        <w:t>知晓以人为本的照护的理念与内涵。</w:t>
      </w:r>
    </w:p>
    <w:p w14:paraId="600034FB">
      <w:pPr>
        <w:pStyle w:val="132"/>
        <w:rPr>
          <w:color w:val="auto"/>
        </w:rPr>
      </w:pPr>
      <w:r>
        <w:rPr>
          <w:rFonts w:hint="eastAsia"/>
          <w:color w:val="auto"/>
        </w:rPr>
        <w:t>知晓以人为本的照护的常用方法。</w:t>
      </w:r>
    </w:p>
    <w:p w14:paraId="76F3CA50">
      <w:pPr>
        <w:pStyle w:val="181"/>
        <w:rPr>
          <w:color w:val="auto"/>
        </w:rPr>
      </w:pPr>
      <w:r>
        <w:rPr>
          <w:rFonts w:hint="eastAsia" w:ascii="宋体" w:hAnsi="Times New Roman" w:eastAsia="宋体" w:cs="Times New Roman"/>
          <w:color w:val="auto"/>
          <w:sz w:val="18"/>
          <w:szCs w:val="18"/>
          <w:lang w:val="en-US" w:eastAsia="zh-CN" w:bidi="ar-SA"/>
        </w:rPr>
        <w:t>自立支援</w:t>
      </w:r>
      <w:r>
        <w:rPr>
          <w:rFonts w:hint="eastAsia" w:cs="Times New Roman"/>
          <w:color w:val="auto"/>
          <w:sz w:val="18"/>
          <w:szCs w:val="18"/>
          <w:lang w:val="en-US" w:eastAsia="zh-CN" w:bidi="ar-SA"/>
        </w:rPr>
        <w:t>、</w:t>
      </w:r>
      <w:r>
        <w:rPr>
          <w:rFonts w:hint="eastAsia" w:ascii="宋体" w:hAnsi="Times New Roman" w:eastAsia="宋体" w:cs="Times New Roman"/>
          <w:color w:val="auto"/>
          <w:sz w:val="18"/>
          <w:szCs w:val="18"/>
          <w:lang w:val="en-US" w:eastAsia="zh-CN" w:bidi="ar-SA"/>
        </w:rPr>
        <w:t>整合照护</w:t>
      </w:r>
      <w:r>
        <w:rPr>
          <w:rFonts w:hint="eastAsia" w:cs="Times New Roman"/>
          <w:color w:val="auto"/>
          <w:sz w:val="18"/>
          <w:szCs w:val="18"/>
          <w:lang w:val="en-US" w:eastAsia="zh-CN" w:bidi="ar-SA"/>
        </w:rPr>
        <w:t>、尊严照护</w:t>
      </w:r>
      <w:r>
        <w:rPr>
          <w:rFonts w:hint="eastAsia"/>
          <w:color w:val="auto"/>
        </w:rPr>
        <w:t>。</w:t>
      </w:r>
    </w:p>
    <w:p w14:paraId="02FD74F4">
      <w:pPr>
        <w:pStyle w:val="105"/>
        <w:spacing w:before="156" w:after="156"/>
      </w:pPr>
      <w:r>
        <w:rPr>
          <w:rFonts w:hint="eastAsia"/>
        </w:rPr>
        <w:t>确保最大限度的安全</w:t>
      </w:r>
    </w:p>
    <w:p w14:paraId="06E09ABA">
      <w:pPr>
        <w:pStyle w:val="165"/>
        <w:rPr>
          <w:color w:val="auto"/>
        </w:rPr>
      </w:pPr>
      <w:r>
        <w:rPr>
          <w:rFonts w:hint="eastAsia"/>
          <w:color w:val="auto"/>
          <w:lang w:val="en-US" w:eastAsia="zh-CN"/>
        </w:rPr>
        <w:t>初级应掌握：</w:t>
      </w:r>
    </w:p>
    <w:p w14:paraId="07037641">
      <w:pPr>
        <w:pStyle w:val="132"/>
        <w:rPr>
          <w:color w:val="auto"/>
        </w:rPr>
      </w:pPr>
      <w:r>
        <w:rPr>
          <w:rFonts w:hint="eastAsia"/>
          <w:color w:val="auto"/>
        </w:rPr>
        <w:t>能够</w:t>
      </w:r>
      <w:r>
        <w:rPr>
          <w:rFonts w:hint="eastAsia"/>
          <w:color w:val="auto"/>
          <w:lang w:val="en-US" w:eastAsia="zh-CN"/>
        </w:rPr>
        <w:t>妥善运用</w:t>
      </w:r>
      <w:r>
        <w:rPr>
          <w:rFonts w:hint="eastAsia"/>
          <w:color w:val="auto"/>
        </w:rPr>
        <w:t>常用的急救技能。</w:t>
      </w:r>
    </w:p>
    <w:p w14:paraId="370CA87B">
      <w:pPr>
        <w:pStyle w:val="181"/>
        <w:rPr>
          <w:color w:val="auto"/>
        </w:rPr>
      </w:pPr>
      <w:r>
        <w:rPr>
          <w:rFonts w:hint="eastAsia"/>
          <w:color w:val="auto"/>
        </w:rPr>
        <w:t>心肺复苏、海姆利克法、</w:t>
      </w:r>
      <w:r>
        <w:rPr>
          <w:rFonts w:hint="eastAsia"/>
          <w:color w:val="auto"/>
          <w:lang w:val="en-US" w:eastAsia="zh-CN"/>
        </w:rPr>
        <w:t>急性创伤</w:t>
      </w:r>
      <w:r>
        <w:rPr>
          <w:rFonts w:hint="eastAsia"/>
          <w:color w:val="auto"/>
        </w:rPr>
        <w:t>、中毒催吐</w:t>
      </w:r>
      <w:r>
        <w:rPr>
          <w:rFonts w:hint="eastAsia"/>
          <w:color w:val="auto"/>
          <w:lang w:eastAsia="zh-CN"/>
        </w:rPr>
        <w:t>、</w:t>
      </w:r>
      <w:r>
        <w:rPr>
          <w:rFonts w:hint="eastAsia"/>
          <w:color w:val="auto"/>
          <w:lang w:val="en-US" w:eastAsia="zh-CN"/>
        </w:rPr>
        <w:t>肌肉骨骼关节损伤</w:t>
      </w:r>
      <w:r>
        <w:rPr>
          <w:rFonts w:hint="eastAsia"/>
          <w:color w:val="auto"/>
        </w:rPr>
        <w:t>。</w:t>
      </w:r>
    </w:p>
    <w:p w14:paraId="1A07FA11">
      <w:pPr>
        <w:pStyle w:val="132"/>
        <w:rPr>
          <w:color w:val="auto"/>
        </w:rPr>
      </w:pPr>
      <w:r>
        <w:rPr>
          <w:rFonts w:hint="eastAsia"/>
          <w:color w:val="auto"/>
        </w:rPr>
        <w:t>能够及时识别与报告遭受虐待或忽视的认知障碍老年人。</w:t>
      </w:r>
    </w:p>
    <w:p w14:paraId="507C5A1B">
      <w:pPr>
        <w:pStyle w:val="165"/>
        <w:rPr>
          <w:color w:val="auto"/>
        </w:rPr>
      </w:pPr>
      <w:r>
        <w:rPr>
          <w:rFonts w:hint="eastAsia"/>
          <w:color w:val="auto"/>
        </w:rPr>
        <w:t>中级应掌握：</w:t>
      </w:r>
    </w:p>
    <w:p w14:paraId="51885A8F">
      <w:pPr>
        <w:pStyle w:val="132"/>
        <w:rPr>
          <w:color w:val="auto"/>
        </w:rPr>
      </w:pPr>
      <w:r>
        <w:rPr>
          <w:rFonts w:hint="eastAsia"/>
          <w:color w:val="auto"/>
        </w:rPr>
        <w:t>能够</w:t>
      </w:r>
      <w:r>
        <w:rPr>
          <w:rFonts w:hint="eastAsia"/>
          <w:color w:val="auto"/>
          <w:lang w:val="en-US" w:eastAsia="zh-CN"/>
        </w:rPr>
        <w:t>识别</w:t>
      </w:r>
      <w:r>
        <w:rPr>
          <w:rFonts w:hint="eastAsia"/>
          <w:color w:val="auto"/>
        </w:rPr>
        <w:t>认知障碍老年人</w:t>
      </w:r>
      <w:r>
        <w:rPr>
          <w:rFonts w:hint="eastAsia"/>
          <w:color w:val="auto"/>
          <w:lang w:val="en-US" w:eastAsia="zh-CN"/>
        </w:rPr>
        <w:t>的安全风险，及时报告并提供风险预防措施</w:t>
      </w:r>
      <w:r>
        <w:rPr>
          <w:rFonts w:hint="eastAsia"/>
          <w:color w:val="auto"/>
        </w:rPr>
        <w:t>，</w:t>
      </w:r>
      <w:r>
        <w:rPr>
          <w:rFonts w:hint="eastAsia"/>
          <w:color w:val="auto"/>
          <w:lang w:val="en-US" w:eastAsia="zh-CN"/>
        </w:rPr>
        <w:t>符合</w:t>
      </w:r>
      <w:r>
        <w:rPr>
          <w:rFonts w:hint="eastAsia"/>
          <w:color w:val="auto"/>
        </w:rPr>
        <w:t>GB 38600的规定。</w:t>
      </w:r>
    </w:p>
    <w:p w14:paraId="53F21137">
      <w:pPr>
        <w:pStyle w:val="132"/>
        <w:rPr>
          <w:color w:val="auto"/>
        </w:rPr>
      </w:pPr>
      <w:r>
        <w:rPr>
          <w:rFonts w:hint="eastAsia"/>
          <w:color w:val="auto"/>
        </w:rPr>
        <w:t>能够为认知障碍老年人设置安全、友好的物理环境，符合</w:t>
      </w:r>
      <w:r>
        <w:rPr>
          <w:rFonts w:hint="eastAsia"/>
          <w:strike w:val="0"/>
          <w:dstrike w:val="0"/>
          <w:color w:val="auto"/>
          <w:lang w:val="en-US" w:eastAsia="zh-CN"/>
        </w:rPr>
        <w:t>GB/T 44714</w:t>
      </w:r>
      <w:r>
        <w:rPr>
          <w:rFonts w:hint="eastAsia"/>
          <w:color w:val="auto"/>
        </w:rPr>
        <w:t>的规定。</w:t>
      </w:r>
    </w:p>
    <w:p w14:paraId="3133AF99">
      <w:pPr>
        <w:pStyle w:val="165"/>
        <w:rPr>
          <w:color w:val="auto"/>
        </w:rPr>
      </w:pPr>
      <w:r>
        <w:rPr>
          <w:rFonts w:hint="eastAsia"/>
          <w:color w:val="auto"/>
        </w:rPr>
        <w:t>高级应掌握：</w:t>
      </w:r>
    </w:p>
    <w:p w14:paraId="4BFDA9D2">
      <w:pPr>
        <w:pStyle w:val="132"/>
        <w:rPr>
          <w:color w:val="auto"/>
        </w:rPr>
      </w:pPr>
      <w:r>
        <w:rPr>
          <w:rFonts w:hint="eastAsia"/>
          <w:color w:val="auto"/>
          <w:lang w:val="en-US" w:eastAsia="zh-CN"/>
        </w:rPr>
        <w:t>能够评估认知障碍老年人的安全风险，制订风险预防与干预措施及不良事件分析，符合GB 38600的相关规定。</w:t>
      </w:r>
    </w:p>
    <w:p w14:paraId="01996CBA">
      <w:pPr>
        <w:pStyle w:val="132"/>
        <w:rPr>
          <w:color w:val="auto"/>
        </w:rPr>
      </w:pPr>
      <w:r>
        <w:rPr>
          <w:rFonts w:hint="eastAsia"/>
          <w:color w:val="auto"/>
          <w:lang w:val="en-US" w:eastAsia="zh-CN"/>
        </w:rPr>
        <w:t>能够在合法、合规且家属签署知情同意的情况下，为出现自伤/他伤、走失、不配合治疗的认知障碍老年人采用适宜的保护性约束。</w:t>
      </w:r>
    </w:p>
    <w:p w14:paraId="29E272B8">
      <w:pPr>
        <w:pStyle w:val="105"/>
        <w:spacing w:before="156" w:after="156"/>
      </w:pPr>
      <w:r>
        <w:rPr>
          <w:rFonts w:hint="eastAsia"/>
        </w:rPr>
        <w:t>提供优质的生活照护</w:t>
      </w:r>
    </w:p>
    <w:p w14:paraId="6F57D52F">
      <w:pPr>
        <w:pStyle w:val="165"/>
      </w:pPr>
      <w:r>
        <w:rPr>
          <w:rFonts w:hint="eastAsia"/>
        </w:rPr>
        <w:t>初级应掌握：</w:t>
      </w:r>
    </w:p>
    <w:p w14:paraId="179A4BD6">
      <w:pPr>
        <w:pStyle w:val="132"/>
      </w:pPr>
      <w:r>
        <w:rPr>
          <w:rFonts w:hint="eastAsia"/>
        </w:rPr>
        <w:t>能够协助认知障碍老年人摄入充足的食物与水分。</w:t>
      </w:r>
    </w:p>
    <w:p w14:paraId="155C099E">
      <w:pPr>
        <w:pStyle w:val="132"/>
      </w:pPr>
      <w:r>
        <w:rPr>
          <w:rFonts w:hint="eastAsia"/>
        </w:rPr>
        <w:t>应能够引导认知障碍老年人建立规律的生活作息。</w:t>
      </w:r>
    </w:p>
    <w:p w14:paraId="06E9A0B5">
      <w:pPr>
        <w:pStyle w:val="132"/>
      </w:pPr>
      <w:r>
        <w:rPr>
          <w:rFonts w:hint="eastAsia"/>
        </w:rPr>
        <w:t>能够为认知障碍老年人布置适宜的睡眠环境。</w:t>
      </w:r>
    </w:p>
    <w:p w14:paraId="4BC6FCF8">
      <w:pPr>
        <w:pStyle w:val="132"/>
      </w:pPr>
      <w:r>
        <w:rPr>
          <w:rFonts w:hint="eastAsia"/>
        </w:rPr>
        <w:t>掌握认知障碍老年人的排便规律与习惯，定时协助或引导如厕。</w:t>
      </w:r>
    </w:p>
    <w:p w14:paraId="2BE39F4B">
      <w:pPr>
        <w:pStyle w:val="132"/>
      </w:pPr>
      <w:r>
        <w:rPr>
          <w:rFonts w:hint="eastAsia"/>
        </w:rPr>
        <w:t>掌握认知障碍老年人的清洁需求与习惯，定时协助或引导清洁。</w:t>
      </w:r>
    </w:p>
    <w:p w14:paraId="5662DAFC">
      <w:pPr>
        <w:pStyle w:val="165"/>
      </w:pPr>
      <w:r>
        <w:rPr>
          <w:rFonts w:hint="eastAsia"/>
        </w:rPr>
        <w:t>中级应掌握：</w:t>
      </w:r>
    </w:p>
    <w:p w14:paraId="2977CE1D">
      <w:pPr>
        <w:pStyle w:val="132"/>
      </w:pPr>
      <w:r>
        <w:rPr>
          <w:rFonts w:hint="eastAsia"/>
        </w:rPr>
        <w:t>能够识别认知障碍老年人出现的吞咽障碍及其诱因。</w:t>
      </w:r>
    </w:p>
    <w:p w14:paraId="742AFCD5">
      <w:pPr>
        <w:pStyle w:val="132"/>
      </w:pPr>
      <w:r>
        <w:rPr>
          <w:rFonts w:hint="eastAsia"/>
        </w:rPr>
        <w:t>能够识别认知障碍老年人出现的睡眠障碍及其诱因。</w:t>
      </w:r>
    </w:p>
    <w:p w14:paraId="30327077">
      <w:pPr>
        <w:pStyle w:val="181"/>
      </w:pPr>
      <w:r>
        <w:rPr>
          <w:rFonts w:hint="eastAsia"/>
        </w:rPr>
        <w:t>失眠、嗜睡。</w:t>
      </w:r>
    </w:p>
    <w:p w14:paraId="1A114D17">
      <w:pPr>
        <w:pStyle w:val="132"/>
      </w:pPr>
      <w:r>
        <w:rPr>
          <w:rFonts w:hint="eastAsia"/>
        </w:rPr>
        <w:t>能够识别认知障碍老年人出现的排泄障碍及其诱因。</w:t>
      </w:r>
    </w:p>
    <w:p w14:paraId="24C72640">
      <w:pPr>
        <w:pStyle w:val="181"/>
      </w:pPr>
      <w:r>
        <w:rPr>
          <w:rFonts w:hint="eastAsia"/>
        </w:rPr>
        <w:t>失禁、便秘。</w:t>
      </w:r>
    </w:p>
    <w:p w14:paraId="07133640">
      <w:pPr>
        <w:pStyle w:val="165"/>
      </w:pPr>
      <w:r>
        <w:rPr>
          <w:rFonts w:hint="eastAsia"/>
        </w:rPr>
        <w:t>高级应掌握：</w:t>
      </w:r>
    </w:p>
    <w:p w14:paraId="0714F64B">
      <w:pPr>
        <w:pStyle w:val="132"/>
      </w:pPr>
      <w:r>
        <w:rPr>
          <w:rFonts w:hint="eastAsia"/>
        </w:rPr>
        <w:t>能够识别与应对认知障碍老年人出现的异常饮食行为。</w:t>
      </w:r>
    </w:p>
    <w:p w14:paraId="4A3941D5">
      <w:pPr>
        <w:pStyle w:val="181"/>
      </w:pPr>
      <w:r>
        <w:rPr>
          <w:rFonts w:hint="eastAsia"/>
        </w:rPr>
        <w:t>异食、索食、抢食、拒食。</w:t>
      </w:r>
    </w:p>
    <w:p w14:paraId="119F7720">
      <w:pPr>
        <w:pStyle w:val="132"/>
      </w:pPr>
      <w:r>
        <w:rPr>
          <w:rFonts w:hint="eastAsia"/>
        </w:rPr>
        <w:t>能够识别与应对认知障碍老年人出现的异常排泄行为。</w:t>
      </w:r>
    </w:p>
    <w:p w14:paraId="2DA9CBEF">
      <w:pPr>
        <w:pStyle w:val="181"/>
      </w:pPr>
      <w:r>
        <w:rPr>
          <w:rFonts w:hint="eastAsia"/>
        </w:rPr>
        <w:t>随地大小便、撕扯尿垫、玩弄粪便。</w:t>
      </w:r>
    </w:p>
    <w:p w14:paraId="66016A56">
      <w:pPr>
        <w:pStyle w:val="132"/>
      </w:pPr>
      <w:r>
        <w:rPr>
          <w:rFonts w:hint="eastAsia"/>
        </w:rPr>
        <w:t>能够识别与应对认知障碍老年人出现的异常睡眠行为。</w:t>
      </w:r>
    </w:p>
    <w:p w14:paraId="5F594F44">
      <w:pPr>
        <w:pStyle w:val="181"/>
        <w:rPr>
          <w:color w:val="auto"/>
        </w:rPr>
      </w:pPr>
      <w:r>
        <w:rPr>
          <w:rFonts w:hint="eastAsia"/>
        </w:rPr>
        <w:t>昼夜颠</w:t>
      </w:r>
      <w:r>
        <w:rPr>
          <w:rFonts w:hint="eastAsia"/>
          <w:color w:val="auto"/>
        </w:rPr>
        <w:t>倒、夜间躁动。</w:t>
      </w:r>
    </w:p>
    <w:p w14:paraId="20E411CB">
      <w:pPr>
        <w:pStyle w:val="132"/>
        <w:rPr>
          <w:color w:val="auto"/>
        </w:rPr>
      </w:pPr>
      <w:r>
        <w:rPr>
          <w:rFonts w:hint="eastAsia"/>
          <w:color w:val="auto"/>
        </w:rPr>
        <w:t>能够识别与应对认知障碍老年人出现的异常清洁行为。</w:t>
      </w:r>
    </w:p>
    <w:p w14:paraId="1B8DEDBF">
      <w:pPr>
        <w:pStyle w:val="181"/>
        <w:rPr>
          <w:color w:val="auto"/>
        </w:rPr>
      </w:pPr>
      <w:r>
        <w:rPr>
          <w:rFonts w:hint="eastAsia"/>
          <w:color w:val="auto"/>
        </w:rPr>
        <w:t>拒绝清洗、过度清洗。</w:t>
      </w:r>
    </w:p>
    <w:p w14:paraId="3BC17315">
      <w:pPr>
        <w:pStyle w:val="132"/>
        <w:rPr>
          <w:color w:val="auto"/>
        </w:rPr>
      </w:pPr>
      <w:r>
        <w:rPr>
          <w:rFonts w:hint="eastAsia"/>
          <w:color w:val="auto"/>
        </w:rPr>
        <w:t>能够</w:t>
      </w:r>
      <w:r>
        <w:rPr>
          <w:rFonts w:hint="eastAsia"/>
          <w:color w:val="auto"/>
          <w:lang w:val="en-US" w:eastAsia="zh-CN"/>
        </w:rPr>
        <w:t>识别与应对认知障碍老年人出现的异常躯体感觉</w:t>
      </w:r>
      <w:r>
        <w:rPr>
          <w:rFonts w:hint="eastAsia"/>
          <w:color w:val="auto"/>
        </w:rPr>
        <w:t>。</w:t>
      </w:r>
    </w:p>
    <w:p w14:paraId="0038D15A">
      <w:pPr>
        <w:pStyle w:val="181"/>
        <w:bidi w:val="0"/>
        <w:rPr>
          <w:color w:val="auto"/>
        </w:rPr>
      </w:pPr>
      <w:r>
        <w:rPr>
          <w:rFonts w:hint="eastAsia"/>
          <w:color w:val="auto"/>
          <w:lang w:val="en-US" w:eastAsia="zh-CN"/>
        </w:rPr>
        <w:t>异常躯体疼痛、皮肤剧烈瘙痒</w:t>
      </w:r>
      <w:r>
        <w:rPr>
          <w:rFonts w:hint="eastAsia"/>
          <w:color w:val="auto"/>
        </w:rPr>
        <w:t>。</w:t>
      </w:r>
    </w:p>
    <w:p w14:paraId="2EE68AD0">
      <w:pPr>
        <w:pStyle w:val="105"/>
        <w:spacing w:before="156" w:after="156"/>
      </w:pPr>
      <w:r>
        <w:rPr>
          <w:rFonts w:hint="eastAsia"/>
        </w:rPr>
        <w:t>组织丰富且有意义的文娱活动</w:t>
      </w:r>
    </w:p>
    <w:p w14:paraId="5D6807EE">
      <w:pPr>
        <w:pStyle w:val="165"/>
      </w:pPr>
      <w:r>
        <w:rPr>
          <w:rFonts w:hint="eastAsia"/>
        </w:rPr>
        <w:t>初级应掌握：</w:t>
      </w:r>
    </w:p>
    <w:p w14:paraId="7B052267">
      <w:pPr>
        <w:pStyle w:val="132"/>
      </w:pPr>
      <w:r>
        <w:rPr>
          <w:rFonts w:hint="eastAsia"/>
        </w:rPr>
        <w:t>能够为认知障碍老年人提供符合其个人喜好的活动，并最大化活动的成就感。</w:t>
      </w:r>
    </w:p>
    <w:p w14:paraId="0F05CDAB">
      <w:pPr>
        <w:pStyle w:val="132"/>
      </w:pPr>
      <w:r>
        <w:rPr>
          <w:rFonts w:hint="eastAsia"/>
        </w:rPr>
        <w:t>能够鼓励与协助家人和朋友同认知障碍老年人一起参与活动。</w:t>
      </w:r>
    </w:p>
    <w:p w14:paraId="6CAFE386">
      <w:pPr>
        <w:pStyle w:val="165"/>
      </w:pPr>
      <w:r>
        <w:rPr>
          <w:rFonts w:hint="eastAsia"/>
        </w:rPr>
        <w:t>中级应掌握：</w:t>
      </w:r>
    </w:p>
    <w:p w14:paraId="32B873AE">
      <w:pPr>
        <w:pStyle w:val="132"/>
        <w:rPr>
          <w:color w:val="auto"/>
        </w:rPr>
      </w:pPr>
      <w:r>
        <w:rPr>
          <w:rFonts w:hint="eastAsia"/>
        </w:rPr>
        <w:t>能够为认知障碍老年人策划</w:t>
      </w:r>
      <w:r>
        <w:rPr>
          <w:rFonts w:hint="eastAsia"/>
          <w:color w:val="auto"/>
        </w:rPr>
        <w:t>与组织安全、舒适、自主与风险之间相互平衡的活动。</w:t>
      </w:r>
    </w:p>
    <w:p w14:paraId="693AB88B">
      <w:pPr>
        <w:pStyle w:val="132"/>
        <w:rPr>
          <w:color w:val="auto"/>
        </w:rPr>
      </w:pPr>
      <w:r>
        <w:rPr>
          <w:rFonts w:hint="eastAsia"/>
          <w:color w:val="auto"/>
        </w:rPr>
        <w:t>能够利用家属或以往照护者所提供信息，通过</w:t>
      </w:r>
      <w:r>
        <w:rPr>
          <w:rFonts w:hint="eastAsia"/>
          <w:color w:val="auto"/>
          <w:lang w:val="en-US" w:eastAsia="zh-CN"/>
        </w:rPr>
        <w:t>深度挖掘</w:t>
      </w:r>
      <w:r>
        <w:rPr>
          <w:rFonts w:hint="eastAsia"/>
          <w:color w:val="auto"/>
        </w:rPr>
        <w:t>有关认知障碍老年人的记忆</w:t>
      </w:r>
      <w:r>
        <w:rPr>
          <w:rFonts w:hint="eastAsia"/>
          <w:color w:val="auto"/>
          <w:lang w:eastAsia="zh-CN"/>
        </w:rPr>
        <w:t>、</w:t>
      </w:r>
      <w:r>
        <w:rPr>
          <w:rFonts w:hint="eastAsia"/>
          <w:color w:val="auto"/>
          <w:lang w:val="en-US" w:eastAsia="zh-CN"/>
        </w:rPr>
        <w:t>特长与能力优势</w:t>
      </w:r>
      <w:r>
        <w:rPr>
          <w:rFonts w:hint="eastAsia"/>
          <w:color w:val="auto"/>
        </w:rPr>
        <w:t>来策划与组织适当的活动。</w:t>
      </w:r>
    </w:p>
    <w:p w14:paraId="0CC6A0A3">
      <w:pPr>
        <w:pStyle w:val="105"/>
        <w:spacing w:before="156" w:after="156"/>
        <w:rPr>
          <w:color w:val="auto"/>
        </w:rPr>
      </w:pPr>
      <w:r>
        <w:rPr>
          <w:rFonts w:hint="eastAsia"/>
          <w:color w:val="auto"/>
        </w:rPr>
        <w:t>构建积极友好的人际关系</w:t>
      </w:r>
    </w:p>
    <w:p w14:paraId="3B0D5585">
      <w:pPr>
        <w:pStyle w:val="165"/>
        <w:rPr>
          <w:color w:val="auto"/>
        </w:rPr>
      </w:pPr>
      <w:r>
        <w:rPr>
          <w:rFonts w:hint="eastAsia"/>
          <w:color w:val="auto"/>
        </w:rPr>
        <w:t>初级应掌握：</w:t>
      </w:r>
    </w:p>
    <w:p w14:paraId="0996B406">
      <w:pPr>
        <w:pStyle w:val="132"/>
        <w:rPr>
          <w:color w:val="auto"/>
        </w:rPr>
      </w:pPr>
      <w:r>
        <w:rPr>
          <w:rFonts w:hint="eastAsia"/>
          <w:color w:val="auto"/>
        </w:rPr>
        <w:t>知晓社会参与对认知障碍老年人的重要性。</w:t>
      </w:r>
    </w:p>
    <w:p w14:paraId="75850273">
      <w:pPr>
        <w:pStyle w:val="132"/>
        <w:rPr>
          <w:color w:val="auto"/>
        </w:rPr>
      </w:pPr>
      <w:r>
        <w:rPr>
          <w:rFonts w:hint="eastAsia"/>
          <w:color w:val="auto"/>
        </w:rPr>
        <w:t>能够以积极、主动且友好的社交方式与认知障碍老年人相处。</w:t>
      </w:r>
    </w:p>
    <w:p w14:paraId="0ABBDF6E">
      <w:pPr>
        <w:pStyle w:val="181"/>
        <w:rPr>
          <w:color w:val="auto"/>
        </w:rPr>
      </w:pPr>
      <w:r>
        <w:rPr>
          <w:rFonts w:hint="eastAsia"/>
          <w:color w:val="auto"/>
        </w:rPr>
        <w:t>认知症好朋友、认知症友善大使。</w:t>
      </w:r>
    </w:p>
    <w:p w14:paraId="647736EE">
      <w:pPr>
        <w:pStyle w:val="132"/>
        <w:rPr>
          <w:color w:val="auto"/>
        </w:rPr>
      </w:pPr>
      <w:r>
        <w:rPr>
          <w:rFonts w:hint="eastAsia"/>
          <w:color w:val="auto"/>
        </w:rPr>
        <w:t>能够识别与体察到认知障碍老年人的</w:t>
      </w:r>
      <w:r>
        <w:rPr>
          <w:rFonts w:hint="eastAsia"/>
          <w:color w:val="auto"/>
          <w:lang w:val="en-US" w:eastAsia="zh-CN"/>
        </w:rPr>
        <w:t>情绪变化</w:t>
      </w:r>
      <w:r>
        <w:rPr>
          <w:rFonts w:hint="eastAsia"/>
          <w:color w:val="auto"/>
        </w:rPr>
        <w:t>。</w:t>
      </w:r>
    </w:p>
    <w:p w14:paraId="4C833C99">
      <w:pPr>
        <w:pStyle w:val="165"/>
        <w:rPr>
          <w:color w:val="auto"/>
        </w:rPr>
      </w:pPr>
      <w:r>
        <w:rPr>
          <w:rFonts w:hint="eastAsia"/>
          <w:color w:val="auto"/>
        </w:rPr>
        <w:t>中级应掌握：</w:t>
      </w:r>
    </w:p>
    <w:p w14:paraId="61B8A840">
      <w:pPr>
        <w:pStyle w:val="132"/>
        <w:rPr>
          <w:color w:val="auto"/>
        </w:rPr>
      </w:pPr>
      <w:r>
        <w:rPr>
          <w:rFonts w:hint="eastAsia"/>
          <w:color w:val="auto"/>
        </w:rPr>
        <w:t>知晓与认知障碍老年人互动和有效沟通时的影响因素。</w:t>
      </w:r>
    </w:p>
    <w:p w14:paraId="452D667C">
      <w:pPr>
        <w:pStyle w:val="132"/>
        <w:rPr>
          <w:color w:val="auto"/>
        </w:rPr>
      </w:pPr>
      <w:r>
        <w:rPr>
          <w:rFonts w:hint="eastAsia"/>
          <w:color w:val="auto"/>
        </w:rPr>
        <w:t>与认知障碍老年人沟通时保持尊重与敏感。</w:t>
      </w:r>
    </w:p>
    <w:p w14:paraId="041B83F5">
      <w:pPr>
        <w:pStyle w:val="132"/>
        <w:rPr>
          <w:color w:val="auto"/>
        </w:rPr>
      </w:pPr>
      <w:r>
        <w:rPr>
          <w:rFonts w:hint="eastAsia"/>
          <w:color w:val="auto"/>
          <w:lang w:val="en-US" w:eastAsia="zh-CN"/>
        </w:rPr>
        <w:t>能够运用</w:t>
      </w:r>
      <w:r>
        <w:rPr>
          <w:rFonts w:hint="eastAsia"/>
          <w:color w:val="auto"/>
        </w:rPr>
        <w:t>与认知障碍老年人沟通时的语言与非语言类沟通技巧。</w:t>
      </w:r>
    </w:p>
    <w:p w14:paraId="18D79515">
      <w:pPr>
        <w:pStyle w:val="105"/>
        <w:spacing w:before="156" w:after="156"/>
      </w:pPr>
      <w:r>
        <w:rPr>
          <w:rFonts w:hint="eastAsia"/>
        </w:rPr>
        <w:t>管理精神行为症状</w:t>
      </w:r>
    </w:p>
    <w:p w14:paraId="217EFE74">
      <w:pPr>
        <w:pStyle w:val="165"/>
        <w:rPr>
          <w:color w:val="auto"/>
        </w:rPr>
      </w:pPr>
      <w:r>
        <w:rPr>
          <w:rFonts w:hint="eastAsia"/>
          <w:color w:val="auto"/>
          <w:lang w:val="en-US" w:eastAsia="zh-CN"/>
        </w:rPr>
        <w:t>中</w:t>
      </w:r>
      <w:r>
        <w:rPr>
          <w:rFonts w:hint="eastAsia"/>
          <w:color w:val="auto"/>
        </w:rPr>
        <w:t>级应掌握：</w:t>
      </w:r>
    </w:p>
    <w:p w14:paraId="621C87EA">
      <w:pPr>
        <w:pStyle w:val="132"/>
        <w:rPr>
          <w:color w:val="auto"/>
        </w:rPr>
      </w:pPr>
      <w:r>
        <w:rPr>
          <w:rFonts w:hint="eastAsia"/>
          <w:color w:val="auto"/>
        </w:rPr>
        <w:t>能够通过观察与记录认知障碍老年人的</w:t>
      </w:r>
      <w:r>
        <w:rPr>
          <w:rFonts w:hint="eastAsia"/>
          <w:color w:val="auto"/>
          <w:lang w:val="en-US" w:eastAsia="zh-CN"/>
        </w:rPr>
        <w:t>常见</w:t>
      </w:r>
      <w:r>
        <w:rPr>
          <w:rFonts w:hint="eastAsia"/>
          <w:color w:val="auto"/>
        </w:rPr>
        <w:t>异常行为，明确诱发因素。</w:t>
      </w:r>
    </w:p>
    <w:p w14:paraId="589861E3">
      <w:pPr>
        <w:pStyle w:val="132"/>
        <w:rPr>
          <w:color w:val="auto"/>
        </w:rPr>
      </w:pPr>
      <w:r>
        <w:rPr>
          <w:rFonts w:hint="eastAsia"/>
          <w:color w:val="auto"/>
        </w:rPr>
        <w:t>能够对出现精神行为症状的个人做出积极且恰当的回应。</w:t>
      </w:r>
    </w:p>
    <w:p w14:paraId="60203C50">
      <w:pPr>
        <w:pStyle w:val="165"/>
        <w:rPr>
          <w:color w:val="auto"/>
        </w:rPr>
      </w:pPr>
      <w:r>
        <w:rPr>
          <w:rFonts w:hint="eastAsia"/>
          <w:color w:val="auto"/>
        </w:rPr>
        <w:t>高级应掌握：</w:t>
      </w:r>
    </w:p>
    <w:p w14:paraId="1B8D259E">
      <w:pPr>
        <w:pStyle w:val="132"/>
        <w:rPr>
          <w:color w:val="auto"/>
        </w:rPr>
      </w:pPr>
      <w:r>
        <w:rPr>
          <w:rFonts w:hint="eastAsia"/>
          <w:color w:val="auto"/>
        </w:rPr>
        <w:t>能够识别与认知障碍相关的精神行为症状。</w:t>
      </w:r>
    </w:p>
    <w:p w14:paraId="6E37A68E">
      <w:pPr>
        <w:pStyle w:val="181"/>
        <w:rPr>
          <w:color w:val="auto"/>
        </w:rPr>
      </w:pPr>
      <w:r>
        <w:rPr>
          <w:rFonts w:hint="eastAsia"/>
          <w:color w:val="auto"/>
        </w:rPr>
        <w:t>妄想、幻觉、激越/攻击行为、抑郁、焦虑、情感高涨、情感淡漠、脱抑制、易激惹、异常运动行为、异常睡眠、异常进食。</w:t>
      </w:r>
    </w:p>
    <w:p w14:paraId="1538465B">
      <w:pPr>
        <w:pStyle w:val="132"/>
        <w:rPr>
          <w:color w:val="auto"/>
        </w:rPr>
      </w:pPr>
      <w:r>
        <w:rPr>
          <w:rFonts w:hint="eastAsia"/>
          <w:color w:val="auto"/>
          <w:lang w:val="en-US" w:eastAsia="zh-CN"/>
        </w:rPr>
        <w:t>能够使用科学量表评估精神行为症状。</w:t>
      </w:r>
    </w:p>
    <w:p w14:paraId="5CE84E2F">
      <w:pPr>
        <w:pStyle w:val="181"/>
        <w:rPr>
          <w:rFonts w:hint="eastAsia"/>
          <w:color w:val="auto"/>
          <w:lang w:val="en-US" w:eastAsia="zh-CN"/>
        </w:rPr>
      </w:pPr>
      <w:r>
        <w:rPr>
          <w:rFonts w:hint="eastAsia"/>
          <w:color w:val="auto"/>
          <w:lang w:val="en-US" w:eastAsia="zh-CN"/>
        </w:rPr>
        <w:t>养老机构神经精神症状量表（NPI-NH）。</w:t>
      </w:r>
    </w:p>
    <w:p w14:paraId="4FB6C19F">
      <w:pPr>
        <w:pStyle w:val="132"/>
        <w:rPr>
          <w:color w:val="auto"/>
        </w:rPr>
      </w:pPr>
      <w:r>
        <w:rPr>
          <w:rFonts w:hint="eastAsia"/>
          <w:color w:val="auto"/>
        </w:rPr>
        <w:t>能够针对认知障碍老年人所出现的精神行为症状做出恰当的应对与干预。</w:t>
      </w:r>
    </w:p>
    <w:p w14:paraId="312ED491">
      <w:pPr>
        <w:pStyle w:val="181"/>
        <w:rPr>
          <w:color w:val="auto"/>
        </w:rPr>
      </w:pPr>
      <w:r>
        <w:rPr>
          <w:rFonts w:hint="eastAsia"/>
          <w:color w:val="auto"/>
          <w:lang w:val="en-US" w:eastAsia="zh-CN"/>
        </w:rPr>
        <w:t>触摸疗法</w:t>
      </w:r>
      <w:r>
        <w:rPr>
          <w:rFonts w:hint="eastAsia"/>
          <w:color w:val="auto"/>
        </w:rPr>
        <w:t>、</w:t>
      </w:r>
      <w:r>
        <w:rPr>
          <w:rFonts w:hint="eastAsia"/>
          <w:color w:val="auto"/>
          <w:lang w:val="en-US" w:eastAsia="zh-CN"/>
        </w:rPr>
        <w:t>艺术疗法、</w:t>
      </w:r>
      <w:r>
        <w:rPr>
          <w:rFonts w:hint="eastAsia"/>
          <w:color w:val="auto"/>
        </w:rPr>
        <w:t>园艺疗法、娃娃疗法、感官刺激疗法、感觉统合疗法。</w:t>
      </w:r>
    </w:p>
    <w:p w14:paraId="6C9D966A">
      <w:pPr>
        <w:pStyle w:val="132"/>
        <w:rPr>
          <w:color w:val="auto"/>
        </w:rPr>
      </w:pPr>
      <w:r>
        <w:rPr>
          <w:rFonts w:hint="eastAsia"/>
          <w:color w:val="auto"/>
        </w:rPr>
        <w:t>能够为有需要的认知障碍老年人，及时转介神经内科或精神科专科。</w:t>
      </w:r>
    </w:p>
    <w:p w14:paraId="74A0553E">
      <w:pPr>
        <w:pStyle w:val="105"/>
        <w:spacing w:before="156" w:after="156"/>
      </w:pPr>
      <w:r>
        <w:rPr>
          <w:rFonts w:hint="eastAsia"/>
        </w:rPr>
        <w:t>提供全方位的健康管理</w:t>
      </w:r>
    </w:p>
    <w:p w14:paraId="45F32BBA">
      <w:pPr>
        <w:pStyle w:val="165"/>
      </w:pPr>
      <w:r>
        <w:rPr>
          <w:rFonts w:hint="eastAsia"/>
        </w:rPr>
        <w:t>中级应掌握：</w:t>
      </w:r>
    </w:p>
    <w:p w14:paraId="1CE15052">
      <w:pPr>
        <w:pStyle w:val="132"/>
        <w:rPr>
          <w:color w:val="auto"/>
        </w:rPr>
      </w:pPr>
      <w:r>
        <w:rPr>
          <w:rFonts w:hint="eastAsia"/>
          <w:color w:val="auto"/>
        </w:rPr>
        <w:t>能够妥善管理认知障碍老年人的药品，合理存放，防止</w:t>
      </w:r>
      <w:r>
        <w:rPr>
          <w:rFonts w:hint="eastAsia"/>
          <w:color w:val="auto"/>
          <w:lang w:val="en-US" w:eastAsia="zh-CN"/>
        </w:rPr>
        <w:t>误服</w:t>
      </w:r>
      <w:r>
        <w:rPr>
          <w:rFonts w:hint="eastAsia"/>
          <w:color w:val="auto"/>
        </w:rPr>
        <w:t>。</w:t>
      </w:r>
    </w:p>
    <w:p w14:paraId="0AD313CA">
      <w:pPr>
        <w:pStyle w:val="132"/>
        <w:rPr>
          <w:color w:val="auto"/>
        </w:rPr>
      </w:pPr>
      <w:r>
        <w:rPr>
          <w:rFonts w:hint="eastAsia"/>
          <w:color w:val="auto"/>
        </w:rPr>
        <w:t>能够</w:t>
      </w:r>
      <w:r>
        <w:rPr>
          <w:rFonts w:hint="eastAsia"/>
          <w:color w:val="auto"/>
          <w:lang w:val="en-US" w:eastAsia="zh-CN"/>
        </w:rPr>
        <w:t>协助</w:t>
      </w:r>
      <w:r>
        <w:rPr>
          <w:rFonts w:hint="eastAsia"/>
          <w:color w:val="auto"/>
        </w:rPr>
        <w:t>认知障碍老年人</w:t>
      </w:r>
      <w:r>
        <w:rPr>
          <w:rFonts w:hint="eastAsia"/>
          <w:color w:val="auto"/>
          <w:lang w:val="en-US" w:eastAsia="zh-CN"/>
        </w:rPr>
        <w:t>正确服药</w:t>
      </w:r>
      <w:r>
        <w:rPr>
          <w:rFonts w:hint="eastAsia"/>
          <w:color w:val="auto"/>
        </w:rPr>
        <w:t>，并检查口腔残留。</w:t>
      </w:r>
    </w:p>
    <w:p w14:paraId="5EAAD01F">
      <w:pPr>
        <w:pStyle w:val="132"/>
        <w:rPr>
          <w:color w:val="auto"/>
        </w:rPr>
      </w:pPr>
      <w:r>
        <w:rPr>
          <w:rFonts w:hint="eastAsia"/>
          <w:color w:val="auto"/>
        </w:rPr>
        <w:t>知晓认知障碍老年人保持独立和功能维护的重要性。</w:t>
      </w:r>
    </w:p>
    <w:p w14:paraId="59FF27C0">
      <w:pPr>
        <w:pStyle w:val="165"/>
        <w:rPr>
          <w:color w:val="auto"/>
        </w:rPr>
      </w:pPr>
      <w:r>
        <w:rPr>
          <w:rFonts w:hint="eastAsia"/>
          <w:color w:val="auto"/>
        </w:rPr>
        <w:t>高级应掌握：</w:t>
      </w:r>
    </w:p>
    <w:p w14:paraId="2CA4DF92">
      <w:pPr>
        <w:pStyle w:val="132"/>
        <w:rPr>
          <w:color w:val="auto"/>
        </w:rPr>
      </w:pPr>
      <w:r>
        <w:rPr>
          <w:rFonts w:hint="eastAsia"/>
          <w:color w:val="auto"/>
        </w:rPr>
        <w:t>能够应对认知障碍老年人的异常服药行为。</w:t>
      </w:r>
    </w:p>
    <w:p w14:paraId="4C21B051">
      <w:pPr>
        <w:pStyle w:val="181"/>
        <w:rPr>
          <w:color w:val="auto"/>
        </w:rPr>
      </w:pPr>
      <w:r>
        <w:rPr>
          <w:rFonts w:hint="eastAsia"/>
          <w:color w:val="auto"/>
        </w:rPr>
        <w:t>拒服、药物滥用。</w:t>
      </w:r>
    </w:p>
    <w:p w14:paraId="509CB400">
      <w:pPr>
        <w:pStyle w:val="132"/>
        <w:rPr>
          <w:color w:val="auto"/>
        </w:rPr>
      </w:pPr>
      <w:r>
        <w:rPr>
          <w:rFonts w:hint="eastAsia"/>
          <w:color w:val="auto"/>
          <w:lang w:val="en-US" w:eastAsia="zh-CN"/>
        </w:rPr>
        <w:t>能够及时识别认知障碍老年人的疼痛，并进行全面的评估与管理。</w:t>
      </w:r>
    </w:p>
    <w:p w14:paraId="1D97E154">
      <w:pPr>
        <w:pStyle w:val="132"/>
        <w:rPr>
          <w:color w:val="auto"/>
        </w:rPr>
      </w:pPr>
      <w:r>
        <w:rPr>
          <w:rFonts w:hint="eastAsia"/>
          <w:color w:val="auto"/>
        </w:rPr>
        <w:t>能够为终末期认知障碍老年人提供安宁疗护服务，符合DB13/T 2573的规定。</w:t>
      </w:r>
    </w:p>
    <w:p w14:paraId="66AC044B">
      <w:pPr>
        <w:pStyle w:val="132"/>
        <w:rPr>
          <w:color w:val="auto"/>
        </w:rPr>
      </w:pPr>
      <w:r>
        <w:rPr>
          <w:rFonts w:hint="eastAsia"/>
          <w:color w:val="auto"/>
        </w:rPr>
        <w:t>能够协助认知障碍老年人完成所需的躯体功能训练。</w:t>
      </w:r>
    </w:p>
    <w:p w14:paraId="702D9499">
      <w:pPr>
        <w:pStyle w:val="181"/>
        <w:rPr>
          <w:color w:val="auto"/>
        </w:rPr>
      </w:pPr>
      <w:r>
        <w:rPr>
          <w:rFonts w:hint="eastAsia"/>
          <w:color w:val="auto"/>
        </w:rPr>
        <w:t>抗阻运动、有氧运动、身心运动。</w:t>
      </w:r>
    </w:p>
    <w:p w14:paraId="1FAAAC3E">
      <w:pPr>
        <w:pStyle w:val="132"/>
        <w:rPr>
          <w:color w:val="auto"/>
        </w:rPr>
      </w:pPr>
      <w:r>
        <w:rPr>
          <w:rFonts w:hint="eastAsia"/>
          <w:color w:val="auto"/>
        </w:rPr>
        <w:t>能够协助认知障碍老年人完成所需的言语功能</w:t>
      </w:r>
      <w:r>
        <w:rPr>
          <w:rFonts w:hint="eastAsia"/>
          <w:color w:val="auto"/>
          <w:lang w:val="en-US" w:eastAsia="zh-CN"/>
        </w:rPr>
        <w:t>训练</w:t>
      </w:r>
      <w:r>
        <w:rPr>
          <w:rFonts w:hint="eastAsia"/>
          <w:color w:val="auto"/>
        </w:rPr>
        <w:t>。</w:t>
      </w:r>
    </w:p>
    <w:p w14:paraId="719E8755">
      <w:pPr>
        <w:pStyle w:val="181"/>
        <w:rPr>
          <w:color w:val="auto"/>
        </w:rPr>
      </w:pPr>
      <w:r>
        <w:rPr>
          <w:rFonts w:hint="eastAsia"/>
          <w:color w:val="auto"/>
        </w:rPr>
        <w:t>发音训练、吞咽功能训练。</w:t>
      </w:r>
    </w:p>
    <w:p w14:paraId="69BACCA6">
      <w:pPr>
        <w:pStyle w:val="132"/>
        <w:rPr>
          <w:color w:val="auto"/>
        </w:rPr>
      </w:pPr>
      <w:r>
        <w:rPr>
          <w:rFonts w:hint="eastAsia"/>
          <w:color w:val="auto"/>
        </w:rPr>
        <w:t>能够协助认知障碍老年人完成所需的认知功能训练。</w:t>
      </w:r>
    </w:p>
    <w:p w14:paraId="3E49F76A">
      <w:pPr>
        <w:pStyle w:val="181"/>
        <w:rPr>
          <w:color w:val="auto"/>
        </w:rPr>
      </w:pPr>
      <w:r>
        <w:rPr>
          <w:rFonts w:hint="eastAsia"/>
          <w:color w:val="auto"/>
        </w:rPr>
        <w:t>智力训练、记忆力训练、定向力训练、反应训练、社交能力训练。</w:t>
      </w:r>
    </w:p>
    <w:p w14:paraId="36A561B2">
      <w:pPr>
        <w:pStyle w:val="105"/>
        <w:spacing w:before="156" w:after="156"/>
        <w:rPr>
          <w:color w:val="auto"/>
        </w:rPr>
      </w:pPr>
      <w:r>
        <w:rPr>
          <w:rFonts w:hint="eastAsia"/>
          <w:color w:val="auto"/>
        </w:rPr>
        <w:t>自我照护与照护者支持</w:t>
      </w:r>
    </w:p>
    <w:p w14:paraId="242F14AC">
      <w:pPr>
        <w:pStyle w:val="165"/>
        <w:rPr>
          <w:color w:val="auto"/>
        </w:rPr>
      </w:pPr>
      <w:r>
        <w:rPr>
          <w:rFonts w:hint="eastAsia"/>
          <w:color w:val="auto"/>
          <w:lang w:val="en-US" w:eastAsia="zh-CN"/>
        </w:rPr>
        <w:t>初级应掌握：</w:t>
      </w:r>
    </w:p>
    <w:p w14:paraId="4A5B8BD6">
      <w:pPr>
        <w:pStyle w:val="132"/>
        <w:rPr>
          <w:color w:val="auto"/>
        </w:rPr>
      </w:pPr>
      <w:r>
        <w:rPr>
          <w:rFonts w:hint="eastAsia"/>
          <w:color w:val="auto"/>
        </w:rPr>
        <w:t>知晓自我照护的重要性。</w:t>
      </w:r>
    </w:p>
    <w:p w14:paraId="06424CB6">
      <w:pPr>
        <w:pStyle w:val="132"/>
        <w:rPr>
          <w:color w:val="auto"/>
        </w:rPr>
      </w:pPr>
      <w:r>
        <w:rPr>
          <w:rFonts w:hint="eastAsia"/>
          <w:color w:val="auto"/>
        </w:rPr>
        <w:t>能够识别、预防与应对自身的岗位压力。</w:t>
      </w:r>
    </w:p>
    <w:p w14:paraId="01A1A862">
      <w:pPr>
        <w:pStyle w:val="165"/>
        <w:rPr>
          <w:color w:val="auto"/>
        </w:rPr>
      </w:pPr>
      <w:r>
        <w:rPr>
          <w:rFonts w:hint="eastAsia"/>
          <w:color w:val="auto"/>
        </w:rPr>
        <w:t>中级应掌握：</w:t>
      </w:r>
    </w:p>
    <w:p w14:paraId="447C7738">
      <w:pPr>
        <w:pStyle w:val="132"/>
        <w:rPr>
          <w:color w:val="auto"/>
        </w:rPr>
      </w:pPr>
      <w:r>
        <w:rPr>
          <w:rFonts w:hint="eastAsia"/>
          <w:color w:val="auto"/>
        </w:rPr>
        <w:t>能够识别、预防与应对共情疲劳与职业倦怠。</w:t>
      </w:r>
    </w:p>
    <w:p w14:paraId="75F6829F">
      <w:pPr>
        <w:pStyle w:val="132"/>
        <w:rPr>
          <w:color w:val="auto"/>
        </w:rPr>
      </w:pPr>
      <w:r>
        <w:rPr>
          <w:rFonts w:hint="eastAsia"/>
          <w:color w:val="auto"/>
        </w:rPr>
        <w:t>掌握自我保护的方式与方法，特别是在应对高风险认知障碍老年人时。</w:t>
      </w:r>
    </w:p>
    <w:p w14:paraId="0CFE0174">
      <w:pPr>
        <w:pStyle w:val="165"/>
        <w:rPr>
          <w:color w:val="auto"/>
        </w:rPr>
      </w:pPr>
      <w:r>
        <w:rPr>
          <w:rFonts w:hint="eastAsia"/>
          <w:color w:val="auto"/>
        </w:rPr>
        <w:t>高级应掌握：</w:t>
      </w:r>
    </w:p>
    <w:p w14:paraId="67F6CB11">
      <w:pPr>
        <w:pStyle w:val="132"/>
        <w:rPr>
          <w:color w:val="auto"/>
        </w:rPr>
      </w:pPr>
      <w:r>
        <w:rPr>
          <w:rFonts w:hint="eastAsia"/>
          <w:color w:val="auto"/>
        </w:rPr>
        <w:t>能够</w:t>
      </w:r>
      <w:bookmarkStart w:id="47" w:name="_GoBack"/>
      <w:bookmarkEnd w:id="47"/>
      <w:r>
        <w:rPr>
          <w:rFonts w:hint="eastAsia"/>
          <w:color w:val="auto"/>
        </w:rPr>
        <w:t>协助</w:t>
      </w:r>
      <w:r>
        <w:rPr>
          <w:rFonts w:hint="eastAsia"/>
          <w:color w:val="auto"/>
          <w:lang w:val="en-US" w:eastAsia="zh-CN"/>
        </w:rPr>
        <w:t>正式与非正式</w:t>
      </w:r>
      <w:r>
        <w:rPr>
          <w:rFonts w:hint="eastAsia"/>
          <w:color w:val="auto"/>
        </w:rPr>
        <w:t>照护者</w:t>
      </w:r>
      <w:r>
        <w:rPr>
          <w:rFonts w:hint="eastAsia"/>
          <w:color w:val="auto"/>
          <w:lang w:val="en-US" w:eastAsia="zh-CN"/>
        </w:rPr>
        <w:t>建立社会</w:t>
      </w:r>
      <w:r>
        <w:rPr>
          <w:rFonts w:hint="eastAsia"/>
          <w:color w:val="auto"/>
        </w:rPr>
        <w:t>支持网络。</w:t>
      </w:r>
    </w:p>
    <w:p w14:paraId="0CDFB330">
      <w:pPr>
        <w:pStyle w:val="132"/>
        <w:rPr>
          <w:color w:val="auto"/>
        </w:rPr>
      </w:pPr>
      <w:r>
        <w:rPr>
          <w:rFonts w:hint="eastAsia"/>
          <w:color w:val="auto"/>
        </w:rPr>
        <w:t>能够</w:t>
      </w:r>
      <w:r>
        <w:rPr>
          <w:rFonts w:hint="eastAsia"/>
          <w:color w:val="auto"/>
          <w:lang w:val="en-US" w:eastAsia="zh-CN"/>
        </w:rPr>
        <w:t>为正式与非正式</w:t>
      </w:r>
      <w:r>
        <w:rPr>
          <w:rFonts w:hint="eastAsia"/>
          <w:color w:val="auto"/>
        </w:rPr>
        <w:t>照护者提供心理</w:t>
      </w:r>
      <w:r>
        <w:rPr>
          <w:rFonts w:hint="eastAsia"/>
          <w:color w:val="auto"/>
          <w:lang w:val="en-US" w:eastAsia="zh-CN"/>
        </w:rPr>
        <w:t>疏导与</w:t>
      </w:r>
      <w:r>
        <w:rPr>
          <w:rFonts w:hint="eastAsia"/>
          <w:color w:val="auto"/>
        </w:rPr>
        <w:t>支持服务。</w:t>
      </w:r>
    </w:p>
    <w:p w14:paraId="16A2BF2A">
      <w:pPr>
        <w:pStyle w:val="181"/>
        <w:rPr>
          <w:color w:val="auto"/>
        </w:rPr>
      </w:pPr>
      <w:r>
        <w:rPr>
          <w:rFonts w:hint="eastAsia"/>
          <w:color w:val="auto"/>
          <w:lang w:val="en-US" w:eastAsia="zh-CN"/>
        </w:rPr>
        <w:t>疗愈工坊、照护者经验分享会</w:t>
      </w:r>
      <w:r>
        <w:rPr>
          <w:rFonts w:hint="eastAsia"/>
          <w:color w:val="auto"/>
        </w:rPr>
        <w:t>。</w:t>
      </w:r>
    </w:p>
    <w:p w14:paraId="01D92791">
      <w:pPr>
        <w:pStyle w:val="104"/>
        <w:spacing w:before="312" w:after="312"/>
      </w:pPr>
      <w:r>
        <w:rPr>
          <w:rFonts w:hint="eastAsia"/>
        </w:rPr>
        <w:t>评价与改进</w:t>
      </w:r>
    </w:p>
    <w:p w14:paraId="02CF97BB">
      <w:pPr>
        <w:pStyle w:val="162"/>
        <w:rPr>
          <w:color w:val="auto"/>
        </w:rPr>
      </w:pPr>
      <w:r>
        <w:rPr>
          <w:rFonts w:hint="eastAsia"/>
        </w:rPr>
        <w:t>应</w:t>
      </w:r>
      <w:r>
        <w:rPr>
          <w:rFonts w:hint="eastAsia"/>
          <w:lang w:val="en-US" w:eastAsia="zh-CN"/>
        </w:rPr>
        <w:t>将认知障碍照护核心技能列入</w:t>
      </w:r>
      <w:r>
        <w:rPr>
          <w:rFonts w:hint="eastAsia"/>
          <w:color w:val="auto"/>
          <w:lang w:val="en-US" w:eastAsia="zh-CN"/>
        </w:rPr>
        <w:t>相关工作</w:t>
      </w:r>
      <w:r>
        <w:rPr>
          <w:rFonts w:hint="eastAsia"/>
          <w:color w:val="auto"/>
        </w:rPr>
        <w:t>人员的</w:t>
      </w:r>
      <w:r>
        <w:rPr>
          <w:rFonts w:hint="eastAsia"/>
          <w:color w:val="auto"/>
          <w:lang w:val="en-US" w:eastAsia="zh-CN"/>
        </w:rPr>
        <w:t>岗前与</w:t>
      </w:r>
      <w:r>
        <w:rPr>
          <w:rFonts w:hint="eastAsia"/>
          <w:color w:val="auto"/>
        </w:rPr>
        <w:t>岗位</w:t>
      </w:r>
      <w:r>
        <w:rPr>
          <w:rFonts w:hint="eastAsia"/>
          <w:color w:val="auto"/>
          <w:lang w:val="en-US" w:eastAsia="zh-CN"/>
        </w:rPr>
        <w:t>考核，并</w:t>
      </w:r>
      <w:r>
        <w:rPr>
          <w:rFonts w:hint="eastAsia"/>
          <w:color w:val="auto"/>
        </w:rPr>
        <w:t>进行定时与不定时评价</w:t>
      </w:r>
      <w:r>
        <w:rPr>
          <w:rFonts w:hint="eastAsia"/>
          <w:color w:val="auto"/>
          <w:lang w:val="en-US" w:eastAsia="zh-CN"/>
        </w:rPr>
        <w:t>与自我评价</w:t>
      </w:r>
      <w:r>
        <w:rPr>
          <w:rFonts w:hint="eastAsia"/>
          <w:color w:val="auto"/>
        </w:rPr>
        <w:t>。</w:t>
      </w:r>
    </w:p>
    <w:p w14:paraId="70FCA14C">
      <w:pPr>
        <w:pStyle w:val="162"/>
        <w:rPr>
          <w:color w:val="auto"/>
        </w:rPr>
      </w:pPr>
      <w:r>
        <w:rPr>
          <w:rFonts w:hint="eastAsia"/>
          <w:color w:val="auto"/>
        </w:rPr>
        <w:t>应制定切实、可行、可持续的</w:t>
      </w:r>
      <w:r>
        <w:rPr>
          <w:rFonts w:hint="eastAsia"/>
          <w:color w:val="auto"/>
          <w:lang w:val="en-US" w:eastAsia="zh-CN"/>
        </w:rPr>
        <w:t>认知障碍照护核心技能专项</w:t>
      </w:r>
      <w:r>
        <w:rPr>
          <w:rFonts w:hint="eastAsia"/>
          <w:color w:val="auto"/>
        </w:rPr>
        <w:t>学习计划。</w:t>
      </w:r>
    </w:p>
    <w:p w14:paraId="26C4D293">
      <w:pPr>
        <w:pStyle w:val="162"/>
        <w:rPr>
          <w:color w:val="auto"/>
        </w:rPr>
      </w:pPr>
      <w:r>
        <w:rPr>
          <w:rFonts w:hint="eastAsia"/>
          <w:color w:val="auto"/>
        </w:rPr>
        <w:t>应采用</w:t>
      </w:r>
      <w:r>
        <w:rPr>
          <w:rFonts w:hint="eastAsia"/>
          <w:color w:val="auto"/>
          <w:lang w:val="en-US" w:eastAsia="zh-CN"/>
        </w:rPr>
        <w:t>多样化</w:t>
      </w:r>
      <w:r>
        <w:rPr>
          <w:rFonts w:hint="eastAsia"/>
          <w:color w:val="auto"/>
        </w:rPr>
        <w:t>激励措施促进</w:t>
      </w:r>
      <w:r>
        <w:rPr>
          <w:rFonts w:hint="eastAsia"/>
          <w:color w:val="auto"/>
          <w:lang w:val="en-US" w:eastAsia="zh-CN"/>
        </w:rPr>
        <w:t>认知障碍照护核心</w:t>
      </w:r>
      <w:r>
        <w:rPr>
          <w:rFonts w:hint="eastAsia"/>
          <w:color w:val="auto"/>
        </w:rPr>
        <w:t>技能</w:t>
      </w:r>
      <w:r>
        <w:rPr>
          <w:rFonts w:hint="eastAsia"/>
          <w:color w:val="auto"/>
          <w:lang w:val="en-US" w:eastAsia="zh-CN"/>
        </w:rPr>
        <w:t>专项</w:t>
      </w:r>
      <w:r>
        <w:rPr>
          <w:rFonts w:hint="eastAsia"/>
          <w:color w:val="auto"/>
        </w:rPr>
        <w:t>学习计划的实施。</w:t>
      </w:r>
    </w:p>
    <w:p w14:paraId="6EAF32D5">
      <w:pPr>
        <w:pStyle w:val="162"/>
        <w:rPr>
          <w:color w:val="auto"/>
        </w:rPr>
      </w:pPr>
      <w:r>
        <w:rPr>
          <w:rFonts w:hint="eastAsia"/>
          <w:color w:val="auto"/>
        </w:rPr>
        <w:t>应</w:t>
      </w:r>
      <w:r>
        <w:rPr>
          <w:rFonts w:hint="eastAsia"/>
          <w:color w:val="auto"/>
          <w:lang w:val="en-US" w:eastAsia="zh-CN"/>
        </w:rPr>
        <w:t>对认知障碍照护核心</w:t>
      </w:r>
      <w:r>
        <w:rPr>
          <w:rFonts w:hint="eastAsia"/>
          <w:color w:val="auto"/>
        </w:rPr>
        <w:t>技能</w:t>
      </w:r>
      <w:r>
        <w:rPr>
          <w:rFonts w:hint="eastAsia"/>
          <w:color w:val="auto"/>
          <w:lang w:val="en-US" w:eastAsia="zh-CN"/>
        </w:rPr>
        <w:t>专项</w:t>
      </w:r>
      <w:r>
        <w:rPr>
          <w:rFonts w:hint="eastAsia"/>
          <w:color w:val="auto"/>
        </w:rPr>
        <w:t>学习计划的进度与效果提供及时评价与反馈。</w:t>
      </w:r>
    </w:p>
    <w:bookmarkEnd w:id="22"/>
    <w:p w14:paraId="6B7054F0">
      <w:pPr>
        <w:pStyle w:val="56"/>
        <w:ind w:left="0" w:leftChars="0" w:firstLine="0" w:firstLineChars="0"/>
        <w:sectPr>
          <w:pgSz w:w="11906" w:h="16838"/>
          <w:pgMar w:top="1928" w:right="1134" w:bottom="1134" w:left="1134" w:header="1418" w:footer="1134" w:gutter="284"/>
          <w:pgNumType w:start="1"/>
          <w:cols w:space="425" w:num="1"/>
          <w:formProt w:val="0"/>
          <w:docGrid w:type="lines" w:linePitch="312" w:charSpace="0"/>
        </w:sectPr>
      </w:pPr>
      <w:bookmarkStart w:id="46" w:name="BookMark6"/>
    </w:p>
    <w:p w14:paraId="4BFE7B89">
      <w:pPr>
        <w:pStyle w:val="63"/>
        <w:spacing w:after="156"/>
      </w:pPr>
      <w:r>
        <w:rPr>
          <w:rFonts w:hint="eastAsia"/>
          <w:spacing w:val="105"/>
        </w:rPr>
        <w:t>参考文</w:t>
      </w:r>
      <w:r>
        <w:rPr>
          <w:rFonts w:hint="eastAsia"/>
        </w:rPr>
        <w:t>献</w:t>
      </w:r>
    </w:p>
    <w:p w14:paraId="104D7AE7">
      <w:pPr>
        <w:pStyle w:val="56"/>
        <w:ind w:firstLine="420"/>
        <w:rPr>
          <w:color w:val="auto"/>
        </w:rPr>
      </w:pPr>
    </w:p>
    <w:p w14:paraId="297AD78E">
      <w:pPr>
        <w:pStyle w:val="56"/>
        <w:ind w:firstLine="420"/>
        <w:rPr>
          <w:color w:val="auto"/>
        </w:rPr>
      </w:pPr>
      <w:r>
        <w:rPr>
          <w:rFonts w:hint="eastAsia"/>
          <w:color w:val="auto"/>
        </w:rPr>
        <w:t>[1] 养老护理员国家职业标准（2019年版）</w:t>
      </w:r>
    </w:p>
    <w:p w14:paraId="6A90226F">
      <w:pPr>
        <w:pStyle w:val="56"/>
        <w:ind w:firstLine="420"/>
        <w:rPr>
          <w:rFonts w:hint="default" w:eastAsia="宋体"/>
          <w:color w:val="auto"/>
          <w:lang w:val="en-US" w:eastAsia="zh-CN"/>
        </w:rPr>
      </w:pPr>
      <w:r>
        <w:rPr>
          <w:rFonts w:hint="eastAsia"/>
          <w:color w:val="auto"/>
          <w:lang w:val="en-US" w:eastAsia="zh-CN"/>
        </w:rPr>
        <w:t>[2] 健康照护师（长期照护师）国家职业标准（2024年版）</w:t>
      </w:r>
    </w:p>
    <w:p w14:paraId="41820F72">
      <w:pPr>
        <w:pStyle w:val="56"/>
        <w:ind w:firstLine="420"/>
      </w:pPr>
    </w:p>
    <w:bookmarkEnd w:id="46"/>
    <w:p w14:paraId="4C26582E">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625D">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E94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523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D8F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6DF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DA523">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414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AC9D">
    <w:pPr>
      <w:pStyle w:val="61"/>
    </w:pPr>
    <w:r>
      <w:fldChar w:fldCharType="begin"/>
    </w:r>
    <w:r>
      <w:instrText xml:space="preserve"> STYLEREF  标准文件_文件编号  \* MERGEFORMAT </w:instrText>
    </w:r>
    <w:r>
      <w:fldChar w:fldCharType="separate"/>
    </w:r>
    <w:r>
      <w:t>DB 13/T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60E6">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426"/>
        </w:tabs>
        <w:ind w:left="426"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AES" w:cryptAlgorithmClass="hash" w:cryptAlgorithmType="typeAny" w:cryptAlgorithmSid="14" w:cryptSpinCount="100000" w:hash="JsPVueA4Yz2uT4eIsNFczP/Mi5qV39saIT2Y3AWS6hCBo6hgzKJkiNNKFwEZWQWj0cZM8k8x4cI24g8nPrG3Vw==" w:salt="BBCZdU7tAylfAOJ5IQ+Em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C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E5D"/>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9D4"/>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9DE"/>
    <w:rsid w:val="002040E6"/>
    <w:rsid w:val="0020527B"/>
    <w:rsid w:val="00205F2C"/>
    <w:rsid w:val="00210B15"/>
    <w:rsid w:val="002122BA"/>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5CF"/>
    <w:rsid w:val="002B4508"/>
    <w:rsid w:val="002B5779"/>
    <w:rsid w:val="002B7332"/>
    <w:rsid w:val="002B7F51"/>
    <w:rsid w:val="002C09E7"/>
    <w:rsid w:val="002C1E06"/>
    <w:rsid w:val="002C1E1C"/>
    <w:rsid w:val="002C2444"/>
    <w:rsid w:val="002C3F07"/>
    <w:rsid w:val="002C4A8B"/>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66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ADC"/>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941"/>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5AAA"/>
    <w:rsid w:val="005A7830"/>
    <w:rsid w:val="005A7FCE"/>
    <w:rsid w:val="005B0F3F"/>
    <w:rsid w:val="005B38CB"/>
    <w:rsid w:val="005B4903"/>
    <w:rsid w:val="005B51CE"/>
    <w:rsid w:val="005B51DA"/>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D97"/>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2B4"/>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629"/>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60FB"/>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1B7"/>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013B"/>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2273"/>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55B"/>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E3A"/>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1EC0"/>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3BA7"/>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4967"/>
    <w:rsid w:val="00F56511"/>
    <w:rsid w:val="00F6194E"/>
    <w:rsid w:val="00F623AC"/>
    <w:rsid w:val="00F6412A"/>
    <w:rsid w:val="00F65893"/>
    <w:rsid w:val="00F66A4A"/>
    <w:rsid w:val="00F71E22"/>
    <w:rsid w:val="00F72142"/>
    <w:rsid w:val="00F72AE7"/>
    <w:rsid w:val="00F81141"/>
    <w:rsid w:val="00F83014"/>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C3265"/>
    <w:rsid w:val="019B3634"/>
    <w:rsid w:val="02235B0E"/>
    <w:rsid w:val="046C3066"/>
    <w:rsid w:val="04BC3FEE"/>
    <w:rsid w:val="05373674"/>
    <w:rsid w:val="0DE10621"/>
    <w:rsid w:val="12485112"/>
    <w:rsid w:val="13CA1B57"/>
    <w:rsid w:val="17AB18FB"/>
    <w:rsid w:val="1A5959E3"/>
    <w:rsid w:val="1B8076CB"/>
    <w:rsid w:val="1C3404B6"/>
    <w:rsid w:val="1C9E16CB"/>
    <w:rsid w:val="1CBA3AE1"/>
    <w:rsid w:val="1D752B34"/>
    <w:rsid w:val="202E412C"/>
    <w:rsid w:val="22876E0E"/>
    <w:rsid w:val="25A95A70"/>
    <w:rsid w:val="25DD571A"/>
    <w:rsid w:val="2C161986"/>
    <w:rsid w:val="2CFE66A2"/>
    <w:rsid w:val="2D7503AA"/>
    <w:rsid w:val="306C7DC6"/>
    <w:rsid w:val="31434101"/>
    <w:rsid w:val="31E87920"/>
    <w:rsid w:val="35C44201"/>
    <w:rsid w:val="364F7F6E"/>
    <w:rsid w:val="3A810912"/>
    <w:rsid w:val="3B373051"/>
    <w:rsid w:val="3D430101"/>
    <w:rsid w:val="3EC75EE2"/>
    <w:rsid w:val="4134048C"/>
    <w:rsid w:val="41DE664A"/>
    <w:rsid w:val="44110F59"/>
    <w:rsid w:val="44867251"/>
    <w:rsid w:val="45FB31EA"/>
    <w:rsid w:val="46DC78E0"/>
    <w:rsid w:val="4C1415E6"/>
    <w:rsid w:val="51422751"/>
    <w:rsid w:val="52C553E8"/>
    <w:rsid w:val="54A159E1"/>
    <w:rsid w:val="5A30232F"/>
    <w:rsid w:val="5EBB33F9"/>
    <w:rsid w:val="606F4BE5"/>
    <w:rsid w:val="650A312E"/>
    <w:rsid w:val="68733DE5"/>
    <w:rsid w:val="69C53AC8"/>
    <w:rsid w:val="6BDB4810"/>
    <w:rsid w:val="6D372F2F"/>
    <w:rsid w:val="6D97577B"/>
    <w:rsid w:val="724A17E8"/>
    <w:rsid w:val="74AA2238"/>
    <w:rsid w:val="763F7606"/>
    <w:rsid w:val="76A673B6"/>
    <w:rsid w:val="79017595"/>
    <w:rsid w:val="7BC02341"/>
    <w:rsid w:val="7E9E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tabs>
        <w:tab w:val="left" w:pos="851"/>
        <w:tab w:val="clear" w:pos="426"/>
      </w:tabs>
      <w:ind w:left="851"/>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4FFA891F97F4DA1A4A90EF82750E202"/>
        <w:style w:val=""/>
        <w:category>
          <w:name w:val="常规"/>
          <w:gallery w:val="placeholder"/>
        </w:category>
        <w:types>
          <w:type w:val="bbPlcHdr"/>
        </w:types>
        <w:behaviors>
          <w:behavior w:val="content"/>
        </w:behaviors>
        <w:description w:val=""/>
        <w:guid w:val="{FCEF4D82-C020-4730-AD62-424EAECB8EA8}"/>
      </w:docPartPr>
      <w:docPartBody>
        <w:p w14:paraId="7FF8BB21">
          <w:pPr>
            <w:pStyle w:val="5"/>
          </w:pPr>
          <w:r>
            <w:rPr>
              <w:rStyle w:val="4"/>
              <w:rFonts w:hint="eastAsia"/>
            </w:rPr>
            <w:t>单击或点击此处输入文字。</w:t>
          </w:r>
        </w:p>
      </w:docPartBody>
    </w:docPart>
    <w:docPart>
      <w:docPartPr>
        <w:name w:val="6EA44DA586FC41B0A4AC12826867AE6A"/>
        <w:style w:val=""/>
        <w:category>
          <w:name w:val="常规"/>
          <w:gallery w:val="placeholder"/>
        </w:category>
        <w:types>
          <w:type w:val="bbPlcHdr"/>
        </w:types>
        <w:behaviors>
          <w:behavior w:val="content"/>
        </w:behaviors>
        <w:description w:val=""/>
        <w:guid w:val="{89430E88-F4E9-4DD8-B0DC-8B1B66824207}"/>
      </w:docPartPr>
      <w:docPartBody>
        <w:p w14:paraId="37D0628A">
          <w:pPr>
            <w:pStyle w:val="6"/>
          </w:pPr>
          <w:r>
            <w:rPr>
              <w:rStyle w:val="4"/>
              <w:rFonts w:hint="eastAsia"/>
            </w:rPr>
            <w:t>选择一项。</w:t>
          </w:r>
        </w:p>
      </w:docPartBody>
    </w:docPart>
    <w:docPart>
      <w:docPartPr>
        <w:name w:val="A6F70DE1C47746009EAF8BC8F5E8E80B"/>
        <w:style w:val=""/>
        <w:category>
          <w:name w:val="常规"/>
          <w:gallery w:val="placeholder"/>
        </w:category>
        <w:types>
          <w:type w:val="bbPlcHdr"/>
        </w:types>
        <w:behaviors>
          <w:behavior w:val="content"/>
        </w:behaviors>
        <w:description w:val=""/>
        <w:guid w:val="{FA74679F-872F-454F-9BEE-8D537155750A}"/>
      </w:docPartPr>
      <w:docPartBody>
        <w:p w14:paraId="4AA3DF2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D9"/>
    <w:rsid w:val="0044176A"/>
    <w:rsid w:val="00451C58"/>
    <w:rsid w:val="00747127"/>
    <w:rsid w:val="008014D7"/>
    <w:rsid w:val="00847655"/>
    <w:rsid w:val="00C240D9"/>
    <w:rsid w:val="00D21AAB"/>
    <w:rsid w:val="00E9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4FFA891F97F4DA1A4A90EF82750E20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EA44DA586FC41B0A4AC12826867AE6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6F70DE1C47746009EAF8BC8F5E8E80B"/>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3260</Words>
  <Characters>3454</Characters>
  <Lines>25</Lines>
  <Paragraphs>7</Paragraphs>
  <TotalTime>8</TotalTime>
  <ScaleCrop>false</ScaleCrop>
  <LinksUpToDate>false</LinksUpToDate>
  <CharactersWithSpaces>3499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2024-04-05T22:19:00Z</dcterms:created>
  <dc:creator>xuan</dc:creator>
  <dc:description>&lt;config cover="true" show_menu="true" version="1.0.0" doctype="SDKXY"&gt;_x000d_
&lt;/config&gt;</dc:description>
  <cp:lastModifiedBy>海棠</cp:lastModifiedBy>
  <cp:lastPrinted>2025-07-03T07:27:32Z</cp:lastPrinted>
  <dcterms:modified xsi:type="dcterms:W3CDTF">2025-07-03T07:50:54Z</dcterms:modified>
  <dc:title>地方标准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eyJoZGlkIjoiZmQwZjMxZWZlY2MxOTJkZTY0NDczM2FiMTJjNTllMGEiLCJ1c2VySWQiOiIzODM4OTk4MzgifQ==</vt:lpwstr>
  </property>
  <property fmtid="{D5CDD505-2E9C-101B-9397-08002B2CF9AE}" pid="15" name="KSOProductBuildVer">
    <vt:lpwstr>2052-12.1.0.21541</vt:lpwstr>
  </property>
  <property fmtid="{D5CDD505-2E9C-101B-9397-08002B2CF9AE}" pid="16" name="ICV">
    <vt:lpwstr>A92EB72550024B3DA76883FE8732C9FF_13</vt:lpwstr>
  </property>
</Properties>
</file>