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6858E">
      <w:pPr>
        <w:widowControl/>
        <w:jc w:val="right"/>
        <w:rPr>
          <w:b/>
          <w:kern w:val="0"/>
          <w:sz w:val="112"/>
          <w:szCs w:val="112"/>
        </w:rPr>
      </w:pPr>
    </w:p>
    <w:p w14:paraId="4DFE6251">
      <w:pPr>
        <w:widowControl/>
        <w:jc w:val="right"/>
        <w:rPr>
          <w:b/>
          <w:kern w:val="0"/>
          <w:sz w:val="112"/>
          <w:szCs w:val="112"/>
        </w:rPr>
      </w:pPr>
      <w:r>
        <w:rPr>
          <w:b/>
          <w:kern w:val="0"/>
          <w:sz w:val="112"/>
          <w:szCs w:val="112"/>
        </w:rPr>
        <w:t>DB</w:t>
      </w:r>
      <w:r>
        <w:rPr>
          <w:rFonts w:hint="eastAsia"/>
          <w:b/>
          <w:kern w:val="0"/>
          <w:sz w:val="112"/>
          <w:szCs w:val="112"/>
        </w:rPr>
        <w:t>34</w:t>
      </w:r>
    </w:p>
    <w:p w14:paraId="330E8D13">
      <w:pPr>
        <w:widowControl/>
        <w:rPr>
          <w:rFonts w:hint="eastAsia" w:ascii="黑体" w:hAnsi="黑体" w:eastAsia="黑体" w:cs="宋体"/>
          <w:b/>
          <w:kern w:val="0"/>
          <w:sz w:val="40"/>
          <w:szCs w:val="52"/>
        </w:rPr>
      </w:pPr>
      <w:r>
        <w:rPr>
          <w:rFonts w:ascii="黑体" w:hAnsi="黑体" w:eastAsia="黑体" w:cs="宋体"/>
          <w:b/>
          <w:kern w:val="0"/>
          <w:sz w:val="40"/>
          <w:szCs w:val="52"/>
        </w:rPr>
        <w:t>安</w:t>
      </w:r>
      <w:r>
        <w:rPr>
          <w:rFonts w:hint="eastAsia" w:ascii="黑体" w:hAnsi="黑体" w:eastAsia="黑体" w:cs="宋体"/>
          <w:b/>
          <w:kern w:val="0"/>
          <w:sz w:val="40"/>
          <w:szCs w:val="52"/>
        </w:rPr>
        <w:t xml:space="preserve">     </w:t>
      </w:r>
      <w:r>
        <w:rPr>
          <w:rFonts w:ascii="黑体" w:hAnsi="黑体" w:eastAsia="黑体" w:cs="宋体"/>
          <w:b/>
          <w:kern w:val="0"/>
          <w:sz w:val="40"/>
          <w:szCs w:val="52"/>
        </w:rPr>
        <w:t>徽</w:t>
      </w:r>
      <w:r>
        <w:rPr>
          <w:rFonts w:hint="eastAsia" w:ascii="黑体" w:hAnsi="黑体" w:eastAsia="黑体" w:cs="宋体"/>
          <w:b/>
          <w:kern w:val="0"/>
          <w:sz w:val="40"/>
          <w:szCs w:val="52"/>
        </w:rPr>
        <w:t xml:space="preserve">      </w:t>
      </w:r>
      <w:r>
        <w:rPr>
          <w:rFonts w:ascii="黑体" w:hAnsi="黑体" w:eastAsia="黑体" w:cs="宋体"/>
          <w:b/>
          <w:kern w:val="0"/>
          <w:sz w:val="40"/>
          <w:szCs w:val="52"/>
        </w:rPr>
        <w:t>省</w:t>
      </w:r>
      <w:r>
        <w:rPr>
          <w:rFonts w:hint="eastAsia" w:ascii="黑体" w:hAnsi="黑体" w:eastAsia="黑体" w:cs="宋体"/>
          <w:b/>
          <w:kern w:val="0"/>
          <w:sz w:val="40"/>
          <w:szCs w:val="52"/>
        </w:rPr>
        <w:t xml:space="preserve">     </w:t>
      </w:r>
      <w:r>
        <w:rPr>
          <w:rFonts w:ascii="黑体" w:hAnsi="黑体" w:eastAsia="黑体" w:cs="宋体"/>
          <w:b/>
          <w:kern w:val="0"/>
          <w:sz w:val="40"/>
          <w:szCs w:val="52"/>
        </w:rPr>
        <w:t>地</w:t>
      </w:r>
      <w:r>
        <w:rPr>
          <w:rFonts w:hint="eastAsia" w:ascii="黑体" w:hAnsi="黑体" w:eastAsia="黑体" w:cs="宋体"/>
          <w:b/>
          <w:kern w:val="0"/>
          <w:sz w:val="40"/>
          <w:szCs w:val="52"/>
        </w:rPr>
        <w:t xml:space="preserve">     </w:t>
      </w:r>
      <w:r>
        <w:rPr>
          <w:rFonts w:ascii="黑体" w:hAnsi="黑体" w:eastAsia="黑体" w:cs="宋体"/>
          <w:b/>
          <w:kern w:val="0"/>
          <w:sz w:val="40"/>
          <w:szCs w:val="52"/>
        </w:rPr>
        <w:t>方</w:t>
      </w:r>
      <w:r>
        <w:rPr>
          <w:rFonts w:hint="eastAsia" w:ascii="黑体" w:hAnsi="黑体" w:eastAsia="黑体" w:cs="宋体"/>
          <w:b/>
          <w:kern w:val="0"/>
          <w:sz w:val="40"/>
          <w:szCs w:val="52"/>
        </w:rPr>
        <w:t xml:space="preserve">     </w:t>
      </w:r>
      <w:r>
        <w:rPr>
          <w:rFonts w:ascii="黑体" w:hAnsi="黑体" w:eastAsia="黑体" w:cs="宋体"/>
          <w:b/>
          <w:kern w:val="0"/>
          <w:sz w:val="40"/>
          <w:szCs w:val="52"/>
        </w:rPr>
        <w:t>标</w:t>
      </w:r>
      <w:r>
        <w:rPr>
          <w:rFonts w:hint="eastAsia" w:ascii="黑体" w:hAnsi="黑体" w:eastAsia="黑体" w:cs="宋体"/>
          <w:b/>
          <w:kern w:val="0"/>
          <w:sz w:val="40"/>
          <w:szCs w:val="52"/>
        </w:rPr>
        <w:t xml:space="preserve">     </w:t>
      </w:r>
      <w:r>
        <w:rPr>
          <w:rFonts w:ascii="黑体" w:hAnsi="黑体" w:eastAsia="黑体" w:cs="宋体"/>
          <w:b/>
          <w:kern w:val="0"/>
          <w:sz w:val="40"/>
          <w:szCs w:val="52"/>
        </w:rPr>
        <w:t>准</w:t>
      </w:r>
    </w:p>
    <w:p w14:paraId="5046EEF6">
      <w:pPr>
        <w:widowControl/>
        <w:jc w:val="left"/>
        <w:rPr>
          <w:rFonts w:hint="eastAsia" w:ascii="微软雅黑" w:hAnsi="微软雅黑" w:eastAsia="微软雅黑" w:cs="微软雅黑"/>
          <w:b/>
          <w:kern w:val="0"/>
          <w:sz w:val="30"/>
          <w:szCs w:val="30"/>
        </w:rPr>
      </w:pPr>
    </w:p>
    <w:p w14:paraId="4C4A4422">
      <w:pPr>
        <w:widowControl/>
        <w:jc w:val="right"/>
        <w:rPr>
          <w:rFonts w:hint="eastAsia" w:ascii="黑体" w:hAnsi="黑体" w:eastAsia="黑体" w:cs="宋体"/>
          <w:kern w:val="0"/>
          <w:sz w:val="56"/>
          <w:szCs w:val="56"/>
        </w:rPr>
      </w:pPr>
      <w:r>
        <w:rPr>
          <w:rFonts w:hint="eastAsia" w:ascii="黑体" w:hAnsi="黑体" w:eastAsia="黑体" w:cs="宋体"/>
          <w:b/>
          <w:kern w:val="0"/>
          <w:sz w:val="56"/>
          <w:szCs w:val="56"/>
        </w:rPr>
        <w:t xml:space="preserve">                </w:t>
      </w:r>
      <w:r>
        <w:rPr>
          <w:rFonts w:eastAsia="黑体"/>
          <w:kern w:val="0"/>
          <w:sz w:val="32"/>
          <w:szCs w:val="56"/>
        </w:rPr>
        <w:t>DB</w:t>
      </w:r>
      <w:r>
        <w:rPr>
          <w:rFonts w:hint="eastAsia" w:ascii="黑体" w:hAnsi="黑体" w:eastAsia="黑体" w:cs="宋体"/>
          <w:kern w:val="0"/>
          <w:sz w:val="32"/>
          <w:szCs w:val="56"/>
        </w:rPr>
        <w:t>34/T XXXX—XXXX</w:t>
      </w:r>
    </w:p>
    <w:p w14:paraId="5824B45A">
      <w:pPr>
        <w:widowControl/>
        <w:jc w:val="center"/>
        <w:rPr>
          <w:rFonts w:hint="eastAsia" w:ascii="黑体" w:hAnsi="宋体" w:eastAsia="黑体" w:cs="宋体"/>
          <w:b/>
          <w:kern w:val="0"/>
          <w:sz w:val="56"/>
          <w:szCs w:val="72"/>
        </w:rPr>
      </w:pPr>
      <w:r>
        <w:rPr>
          <w:rFonts w:hint="eastAsia" w:ascii="黑体" w:hAnsi="黑体" w:eastAsia="黑体" w:cs="宋体"/>
          <w:b/>
          <w:kern w:val="0"/>
          <w:sz w:val="52"/>
          <w:szCs w:val="52"/>
        </w:rPr>
        <mc:AlternateContent>
          <mc:Choice Requires="wps">
            <w:drawing>
              <wp:anchor distT="0" distB="0" distL="114300" distR="114300" simplePos="0" relativeHeight="251777024" behindDoc="0" locked="0" layoutInCell="1" allowOverlap="1">
                <wp:simplePos x="0" y="0"/>
                <wp:positionH relativeFrom="column">
                  <wp:posOffset>0</wp:posOffset>
                </wp:positionH>
                <wp:positionV relativeFrom="paragraph">
                  <wp:posOffset>4445</wp:posOffset>
                </wp:positionV>
                <wp:extent cx="6154420" cy="0"/>
                <wp:effectExtent l="0" t="0" r="18415" b="19050"/>
                <wp:wrapNone/>
                <wp:docPr id="269" name="AutoShape 233"/>
                <wp:cNvGraphicFramePr/>
                <a:graphic xmlns:a="http://schemas.openxmlformats.org/drawingml/2006/main">
                  <a:graphicData uri="http://schemas.microsoft.com/office/word/2010/wordprocessingShape">
                    <wps:wsp>
                      <wps:cNvCnPr>
                        <a:cxnSpLocks noChangeShapeType="1"/>
                      </wps:cNvCnPr>
                      <wps:spPr bwMode="auto">
                        <a:xfrm>
                          <a:off x="0" y="0"/>
                          <a:ext cx="6154309" cy="0"/>
                        </a:xfrm>
                        <a:prstGeom prst="straightConnector1">
                          <a:avLst/>
                        </a:prstGeom>
                        <a:noFill/>
                        <a:ln w="23495">
                          <a:solidFill>
                            <a:srgbClr val="000000"/>
                          </a:solidFill>
                          <a:round/>
                        </a:ln>
                      </wps:spPr>
                      <wps:bodyPr/>
                    </wps:wsp>
                  </a:graphicData>
                </a:graphic>
              </wp:anchor>
            </w:drawing>
          </mc:Choice>
          <mc:Fallback>
            <w:pict>
              <v:shape id="AutoShape 233" o:spid="_x0000_s1026" o:spt="32" type="#_x0000_t32" style="position:absolute;left:0pt;margin-left:0pt;margin-top:0.35pt;height:0pt;width:484.6pt;z-index:251777024;mso-width-relative:page;mso-height-relative:page;" filled="f" stroked="t" coordsize="21600,21600" o:gfxdata="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ds3YDUAAAAAgEAAA8AAAAAAAAAAQAg&#10;AAAAIgAAAGRycy9kb3ducmV2LnhtbFBLAQIUABQAAAAIAIdO4kAPaRIU2QEAALcDAAAOAAAAAAAA&#10;AAEAIAAAACMBAABkcnMvZTJvRG9jLnhtbFBLBQYAAAAABgAGAFkBAABuBQAAAAA=&#10;">
                <v:fill on="f" focussize="0,0"/>
                <v:stroke weight="1.85pt" color="#000000" joinstyle="round"/>
                <v:imagedata o:title=""/>
                <o:lock v:ext="edit" aspectratio="f"/>
              </v:shape>
            </w:pict>
          </mc:Fallback>
        </mc:AlternateContent>
      </w:r>
    </w:p>
    <w:p w14:paraId="1327BF08">
      <w:pPr>
        <w:widowControl/>
        <w:jc w:val="center"/>
        <w:rPr>
          <w:rFonts w:hint="eastAsia" w:ascii="黑体" w:hAnsi="宋体" w:eastAsia="黑体" w:cs="宋体"/>
          <w:b/>
          <w:kern w:val="0"/>
          <w:sz w:val="56"/>
          <w:szCs w:val="72"/>
        </w:rPr>
      </w:pPr>
    </w:p>
    <w:p w14:paraId="76D863AE">
      <w:pPr>
        <w:widowControl/>
        <w:ind w:left="489" w:leftChars="67" w:right="-1" w:hanging="348" w:hangingChars="50"/>
        <w:jc w:val="center"/>
        <w:rPr>
          <w:rFonts w:hint="eastAsia" w:ascii="华文中宋" w:hAnsi="华文中宋" w:eastAsia="华文中宋" w:cs="华文中宋"/>
          <w:bCs/>
          <w:spacing w:val="28"/>
          <w:kern w:val="0"/>
          <w:sz w:val="64"/>
          <w:szCs w:val="64"/>
        </w:rPr>
      </w:pPr>
      <w:r>
        <w:rPr>
          <w:rFonts w:hint="eastAsia" w:ascii="华文中宋" w:hAnsi="华文中宋" w:eastAsia="华文中宋" w:cs="华文中宋"/>
          <w:bCs/>
          <w:spacing w:val="28"/>
          <w:kern w:val="0"/>
          <w:sz w:val="64"/>
          <w:szCs w:val="64"/>
        </w:rPr>
        <w:t>普通公路养护预算</w:t>
      </w:r>
    </w:p>
    <w:p w14:paraId="6674F8E1">
      <w:pPr>
        <w:widowControl/>
        <w:ind w:left="489" w:leftChars="67" w:right="-1" w:hanging="348" w:hangingChars="50"/>
        <w:jc w:val="center"/>
        <w:rPr>
          <w:rFonts w:hint="eastAsia" w:ascii="华文中宋" w:hAnsi="华文中宋" w:eastAsia="华文中宋" w:cs="华文中宋"/>
          <w:bCs/>
          <w:spacing w:val="28"/>
          <w:kern w:val="0"/>
          <w:sz w:val="64"/>
          <w:szCs w:val="64"/>
        </w:rPr>
      </w:pPr>
      <w:r>
        <w:rPr>
          <w:rFonts w:hint="eastAsia" w:ascii="华文中宋" w:hAnsi="华文中宋" w:eastAsia="华文中宋" w:cs="华文中宋"/>
          <w:bCs/>
          <w:spacing w:val="28"/>
          <w:kern w:val="0"/>
          <w:sz w:val="64"/>
          <w:szCs w:val="64"/>
        </w:rPr>
        <w:t>第1部分：编制办法</w:t>
      </w:r>
    </w:p>
    <w:p w14:paraId="307CB485">
      <w:pPr>
        <w:widowControl/>
        <w:jc w:val="center"/>
        <w:rPr>
          <w:rFonts w:hint="eastAsia" w:ascii="宋体" w:hAnsi="宋体" w:cs="宋体"/>
          <w:kern w:val="0"/>
          <w:sz w:val="18"/>
          <w:szCs w:val="20"/>
        </w:rPr>
      </w:pPr>
    </w:p>
    <w:p w14:paraId="3B26118E">
      <w:pPr>
        <w:widowControl/>
        <w:jc w:val="center"/>
        <w:rPr>
          <w:rFonts w:hint="eastAsia" w:ascii="华文中宋" w:hAnsi="华文中宋" w:eastAsia="华文中宋" w:cs="华文中宋"/>
          <w:bCs/>
          <w:kern w:val="0"/>
          <w:sz w:val="32"/>
          <w:szCs w:val="32"/>
        </w:rPr>
      </w:pPr>
      <w:r>
        <w:rPr>
          <w:rFonts w:hint="eastAsia" w:ascii="华文中宋" w:hAnsi="华文中宋" w:eastAsia="华文中宋" w:cs="华文中宋"/>
          <w:bCs/>
          <w:kern w:val="0"/>
          <w:sz w:val="32"/>
          <w:szCs w:val="32"/>
        </w:rPr>
        <w:t>（征求意见稿）</w:t>
      </w:r>
    </w:p>
    <w:p w14:paraId="3E7C5A1D">
      <w:pPr>
        <w:widowControl/>
        <w:jc w:val="center"/>
        <w:rPr>
          <w:rFonts w:hint="eastAsia" w:ascii="仿宋" w:hAnsi="仿宋" w:eastAsia="仿宋" w:cs="仿宋"/>
          <w:kern w:val="0"/>
          <w:sz w:val="36"/>
          <w:szCs w:val="36"/>
        </w:rPr>
      </w:pPr>
    </w:p>
    <w:p w14:paraId="4399E918">
      <w:pPr>
        <w:widowControl/>
        <w:jc w:val="center"/>
        <w:rPr>
          <w:rFonts w:hint="eastAsia" w:ascii="仿宋" w:hAnsi="仿宋" w:eastAsia="仿宋" w:cs="仿宋"/>
          <w:kern w:val="0"/>
          <w:sz w:val="36"/>
          <w:szCs w:val="36"/>
        </w:rPr>
      </w:pPr>
    </w:p>
    <w:p w14:paraId="02902067">
      <w:pPr>
        <w:widowControl/>
        <w:jc w:val="center"/>
        <w:rPr>
          <w:rFonts w:hint="eastAsia" w:ascii="宋体" w:hAnsi="宋体" w:cs="宋体"/>
          <w:kern w:val="0"/>
          <w:sz w:val="20"/>
          <w:szCs w:val="20"/>
        </w:rPr>
      </w:pPr>
    </w:p>
    <w:p w14:paraId="6E37CB5C">
      <w:pPr>
        <w:widowControl/>
        <w:ind w:right="120" w:rightChars="57"/>
        <w:jc w:val="center"/>
        <w:rPr>
          <w:rFonts w:hint="eastAsia" w:ascii="宋体" w:hAnsi="宋体" w:cs="宋体"/>
          <w:kern w:val="0"/>
          <w:sz w:val="20"/>
          <w:szCs w:val="20"/>
        </w:rPr>
      </w:pPr>
    </w:p>
    <w:p w14:paraId="6D816E40">
      <w:pPr>
        <w:widowControl/>
        <w:rPr>
          <w:rFonts w:hint="eastAsia" w:ascii="宋体" w:hAnsi="宋体" w:cs="宋体"/>
          <w:kern w:val="0"/>
          <w:sz w:val="20"/>
          <w:szCs w:val="20"/>
        </w:rPr>
      </w:pPr>
    </w:p>
    <w:p w14:paraId="196F7853">
      <w:pPr>
        <w:widowControl/>
        <w:rPr>
          <w:rFonts w:hint="eastAsia" w:ascii="宋体" w:hAnsi="宋体" w:cs="宋体"/>
          <w:kern w:val="0"/>
          <w:sz w:val="20"/>
          <w:szCs w:val="20"/>
        </w:rPr>
      </w:pPr>
    </w:p>
    <w:p w14:paraId="6467D15B">
      <w:pPr>
        <w:widowControl/>
        <w:rPr>
          <w:rFonts w:hint="eastAsia" w:ascii="宋体" w:hAnsi="宋体" w:cs="宋体"/>
          <w:kern w:val="0"/>
          <w:sz w:val="20"/>
          <w:szCs w:val="20"/>
        </w:rPr>
      </w:pPr>
    </w:p>
    <w:p w14:paraId="7DD77BA7">
      <w:pPr>
        <w:widowControl/>
        <w:rPr>
          <w:rFonts w:hint="eastAsia" w:ascii="宋体" w:hAnsi="宋体" w:cs="宋体"/>
          <w:kern w:val="0"/>
          <w:sz w:val="20"/>
          <w:szCs w:val="20"/>
        </w:rPr>
      </w:pPr>
    </w:p>
    <w:p w14:paraId="4EAFAF93">
      <w:pPr>
        <w:widowControl/>
        <w:rPr>
          <w:rFonts w:hint="eastAsia" w:ascii="宋体" w:hAnsi="宋体" w:cs="宋体"/>
          <w:kern w:val="0"/>
          <w:sz w:val="20"/>
          <w:szCs w:val="20"/>
        </w:rPr>
      </w:pPr>
    </w:p>
    <w:p w14:paraId="44EF889F">
      <w:pPr>
        <w:widowControl/>
        <w:rPr>
          <w:rFonts w:hint="eastAsia" w:ascii="宋体" w:hAnsi="宋体" w:cs="宋体"/>
          <w:kern w:val="0"/>
          <w:sz w:val="20"/>
          <w:szCs w:val="20"/>
        </w:rPr>
      </w:pPr>
    </w:p>
    <w:p w14:paraId="34591D05">
      <w:pPr>
        <w:widowControl/>
        <w:rPr>
          <w:rFonts w:hint="eastAsia" w:ascii="宋体" w:hAnsi="宋体" w:cs="宋体"/>
          <w:kern w:val="0"/>
          <w:sz w:val="20"/>
          <w:szCs w:val="20"/>
        </w:rPr>
      </w:pPr>
    </w:p>
    <w:p w14:paraId="59BB19D0">
      <w:pPr>
        <w:widowControl/>
        <w:rPr>
          <w:rFonts w:hint="eastAsia" w:ascii="宋体" w:hAnsi="宋体" w:cs="宋体"/>
          <w:kern w:val="0"/>
          <w:sz w:val="20"/>
          <w:szCs w:val="20"/>
        </w:rPr>
      </w:pPr>
    </w:p>
    <w:p w14:paraId="79DA27F6">
      <w:pPr>
        <w:widowControl/>
        <w:rPr>
          <w:rFonts w:hint="eastAsia" w:ascii="宋体" w:hAnsi="宋体" w:cs="宋体"/>
          <w:kern w:val="0"/>
          <w:sz w:val="20"/>
          <w:szCs w:val="20"/>
        </w:rPr>
      </w:pPr>
    </w:p>
    <w:p w14:paraId="413BFBAF">
      <w:pPr>
        <w:widowControl/>
        <w:rPr>
          <w:rFonts w:hint="eastAsia" w:ascii="宋体" w:hAnsi="宋体" w:cs="宋体"/>
          <w:kern w:val="0"/>
          <w:sz w:val="20"/>
          <w:szCs w:val="20"/>
        </w:rPr>
      </w:pPr>
    </w:p>
    <w:p w14:paraId="35333108">
      <w:pPr>
        <w:widowControl/>
        <w:rPr>
          <w:rFonts w:hint="eastAsia" w:ascii="宋体" w:hAnsi="宋体" w:cs="宋体"/>
          <w:kern w:val="0"/>
          <w:sz w:val="20"/>
          <w:szCs w:val="20"/>
        </w:rPr>
      </w:pPr>
    </w:p>
    <w:p w14:paraId="07ECCC30">
      <w:pPr>
        <w:widowControl/>
        <w:rPr>
          <w:rFonts w:hint="eastAsia" w:ascii="黑体" w:hAnsi="黑体" w:eastAsia="黑体" w:cs="黑体"/>
          <w:kern w:val="0"/>
          <w:sz w:val="32"/>
          <w:szCs w:val="32"/>
        </w:rPr>
      </w:pPr>
    </w:p>
    <w:p w14:paraId="2261FD78">
      <w:pPr>
        <w:widowControl/>
        <w:ind w:firstLine="320" w:firstLineChars="100"/>
        <w:rPr>
          <w:rFonts w:hint="eastAsia" w:ascii="黑体" w:hAnsi="黑体" w:eastAsia="黑体" w:cs="黑体"/>
          <w:bCs/>
          <w:kern w:val="0"/>
          <w:sz w:val="32"/>
          <w:szCs w:val="32"/>
        </w:rPr>
      </w:pPr>
      <w:r>
        <w:rPr>
          <w:rFonts w:hint="eastAsia" w:ascii="黑体" w:hAnsi="黑体" w:eastAsia="黑体" w:cs="黑体"/>
          <w:bCs/>
          <w:kern w:val="0"/>
          <w:sz w:val="32"/>
          <w:szCs w:val="32"/>
        </w:rPr>
        <w:t xml:space="preserve">20XX-XX-XX  </w:t>
      </w:r>
      <w:r>
        <w:rPr>
          <w:rFonts w:hint="eastAsia" w:ascii="微软雅黑" w:hAnsi="微软雅黑" w:eastAsia="微软雅黑" w:cs="微软雅黑"/>
          <w:bCs/>
          <w:kern w:val="0"/>
          <w:sz w:val="30"/>
          <w:szCs w:val="30"/>
        </w:rPr>
        <w:t>发布</w:t>
      </w:r>
      <w:r>
        <w:rPr>
          <w:rFonts w:hint="eastAsia" w:ascii="黑体" w:hAnsi="黑体" w:eastAsia="黑体" w:cs="黑体"/>
          <w:bCs/>
          <w:kern w:val="0"/>
          <w:sz w:val="32"/>
          <w:szCs w:val="32"/>
        </w:rPr>
        <w:t xml:space="preserve">                       20XX-XX-XX  </w:t>
      </w:r>
      <w:r>
        <w:rPr>
          <w:rFonts w:hint="eastAsia" w:ascii="微软雅黑" w:hAnsi="微软雅黑" w:eastAsia="微软雅黑" w:cs="微软雅黑"/>
          <w:bCs/>
          <w:kern w:val="0"/>
          <w:sz w:val="30"/>
          <w:szCs w:val="30"/>
        </w:rPr>
        <w:t>实施</w:t>
      </w:r>
    </w:p>
    <w:p w14:paraId="2445A8A1">
      <w:pPr>
        <w:widowControl/>
        <w:rPr>
          <w:rFonts w:hint="eastAsia" w:ascii="宋体" w:hAnsi="宋体" w:cs="宋体"/>
          <w:b/>
          <w:bCs/>
          <w:kern w:val="0"/>
          <w:sz w:val="20"/>
          <w:szCs w:val="20"/>
        </w:rPr>
      </w:pPr>
      <w:r>
        <w:rPr>
          <w:rFonts w:hint="eastAsia" w:ascii="黑体" w:hAnsi="黑体" w:eastAsia="黑体" w:cs="宋体"/>
          <w:b/>
          <w:bCs/>
          <w:kern w:val="0"/>
          <w:sz w:val="52"/>
          <w:szCs w:val="52"/>
        </w:rPr>
        <mc:AlternateContent>
          <mc:Choice Requires="wps">
            <w:drawing>
              <wp:anchor distT="0" distB="0" distL="114300" distR="114300" simplePos="0" relativeHeight="251778048" behindDoc="0" locked="0" layoutInCell="1" allowOverlap="1">
                <wp:simplePos x="0" y="0"/>
                <wp:positionH relativeFrom="column">
                  <wp:posOffset>24130</wp:posOffset>
                </wp:positionH>
                <wp:positionV relativeFrom="paragraph">
                  <wp:posOffset>22860</wp:posOffset>
                </wp:positionV>
                <wp:extent cx="5793105" cy="0"/>
                <wp:effectExtent l="0" t="0" r="0" b="0"/>
                <wp:wrapNone/>
                <wp:docPr id="32" name="AutoShape 233"/>
                <wp:cNvGraphicFramePr/>
                <a:graphic xmlns:a="http://schemas.openxmlformats.org/drawingml/2006/main">
                  <a:graphicData uri="http://schemas.microsoft.com/office/word/2010/wordprocessingShape">
                    <wps:wsp>
                      <wps:cNvCnPr>
                        <a:cxnSpLocks noChangeShapeType="1"/>
                      </wps:cNvCnPr>
                      <wps:spPr bwMode="auto">
                        <a:xfrm>
                          <a:off x="0" y="0"/>
                          <a:ext cx="5793105" cy="0"/>
                        </a:xfrm>
                        <a:prstGeom prst="straightConnector1">
                          <a:avLst/>
                        </a:prstGeom>
                        <a:noFill/>
                        <a:ln w="12700">
                          <a:solidFill>
                            <a:srgbClr val="000000"/>
                          </a:solidFill>
                          <a:round/>
                        </a:ln>
                      </wps:spPr>
                      <wps:bodyPr/>
                    </wps:wsp>
                  </a:graphicData>
                </a:graphic>
              </wp:anchor>
            </w:drawing>
          </mc:Choice>
          <mc:Fallback>
            <w:pict>
              <v:shape id="AutoShape 233" o:spid="_x0000_s1026" o:spt="32" type="#_x0000_t32" style="position:absolute;left:0pt;margin-left:1.9pt;margin-top:1.8pt;height:0pt;width:456.15pt;z-index:251778048;mso-width-relative:page;mso-height-relative:page;" filled="f" stroked="t" coordsize="21600,21600" o:gfxdata="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WRBc3tEAAAAFAQAADwAAAAAAAAABACAAAAAi&#10;AAAAZHJzL2Rvd25yZXYueG1sUEsBAhQAFAAAAAgAh07iQKPDCv/YAQAAtgMAAA4AAAAAAAAAAQAg&#10;AAAAIAEAAGRycy9lMm9Eb2MueG1sUEsFBgAAAAAGAAYAWQEAAGoFAAAAAA==&#10;">
                <v:fill on="f" focussize="0,0"/>
                <v:stroke weight="1pt" color="#000000" joinstyle="round"/>
                <v:imagedata o:title=""/>
                <o:lock v:ext="edit" aspectratio="f"/>
              </v:shape>
            </w:pict>
          </mc:Fallback>
        </mc:AlternateContent>
      </w:r>
    </w:p>
    <w:p w14:paraId="1F62FFA2">
      <w:pPr>
        <w:widowControl/>
        <w:jc w:val="center"/>
        <w:rPr>
          <w:rFonts w:hint="eastAsia" w:ascii="黑体" w:hAnsi="黑体" w:eastAsia="黑体" w:cs="宋体"/>
          <w:b/>
          <w:kern w:val="0"/>
          <w:sz w:val="28"/>
          <w:szCs w:val="52"/>
        </w:rPr>
        <w:sectPr>
          <w:headerReference r:id="rId3" w:type="default"/>
          <w:footerReference r:id="rId4" w:type="default"/>
          <w:pgSz w:w="11906" w:h="16838"/>
          <w:pgMar w:top="1298" w:right="1304" w:bottom="1463" w:left="1502" w:header="0" w:footer="964" w:gutter="0"/>
          <w:pgNumType w:fmt="numberInDash" w:start="1"/>
          <w:cols w:space="425" w:num="1"/>
          <w:docGrid w:linePitch="286" w:charSpace="0"/>
        </w:sectPr>
      </w:pPr>
      <w:r>
        <w:rPr>
          <w:rFonts w:hint="eastAsia" w:ascii="黑体" w:hAnsi="黑体" w:eastAsia="黑体" w:cs="微软雅黑"/>
          <w:kern w:val="0"/>
          <w:sz w:val="36"/>
          <w:szCs w:val="72"/>
        </w:rPr>
        <w:t xml:space="preserve">XXXXXXXX </w:t>
      </w:r>
      <w:r>
        <w:rPr>
          <w:rFonts w:ascii="黑体" w:hAnsi="黑体" w:eastAsia="黑体" w:cs="微软雅黑"/>
          <w:kern w:val="0"/>
          <w:sz w:val="36"/>
          <w:szCs w:val="72"/>
        </w:rPr>
        <w:t xml:space="preserve">  </w:t>
      </w:r>
      <w:r>
        <w:rPr>
          <w:rFonts w:hint="eastAsia" w:ascii="黑体" w:hAnsi="黑体" w:eastAsia="黑体" w:cs="微软雅黑"/>
          <w:kern w:val="0"/>
          <w:sz w:val="36"/>
          <w:szCs w:val="72"/>
        </w:rPr>
        <w:t>发布</w:t>
      </w:r>
    </w:p>
    <w:p w14:paraId="33F5A6D8">
      <w:pPr>
        <w:rPr>
          <w:rFonts w:hint="eastAsia" w:ascii="黑体" w:hAnsi="黑体" w:eastAsia="黑体" w:cs="黑体"/>
          <w:bCs/>
          <w:kern w:val="0"/>
          <w:sz w:val="36"/>
          <w:szCs w:val="36"/>
        </w:rPr>
      </w:pPr>
    </w:p>
    <w:p w14:paraId="720E80C3">
      <w:pPr>
        <w:jc w:val="center"/>
        <w:rPr>
          <w:rFonts w:hint="eastAsia" w:ascii="黑体" w:hAnsi="黑体" w:eastAsia="黑体" w:cs="黑体"/>
          <w:bCs/>
          <w:kern w:val="0"/>
          <w:sz w:val="36"/>
          <w:szCs w:val="36"/>
        </w:rPr>
      </w:pPr>
      <w:r>
        <w:rPr>
          <w:rFonts w:hint="eastAsia" w:ascii="黑体" w:hAnsi="黑体" w:eastAsia="黑体" w:cs="黑体"/>
          <w:bCs/>
          <w:kern w:val="0"/>
          <w:sz w:val="36"/>
          <w:szCs w:val="36"/>
        </w:rPr>
        <w:t>前  言</w:t>
      </w:r>
    </w:p>
    <w:p w14:paraId="316E9FF1">
      <w:pPr>
        <w:spacing w:line="360" w:lineRule="auto"/>
        <w:jc w:val="center"/>
        <w:rPr>
          <w:rFonts w:hint="eastAsia" w:ascii="黑体" w:hAnsi="黑体" w:eastAsia="黑体" w:cs="黑体"/>
          <w:bCs/>
          <w:kern w:val="0"/>
          <w:szCs w:val="21"/>
        </w:rPr>
      </w:pPr>
    </w:p>
    <w:p w14:paraId="7BFAB7FD">
      <w:pPr>
        <w:spacing w:line="360" w:lineRule="auto"/>
        <w:ind w:firstLine="420" w:firstLineChars="200"/>
        <w:rPr>
          <w:rFonts w:hint="eastAsia" w:ascii="宋体" w:hAnsi="宋体" w:cs="宋体"/>
          <w:kern w:val="0"/>
          <w:szCs w:val="21"/>
        </w:rPr>
      </w:pPr>
      <w:r>
        <w:rPr>
          <w:rFonts w:hint="eastAsia" w:ascii="宋体" w:hAnsi="宋体" w:cs="宋体"/>
          <w:kern w:val="0"/>
          <w:szCs w:val="21"/>
        </w:rPr>
        <w:t>为进一步适应普通公路养护全面深化改革要求，构建高水平社会主义市场经济体制，根据交通运输部办公厅关于做好《公路养护预算编制导则》贯彻实施工作的通知(交办公路函</w:t>
      </w:r>
      <w:r>
        <w:rPr>
          <w:rFonts w:hint="eastAsia" w:ascii="宋体" w:hAnsi="宋体" w:cs="宋体"/>
          <w:kern w:val="0"/>
          <w:szCs w:val="21"/>
          <w:lang w:eastAsia="zh-CN"/>
        </w:rPr>
        <w:t>〔2020〕1138号</w:t>
      </w:r>
      <w:r>
        <w:rPr>
          <w:rFonts w:hint="eastAsia" w:ascii="宋体" w:hAnsi="宋体" w:cs="宋体"/>
          <w:kern w:val="0"/>
          <w:szCs w:val="21"/>
        </w:rPr>
        <w:t>)的要求，安徽省交通运输厅开展了《普通公路养护预算 第1部分:编制办法》及《普通公路养护预算 第2部分:定额》的修编工作。</w:t>
      </w:r>
    </w:p>
    <w:p w14:paraId="5C716423">
      <w:pPr>
        <w:spacing w:line="360" w:lineRule="auto"/>
        <w:ind w:firstLine="420" w:firstLineChars="200"/>
        <w:rPr>
          <w:rFonts w:hint="eastAsia" w:ascii="宋体" w:hAnsi="宋体" w:cs="宋体"/>
          <w:kern w:val="0"/>
          <w:szCs w:val="21"/>
        </w:rPr>
      </w:pPr>
      <w:r>
        <w:rPr>
          <w:rFonts w:hint="eastAsia" w:ascii="宋体" w:hAnsi="宋体" w:cs="宋体"/>
          <w:kern w:val="0"/>
          <w:szCs w:val="21"/>
        </w:rPr>
        <w:t>本标准在全面总结《普通公路养护预算 第1部分:编制办法》、《普通公路养护预算 第2部分:定额》（皖路养</w:t>
      </w:r>
      <w:r>
        <w:rPr>
          <w:rFonts w:hint="eastAsia" w:ascii="宋体" w:hAnsi="宋体" w:cs="宋体"/>
          <w:kern w:val="0"/>
          <w:szCs w:val="21"/>
          <w:lang w:eastAsia="zh-CN"/>
        </w:rPr>
        <w:t>〔2019〕8号</w:t>
      </w:r>
      <w:r>
        <w:rPr>
          <w:rFonts w:hint="eastAsia" w:ascii="宋体" w:hAnsi="宋体" w:cs="宋体"/>
          <w:kern w:val="0"/>
          <w:szCs w:val="21"/>
        </w:rPr>
        <w:t>）实施基础上，通过对安徽省养护工程预算编制情况大量调研，结合当前安徽省养护管理的技术和特点，依据《公路养护预算编制导则》（JTG 5610—2020）及其他公路工程标准规范进行修编，本标准适用于我省境内国省干线公路养护预算编制，农村公路参照执行。</w:t>
      </w:r>
    </w:p>
    <w:p w14:paraId="051B7D0B">
      <w:pPr>
        <w:spacing w:line="360" w:lineRule="auto"/>
        <w:ind w:firstLine="420" w:firstLineChars="200"/>
        <w:rPr>
          <w:rFonts w:hint="eastAsia" w:ascii="宋体" w:hAnsi="宋体" w:cs="宋体"/>
          <w:kern w:val="0"/>
          <w:szCs w:val="21"/>
        </w:rPr>
      </w:pPr>
      <w:r>
        <w:rPr>
          <w:rFonts w:hint="eastAsia" w:ascii="宋体" w:hAnsi="宋体" w:cs="宋体"/>
          <w:kern w:val="0"/>
          <w:szCs w:val="21"/>
        </w:rPr>
        <w:t>本标准包括两部分：《普通公路养护预算 第1部分:编制办法》包括总则、术语、养护预算费用组成、养护检查、日常养护、运行管理、养护工程 ,以及养护工程预算封面、目录及预算表格样式 ,养护工程预算项目表 ,设备与材料的划分标准 ;《普通公路养护预算 第2部分:定额》分上、下篇 ,上篇为公路养护工程预算定额 ,包括路基工程、路面工程、桥涵工程、隧道工程、安全设施、绿化及环境保护工程、材料运输、机电设备维修;下篇为公路养护检查及日常养护综合定额 ,以及附录：路面材料计算基础数据表，基本定额，人工、材料代号及人工、材料、半成品单位质量、损耗、基价表 ,养护工程机械台班费用定额表 ,普通公路日常养护作业主要内容，养护工程作业主要内容。</w:t>
      </w:r>
    </w:p>
    <w:p w14:paraId="0A98B8CF">
      <w:pPr>
        <w:spacing w:line="360" w:lineRule="auto"/>
        <w:ind w:firstLine="420" w:firstLineChars="200"/>
        <w:rPr>
          <w:rFonts w:hint="eastAsia" w:ascii="宋体" w:hAnsi="宋体" w:cs="宋体"/>
          <w:kern w:val="0"/>
          <w:szCs w:val="21"/>
        </w:rPr>
      </w:pPr>
      <w:r>
        <w:rPr>
          <w:rFonts w:hint="eastAsia" w:ascii="宋体" w:hAnsi="宋体" w:cs="宋体"/>
          <w:kern w:val="0"/>
          <w:szCs w:val="21"/>
        </w:rPr>
        <w:t>本标准由安徽省交通运输厅提出并归口。</w:t>
      </w:r>
    </w:p>
    <w:p w14:paraId="1FF69E50">
      <w:pPr>
        <w:spacing w:line="360" w:lineRule="auto"/>
        <w:ind w:firstLine="420" w:firstLineChars="200"/>
        <w:rPr>
          <w:rFonts w:hint="eastAsia" w:ascii="宋体" w:hAnsi="宋体" w:cs="宋体"/>
          <w:kern w:val="0"/>
          <w:szCs w:val="21"/>
        </w:rPr>
      </w:pPr>
      <w:r>
        <w:rPr>
          <w:rFonts w:hint="eastAsia" w:ascii="宋体" w:hAnsi="宋体" w:cs="宋体"/>
          <w:kern w:val="0"/>
          <w:szCs w:val="21"/>
        </w:rPr>
        <w:t>本标准的起草单位：</w:t>
      </w:r>
    </w:p>
    <w:p w14:paraId="532436FB">
      <w:pPr>
        <w:spacing w:line="360" w:lineRule="auto"/>
        <w:rPr>
          <w:rFonts w:hint="eastAsia" w:ascii="宋体" w:hAnsi="宋体" w:cs="宋体"/>
          <w:kern w:val="0"/>
          <w:szCs w:val="21"/>
        </w:rPr>
      </w:pPr>
      <w:r>
        <w:rPr>
          <w:rFonts w:hint="eastAsia" w:ascii="宋体" w:hAnsi="宋体" w:cs="宋体"/>
          <w:kern w:val="0"/>
          <w:szCs w:val="21"/>
        </w:rPr>
        <w:t xml:space="preserve">                </w:t>
      </w:r>
    </w:p>
    <w:p w14:paraId="2F5E25CF">
      <w:pPr>
        <w:ind w:left="2310" w:leftChars="200" w:hanging="1890" w:hangingChars="900"/>
        <w:rPr>
          <w:rFonts w:hint="eastAsia" w:ascii="宋体" w:hAnsi="宋体" w:cs="宋体"/>
          <w:kern w:val="0"/>
          <w:szCs w:val="21"/>
        </w:rPr>
      </w:pPr>
      <w:r>
        <w:rPr>
          <w:rFonts w:hint="eastAsia" w:ascii="宋体" w:hAnsi="宋体" w:cs="宋体"/>
          <w:kern w:val="0"/>
          <w:szCs w:val="21"/>
        </w:rPr>
        <w:t>本标准主要起草人：</w:t>
      </w:r>
    </w:p>
    <w:p w14:paraId="49DD3BE2">
      <w:pPr>
        <w:ind w:firstLine="420" w:firstLineChars="200"/>
        <w:rPr>
          <w:rFonts w:hint="eastAsia" w:ascii="宋体" w:hAnsi="宋体" w:cs="宋体"/>
          <w:kern w:val="0"/>
          <w:szCs w:val="21"/>
        </w:rPr>
      </w:pPr>
    </w:p>
    <w:p w14:paraId="474F2418">
      <w:pPr>
        <w:ind w:firstLine="420" w:firstLineChars="200"/>
        <w:rPr>
          <w:rFonts w:hint="eastAsia" w:ascii="宋体" w:hAnsi="宋体" w:cs="宋体"/>
          <w:kern w:val="0"/>
          <w:szCs w:val="21"/>
        </w:rPr>
      </w:pPr>
    </w:p>
    <w:p w14:paraId="42288223">
      <w:pPr>
        <w:ind w:firstLine="420" w:firstLineChars="200"/>
        <w:rPr>
          <w:rFonts w:hint="eastAsia" w:ascii="宋体" w:hAnsi="宋体" w:cs="宋体"/>
          <w:kern w:val="0"/>
          <w:szCs w:val="21"/>
        </w:rPr>
      </w:pPr>
    </w:p>
    <w:p w14:paraId="27155541">
      <w:pPr>
        <w:ind w:firstLine="420" w:firstLineChars="200"/>
        <w:rPr>
          <w:rFonts w:hint="eastAsia" w:ascii="宋体" w:hAnsi="宋体" w:cs="宋体"/>
          <w:kern w:val="0"/>
          <w:szCs w:val="21"/>
        </w:rPr>
      </w:pPr>
    </w:p>
    <w:p w14:paraId="78745E99">
      <w:pPr>
        <w:ind w:firstLine="420" w:firstLineChars="200"/>
        <w:rPr>
          <w:rFonts w:hint="eastAsia" w:ascii="宋体" w:hAnsi="宋体" w:cs="宋体"/>
          <w:kern w:val="0"/>
          <w:szCs w:val="21"/>
        </w:rPr>
      </w:pPr>
    </w:p>
    <w:p w14:paraId="235E186F">
      <w:pPr>
        <w:ind w:firstLine="420" w:firstLineChars="200"/>
        <w:rPr>
          <w:rFonts w:hint="eastAsia" w:ascii="宋体" w:hAnsi="宋体" w:cs="宋体"/>
          <w:kern w:val="0"/>
          <w:szCs w:val="21"/>
        </w:rPr>
      </w:pPr>
    </w:p>
    <w:p w14:paraId="6BDC0FBF">
      <w:pPr>
        <w:ind w:firstLine="420" w:firstLineChars="200"/>
        <w:rPr>
          <w:rFonts w:hint="eastAsia" w:ascii="宋体" w:hAnsi="宋体" w:cs="宋体"/>
          <w:kern w:val="0"/>
          <w:szCs w:val="21"/>
        </w:rPr>
      </w:pPr>
    </w:p>
    <w:p w14:paraId="7454FFC7">
      <w:pPr>
        <w:spacing w:line="360" w:lineRule="auto"/>
        <w:ind w:firstLine="420" w:firstLineChars="200"/>
        <w:rPr>
          <w:rFonts w:hint="eastAsia" w:ascii="宋体" w:hAnsi="宋体" w:cs="宋体"/>
          <w:kern w:val="0"/>
          <w:szCs w:val="21"/>
        </w:rPr>
      </w:pPr>
    </w:p>
    <w:p w14:paraId="7BE57CFC">
      <w:pPr>
        <w:spacing w:line="360" w:lineRule="auto"/>
        <w:ind w:firstLine="420" w:firstLineChars="200"/>
        <w:rPr>
          <w:rFonts w:hint="eastAsia" w:ascii="宋体" w:hAnsi="宋体" w:cs="宋体"/>
          <w:kern w:val="0"/>
          <w:szCs w:val="21"/>
        </w:rPr>
      </w:pPr>
      <w:r>
        <w:rPr>
          <w:rFonts w:hint="eastAsia" w:ascii="宋体" w:hAnsi="宋体" w:cs="宋体"/>
          <w:kern w:val="0"/>
          <w:szCs w:val="21"/>
        </w:rPr>
        <w:t>本标准于20XX年</w:t>
      </w:r>
      <w:r>
        <w:rPr>
          <w:rFonts w:hint="eastAsia" w:ascii="宋体" w:hAnsi="宋体" w:cs="宋体"/>
          <w:kern w:val="0"/>
          <w:szCs w:val="21"/>
          <w:u w:val="dotted"/>
        </w:rPr>
        <w:t>X</w:t>
      </w:r>
      <w:r>
        <w:rPr>
          <w:rFonts w:hint="eastAsia" w:ascii="宋体" w:hAnsi="宋体" w:cs="宋体"/>
          <w:kern w:val="0"/>
          <w:szCs w:val="21"/>
        </w:rPr>
        <w:t xml:space="preserve"> 月XX日发布，执行时请各有关单位在实践中注意总结经验，并将发现的问题和意见及时函告本标准主编单位安徽省公路管理服务中心（地址：合肥市屯溪路528号；联系处室：养护管理处；联系 电话：0551-63623521  邮箱：   ），以便修订时参考。</w:t>
      </w:r>
    </w:p>
    <w:p w14:paraId="2DF8CDF4">
      <w:pPr>
        <w:spacing w:line="300" w:lineRule="auto"/>
        <w:ind w:firstLine="643" w:firstLineChars="200"/>
        <w:rPr>
          <w:rFonts w:hint="eastAsia" w:ascii="黑体" w:hAnsi="黑体" w:eastAsia="黑体" w:cs="黑体"/>
          <w:b/>
          <w:kern w:val="0"/>
          <w:sz w:val="32"/>
          <w:szCs w:val="32"/>
        </w:rPr>
      </w:pPr>
    </w:p>
    <w:p w14:paraId="3D01CD9A">
      <w:pPr>
        <w:spacing w:line="300" w:lineRule="auto"/>
        <w:ind w:firstLine="643" w:firstLineChars="200"/>
        <w:rPr>
          <w:rFonts w:hint="eastAsia" w:ascii="黑体" w:hAnsi="黑体" w:eastAsia="黑体" w:cs="黑体"/>
          <w:b/>
          <w:kern w:val="0"/>
          <w:sz w:val="32"/>
          <w:szCs w:val="32"/>
        </w:rPr>
      </w:pPr>
    </w:p>
    <w:p w14:paraId="09395D1F">
      <w:pPr>
        <w:spacing w:line="300" w:lineRule="auto"/>
        <w:ind w:firstLine="643" w:firstLineChars="200"/>
        <w:rPr>
          <w:rFonts w:hint="eastAsia" w:ascii="黑体" w:hAnsi="黑体" w:eastAsia="黑体" w:cs="黑体"/>
          <w:b/>
          <w:kern w:val="0"/>
          <w:sz w:val="32"/>
          <w:szCs w:val="32"/>
        </w:rPr>
      </w:pPr>
    </w:p>
    <w:p w14:paraId="78B62F5F">
      <w:pPr>
        <w:spacing w:line="300" w:lineRule="auto"/>
        <w:ind w:firstLine="643" w:firstLineChars="200"/>
        <w:rPr>
          <w:rFonts w:hint="eastAsia" w:ascii="黑体" w:hAnsi="黑体" w:eastAsia="黑体" w:cs="黑体"/>
          <w:b/>
          <w:kern w:val="0"/>
          <w:sz w:val="32"/>
          <w:szCs w:val="32"/>
        </w:rPr>
      </w:pPr>
    </w:p>
    <w:p w14:paraId="004449CD">
      <w:pPr>
        <w:widowControl/>
        <w:jc w:val="center"/>
        <w:rPr>
          <w:rFonts w:hint="eastAsia" w:ascii="黑体" w:hAnsi="黑体" w:eastAsia="黑体" w:cs="黑体"/>
          <w:b/>
          <w:kern w:val="0"/>
          <w:sz w:val="32"/>
          <w:szCs w:val="32"/>
        </w:rPr>
      </w:pPr>
      <w:r>
        <w:rPr>
          <w:rFonts w:hint="eastAsia" w:ascii="黑体" w:hAnsi="黑体" w:eastAsia="黑体" w:cs="黑体"/>
          <w:b/>
          <w:kern w:val="0"/>
          <w:sz w:val="32"/>
          <w:szCs w:val="32"/>
        </w:rPr>
        <w:t>目    录</w:t>
      </w:r>
    </w:p>
    <w:p w14:paraId="56CFDB5E">
      <w:pPr>
        <w:widowControl/>
        <w:jc w:val="center"/>
        <w:rPr>
          <w:rFonts w:hint="eastAsia" w:ascii="黑体" w:hAnsi="黑体" w:eastAsia="黑体" w:cs="黑体"/>
          <w:b/>
          <w:kern w:val="0"/>
          <w:sz w:val="32"/>
          <w:szCs w:val="32"/>
        </w:rPr>
      </w:pPr>
    </w:p>
    <w:p w14:paraId="7F1F9131">
      <w:pPr>
        <w:pStyle w:val="3"/>
        <w:tabs>
          <w:tab w:val="right" w:leader="dot" w:pos="9090"/>
        </w:tabs>
        <w:spacing w:before="120" w:beforeLines="50" w:after="120" w:afterLines="5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TOC \o "1-2" \h \u </w:instrText>
      </w:r>
      <w:r>
        <w:rPr>
          <w:rFonts w:hint="eastAsia" w:asciiTheme="majorEastAsia" w:hAnsiTheme="majorEastAsia" w:eastAsiaTheme="majorEastAsia" w:cstheme="majorEastAsia"/>
          <w:sz w:val="24"/>
        </w:rPr>
        <w:fldChar w:fldCharType="separate"/>
      </w:r>
      <w:r>
        <w:fldChar w:fldCharType="begin"/>
      </w:r>
      <w:r>
        <w:instrText xml:space="preserve"> HYPERLINK \l "_Toc25524" </w:instrText>
      </w:r>
      <w:r>
        <w:fldChar w:fldCharType="separate"/>
      </w:r>
      <w:r>
        <w:rPr>
          <w:rFonts w:hint="eastAsia" w:asciiTheme="majorEastAsia" w:hAnsiTheme="majorEastAsia" w:eastAsiaTheme="majorEastAsia" w:cstheme="majorEastAsia"/>
          <w:sz w:val="24"/>
        </w:rPr>
        <w:t>1  总则</w:t>
      </w:r>
      <w:r>
        <w:rPr>
          <w:rFonts w:hint="eastAsia" w:asciiTheme="majorEastAsia" w:hAnsiTheme="majorEastAsia" w:eastAsiaTheme="majorEastAsia" w:cstheme="majorEastAsia"/>
          <w:sz w:val="24"/>
        </w:rPr>
        <w:tab/>
      </w: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 PAGEREF _Toc25524 \h </w:instrText>
      </w:r>
      <w:r>
        <w:rPr>
          <w:rFonts w:hint="eastAsia" w:asciiTheme="majorEastAsia" w:hAnsiTheme="majorEastAsia" w:eastAsiaTheme="majorEastAsia" w:cstheme="majorEastAsia"/>
          <w:sz w:val="24"/>
        </w:rPr>
        <w:fldChar w:fldCharType="separate"/>
      </w:r>
      <w:r>
        <w:rPr>
          <w:rFonts w:hint="eastAsia" w:asciiTheme="majorEastAsia" w:hAnsiTheme="majorEastAsia" w:eastAsiaTheme="majorEastAsia" w:cstheme="majorEastAsia"/>
          <w:sz w:val="24"/>
        </w:rPr>
        <w:t>- 3 -</w:t>
      </w:r>
      <w:r>
        <w:rPr>
          <w:rFonts w:hint="eastAsia" w:asciiTheme="majorEastAsia" w:hAnsiTheme="majorEastAsia" w:eastAsiaTheme="majorEastAsia" w:cstheme="majorEastAsia"/>
          <w:sz w:val="24"/>
        </w:rPr>
        <w:fldChar w:fldCharType="end"/>
      </w:r>
      <w:r>
        <w:rPr>
          <w:rFonts w:hint="eastAsia" w:asciiTheme="majorEastAsia" w:hAnsiTheme="majorEastAsia" w:eastAsiaTheme="majorEastAsia" w:cstheme="majorEastAsia"/>
          <w:sz w:val="24"/>
        </w:rPr>
        <w:fldChar w:fldCharType="end"/>
      </w:r>
    </w:p>
    <w:p w14:paraId="7912108A">
      <w:pPr>
        <w:pStyle w:val="3"/>
        <w:tabs>
          <w:tab w:val="right" w:leader="dot" w:pos="9090"/>
        </w:tabs>
        <w:spacing w:before="120" w:beforeLines="50" w:after="120" w:afterLines="50"/>
        <w:rPr>
          <w:rFonts w:hint="eastAsia" w:asciiTheme="majorEastAsia" w:hAnsiTheme="majorEastAsia" w:eastAsiaTheme="majorEastAsia" w:cstheme="majorEastAsia"/>
          <w:sz w:val="24"/>
        </w:rPr>
      </w:pPr>
      <w:r>
        <w:fldChar w:fldCharType="begin"/>
      </w:r>
      <w:r>
        <w:instrText xml:space="preserve"> HYPERLINK \l "_Toc10414" </w:instrText>
      </w:r>
      <w:r>
        <w:fldChar w:fldCharType="separate"/>
      </w:r>
      <w:r>
        <w:rPr>
          <w:rFonts w:hint="eastAsia" w:asciiTheme="majorEastAsia" w:hAnsiTheme="majorEastAsia" w:eastAsiaTheme="majorEastAsia" w:cstheme="majorEastAsia"/>
          <w:sz w:val="24"/>
        </w:rPr>
        <w:t>2  术语</w:t>
      </w:r>
      <w:r>
        <w:rPr>
          <w:rFonts w:hint="eastAsia" w:asciiTheme="majorEastAsia" w:hAnsiTheme="majorEastAsia" w:eastAsiaTheme="majorEastAsia" w:cstheme="majorEastAsia"/>
          <w:sz w:val="24"/>
        </w:rPr>
        <w:tab/>
      </w: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 PAGEREF _Toc10414 \h </w:instrText>
      </w:r>
      <w:r>
        <w:rPr>
          <w:rFonts w:hint="eastAsia" w:asciiTheme="majorEastAsia" w:hAnsiTheme="majorEastAsia" w:eastAsiaTheme="majorEastAsia" w:cstheme="majorEastAsia"/>
          <w:sz w:val="24"/>
        </w:rPr>
        <w:fldChar w:fldCharType="separate"/>
      </w:r>
      <w:r>
        <w:rPr>
          <w:rFonts w:hint="eastAsia" w:asciiTheme="majorEastAsia" w:hAnsiTheme="majorEastAsia" w:eastAsiaTheme="majorEastAsia" w:cstheme="majorEastAsia"/>
          <w:sz w:val="24"/>
        </w:rPr>
        <w:t>- 4 -</w:t>
      </w:r>
      <w:r>
        <w:rPr>
          <w:rFonts w:hint="eastAsia" w:asciiTheme="majorEastAsia" w:hAnsiTheme="majorEastAsia" w:eastAsiaTheme="majorEastAsia" w:cstheme="majorEastAsia"/>
          <w:sz w:val="24"/>
        </w:rPr>
        <w:fldChar w:fldCharType="end"/>
      </w:r>
      <w:r>
        <w:rPr>
          <w:rFonts w:hint="eastAsia" w:asciiTheme="majorEastAsia" w:hAnsiTheme="majorEastAsia" w:eastAsiaTheme="majorEastAsia" w:cstheme="majorEastAsia"/>
          <w:sz w:val="24"/>
        </w:rPr>
        <w:fldChar w:fldCharType="end"/>
      </w:r>
    </w:p>
    <w:p w14:paraId="45117532">
      <w:pPr>
        <w:pStyle w:val="3"/>
        <w:tabs>
          <w:tab w:val="right" w:leader="dot" w:pos="9090"/>
        </w:tabs>
        <w:spacing w:before="120" w:beforeLines="50" w:after="120" w:afterLines="50"/>
        <w:rPr>
          <w:rFonts w:hint="eastAsia" w:asciiTheme="majorEastAsia" w:hAnsiTheme="majorEastAsia" w:eastAsiaTheme="majorEastAsia" w:cstheme="majorEastAsia"/>
          <w:sz w:val="24"/>
        </w:rPr>
      </w:pPr>
      <w:r>
        <w:fldChar w:fldCharType="begin"/>
      </w:r>
      <w:r>
        <w:instrText xml:space="preserve"> HYPERLINK \l "_Toc30147" </w:instrText>
      </w:r>
      <w:r>
        <w:fldChar w:fldCharType="separate"/>
      </w:r>
      <w:r>
        <w:rPr>
          <w:rFonts w:hint="eastAsia" w:asciiTheme="majorEastAsia" w:hAnsiTheme="majorEastAsia" w:eastAsiaTheme="majorEastAsia" w:cstheme="majorEastAsia"/>
          <w:sz w:val="24"/>
        </w:rPr>
        <w:t>3  养护预算费用组成</w:t>
      </w:r>
      <w:r>
        <w:rPr>
          <w:rFonts w:hint="eastAsia" w:asciiTheme="majorEastAsia" w:hAnsiTheme="majorEastAsia" w:eastAsiaTheme="majorEastAsia" w:cstheme="majorEastAsia"/>
          <w:sz w:val="24"/>
        </w:rPr>
        <w:tab/>
      </w: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 PAGEREF _Toc30147 \h </w:instrText>
      </w:r>
      <w:r>
        <w:rPr>
          <w:rFonts w:hint="eastAsia" w:asciiTheme="majorEastAsia" w:hAnsiTheme="majorEastAsia" w:eastAsiaTheme="majorEastAsia" w:cstheme="majorEastAsia"/>
          <w:sz w:val="24"/>
        </w:rPr>
        <w:fldChar w:fldCharType="separate"/>
      </w:r>
      <w:r>
        <w:rPr>
          <w:rFonts w:hint="eastAsia" w:asciiTheme="majorEastAsia" w:hAnsiTheme="majorEastAsia" w:eastAsiaTheme="majorEastAsia" w:cstheme="majorEastAsia"/>
          <w:sz w:val="24"/>
        </w:rPr>
        <w:t>- 5 -</w:t>
      </w:r>
      <w:r>
        <w:rPr>
          <w:rFonts w:hint="eastAsia" w:asciiTheme="majorEastAsia" w:hAnsiTheme="majorEastAsia" w:eastAsiaTheme="majorEastAsia" w:cstheme="majorEastAsia"/>
          <w:sz w:val="24"/>
        </w:rPr>
        <w:fldChar w:fldCharType="end"/>
      </w:r>
      <w:r>
        <w:rPr>
          <w:rFonts w:hint="eastAsia" w:asciiTheme="majorEastAsia" w:hAnsiTheme="majorEastAsia" w:eastAsiaTheme="majorEastAsia" w:cstheme="majorEastAsia"/>
          <w:sz w:val="24"/>
        </w:rPr>
        <w:fldChar w:fldCharType="end"/>
      </w:r>
    </w:p>
    <w:p w14:paraId="49C9CAC4">
      <w:pPr>
        <w:pStyle w:val="3"/>
        <w:tabs>
          <w:tab w:val="right" w:leader="dot" w:pos="9090"/>
        </w:tabs>
        <w:spacing w:before="120" w:beforeLines="50" w:after="120" w:afterLines="50"/>
        <w:rPr>
          <w:rFonts w:hint="eastAsia" w:asciiTheme="majorEastAsia" w:hAnsiTheme="majorEastAsia" w:eastAsiaTheme="majorEastAsia" w:cstheme="majorEastAsia"/>
          <w:sz w:val="24"/>
        </w:rPr>
      </w:pPr>
      <w:r>
        <w:fldChar w:fldCharType="begin"/>
      </w:r>
      <w:r>
        <w:instrText xml:space="preserve"> HYPERLINK \l "_Toc29740" </w:instrText>
      </w:r>
      <w:r>
        <w:fldChar w:fldCharType="separate"/>
      </w:r>
      <w:r>
        <w:rPr>
          <w:rFonts w:hint="eastAsia" w:asciiTheme="majorEastAsia" w:hAnsiTheme="majorEastAsia" w:eastAsiaTheme="majorEastAsia" w:cstheme="majorEastAsia"/>
          <w:sz w:val="24"/>
        </w:rPr>
        <w:t>4 养护检查</w:t>
      </w:r>
      <w:r>
        <w:rPr>
          <w:rFonts w:hint="eastAsia" w:asciiTheme="majorEastAsia" w:hAnsiTheme="majorEastAsia" w:eastAsiaTheme="majorEastAsia" w:cstheme="majorEastAsia"/>
          <w:sz w:val="24"/>
        </w:rPr>
        <w:tab/>
      </w: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 PAGEREF _Toc29740 \h </w:instrText>
      </w:r>
      <w:r>
        <w:rPr>
          <w:rFonts w:hint="eastAsia" w:asciiTheme="majorEastAsia" w:hAnsiTheme="majorEastAsia" w:eastAsiaTheme="majorEastAsia" w:cstheme="majorEastAsia"/>
          <w:sz w:val="24"/>
        </w:rPr>
        <w:fldChar w:fldCharType="separate"/>
      </w:r>
      <w:r>
        <w:rPr>
          <w:rFonts w:hint="eastAsia" w:asciiTheme="majorEastAsia" w:hAnsiTheme="majorEastAsia" w:eastAsiaTheme="majorEastAsia" w:cstheme="majorEastAsia"/>
          <w:sz w:val="24"/>
        </w:rPr>
        <w:t>- 9 -</w:t>
      </w:r>
      <w:r>
        <w:rPr>
          <w:rFonts w:hint="eastAsia" w:asciiTheme="majorEastAsia" w:hAnsiTheme="majorEastAsia" w:eastAsiaTheme="majorEastAsia" w:cstheme="majorEastAsia"/>
          <w:sz w:val="24"/>
        </w:rPr>
        <w:fldChar w:fldCharType="end"/>
      </w:r>
      <w:r>
        <w:rPr>
          <w:rFonts w:hint="eastAsia" w:asciiTheme="majorEastAsia" w:hAnsiTheme="majorEastAsia" w:eastAsiaTheme="majorEastAsia" w:cstheme="majorEastAsia"/>
          <w:sz w:val="24"/>
        </w:rPr>
        <w:fldChar w:fldCharType="end"/>
      </w:r>
    </w:p>
    <w:p w14:paraId="5D74A59B">
      <w:pPr>
        <w:pStyle w:val="3"/>
        <w:tabs>
          <w:tab w:val="right" w:leader="dot" w:pos="9090"/>
        </w:tabs>
        <w:spacing w:before="120" w:beforeLines="50" w:after="120" w:afterLines="50"/>
        <w:rPr>
          <w:rFonts w:hint="eastAsia" w:asciiTheme="majorEastAsia" w:hAnsiTheme="majorEastAsia" w:eastAsiaTheme="majorEastAsia" w:cstheme="majorEastAsia"/>
          <w:sz w:val="24"/>
        </w:rPr>
      </w:pPr>
      <w:r>
        <w:fldChar w:fldCharType="begin"/>
      </w:r>
      <w:r>
        <w:instrText xml:space="preserve"> HYPERLINK \l "_Toc23272" </w:instrText>
      </w:r>
      <w:r>
        <w:fldChar w:fldCharType="separate"/>
      </w:r>
      <w:r>
        <w:rPr>
          <w:rFonts w:hint="eastAsia" w:asciiTheme="majorEastAsia" w:hAnsiTheme="majorEastAsia" w:eastAsiaTheme="majorEastAsia" w:cstheme="majorEastAsia"/>
          <w:sz w:val="24"/>
        </w:rPr>
        <w:t>5 日常养护</w:t>
      </w:r>
      <w:r>
        <w:rPr>
          <w:rFonts w:hint="eastAsia" w:asciiTheme="majorEastAsia" w:hAnsiTheme="majorEastAsia" w:eastAsiaTheme="majorEastAsia" w:cstheme="majorEastAsia"/>
          <w:sz w:val="24"/>
        </w:rPr>
        <w:tab/>
      </w: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 PAGEREF _Toc23272 \h </w:instrText>
      </w:r>
      <w:r>
        <w:rPr>
          <w:rFonts w:hint="eastAsia" w:asciiTheme="majorEastAsia" w:hAnsiTheme="majorEastAsia" w:eastAsiaTheme="majorEastAsia" w:cstheme="majorEastAsia"/>
          <w:sz w:val="24"/>
        </w:rPr>
        <w:fldChar w:fldCharType="separate"/>
      </w:r>
      <w:r>
        <w:rPr>
          <w:rFonts w:hint="eastAsia" w:asciiTheme="majorEastAsia" w:hAnsiTheme="majorEastAsia" w:eastAsiaTheme="majorEastAsia" w:cstheme="majorEastAsia"/>
          <w:sz w:val="24"/>
        </w:rPr>
        <w:t>- 14 -</w:t>
      </w:r>
      <w:r>
        <w:rPr>
          <w:rFonts w:hint="eastAsia" w:asciiTheme="majorEastAsia" w:hAnsiTheme="majorEastAsia" w:eastAsiaTheme="majorEastAsia" w:cstheme="majorEastAsia"/>
          <w:sz w:val="24"/>
        </w:rPr>
        <w:fldChar w:fldCharType="end"/>
      </w:r>
      <w:r>
        <w:rPr>
          <w:rFonts w:hint="eastAsia" w:asciiTheme="majorEastAsia" w:hAnsiTheme="majorEastAsia" w:eastAsiaTheme="majorEastAsia" w:cstheme="majorEastAsia"/>
          <w:sz w:val="24"/>
        </w:rPr>
        <w:fldChar w:fldCharType="end"/>
      </w:r>
    </w:p>
    <w:p w14:paraId="5F02146E">
      <w:pPr>
        <w:pStyle w:val="3"/>
        <w:tabs>
          <w:tab w:val="right" w:leader="dot" w:pos="9090"/>
        </w:tabs>
        <w:spacing w:before="120" w:beforeLines="50" w:after="120" w:afterLines="50"/>
        <w:rPr>
          <w:rFonts w:hint="eastAsia" w:asciiTheme="majorEastAsia" w:hAnsiTheme="majorEastAsia" w:eastAsiaTheme="majorEastAsia" w:cstheme="majorEastAsia"/>
          <w:sz w:val="24"/>
        </w:rPr>
      </w:pPr>
      <w:r>
        <w:fldChar w:fldCharType="begin"/>
      </w:r>
      <w:r>
        <w:instrText xml:space="preserve"> HYPERLINK \l "_Toc2042" </w:instrText>
      </w:r>
      <w:r>
        <w:fldChar w:fldCharType="separate"/>
      </w:r>
      <w:r>
        <w:rPr>
          <w:rFonts w:hint="eastAsia" w:asciiTheme="majorEastAsia" w:hAnsiTheme="majorEastAsia" w:eastAsiaTheme="majorEastAsia" w:cstheme="majorEastAsia"/>
          <w:sz w:val="24"/>
        </w:rPr>
        <w:t>6 运行管理</w:t>
      </w:r>
      <w:r>
        <w:rPr>
          <w:rFonts w:hint="eastAsia" w:asciiTheme="majorEastAsia" w:hAnsiTheme="majorEastAsia" w:eastAsiaTheme="majorEastAsia" w:cstheme="majorEastAsia"/>
          <w:sz w:val="24"/>
        </w:rPr>
        <w:tab/>
      </w: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 PAGEREF _Toc2042 \h </w:instrText>
      </w:r>
      <w:r>
        <w:rPr>
          <w:rFonts w:hint="eastAsia" w:asciiTheme="majorEastAsia" w:hAnsiTheme="majorEastAsia" w:eastAsiaTheme="majorEastAsia" w:cstheme="majorEastAsia"/>
          <w:sz w:val="24"/>
        </w:rPr>
        <w:fldChar w:fldCharType="separate"/>
      </w:r>
      <w:r>
        <w:rPr>
          <w:rFonts w:hint="eastAsia" w:asciiTheme="majorEastAsia" w:hAnsiTheme="majorEastAsia" w:eastAsiaTheme="majorEastAsia" w:cstheme="majorEastAsia"/>
          <w:sz w:val="24"/>
        </w:rPr>
        <w:t>- 17 -</w:t>
      </w:r>
      <w:r>
        <w:rPr>
          <w:rFonts w:hint="eastAsia" w:asciiTheme="majorEastAsia" w:hAnsiTheme="majorEastAsia" w:eastAsiaTheme="majorEastAsia" w:cstheme="majorEastAsia"/>
          <w:sz w:val="24"/>
        </w:rPr>
        <w:fldChar w:fldCharType="end"/>
      </w:r>
      <w:r>
        <w:rPr>
          <w:rFonts w:hint="eastAsia" w:asciiTheme="majorEastAsia" w:hAnsiTheme="majorEastAsia" w:eastAsiaTheme="majorEastAsia" w:cstheme="majorEastAsia"/>
          <w:sz w:val="24"/>
        </w:rPr>
        <w:fldChar w:fldCharType="end"/>
      </w:r>
    </w:p>
    <w:p w14:paraId="6DD6BA17">
      <w:pPr>
        <w:pStyle w:val="3"/>
        <w:tabs>
          <w:tab w:val="right" w:leader="dot" w:pos="9090"/>
        </w:tabs>
        <w:spacing w:before="120" w:beforeLines="50" w:after="120" w:afterLines="50"/>
        <w:rPr>
          <w:rFonts w:hint="eastAsia" w:asciiTheme="majorEastAsia" w:hAnsiTheme="majorEastAsia" w:eastAsiaTheme="majorEastAsia" w:cstheme="majorEastAsia"/>
          <w:sz w:val="24"/>
        </w:rPr>
      </w:pPr>
      <w:r>
        <w:fldChar w:fldCharType="begin"/>
      </w:r>
      <w:r>
        <w:instrText xml:space="preserve"> HYPERLINK \l "_Toc1885" </w:instrText>
      </w:r>
      <w:r>
        <w:fldChar w:fldCharType="separate"/>
      </w:r>
      <w:r>
        <w:rPr>
          <w:rFonts w:hint="eastAsia" w:asciiTheme="majorEastAsia" w:hAnsiTheme="majorEastAsia" w:eastAsiaTheme="majorEastAsia" w:cstheme="majorEastAsia"/>
          <w:sz w:val="24"/>
        </w:rPr>
        <w:t>7 养护工程</w:t>
      </w:r>
      <w:r>
        <w:rPr>
          <w:rFonts w:hint="eastAsia" w:asciiTheme="majorEastAsia" w:hAnsiTheme="majorEastAsia" w:eastAsiaTheme="majorEastAsia" w:cstheme="majorEastAsia"/>
          <w:sz w:val="24"/>
        </w:rPr>
        <w:tab/>
      </w: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 PAGEREF _Toc1885 \h </w:instrText>
      </w:r>
      <w:r>
        <w:rPr>
          <w:rFonts w:hint="eastAsia" w:asciiTheme="majorEastAsia" w:hAnsiTheme="majorEastAsia" w:eastAsiaTheme="majorEastAsia" w:cstheme="majorEastAsia"/>
          <w:sz w:val="24"/>
        </w:rPr>
        <w:fldChar w:fldCharType="separate"/>
      </w:r>
      <w:r>
        <w:rPr>
          <w:rFonts w:hint="eastAsia" w:asciiTheme="majorEastAsia" w:hAnsiTheme="majorEastAsia" w:eastAsiaTheme="majorEastAsia" w:cstheme="majorEastAsia"/>
          <w:sz w:val="24"/>
        </w:rPr>
        <w:t>- 17 -</w:t>
      </w:r>
      <w:r>
        <w:rPr>
          <w:rFonts w:hint="eastAsia" w:asciiTheme="majorEastAsia" w:hAnsiTheme="majorEastAsia" w:eastAsiaTheme="majorEastAsia" w:cstheme="majorEastAsia"/>
          <w:sz w:val="24"/>
        </w:rPr>
        <w:fldChar w:fldCharType="end"/>
      </w:r>
      <w:r>
        <w:rPr>
          <w:rFonts w:hint="eastAsia" w:asciiTheme="majorEastAsia" w:hAnsiTheme="majorEastAsia" w:eastAsiaTheme="majorEastAsia" w:cstheme="majorEastAsia"/>
          <w:sz w:val="24"/>
        </w:rPr>
        <w:fldChar w:fldCharType="end"/>
      </w:r>
    </w:p>
    <w:p w14:paraId="61AE0767">
      <w:pPr>
        <w:pStyle w:val="3"/>
        <w:tabs>
          <w:tab w:val="right" w:leader="dot" w:pos="9090"/>
        </w:tabs>
        <w:spacing w:before="120" w:beforeLines="50" w:after="120" w:afterLines="50"/>
        <w:rPr>
          <w:rFonts w:hint="eastAsia" w:asciiTheme="majorEastAsia" w:hAnsiTheme="majorEastAsia" w:eastAsiaTheme="majorEastAsia" w:cstheme="majorEastAsia"/>
          <w:sz w:val="24"/>
        </w:rPr>
      </w:pPr>
      <w:r>
        <w:fldChar w:fldCharType="begin"/>
      </w:r>
      <w:r>
        <w:instrText xml:space="preserve"> HYPERLINK \l "_Toc13853" </w:instrText>
      </w:r>
      <w:r>
        <w:fldChar w:fldCharType="separate"/>
      </w:r>
      <w:r>
        <w:rPr>
          <w:rFonts w:hint="eastAsia" w:asciiTheme="majorEastAsia" w:hAnsiTheme="majorEastAsia" w:eastAsiaTheme="majorEastAsia" w:cstheme="majorEastAsia"/>
          <w:sz w:val="24"/>
        </w:rPr>
        <w:t>附录A  养护工程预算封面、目录及预算表格样式</w:t>
      </w:r>
      <w:r>
        <w:rPr>
          <w:rFonts w:hint="eastAsia" w:asciiTheme="majorEastAsia" w:hAnsiTheme="majorEastAsia" w:eastAsiaTheme="majorEastAsia" w:cstheme="majorEastAsia"/>
          <w:sz w:val="24"/>
        </w:rPr>
        <w:tab/>
      </w: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 PAGEREF _Toc13853 \h </w:instrText>
      </w:r>
      <w:r>
        <w:rPr>
          <w:rFonts w:hint="eastAsia" w:asciiTheme="majorEastAsia" w:hAnsiTheme="majorEastAsia" w:eastAsiaTheme="majorEastAsia" w:cstheme="majorEastAsia"/>
          <w:sz w:val="24"/>
        </w:rPr>
        <w:fldChar w:fldCharType="separate"/>
      </w:r>
      <w:r>
        <w:rPr>
          <w:rFonts w:hint="eastAsia" w:asciiTheme="majorEastAsia" w:hAnsiTheme="majorEastAsia" w:eastAsiaTheme="majorEastAsia" w:cstheme="majorEastAsia"/>
          <w:sz w:val="24"/>
        </w:rPr>
        <w:t>- 41 -</w:t>
      </w:r>
      <w:r>
        <w:rPr>
          <w:rFonts w:hint="eastAsia" w:asciiTheme="majorEastAsia" w:hAnsiTheme="majorEastAsia" w:eastAsiaTheme="majorEastAsia" w:cstheme="majorEastAsia"/>
          <w:sz w:val="24"/>
        </w:rPr>
        <w:fldChar w:fldCharType="end"/>
      </w:r>
      <w:r>
        <w:rPr>
          <w:rFonts w:hint="eastAsia" w:asciiTheme="majorEastAsia" w:hAnsiTheme="majorEastAsia" w:eastAsiaTheme="majorEastAsia" w:cstheme="majorEastAsia"/>
          <w:sz w:val="24"/>
        </w:rPr>
        <w:fldChar w:fldCharType="end"/>
      </w:r>
    </w:p>
    <w:p w14:paraId="6C5EEEC7">
      <w:pPr>
        <w:pStyle w:val="3"/>
        <w:tabs>
          <w:tab w:val="right" w:leader="dot" w:pos="9090"/>
        </w:tabs>
        <w:spacing w:before="120" w:beforeLines="50" w:after="120" w:afterLines="50"/>
        <w:rPr>
          <w:rFonts w:hint="eastAsia" w:asciiTheme="majorEastAsia" w:hAnsiTheme="majorEastAsia" w:eastAsiaTheme="majorEastAsia" w:cstheme="majorEastAsia"/>
          <w:sz w:val="24"/>
        </w:rPr>
      </w:pPr>
      <w:r>
        <w:fldChar w:fldCharType="begin"/>
      </w:r>
      <w:r>
        <w:instrText xml:space="preserve"> HYPERLINK \l "_Toc8472" </w:instrText>
      </w:r>
      <w:r>
        <w:fldChar w:fldCharType="separate"/>
      </w:r>
      <w:r>
        <w:rPr>
          <w:rFonts w:hint="eastAsia" w:asciiTheme="majorEastAsia" w:hAnsiTheme="majorEastAsia" w:eastAsiaTheme="majorEastAsia" w:cstheme="majorEastAsia"/>
          <w:sz w:val="24"/>
        </w:rPr>
        <w:t>附录B 养护工程预算项目表</w:t>
      </w:r>
      <w:r>
        <w:rPr>
          <w:rFonts w:hint="eastAsia" w:asciiTheme="majorEastAsia" w:hAnsiTheme="majorEastAsia" w:eastAsiaTheme="majorEastAsia" w:cstheme="majorEastAsia"/>
          <w:sz w:val="24"/>
        </w:rPr>
        <w:tab/>
      </w: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 PAGEREF _Toc8472 \h </w:instrText>
      </w:r>
      <w:r>
        <w:rPr>
          <w:rFonts w:hint="eastAsia" w:asciiTheme="majorEastAsia" w:hAnsiTheme="majorEastAsia" w:eastAsiaTheme="majorEastAsia" w:cstheme="majorEastAsia"/>
          <w:sz w:val="24"/>
        </w:rPr>
        <w:fldChar w:fldCharType="separate"/>
      </w:r>
      <w:r>
        <w:rPr>
          <w:rFonts w:hint="eastAsia" w:asciiTheme="majorEastAsia" w:hAnsiTheme="majorEastAsia" w:eastAsiaTheme="majorEastAsia" w:cstheme="majorEastAsia"/>
          <w:sz w:val="24"/>
        </w:rPr>
        <w:t>- 67 -</w:t>
      </w:r>
      <w:r>
        <w:rPr>
          <w:rFonts w:hint="eastAsia" w:asciiTheme="majorEastAsia" w:hAnsiTheme="majorEastAsia" w:eastAsiaTheme="majorEastAsia" w:cstheme="majorEastAsia"/>
          <w:sz w:val="24"/>
        </w:rPr>
        <w:fldChar w:fldCharType="end"/>
      </w:r>
      <w:r>
        <w:rPr>
          <w:rFonts w:hint="eastAsia" w:asciiTheme="majorEastAsia" w:hAnsiTheme="majorEastAsia" w:eastAsiaTheme="majorEastAsia" w:cstheme="majorEastAsia"/>
          <w:sz w:val="24"/>
        </w:rPr>
        <w:fldChar w:fldCharType="end"/>
      </w:r>
    </w:p>
    <w:p w14:paraId="10FB4BDF">
      <w:pPr>
        <w:pStyle w:val="3"/>
        <w:tabs>
          <w:tab w:val="right" w:leader="dot" w:pos="9090"/>
        </w:tabs>
        <w:spacing w:before="120" w:beforeLines="50" w:after="120" w:afterLines="50"/>
        <w:rPr>
          <w:rFonts w:hint="eastAsia" w:asciiTheme="majorEastAsia" w:hAnsiTheme="majorEastAsia" w:eastAsiaTheme="majorEastAsia" w:cstheme="majorEastAsia"/>
          <w:sz w:val="24"/>
        </w:rPr>
      </w:pPr>
      <w:r>
        <w:fldChar w:fldCharType="begin"/>
      </w:r>
      <w:r>
        <w:instrText xml:space="preserve"> HYPERLINK \l "_Toc16547" </w:instrText>
      </w:r>
      <w:r>
        <w:fldChar w:fldCharType="separate"/>
      </w:r>
      <w:r>
        <w:rPr>
          <w:rFonts w:hint="eastAsia" w:asciiTheme="majorEastAsia" w:hAnsiTheme="majorEastAsia" w:eastAsiaTheme="majorEastAsia" w:cstheme="majorEastAsia"/>
          <w:sz w:val="24"/>
        </w:rPr>
        <w:t>附录C 设备与材料的划分标准</w:t>
      </w:r>
      <w:r>
        <w:rPr>
          <w:rFonts w:hint="eastAsia" w:asciiTheme="majorEastAsia" w:hAnsiTheme="majorEastAsia" w:eastAsiaTheme="majorEastAsia" w:cstheme="majorEastAsia"/>
          <w:sz w:val="24"/>
        </w:rPr>
        <w:tab/>
      </w:r>
      <w:r>
        <w:rPr>
          <w:rFonts w:hint="eastAsia" w:asciiTheme="majorEastAsia" w:hAnsiTheme="majorEastAsia" w:eastAsiaTheme="majorEastAsia" w:cstheme="majorEastAsia"/>
          <w:sz w:val="24"/>
        </w:rPr>
        <w:fldChar w:fldCharType="begin"/>
      </w:r>
      <w:r>
        <w:rPr>
          <w:rFonts w:hint="eastAsia" w:asciiTheme="majorEastAsia" w:hAnsiTheme="majorEastAsia" w:eastAsiaTheme="majorEastAsia" w:cstheme="majorEastAsia"/>
          <w:sz w:val="24"/>
        </w:rPr>
        <w:instrText xml:space="preserve"> PAGEREF _Toc16547 \h </w:instrText>
      </w:r>
      <w:r>
        <w:rPr>
          <w:rFonts w:hint="eastAsia" w:asciiTheme="majorEastAsia" w:hAnsiTheme="majorEastAsia" w:eastAsiaTheme="majorEastAsia" w:cstheme="majorEastAsia"/>
          <w:sz w:val="24"/>
        </w:rPr>
        <w:fldChar w:fldCharType="separate"/>
      </w:r>
      <w:r>
        <w:rPr>
          <w:rFonts w:hint="eastAsia" w:asciiTheme="majorEastAsia" w:hAnsiTheme="majorEastAsia" w:eastAsiaTheme="majorEastAsia" w:cstheme="majorEastAsia"/>
          <w:sz w:val="24"/>
        </w:rPr>
        <w:t>- 81 -</w:t>
      </w:r>
      <w:r>
        <w:rPr>
          <w:rFonts w:hint="eastAsia" w:asciiTheme="majorEastAsia" w:hAnsiTheme="majorEastAsia" w:eastAsiaTheme="majorEastAsia" w:cstheme="majorEastAsia"/>
          <w:sz w:val="24"/>
        </w:rPr>
        <w:fldChar w:fldCharType="end"/>
      </w:r>
      <w:r>
        <w:rPr>
          <w:rFonts w:hint="eastAsia" w:asciiTheme="majorEastAsia" w:hAnsiTheme="majorEastAsia" w:eastAsiaTheme="majorEastAsia" w:cstheme="majorEastAsia"/>
          <w:sz w:val="24"/>
        </w:rPr>
        <w:fldChar w:fldCharType="end"/>
      </w:r>
    </w:p>
    <w:p w14:paraId="139A5BFE">
      <w:pPr>
        <w:pStyle w:val="3"/>
        <w:tabs>
          <w:tab w:val="right" w:leader="dot" w:pos="9090"/>
        </w:tabs>
        <w:spacing w:before="120" w:beforeLines="50" w:after="120" w:afterLines="5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fldChar w:fldCharType="end"/>
      </w:r>
    </w:p>
    <w:p w14:paraId="23C7D8AC">
      <w:pPr>
        <w:pStyle w:val="14"/>
        <w:jc w:val="left"/>
        <w:outlineLvl w:val="9"/>
        <w:rPr>
          <w:rFonts w:hint="eastAsia" w:ascii="宋体" w:hAnsi="宋体" w:cs="宋体"/>
          <w:sz w:val="36"/>
          <w:szCs w:val="36"/>
        </w:rPr>
      </w:pPr>
      <w:r>
        <w:rPr>
          <w:rFonts w:hint="eastAsia" w:ascii="宋体" w:hAnsi="宋体" w:cs="宋体"/>
          <w:sz w:val="36"/>
          <w:szCs w:val="36"/>
        </w:rPr>
        <w:t xml:space="preserve"> </w:t>
      </w:r>
    </w:p>
    <w:p w14:paraId="44CFF735">
      <w:pPr>
        <w:pStyle w:val="14"/>
        <w:jc w:val="left"/>
        <w:outlineLvl w:val="9"/>
        <w:rPr>
          <w:rFonts w:hint="eastAsia" w:ascii="宋体" w:hAnsi="宋体" w:cs="宋体"/>
          <w:sz w:val="36"/>
          <w:szCs w:val="36"/>
        </w:rPr>
      </w:pPr>
    </w:p>
    <w:p w14:paraId="794B72FC">
      <w:pPr>
        <w:pStyle w:val="14"/>
        <w:jc w:val="left"/>
        <w:outlineLvl w:val="9"/>
        <w:rPr>
          <w:rFonts w:hint="eastAsia" w:ascii="宋体" w:hAnsi="宋体" w:cs="宋体"/>
          <w:sz w:val="36"/>
          <w:szCs w:val="36"/>
        </w:rPr>
      </w:pPr>
    </w:p>
    <w:p w14:paraId="5E87195E">
      <w:pPr>
        <w:pStyle w:val="14"/>
        <w:jc w:val="left"/>
        <w:outlineLvl w:val="9"/>
        <w:rPr>
          <w:rFonts w:hint="eastAsia" w:ascii="宋体" w:hAnsi="宋体" w:cs="宋体"/>
          <w:sz w:val="36"/>
          <w:szCs w:val="36"/>
        </w:rPr>
      </w:pPr>
    </w:p>
    <w:p w14:paraId="7FE513AB">
      <w:pPr>
        <w:pStyle w:val="14"/>
        <w:outlineLvl w:val="9"/>
        <w:rPr>
          <w:rFonts w:hint="eastAsia" w:ascii="宋体" w:hAnsi="宋体" w:cs="宋体"/>
          <w:sz w:val="36"/>
          <w:szCs w:val="36"/>
        </w:rPr>
      </w:pPr>
    </w:p>
    <w:p w14:paraId="1230963D">
      <w:pPr>
        <w:pStyle w:val="14"/>
        <w:jc w:val="left"/>
        <w:rPr>
          <w:rFonts w:hint="eastAsia" w:ascii="宋体" w:hAnsi="宋体" w:cs="宋体"/>
          <w:sz w:val="36"/>
          <w:szCs w:val="36"/>
        </w:rPr>
        <w:sectPr>
          <w:headerReference r:id="rId6" w:type="first"/>
          <w:footerReference r:id="rId8" w:type="first"/>
          <w:headerReference r:id="rId5" w:type="default"/>
          <w:footerReference r:id="rId7" w:type="default"/>
          <w:pgSz w:w="11906" w:h="16838"/>
          <w:pgMar w:top="1298" w:right="1304" w:bottom="1463" w:left="1502" w:header="0" w:footer="964" w:gutter="0"/>
          <w:pgNumType w:fmt="numberInDash" w:start="1"/>
          <w:cols w:space="425" w:num="1"/>
          <w:docGrid w:linePitch="286" w:charSpace="0"/>
        </w:sectPr>
      </w:pPr>
    </w:p>
    <w:p w14:paraId="6D00533C">
      <w:pPr>
        <w:pStyle w:val="14"/>
        <w:spacing w:beforeLines="100" w:after="240" w:afterLines="100"/>
        <w:jc w:val="left"/>
      </w:pPr>
      <w:bookmarkStart w:id="0" w:name="_Toc25524"/>
      <w:r>
        <w:rPr>
          <w:rFonts w:hint="eastAsia" w:ascii="黑体" w:hAnsi="黑体" w:eastAsia="黑体" w:cs="黑体"/>
          <w:sz w:val="28"/>
          <w:szCs w:val="28"/>
        </w:rPr>
        <w:t>1  总则</w:t>
      </w:r>
      <w:bookmarkEnd w:id="0"/>
    </w:p>
    <w:p w14:paraId="40862407">
      <w:pPr>
        <w:widowControl/>
        <w:spacing w:line="360" w:lineRule="auto"/>
        <w:ind w:left="1300" w:leftChars="219" w:hanging="840" w:hangingChars="400"/>
        <w:jc w:val="left"/>
        <w:rPr>
          <w:rFonts w:hint="eastAsia" w:ascii="宋体" w:hAnsi="宋体"/>
          <w:color w:val="000000" w:themeColor="text1"/>
          <w:sz w:val="23"/>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1.0.1   </w:t>
      </w:r>
      <w:r>
        <w:rPr>
          <w:rFonts w:hint="eastAsia" w:ascii="宋体" w:hAnsi="宋体"/>
          <w:color w:val="000000" w:themeColor="text1"/>
          <w:sz w:val="23"/>
          <w14:textFill>
            <w14:solidFill>
              <w14:schemeClr w14:val="tx1"/>
            </w14:solidFill>
          </w14:textFill>
        </w:rPr>
        <w:t xml:space="preserve">为科学合理地编制公路养护预算，规范公路养护经费的预算管理，提高资金使用效益，结合安徽省公路养护工作实际，特制定《普通公路养护预算  第1部分：编制办法》（以下简称“本部分”）。 </w:t>
      </w:r>
    </w:p>
    <w:p w14:paraId="7520E480">
      <w:pPr>
        <w:widowControl/>
        <w:spacing w:line="360" w:lineRule="auto"/>
        <w:ind w:left="1300" w:leftChars="219" w:hanging="840" w:hangingChars="400"/>
        <w:jc w:val="left"/>
        <w:rPr>
          <w:rFonts w:hint="eastAsia" w:ascii="宋体" w:hAnsi="宋体"/>
          <w:color w:val="000000" w:themeColor="text1"/>
          <w:sz w:val="23"/>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1.0.2   </w:t>
      </w:r>
      <w:r>
        <w:rPr>
          <w:rFonts w:hint="eastAsia" w:ascii="宋体" w:hAnsi="宋体"/>
          <w:color w:val="000000" w:themeColor="text1"/>
          <w:sz w:val="23"/>
          <w14:textFill>
            <w14:solidFill>
              <w14:schemeClr w14:val="tx1"/>
            </w14:solidFill>
          </w14:textFill>
        </w:rPr>
        <w:t>本部分是指导各市制定本地区公路养护计价依据，适用于国省干线公路养护预算编制，农村公路参照执行。</w:t>
      </w:r>
    </w:p>
    <w:p w14:paraId="09EAF90A">
      <w:pPr>
        <w:widowControl/>
        <w:spacing w:line="360" w:lineRule="auto"/>
        <w:ind w:left="1380" w:leftChars="219" w:hanging="920" w:hangingChars="400"/>
        <w:jc w:val="left"/>
        <w:rPr>
          <w:rFonts w:hint="eastAsia" w:ascii="宋体" w:hAnsi="宋体"/>
          <w:color w:val="000000" w:themeColor="text1"/>
          <w:sz w:val="23"/>
          <w14:textFill>
            <w14:solidFill>
              <w14:schemeClr w14:val="tx1"/>
            </w14:solidFill>
          </w14:textFill>
        </w:rPr>
      </w:pPr>
      <w:r>
        <w:rPr>
          <w:rFonts w:hint="eastAsia" w:ascii="宋体" w:hAnsi="宋体"/>
          <w:color w:val="000000" w:themeColor="text1"/>
          <w:sz w:val="23"/>
          <w14:textFill>
            <w14:solidFill>
              <w14:schemeClr w14:val="tx1"/>
            </w14:solidFill>
          </w14:textFill>
        </w:rPr>
        <w:t>1.0.3   公路养护预算归入财政预算：交通运输支出（类）</w:t>
      </w:r>
      <w:r>
        <w:rPr>
          <w:rFonts w:ascii="宋体" w:hAnsi="宋体"/>
          <w:color w:val="000000" w:themeColor="text1"/>
          <w:sz w:val="23"/>
          <w14:textFill>
            <w14:solidFill>
              <w14:schemeClr w14:val="tx1"/>
            </w14:solidFill>
          </w14:textFill>
        </w:rPr>
        <w:t>——</w:t>
      </w:r>
      <w:r>
        <w:rPr>
          <w:rFonts w:hint="eastAsia" w:ascii="宋体" w:hAnsi="宋体"/>
          <w:color w:val="000000" w:themeColor="text1"/>
          <w:sz w:val="23"/>
          <w14:textFill>
            <w14:solidFill>
              <w14:schemeClr w14:val="tx1"/>
            </w14:solidFill>
          </w14:textFill>
        </w:rPr>
        <w:t>公路水路运输（款）</w:t>
      </w:r>
      <w:r>
        <w:rPr>
          <w:rFonts w:ascii="宋体" w:hAnsi="宋体"/>
          <w:color w:val="000000" w:themeColor="text1"/>
          <w:sz w:val="23"/>
          <w14:textFill>
            <w14:solidFill>
              <w14:schemeClr w14:val="tx1"/>
            </w14:solidFill>
          </w14:textFill>
        </w:rPr>
        <w:t>——</w:t>
      </w:r>
      <w:r>
        <w:rPr>
          <w:rFonts w:hint="eastAsia" w:ascii="宋体" w:hAnsi="宋体"/>
          <w:color w:val="000000" w:themeColor="text1"/>
          <w:sz w:val="23"/>
          <w14:textFill>
            <w14:solidFill>
              <w14:schemeClr w14:val="tx1"/>
            </w14:solidFill>
          </w14:textFill>
        </w:rPr>
        <w:t xml:space="preserve">公路养护（项），共分为养护检查、日常养护、运行管理、养护工程四个科。 </w:t>
      </w:r>
    </w:p>
    <w:p w14:paraId="1660B5E6">
      <w:pPr>
        <w:widowControl/>
        <w:spacing w:line="360" w:lineRule="auto"/>
        <w:ind w:left="1380" w:leftChars="219" w:hanging="920" w:hangingChars="400"/>
        <w:jc w:val="left"/>
        <w:rPr>
          <w:rFonts w:hint="eastAsia" w:ascii="宋体" w:hAnsi="宋体"/>
          <w:color w:val="000000" w:themeColor="text1"/>
          <w:sz w:val="23"/>
          <w14:textFill>
            <w14:solidFill>
              <w14:schemeClr w14:val="tx1"/>
            </w14:solidFill>
          </w14:textFill>
        </w:rPr>
      </w:pPr>
      <w:r>
        <w:rPr>
          <w:rFonts w:hint="eastAsia" w:ascii="宋体" w:hAnsi="宋体"/>
          <w:color w:val="000000" w:themeColor="text1"/>
          <w:sz w:val="23"/>
          <w14:textFill>
            <w14:solidFill>
              <w14:schemeClr w14:val="tx1"/>
            </w14:solidFill>
          </w14:textFill>
        </w:rPr>
        <w:t>1.0.4   养护预算是合理确定养护资金需求、编制养护年度计划的依据，也是向有关部门编报公路养护年度预算的依据。</w:t>
      </w:r>
    </w:p>
    <w:p w14:paraId="172EF40D">
      <w:pPr>
        <w:widowControl/>
        <w:spacing w:line="360" w:lineRule="auto"/>
        <w:ind w:left="1380" w:leftChars="219" w:hanging="920" w:hangingChars="400"/>
        <w:jc w:val="left"/>
        <w:rPr>
          <w:rFonts w:hint="eastAsia" w:ascii="宋体" w:hAnsi="宋体"/>
          <w:color w:val="000000" w:themeColor="text1"/>
          <w:sz w:val="23"/>
          <w14:textFill>
            <w14:solidFill>
              <w14:schemeClr w14:val="tx1"/>
            </w14:solidFill>
          </w14:textFill>
        </w:rPr>
      </w:pPr>
      <w:r>
        <w:rPr>
          <w:rFonts w:hint="eastAsia" w:ascii="宋体" w:hAnsi="宋体"/>
          <w:color w:val="000000" w:themeColor="text1"/>
          <w:sz w:val="23"/>
          <w14:textFill>
            <w14:solidFill>
              <w14:schemeClr w14:val="tx1"/>
            </w14:solidFill>
          </w14:textFill>
        </w:rPr>
        <w:t>1.0.5   编制预算时，应全面了解养护工程所在地的各项条件，掌握各项基础资料，根据养护工程预测的工程量和施工方法，正确引用规定的定额、取费标准、工程单价和材料设备预算价格，依据本部分在规定的时间内编制并报请批准。</w:t>
      </w:r>
    </w:p>
    <w:p w14:paraId="7F5552BD">
      <w:pPr>
        <w:widowControl/>
        <w:spacing w:line="360" w:lineRule="auto"/>
        <w:ind w:left="1380" w:leftChars="219" w:hanging="920" w:hangingChars="400"/>
        <w:jc w:val="left"/>
        <w:rPr>
          <w:rFonts w:hint="eastAsia" w:ascii="宋体" w:hAnsi="宋体"/>
          <w:color w:val="000000" w:themeColor="text1"/>
          <w:sz w:val="23"/>
          <w14:textFill>
            <w14:solidFill>
              <w14:schemeClr w14:val="tx1"/>
            </w14:solidFill>
          </w14:textFill>
        </w:rPr>
      </w:pPr>
      <w:r>
        <w:rPr>
          <w:rFonts w:hint="eastAsia" w:ascii="宋体" w:hAnsi="宋体"/>
          <w:color w:val="000000" w:themeColor="text1"/>
          <w:sz w:val="23"/>
          <w14:textFill>
            <w14:solidFill>
              <w14:schemeClr w14:val="tx1"/>
            </w14:solidFill>
          </w14:textFill>
        </w:rPr>
        <w:t>1.0.6   公路养护预算的编制除应符合本部分的规定外，尚应符合国家及行业现行有关标准的规定。</w:t>
      </w:r>
    </w:p>
    <w:p w14:paraId="07540976">
      <w:pPr>
        <w:widowControl/>
        <w:ind w:left="1380" w:leftChars="219" w:hanging="920" w:hangingChars="400"/>
        <w:jc w:val="left"/>
        <w:rPr>
          <w:rFonts w:hint="eastAsia" w:ascii="宋体" w:hAnsi="宋体"/>
          <w:color w:val="FF0000"/>
          <w:sz w:val="23"/>
        </w:rPr>
      </w:pPr>
    </w:p>
    <w:p w14:paraId="3DFB9D74">
      <w:pPr>
        <w:widowControl/>
        <w:ind w:left="1300" w:leftChars="219" w:hanging="840" w:hangingChars="400"/>
        <w:jc w:val="left"/>
        <w:rPr>
          <w:rFonts w:hint="eastAsia" w:ascii="宋体" w:hAnsi="宋体" w:cs="宋体"/>
          <w:kern w:val="0"/>
          <w:szCs w:val="21"/>
        </w:rPr>
      </w:pPr>
    </w:p>
    <w:p w14:paraId="78D43DB5">
      <w:pPr>
        <w:widowControl/>
        <w:ind w:left="1300" w:leftChars="219" w:hanging="840" w:hangingChars="400"/>
        <w:jc w:val="left"/>
        <w:rPr>
          <w:rFonts w:hint="eastAsia" w:ascii="宋体" w:hAnsi="宋体" w:cs="宋体"/>
          <w:kern w:val="0"/>
          <w:szCs w:val="21"/>
        </w:rPr>
      </w:pPr>
    </w:p>
    <w:p w14:paraId="01504F67">
      <w:pPr>
        <w:widowControl/>
        <w:ind w:left="1300" w:leftChars="219" w:hanging="840" w:hangingChars="400"/>
        <w:jc w:val="left"/>
        <w:rPr>
          <w:rFonts w:hint="eastAsia" w:ascii="宋体" w:hAnsi="宋体" w:cs="宋体"/>
          <w:kern w:val="0"/>
          <w:szCs w:val="21"/>
        </w:rPr>
      </w:pPr>
    </w:p>
    <w:p w14:paraId="0102E5A2">
      <w:pPr>
        <w:widowControl/>
        <w:ind w:left="1300" w:leftChars="219" w:hanging="840" w:hangingChars="400"/>
        <w:jc w:val="left"/>
        <w:rPr>
          <w:rFonts w:hint="eastAsia" w:ascii="宋体" w:hAnsi="宋体" w:cs="宋体"/>
          <w:kern w:val="0"/>
          <w:szCs w:val="21"/>
        </w:rPr>
      </w:pPr>
    </w:p>
    <w:p w14:paraId="673028B4">
      <w:pPr>
        <w:widowControl/>
        <w:ind w:left="1300" w:leftChars="219" w:hanging="840" w:hangingChars="400"/>
        <w:jc w:val="left"/>
        <w:rPr>
          <w:rFonts w:hint="eastAsia" w:ascii="宋体" w:hAnsi="宋体" w:cs="宋体"/>
          <w:kern w:val="0"/>
          <w:szCs w:val="21"/>
        </w:rPr>
      </w:pPr>
    </w:p>
    <w:p w14:paraId="3D967737">
      <w:pPr>
        <w:widowControl/>
        <w:ind w:left="1300" w:leftChars="219" w:hanging="840" w:hangingChars="400"/>
        <w:jc w:val="left"/>
        <w:rPr>
          <w:rFonts w:hint="eastAsia" w:ascii="宋体" w:hAnsi="宋体" w:cs="宋体"/>
          <w:kern w:val="0"/>
          <w:szCs w:val="21"/>
        </w:rPr>
      </w:pPr>
    </w:p>
    <w:p w14:paraId="506840D6">
      <w:pPr>
        <w:widowControl/>
        <w:ind w:left="1300" w:leftChars="219" w:hanging="840" w:hangingChars="400"/>
        <w:jc w:val="left"/>
        <w:rPr>
          <w:rFonts w:hint="eastAsia" w:ascii="宋体" w:hAnsi="宋体" w:cs="宋体"/>
          <w:kern w:val="0"/>
          <w:szCs w:val="21"/>
        </w:rPr>
      </w:pPr>
    </w:p>
    <w:p w14:paraId="4A8C3300">
      <w:pPr>
        <w:widowControl/>
        <w:ind w:left="1300" w:leftChars="219" w:hanging="840" w:hangingChars="400"/>
        <w:jc w:val="left"/>
        <w:rPr>
          <w:rFonts w:hint="eastAsia" w:ascii="宋体" w:hAnsi="宋体" w:cs="宋体"/>
          <w:kern w:val="0"/>
          <w:szCs w:val="21"/>
        </w:rPr>
      </w:pPr>
    </w:p>
    <w:p w14:paraId="7F8D57FE">
      <w:pPr>
        <w:widowControl/>
        <w:ind w:left="1300" w:leftChars="219" w:hanging="840" w:hangingChars="400"/>
        <w:jc w:val="left"/>
        <w:rPr>
          <w:rFonts w:hint="eastAsia" w:ascii="宋体" w:hAnsi="宋体" w:cs="宋体"/>
          <w:kern w:val="0"/>
          <w:szCs w:val="21"/>
        </w:rPr>
      </w:pPr>
    </w:p>
    <w:p w14:paraId="6C75B909">
      <w:pPr>
        <w:widowControl/>
        <w:ind w:left="1300" w:leftChars="219" w:hanging="840" w:hangingChars="400"/>
        <w:jc w:val="left"/>
        <w:rPr>
          <w:rFonts w:hint="eastAsia" w:ascii="宋体" w:hAnsi="宋体" w:cs="宋体"/>
          <w:kern w:val="0"/>
          <w:szCs w:val="21"/>
        </w:rPr>
      </w:pPr>
    </w:p>
    <w:p w14:paraId="7B488195">
      <w:pPr>
        <w:widowControl/>
        <w:ind w:left="1300" w:leftChars="219" w:hanging="840" w:hangingChars="400"/>
        <w:jc w:val="left"/>
        <w:rPr>
          <w:rFonts w:hint="eastAsia" w:ascii="宋体" w:hAnsi="宋体" w:cs="宋体"/>
          <w:kern w:val="0"/>
          <w:szCs w:val="21"/>
        </w:rPr>
      </w:pPr>
    </w:p>
    <w:p w14:paraId="27A01FF3">
      <w:pPr>
        <w:widowControl/>
        <w:ind w:left="1300" w:leftChars="219" w:hanging="840" w:hangingChars="400"/>
        <w:jc w:val="left"/>
        <w:rPr>
          <w:rFonts w:hint="eastAsia" w:ascii="宋体" w:hAnsi="宋体" w:cs="宋体"/>
          <w:kern w:val="0"/>
          <w:szCs w:val="21"/>
        </w:rPr>
      </w:pPr>
    </w:p>
    <w:p w14:paraId="44F679A1">
      <w:pPr>
        <w:widowControl/>
        <w:ind w:left="1300" w:leftChars="219" w:hanging="840" w:hangingChars="400"/>
        <w:jc w:val="left"/>
        <w:rPr>
          <w:rFonts w:hint="eastAsia" w:ascii="宋体" w:hAnsi="宋体" w:cs="宋体"/>
          <w:kern w:val="0"/>
          <w:szCs w:val="21"/>
        </w:rPr>
      </w:pPr>
    </w:p>
    <w:p w14:paraId="3EA4F2D9">
      <w:pPr>
        <w:widowControl/>
        <w:ind w:left="1300" w:leftChars="219" w:hanging="840" w:hangingChars="400"/>
        <w:jc w:val="left"/>
        <w:rPr>
          <w:rFonts w:hint="eastAsia" w:ascii="宋体" w:hAnsi="宋体" w:cs="宋体"/>
          <w:kern w:val="0"/>
          <w:szCs w:val="21"/>
        </w:rPr>
      </w:pPr>
    </w:p>
    <w:p w14:paraId="5905551C">
      <w:pPr>
        <w:widowControl/>
        <w:ind w:left="1300" w:leftChars="219" w:hanging="840" w:hangingChars="400"/>
        <w:jc w:val="left"/>
        <w:rPr>
          <w:rFonts w:hint="eastAsia" w:ascii="宋体" w:hAnsi="宋体" w:cs="宋体"/>
          <w:kern w:val="0"/>
          <w:szCs w:val="21"/>
        </w:rPr>
      </w:pPr>
    </w:p>
    <w:p w14:paraId="3C9EEAB0">
      <w:pPr>
        <w:widowControl/>
        <w:ind w:left="1300" w:leftChars="219" w:hanging="840" w:hangingChars="400"/>
        <w:jc w:val="left"/>
        <w:rPr>
          <w:rFonts w:hint="eastAsia" w:ascii="宋体" w:hAnsi="宋体" w:cs="宋体"/>
          <w:kern w:val="0"/>
          <w:szCs w:val="21"/>
        </w:rPr>
      </w:pPr>
    </w:p>
    <w:p w14:paraId="379E41C6">
      <w:pPr>
        <w:widowControl/>
        <w:ind w:left="1300" w:leftChars="219" w:hanging="840" w:hangingChars="400"/>
        <w:jc w:val="left"/>
        <w:rPr>
          <w:rFonts w:hint="eastAsia" w:ascii="宋体" w:hAnsi="宋体" w:cs="宋体"/>
          <w:kern w:val="0"/>
          <w:szCs w:val="21"/>
        </w:rPr>
      </w:pPr>
    </w:p>
    <w:p w14:paraId="4D4E089E">
      <w:pPr>
        <w:widowControl/>
        <w:ind w:left="1300" w:leftChars="219" w:hanging="840" w:hangingChars="400"/>
        <w:jc w:val="left"/>
        <w:rPr>
          <w:rFonts w:hint="eastAsia" w:ascii="宋体" w:hAnsi="宋体" w:cs="宋体"/>
          <w:kern w:val="0"/>
          <w:szCs w:val="21"/>
        </w:rPr>
      </w:pPr>
    </w:p>
    <w:p w14:paraId="45AD7E5F">
      <w:pPr>
        <w:widowControl/>
        <w:ind w:left="1300" w:leftChars="219" w:hanging="840" w:hangingChars="400"/>
        <w:jc w:val="left"/>
        <w:rPr>
          <w:rFonts w:hint="eastAsia" w:ascii="宋体" w:hAnsi="宋体" w:cs="宋体"/>
          <w:kern w:val="0"/>
          <w:szCs w:val="21"/>
        </w:rPr>
      </w:pPr>
    </w:p>
    <w:p w14:paraId="2BD5EEB6">
      <w:pPr>
        <w:widowControl/>
        <w:ind w:left="1300" w:leftChars="219" w:hanging="840" w:hangingChars="400"/>
        <w:jc w:val="left"/>
        <w:rPr>
          <w:rFonts w:hint="eastAsia" w:ascii="宋体" w:hAnsi="宋体" w:cs="宋体"/>
          <w:kern w:val="0"/>
          <w:szCs w:val="21"/>
        </w:rPr>
      </w:pPr>
    </w:p>
    <w:p w14:paraId="49337AAF">
      <w:pPr>
        <w:widowControl/>
        <w:ind w:left="1300" w:leftChars="219" w:hanging="840" w:hangingChars="400"/>
        <w:jc w:val="left"/>
        <w:rPr>
          <w:rFonts w:hint="eastAsia" w:ascii="宋体" w:hAnsi="宋体" w:cs="宋体"/>
          <w:kern w:val="0"/>
          <w:szCs w:val="21"/>
        </w:rPr>
      </w:pPr>
    </w:p>
    <w:p w14:paraId="56F658C0">
      <w:pPr>
        <w:widowControl/>
        <w:ind w:left="1300" w:leftChars="219" w:hanging="840" w:hangingChars="400"/>
        <w:jc w:val="left"/>
        <w:rPr>
          <w:rFonts w:hint="eastAsia" w:ascii="宋体" w:hAnsi="宋体" w:cs="宋体"/>
          <w:kern w:val="0"/>
          <w:szCs w:val="21"/>
        </w:rPr>
      </w:pPr>
    </w:p>
    <w:p w14:paraId="43B79B09">
      <w:pPr>
        <w:widowControl/>
        <w:ind w:left="1300" w:leftChars="219" w:hanging="840" w:hangingChars="400"/>
        <w:jc w:val="left"/>
        <w:rPr>
          <w:rFonts w:hint="eastAsia" w:ascii="宋体" w:hAnsi="宋体" w:cs="宋体"/>
          <w:kern w:val="0"/>
          <w:szCs w:val="21"/>
        </w:rPr>
      </w:pPr>
    </w:p>
    <w:p w14:paraId="75C38793">
      <w:pPr>
        <w:widowControl/>
        <w:ind w:left="1300" w:leftChars="219" w:hanging="840" w:hangingChars="400"/>
        <w:jc w:val="left"/>
        <w:rPr>
          <w:rFonts w:hint="eastAsia" w:ascii="宋体" w:hAnsi="宋体" w:cs="宋体"/>
          <w:kern w:val="0"/>
          <w:szCs w:val="21"/>
        </w:rPr>
      </w:pPr>
    </w:p>
    <w:p w14:paraId="69351467">
      <w:pPr>
        <w:pStyle w:val="14"/>
        <w:spacing w:beforeLines="100" w:after="240" w:afterLines="100"/>
        <w:jc w:val="left"/>
        <w:rPr>
          <w:rFonts w:hint="eastAsia" w:ascii="黑体" w:hAnsi="黑体" w:eastAsia="黑体" w:cs="黑体"/>
          <w:kern w:val="0"/>
          <w:sz w:val="25"/>
          <w:szCs w:val="25"/>
        </w:rPr>
      </w:pPr>
      <w:bookmarkStart w:id="1" w:name="_Toc10414"/>
      <w:r>
        <w:rPr>
          <w:rFonts w:hint="eastAsia" w:ascii="黑体" w:hAnsi="黑体" w:eastAsia="黑体" w:cs="黑体"/>
          <w:sz w:val="28"/>
          <w:szCs w:val="28"/>
        </w:rPr>
        <w:t>2  术语</w:t>
      </w:r>
      <w:bookmarkEnd w:id="1"/>
    </w:p>
    <w:p w14:paraId="345C92F4">
      <w:pPr>
        <w:spacing w:line="360" w:lineRule="auto"/>
        <w:ind w:left="1300" w:leftChars="219" w:hanging="840" w:hangingChars="400"/>
        <w:jc w:val="left"/>
        <w:rPr>
          <w:rFonts w:hint="eastAsia" w:ascii="宋体" w:hAnsi="宋体" w:cs="宋体"/>
          <w:kern w:val="0"/>
          <w:szCs w:val="21"/>
        </w:rPr>
      </w:pPr>
      <w:r>
        <w:rPr>
          <w:rFonts w:hint="eastAsia" w:cs="黑体" w:asciiTheme="minorEastAsia" w:hAnsiTheme="minorEastAsia" w:eastAsiaTheme="minorEastAsia"/>
          <w:kern w:val="0"/>
          <w:szCs w:val="21"/>
        </w:rPr>
        <w:t xml:space="preserve">2.0.1 </w:t>
      </w:r>
      <w:r>
        <w:rPr>
          <w:rFonts w:hint="eastAsia" w:ascii="黑体" w:hAnsi="黑体" w:eastAsia="黑体" w:cs="黑体"/>
          <w:kern w:val="0"/>
          <w:szCs w:val="21"/>
        </w:rPr>
        <w:t xml:space="preserve">  </w:t>
      </w:r>
      <w:r>
        <w:rPr>
          <w:rFonts w:hint="eastAsia" w:cs="黑体" w:asciiTheme="minorEastAsia" w:hAnsiTheme="minorEastAsia" w:eastAsiaTheme="minorEastAsia"/>
          <w:kern w:val="0"/>
          <w:szCs w:val="21"/>
        </w:rPr>
        <w:t>当量公里：以路面宽度为 9 米的公路作为标准，各类宽度公路折算里程作为当量公里数。</w:t>
      </w:r>
    </w:p>
    <w:p w14:paraId="5E7E64D1">
      <w:pPr>
        <w:spacing w:line="360" w:lineRule="auto"/>
        <w:ind w:left="1274" w:leftChars="203" w:hanging="848" w:hangingChars="404"/>
        <w:jc w:val="left"/>
        <w:rPr>
          <w:rFonts w:hint="eastAsia" w:cs="黑体" w:asciiTheme="minorEastAsia" w:hAnsiTheme="minorEastAsia" w:eastAsiaTheme="minorEastAsia"/>
          <w:kern w:val="0"/>
          <w:szCs w:val="21"/>
        </w:rPr>
      </w:pPr>
      <w:r>
        <w:rPr>
          <w:rFonts w:hint="eastAsia" w:cs="黑体" w:asciiTheme="minorEastAsia" w:hAnsiTheme="minorEastAsia" w:eastAsiaTheme="minorEastAsia"/>
          <w:kern w:val="0"/>
          <w:szCs w:val="21"/>
        </w:rPr>
        <w:t>2.0.2   日常保养：指进行经常性的清扫、清理、 清洗和清疏等维护保养以及不进行立项管理的公路养护作业。</w:t>
      </w:r>
    </w:p>
    <w:p w14:paraId="31EE9F63">
      <w:pPr>
        <w:spacing w:line="360" w:lineRule="auto"/>
        <w:ind w:left="1272" w:leftChars="202" w:hanging="848" w:hangingChars="404"/>
        <w:jc w:val="left"/>
        <w:rPr>
          <w:rFonts w:hint="eastAsia" w:cs="黑体" w:asciiTheme="minorEastAsia" w:hAnsiTheme="minorEastAsia" w:eastAsiaTheme="minorEastAsia"/>
          <w:kern w:val="0"/>
          <w:szCs w:val="21"/>
        </w:rPr>
      </w:pPr>
      <w:r>
        <w:rPr>
          <w:rFonts w:hint="eastAsia" w:cs="黑体" w:asciiTheme="minorEastAsia" w:hAnsiTheme="minorEastAsia" w:eastAsiaTheme="minorEastAsia"/>
          <w:kern w:val="0"/>
          <w:szCs w:val="21"/>
        </w:rPr>
        <w:t>2.0.3   日常维修：指对局部轻微损坏或缺陷等一般病害的修复、局部拆除和更换处理工作，使之保持完好状态。</w:t>
      </w:r>
    </w:p>
    <w:p w14:paraId="2A655D4D">
      <w:pPr>
        <w:spacing w:line="480" w:lineRule="atLeast"/>
        <w:rPr>
          <w:rFonts w:hint="eastAsia" w:ascii="黑体" w:hAnsi="黑体" w:eastAsia="黑体" w:cs="黑体"/>
          <w:kern w:val="0"/>
          <w:sz w:val="25"/>
          <w:szCs w:val="25"/>
        </w:rPr>
      </w:pPr>
    </w:p>
    <w:p w14:paraId="0DB91FA1">
      <w:pPr>
        <w:spacing w:line="480" w:lineRule="atLeast"/>
        <w:rPr>
          <w:rFonts w:hint="eastAsia" w:ascii="黑体" w:hAnsi="黑体" w:eastAsia="黑体" w:cs="黑体"/>
          <w:kern w:val="0"/>
          <w:sz w:val="25"/>
          <w:szCs w:val="25"/>
        </w:rPr>
      </w:pPr>
    </w:p>
    <w:p w14:paraId="11FF1000">
      <w:pPr>
        <w:spacing w:line="480" w:lineRule="atLeast"/>
        <w:rPr>
          <w:rFonts w:hint="eastAsia" w:ascii="黑体" w:hAnsi="黑体" w:eastAsia="黑体" w:cs="黑体"/>
          <w:kern w:val="0"/>
          <w:sz w:val="25"/>
          <w:szCs w:val="25"/>
        </w:rPr>
      </w:pPr>
    </w:p>
    <w:p w14:paraId="01157F6F">
      <w:pPr>
        <w:spacing w:line="480" w:lineRule="atLeast"/>
        <w:rPr>
          <w:rFonts w:hint="eastAsia" w:ascii="黑体" w:hAnsi="黑体" w:eastAsia="黑体" w:cs="黑体"/>
          <w:kern w:val="0"/>
          <w:sz w:val="25"/>
          <w:szCs w:val="25"/>
        </w:rPr>
      </w:pPr>
    </w:p>
    <w:p w14:paraId="30C677FA">
      <w:pPr>
        <w:spacing w:line="480" w:lineRule="atLeast"/>
        <w:rPr>
          <w:rFonts w:hint="eastAsia" w:ascii="黑体" w:hAnsi="黑体" w:eastAsia="黑体" w:cs="黑体"/>
          <w:kern w:val="0"/>
          <w:sz w:val="25"/>
          <w:szCs w:val="25"/>
        </w:rPr>
      </w:pPr>
    </w:p>
    <w:p w14:paraId="48F58391">
      <w:pPr>
        <w:spacing w:line="480" w:lineRule="atLeast"/>
        <w:rPr>
          <w:rFonts w:hint="eastAsia" w:ascii="黑体" w:hAnsi="黑体" w:eastAsia="黑体" w:cs="黑体"/>
          <w:kern w:val="0"/>
          <w:sz w:val="25"/>
          <w:szCs w:val="25"/>
        </w:rPr>
      </w:pPr>
    </w:p>
    <w:p w14:paraId="0DC53D8A">
      <w:pPr>
        <w:spacing w:line="480" w:lineRule="atLeast"/>
        <w:rPr>
          <w:rFonts w:hint="eastAsia" w:ascii="黑体" w:hAnsi="黑体" w:eastAsia="黑体" w:cs="黑体"/>
          <w:kern w:val="0"/>
          <w:sz w:val="25"/>
          <w:szCs w:val="25"/>
        </w:rPr>
      </w:pPr>
    </w:p>
    <w:p w14:paraId="62D6897C">
      <w:pPr>
        <w:spacing w:line="480" w:lineRule="atLeast"/>
        <w:rPr>
          <w:rFonts w:hint="eastAsia" w:ascii="黑体" w:hAnsi="黑体" w:eastAsia="黑体" w:cs="黑体"/>
          <w:kern w:val="0"/>
          <w:sz w:val="25"/>
          <w:szCs w:val="25"/>
        </w:rPr>
      </w:pPr>
    </w:p>
    <w:p w14:paraId="5B653648">
      <w:pPr>
        <w:spacing w:line="480" w:lineRule="atLeast"/>
        <w:rPr>
          <w:rFonts w:hint="eastAsia" w:ascii="黑体" w:hAnsi="黑体" w:eastAsia="黑体" w:cs="黑体"/>
          <w:kern w:val="0"/>
          <w:sz w:val="25"/>
          <w:szCs w:val="25"/>
        </w:rPr>
      </w:pPr>
    </w:p>
    <w:p w14:paraId="54E058FF">
      <w:pPr>
        <w:spacing w:line="480" w:lineRule="atLeast"/>
        <w:rPr>
          <w:rFonts w:hint="eastAsia" w:ascii="黑体" w:hAnsi="黑体" w:eastAsia="黑体" w:cs="黑体"/>
          <w:kern w:val="0"/>
          <w:sz w:val="25"/>
          <w:szCs w:val="25"/>
        </w:rPr>
      </w:pPr>
    </w:p>
    <w:p w14:paraId="3DC31D9B">
      <w:pPr>
        <w:spacing w:line="480" w:lineRule="atLeast"/>
        <w:rPr>
          <w:rFonts w:hint="eastAsia" w:ascii="黑体" w:hAnsi="黑体" w:eastAsia="黑体" w:cs="黑体"/>
          <w:kern w:val="0"/>
          <w:sz w:val="25"/>
          <w:szCs w:val="25"/>
        </w:rPr>
      </w:pPr>
    </w:p>
    <w:p w14:paraId="01539D87">
      <w:pPr>
        <w:spacing w:line="480" w:lineRule="atLeast"/>
        <w:rPr>
          <w:rFonts w:hint="eastAsia" w:ascii="黑体" w:hAnsi="黑体" w:eastAsia="黑体" w:cs="黑体"/>
          <w:kern w:val="0"/>
          <w:sz w:val="25"/>
          <w:szCs w:val="25"/>
        </w:rPr>
      </w:pPr>
    </w:p>
    <w:p w14:paraId="7FCEEBD4">
      <w:pPr>
        <w:spacing w:line="480" w:lineRule="atLeast"/>
        <w:rPr>
          <w:rFonts w:hint="eastAsia" w:ascii="黑体" w:hAnsi="黑体" w:eastAsia="黑体" w:cs="黑体"/>
          <w:kern w:val="0"/>
          <w:sz w:val="25"/>
          <w:szCs w:val="25"/>
        </w:rPr>
      </w:pPr>
    </w:p>
    <w:p w14:paraId="403A0F2A">
      <w:pPr>
        <w:spacing w:line="480" w:lineRule="atLeast"/>
        <w:rPr>
          <w:rFonts w:hint="eastAsia" w:ascii="黑体" w:hAnsi="黑体" w:eastAsia="黑体" w:cs="黑体"/>
          <w:kern w:val="0"/>
          <w:sz w:val="25"/>
          <w:szCs w:val="25"/>
        </w:rPr>
      </w:pPr>
    </w:p>
    <w:p w14:paraId="0E6499E6">
      <w:pPr>
        <w:spacing w:line="480" w:lineRule="atLeast"/>
        <w:rPr>
          <w:rFonts w:hint="eastAsia" w:ascii="黑体" w:hAnsi="黑体" w:eastAsia="黑体" w:cs="黑体"/>
          <w:kern w:val="0"/>
          <w:sz w:val="25"/>
          <w:szCs w:val="25"/>
        </w:rPr>
      </w:pPr>
    </w:p>
    <w:p w14:paraId="4470C5A6">
      <w:pPr>
        <w:spacing w:line="480" w:lineRule="atLeast"/>
        <w:rPr>
          <w:rFonts w:hint="eastAsia" w:ascii="黑体" w:hAnsi="黑体" w:eastAsia="黑体" w:cs="黑体"/>
          <w:kern w:val="0"/>
          <w:sz w:val="25"/>
          <w:szCs w:val="25"/>
        </w:rPr>
      </w:pPr>
    </w:p>
    <w:p w14:paraId="355B5AE1">
      <w:pPr>
        <w:spacing w:line="480" w:lineRule="atLeast"/>
        <w:rPr>
          <w:rFonts w:hint="eastAsia" w:ascii="黑体" w:hAnsi="黑体" w:eastAsia="黑体" w:cs="黑体"/>
          <w:kern w:val="0"/>
          <w:sz w:val="25"/>
          <w:szCs w:val="25"/>
        </w:rPr>
      </w:pPr>
    </w:p>
    <w:p w14:paraId="0CBA40F5">
      <w:pPr>
        <w:spacing w:line="480" w:lineRule="atLeast"/>
        <w:rPr>
          <w:rFonts w:hint="eastAsia" w:ascii="黑体" w:hAnsi="黑体" w:eastAsia="黑体" w:cs="黑体"/>
          <w:kern w:val="0"/>
          <w:sz w:val="25"/>
          <w:szCs w:val="25"/>
        </w:rPr>
      </w:pPr>
    </w:p>
    <w:p w14:paraId="605ABAF6">
      <w:pPr>
        <w:spacing w:line="480" w:lineRule="atLeast"/>
        <w:rPr>
          <w:rFonts w:hint="eastAsia" w:ascii="宋体" w:hAnsi="宋体" w:cs="宋体"/>
          <w:kern w:val="0"/>
          <w:sz w:val="25"/>
          <w:szCs w:val="25"/>
        </w:rPr>
      </w:pPr>
    </w:p>
    <w:p w14:paraId="13C365E8">
      <w:pPr>
        <w:spacing w:line="480" w:lineRule="atLeast"/>
        <w:rPr>
          <w:rFonts w:hint="eastAsia" w:ascii="宋体" w:hAnsi="宋体" w:cs="宋体"/>
          <w:kern w:val="0"/>
          <w:sz w:val="25"/>
          <w:szCs w:val="25"/>
        </w:rPr>
      </w:pPr>
    </w:p>
    <w:p w14:paraId="4A293665">
      <w:pPr>
        <w:spacing w:line="480" w:lineRule="atLeast"/>
        <w:rPr>
          <w:rFonts w:hint="eastAsia" w:ascii="宋体" w:hAnsi="宋体" w:cs="宋体"/>
          <w:kern w:val="0"/>
          <w:sz w:val="25"/>
          <w:szCs w:val="25"/>
        </w:rPr>
      </w:pPr>
    </w:p>
    <w:p w14:paraId="2A18949D">
      <w:pPr>
        <w:spacing w:line="480" w:lineRule="atLeast"/>
        <w:rPr>
          <w:rFonts w:hint="eastAsia" w:ascii="宋体" w:hAnsi="宋体" w:cs="宋体"/>
          <w:kern w:val="0"/>
          <w:sz w:val="25"/>
          <w:szCs w:val="25"/>
        </w:rPr>
      </w:pPr>
    </w:p>
    <w:p w14:paraId="0C0A0F4C">
      <w:pPr>
        <w:pStyle w:val="14"/>
        <w:spacing w:beforeLines="100" w:after="240" w:afterLines="100"/>
        <w:jc w:val="left"/>
        <w:rPr>
          <w:rFonts w:hint="eastAsia" w:ascii="黑体" w:hAnsi="黑体" w:eastAsia="黑体" w:cs="黑体"/>
          <w:sz w:val="28"/>
          <w:szCs w:val="28"/>
        </w:rPr>
      </w:pPr>
      <w:bookmarkStart w:id="2" w:name="_Toc501013910"/>
      <w:bookmarkStart w:id="3" w:name="_Toc30147"/>
      <w:bookmarkStart w:id="4" w:name="_Toc544"/>
      <w:r>
        <w:rPr>
          <w:rFonts w:hint="eastAsia" w:ascii="黑体" w:hAnsi="黑体" w:eastAsia="黑体" w:cs="黑体"/>
          <w:sz w:val="28"/>
          <w:szCs w:val="28"/>
        </w:rPr>
        <w:t>3  养护预算费用组成</w:t>
      </w:r>
      <w:bookmarkEnd w:id="2"/>
      <w:bookmarkEnd w:id="3"/>
      <w:bookmarkEnd w:id="4"/>
    </w:p>
    <w:p w14:paraId="78F99C4A">
      <w:pPr>
        <w:widowControl/>
        <w:spacing w:line="360" w:lineRule="auto"/>
        <w:ind w:left="1260" w:leftChars="200" w:hanging="840" w:hangingChars="400"/>
        <w:jc w:val="left"/>
        <w:rPr>
          <w:rFonts w:hint="eastAsia" w:ascii="宋体" w:hAnsi="宋体" w:cs="宋体"/>
          <w:kern w:val="0"/>
          <w:sz w:val="25"/>
          <w:szCs w:val="25"/>
        </w:rPr>
      </w:pPr>
      <w:r>
        <w:rPr>
          <w:rFonts w:hint="eastAsia" w:ascii="宋体" w:hAnsi="宋体" w:cs="宋体"/>
          <w:kern w:val="0"/>
          <w:szCs w:val="21"/>
        </w:rPr>
        <w:t>3.0.1   公路养护预算总费用包括养护检查费、日常养护费、运行管理费、养护工程费，如图3.0.1所示。</w:t>
      </w:r>
    </w:p>
    <w:p w14:paraId="1AEDC03E">
      <w:pPr>
        <w:widowControl/>
        <w:spacing w:line="360" w:lineRule="auto"/>
        <w:ind w:firstLine="420" w:firstLineChars="200"/>
        <w:jc w:val="left"/>
        <w:rPr>
          <w:rFonts w:hint="eastAsia" w:ascii="宋体" w:hAnsi="宋体" w:cs="宋体"/>
          <w:b/>
          <w:kern w:val="0"/>
          <w:sz w:val="28"/>
        </w:rPr>
      </w:pPr>
      <w:r>
        <mc:AlternateContent>
          <mc:Choice Requires="wps">
            <w:drawing>
              <wp:anchor distT="0" distB="0" distL="114300" distR="114300" simplePos="0" relativeHeight="251661312" behindDoc="0" locked="0" layoutInCell="1" allowOverlap="1">
                <wp:simplePos x="0" y="0"/>
                <wp:positionH relativeFrom="column">
                  <wp:posOffset>4231005</wp:posOffset>
                </wp:positionH>
                <wp:positionV relativeFrom="paragraph">
                  <wp:posOffset>30480</wp:posOffset>
                </wp:positionV>
                <wp:extent cx="1842770" cy="1051560"/>
                <wp:effectExtent l="5080" t="5080" r="19050" b="10160"/>
                <wp:wrapNone/>
                <wp:docPr id="26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842770" cy="1051560"/>
                        </a:xfrm>
                        <a:prstGeom prst="rect">
                          <a:avLst/>
                        </a:prstGeom>
                        <a:solidFill>
                          <a:srgbClr val="FFFFFF">
                            <a:alpha val="0"/>
                          </a:srgbClr>
                        </a:solidFill>
                        <a:ln w="9525">
                          <a:solidFill>
                            <a:srgbClr val="FFFFFF"/>
                          </a:solidFill>
                          <a:miter lim="800000"/>
                        </a:ln>
                      </wps:spPr>
                      <wps:txbx>
                        <w:txbxContent>
                          <w:p w14:paraId="0D0A303D">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日常巡查及专项巡查费</w:t>
                            </w:r>
                          </w:p>
                          <w:p w14:paraId="5AE94337">
                            <w:pPr>
                              <w:widowControl/>
                              <w:tabs>
                                <w:tab w:val="left" w:pos="8760"/>
                                <w:tab w:val="left" w:pos="11968"/>
                              </w:tabs>
                              <w:jc w:val="left"/>
                              <w:rPr>
                                <w:rFonts w:ascii="Monaco" w:hAnsi="Monaco" w:cs="Monaco"/>
                                <w:color w:val="000000"/>
                                <w:kern w:val="0"/>
                                <w:szCs w:val="21"/>
                              </w:rPr>
                            </w:pPr>
                            <w:r>
                              <w:rPr>
                                <w:rFonts w:ascii="Monaco" w:hAnsi="Monaco" w:cs="Monaco"/>
                                <w:color w:val="000000"/>
                                <w:kern w:val="0"/>
                                <w:szCs w:val="21"/>
                              </w:rPr>
                              <w:t>经常</w:t>
                            </w:r>
                            <w:r>
                              <w:rPr>
                                <w:rFonts w:hint="eastAsia" w:ascii="Monaco" w:hAnsi="Monaco" w:cs="Monaco"/>
                                <w:color w:val="000000"/>
                                <w:kern w:val="0"/>
                                <w:szCs w:val="21"/>
                              </w:rPr>
                              <w:t>检查费</w:t>
                            </w:r>
                          </w:p>
                          <w:p w14:paraId="41C47184">
                            <w:pPr>
                              <w:widowControl/>
                              <w:tabs>
                                <w:tab w:val="left" w:pos="8760"/>
                                <w:tab w:val="left" w:pos="11968"/>
                              </w:tabs>
                              <w:jc w:val="left"/>
                              <w:rPr>
                                <w:rFonts w:ascii="Monaco" w:hAnsi="Monaco" w:cs="Monaco"/>
                                <w:color w:val="000000"/>
                                <w:kern w:val="0"/>
                                <w:szCs w:val="21"/>
                              </w:rPr>
                            </w:pPr>
                            <w:r>
                              <w:rPr>
                                <w:rFonts w:ascii="Monaco" w:hAnsi="Monaco" w:cs="Monaco"/>
                                <w:color w:val="000000"/>
                                <w:kern w:val="0"/>
                                <w:szCs w:val="21"/>
                              </w:rPr>
                              <w:t>定期检查</w:t>
                            </w:r>
                            <w:r>
                              <w:rPr>
                                <w:rFonts w:hint="eastAsia" w:ascii="Monaco" w:hAnsi="Monaco" w:cs="Monaco"/>
                                <w:color w:val="000000"/>
                                <w:kern w:val="0"/>
                                <w:szCs w:val="21"/>
                              </w:rPr>
                              <w:t>及评定费</w:t>
                            </w:r>
                          </w:p>
                          <w:p w14:paraId="2843BB4F">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专项</w:t>
                            </w:r>
                            <w:r>
                              <w:rPr>
                                <w:rFonts w:ascii="Monaco" w:hAnsi="Monaco" w:cs="Monaco"/>
                                <w:color w:val="000000"/>
                                <w:kern w:val="0"/>
                                <w:szCs w:val="21"/>
                              </w:rPr>
                              <w:t>检查</w:t>
                            </w:r>
                            <w:r>
                              <w:rPr>
                                <w:rFonts w:hint="eastAsia" w:ascii="Monaco" w:hAnsi="Monaco" w:cs="Monaco"/>
                                <w:color w:val="000000"/>
                                <w:kern w:val="0"/>
                                <w:szCs w:val="21"/>
                              </w:rPr>
                              <w:t>及评定费</w:t>
                            </w:r>
                          </w:p>
                          <w:p w14:paraId="49757DD2">
                            <w:pPr>
                              <w:widowControl/>
                              <w:tabs>
                                <w:tab w:val="left" w:pos="8760"/>
                                <w:tab w:val="left" w:pos="11968"/>
                              </w:tabs>
                              <w:jc w:val="left"/>
                            </w:pPr>
                            <w:r>
                              <w:rPr>
                                <w:rFonts w:hint="eastAsia" w:ascii="Monaco" w:hAnsi="Monaco" w:cs="Monaco"/>
                                <w:color w:val="000000"/>
                                <w:kern w:val="0"/>
                                <w:szCs w:val="21"/>
                              </w:rPr>
                              <w:t>应急检查及评定费</w:t>
                            </w:r>
                          </w:p>
                        </w:txbxContent>
                      </wps:txbx>
                      <wps:bodyPr rot="0" vert="horz" wrap="square" lIns="91440" tIns="45720" rIns="91440" bIns="45720" anchor="t" anchorCtr="0" upright="1">
                        <a:noAutofit/>
                      </wps:bodyPr>
                    </wps:wsp>
                  </a:graphicData>
                </a:graphic>
              </wp:anchor>
            </w:drawing>
          </mc:Choice>
          <mc:Fallback>
            <w:pict>
              <v:shape id="文本框 2" o:spid="_x0000_s1026" o:spt="202" type="#_x0000_t202" style="position:absolute;left:0pt;margin-left:333.15pt;margin-top:2.4pt;height:82.8pt;width:145.1pt;z-index:251661312;mso-width-relative:page;mso-height-relative:page;" fillcolor="#FFFFFF" filled="t" stroked="t" coordsize="21600,21600" o:gfxdata="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CIhQALYAAAACQEAAA8A&#10;AAAAAAAAAQAgAAAAIgAAAGRycy9kb3ducmV2LnhtbFBLAQIUABQAAAAIAIdO4kCadFWvUAIAAKcE&#10;AAAOAAAAAAAAAAEAIAAAACcBAABkcnMvZTJvRG9jLnhtbFBLBQYAAAAABgAGAFkBAADpBQAAAAA=&#10;">
                <v:fill on="t" opacity="0f" focussize="0,0"/>
                <v:stroke color="#FFFFFF" miterlimit="8" joinstyle="miter"/>
                <v:imagedata o:title=""/>
                <o:lock v:ext="edit" aspectratio="f"/>
                <v:textbox>
                  <w:txbxContent>
                    <w:p w14:paraId="0D0A303D">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日常巡查及专项巡查费</w:t>
                      </w:r>
                    </w:p>
                    <w:p w14:paraId="5AE94337">
                      <w:pPr>
                        <w:widowControl/>
                        <w:tabs>
                          <w:tab w:val="left" w:pos="8760"/>
                          <w:tab w:val="left" w:pos="11968"/>
                        </w:tabs>
                        <w:jc w:val="left"/>
                        <w:rPr>
                          <w:rFonts w:ascii="Monaco" w:hAnsi="Monaco" w:cs="Monaco"/>
                          <w:color w:val="000000"/>
                          <w:kern w:val="0"/>
                          <w:szCs w:val="21"/>
                        </w:rPr>
                      </w:pPr>
                      <w:r>
                        <w:rPr>
                          <w:rFonts w:ascii="Monaco" w:hAnsi="Monaco" w:cs="Monaco"/>
                          <w:color w:val="000000"/>
                          <w:kern w:val="0"/>
                          <w:szCs w:val="21"/>
                        </w:rPr>
                        <w:t>经常</w:t>
                      </w:r>
                      <w:r>
                        <w:rPr>
                          <w:rFonts w:hint="eastAsia" w:ascii="Monaco" w:hAnsi="Monaco" w:cs="Monaco"/>
                          <w:color w:val="000000"/>
                          <w:kern w:val="0"/>
                          <w:szCs w:val="21"/>
                        </w:rPr>
                        <w:t>检查费</w:t>
                      </w:r>
                    </w:p>
                    <w:p w14:paraId="41C47184">
                      <w:pPr>
                        <w:widowControl/>
                        <w:tabs>
                          <w:tab w:val="left" w:pos="8760"/>
                          <w:tab w:val="left" w:pos="11968"/>
                        </w:tabs>
                        <w:jc w:val="left"/>
                        <w:rPr>
                          <w:rFonts w:ascii="Monaco" w:hAnsi="Monaco" w:cs="Monaco"/>
                          <w:color w:val="000000"/>
                          <w:kern w:val="0"/>
                          <w:szCs w:val="21"/>
                        </w:rPr>
                      </w:pPr>
                      <w:r>
                        <w:rPr>
                          <w:rFonts w:ascii="Monaco" w:hAnsi="Monaco" w:cs="Monaco"/>
                          <w:color w:val="000000"/>
                          <w:kern w:val="0"/>
                          <w:szCs w:val="21"/>
                        </w:rPr>
                        <w:t>定期检查</w:t>
                      </w:r>
                      <w:r>
                        <w:rPr>
                          <w:rFonts w:hint="eastAsia" w:ascii="Monaco" w:hAnsi="Monaco" w:cs="Monaco"/>
                          <w:color w:val="000000"/>
                          <w:kern w:val="0"/>
                          <w:szCs w:val="21"/>
                        </w:rPr>
                        <w:t>及评定费</w:t>
                      </w:r>
                    </w:p>
                    <w:p w14:paraId="2843BB4F">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专项</w:t>
                      </w:r>
                      <w:r>
                        <w:rPr>
                          <w:rFonts w:ascii="Monaco" w:hAnsi="Monaco" w:cs="Monaco"/>
                          <w:color w:val="000000"/>
                          <w:kern w:val="0"/>
                          <w:szCs w:val="21"/>
                        </w:rPr>
                        <w:t>检查</w:t>
                      </w:r>
                      <w:r>
                        <w:rPr>
                          <w:rFonts w:hint="eastAsia" w:ascii="Monaco" w:hAnsi="Monaco" w:cs="Monaco"/>
                          <w:color w:val="000000"/>
                          <w:kern w:val="0"/>
                          <w:szCs w:val="21"/>
                        </w:rPr>
                        <w:t>及评定费</w:t>
                      </w:r>
                    </w:p>
                    <w:p w14:paraId="49757DD2">
                      <w:pPr>
                        <w:widowControl/>
                        <w:tabs>
                          <w:tab w:val="left" w:pos="8760"/>
                          <w:tab w:val="left" w:pos="11968"/>
                        </w:tabs>
                        <w:jc w:val="left"/>
                      </w:pPr>
                      <w:r>
                        <w:rPr>
                          <w:rFonts w:hint="eastAsia" w:ascii="Monaco" w:hAnsi="Monaco" w:cs="Monaco"/>
                          <w:color w:val="000000"/>
                          <w:kern w:val="0"/>
                          <w:szCs w:val="21"/>
                        </w:rPr>
                        <w:t>应急检查及评定费</w:t>
                      </w:r>
                    </w:p>
                  </w:txbxContent>
                </v:textbox>
              </v:shape>
            </w:pict>
          </mc:Fallback>
        </mc:AlternateContent>
      </w:r>
      <w:r>
        <w:rPr>
          <w:rFonts w:hint="eastAsia" w:ascii="宋体" w:hAnsi="宋体" w:cs="宋体"/>
          <w:kern w:val="0"/>
          <w:sz w:val="24"/>
        </w:rPr>
        <mc:AlternateContent>
          <mc:Choice Requires="wps">
            <w:drawing>
              <wp:anchor distT="0" distB="0" distL="114300" distR="114300" simplePos="0" relativeHeight="251666432" behindDoc="0" locked="0" layoutInCell="1" allowOverlap="1">
                <wp:simplePos x="0" y="0"/>
                <wp:positionH relativeFrom="column">
                  <wp:posOffset>3821430</wp:posOffset>
                </wp:positionH>
                <wp:positionV relativeFrom="paragraph">
                  <wp:posOffset>226060</wp:posOffset>
                </wp:positionV>
                <wp:extent cx="301625" cy="798195"/>
                <wp:effectExtent l="6350" t="11430" r="6350" b="9525"/>
                <wp:wrapNone/>
                <wp:docPr id="266" name="AutoShape 89"/>
                <wp:cNvGraphicFramePr/>
                <a:graphic xmlns:a="http://schemas.openxmlformats.org/drawingml/2006/main">
                  <a:graphicData uri="http://schemas.microsoft.com/office/word/2010/wordprocessingShape">
                    <wps:wsp>
                      <wps:cNvSpPr/>
                      <wps:spPr bwMode="auto">
                        <a:xfrm>
                          <a:off x="0" y="0"/>
                          <a:ext cx="301625" cy="798195"/>
                        </a:xfrm>
                        <a:prstGeom prst="leftBrace">
                          <a:avLst>
                            <a:gd name="adj1" fmla="val 22053"/>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89" o:spid="_x0000_s1026" o:spt="87" type="#_x0000_t87" style="position:absolute;left:0pt;margin-left:300.9pt;margin-top:17.8pt;height:62.85pt;width:23.75pt;z-index:251666432;mso-width-relative:page;mso-height-relative:page;" filled="f" stroked="t" coordsize="21600,21600" o:gfxdata="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iFBCXaAAAACgEAAA8AAAAAAAAAAQAgAAAAIgAAAGRycy9kb3ducmV2LnhtbFBLAQIU&#10;ABQAAAAIAIdO4kDWaLCbKgIAAGQEAAAOAAAAAAAAAAEAIAAAACkBAABkcnMvZTJvRG9jLnhtbFBL&#10;BQYAAAAABgAGAFkBAADFBQAAAAA=&#10;" adj="1800,10800">
                <v:fill on="f" focussize="0,0"/>
                <v:stroke color="#000000" joinstyle="round"/>
                <v:imagedata o:title=""/>
                <o:lock v:ext="edit" aspectratio="f"/>
              </v:shape>
            </w:pict>
          </mc:Fallback>
        </mc:AlternateContent>
      </w:r>
    </w:p>
    <w:p w14:paraId="2DF4B9A8">
      <w:pPr>
        <w:widowControl/>
        <w:tabs>
          <w:tab w:val="left" w:pos="8760"/>
          <w:tab w:val="left" w:pos="11968"/>
        </w:tabs>
        <w:spacing w:line="360" w:lineRule="auto"/>
        <w:ind w:firstLine="480" w:firstLineChars="200"/>
        <w:jc w:val="left"/>
        <w:rPr>
          <w:rFonts w:hint="eastAsia" w:ascii="宋体" w:hAnsi="宋体" w:cs="宋体"/>
          <w:kern w:val="0"/>
          <w:szCs w:val="21"/>
        </w:rPr>
      </w:pPr>
      <w:r>
        <w:rPr>
          <w:rFonts w:hint="eastAsia" w:ascii="宋体" w:hAnsi="宋体" w:cs="宋体"/>
          <w:kern w:val="0"/>
          <w:sz w:val="24"/>
        </w:rPr>
        <mc:AlternateContent>
          <mc:Choice Requires="wps">
            <w:drawing>
              <wp:anchor distT="0" distB="0" distL="114300" distR="114300" simplePos="0" relativeHeight="251665408" behindDoc="0" locked="0" layoutInCell="1" allowOverlap="1">
                <wp:simplePos x="0" y="0"/>
                <wp:positionH relativeFrom="column">
                  <wp:posOffset>3037205</wp:posOffset>
                </wp:positionH>
                <wp:positionV relativeFrom="paragraph">
                  <wp:posOffset>138430</wp:posOffset>
                </wp:positionV>
                <wp:extent cx="731520" cy="310515"/>
                <wp:effectExtent l="8255" t="13335" r="12700" b="9525"/>
                <wp:wrapNone/>
                <wp:docPr id="265" name="AutoShape 88"/>
                <wp:cNvGraphicFramePr/>
                <a:graphic xmlns:a="http://schemas.openxmlformats.org/drawingml/2006/main">
                  <a:graphicData uri="http://schemas.microsoft.com/office/word/2010/wordprocessingShape">
                    <wps:wsp>
                      <wps:cNvSpPr>
                        <a:spLocks noChangeArrowheads="1"/>
                      </wps:cNvSpPr>
                      <wps:spPr bwMode="auto">
                        <a:xfrm>
                          <a:off x="0" y="0"/>
                          <a:ext cx="731520" cy="310515"/>
                        </a:xfrm>
                        <a:prstGeom prst="roundRect">
                          <a:avLst>
                            <a:gd name="adj" fmla="val 16667"/>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roundrect id="AutoShape 88" o:spid="_x0000_s1026" o:spt="2" style="position:absolute;left:0pt;margin-left:239.15pt;margin-top:10.9pt;height:24.45pt;width:57.6pt;z-index:251665408;mso-width-relative:page;mso-height-relative:page;" filled="f" stroked="t" coordsize="21600,21600" arcsize="0.166666666666667" o:gfxdata="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OiCSHaAAAACQEAAA8AAAAAAAAAAQAgAAAAIgAAAGRycy9kb3du&#10;cmV2LnhtbFBLAQIUABQAAAAIAIdO4kBW/ncXNgIAAG8EAAAOAAAAAAAAAAEAIAAAACkBAABkcnMv&#10;ZTJvRG9jLnhtbFBLBQYAAAAABgAGAFkBAADRBQAAAAA=&#10;">
                <v:fill on="f" focussize="0,0"/>
                <v:stroke color="#000000" joinstyle="round"/>
                <v:imagedata o:title=""/>
                <o:lock v:ext="edit" aspectratio="f"/>
              </v:roundrect>
            </w:pict>
          </mc:Fallback>
        </mc:AlternateContent>
      </w:r>
      <w:r>
        <w:rPr>
          <w:rFonts w:hint="eastAsia" w:ascii="宋体" w:hAnsi="宋体" w:cs="宋体"/>
          <w:kern w:val="0"/>
          <w:szCs w:val="21"/>
        </w:rPr>
        <mc:AlternateContent>
          <mc:Choice Requires="wps">
            <w:drawing>
              <wp:anchor distT="0" distB="0" distL="114300" distR="114300" simplePos="0" relativeHeight="251671552" behindDoc="0" locked="0" layoutInCell="1" allowOverlap="1">
                <wp:simplePos x="0" y="0"/>
                <wp:positionH relativeFrom="column">
                  <wp:posOffset>2566035</wp:posOffset>
                </wp:positionH>
                <wp:positionV relativeFrom="paragraph">
                  <wp:posOffset>243840</wp:posOffset>
                </wp:positionV>
                <wp:extent cx="418465" cy="2726055"/>
                <wp:effectExtent l="8890" t="10160" r="10795" b="6985"/>
                <wp:wrapNone/>
                <wp:docPr id="264" name="AutoShape 98"/>
                <wp:cNvGraphicFramePr/>
                <a:graphic xmlns:a="http://schemas.openxmlformats.org/drawingml/2006/main">
                  <a:graphicData uri="http://schemas.microsoft.com/office/word/2010/wordprocessingShape">
                    <wps:wsp>
                      <wps:cNvSpPr/>
                      <wps:spPr bwMode="auto">
                        <a:xfrm>
                          <a:off x="0" y="0"/>
                          <a:ext cx="418465" cy="2726055"/>
                        </a:xfrm>
                        <a:prstGeom prst="leftBrace">
                          <a:avLst>
                            <a:gd name="adj1" fmla="val 54287"/>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98" o:spid="_x0000_s1026" o:spt="87" type="#_x0000_t87" style="position:absolute;left:0pt;margin-left:202.05pt;margin-top:19.2pt;height:214.65pt;width:32.95pt;z-index:251671552;mso-width-relative:page;mso-height-relative:page;" filled="f" stroked="t" coordsize="21600,21600" o:gfxdata="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jOix2wAAAAoBAAAPAAAAAAAAAAEAIAAAACIAAABkcnMvZG93bnJldi54bWxQSwEC&#10;FAAUAAAACACHTuJAGeHKvSoCAABlBAAADgAAAAAAAAABACAAAAAqAQAAZHJzL2Uyb0RvYy54bWxQ&#10;SwUGAAAAAAYABgBZAQAAxgUAAAAA&#10;" adj="1800,10800">
                <v:fill on="f" focussize="0,0"/>
                <v:stroke color="#000000" joinstyle="round"/>
                <v:imagedata o:title=""/>
                <o:lock v:ext="edit" aspectratio="f"/>
              </v:shape>
            </w:pict>
          </mc:Fallback>
        </mc:AlternateContent>
      </w:r>
      <w:r>
        <w:rPr>
          <w:rFonts w:ascii="宋体" w:hAnsi="宋体" w:cs="宋体"/>
          <w:kern w:val="0"/>
          <w:sz w:val="24"/>
        </w:rPr>
        <w:tab/>
      </w:r>
      <w:r>
        <w:rPr>
          <w:rFonts w:ascii="宋体" w:hAnsi="宋体" w:cs="宋体"/>
          <w:kern w:val="0"/>
          <w:szCs w:val="21"/>
        </w:rPr>
        <w:tab/>
      </w:r>
    </w:p>
    <w:p w14:paraId="20831F2D">
      <w:pPr>
        <w:widowControl/>
        <w:tabs>
          <w:tab w:val="left" w:pos="8760"/>
          <w:tab w:val="left" w:pos="11968"/>
        </w:tabs>
        <w:spacing w:line="360" w:lineRule="auto"/>
        <w:ind w:firstLine="4830" w:firstLineChars="2300"/>
        <w:jc w:val="left"/>
        <w:rPr>
          <w:rFonts w:hint="eastAsia" w:ascii="宋体" w:hAnsi="宋体" w:cs="宋体"/>
          <w:kern w:val="0"/>
          <w:szCs w:val="21"/>
        </w:rPr>
      </w:pPr>
      <w:r>
        <w:rPr>
          <w:rFonts w:hint="eastAsia" w:ascii="Monaco" w:hAnsi="Monaco" w:cs="Monaco"/>
          <w:color w:val="000000"/>
          <w:kern w:val="0"/>
          <w:szCs w:val="21"/>
        </w:rPr>
        <w:t xml:space="preserve">养护检查费                                                                        </w:t>
      </w:r>
    </w:p>
    <w:p w14:paraId="614FBD37">
      <w:pPr>
        <w:widowControl/>
        <w:spacing w:line="360" w:lineRule="auto"/>
        <w:ind w:firstLine="420" w:firstLineChars="200"/>
        <w:jc w:val="left"/>
        <w:rPr>
          <w:rFonts w:hint="eastAsia" w:ascii="宋体" w:hAnsi="宋体" w:cs="宋体"/>
          <w:kern w:val="0"/>
          <w:szCs w:val="21"/>
        </w:rPr>
      </w:pPr>
    </w:p>
    <w:p w14:paraId="4B1AC5D7">
      <w:pPr>
        <w:widowControl/>
        <w:tabs>
          <w:tab w:val="left" w:pos="8817"/>
        </w:tabs>
        <w:spacing w:line="360" w:lineRule="auto"/>
        <w:ind w:firstLine="420" w:firstLineChars="200"/>
        <w:jc w:val="left"/>
        <w:rPr>
          <w:rFonts w:hint="eastAsia" w:ascii="宋体" w:hAnsi="宋体" w:cs="宋体"/>
          <w:kern w:val="0"/>
          <w:szCs w:val="21"/>
        </w:rPr>
      </w:pPr>
      <w:r>
        <w:rPr>
          <w:rFonts w:hint="eastAsia" w:ascii="宋体" w:hAnsi="宋体" w:cs="宋体"/>
          <w:kern w:val="0"/>
          <w:szCs w:val="21"/>
        </w:rPr>
        <mc:AlternateContent>
          <mc:Choice Requires="wps">
            <w:drawing>
              <wp:anchor distT="0" distB="0" distL="114300" distR="114300" simplePos="0" relativeHeight="251660288" behindDoc="0" locked="0" layoutInCell="1" allowOverlap="1">
                <wp:simplePos x="0" y="0"/>
                <wp:positionH relativeFrom="column">
                  <wp:posOffset>4272280</wp:posOffset>
                </wp:positionH>
                <wp:positionV relativeFrom="paragraph">
                  <wp:posOffset>22225</wp:posOffset>
                </wp:positionV>
                <wp:extent cx="1250950" cy="723265"/>
                <wp:effectExtent l="10160" t="10160" r="5715" b="9525"/>
                <wp:wrapNone/>
                <wp:docPr id="26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50950" cy="723265"/>
                        </a:xfrm>
                        <a:prstGeom prst="rect">
                          <a:avLst/>
                        </a:prstGeom>
                        <a:solidFill>
                          <a:srgbClr val="FFFFFF">
                            <a:alpha val="0"/>
                          </a:srgbClr>
                        </a:solidFill>
                        <a:ln w="9525">
                          <a:solidFill>
                            <a:srgbClr val="FFFFFF"/>
                          </a:solidFill>
                          <a:miter lim="800000"/>
                        </a:ln>
                      </wps:spPr>
                      <wps:txbx>
                        <w:txbxContent>
                          <w:p w14:paraId="3C278F6D">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日常</w:t>
                            </w:r>
                            <w:r>
                              <w:rPr>
                                <w:rFonts w:ascii="Monaco" w:hAnsi="Monaco" w:cs="Monaco"/>
                                <w:color w:val="000000"/>
                                <w:kern w:val="0"/>
                                <w:szCs w:val="21"/>
                              </w:rPr>
                              <w:t>保养</w:t>
                            </w:r>
                            <w:r>
                              <w:rPr>
                                <w:rFonts w:hint="eastAsia" w:ascii="Monaco" w:hAnsi="Monaco" w:cs="Monaco"/>
                                <w:color w:val="000000"/>
                                <w:kern w:val="0"/>
                                <w:szCs w:val="21"/>
                              </w:rPr>
                              <w:t>费</w:t>
                            </w:r>
                          </w:p>
                          <w:p w14:paraId="54B62E0D">
                            <w:pPr>
                              <w:widowControl/>
                              <w:tabs>
                                <w:tab w:val="left" w:pos="8760"/>
                                <w:tab w:val="left" w:pos="11968"/>
                              </w:tabs>
                              <w:jc w:val="left"/>
                              <w:rPr>
                                <w:rFonts w:ascii="Monaco" w:hAnsi="Monaco" w:cs="Monaco"/>
                                <w:color w:val="000000"/>
                                <w:kern w:val="0"/>
                                <w:szCs w:val="21"/>
                              </w:rPr>
                            </w:pPr>
                          </w:p>
                          <w:p w14:paraId="6C118050">
                            <w:pPr>
                              <w:widowControl/>
                              <w:tabs>
                                <w:tab w:val="left" w:pos="8760"/>
                                <w:tab w:val="left" w:pos="11968"/>
                              </w:tabs>
                              <w:jc w:val="left"/>
                            </w:pPr>
                            <w:r>
                              <w:rPr>
                                <w:rFonts w:hint="eastAsia" w:ascii="Monaco" w:hAnsi="Monaco" w:cs="Monaco"/>
                                <w:color w:val="000000"/>
                                <w:kern w:val="0"/>
                                <w:szCs w:val="21"/>
                              </w:rPr>
                              <w:t>日常维修费</w:t>
                            </w:r>
                          </w:p>
                        </w:txbxContent>
                      </wps:txbx>
                      <wps:bodyPr rot="0" vert="horz" wrap="square" lIns="91440" tIns="45720" rIns="91440" bIns="45720" anchor="t" anchorCtr="0" upright="1">
                        <a:noAutofit/>
                      </wps:bodyPr>
                    </wps:wsp>
                  </a:graphicData>
                </a:graphic>
              </wp:anchor>
            </w:drawing>
          </mc:Choice>
          <mc:Fallback>
            <w:pict>
              <v:shape id="文本框 2" o:spid="_x0000_s1026" o:spt="202" type="#_x0000_t202" style="position:absolute;left:0pt;margin-left:336.4pt;margin-top:1.75pt;height:56.95pt;width:98.5pt;z-index:251660288;mso-width-relative:page;mso-height-relative:page;" fillcolor="#FFFFFF" filled="t" stroked="t" coordsize="21600,21600" o:gfxdata="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EXOH0XYAAAACQEAAA8A&#10;AAAAAAAAAQAgAAAAIgAAAGRycy9kb3ducmV2LnhtbFBLAQIUABQAAAAIAIdO4kAthHc1UAIAAKYE&#10;AAAOAAAAAAAAAAEAIAAAACcBAABkcnMvZTJvRG9jLnhtbFBLBQYAAAAABgAGAFkBAADpBQAAAAA=&#10;">
                <v:fill on="t" opacity="0f" focussize="0,0"/>
                <v:stroke color="#FFFFFF" miterlimit="8" joinstyle="miter"/>
                <v:imagedata o:title=""/>
                <o:lock v:ext="edit" aspectratio="f"/>
                <v:textbox>
                  <w:txbxContent>
                    <w:p w14:paraId="3C278F6D">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日常</w:t>
                      </w:r>
                      <w:r>
                        <w:rPr>
                          <w:rFonts w:ascii="Monaco" w:hAnsi="Monaco" w:cs="Monaco"/>
                          <w:color w:val="000000"/>
                          <w:kern w:val="0"/>
                          <w:szCs w:val="21"/>
                        </w:rPr>
                        <w:t>保养</w:t>
                      </w:r>
                      <w:r>
                        <w:rPr>
                          <w:rFonts w:hint="eastAsia" w:ascii="Monaco" w:hAnsi="Monaco" w:cs="Monaco"/>
                          <w:color w:val="000000"/>
                          <w:kern w:val="0"/>
                          <w:szCs w:val="21"/>
                        </w:rPr>
                        <w:t>费</w:t>
                      </w:r>
                    </w:p>
                    <w:p w14:paraId="54B62E0D">
                      <w:pPr>
                        <w:widowControl/>
                        <w:tabs>
                          <w:tab w:val="left" w:pos="8760"/>
                          <w:tab w:val="left" w:pos="11968"/>
                        </w:tabs>
                        <w:jc w:val="left"/>
                        <w:rPr>
                          <w:rFonts w:ascii="Monaco" w:hAnsi="Monaco" w:cs="Monaco"/>
                          <w:color w:val="000000"/>
                          <w:kern w:val="0"/>
                          <w:szCs w:val="21"/>
                        </w:rPr>
                      </w:pPr>
                    </w:p>
                    <w:p w14:paraId="6C118050">
                      <w:pPr>
                        <w:widowControl/>
                        <w:tabs>
                          <w:tab w:val="left" w:pos="8760"/>
                          <w:tab w:val="left" w:pos="11968"/>
                        </w:tabs>
                        <w:jc w:val="left"/>
                      </w:pPr>
                      <w:r>
                        <w:rPr>
                          <w:rFonts w:hint="eastAsia" w:ascii="Monaco" w:hAnsi="Monaco" w:cs="Monaco"/>
                          <w:color w:val="000000"/>
                          <w:kern w:val="0"/>
                          <w:szCs w:val="21"/>
                        </w:rPr>
                        <w:t>日常维修费</w:t>
                      </w:r>
                    </w:p>
                  </w:txbxContent>
                </v:textbox>
              </v:shape>
            </w:pict>
          </mc:Fallback>
        </mc:AlternateContent>
      </w:r>
      <w:r>
        <w:rPr>
          <w:rFonts w:hint="eastAsia" w:ascii="宋体" w:hAnsi="宋体" w:cs="宋体"/>
          <w:kern w:val="0"/>
          <w:szCs w:val="21"/>
        </w:rPr>
        <mc:AlternateContent>
          <mc:Choice Requires="wps">
            <w:drawing>
              <wp:anchor distT="0" distB="0" distL="114300" distR="114300" simplePos="0" relativeHeight="251667456" behindDoc="0" locked="0" layoutInCell="1" allowOverlap="1">
                <wp:simplePos x="0" y="0"/>
                <wp:positionH relativeFrom="column">
                  <wp:posOffset>3877310</wp:posOffset>
                </wp:positionH>
                <wp:positionV relativeFrom="paragraph">
                  <wp:posOffset>71755</wp:posOffset>
                </wp:positionV>
                <wp:extent cx="301625" cy="459740"/>
                <wp:effectExtent l="8890" t="9525" r="13335" b="6985"/>
                <wp:wrapNone/>
                <wp:docPr id="262" name="AutoShape 91"/>
                <wp:cNvGraphicFramePr/>
                <a:graphic xmlns:a="http://schemas.openxmlformats.org/drawingml/2006/main">
                  <a:graphicData uri="http://schemas.microsoft.com/office/word/2010/wordprocessingShape">
                    <wps:wsp>
                      <wps:cNvSpPr/>
                      <wps:spPr bwMode="auto">
                        <a:xfrm>
                          <a:off x="0" y="0"/>
                          <a:ext cx="301625" cy="459740"/>
                        </a:xfrm>
                        <a:prstGeom prst="leftBrace">
                          <a:avLst>
                            <a:gd name="adj1" fmla="val 12702"/>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91" o:spid="_x0000_s1026" o:spt="87" type="#_x0000_t87" style="position:absolute;left:0pt;margin-left:305.3pt;margin-top:5.65pt;height:36.2pt;width:23.75pt;z-index:251667456;mso-width-relative:page;mso-height-relative:page;" filled="f" stroked="t" coordsize="21600,21600" o:gfxdata="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ovM8c9kAAAAJAQAADwAAAAAAAAABACAAAAAiAAAAZHJzL2Rvd25yZXYueG1sUEsBAhQA&#10;FAAAAAgAh07iQGB6mq0qAgAAZAQAAA4AAAAAAAAAAQAgAAAAKAEAAGRycy9lMm9Eb2MueG1sUEsF&#10;BgAAAAAGAAYAWQEAAMQFAAAAAA==&#10;" adj="1800,10800">
                <v:fill on="f" focussize="0,0"/>
                <v:stroke color="#000000" joinstyle="round"/>
                <v:imagedata o:title=""/>
                <o:lock v:ext="edit" aspectratio="f"/>
              </v:shape>
            </w:pict>
          </mc:Fallback>
        </mc:AlternateContent>
      </w:r>
      <w:r>
        <w:rPr>
          <w:rFonts w:hint="eastAsia" w:ascii="宋体" w:hAnsi="宋体" w:cs="宋体"/>
          <w:kern w:val="0"/>
          <w:szCs w:val="21"/>
        </w:rPr>
        <mc:AlternateContent>
          <mc:Choice Requires="wps">
            <w:drawing>
              <wp:anchor distT="0" distB="0" distL="114300" distR="114300" simplePos="0" relativeHeight="251664384" behindDoc="0" locked="0" layoutInCell="1" allowOverlap="1">
                <wp:simplePos x="0" y="0"/>
                <wp:positionH relativeFrom="column">
                  <wp:posOffset>3051175</wp:posOffset>
                </wp:positionH>
                <wp:positionV relativeFrom="paragraph">
                  <wp:posOffset>115570</wp:posOffset>
                </wp:positionV>
                <wp:extent cx="823595" cy="347980"/>
                <wp:effectExtent l="4445" t="4445" r="10160" b="9525"/>
                <wp:wrapNone/>
                <wp:docPr id="261" name="AutoShape 87"/>
                <wp:cNvGraphicFramePr/>
                <a:graphic xmlns:a="http://schemas.openxmlformats.org/drawingml/2006/main">
                  <a:graphicData uri="http://schemas.microsoft.com/office/word/2010/wordprocessingShape">
                    <wps:wsp>
                      <wps:cNvSpPr>
                        <a:spLocks noChangeArrowheads="1"/>
                      </wps:cNvSpPr>
                      <wps:spPr bwMode="auto">
                        <a:xfrm>
                          <a:off x="0" y="0"/>
                          <a:ext cx="823595" cy="347980"/>
                        </a:xfrm>
                        <a:prstGeom prst="roundRect">
                          <a:avLst>
                            <a:gd name="adj" fmla="val 10583"/>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roundrect id="AutoShape 87" o:spid="_x0000_s1026" o:spt="2" style="position:absolute;left:0pt;margin-left:240.25pt;margin-top:9.1pt;height:27.4pt;width:64.85pt;z-index:251664384;mso-width-relative:page;mso-height-relative:page;" filled="f" stroked="t" coordsize="21600,21600" arcsize="0.105833333333333" o:gfxdata="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8oVgRdcAAAAJAQAADwAAAAAAAAABACAAAAAiAAAAZHJzL2Rvd25y&#10;ZXYueG1sUEsBAhQAFAAAAAgAh07iQMWxrII4AgAAbwQAAA4AAAAAAAAAAQAgAAAAJgEAAGRycy9l&#10;Mm9Eb2MueG1sUEsFBgAAAAAGAAYAWQEAANAFAAAAAA==&#10;">
                <v:fill on="f" focussize="0,0"/>
                <v:stroke color="#000000" joinstyle="round"/>
                <v:imagedata o:title=""/>
                <o:lock v:ext="edit" aspectratio="f"/>
              </v:roundrect>
            </w:pict>
          </mc:Fallback>
        </mc:AlternateContent>
      </w:r>
      <w:r>
        <w:rPr>
          <w:rFonts w:hint="eastAsia" w:ascii="宋体" w:hAnsi="宋体" w:cs="宋体"/>
          <w:kern w:val="0"/>
          <w:szCs w:val="21"/>
        </w:rPr>
        <w:t xml:space="preserve">                                           </w:t>
      </w:r>
    </w:p>
    <w:p w14:paraId="5D24A14B">
      <w:pPr>
        <w:widowControl/>
        <w:tabs>
          <w:tab w:val="left" w:pos="3192"/>
          <w:tab w:val="left" w:pos="5850"/>
          <w:tab w:val="left" w:pos="9240"/>
        </w:tabs>
        <w:spacing w:line="360" w:lineRule="auto"/>
        <w:ind w:firstLine="420" w:firstLineChars="200"/>
        <w:jc w:val="left"/>
        <w:rPr>
          <w:rFonts w:hint="eastAsia" w:ascii="宋体" w:hAnsi="宋体" w:cs="宋体"/>
          <w:kern w:val="0"/>
          <w:szCs w:val="21"/>
        </w:rPr>
      </w:pPr>
      <w:r>
        <w:rPr>
          <w:rFonts w:ascii="宋体" w:hAnsi="宋体" w:cs="宋体"/>
          <w:kern w:val="0"/>
          <w:szCs w:val="21"/>
        </w:rPr>
        <w:tab/>
      </w:r>
      <w:r>
        <w:rPr>
          <w:rFonts w:hint="eastAsia" w:ascii="宋体" w:hAnsi="宋体" w:cs="宋体"/>
          <w:kern w:val="0"/>
          <w:szCs w:val="21"/>
        </w:rPr>
        <w:t xml:space="preserve">                日常养护费</w:t>
      </w:r>
    </w:p>
    <w:p w14:paraId="614CB26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mc:AlternateContent>
          <mc:Choice Requires="wps">
            <w:drawing>
              <wp:anchor distT="0" distB="0" distL="114300" distR="114300" simplePos="0" relativeHeight="251804672" behindDoc="0" locked="0" layoutInCell="1" allowOverlap="1">
                <wp:simplePos x="0" y="0"/>
                <wp:positionH relativeFrom="column">
                  <wp:posOffset>3982085</wp:posOffset>
                </wp:positionH>
                <wp:positionV relativeFrom="paragraph">
                  <wp:posOffset>189230</wp:posOffset>
                </wp:positionV>
                <wp:extent cx="301625" cy="832485"/>
                <wp:effectExtent l="4445" t="4445" r="17780" b="20320"/>
                <wp:wrapNone/>
                <wp:docPr id="59" name="AutoShape 91"/>
                <wp:cNvGraphicFramePr/>
                <a:graphic xmlns:a="http://schemas.openxmlformats.org/drawingml/2006/main">
                  <a:graphicData uri="http://schemas.microsoft.com/office/word/2010/wordprocessingShape">
                    <wps:wsp>
                      <wps:cNvSpPr/>
                      <wps:spPr bwMode="auto">
                        <a:xfrm>
                          <a:off x="0" y="0"/>
                          <a:ext cx="301625" cy="832485"/>
                        </a:xfrm>
                        <a:prstGeom prst="leftBrace">
                          <a:avLst>
                            <a:gd name="adj1" fmla="val 12702"/>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91" o:spid="_x0000_s1026" o:spt="87" type="#_x0000_t87" style="position:absolute;left:0pt;margin-left:313.55pt;margin-top:14.9pt;height:65.55pt;width:23.75pt;z-index:251804672;mso-width-relative:page;mso-height-relative:page;" filled="f" stroked="t" coordsize="21600,21600" o:gfxdata="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h2Z8mtcAAAAKAQAADwAAAAAAAAABACAAAAAiAAAAZHJzL2Rvd25yZXYueG1sUEsBAhQAFAAA&#10;AAgAh07iQIStoTkpAgAAYwQAAA4AAAAAAAAAAQAgAAAAJgEAAGRycy9lMm9Eb2MueG1sUEsFBgAA&#10;AAAGAAYAWQEAAMEFAAAAAA==&#10;" adj="994,10800">
                <v:fill on="f" focussize="0,0"/>
                <v:stroke color="#000000" joinstyle="round"/>
                <v:imagedata o:title=""/>
                <o:lock v:ext="edit" aspectratio="f"/>
              </v:shape>
            </w:pict>
          </mc:Fallback>
        </mc:AlternateContent>
      </w:r>
      <w:r>
        <w:rPr>
          <w:rFonts w:hint="eastAsia" w:ascii="宋体" w:hAnsi="宋体" w:cs="宋体"/>
          <w:kern w:val="0"/>
          <w:szCs w:val="21"/>
        </w:rPr>
        <mc:AlternateContent>
          <mc:Choice Requires="wps">
            <w:drawing>
              <wp:anchor distT="0" distB="0" distL="114300" distR="114300" simplePos="0" relativeHeight="251805696" behindDoc="0" locked="0" layoutInCell="1" allowOverlap="1">
                <wp:simplePos x="0" y="0"/>
                <wp:positionH relativeFrom="column">
                  <wp:posOffset>4395470</wp:posOffset>
                </wp:positionH>
                <wp:positionV relativeFrom="paragraph">
                  <wp:posOffset>112395</wp:posOffset>
                </wp:positionV>
                <wp:extent cx="1250950" cy="1111885"/>
                <wp:effectExtent l="5080" t="4445" r="20320" b="7620"/>
                <wp:wrapNone/>
                <wp:docPr id="6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250950" cy="1111885"/>
                        </a:xfrm>
                        <a:prstGeom prst="rect">
                          <a:avLst/>
                        </a:prstGeom>
                        <a:solidFill>
                          <a:srgbClr val="FFFFFF">
                            <a:alpha val="0"/>
                          </a:srgbClr>
                        </a:solidFill>
                        <a:ln w="9525">
                          <a:solidFill>
                            <a:srgbClr val="FFFFFF"/>
                          </a:solidFill>
                          <a:miter lim="800000"/>
                        </a:ln>
                      </wps:spPr>
                      <wps:txbx>
                        <w:txbxContent>
                          <w:p w14:paraId="6A27F737">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运行监测费</w:t>
                            </w:r>
                          </w:p>
                          <w:p w14:paraId="1A43E268">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信息化管理费</w:t>
                            </w:r>
                          </w:p>
                          <w:p w14:paraId="39517910">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决策管理费</w:t>
                            </w:r>
                          </w:p>
                          <w:p w14:paraId="059E2705">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应急管理费</w:t>
                            </w:r>
                          </w:p>
                          <w:p w14:paraId="1F4B93E1">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其他费用</w:t>
                            </w:r>
                          </w:p>
                        </w:txbxContent>
                      </wps:txbx>
                      <wps:bodyPr rot="0" vert="horz" wrap="square" lIns="91440" tIns="45720" rIns="91440" bIns="45720" anchor="t" anchorCtr="0" upright="1">
                        <a:noAutofit/>
                      </wps:bodyPr>
                    </wps:wsp>
                  </a:graphicData>
                </a:graphic>
              </wp:anchor>
            </w:drawing>
          </mc:Choice>
          <mc:Fallback>
            <w:pict>
              <v:shape id="文本框 2" o:spid="_x0000_s1026" o:spt="202" type="#_x0000_t202" style="position:absolute;left:0pt;margin-left:346.1pt;margin-top:8.85pt;height:87.55pt;width:98.5pt;z-index:251805696;mso-width-relative:page;mso-height-relative:page;" fillcolor="#FFFFFF" filled="t" stroked="t" coordsize="21600,21600" o:gfxdata="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aP13I2AAAAAoBAAAPAAAA&#10;AAAAAAEAIAAAACIAAABkcnMvZG93bnJldi54bWxQSwECFAAUAAAACACHTuJAHiInik4CAACmBAAA&#10;DgAAAAAAAAABACAAAAAnAQAAZHJzL2Uyb0RvYy54bWxQSwUGAAAAAAYABgBZAQAA5wUAAAAA&#10;">
                <v:fill on="t" opacity="0f" focussize="0,0"/>
                <v:stroke color="#FFFFFF" miterlimit="8" joinstyle="miter"/>
                <v:imagedata o:title=""/>
                <o:lock v:ext="edit" aspectratio="f"/>
                <v:textbox>
                  <w:txbxContent>
                    <w:p w14:paraId="6A27F737">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运行监测费</w:t>
                      </w:r>
                    </w:p>
                    <w:p w14:paraId="1A43E268">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信息化管理费</w:t>
                      </w:r>
                    </w:p>
                    <w:p w14:paraId="39517910">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决策管理费</w:t>
                      </w:r>
                    </w:p>
                    <w:p w14:paraId="059E2705">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应急管理费</w:t>
                      </w:r>
                    </w:p>
                    <w:p w14:paraId="1F4B93E1">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其他费用</w:t>
                      </w:r>
                    </w:p>
                  </w:txbxContent>
                </v:textbox>
              </v:shape>
            </w:pict>
          </mc:Fallback>
        </mc:AlternateContent>
      </w:r>
      <w:r>
        <w:rPr>
          <w:rFonts w:hint="eastAsia" w:ascii="宋体" w:hAnsi="宋体" w:cs="宋体"/>
          <w:kern w:val="0"/>
          <w:szCs w:val="21"/>
        </w:rPr>
        <mc:AlternateContent>
          <mc:Choice Requires="wps">
            <w:drawing>
              <wp:anchor distT="0" distB="0" distL="114300" distR="114300" simplePos="0" relativeHeight="251662336" behindDoc="0" locked="0" layoutInCell="1" allowOverlap="1">
                <wp:simplePos x="0" y="0"/>
                <wp:positionH relativeFrom="column">
                  <wp:posOffset>1084580</wp:posOffset>
                </wp:positionH>
                <wp:positionV relativeFrom="paragraph">
                  <wp:posOffset>181610</wp:posOffset>
                </wp:positionV>
                <wp:extent cx="1400810" cy="289560"/>
                <wp:effectExtent l="5080" t="4445" r="22860" b="10795"/>
                <wp:wrapNone/>
                <wp:docPr id="258" name="AutoShape 84"/>
                <wp:cNvGraphicFramePr/>
                <a:graphic xmlns:a="http://schemas.openxmlformats.org/drawingml/2006/main">
                  <a:graphicData uri="http://schemas.microsoft.com/office/word/2010/wordprocessingShape">
                    <wps:wsp>
                      <wps:cNvSpPr>
                        <a:spLocks noChangeArrowheads="1"/>
                      </wps:cNvSpPr>
                      <wps:spPr bwMode="auto">
                        <a:xfrm>
                          <a:off x="0" y="0"/>
                          <a:ext cx="1400810" cy="289560"/>
                        </a:xfrm>
                        <a:prstGeom prst="roundRect">
                          <a:avLst>
                            <a:gd name="adj" fmla="val 16667"/>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roundrect id="AutoShape 84" o:spid="_x0000_s1026" o:spt="2" style="position:absolute;left:0pt;margin-left:85.4pt;margin-top:14.3pt;height:22.8pt;width:110.3pt;z-index:251662336;mso-width-relative:page;mso-height-relative:page;" filled="f" stroked="t" coordsize="21600,21600" arcsize="0.166666666666667" o:gfxdata="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Yb7+v2QAAAAkBAAAPAAAAAAAAAAEAIAAAACIAAABkcnMvZG93&#10;bnJldi54bWxQSwECFAAUAAAACACHTuJAPGbxZTgCAABwBAAADgAAAAAAAAABACAAAAAoAQAAZHJz&#10;L2Uyb0RvYy54bWxQSwUGAAAAAAYABgBZAQAA0gUAAAAA&#10;">
                <v:fill on="f" focussize="0,0"/>
                <v:stroke color="#000000" joinstyle="round"/>
                <v:imagedata o:title=""/>
                <o:lock v:ext="edit" aspectratio="f"/>
              </v:roundrect>
            </w:pict>
          </mc:Fallback>
        </mc:AlternateContent>
      </w:r>
      <w:r>
        <w:rPr>
          <w:rFonts w:hint="eastAsia" w:ascii="宋体" w:hAnsi="宋体" w:cs="宋体"/>
          <w:kern w:val="0"/>
          <w:szCs w:val="21"/>
        </w:rPr>
        <w:t xml:space="preserve">                                            </w:t>
      </w:r>
    </w:p>
    <w:p w14:paraId="56660D49">
      <w:pPr>
        <w:tabs>
          <w:tab w:val="left" w:pos="60"/>
          <w:tab w:val="left" w:pos="3206"/>
          <w:tab w:val="left" w:pos="5787"/>
          <w:tab w:val="left" w:pos="9285"/>
        </w:tabs>
        <w:autoSpaceDE w:val="0"/>
        <w:autoSpaceDN w:val="0"/>
        <w:adjustRightInd w:val="0"/>
        <w:jc w:val="left"/>
        <w:rPr>
          <w:rFonts w:ascii="Monaco" w:hAnsi="Monaco" w:cs="Monaco"/>
          <w:color w:val="000000"/>
          <w:kern w:val="0"/>
          <w:szCs w:val="21"/>
        </w:rPr>
      </w:pPr>
      <w:r>
        <w:rPr>
          <w:rFonts w:hint="eastAsia" w:ascii="宋体" w:hAnsi="宋体" w:cs="宋体"/>
          <w:kern w:val="0"/>
          <w:szCs w:val="21"/>
        </w:rPr>
        <mc:AlternateContent>
          <mc:Choice Requires="wps">
            <w:drawing>
              <wp:anchor distT="0" distB="0" distL="114300" distR="114300" simplePos="0" relativeHeight="251803648" behindDoc="0" locked="0" layoutInCell="1" allowOverlap="1">
                <wp:simplePos x="0" y="0"/>
                <wp:positionH relativeFrom="column">
                  <wp:posOffset>3087370</wp:posOffset>
                </wp:positionH>
                <wp:positionV relativeFrom="paragraph">
                  <wp:posOffset>120650</wp:posOffset>
                </wp:positionV>
                <wp:extent cx="823595" cy="347980"/>
                <wp:effectExtent l="4445" t="4445" r="10160" b="9525"/>
                <wp:wrapNone/>
                <wp:docPr id="57" name="AutoShape 87"/>
                <wp:cNvGraphicFramePr/>
                <a:graphic xmlns:a="http://schemas.openxmlformats.org/drawingml/2006/main">
                  <a:graphicData uri="http://schemas.microsoft.com/office/word/2010/wordprocessingShape">
                    <wps:wsp>
                      <wps:cNvSpPr>
                        <a:spLocks noChangeArrowheads="1"/>
                      </wps:cNvSpPr>
                      <wps:spPr bwMode="auto">
                        <a:xfrm>
                          <a:off x="0" y="0"/>
                          <a:ext cx="823595" cy="347980"/>
                        </a:xfrm>
                        <a:prstGeom prst="roundRect">
                          <a:avLst>
                            <a:gd name="adj" fmla="val 10583"/>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roundrect id="AutoShape 87" o:spid="_x0000_s1026" o:spt="2" style="position:absolute;left:0pt;margin-left:243.1pt;margin-top:9.5pt;height:27.4pt;width:64.85pt;z-index:251803648;mso-width-relative:page;mso-height-relative:page;" filled="f" stroked="t" coordsize="21600,21600" arcsize="0.105833333333333" o:gfxdata="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nhpvi1wAAAAkBAAAPAAAAAAAAAAEAIAAAACIAAABkcnMvZG93bnJl&#10;di54bWxQSwECFAAUAAAACACHTuJARg6g0DcCAABuBAAADgAAAAAAAAABACAAAAAmAQAAZHJzL2Uy&#10;b0RvYy54bWxQSwUGAAAAAAYABgBZAQAAzwUAAAAA&#10;">
                <v:fill on="f" focussize="0,0"/>
                <v:stroke color="#000000" joinstyle="round"/>
                <v:imagedata o:title=""/>
                <o:lock v:ext="edit" aspectratio="f"/>
              </v:roundrect>
            </w:pict>
          </mc:Fallback>
        </mc:AlternateContent>
      </w:r>
      <w:r>
        <w:rPr>
          <w:rFonts w:hint="eastAsia" w:ascii="宋体" w:hAnsi="宋体" w:cs="宋体"/>
          <w:kern w:val="0"/>
          <w:szCs w:val="21"/>
        </w:rPr>
        <w:t xml:space="preserve">             </w:t>
      </w:r>
      <w:r>
        <w:rPr>
          <w:rFonts w:hint="eastAsia" w:ascii="Monaco" w:hAnsi="Monaco" w:cs="Monaco"/>
          <w:color w:val="000000"/>
          <w:kern w:val="0"/>
          <w:szCs w:val="21"/>
        </w:rPr>
        <w:t xml:space="preserve">    </w:t>
      </w:r>
      <w:r>
        <w:rPr>
          <w:rFonts w:ascii="宋体" w:hAnsi="宋体" w:cs="宋体"/>
          <w:kern w:val="0"/>
          <w:szCs w:val="21"/>
        </w:rPr>
        <w:t>公路养护</w:t>
      </w:r>
      <w:r>
        <w:rPr>
          <w:rFonts w:hint="eastAsia" w:ascii="宋体" w:hAnsi="宋体" w:cs="宋体"/>
          <w:kern w:val="0"/>
          <w:szCs w:val="21"/>
        </w:rPr>
        <w:t xml:space="preserve">预算总费用           </w:t>
      </w:r>
    </w:p>
    <w:p w14:paraId="241895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ascii="Monaco" w:hAnsi="Monaco" w:cs="Monaco"/>
          <w:color w:val="000000"/>
          <w:kern w:val="0"/>
          <w:szCs w:val="21"/>
        </w:rPr>
      </w:pPr>
      <w:r>
        <w:rPr>
          <w:rFonts w:ascii="Monaco" w:hAnsi="Monaco" w:cs="Monaco"/>
          <w:color w:val="000000"/>
          <w:kern w:val="0"/>
          <w:szCs w:val="21"/>
        </w:rPr>
        <w:t xml:space="preserve">           </w:t>
      </w:r>
      <w:r>
        <w:rPr>
          <w:rFonts w:hint="eastAsia" w:ascii="Monaco" w:hAnsi="Monaco" w:cs="Monaco"/>
          <w:color w:val="000000"/>
          <w:kern w:val="0"/>
          <w:szCs w:val="21"/>
        </w:rPr>
        <w:t xml:space="preserve">                                     运行管理费</w:t>
      </w:r>
    </w:p>
    <w:p w14:paraId="5E3A3226">
      <w:pPr>
        <w:tabs>
          <w:tab w:val="left" w:pos="560"/>
          <w:tab w:val="left" w:pos="1120"/>
          <w:tab w:val="left" w:pos="8795"/>
        </w:tabs>
        <w:autoSpaceDE w:val="0"/>
        <w:autoSpaceDN w:val="0"/>
        <w:adjustRightInd w:val="0"/>
        <w:jc w:val="left"/>
        <w:rPr>
          <w:rFonts w:ascii="Monaco" w:hAnsi="Monaco" w:cs="Monaco"/>
          <w:color w:val="000000"/>
          <w:kern w:val="0"/>
          <w:sz w:val="16"/>
          <w:szCs w:val="16"/>
        </w:rPr>
      </w:pPr>
      <w:r>
        <w:rPr>
          <w:rFonts w:ascii="Monaco" w:hAnsi="Monaco" w:cs="Monaco"/>
          <w:color w:val="000000"/>
          <w:kern w:val="0"/>
          <w:sz w:val="16"/>
          <w:szCs w:val="16"/>
        </w:rPr>
        <w:tab/>
      </w:r>
      <w:r>
        <w:rPr>
          <w:rFonts w:ascii="Monaco" w:hAnsi="Monaco" w:cs="Monaco"/>
          <w:color w:val="000000"/>
          <w:kern w:val="0"/>
          <w:sz w:val="16"/>
          <w:szCs w:val="16"/>
        </w:rPr>
        <w:tab/>
      </w:r>
    </w:p>
    <w:p w14:paraId="79A2C719">
      <w:pPr>
        <w:widowControl/>
        <w:spacing w:line="360" w:lineRule="auto"/>
        <w:ind w:firstLine="320" w:firstLineChars="200"/>
        <w:jc w:val="left"/>
        <w:rPr>
          <w:rFonts w:hint="eastAsia" w:ascii="宋体" w:hAnsi="宋体" w:cs="宋体"/>
          <w:kern w:val="0"/>
          <w:sz w:val="24"/>
        </w:rPr>
      </w:pPr>
      <w:r>
        <w:rPr>
          <w:rFonts w:ascii="Monaco" w:hAnsi="Monaco" w:cs="Monaco"/>
          <w:color w:val="000000"/>
          <w:kern w:val="0"/>
          <w:sz w:val="16"/>
          <w:szCs w:val="16"/>
        </w:rPr>
        <w:t xml:space="preserve">  </w:t>
      </w:r>
      <w:r>
        <w:rPr>
          <w:rFonts w:ascii="Helvetica" w:hAnsi="Helvetica" w:cs="Helvetica"/>
          <w:color w:val="000000"/>
          <w:kern w:val="0"/>
          <w:sz w:val="24"/>
        </w:rPr>
        <w:t xml:space="preserve"> </w:t>
      </w:r>
      <w:r>
        <w:rPr>
          <w:rFonts w:ascii="宋体" w:hAnsi="宋体" w:cs="宋体"/>
          <w:kern w:val="0"/>
          <w:sz w:val="24"/>
        </w:rPr>
        <w:t xml:space="preserve">   </w:t>
      </w:r>
      <w:r>
        <w:rPr>
          <w:rFonts w:hint="eastAsia" w:ascii="宋体" w:hAnsi="宋体" w:cs="宋体"/>
          <w:kern w:val="0"/>
          <w:sz w:val="24"/>
        </w:rPr>
        <w:t xml:space="preserve">  </w:t>
      </w:r>
    </w:p>
    <w:p w14:paraId="74BD0E7A">
      <w:pPr>
        <w:widowControl/>
        <w:spacing w:line="360" w:lineRule="auto"/>
        <w:ind w:firstLine="480" w:firstLineChars="200"/>
        <w:jc w:val="left"/>
        <w:rPr>
          <w:rFonts w:hint="eastAsia" w:ascii="宋体" w:hAnsi="宋体" w:cs="宋体"/>
          <w:kern w:val="0"/>
          <w:sz w:val="24"/>
        </w:rPr>
      </w:pPr>
      <w:r>
        <w:rPr>
          <w:rFonts w:ascii="宋体" w:hAnsi="宋体" w:cs="宋体"/>
          <w:kern w:val="0"/>
          <w:sz w:val="24"/>
        </w:rPr>
        <mc:AlternateContent>
          <mc:Choice Requires="wps">
            <w:drawing>
              <wp:anchor distT="0" distB="0" distL="114300" distR="114300" simplePos="0" relativeHeight="251670528" behindDoc="0" locked="0" layoutInCell="1" allowOverlap="1">
                <wp:simplePos x="0" y="0"/>
                <wp:positionH relativeFrom="column">
                  <wp:posOffset>4468495</wp:posOffset>
                </wp:positionH>
                <wp:positionV relativeFrom="paragraph">
                  <wp:posOffset>217170</wp:posOffset>
                </wp:positionV>
                <wp:extent cx="1335405" cy="882015"/>
                <wp:effectExtent l="4445" t="5080" r="12700" b="8255"/>
                <wp:wrapNone/>
                <wp:docPr id="25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335405" cy="882015"/>
                        </a:xfrm>
                        <a:prstGeom prst="rect">
                          <a:avLst/>
                        </a:prstGeom>
                        <a:solidFill>
                          <a:srgbClr val="FFFFFF">
                            <a:alpha val="0"/>
                          </a:srgbClr>
                        </a:solidFill>
                        <a:ln w="9525">
                          <a:solidFill>
                            <a:srgbClr val="FFFFFF"/>
                          </a:solidFill>
                          <a:miter lim="800000"/>
                        </a:ln>
                      </wps:spPr>
                      <wps:txbx>
                        <w:txbxContent>
                          <w:p w14:paraId="6CCAB5F5">
                            <w:pPr>
                              <w:widowControl/>
                              <w:tabs>
                                <w:tab w:val="left" w:pos="8760"/>
                                <w:tab w:val="left" w:pos="11968"/>
                              </w:tabs>
                              <w:jc w:val="left"/>
                              <w:rPr>
                                <w:rFonts w:ascii="Monaco" w:hAnsi="Monaco" w:cs="Monaco"/>
                                <w:color w:val="000000"/>
                                <w:kern w:val="0"/>
                                <w:szCs w:val="21"/>
                              </w:rPr>
                            </w:pPr>
                            <w:r>
                              <w:rPr>
                                <w:rFonts w:ascii="Monaco" w:hAnsi="Monaco" w:cs="Monaco"/>
                                <w:color w:val="000000"/>
                                <w:kern w:val="0"/>
                                <w:szCs w:val="21"/>
                              </w:rPr>
                              <w:t>预防养护</w:t>
                            </w:r>
                            <w:r>
                              <w:rPr>
                                <w:rFonts w:hint="eastAsia" w:ascii="Monaco" w:hAnsi="Monaco" w:cs="Monaco"/>
                                <w:color w:val="000000"/>
                                <w:kern w:val="0"/>
                                <w:szCs w:val="21"/>
                              </w:rPr>
                              <w:t>费</w:t>
                            </w:r>
                          </w:p>
                          <w:p w14:paraId="37B35EE2">
                            <w:pPr>
                              <w:widowControl/>
                              <w:tabs>
                                <w:tab w:val="left" w:pos="8760"/>
                                <w:tab w:val="left" w:pos="11968"/>
                              </w:tabs>
                              <w:jc w:val="left"/>
                              <w:rPr>
                                <w:rFonts w:ascii="Monaco" w:hAnsi="Monaco" w:cs="Monaco"/>
                                <w:color w:val="000000"/>
                                <w:kern w:val="0"/>
                                <w:szCs w:val="21"/>
                              </w:rPr>
                            </w:pPr>
                            <w:r>
                              <w:rPr>
                                <w:rFonts w:ascii="Monaco" w:hAnsi="Monaco" w:cs="Monaco"/>
                                <w:color w:val="000000"/>
                                <w:kern w:val="0"/>
                                <w:szCs w:val="21"/>
                              </w:rPr>
                              <w:t>修复养护</w:t>
                            </w:r>
                            <w:r>
                              <w:rPr>
                                <w:rFonts w:hint="eastAsia" w:ascii="Monaco" w:hAnsi="Monaco" w:cs="Monaco"/>
                                <w:color w:val="000000"/>
                                <w:kern w:val="0"/>
                                <w:szCs w:val="21"/>
                              </w:rPr>
                              <w:t>费</w:t>
                            </w:r>
                          </w:p>
                          <w:p w14:paraId="774BC6B6">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专项</w:t>
                            </w:r>
                            <w:r>
                              <w:rPr>
                                <w:rFonts w:ascii="Monaco" w:hAnsi="Monaco" w:cs="Monaco"/>
                                <w:color w:val="000000"/>
                                <w:kern w:val="0"/>
                                <w:szCs w:val="21"/>
                              </w:rPr>
                              <w:t>养护</w:t>
                            </w:r>
                            <w:r>
                              <w:rPr>
                                <w:rFonts w:hint="eastAsia" w:ascii="Monaco" w:hAnsi="Monaco" w:cs="Monaco"/>
                                <w:color w:val="000000"/>
                                <w:kern w:val="0"/>
                                <w:szCs w:val="21"/>
                              </w:rPr>
                              <w:t>费</w:t>
                            </w:r>
                          </w:p>
                          <w:p w14:paraId="31132051">
                            <w:pPr>
                              <w:widowControl/>
                              <w:tabs>
                                <w:tab w:val="left" w:pos="8760"/>
                                <w:tab w:val="left" w:pos="11968"/>
                              </w:tabs>
                              <w:jc w:val="left"/>
                              <w:rPr>
                                <w:szCs w:val="21"/>
                              </w:rPr>
                            </w:pPr>
                            <w:r>
                              <w:rPr>
                                <w:rFonts w:hint="eastAsia" w:ascii="Monaco" w:hAnsi="Monaco" w:cs="Monaco"/>
                                <w:color w:val="000000"/>
                                <w:kern w:val="0"/>
                                <w:szCs w:val="21"/>
                              </w:rPr>
                              <w:t>应</w:t>
                            </w:r>
                            <w:r>
                              <w:rPr>
                                <w:rFonts w:ascii="Monaco" w:hAnsi="Monaco" w:cs="Monaco"/>
                                <w:color w:val="000000"/>
                                <w:kern w:val="0"/>
                                <w:szCs w:val="21"/>
                              </w:rPr>
                              <w:t>急养护</w:t>
                            </w:r>
                            <w:r>
                              <w:rPr>
                                <w:rFonts w:hint="eastAsia" w:ascii="Monaco" w:hAnsi="Monaco" w:cs="Monaco"/>
                                <w:color w:val="000000"/>
                                <w:kern w:val="0"/>
                                <w:szCs w:val="21"/>
                              </w:rPr>
                              <w:t>费</w:t>
                            </w:r>
                          </w:p>
                        </w:txbxContent>
                      </wps:txbx>
                      <wps:bodyPr rot="0" vert="horz" wrap="square" lIns="91440" tIns="45720" rIns="91440" bIns="45720" anchor="t" anchorCtr="0" upright="1">
                        <a:noAutofit/>
                      </wps:bodyPr>
                    </wps:wsp>
                  </a:graphicData>
                </a:graphic>
              </wp:anchor>
            </w:drawing>
          </mc:Choice>
          <mc:Fallback>
            <w:pict>
              <v:shape id="文本框 2" o:spid="_x0000_s1026" o:spt="202" type="#_x0000_t202" style="position:absolute;left:0pt;margin-left:351.85pt;margin-top:17.1pt;height:69.45pt;width:105.15pt;z-index:251670528;mso-width-relative:page;mso-height-relative:page;" fillcolor="#FFFFFF" filled="t" stroked="t" coordsize="21600,21600" o:gfxdata="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u+rab2AAAAAoBAAAPAAAA&#10;AAAAAAEAIAAAACIAAABkcnMvZG93bnJldi54bWxQSwECFAAUAAAACACHTuJAc/NXVk4CAACmBAAA&#10;DgAAAAAAAAABACAAAAAnAQAAZHJzL2Uyb0RvYy54bWxQSwUGAAAAAAYABgBZAQAA5wUAAAAA&#10;">
                <v:fill on="t" opacity="0f" focussize="0,0"/>
                <v:stroke color="#FFFFFF" miterlimit="8" joinstyle="miter"/>
                <v:imagedata o:title=""/>
                <o:lock v:ext="edit" aspectratio="f"/>
                <v:textbox>
                  <w:txbxContent>
                    <w:p w14:paraId="6CCAB5F5">
                      <w:pPr>
                        <w:widowControl/>
                        <w:tabs>
                          <w:tab w:val="left" w:pos="8760"/>
                          <w:tab w:val="left" w:pos="11968"/>
                        </w:tabs>
                        <w:jc w:val="left"/>
                        <w:rPr>
                          <w:rFonts w:ascii="Monaco" w:hAnsi="Monaco" w:cs="Monaco"/>
                          <w:color w:val="000000"/>
                          <w:kern w:val="0"/>
                          <w:szCs w:val="21"/>
                        </w:rPr>
                      </w:pPr>
                      <w:r>
                        <w:rPr>
                          <w:rFonts w:ascii="Monaco" w:hAnsi="Monaco" w:cs="Monaco"/>
                          <w:color w:val="000000"/>
                          <w:kern w:val="0"/>
                          <w:szCs w:val="21"/>
                        </w:rPr>
                        <w:t>预防养护</w:t>
                      </w:r>
                      <w:r>
                        <w:rPr>
                          <w:rFonts w:hint="eastAsia" w:ascii="Monaco" w:hAnsi="Monaco" w:cs="Monaco"/>
                          <w:color w:val="000000"/>
                          <w:kern w:val="0"/>
                          <w:szCs w:val="21"/>
                        </w:rPr>
                        <w:t>费</w:t>
                      </w:r>
                    </w:p>
                    <w:p w14:paraId="37B35EE2">
                      <w:pPr>
                        <w:widowControl/>
                        <w:tabs>
                          <w:tab w:val="left" w:pos="8760"/>
                          <w:tab w:val="left" w:pos="11968"/>
                        </w:tabs>
                        <w:jc w:val="left"/>
                        <w:rPr>
                          <w:rFonts w:ascii="Monaco" w:hAnsi="Monaco" w:cs="Monaco"/>
                          <w:color w:val="000000"/>
                          <w:kern w:val="0"/>
                          <w:szCs w:val="21"/>
                        </w:rPr>
                      </w:pPr>
                      <w:r>
                        <w:rPr>
                          <w:rFonts w:ascii="Monaco" w:hAnsi="Monaco" w:cs="Monaco"/>
                          <w:color w:val="000000"/>
                          <w:kern w:val="0"/>
                          <w:szCs w:val="21"/>
                        </w:rPr>
                        <w:t>修复养护</w:t>
                      </w:r>
                      <w:r>
                        <w:rPr>
                          <w:rFonts w:hint="eastAsia" w:ascii="Monaco" w:hAnsi="Monaco" w:cs="Monaco"/>
                          <w:color w:val="000000"/>
                          <w:kern w:val="0"/>
                          <w:szCs w:val="21"/>
                        </w:rPr>
                        <w:t>费</w:t>
                      </w:r>
                    </w:p>
                    <w:p w14:paraId="774BC6B6">
                      <w:pPr>
                        <w:widowControl/>
                        <w:tabs>
                          <w:tab w:val="left" w:pos="8760"/>
                          <w:tab w:val="left" w:pos="11968"/>
                        </w:tabs>
                        <w:jc w:val="left"/>
                        <w:rPr>
                          <w:rFonts w:ascii="Monaco" w:hAnsi="Monaco" w:cs="Monaco"/>
                          <w:color w:val="000000"/>
                          <w:kern w:val="0"/>
                          <w:szCs w:val="21"/>
                        </w:rPr>
                      </w:pPr>
                      <w:r>
                        <w:rPr>
                          <w:rFonts w:hint="eastAsia" w:ascii="Monaco" w:hAnsi="Monaco" w:cs="Monaco"/>
                          <w:color w:val="000000"/>
                          <w:kern w:val="0"/>
                          <w:szCs w:val="21"/>
                        </w:rPr>
                        <w:t>专项</w:t>
                      </w:r>
                      <w:r>
                        <w:rPr>
                          <w:rFonts w:ascii="Monaco" w:hAnsi="Monaco" w:cs="Monaco"/>
                          <w:color w:val="000000"/>
                          <w:kern w:val="0"/>
                          <w:szCs w:val="21"/>
                        </w:rPr>
                        <w:t>养护</w:t>
                      </w:r>
                      <w:r>
                        <w:rPr>
                          <w:rFonts w:hint="eastAsia" w:ascii="Monaco" w:hAnsi="Monaco" w:cs="Monaco"/>
                          <w:color w:val="000000"/>
                          <w:kern w:val="0"/>
                          <w:szCs w:val="21"/>
                        </w:rPr>
                        <w:t>费</w:t>
                      </w:r>
                    </w:p>
                    <w:p w14:paraId="31132051">
                      <w:pPr>
                        <w:widowControl/>
                        <w:tabs>
                          <w:tab w:val="left" w:pos="8760"/>
                          <w:tab w:val="left" w:pos="11968"/>
                        </w:tabs>
                        <w:jc w:val="left"/>
                        <w:rPr>
                          <w:szCs w:val="21"/>
                        </w:rPr>
                      </w:pPr>
                      <w:r>
                        <w:rPr>
                          <w:rFonts w:hint="eastAsia" w:ascii="Monaco" w:hAnsi="Monaco" w:cs="Monaco"/>
                          <w:color w:val="000000"/>
                          <w:kern w:val="0"/>
                          <w:szCs w:val="21"/>
                        </w:rPr>
                        <w:t>应</w:t>
                      </w:r>
                      <w:r>
                        <w:rPr>
                          <w:rFonts w:ascii="Monaco" w:hAnsi="Monaco" w:cs="Monaco"/>
                          <w:color w:val="000000"/>
                          <w:kern w:val="0"/>
                          <w:szCs w:val="21"/>
                        </w:rPr>
                        <w:t>急养护</w:t>
                      </w:r>
                      <w:r>
                        <w:rPr>
                          <w:rFonts w:hint="eastAsia" w:ascii="Monaco" w:hAnsi="Monaco" w:cs="Monaco"/>
                          <w:color w:val="000000"/>
                          <w:kern w:val="0"/>
                          <w:szCs w:val="21"/>
                        </w:rPr>
                        <w:t>费</w:t>
                      </w:r>
                    </w:p>
                  </w:txbxContent>
                </v:textbox>
              </v:shape>
            </w:pict>
          </mc:Fallback>
        </mc:AlternateContent>
      </w:r>
    </w:p>
    <w:p w14:paraId="13E15D07">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mc:AlternateContent>
          <mc:Choice Requires="wps">
            <w:drawing>
              <wp:anchor distT="0" distB="0" distL="114300" distR="114300" simplePos="0" relativeHeight="251669504" behindDoc="0" locked="0" layoutInCell="1" allowOverlap="1">
                <wp:simplePos x="0" y="0"/>
                <wp:positionH relativeFrom="column">
                  <wp:posOffset>4099560</wp:posOffset>
                </wp:positionH>
                <wp:positionV relativeFrom="paragraph">
                  <wp:posOffset>37465</wp:posOffset>
                </wp:positionV>
                <wp:extent cx="273050" cy="599440"/>
                <wp:effectExtent l="4445" t="4445" r="8255" b="5715"/>
                <wp:wrapNone/>
                <wp:docPr id="254" name="AutoShape 96"/>
                <wp:cNvGraphicFramePr/>
                <a:graphic xmlns:a="http://schemas.openxmlformats.org/drawingml/2006/main">
                  <a:graphicData uri="http://schemas.microsoft.com/office/word/2010/wordprocessingShape">
                    <wps:wsp>
                      <wps:cNvSpPr/>
                      <wps:spPr bwMode="auto">
                        <a:xfrm>
                          <a:off x="0" y="0"/>
                          <a:ext cx="273050" cy="599440"/>
                        </a:xfrm>
                        <a:prstGeom prst="leftBrace">
                          <a:avLst>
                            <a:gd name="adj1" fmla="val 22053"/>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96" o:spid="_x0000_s1026" o:spt="87" type="#_x0000_t87" style="position:absolute;left:0pt;margin-left:322.8pt;margin-top:2.95pt;height:47.2pt;width:21.5pt;z-index:251669504;mso-width-relative:page;mso-height-relative:page;" filled="f" stroked="t" coordsize="21600,21600" o:gfxdata="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93DB39oAAAAJAQAADwAAAAAAAAABACAAAAAiAAAAZHJzL2Rvd25yZXYueG1sUEsBAhQA&#10;FAAAAAgAh07iQFi+pagpAgAAZAQAAA4AAAAAAAAAAQAgAAAAKQEAAGRycy9lMm9Eb2MueG1sUEsF&#10;BgAAAAAGAAYAWQEAAMQFAAAAAA==&#10;" adj="2169,10800">
                <v:fill on="f" focussize="0,0"/>
                <v:stroke color="#000000" joinstyle="round"/>
                <v:imagedata o:title=""/>
                <o:lock v:ext="edit" aspectratio="f"/>
              </v:shape>
            </w:pict>
          </mc:Fallback>
        </mc:AlternateContent>
      </w:r>
      <w:r>
        <w:rPr>
          <w:rFonts w:hint="eastAsia" w:ascii="宋体" w:hAnsi="宋体" w:cs="宋体"/>
          <w:kern w:val="0"/>
          <w:szCs w:val="21"/>
        </w:rPr>
        <mc:AlternateContent>
          <mc:Choice Requires="wps">
            <w:drawing>
              <wp:anchor distT="0" distB="0" distL="114300" distR="114300" simplePos="0" relativeHeight="251663360" behindDoc="0" locked="0" layoutInCell="1" allowOverlap="1">
                <wp:simplePos x="0" y="0"/>
                <wp:positionH relativeFrom="column">
                  <wp:posOffset>3136265</wp:posOffset>
                </wp:positionH>
                <wp:positionV relativeFrom="paragraph">
                  <wp:posOffset>176530</wp:posOffset>
                </wp:positionV>
                <wp:extent cx="876935" cy="301625"/>
                <wp:effectExtent l="4445" t="4445" r="13970" b="17780"/>
                <wp:wrapNone/>
                <wp:docPr id="253" name="AutoShape 85"/>
                <wp:cNvGraphicFramePr/>
                <a:graphic xmlns:a="http://schemas.openxmlformats.org/drawingml/2006/main">
                  <a:graphicData uri="http://schemas.microsoft.com/office/word/2010/wordprocessingShape">
                    <wps:wsp>
                      <wps:cNvSpPr>
                        <a:spLocks noChangeArrowheads="1"/>
                      </wps:cNvSpPr>
                      <wps:spPr bwMode="auto">
                        <a:xfrm>
                          <a:off x="0" y="0"/>
                          <a:ext cx="876935" cy="301625"/>
                        </a:xfrm>
                        <a:prstGeom prst="roundRect">
                          <a:avLst>
                            <a:gd name="adj" fmla="val 16667"/>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roundrect id="AutoShape 85" o:spid="_x0000_s1026" o:spt="2" style="position:absolute;left:0pt;margin-left:246.95pt;margin-top:13.9pt;height:23.75pt;width:69.05pt;z-index:251663360;mso-width-relative:page;mso-height-relative:page;" filled="f" stroked="t" coordsize="21600,21600" arcsize="0.166666666666667" o:gfxdata="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jywQb2QAAAAkBAAAPAAAAAAAAAAEAIAAAACIAAABkcnMvZG93&#10;bnJldi54bWxQSwECFAAUAAAACACHTuJADz7uKjgCAABvBAAADgAAAAAAAAABACAAAAAoAQAAZHJz&#10;L2Uyb0RvYy54bWxQSwUGAAAAAAYABgBZAQAA0gUAAAAA&#10;">
                <v:fill on="f" focussize="0,0"/>
                <v:stroke color="#000000" joinstyle="round"/>
                <v:imagedata o:title=""/>
                <o:lock v:ext="edit" aspectratio="f"/>
              </v:roundrect>
            </w:pict>
          </mc:Fallback>
        </mc:AlternateContent>
      </w:r>
    </w:p>
    <w:p w14:paraId="47BA8F03">
      <w:pPr>
        <w:widowControl/>
        <w:tabs>
          <w:tab w:val="left" w:pos="9240"/>
          <w:tab w:val="left" w:pos="11968"/>
        </w:tabs>
        <w:spacing w:line="360" w:lineRule="auto"/>
        <w:ind w:firstLine="5040" w:firstLineChars="2400"/>
        <w:jc w:val="left"/>
        <w:rPr>
          <w:rFonts w:hint="eastAsia" w:ascii="宋体" w:hAnsi="宋体" w:cs="宋体"/>
          <w:kern w:val="0"/>
          <w:szCs w:val="21"/>
        </w:rPr>
      </w:pPr>
      <w:bookmarkStart w:id="5" w:name="_Toc30286_WPSOffice_Level2"/>
      <w:bookmarkStart w:id="6" w:name="_Toc11125_WPSOffice_Level2"/>
      <w:r>
        <w:rPr>
          <w:rFonts w:ascii="Monaco" w:hAnsi="Monaco" w:cs="Monaco"/>
          <w:color w:val="000000"/>
          <w:kern w:val="0"/>
          <w:szCs w:val="21"/>
        </w:rPr>
        <w:t>养护工程</w:t>
      </w:r>
      <w:bookmarkEnd w:id="5"/>
      <w:bookmarkEnd w:id="6"/>
      <w:r>
        <w:rPr>
          <w:rFonts w:hint="eastAsia" w:ascii="Monaco" w:hAnsi="Monaco" w:cs="Monaco"/>
          <w:color w:val="000000"/>
          <w:kern w:val="0"/>
          <w:szCs w:val="21"/>
        </w:rPr>
        <w:t>费</w:t>
      </w:r>
    </w:p>
    <w:p w14:paraId="5B0D4C24">
      <w:pPr>
        <w:widowControl/>
        <w:spacing w:line="360" w:lineRule="auto"/>
        <w:ind w:firstLine="480" w:firstLineChars="200"/>
        <w:jc w:val="left"/>
        <w:rPr>
          <w:rFonts w:hint="eastAsia" w:ascii="宋体" w:hAnsi="宋体" w:cs="宋体"/>
          <w:kern w:val="0"/>
          <w:sz w:val="24"/>
        </w:rPr>
      </w:pPr>
    </w:p>
    <w:p w14:paraId="282EEA0E">
      <w:pPr>
        <w:widowControl/>
        <w:spacing w:line="360" w:lineRule="auto"/>
        <w:ind w:firstLine="480" w:firstLineChars="200"/>
        <w:jc w:val="left"/>
        <w:rPr>
          <w:rFonts w:hint="eastAsia" w:ascii="宋体" w:hAnsi="宋体" w:cs="宋体"/>
          <w:kern w:val="0"/>
          <w:sz w:val="24"/>
        </w:rPr>
      </w:pPr>
    </w:p>
    <w:p w14:paraId="2AD5E0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color w:val="000000"/>
          <w:kern w:val="0"/>
          <w:sz w:val="18"/>
          <w:szCs w:val="18"/>
        </w:rPr>
      </w:pPr>
    </w:p>
    <w:p w14:paraId="6A227C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NewRomanPSMT" w:hAnsi="TimesNewRomanPSMT" w:cs="TimesNewRomanPSMT"/>
          <w:color w:val="000000"/>
          <w:kern w:val="0"/>
          <w:sz w:val="24"/>
        </w:rPr>
      </w:pPr>
      <w:r>
        <w:rPr>
          <w:rFonts w:ascii="Helvetica" w:hAnsi="Helvetica" w:cs="Helvetica"/>
          <w:color w:val="000000"/>
          <w:kern w:val="0"/>
          <w:sz w:val="18"/>
          <w:szCs w:val="18"/>
        </w:rPr>
        <w:t>图</w:t>
      </w:r>
      <w:r>
        <w:rPr>
          <w:rFonts w:ascii="Helvetica" w:hAnsi="Helvetica" w:cs="Helvetica"/>
          <w:color w:val="000000"/>
          <w:kern w:val="0"/>
          <w:sz w:val="24"/>
        </w:rPr>
        <w:t xml:space="preserve"> </w:t>
      </w:r>
      <w:r>
        <w:rPr>
          <w:color w:val="000000"/>
          <w:kern w:val="0"/>
          <w:sz w:val="18"/>
          <w:szCs w:val="18"/>
        </w:rPr>
        <w:t>3.0.1</w:t>
      </w:r>
      <w:r>
        <w:rPr>
          <w:rFonts w:hint="eastAsia" w:ascii="TimesNewRomanPSMT" w:hAnsi="TimesNewRomanPSMT" w:cs="TimesNewRomanPSMT"/>
          <w:color w:val="000000"/>
          <w:kern w:val="0"/>
          <w:sz w:val="24"/>
        </w:rPr>
        <w:t xml:space="preserve">  </w:t>
      </w:r>
      <w:r>
        <w:rPr>
          <w:rFonts w:hint="eastAsia" w:ascii="Helvetica" w:hAnsi="Helvetica" w:cs="Helvetica"/>
          <w:color w:val="000000"/>
          <w:kern w:val="0"/>
          <w:sz w:val="18"/>
          <w:szCs w:val="18"/>
        </w:rPr>
        <w:t>公路</w:t>
      </w:r>
      <w:r>
        <w:rPr>
          <w:rFonts w:ascii="Helvetica" w:hAnsi="Helvetica" w:cs="Helvetica"/>
          <w:color w:val="000000"/>
          <w:kern w:val="0"/>
          <w:sz w:val="18"/>
          <w:szCs w:val="18"/>
        </w:rPr>
        <w:t>养护预算</w:t>
      </w:r>
      <w:r>
        <w:rPr>
          <w:rFonts w:hint="eastAsia" w:ascii="Helvetica" w:hAnsi="Helvetica" w:cs="Helvetica"/>
          <w:color w:val="000000"/>
          <w:kern w:val="0"/>
          <w:sz w:val="18"/>
          <w:szCs w:val="18"/>
        </w:rPr>
        <w:t>总</w:t>
      </w:r>
      <w:r>
        <w:rPr>
          <w:rFonts w:ascii="Helvetica" w:hAnsi="Helvetica" w:cs="Helvetica"/>
          <w:color w:val="000000"/>
          <w:kern w:val="0"/>
          <w:sz w:val="18"/>
          <w:szCs w:val="18"/>
        </w:rPr>
        <w:t>费用组成图</w:t>
      </w:r>
    </w:p>
    <w:p w14:paraId="48076326">
      <w:pPr>
        <w:widowControl/>
        <w:spacing w:line="360" w:lineRule="auto"/>
        <w:ind w:firstLine="480" w:firstLineChars="200"/>
        <w:jc w:val="left"/>
        <w:rPr>
          <w:rFonts w:hint="eastAsia" w:ascii="宋体" w:hAnsi="宋体" w:cs="宋体"/>
          <w:kern w:val="0"/>
          <w:sz w:val="24"/>
        </w:rPr>
      </w:pPr>
    </w:p>
    <w:p w14:paraId="5E738617">
      <w:pPr>
        <w:widowControl/>
        <w:spacing w:line="360" w:lineRule="auto"/>
        <w:jc w:val="left"/>
        <w:rPr>
          <w:rFonts w:hint="eastAsia" w:ascii="宋体" w:hAnsi="宋体" w:cs="宋体"/>
          <w:kern w:val="0"/>
          <w:sz w:val="24"/>
        </w:rPr>
      </w:pPr>
    </w:p>
    <w:p w14:paraId="10EBFFA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250" w:firstLineChars="100"/>
        <w:jc w:val="left"/>
        <w:rPr>
          <w:rFonts w:hint="eastAsia" w:ascii="黑体" w:hAnsi="黑体" w:eastAsia="黑体" w:cs="黑体"/>
          <w:color w:val="000000"/>
          <w:kern w:val="0"/>
          <w:sz w:val="25"/>
          <w:szCs w:val="25"/>
        </w:rPr>
      </w:pPr>
      <w:bookmarkStart w:id="7" w:name="_Toc21897_WPSOffice_Level2"/>
      <w:bookmarkStart w:id="8" w:name="_Toc28665_WPSOffice_Level2"/>
    </w:p>
    <w:p w14:paraId="48BBF8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250" w:firstLineChars="100"/>
        <w:jc w:val="left"/>
        <w:rPr>
          <w:rFonts w:hint="eastAsia" w:ascii="黑体" w:hAnsi="黑体" w:eastAsia="黑体" w:cs="黑体"/>
          <w:color w:val="000000"/>
          <w:kern w:val="0"/>
          <w:sz w:val="25"/>
          <w:szCs w:val="25"/>
        </w:rPr>
      </w:pPr>
    </w:p>
    <w:p w14:paraId="6E351A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250" w:firstLineChars="100"/>
        <w:jc w:val="left"/>
        <w:rPr>
          <w:rFonts w:hint="eastAsia" w:ascii="黑体" w:hAnsi="黑体" w:eastAsia="黑体" w:cs="黑体"/>
          <w:color w:val="000000"/>
          <w:kern w:val="0"/>
          <w:sz w:val="25"/>
          <w:szCs w:val="25"/>
        </w:rPr>
      </w:pPr>
    </w:p>
    <w:p w14:paraId="06390D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250" w:firstLineChars="100"/>
        <w:jc w:val="left"/>
        <w:rPr>
          <w:rFonts w:hint="eastAsia" w:ascii="黑体" w:hAnsi="黑体" w:eastAsia="黑体" w:cs="黑体"/>
          <w:color w:val="000000"/>
          <w:kern w:val="0"/>
          <w:sz w:val="25"/>
          <w:szCs w:val="25"/>
        </w:rPr>
      </w:pPr>
    </w:p>
    <w:p w14:paraId="55C319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250" w:firstLineChars="100"/>
        <w:jc w:val="left"/>
        <w:rPr>
          <w:rFonts w:hint="eastAsia" w:ascii="黑体" w:hAnsi="黑体" w:eastAsia="黑体" w:cs="黑体"/>
          <w:color w:val="000000"/>
          <w:kern w:val="0"/>
          <w:sz w:val="25"/>
          <w:szCs w:val="25"/>
        </w:rPr>
      </w:pPr>
    </w:p>
    <w:p w14:paraId="38B7415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250" w:firstLineChars="100"/>
        <w:jc w:val="left"/>
        <w:rPr>
          <w:rFonts w:hint="eastAsia" w:ascii="黑体" w:hAnsi="黑体" w:eastAsia="黑体" w:cs="黑体"/>
          <w:color w:val="000000"/>
          <w:kern w:val="0"/>
          <w:sz w:val="25"/>
          <w:szCs w:val="25"/>
        </w:rPr>
      </w:pPr>
    </w:p>
    <w:p w14:paraId="69524C4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250" w:firstLineChars="100"/>
        <w:jc w:val="left"/>
        <w:rPr>
          <w:rFonts w:hint="eastAsia" w:ascii="黑体" w:hAnsi="黑体" w:eastAsia="黑体" w:cs="黑体"/>
          <w:color w:val="000000"/>
          <w:kern w:val="0"/>
          <w:sz w:val="25"/>
          <w:szCs w:val="25"/>
        </w:rPr>
      </w:pPr>
    </w:p>
    <w:p w14:paraId="1545C11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250" w:firstLineChars="100"/>
        <w:jc w:val="left"/>
        <w:rPr>
          <w:rFonts w:hint="eastAsia" w:ascii="黑体" w:hAnsi="黑体" w:eastAsia="黑体" w:cs="黑体"/>
          <w:color w:val="000000"/>
          <w:kern w:val="0"/>
          <w:sz w:val="25"/>
          <w:szCs w:val="25"/>
        </w:rPr>
      </w:pPr>
    </w:p>
    <w:p w14:paraId="300DAC7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250" w:firstLineChars="100"/>
        <w:jc w:val="left"/>
        <w:rPr>
          <w:rFonts w:hint="eastAsia" w:ascii="黑体" w:hAnsi="黑体" w:eastAsia="黑体" w:cs="黑体"/>
          <w:color w:val="000000"/>
          <w:kern w:val="0"/>
          <w:sz w:val="25"/>
          <w:szCs w:val="25"/>
        </w:rPr>
      </w:pPr>
    </w:p>
    <w:p w14:paraId="179EC0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250" w:firstLineChars="100"/>
        <w:jc w:val="left"/>
        <w:rPr>
          <w:rFonts w:hint="eastAsia" w:ascii="黑体" w:hAnsi="黑体" w:eastAsia="黑体" w:cs="黑体"/>
          <w:color w:val="000000"/>
          <w:kern w:val="0"/>
          <w:sz w:val="25"/>
          <w:szCs w:val="25"/>
        </w:rPr>
      </w:pPr>
    </w:p>
    <w:p w14:paraId="405380F3">
      <w:pPr>
        <w:rPr>
          <w:rFonts w:hint="eastAsia" w:ascii="黑体" w:hAnsi="黑体" w:eastAsia="黑体" w:cs="黑体"/>
          <w:color w:val="000000"/>
          <w:kern w:val="0"/>
          <w:sz w:val="25"/>
          <w:szCs w:val="25"/>
        </w:rPr>
      </w:pPr>
      <w:r>
        <w:rPr>
          <w:rFonts w:ascii="黑体" w:hAnsi="黑体" w:eastAsia="黑体" w:cs="黑体"/>
          <w:color w:val="000000"/>
          <w:kern w:val="0"/>
          <w:sz w:val="25"/>
          <w:szCs w:val="25"/>
        </w:rPr>
        <w:br w:type="page"/>
      </w:r>
    </w:p>
    <w:p w14:paraId="5E86AF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250" w:firstLineChars="100"/>
        <w:jc w:val="left"/>
        <w:rPr>
          <w:rFonts w:hint="eastAsia" w:ascii="黑体" w:hAnsi="黑体" w:eastAsia="黑体" w:cs="黑体"/>
          <w:color w:val="000000"/>
          <w:kern w:val="0"/>
          <w:sz w:val="25"/>
          <w:szCs w:val="25"/>
        </w:rPr>
        <w:sectPr>
          <w:headerReference r:id="rId9" w:type="first"/>
          <w:footerReference r:id="rId11" w:type="first"/>
          <w:footerReference r:id="rId10" w:type="default"/>
          <w:pgSz w:w="11906" w:h="16838"/>
          <w:pgMar w:top="1298" w:right="1304" w:bottom="1463" w:left="1502" w:header="0" w:footer="964" w:gutter="0"/>
          <w:pgNumType w:fmt="numberInDash"/>
          <w:cols w:space="425" w:num="1"/>
          <w:docGrid w:linePitch="286" w:charSpace="0"/>
        </w:sectPr>
      </w:pPr>
    </w:p>
    <w:p w14:paraId="700DC7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630" w:firstLineChars="300"/>
        <w:jc w:val="left"/>
        <w:rPr>
          <w:rFonts w:ascii="Helvetica" w:hAnsi="Helvetica" w:cs="Helvetica"/>
          <w:color w:val="000000"/>
          <w:kern w:val="0"/>
          <w:sz w:val="24"/>
        </w:rPr>
      </w:pPr>
      <w:r>
        <w:rPr>
          <w:rFonts w:hint="eastAsia" w:ascii="宋体" w:hAnsi="宋体" w:cs="宋体"/>
          <w:color w:val="000000"/>
          <w:kern w:val="0"/>
          <w:szCs w:val="21"/>
        </w:rPr>
        <w:t>3.0.2  公路养护预算汇总表见表3.0.2。</w:t>
      </w:r>
    </w:p>
    <w:p w14:paraId="5BB9C24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eastAsia" w:ascii="黑体" w:hAnsi="黑体" w:eastAsia="黑体" w:cs="黑体"/>
          <w:b/>
          <w:bCs/>
          <w:color w:val="000000"/>
          <w:kern w:val="0"/>
          <w:szCs w:val="21"/>
        </w:rPr>
      </w:pPr>
      <w:bookmarkStart w:id="9" w:name="_Toc14713_WPSOffice_Level2"/>
      <w:bookmarkStart w:id="10" w:name="_Toc8590_WPSOffice_Level2"/>
      <w:r>
        <w:rPr>
          <w:rFonts w:hint="eastAsia" w:ascii="黑体" w:hAnsi="黑体" w:eastAsia="黑体" w:cs="黑体"/>
          <w:b/>
          <w:bCs/>
          <w:color w:val="000000"/>
          <w:kern w:val="0"/>
          <w:szCs w:val="21"/>
        </w:rPr>
        <w:t>表 3.0.2 公路养护预算汇总表</w:t>
      </w:r>
      <w:bookmarkEnd w:id="9"/>
      <w:bookmarkEnd w:id="10"/>
    </w:p>
    <w:tbl>
      <w:tblPr>
        <w:tblStyle w:val="15"/>
        <w:tblW w:w="9146" w:type="dxa"/>
        <w:jc w:val="center"/>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15" w:type="dxa"/>
          <w:left w:w="15" w:type="dxa"/>
          <w:bottom w:w="15" w:type="dxa"/>
          <w:right w:w="15" w:type="dxa"/>
        </w:tblCellMar>
      </w:tblPr>
      <w:tblGrid>
        <w:gridCol w:w="2421"/>
        <w:gridCol w:w="2807"/>
        <w:gridCol w:w="1838"/>
        <w:gridCol w:w="2080"/>
      </w:tblGrid>
      <w:tr w14:paraId="04F40508">
        <w:tblPrEx>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005EF8D6">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编号</w:t>
            </w:r>
          </w:p>
        </w:tc>
        <w:tc>
          <w:tcPr>
            <w:tcW w:w="2807" w:type="dxa"/>
            <w:tcBorders>
              <w:tl2br w:val="nil"/>
              <w:tr2bl w:val="nil"/>
            </w:tcBorders>
            <w:shd w:val="clear" w:color="auto" w:fill="auto"/>
            <w:vAlign w:val="center"/>
          </w:tcPr>
          <w:p w14:paraId="567CD174">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工程或费用名称</w:t>
            </w:r>
          </w:p>
        </w:tc>
        <w:tc>
          <w:tcPr>
            <w:tcW w:w="1838" w:type="dxa"/>
            <w:tcBorders>
              <w:tl2br w:val="nil"/>
              <w:tr2bl w:val="nil"/>
            </w:tcBorders>
            <w:shd w:val="clear" w:color="auto" w:fill="auto"/>
            <w:vAlign w:val="center"/>
          </w:tcPr>
          <w:p w14:paraId="0D7C3353">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单位</w:t>
            </w:r>
          </w:p>
        </w:tc>
        <w:tc>
          <w:tcPr>
            <w:tcW w:w="2080" w:type="dxa"/>
            <w:tcBorders>
              <w:tl2br w:val="nil"/>
              <w:tr2bl w:val="nil"/>
            </w:tcBorders>
            <w:shd w:val="clear" w:color="auto" w:fill="auto"/>
            <w:vAlign w:val="center"/>
          </w:tcPr>
          <w:p w14:paraId="70C9B364">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备注</w:t>
            </w:r>
          </w:p>
        </w:tc>
      </w:tr>
      <w:tr w14:paraId="42E92B69">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2071C79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w:t>
            </w:r>
          </w:p>
        </w:tc>
        <w:tc>
          <w:tcPr>
            <w:tcW w:w="2807" w:type="dxa"/>
            <w:tcBorders>
              <w:tl2br w:val="nil"/>
              <w:tr2bl w:val="nil"/>
            </w:tcBorders>
            <w:shd w:val="clear" w:color="auto" w:fill="auto"/>
            <w:vAlign w:val="center"/>
          </w:tcPr>
          <w:p w14:paraId="4801E05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养护检查费用</w:t>
            </w:r>
          </w:p>
        </w:tc>
        <w:tc>
          <w:tcPr>
            <w:tcW w:w="1838" w:type="dxa"/>
            <w:tcBorders>
              <w:tl2br w:val="nil"/>
              <w:tr2bl w:val="nil"/>
            </w:tcBorders>
            <w:shd w:val="clear" w:color="auto" w:fill="auto"/>
            <w:vAlign w:val="center"/>
          </w:tcPr>
          <w:p w14:paraId="0B083B3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万元</w:t>
            </w:r>
          </w:p>
        </w:tc>
        <w:tc>
          <w:tcPr>
            <w:tcW w:w="2080" w:type="dxa"/>
            <w:tcBorders>
              <w:tl2br w:val="nil"/>
              <w:tr2bl w:val="nil"/>
            </w:tcBorders>
            <w:shd w:val="clear" w:color="auto" w:fill="auto"/>
            <w:vAlign w:val="center"/>
          </w:tcPr>
          <w:p w14:paraId="55D40C50">
            <w:pPr>
              <w:jc w:val="center"/>
              <w:rPr>
                <w:rFonts w:hint="eastAsia" w:ascii="宋体" w:hAnsi="宋体" w:cs="宋体"/>
                <w:color w:val="000000"/>
                <w:sz w:val="18"/>
                <w:szCs w:val="18"/>
              </w:rPr>
            </w:pPr>
          </w:p>
        </w:tc>
      </w:tr>
      <w:tr w14:paraId="08B19638">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06332687">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1</w:t>
            </w:r>
          </w:p>
        </w:tc>
        <w:tc>
          <w:tcPr>
            <w:tcW w:w="2807" w:type="dxa"/>
            <w:tcBorders>
              <w:tl2br w:val="nil"/>
              <w:tr2bl w:val="nil"/>
            </w:tcBorders>
            <w:shd w:val="clear" w:color="auto" w:fill="auto"/>
            <w:vAlign w:val="center"/>
          </w:tcPr>
          <w:p w14:paraId="7359B22D">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日常巡查及专项巡查费</w:t>
            </w:r>
          </w:p>
        </w:tc>
        <w:tc>
          <w:tcPr>
            <w:tcW w:w="1838" w:type="dxa"/>
            <w:tcBorders>
              <w:tl2br w:val="nil"/>
              <w:tr2bl w:val="nil"/>
            </w:tcBorders>
            <w:shd w:val="clear" w:color="auto" w:fill="auto"/>
            <w:vAlign w:val="center"/>
          </w:tcPr>
          <w:p w14:paraId="53155DD6">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万元</w:t>
            </w:r>
          </w:p>
        </w:tc>
        <w:tc>
          <w:tcPr>
            <w:tcW w:w="2080" w:type="dxa"/>
            <w:tcBorders>
              <w:tl2br w:val="nil"/>
              <w:tr2bl w:val="nil"/>
            </w:tcBorders>
            <w:shd w:val="clear" w:color="auto" w:fill="auto"/>
            <w:vAlign w:val="center"/>
          </w:tcPr>
          <w:p w14:paraId="75BDAD63">
            <w:pPr>
              <w:jc w:val="center"/>
              <w:rPr>
                <w:rFonts w:hint="eastAsia" w:ascii="宋体" w:hAnsi="宋体" w:cs="宋体"/>
                <w:color w:val="000000"/>
                <w:sz w:val="18"/>
                <w:szCs w:val="18"/>
              </w:rPr>
            </w:pPr>
          </w:p>
        </w:tc>
      </w:tr>
      <w:tr w14:paraId="40F83A94">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1FDCA18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807" w:type="dxa"/>
            <w:tcBorders>
              <w:tl2br w:val="nil"/>
              <w:tr2bl w:val="nil"/>
            </w:tcBorders>
            <w:shd w:val="clear" w:color="auto" w:fill="auto"/>
            <w:vAlign w:val="center"/>
          </w:tcPr>
          <w:p w14:paraId="6E2CD6C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道 路</w:t>
            </w:r>
          </w:p>
        </w:tc>
        <w:tc>
          <w:tcPr>
            <w:tcW w:w="1838" w:type="dxa"/>
            <w:tcBorders>
              <w:tl2br w:val="nil"/>
              <w:tr2bl w:val="nil"/>
            </w:tcBorders>
            <w:shd w:val="clear" w:color="auto" w:fill="auto"/>
            <w:vAlign w:val="center"/>
          </w:tcPr>
          <w:p w14:paraId="4938BFB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万元/公里/年</w:t>
            </w:r>
          </w:p>
        </w:tc>
        <w:tc>
          <w:tcPr>
            <w:tcW w:w="2080" w:type="dxa"/>
            <w:tcBorders>
              <w:tl2br w:val="nil"/>
              <w:tr2bl w:val="nil"/>
            </w:tcBorders>
            <w:shd w:val="clear" w:color="auto" w:fill="auto"/>
            <w:vAlign w:val="center"/>
          </w:tcPr>
          <w:p w14:paraId="211F1869">
            <w:pPr>
              <w:jc w:val="center"/>
              <w:rPr>
                <w:rFonts w:hint="eastAsia" w:ascii="宋体" w:hAnsi="宋体" w:cs="宋体"/>
                <w:color w:val="000000"/>
                <w:sz w:val="18"/>
                <w:szCs w:val="18"/>
              </w:rPr>
            </w:pPr>
          </w:p>
        </w:tc>
      </w:tr>
      <w:tr w14:paraId="1A538689">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0DEC0FB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807" w:type="dxa"/>
            <w:tcBorders>
              <w:tl2br w:val="nil"/>
              <w:tr2bl w:val="nil"/>
            </w:tcBorders>
            <w:shd w:val="clear" w:color="auto" w:fill="auto"/>
            <w:vAlign w:val="center"/>
          </w:tcPr>
          <w:p w14:paraId="3423B20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桥 梁</w:t>
            </w:r>
          </w:p>
        </w:tc>
        <w:tc>
          <w:tcPr>
            <w:tcW w:w="1838" w:type="dxa"/>
            <w:tcBorders>
              <w:tl2br w:val="nil"/>
              <w:tr2bl w:val="nil"/>
            </w:tcBorders>
            <w:shd w:val="clear" w:color="auto" w:fill="auto"/>
            <w:vAlign w:val="center"/>
          </w:tcPr>
          <w:p w14:paraId="58727D0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万元/米/年</w:t>
            </w:r>
          </w:p>
        </w:tc>
        <w:tc>
          <w:tcPr>
            <w:tcW w:w="2080" w:type="dxa"/>
            <w:tcBorders>
              <w:tl2br w:val="nil"/>
              <w:tr2bl w:val="nil"/>
            </w:tcBorders>
            <w:shd w:val="clear" w:color="auto" w:fill="auto"/>
            <w:vAlign w:val="center"/>
          </w:tcPr>
          <w:p w14:paraId="3B3278DD">
            <w:pPr>
              <w:jc w:val="center"/>
              <w:rPr>
                <w:rFonts w:hint="eastAsia" w:ascii="宋体" w:hAnsi="宋体" w:cs="宋体"/>
                <w:color w:val="000000"/>
                <w:sz w:val="18"/>
                <w:szCs w:val="18"/>
              </w:rPr>
            </w:pPr>
          </w:p>
        </w:tc>
      </w:tr>
      <w:tr w14:paraId="7D2E6E9A">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115CFDD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2807" w:type="dxa"/>
            <w:tcBorders>
              <w:tl2br w:val="nil"/>
              <w:tr2bl w:val="nil"/>
            </w:tcBorders>
            <w:shd w:val="clear" w:color="auto" w:fill="auto"/>
            <w:vAlign w:val="center"/>
          </w:tcPr>
          <w:p w14:paraId="378363F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隧 道</w:t>
            </w:r>
          </w:p>
        </w:tc>
        <w:tc>
          <w:tcPr>
            <w:tcW w:w="1838" w:type="dxa"/>
            <w:tcBorders>
              <w:tl2br w:val="nil"/>
              <w:tr2bl w:val="nil"/>
            </w:tcBorders>
            <w:shd w:val="clear" w:color="auto" w:fill="auto"/>
            <w:vAlign w:val="center"/>
          </w:tcPr>
          <w:p w14:paraId="469FF24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万元/米/年</w:t>
            </w:r>
          </w:p>
        </w:tc>
        <w:tc>
          <w:tcPr>
            <w:tcW w:w="2080" w:type="dxa"/>
            <w:tcBorders>
              <w:tl2br w:val="nil"/>
              <w:tr2bl w:val="nil"/>
            </w:tcBorders>
            <w:shd w:val="clear" w:color="auto" w:fill="auto"/>
            <w:vAlign w:val="center"/>
          </w:tcPr>
          <w:p w14:paraId="011E2998">
            <w:pPr>
              <w:jc w:val="center"/>
              <w:rPr>
                <w:rFonts w:hint="eastAsia" w:ascii="宋体" w:hAnsi="宋体" w:cs="宋体"/>
                <w:color w:val="000000"/>
                <w:sz w:val="18"/>
                <w:szCs w:val="18"/>
              </w:rPr>
            </w:pPr>
          </w:p>
        </w:tc>
      </w:tr>
      <w:tr w14:paraId="4189205E">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79560799">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2</w:t>
            </w:r>
          </w:p>
        </w:tc>
        <w:tc>
          <w:tcPr>
            <w:tcW w:w="2807" w:type="dxa"/>
            <w:tcBorders>
              <w:tl2br w:val="nil"/>
              <w:tr2bl w:val="nil"/>
            </w:tcBorders>
            <w:shd w:val="clear" w:color="auto" w:fill="auto"/>
            <w:vAlign w:val="center"/>
          </w:tcPr>
          <w:p w14:paraId="746E757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经常检查费</w:t>
            </w:r>
          </w:p>
        </w:tc>
        <w:tc>
          <w:tcPr>
            <w:tcW w:w="1838" w:type="dxa"/>
            <w:tcBorders>
              <w:tl2br w:val="nil"/>
              <w:tr2bl w:val="nil"/>
            </w:tcBorders>
            <w:shd w:val="clear" w:color="auto" w:fill="auto"/>
            <w:vAlign w:val="center"/>
          </w:tcPr>
          <w:p w14:paraId="4C9E0E7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2080" w:type="dxa"/>
            <w:tcBorders>
              <w:tl2br w:val="nil"/>
              <w:tr2bl w:val="nil"/>
            </w:tcBorders>
            <w:shd w:val="clear" w:color="auto" w:fill="auto"/>
            <w:vAlign w:val="center"/>
          </w:tcPr>
          <w:p w14:paraId="669D7472">
            <w:pPr>
              <w:jc w:val="center"/>
              <w:rPr>
                <w:rFonts w:hint="eastAsia" w:ascii="宋体" w:hAnsi="宋体" w:cs="宋体"/>
                <w:color w:val="000000"/>
                <w:sz w:val="18"/>
                <w:szCs w:val="18"/>
              </w:rPr>
            </w:pPr>
          </w:p>
        </w:tc>
      </w:tr>
      <w:tr w14:paraId="487C57CF">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44AB7FA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807" w:type="dxa"/>
            <w:tcBorders>
              <w:tl2br w:val="nil"/>
              <w:tr2bl w:val="nil"/>
            </w:tcBorders>
            <w:shd w:val="clear" w:color="auto" w:fill="auto"/>
            <w:vAlign w:val="center"/>
          </w:tcPr>
          <w:p w14:paraId="024D0AC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道 路</w:t>
            </w:r>
          </w:p>
        </w:tc>
        <w:tc>
          <w:tcPr>
            <w:tcW w:w="1838" w:type="dxa"/>
            <w:tcBorders>
              <w:tl2br w:val="nil"/>
              <w:tr2bl w:val="nil"/>
            </w:tcBorders>
            <w:shd w:val="clear" w:color="auto" w:fill="auto"/>
            <w:vAlign w:val="center"/>
          </w:tcPr>
          <w:p w14:paraId="60A3375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万元/公里/年</w:t>
            </w:r>
          </w:p>
        </w:tc>
        <w:tc>
          <w:tcPr>
            <w:tcW w:w="2080" w:type="dxa"/>
            <w:tcBorders>
              <w:tl2br w:val="nil"/>
              <w:tr2bl w:val="nil"/>
            </w:tcBorders>
            <w:shd w:val="clear" w:color="auto" w:fill="auto"/>
            <w:vAlign w:val="center"/>
          </w:tcPr>
          <w:p w14:paraId="708F6757">
            <w:pPr>
              <w:jc w:val="center"/>
              <w:rPr>
                <w:rFonts w:hint="eastAsia" w:ascii="宋体" w:hAnsi="宋体" w:cs="宋体"/>
                <w:color w:val="000000"/>
                <w:sz w:val="18"/>
                <w:szCs w:val="18"/>
              </w:rPr>
            </w:pPr>
          </w:p>
        </w:tc>
      </w:tr>
      <w:tr w14:paraId="5F76F7D9">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65418CE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807" w:type="dxa"/>
            <w:tcBorders>
              <w:tl2br w:val="nil"/>
              <w:tr2bl w:val="nil"/>
            </w:tcBorders>
            <w:shd w:val="clear" w:color="auto" w:fill="auto"/>
            <w:vAlign w:val="center"/>
          </w:tcPr>
          <w:p w14:paraId="1EC802B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桥 梁</w:t>
            </w:r>
          </w:p>
        </w:tc>
        <w:tc>
          <w:tcPr>
            <w:tcW w:w="1838" w:type="dxa"/>
            <w:tcBorders>
              <w:tl2br w:val="nil"/>
              <w:tr2bl w:val="nil"/>
            </w:tcBorders>
            <w:shd w:val="clear" w:color="auto" w:fill="auto"/>
            <w:vAlign w:val="center"/>
          </w:tcPr>
          <w:p w14:paraId="7A1CFD2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万元/米/年</w:t>
            </w:r>
          </w:p>
        </w:tc>
        <w:tc>
          <w:tcPr>
            <w:tcW w:w="2080" w:type="dxa"/>
            <w:tcBorders>
              <w:tl2br w:val="nil"/>
              <w:tr2bl w:val="nil"/>
            </w:tcBorders>
            <w:shd w:val="clear" w:color="auto" w:fill="auto"/>
            <w:vAlign w:val="center"/>
          </w:tcPr>
          <w:p w14:paraId="452960E5">
            <w:pPr>
              <w:jc w:val="center"/>
              <w:rPr>
                <w:rFonts w:hint="eastAsia" w:ascii="宋体" w:hAnsi="宋体" w:cs="宋体"/>
                <w:color w:val="000000"/>
                <w:sz w:val="18"/>
                <w:szCs w:val="18"/>
              </w:rPr>
            </w:pPr>
          </w:p>
        </w:tc>
      </w:tr>
      <w:tr w14:paraId="3A1E8D41">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720F24A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2807" w:type="dxa"/>
            <w:tcBorders>
              <w:tl2br w:val="nil"/>
              <w:tr2bl w:val="nil"/>
            </w:tcBorders>
            <w:shd w:val="clear" w:color="auto" w:fill="auto"/>
            <w:vAlign w:val="center"/>
          </w:tcPr>
          <w:p w14:paraId="49FF3A2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隧 道</w:t>
            </w:r>
          </w:p>
        </w:tc>
        <w:tc>
          <w:tcPr>
            <w:tcW w:w="1838" w:type="dxa"/>
            <w:tcBorders>
              <w:tl2br w:val="nil"/>
              <w:tr2bl w:val="nil"/>
            </w:tcBorders>
            <w:shd w:val="clear" w:color="auto" w:fill="auto"/>
            <w:vAlign w:val="center"/>
          </w:tcPr>
          <w:p w14:paraId="5F667EE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万元/米/年</w:t>
            </w:r>
          </w:p>
        </w:tc>
        <w:tc>
          <w:tcPr>
            <w:tcW w:w="2080" w:type="dxa"/>
            <w:tcBorders>
              <w:tl2br w:val="nil"/>
              <w:tr2bl w:val="nil"/>
            </w:tcBorders>
            <w:shd w:val="clear" w:color="auto" w:fill="auto"/>
            <w:vAlign w:val="center"/>
          </w:tcPr>
          <w:p w14:paraId="7A2009A2">
            <w:pPr>
              <w:jc w:val="center"/>
              <w:rPr>
                <w:rFonts w:hint="eastAsia" w:ascii="宋体" w:hAnsi="宋体" w:cs="宋体"/>
                <w:color w:val="000000"/>
                <w:sz w:val="18"/>
                <w:szCs w:val="18"/>
              </w:rPr>
            </w:pPr>
          </w:p>
        </w:tc>
      </w:tr>
      <w:tr w14:paraId="6706EBD6">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411DC4C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（4.1）</w:t>
            </w:r>
          </w:p>
        </w:tc>
        <w:tc>
          <w:tcPr>
            <w:tcW w:w="2807" w:type="dxa"/>
            <w:tcBorders>
              <w:tl2br w:val="nil"/>
              <w:tr2bl w:val="nil"/>
            </w:tcBorders>
            <w:shd w:val="clear" w:color="auto" w:fill="auto"/>
            <w:vAlign w:val="center"/>
          </w:tcPr>
          <w:p w14:paraId="2E1257F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隧道机电</w:t>
            </w:r>
          </w:p>
        </w:tc>
        <w:tc>
          <w:tcPr>
            <w:tcW w:w="1838" w:type="dxa"/>
            <w:tcBorders>
              <w:tl2br w:val="nil"/>
              <w:tr2bl w:val="nil"/>
            </w:tcBorders>
            <w:shd w:val="clear" w:color="auto" w:fill="auto"/>
            <w:vAlign w:val="center"/>
          </w:tcPr>
          <w:p w14:paraId="10C6550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highlight w:val="red"/>
                <w:lang w:bidi="ar"/>
              </w:rPr>
              <w:t>万元/米/年</w:t>
            </w:r>
          </w:p>
        </w:tc>
        <w:tc>
          <w:tcPr>
            <w:tcW w:w="2080" w:type="dxa"/>
            <w:tcBorders>
              <w:tl2br w:val="nil"/>
              <w:tr2bl w:val="nil"/>
            </w:tcBorders>
            <w:shd w:val="clear" w:color="auto" w:fill="auto"/>
            <w:vAlign w:val="center"/>
          </w:tcPr>
          <w:p w14:paraId="23B80E3C">
            <w:pPr>
              <w:jc w:val="center"/>
              <w:rPr>
                <w:rFonts w:hint="eastAsia" w:ascii="宋体" w:hAnsi="宋体" w:cs="宋体"/>
                <w:color w:val="000000"/>
                <w:sz w:val="18"/>
                <w:szCs w:val="18"/>
              </w:rPr>
            </w:pPr>
          </w:p>
        </w:tc>
      </w:tr>
      <w:tr w14:paraId="737D6339">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0F925AF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（4.2）</w:t>
            </w:r>
          </w:p>
        </w:tc>
        <w:tc>
          <w:tcPr>
            <w:tcW w:w="2807" w:type="dxa"/>
            <w:tcBorders>
              <w:tl2br w:val="nil"/>
              <w:tr2bl w:val="nil"/>
            </w:tcBorders>
            <w:shd w:val="clear" w:color="auto" w:fill="auto"/>
            <w:vAlign w:val="center"/>
          </w:tcPr>
          <w:p w14:paraId="7CB98B7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路段机电</w:t>
            </w:r>
          </w:p>
        </w:tc>
        <w:tc>
          <w:tcPr>
            <w:tcW w:w="1838" w:type="dxa"/>
            <w:tcBorders>
              <w:tl2br w:val="nil"/>
              <w:tr2bl w:val="nil"/>
            </w:tcBorders>
            <w:shd w:val="clear" w:color="auto" w:fill="auto"/>
            <w:vAlign w:val="center"/>
          </w:tcPr>
          <w:p w14:paraId="7528B2E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highlight w:val="red"/>
                <w:lang w:bidi="ar"/>
              </w:rPr>
              <w:t>万元/公里/年</w:t>
            </w:r>
          </w:p>
        </w:tc>
        <w:tc>
          <w:tcPr>
            <w:tcW w:w="2080" w:type="dxa"/>
            <w:tcBorders>
              <w:tl2br w:val="nil"/>
              <w:tr2bl w:val="nil"/>
            </w:tcBorders>
            <w:shd w:val="clear" w:color="auto" w:fill="auto"/>
            <w:vAlign w:val="center"/>
          </w:tcPr>
          <w:p w14:paraId="3564B4EB">
            <w:pPr>
              <w:jc w:val="center"/>
              <w:rPr>
                <w:rFonts w:hint="eastAsia" w:ascii="宋体" w:hAnsi="宋体" w:cs="宋体"/>
                <w:color w:val="000000"/>
                <w:sz w:val="18"/>
                <w:szCs w:val="18"/>
              </w:rPr>
            </w:pPr>
          </w:p>
        </w:tc>
      </w:tr>
      <w:tr w14:paraId="720306DB">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2C548954">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3</w:t>
            </w:r>
          </w:p>
        </w:tc>
        <w:tc>
          <w:tcPr>
            <w:tcW w:w="2807" w:type="dxa"/>
            <w:tcBorders>
              <w:tl2br w:val="nil"/>
              <w:tr2bl w:val="nil"/>
            </w:tcBorders>
            <w:shd w:val="clear" w:color="auto" w:fill="auto"/>
            <w:vAlign w:val="center"/>
          </w:tcPr>
          <w:p w14:paraId="42252CA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定期检查及评定费</w:t>
            </w:r>
          </w:p>
        </w:tc>
        <w:tc>
          <w:tcPr>
            <w:tcW w:w="1838" w:type="dxa"/>
            <w:tcBorders>
              <w:tl2br w:val="nil"/>
              <w:tr2bl w:val="nil"/>
            </w:tcBorders>
            <w:shd w:val="clear" w:color="auto" w:fill="auto"/>
            <w:vAlign w:val="center"/>
          </w:tcPr>
          <w:p w14:paraId="272F44B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2080" w:type="dxa"/>
            <w:tcBorders>
              <w:tl2br w:val="nil"/>
              <w:tr2bl w:val="nil"/>
            </w:tcBorders>
            <w:shd w:val="clear" w:color="auto" w:fill="auto"/>
            <w:vAlign w:val="center"/>
          </w:tcPr>
          <w:p w14:paraId="5B6CA501">
            <w:pPr>
              <w:jc w:val="center"/>
              <w:rPr>
                <w:rFonts w:hint="eastAsia" w:ascii="宋体" w:hAnsi="宋体" w:cs="宋体"/>
                <w:color w:val="000000"/>
                <w:sz w:val="18"/>
                <w:szCs w:val="18"/>
              </w:rPr>
            </w:pPr>
          </w:p>
        </w:tc>
      </w:tr>
      <w:tr w14:paraId="65969412">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792AE42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807" w:type="dxa"/>
            <w:tcBorders>
              <w:tl2br w:val="nil"/>
              <w:tr2bl w:val="nil"/>
            </w:tcBorders>
            <w:shd w:val="clear" w:color="auto" w:fill="auto"/>
            <w:vAlign w:val="center"/>
          </w:tcPr>
          <w:p w14:paraId="7D80DD2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道 路</w:t>
            </w:r>
          </w:p>
        </w:tc>
        <w:tc>
          <w:tcPr>
            <w:tcW w:w="1838" w:type="dxa"/>
            <w:tcBorders>
              <w:tl2br w:val="nil"/>
              <w:tr2bl w:val="nil"/>
            </w:tcBorders>
            <w:shd w:val="clear" w:color="auto" w:fill="auto"/>
            <w:vAlign w:val="center"/>
          </w:tcPr>
          <w:p w14:paraId="53B1FC2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万元/公里/年</w:t>
            </w:r>
          </w:p>
        </w:tc>
        <w:tc>
          <w:tcPr>
            <w:tcW w:w="2080" w:type="dxa"/>
            <w:tcBorders>
              <w:tl2br w:val="nil"/>
              <w:tr2bl w:val="nil"/>
            </w:tcBorders>
            <w:shd w:val="clear" w:color="auto" w:fill="auto"/>
            <w:vAlign w:val="center"/>
          </w:tcPr>
          <w:p w14:paraId="6E2391A0">
            <w:pPr>
              <w:jc w:val="center"/>
              <w:rPr>
                <w:rFonts w:hint="eastAsia" w:ascii="宋体" w:hAnsi="宋体" w:cs="宋体"/>
                <w:color w:val="000000"/>
                <w:sz w:val="18"/>
                <w:szCs w:val="18"/>
              </w:rPr>
            </w:pPr>
          </w:p>
        </w:tc>
      </w:tr>
      <w:tr w14:paraId="7A67118D">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5CBB549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807" w:type="dxa"/>
            <w:tcBorders>
              <w:tl2br w:val="nil"/>
              <w:tr2bl w:val="nil"/>
            </w:tcBorders>
            <w:shd w:val="clear" w:color="auto" w:fill="auto"/>
            <w:vAlign w:val="center"/>
          </w:tcPr>
          <w:p w14:paraId="19A863A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桥 梁</w:t>
            </w:r>
          </w:p>
        </w:tc>
        <w:tc>
          <w:tcPr>
            <w:tcW w:w="1838" w:type="dxa"/>
            <w:tcBorders>
              <w:tl2br w:val="nil"/>
              <w:tr2bl w:val="nil"/>
            </w:tcBorders>
            <w:shd w:val="clear" w:color="auto" w:fill="auto"/>
            <w:vAlign w:val="center"/>
          </w:tcPr>
          <w:p w14:paraId="6C046FE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万元/米/年</w:t>
            </w:r>
          </w:p>
        </w:tc>
        <w:tc>
          <w:tcPr>
            <w:tcW w:w="2080" w:type="dxa"/>
            <w:tcBorders>
              <w:tl2br w:val="nil"/>
              <w:tr2bl w:val="nil"/>
            </w:tcBorders>
            <w:shd w:val="clear" w:color="auto" w:fill="auto"/>
            <w:vAlign w:val="center"/>
          </w:tcPr>
          <w:p w14:paraId="014620DB">
            <w:pPr>
              <w:jc w:val="center"/>
              <w:rPr>
                <w:rFonts w:hint="eastAsia" w:ascii="宋体" w:hAnsi="宋体" w:cs="宋体"/>
                <w:color w:val="000000"/>
                <w:sz w:val="18"/>
                <w:szCs w:val="18"/>
              </w:rPr>
            </w:pPr>
          </w:p>
        </w:tc>
      </w:tr>
      <w:tr w14:paraId="573625E3">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5F193D9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2807" w:type="dxa"/>
            <w:tcBorders>
              <w:tl2br w:val="nil"/>
              <w:tr2bl w:val="nil"/>
            </w:tcBorders>
            <w:shd w:val="clear" w:color="auto" w:fill="auto"/>
            <w:vAlign w:val="center"/>
          </w:tcPr>
          <w:p w14:paraId="665BC5E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隧 道</w:t>
            </w:r>
          </w:p>
        </w:tc>
        <w:tc>
          <w:tcPr>
            <w:tcW w:w="1838" w:type="dxa"/>
            <w:tcBorders>
              <w:tl2br w:val="nil"/>
              <w:tr2bl w:val="nil"/>
            </w:tcBorders>
            <w:shd w:val="clear" w:color="auto" w:fill="auto"/>
            <w:vAlign w:val="center"/>
          </w:tcPr>
          <w:p w14:paraId="69C4342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万元/米/年</w:t>
            </w:r>
          </w:p>
        </w:tc>
        <w:tc>
          <w:tcPr>
            <w:tcW w:w="2080" w:type="dxa"/>
            <w:tcBorders>
              <w:tl2br w:val="nil"/>
              <w:tr2bl w:val="nil"/>
            </w:tcBorders>
            <w:shd w:val="clear" w:color="auto" w:fill="auto"/>
            <w:vAlign w:val="center"/>
          </w:tcPr>
          <w:p w14:paraId="27112145">
            <w:pPr>
              <w:jc w:val="center"/>
              <w:rPr>
                <w:rFonts w:hint="eastAsia" w:ascii="宋体" w:hAnsi="宋体" w:cs="宋体"/>
                <w:color w:val="000000"/>
                <w:sz w:val="18"/>
                <w:szCs w:val="18"/>
              </w:rPr>
            </w:pPr>
          </w:p>
        </w:tc>
      </w:tr>
      <w:tr w14:paraId="3D2FBDAB">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53585CC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（4.1）</w:t>
            </w:r>
          </w:p>
        </w:tc>
        <w:tc>
          <w:tcPr>
            <w:tcW w:w="2807" w:type="dxa"/>
            <w:tcBorders>
              <w:tl2br w:val="nil"/>
              <w:tr2bl w:val="nil"/>
            </w:tcBorders>
            <w:shd w:val="clear" w:color="auto" w:fill="auto"/>
            <w:vAlign w:val="center"/>
          </w:tcPr>
          <w:p w14:paraId="7FEC9DB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隧道机电</w:t>
            </w:r>
          </w:p>
        </w:tc>
        <w:tc>
          <w:tcPr>
            <w:tcW w:w="1838" w:type="dxa"/>
            <w:tcBorders>
              <w:tl2br w:val="nil"/>
              <w:tr2bl w:val="nil"/>
            </w:tcBorders>
            <w:shd w:val="clear" w:color="auto" w:fill="auto"/>
            <w:vAlign w:val="center"/>
          </w:tcPr>
          <w:p w14:paraId="336BDB7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highlight w:val="red"/>
                <w:lang w:bidi="ar"/>
              </w:rPr>
              <w:t>万元/米/年</w:t>
            </w:r>
          </w:p>
        </w:tc>
        <w:tc>
          <w:tcPr>
            <w:tcW w:w="2080" w:type="dxa"/>
            <w:tcBorders>
              <w:tl2br w:val="nil"/>
              <w:tr2bl w:val="nil"/>
            </w:tcBorders>
            <w:shd w:val="clear" w:color="auto" w:fill="auto"/>
            <w:vAlign w:val="center"/>
          </w:tcPr>
          <w:p w14:paraId="4BCE1CB2">
            <w:pPr>
              <w:jc w:val="center"/>
              <w:rPr>
                <w:rFonts w:hint="eastAsia" w:ascii="宋体" w:hAnsi="宋体" w:cs="宋体"/>
                <w:color w:val="000000"/>
                <w:sz w:val="18"/>
                <w:szCs w:val="18"/>
              </w:rPr>
            </w:pPr>
          </w:p>
        </w:tc>
      </w:tr>
      <w:tr w14:paraId="1E5D9725">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6B8C1D4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（4.2）</w:t>
            </w:r>
          </w:p>
        </w:tc>
        <w:tc>
          <w:tcPr>
            <w:tcW w:w="2807" w:type="dxa"/>
            <w:tcBorders>
              <w:tl2br w:val="nil"/>
              <w:tr2bl w:val="nil"/>
            </w:tcBorders>
            <w:shd w:val="clear" w:color="auto" w:fill="auto"/>
            <w:vAlign w:val="center"/>
          </w:tcPr>
          <w:p w14:paraId="794B92D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路段机电</w:t>
            </w:r>
          </w:p>
        </w:tc>
        <w:tc>
          <w:tcPr>
            <w:tcW w:w="1838" w:type="dxa"/>
            <w:tcBorders>
              <w:tl2br w:val="nil"/>
              <w:tr2bl w:val="nil"/>
            </w:tcBorders>
            <w:shd w:val="clear" w:color="auto" w:fill="auto"/>
            <w:vAlign w:val="center"/>
          </w:tcPr>
          <w:p w14:paraId="634E2E7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highlight w:val="red"/>
                <w:lang w:bidi="ar"/>
              </w:rPr>
              <w:t>万元/公里/年</w:t>
            </w:r>
          </w:p>
        </w:tc>
        <w:tc>
          <w:tcPr>
            <w:tcW w:w="2080" w:type="dxa"/>
            <w:tcBorders>
              <w:tl2br w:val="nil"/>
              <w:tr2bl w:val="nil"/>
            </w:tcBorders>
            <w:shd w:val="clear" w:color="auto" w:fill="auto"/>
            <w:vAlign w:val="center"/>
          </w:tcPr>
          <w:p w14:paraId="495A0AD0">
            <w:pPr>
              <w:jc w:val="center"/>
              <w:rPr>
                <w:rFonts w:hint="eastAsia" w:ascii="宋体" w:hAnsi="宋体" w:cs="宋体"/>
                <w:color w:val="000000"/>
                <w:sz w:val="18"/>
                <w:szCs w:val="18"/>
              </w:rPr>
            </w:pPr>
          </w:p>
        </w:tc>
      </w:tr>
      <w:tr w14:paraId="5152DCA9">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077C2828">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4</w:t>
            </w:r>
          </w:p>
        </w:tc>
        <w:tc>
          <w:tcPr>
            <w:tcW w:w="2807" w:type="dxa"/>
            <w:tcBorders>
              <w:tl2br w:val="nil"/>
              <w:tr2bl w:val="nil"/>
            </w:tcBorders>
            <w:shd w:val="clear" w:color="auto" w:fill="auto"/>
            <w:vAlign w:val="center"/>
          </w:tcPr>
          <w:p w14:paraId="411D457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专项检查及评定费</w:t>
            </w:r>
          </w:p>
        </w:tc>
        <w:tc>
          <w:tcPr>
            <w:tcW w:w="1838" w:type="dxa"/>
            <w:tcBorders>
              <w:tl2br w:val="nil"/>
              <w:tr2bl w:val="nil"/>
            </w:tcBorders>
            <w:shd w:val="clear" w:color="auto" w:fill="auto"/>
            <w:vAlign w:val="center"/>
          </w:tcPr>
          <w:p w14:paraId="1AFEFC9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2080" w:type="dxa"/>
            <w:tcBorders>
              <w:tl2br w:val="nil"/>
              <w:tr2bl w:val="nil"/>
            </w:tcBorders>
            <w:shd w:val="clear" w:color="auto" w:fill="auto"/>
            <w:vAlign w:val="center"/>
          </w:tcPr>
          <w:p w14:paraId="432DDBB7">
            <w:pPr>
              <w:jc w:val="center"/>
              <w:rPr>
                <w:rFonts w:hint="eastAsia" w:ascii="宋体" w:hAnsi="宋体" w:cs="宋体"/>
                <w:color w:val="000000"/>
                <w:sz w:val="18"/>
                <w:szCs w:val="18"/>
              </w:rPr>
            </w:pPr>
          </w:p>
        </w:tc>
      </w:tr>
      <w:tr w14:paraId="70DBB0A3">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72E82FC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807" w:type="dxa"/>
            <w:tcBorders>
              <w:tl2br w:val="nil"/>
              <w:tr2bl w:val="nil"/>
            </w:tcBorders>
            <w:shd w:val="clear" w:color="auto" w:fill="auto"/>
            <w:vAlign w:val="center"/>
          </w:tcPr>
          <w:p w14:paraId="507E1D8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道 路</w:t>
            </w:r>
          </w:p>
        </w:tc>
        <w:tc>
          <w:tcPr>
            <w:tcW w:w="1838" w:type="dxa"/>
            <w:tcBorders>
              <w:tl2br w:val="nil"/>
              <w:tr2bl w:val="nil"/>
            </w:tcBorders>
            <w:shd w:val="clear" w:color="auto" w:fill="auto"/>
            <w:vAlign w:val="center"/>
          </w:tcPr>
          <w:p w14:paraId="11402A2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万元/公里/年</w:t>
            </w:r>
          </w:p>
        </w:tc>
        <w:tc>
          <w:tcPr>
            <w:tcW w:w="2080" w:type="dxa"/>
            <w:tcBorders>
              <w:tl2br w:val="nil"/>
              <w:tr2bl w:val="nil"/>
            </w:tcBorders>
            <w:shd w:val="clear" w:color="auto" w:fill="auto"/>
            <w:vAlign w:val="center"/>
          </w:tcPr>
          <w:p w14:paraId="659DC6AC">
            <w:pPr>
              <w:jc w:val="center"/>
              <w:rPr>
                <w:rFonts w:hint="eastAsia" w:ascii="宋体" w:hAnsi="宋体" w:cs="宋体"/>
                <w:color w:val="000000"/>
                <w:sz w:val="18"/>
                <w:szCs w:val="18"/>
              </w:rPr>
            </w:pPr>
          </w:p>
        </w:tc>
      </w:tr>
      <w:tr w14:paraId="6B815EFE">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37145C9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807" w:type="dxa"/>
            <w:tcBorders>
              <w:tl2br w:val="nil"/>
              <w:tr2bl w:val="nil"/>
            </w:tcBorders>
            <w:shd w:val="clear" w:color="auto" w:fill="auto"/>
            <w:vAlign w:val="center"/>
          </w:tcPr>
          <w:p w14:paraId="233104F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桥 梁</w:t>
            </w:r>
          </w:p>
        </w:tc>
        <w:tc>
          <w:tcPr>
            <w:tcW w:w="1838" w:type="dxa"/>
            <w:tcBorders>
              <w:tl2br w:val="nil"/>
              <w:tr2bl w:val="nil"/>
            </w:tcBorders>
            <w:shd w:val="clear" w:color="auto" w:fill="auto"/>
            <w:vAlign w:val="center"/>
          </w:tcPr>
          <w:p w14:paraId="2A98581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万元/米/年</w:t>
            </w:r>
          </w:p>
        </w:tc>
        <w:tc>
          <w:tcPr>
            <w:tcW w:w="2080" w:type="dxa"/>
            <w:tcBorders>
              <w:tl2br w:val="nil"/>
              <w:tr2bl w:val="nil"/>
            </w:tcBorders>
            <w:shd w:val="clear" w:color="auto" w:fill="auto"/>
            <w:vAlign w:val="center"/>
          </w:tcPr>
          <w:p w14:paraId="31783476">
            <w:pPr>
              <w:jc w:val="center"/>
              <w:rPr>
                <w:rFonts w:hint="eastAsia" w:ascii="宋体" w:hAnsi="宋体" w:cs="宋体"/>
                <w:color w:val="000000"/>
                <w:sz w:val="18"/>
                <w:szCs w:val="18"/>
              </w:rPr>
            </w:pPr>
          </w:p>
        </w:tc>
      </w:tr>
      <w:tr w14:paraId="0A3B00E6">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5D26251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2807" w:type="dxa"/>
            <w:tcBorders>
              <w:tl2br w:val="nil"/>
              <w:tr2bl w:val="nil"/>
            </w:tcBorders>
            <w:shd w:val="clear" w:color="auto" w:fill="auto"/>
            <w:vAlign w:val="center"/>
          </w:tcPr>
          <w:p w14:paraId="1B69D61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隧 道</w:t>
            </w:r>
          </w:p>
        </w:tc>
        <w:tc>
          <w:tcPr>
            <w:tcW w:w="1838" w:type="dxa"/>
            <w:tcBorders>
              <w:tl2br w:val="nil"/>
              <w:tr2bl w:val="nil"/>
            </w:tcBorders>
            <w:shd w:val="clear" w:color="auto" w:fill="auto"/>
            <w:vAlign w:val="center"/>
          </w:tcPr>
          <w:p w14:paraId="46464DE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万元/米/年</w:t>
            </w:r>
          </w:p>
        </w:tc>
        <w:tc>
          <w:tcPr>
            <w:tcW w:w="2080" w:type="dxa"/>
            <w:tcBorders>
              <w:tl2br w:val="nil"/>
              <w:tr2bl w:val="nil"/>
            </w:tcBorders>
            <w:shd w:val="clear" w:color="auto" w:fill="auto"/>
            <w:vAlign w:val="center"/>
          </w:tcPr>
          <w:p w14:paraId="122756D6">
            <w:pPr>
              <w:jc w:val="center"/>
              <w:rPr>
                <w:rFonts w:hint="eastAsia" w:ascii="宋体" w:hAnsi="宋体" w:cs="宋体"/>
                <w:color w:val="000000"/>
                <w:sz w:val="18"/>
                <w:szCs w:val="18"/>
              </w:rPr>
            </w:pPr>
          </w:p>
        </w:tc>
      </w:tr>
      <w:tr w14:paraId="5008F5C0">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149E310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（4.1）</w:t>
            </w:r>
          </w:p>
        </w:tc>
        <w:tc>
          <w:tcPr>
            <w:tcW w:w="2807" w:type="dxa"/>
            <w:tcBorders>
              <w:tl2br w:val="nil"/>
              <w:tr2bl w:val="nil"/>
            </w:tcBorders>
            <w:shd w:val="clear" w:color="auto" w:fill="auto"/>
            <w:vAlign w:val="center"/>
          </w:tcPr>
          <w:p w14:paraId="13CB993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隧道机电</w:t>
            </w:r>
          </w:p>
        </w:tc>
        <w:tc>
          <w:tcPr>
            <w:tcW w:w="1838" w:type="dxa"/>
            <w:tcBorders>
              <w:tl2br w:val="nil"/>
              <w:tr2bl w:val="nil"/>
            </w:tcBorders>
            <w:shd w:val="clear" w:color="auto" w:fill="auto"/>
            <w:vAlign w:val="center"/>
          </w:tcPr>
          <w:p w14:paraId="04C2556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highlight w:val="red"/>
                <w:lang w:bidi="ar"/>
              </w:rPr>
              <w:t>万元/米/年</w:t>
            </w:r>
          </w:p>
        </w:tc>
        <w:tc>
          <w:tcPr>
            <w:tcW w:w="2080" w:type="dxa"/>
            <w:tcBorders>
              <w:tl2br w:val="nil"/>
              <w:tr2bl w:val="nil"/>
            </w:tcBorders>
            <w:shd w:val="clear" w:color="auto" w:fill="auto"/>
            <w:vAlign w:val="center"/>
          </w:tcPr>
          <w:p w14:paraId="2E5362FB">
            <w:pPr>
              <w:jc w:val="center"/>
              <w:rPr>
                <w:rFonts w:hint="eastAsia" w:ascii="宋体" w:hAnsi="宋体" w:cs="宋体"/>
                <w:color w:val="000000"/>
                <w:sz w:val="18"/>
                <w:szCs w:val="18"/>
              </w:rPr>
            </w:pPr>
          </w:p>
        </w:tc>
      </w:tr>
      <w:tr w14:paraId="486075E9">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02C893E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（4.2）</w:t>
            </w:r>
          </w:p>
        </w:tc>
        <w:tc>
          <w:tcPr>
            <w:tcW w:w="2807" w:type="dxa"/>
            <w:tcBorders>
              <w:tl2br w:val="nil"/>
              <w:tr2bl w:val="nil"/>
            </w:tcBorders>
            <w:shd w:val="clear" w:color="auto" w:fill="auto"/>
            <w:vAlign w:val="center"/>
          </w:tcPr>
          <w:p w14:paraId="63DFC86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路段机电</w:t>
            </w:r>
          </w:p>
        </w:tc>
        <w:tc>
          <w:tcPr>
            <w:tcW w:w="1838" w:type="dxa"/>
            <w:tcBorders>
              <w:tl2br w:val="nil"/>
              <w:tr2bl w:val="nil"/>
            </w:tcBorders>
            <w:shd w:val="clear" w:color="auto" w:fill="auto"/>
            <w:vAlign w:val="center"/>
          </w:tcPr>
          <w:p w14:paraId="1B1736E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highlight w:val="red"/>
                <w:lang w:bidi="ar"/>
              </w:rPr>
              <w:t>万元/公里/年</w:t>
            </w:r>
          </w:p>
        </w:tc>
        <w:tc>
          <w:tcPr>
            <w:tcW w:w="2080" w:type="dxa"/>
            <w:tcBorders>
              <w:tl2br w:val="nil"/>
              <w:tr2bl w:val="nil"/>
            </w:tcBorders>
            <w:shd w:val="clear" w:color="auto" w:fill="auto"/>
            <w:vAlign w:val="center"/>
          </w:tcPr>
          <w:p w14:paraId="64A27B48">
            <w:pPr>
              <w:jc w:val="center"/>
              <w:rPr>
                <w:rFonts w:hint="eastAsia" w:ascii="宋体" w:hAnsi="宋体" w:cs="宋体"/>
                <w:color w:val="000000"/>
                <w:sz w:val="18"/>
                <w:szCs w:val="18"/>
              </w:rPr>
            </w:pPr>
          </w:p>
        </w:tc>
      </w:tr>
      <w:tr w14:paraId="0DF3D97C">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3798560B">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5</w:t>
            </w:r>
          </w:p>
        </w:tc>
        <w:tc>
          <w:tcPr>
            <w:tcW w:w="2807" w:type="dxa"/>
            <w:tcBorders>
              <w:tl2br w:val="nil"/>
              <w:tr2bl w:val="nil"/>
            </w:tcBorders>
            <w:shd w:val="clear" w:color="auto" w:fill="auto"/>
            <w:vAlign w:val="center"/>
          </w:tcPr>
          <w:p w14:paraId="6A29BB2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应急检查及评定费</w:t>
            </w:r>
          </w:p>
        </w:tc>
        <w:tc>
          <w:tcPr>
            <w:tcW w:w="1838" w:type="dxa"/>
            <w:tcBorders>
              <w:tl2br w:val="nil"/>
              <w:tr2bl w:val="nil"/>
            </w:tcBorders>
            <w:shd w:val="clear" w:color="auto" w:fill="auto"/>
            <w:vAlign w:val="center"/>
          </w:tcPr>
          <w:p w14:paraId="5DFD111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2080" w:type="dxa"/>
            <w:tcBorders>
              <w:tl2br w:val="nil"/>
              <w:tr2bl w:val="nil"/>
            </w:tcBorders>
            <w:shd w:val="clear" w:color="auto" w:fill="auto"/>
            <w:vAlign w:val="center"/>
          </w:tcPr>
          <w:p w14:paraId="5084B3D5">
            <w:pPr>
              <w:jc w:val="center"/>
              <w:rPr>
                <w:rFonts w:hint="eastAsia" w:ascii="宋体" w:hAnsi="宋体" w:cs="宋体"/>
                <w:color w:val="000000"/>
                <w:sz w:val="18"/>
                <w:szCs w:val="18"/>
              </w:rPr>
            </w:pPr>
          </w:p>
        </w:tc>
      </w:tr>
      <w:tr w14:paraId="66D04728">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5EEB1B2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807" w:type="dxa"/>
            <w:tcBorders>
              <w:tl2br w:val="nil"/>
              <w:tr2bl w:val="nil"/>
            </w:tcBorders>
            <w:shd w:val="clear" w:color="auto" w:fill="auto"/>
            <w:vAlign w:val="center"/>
          </w:tcPr>
          <w:p w14:paraId="7C7C737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道 路</w:t>
            </w:r>
          </w:p>
        </w:tc>
        <w:tc>
          <w:tcPr>
            <w:tcW w:w="1838" w:type="dxa"/>
            <w:tcBorders>
              <w:tl2br w:val="nil"/>
              <w:tr2bl w:val="nil"/>
            </w:tcBorders>
            <w:shd w:val="clear" w:color="auto" w:fill="auto"/>
            <w:vAlign w:val="center"/>
          </w:tcPr>
          <w:p w14:paraId="4D676C9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万元/公里/年</w:t>
            </w:r>
          </w:p>
        </w:tc>
        <w:tc>
          <w:tcPr>
            <w:tcW w:w="2080" w:type="dxa"/>
            <w:tcBorders>
              <w:tl2br w:val="nil"/>
              <w:tr2bl w:val="nil"/>
            </w:tcBorders>
            <w:shd w:val="clear" w:color="auto" w:fill="auto"/>
            <w:vAlign w:val="center"/>
          </w:tcPr>
          <w:p w14:paraId="13BD78CF">
            <w:pPr>
              <w:jc w:val="center"/>
              <w:rPr>
                <w:rFonts w:hint="eastAsia" w:ascii="宋体" w:hAnsi="宋体" w:cs="宋体"/>
                <w:color w:val="000000"/>
                <w:sz w:val="18"/>
                <w:szCs w:val="18"/>
              </w:rPr>
            </w:pPr>
          </w:p>
        </w:tc>
      </w:tr>
      <w:tr w14:paraId="5F50800C">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5F46BEF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807" w:type="dxa"/>
            <w:tcBorders>
              <w:tl2br w:val="nil"/>
              <w:tr2bl w:val="nil"/>
            </w:tcBorders>
            <w:shd w:val="clear" w:color="auto" w:fill="auto"/>
            <w:vAlign w:val="center"/>
          </w:tcPr>
          <w:p w14:paraId="3818159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桥 梁</w:t>
            </w:r>
          </w:p>
        </w:tc>
        <w:tc>
          <w:tcPr>
            <w:tcW w:w="1838" w:type="dxa"/>
            <w:tcBorders>
              <w:tl2br w:val="nil"/>
              <w:tr2bl w:val="nil"/>
            </w:tcBorders>
            <w:shd w:val="clear" w:color="auto" w:fill="auto"/>
            <w:vAlign w:val="center"/>
          </w:tcPr>
          <w:p w14:paraId="0F012D3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万元/米/年</w:t>
            </w:r>
          </w:p>
        </w:tc>
        <w:tc>
          <w:tcPr>
            <w:tcW w:w="2080" w:type="dxa"/>
            <w:tcBorders>
              <w:tl2br w:val="nil"/>
              <w:tr2bl w:val="nil"/>
            </w:tcBorders>
            <w:shd w:val="clear" w:color="auto" w:fill="auto"/>
            <w:vAlign w:val="center"/>
          </w:tcPr>
          <w:p w14:paraId="3B30EF13">
            <w:pPr>
              <w:jc w:val="center"/>
              <w:rPr>
                <w:rFonts w:hint="eastAsia" w:ascii="宋体" w:hAnsi="宋体" w:cs="宋体"/>
                <w:color w:val="000000"/>
                <w:sz w:val="18"/>
                <w:szCs w:val="18"/>
              </w:rPr>
            </w:pPr>
          </w:p>
        </w:tc>
      </w:tr>
      <w:tr w14:paraId="63E77103">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2E4D258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2807" w:type="dxa"/>
            <w:tcBorders>
              <w:tl2br w:val="nil"/>
              <w:tr2bl w:val="nil"/>
            </w:tcBorders>
            <w:shd w:val="clear" w:color="auto" w:fill="auto"/>
            <w:vAlign w:val="center"/>
          </w:tcPr>
          <w:p w14:paraId="60A5655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隧 道</w:t>
            </w:r>
          </w:p>
        </w:tc>
        <w:tc>
          <w:tcPr>
            <w:tcW w:w="1838" w:type="dxa"/>
            <w:tcBorders>
              <w:tl2br w:val="nil"/>
              <w:tr2bl w:val="nil"/>
            </w:tcBorders>
            <w:shd w:val="clear" w:color="auto" w:fill="auto"/>
            <w:vAlign w:val="center"/>
          </w:tcPr>
          <w:p w14:paraId="442E78E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万元/米/年</w:t>
            </w:r>
          </w:p>
        </w:tc>
        <w:tc>
          <w:tcPr>
            <w:tcW w:w="2080" w:type="dxa"/>
            <w:tcBorders>
              <w:tl2br w:val="nil"/>
              <w:tr2bl w:val="nil"/>
            </w:tcBorders>
            <w:shd w:val="clear" w:color="auto" w:fill="auto"/>
            <w:vAlign w:val="center"/>
          </w:tcPr>
          <w:p w14:paraId="45E100C5">
            <w:pPr>
              <w:jc w:val="center"/>
              <w:rPr>
                <w:rFonts w:hint="eastAsia" w:ascii="宋体" w:hAnsi="宋体" w:cs="宋体"/>
                <w:color w:val="000000"/>
                <w:sz w:val="18"/>
                <w:szCs w:val="18"/>
              </w:rPr>
            </w:pPr>
          </w:p>
        </w:tc>
      </w:tr>
      <w:tr w14:paraId="7B2F134C">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40E76C1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（4.1）</w:t>
            </w:r>
          </w:p>
        </w:tc>
        <w:tc>
          <w:tcPr>
            <w:tcW w:w="2807" w:type="dxa"/>
            <w:tcBorders>
              <w:tl2br w:val="nil"/>
              <w:tr2bl w:val="nil"/>
            </w:tcBorders>
            <w:shd w:val="clear" w:color="auto" w:fill="auto"/>
            <w:vAlign w:val="center"/>
          </w:tcPr>
          <w:p w14:paraId="092971D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隧道机电</w:t>
            </w:r>
          </w:p>
        </w:tc>
        <w:tc>
          <w:tcPr>
            <w:tcW w:w="1838" w:type="dxa"/>
            <w:tcBorders>
              <w:tl2br w:val="nil"/>
              <w:tr2bl w:val="nil"/>
            </w:tcBorders>
            <w:shd w:val="clear" w:color="auto" w:fill="auto"/>
            <w:vAlign w:val="center"/>
          </w:tcPr>
          <w:p w14:paraId="1600F84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highlight w:val="red"/>
                <w:lang w:bidi="ar"/>
              </w:rPr>
              <w:t>万元/米/年</w:t>
            </w:r>
          </w:p>
        </w:tc>
        <w:tc>
          <w:tcPr>
            <w:tcW w:w="2080" w:type="dxa"/>
            <w:tcBorders>
              <w:tl2br w:val="nil"/>
              <w:tr2bl w:val="nil"/>
            </w:tcBorders>
            <w:shd w:val="clear" w:color="auto" w:fill="auto"/>
            <w:vAlign w:val="center"/>
          </w:tcPr>
          <w:p w14:paraId="3E41BE52">
            <w:pPr>
              <w:jc w:val="center"/>
              <w:rPr>
                <w:rFonts w:hint="eastAsia" w:ascii="宋体" w:hAnsi="宋体" w:cs="宋体"/>
                <w:color w:val="000000"/>
                <w:sz w:val="18"/>
                <w:szCs w:val="18"/>
              </w:rPr>
            </w:pPr>
          </w:p>
        </w:tc>
      </w:tr>
      <w:tr w14:paraId="6FFBD8EF">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90" w:hRule="atLeast"/>
          <w:jc w:val="center"/>
        </w:trPr>
        <w:tc>
          <w:tcPr>
            <w:tcW w:w="2421" w:type="dxa"/>
            <w:tcBorders>
              <w:tl2br w:val="nil"/>
              <w:tr2bl w:val="nil"/>
            </w:tcBorders>
            <w:shd w:val="clear" w:color="auto" w:fill="auto"/>
            <w:vAlign w:val="center"/>
          </w:tcPr>
          <w:p w14:paraId="58043DB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（4.2）</w:t>
            </w:r>
          </w:p>
        </w:tc>
        <w:tc>
          <w:tcPr>
            <w:tcW w:w="2807" w:type="dxa"/>
            <w:tcBorders>
              <w:tl2br w:val="nil"/>
              <w:tr2bl w:val="nil"/>
            </w:tcBorders>
            <w:shd w:val="clear" w:color="auto" w:fill="auto"/>
            <w:vAlign w:val="center"/>
          </w:tcPr>
          <w:p w14:paraId="35BFD5D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路段机电</w:t>
            </w:r>
          </w:p>
        </w:tc>
        <w:tc>
          <w:tcPr>
            <w:tcW w:w="1838" w:type="dxa"/>
            <w:tcBorders>
              <w:tl2br w:val="nil"/>
              <w:tr2bl w:val="nil"/>
            </w:tcBorders>
            <w:shd w:val="clear" w:color="auto" w:fill="auto"/>
            <w:vAlign w:val="center"/>
          </w:tcPr>
          <w:p w14:paraId="1B7C775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highlight w:val="red"/>
                <w:lang w:bidi="ar"/>
              </w:rPr>
              <w:t>万元/公里/年</w:t>
            </w:r>
          </w:p>
        </w:tc>
        <w:tc>
          <w:tcPr>
            <w:tcW w:w="2080" w:type="dxa"/>
            <w:tcBorders>
              <w:tl2br w:val="nil"/>
              <w:tr2bl w:val="nil"/>
            </w:tcBorders>
            <w:shd w:val="clear" w:color="auto" w:fill="auto"/>
            <w:vAlign w:val="center"/>
          </w:tcPr>
          <w:p w14:paraId="10FA5E2F">
            <w:pPr>
              <w:jc w:val="center"/>
              <w:rPr>
                <w:rFonts w:hint="eastAsia" w:ascii="宋体" w:hAnsi="宋体" w:cs="宋体"/>
                <w:color w:val="000000"/>
                <w:sz w:val="18"/>
                <w:szCs w:val="18"/>
              </w:rPr>
            </w:pPr>
          </w:p>
        </w:tc>
      </w:tr>
      <w:tr w14:paraId="579DE53E">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2BBE3AF1">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w:t>
            </w:r>
          </w:p>
        </w:tc>
        <w:tc>
          <w:tcPr>
            <w:tcW w:w="2807" w:type="dxa"/>
            <w:tcBorders>
              <w:tl2br w:val="nil"/>
              <w:tr2bl w:val="nil"/>
            </w:tcBorders>
            <w:shd w:val="clear" w:color="auto" w:fill="auto"/>
            <w:vAlign w:val="center"/>
          </w:tcPr>
          <w:p w14:paraId="3BE7FB9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日常养护费用</w:t>
            </w:r>
          </w:p>
        </w:tc>
        <w:tc>
          <w:tcPr>
            <w:tcW w:w="1838" w:type="dxa"/>
            <w:tcBorders>
              <w:tl2br w:val="nil"/>
              <w:tr2bl w:val="nil"/>
            </w:tcBorders>
            <w:shd w:val="clear" w:color="auto" w:fill="auto"/>
            <w:vAlign w:val="center"/>
          </w:tcPr>
          <w:p w14:paraId="4DAC2ACC">
            <w:pPr>
              <w:jc w:val="center"/>
              <w:rPr>
                <w:rFonts w:hint="eastAsia" w:ascii="宋体" w:hAnsi="宋体" w:cs="宋体"/>
                <w:b/>
                <w:bCs/>
                <w:color w:val="000000"/>
                <w:sz w:val="18"/>
                <w:szCs w:val="18"/>
              </w:rPr>
            </w:pPr>
            <w:r>
              <w:rPr>
                <w:rFonts w:hint="eastAsia" w:ascii="宋体" w:hAnsi="宋体" w:cs="宋体"/>
                <w:b/>
                <w:bCs/>
                <w:color w:val="000000"/>
                <w:sz w:val="18"/>
                <w:szCs w:val="18"/>
              </w:rPr>
              <w:t>万元</w:t>
            </w:r>
          </w:p>
        </w:tc>
        <w:tc>
          <w:tcPr>
            <w:tcW w:w="2080" w:type="dxa"/>
            <w:tcBorders>
              <w:tl2br w:val="nil"/>
              <w:tr2bl w:val="nil"/>
            </w:tcBorders>
            <w:shd w:val="clear" w:color="auto" w:fill="auto"/>
            <w:vAlign w:val="center"/>
          </w:tcPr>
          <w:p w14:paraId="60F2A481">
            <w:pPr>
              <w:jc w:val="center"/>
              <w:rPr>
                <w:rFonts w:hint="eastAsia" w:ascii="宋体" w:hAnsi="宋体" w:cs="宋体"/>
                <w:color w:val="000000"/>
                <w:sz w:val="18"/>
                <w:szCs w:val="18"/>
              </w:rPr>
            </w:pPr>
          </w:p>
        </w:tc>
      </w:tr>
      <w:tr w14:paraId="3FE6C163">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5F706971">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编号</w:t>
            </w:r>
          </w:p>
        </w:tc>
        <w:tc>
          <w:tcPr>
            <w:tcW w:w="2807" w:type="dxa"/>
            <w:tcBorders>
              <w:tl2br w:val="nil"/>
              <w:tr2bl w:val="nil"/>
            </w:tcBorders>
            <w:shd w:val="clear" w:color="auto" w:fill="auto"/>
            <w:vAlign w:val="center"/>
          </w:tcPr>
          <w:p w14:paraId="7689FFCB">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工程或费用名称</w:t>
            </w:r>
          </w:p>
        </w:tc>
        <w:tc>
          <w:tcPr>
            <w:tcW w:w="1838" w:type="dxa"/>
            <w:tcBorders>
              <w:tl2br w:val="nil"/>
              <w:tr2bl w:val="nil"/>
            </w:tcBorders>
            <w:shd w:val="clear" w:color="auto" w:fill="auto"/>
            <w:vAlign w:val="center"/>
          </w:tcPr>
          <w:p w14:paraId="27271698">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单位</w:t>
            </w:r>
          </w:p>
        </w:tc>
        <w:tc>
          <w:tcPr>
            <w:tcW w:w="2080" w:type="dxa"/>
            <w:tcBorders>
              <w:tl2br w:val="nil"/>
              <w:tr2bl w:val="nil"/>
            </w:tcBorders>
            <w:shd w:val="clear" w:color="auto" w:fill="auto"/>
            <w:vAlign w:val="center"/>
          </w:tcPr>
          <w:p w14:paraId="219A84D6">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备注</w:t>
            </w:r>
          </w:p>
        </w:tc>
      </w:tr>
      <w:tr w14:paraId="65950AA6">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1295BCE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807" w:type="dxa"/>
            <w:tcBorders>
              <w:tl2br w:val="nil"/>
              <w:tr2bl w:val="nil"/>
            </w:tcBorders>
            <w:shd w:val="clear" w:color="auto" w:fill="auto"/>
            <w:vAlign w:val="center"/>
          </w:tcPr>
          <w:p w14:paraId="157D67E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日常保养</w:t>
            </w:r>
          </w:p>
        </w:tc>
        <w:tc>
          <w:tcPr>
            <w:tcW w:w="1838" w:type="dxa"/>
            <w:tcBorders>
              <w:tl2br w:val="nil"/>
              <w:tr2bl w:val="nil"/>
            </w:tcBorders>
            <w:shd w:val="clear" w:color="auto" w:fill="auto"/>
            <w:vAlign w:val="center"/>
          </w:tcPr>
          <w:p w14:paraId="0708BFCD">
            <w:pPr>
              <w:jc w:val="center"/>
              <w:rPr>
                <w:rFonts w:hint="eastAsia" w:ascii="宋体" w:hAnsi="宋体" w:cs="宋体"/>
                <w:color w:val="000000"/>
                <w:sz w:val="18"/>
                <w:szCs w:val="18"/>
              </w:rPr>
            </w:pPr>
            <w:r>
              <w:rPr>
                <w:rFonts w:hint="eastAsia" w:ascii="宋体" w:hAnsi="宋体" w:cs="宋体"/>
                <w:color w:val="000000"/>
                <w:sz w:val="18"/>
                <w:szCs w:val="18"/>
              </w:rPr>
              <w:t>万元</w:t>
            </w:r>
          </w:p>
        </w:tc>
        <w:tc>
          <w:tcPr>
            <w:tcW w:w="2080" w:type="dxa"/>
            <w:tcBorders>
              <w:tl2br w:val="nil"/>
              <w:tr2bl w:val="nil"/>
            </w:tcBorders>
            <w:shd w:val="clear" w:color="auto" w:fill="auto"/>
            <w:vAlign w:val="center"/>
          </w:tcPr>
          <w:p w14:paraId="75B2C0A2">
            <w:pPr>
              <w:jc w:val="center"/>
              <w:rPr>
                <w:rFonts w:hint="eastAsia" w:ascii="宋体" w:hAnsi="宋体" w:cs="宋体"/>
                <w:color w:val="000000"/>
                <w:sz w:val="18"/>
                <w:szCs w:val="18"/>
              </w:rPr>
            </w:pPr>
          </w:p>
        </w:tc>
      </w:tr>
      <w:tr w14:paraId="4CD327D8">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21C66FA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807" w:type="dxa"/>
            <w:tcBorders>
              <w:tl2br w:val="nil"/>
              <w:tr2bl w:val="nil"/>
            </w:tcBorders>
            <w:shd w:val="clear" w:color="auto" w:fill="auto"/>
            <w:vAlign w:val="center"/>
          </w:tcPr>
          <w:p w14:paraId="54B5277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道 路</w:t>
            </w:r>
          </w:p>
        </w:tc>
        <w:tc>
          <w:tcPr>
            <w:tcW w:w="1838" w:type="dxa"/>
            <w:tcBorders>
              <w:tl2br w:val="nil"/>
              <w:tr2bl w:val="nil"/>
            </w:tcBorders>
            <w:shd w:val="clear" w:color="auto" w:fill="auto"/>
            <w:vAlign w:val="center"/>
          </w:tcPr>
          <w:p w14:paraId="44B8C27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万元/当量公里/年</w:t>
            </w:r>
          </w:p>
        </w:tc>
        <w:tc>
          <w:tcPr>
            <w:tcW w:w="2080" w:type="dxa"/>
            <w:tcBorders>
              <w:tl2br w:val="nil"/>
              <w:tr2bl w:val="nil"/>
            </w:tcBorders>
            <w:shd w:val="clear" w:color="auto" w:fill="auto"/>
            <w:vAlign w:val="center"/>
          </w:tcPr>
          <w:p w14:paraId="7F0A650A">
            <w:pPr>
              <w:jc w:val="center"/>
              <w:rPr>
                <w:rFonts w:hint="eastAsia" w:ascii="宋体" w:hAnsi="宋体" w:cs="宋体"/>
                <w:color w:val="000000"/>
                <w:sz w:val="18"/>
                <w:szCs w:val="18"/>
              </w:rPr>
            </w:pPr>
          </w:p>
        </w:tc>
      </w:tr>
      <w:tr w14:paraId="32E5ADAA">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5BAC630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807" w:type="dxa"/>
            <w:tcBorders>
              <w:tl2br w:val="nil"/>
              <w:tr2bl w:val="nil"/>
            </w:tcBorders>
            <w:shd w:val="clear" w:color="auto" w:fill="auto"/>
            <w:vAlign w:val="center"/>
          </w:tcPr>
          <w:p w14:paraId="7F5F1FE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桥 梁</w:t>
            </w:r>
          </w:p>
        </w:tc>
        <w:tc>
          <w:tcPr>
            <w:tcW w:w="1838" w:type="dxa"/>
            <w:tcBorders>
              <w:tl2br w:val="nil"/>
              <w:tr2bl w:val="nil"/>
            </w:tcBorders>
            <w:shd w:val="clear" w:color="auto" w:fill="auto"/>
            <w:vAlign w:val="center"/>
          </w:tcPr>
          <w:p w14:paraId="7F57315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万元/米/年</w:t>
            </w:r>
          </w:p>
        </w:tc>
        <w:tc>
          <w:tcPr>
            <w:tcW w:w="2080" w:type="dxa"/>
            <w:tcBorders>
              <w:tl2br w:val="nil"/>
              <w:tr2bl w:val="nil"/>
            </w:tcBorders>
            <w:shd w:val="clear" w:color="auto" w:fill="auto"/>
            <w:vAlign w:val="center"/>
          </w:tcPr>
          <w:p w14:paraId="4F0CA368">
            <w:pPr>
              <w:jc w:val="center"/>
              <w:rPr>
                <w:rFonts w:hint="eastAsia" w:ascii="宋体" w:hAnsi="宋体" w:cs="宋体"/>
                <w:color w:val="000000"/>
                <w:sz w:val="18"/>
                <w:szCs w:val="18"/>
              </w:rPr>
            </w:pPr>
          </w:p>
        </w:tc>
      </w:tr>
      <w:tr w14:paraId="56F28B69">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3044274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2807" w:type="dxa"/>
            <w:tcBorders>
              <w:tl2br w:val="nil"/>
              <w:tr2bl w:val="nil"/>
            </w:tcBorders>
            <w:shd w:val="clear" w:color="auto" w:fill="auto"/>
            <w:vAlign w:val="center"/>
          </w:tcPr>
          <w:p w14:paraId="41A3A47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隧 道</w:t>
            </w:r>
          </w:p>
        </w:tc>
        <w:tc>
          <w:tcPr>
            <w:tcW w:w="1838" w:type="dxa"/>
            <w:tcBorders>
              <w:tl2br w:val="nil"/>
              <w:tr2bl w:val="nil"/>
            </w:tcBorders>
            <w:shd w:val="clear" w:color="auto" w:fill="auto"/>
            <w:vAlign w:val="center"/>
          </w:tcPr>
          <w:p w14:paraId="3DE827C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万元/米/年</w:t>
            </w:r>
          </w:p>
        </w:tc>
        <w:tc>
          <w:tcPr>
            <w:tcW w:w="2080" w:type="dxa"/>
            <w:tcBorders>
              <w:tl2br w:val="nil"/>
              <w:tr2bl w:val="nil"/>
            </w:tcBorders>
            <w:shd w:val="clear" w:color="auto" w:fill="auto"/>
            <w:vAlign w:val="center"/>
          </w:tcPr>
          <w:p w14:paraId="0E4A6432">
            <w:pPr>
              <w:jc w:val="center"/>
              <w:rPr>
                <w:rFonts w:hint="eastAsia" w:ascii="宋体" w:hAnsi="宋体" w:cs="宋体"/>
                <w:color w:val="000000"/>
                <w:sz w:val="18"/>
                <w:szCs w:val="18"/>
              </w:rPr>
            </w:pPr>
          </w:p>
        </w:tc>
      </w:tr>
      <w:tr w14:paraId="36403DA1">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31DB0C4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（4.1）</w:t>
            </w:r>
          </w:p>
        </w:tc>
        <w:tc>
          <w:tcPr>
            <w:tcW w:w="2807" w:type="dxa"/>
            <w:tcBorders>
              <w:tl2br w:val="nil"/>
              <w:tr2bl w:val="nil"/>
            </w:tcBorders>
            <w:shd w:val="clear" w:color="auto" w:fill="auto"/>
            <w:vAlign w:val="center"/>
          </w:tcPr>
          <w:p w14:paraId="3B73683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隧道机电</w:t>
            </w:r>
          </w:p>
        </w:tc>
        <w:tc>
          <w:tcPr>
            <w:tcW w:w="1838" w:type="dxa"/>
            <w:tcBorders>
              <w:tl2br w:val="nil"/>
              <w:tr2bl w:val="nil"/>
            </w:tcBorders>
            <w:shd w:val="clear" w:color="auto" w:fill="auto"/>
            <w:vAlign w:val="center"/>
          </w:tcPr>
          <w:p w14:paraId="5572176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highlight w:val="red"/>
                <w:lang w:bidi="ar"/>
              </w:rPr>
              <w:t>万元/米/年</w:t>
            </w:r>
          </w:p>
        </w:tc>
        <w:tc>
          <w:tcPr>
            <w:tcW w:w="2080" w:type="dxa"/>
            <w:tcBorders>
              <w:tl2br w:val="nil"/>
              <w:tr2bl w:val="nil"/>
            </w:tcBorders>
            <w:shd w:val="clear" w:color="auto" w:fill="auto"/>
            <w:vAlign w:val="center"/>
          </w:tcPr>
          <w:p w14:paraId="14F92D01">
            <w:pPr>
              <w:jc w:val="center"/>
              <w:rPr>
                <w:rFonts w:hint="eastAsia" w:ascii="宋体" w:hAnsi="宋体" w:cs="宋体"/>
                <w:color w:val="000000"/>
                <w:sz w:val="18"/>
                <w:szCs w:val="18"/>
              </w:rPr>
            </w:pPr>
          </w:p>
        </w:tc>
      </w:tr>
      <w:tr w14:paraId="1AC88C94">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5989212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（4.2）</w:t>
            </w:r>
          </w:p>
        </w:tc>
        <w:tc>
          <w:tcPr>
            <w:tcW w:w="2807" w:type="dxa"/>
            <w:tcBorders>
              <w:tl2br w:val="nil"/>
              <w:tr2bl w:val="nil"/>
            </w:tcBorders>
            <w:shd w:val="clear" w:color="auto" w:fill="auto"/>
            <w:vAlign w:val="center"/>
          </w:tcPr>
          <w:p w14:paraId="7CC9C2E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路段机电</w:t>
            </w:r>
          </w:p>
        </w:tc>
        <w:tc>
          <w:tcPr>
            <w:tcW w:w="1838" w:type="dxa"/>
            <w:tcBorders>
              <w:tl2br w:val="nil"/>
              <w:tr2bl w:val="nil"/>
            </w:tcBorders>
            <w:shd w:val="clear" w:color="auto" w:fill="auto"/>
            <w:vAlign w:val="center"/>
          </w:tcPr>
          <w:p w14:paraId="63484EF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highlight w:val="red"/>
                <w:lang w:bidi="ar"/>
              </w:rPr>
              <w:t>万元/公里/年</w:t>
            </w:r>
          </w:p>
        </w:tc>
        <w:tc>
          <w:tcPr>
            <w:tcW w:w="2080" w:type="dxa"/>
            <w:tcBorders>
              <w:tl2br w:val="nil"/>
              <w:tr2bl w:val="nil"/>
            </w:tcBorders>
            <w:shd w:val="clear" w:color="auto" w:fill="auto"/>
            <w:vAlign w:val="center"/>
          </w:tcPr>
          <w:p w14:paraId="680B765C">
            <w:pPr>
              <w:jc w:val="center"/>
              <w:rPr>
                <w:rFonts w:hint="eastAsia" w:ascii="宋体" w:hAnsi="宋体" w:cs="宋体"/>
                <w:color w:val="000000"/>
                <w:sz w:val="18"/>
                <w:szCs w:val="18"/>
              </w:rPr>
            </w:pPr>
          </w:p>
        </w:tc>
      </w:tr>
      <w:tr w14:paraId="7AC44AE7">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1AC5C57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2807" w:type="dxa"/>
            <w:tcBorders>
              <w:tl2br w:val="nil"/>
              <w:tr2bl w:val="nil"/>
            </w:tcBorders>
            <w:shd w:val="clear" w:color="auto" w:fill="auto"/>
            <w:vAlign w:val="center"/>
          </w:tcPr>
          <w:p w14:paraId="3035F6F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交通量调查站点</w:t>
            </w:r>
          </w:p>
        </w:tc>
        <w:tc>
          <w:tcPr>
            <w:tcW w:w="1838" w:type="dxa"/>
            <w:tcBorders>
              <w:tl2br w:val="nil"/>
              <w:tr2bl w:val="nil"/>
            </w:tcBorders>
            <w:shd w:val="clear" w:color="auto" w:fill="auto"/>
            <w:vAlign w:val="center"/>
          </w:tcPr>
          <w:p w14:paraId="21506887">
            <w:pPr>
              <w:widowControl/>
              <w:jc w:val="center"/>
              <w:textAlignment w:val="center"/>
              <w:rPr>
                <w:rFonts w:hint="eastAsia" w:ascii="宋体" w:hAnsi="宋体" w:cs="宋体"/>
                <w:color w:val="000000"/>
                <w:kern w:val="0"/>
                <w:sz w:val="18"/>
                <w:szCs w:val="18"/>
                <w:highlight w:val="red"/>
                <w:lang w:bidi="ar"/>
              </w:rPr>
            </w:pPr>
            <w:r>
              <w:rPr>
                <w:rFonts w:hint="eastAsia" w:ascii="宋体" w:hAnsi="宋体" w:cs="宋体"/>
                <w:color w:val="000000"/>
                <w:kern w:val="0"/>
                <w:sz w:val="18"/>
                <w:szCs w:val="18"/>
                <w:highlight w:val="red"/>
                <w:lang w:bidi="ar"/>
              </w:rPr>
              <w:t>万元/处/年</w:t>
            </w:r>
          </w:p>
        </w:tc>
        <w:tc>
          <w:tcPr>
            <w:tcW w:w="2080" w:type="dxa"/>
            <w:tcBorders>
              <w:tl2br w:val="nil"/>
              <w:tr2bl w:val="nil"/>
            </w:tcBorders>
            <w:shd w:val="clear" w:color="auto" w:fill="auto"/>
            <w:vAlign w:val="center"/>
          </w:tcPr>
          <w:p w14:paraId="24C6D41E">
            <w:pPr>
              <w:jc w:val="center"/>
              <w:rPr>
                <w:rFonts w:hint="eastAsia" w:ascii="宋体" w:hAnsi="宋体" w:cs="宋体"/>
                <w:color w:val="000000"/>
                <w:sz w:val="18"/>
                <w:szCs w:val="18"/>
              </w:rPr>
            </w:pPr>
          </w:p>
        </w:tc>
      </w:tr>
      <w:tr w14:paraId="6FA4683E">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577A6F1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807" w:type="dxa"/>
            <w:tcBorders>
              <w:tl2br w:val="nil"/>
              <w:tr2bl w:val="nil"/>
            </w:tcBorders>
            <w:shd w:val="clear" w:color="auto" w:fill="auto"/>
            <w:vAlign w:val="center"/>
          </w:tcPr>
          <w:p w14:paraId="0F05744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日常维修</w:t>
            </w:r>
          </w:p>
        </w:tc>
        <w:tc>
          <w:tcPr>
            <w:tcW w:w="1838" w:type="dxa"/>
            <w:tcBorders>
              <w:tl2br w:val="nil"/>
              <w:tr2bl w:val="nil"/>
            </w:tcBorders>
            <w:shd w:val="clear" w:color="auto" w:fill="auto"/>
            <w:vAlign w:val="center"/>
          </w:tcPr>
          <w:p w14:paraId="5F4B2308">
            <w:pPr>
              <w:jc w:val="center"/>
              <w:rPr>
                <w:rFonts w:hint="eastAsia" w:ascii="宋体" w:hAnsi="宋体" w:cs="宋体"/>
                <w:color w:val="000000"/>
                <w:sz w:val="18"/>
                <w:szCs w:val="18"/>
              </w:rPr>
            </w:pPr>
            <w:r>
              <w:rPr>
                <w:rFonts w:hint="eastAsia" w:ascii="宋体" w:hAnsi="宋体" w:cs="宋体"/>
                <w:color w:val="000000"/>
                <w:sz w:val="18"/>
                <w:szCs w:val="18"/>
              </w:rPr>
              <w:t>万元</w:t>
            </w:r>
          </w:p>
        </w:tc>
        <w:tc>
          <w:tcPr>
            <w:tcW w:w="2080" w:type="dxa"/>
            <w:tcBorders>
              <w:tl2br w:val="nil"/>
              <w:tr2bl w:val="nil"/>
            </w:tcBorders>
            <w:shd w:val="clear" w:color="auto" w:fill="auto"/>
            <w:vAlign w:val="center"/>
          </w:tcPr>
          <w:p w14:paraId="608BD62D">
            <w:pPr>
              <w:jc w:val="center"/>
              <w:rPr>
                <w:rFonts w:hint="eastAsia" w:ascii="宋体" w:hAnsi="宋体" w:cs="宋体"/>
                <w:color w:val="000000"/>
                <w:sz w:val="18"/>
                <w:szCs w:val="18"/>
              </w:rPr>
            </w:pPr>
          </w:p>
        </w:tc>
      </w:tr>
      <w:tr w14:paraId="57FC4C19">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1" w:hRule="atLeast"/>
          <w:jc w:val="center"/>
        </w:trPr>
        <w:tc>
          <w:tcPr>
            <w:tcW w:w="2421" w:type="dxa"/>
            <w:tcBorders>
              <w:tl2br w:val="nil"/>
              <w:tr2bl w:val="nil"/>
            </w:tcBorders>
            <w:shd w:val="clear" w:color="auto" w:fill="auto"/>
            <w:vAlign w:val="center"/>
          </w:tcPr>
          <w:p w14:paraId="114001F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807" w:type="dxa"/>
            <w:tcBorders>
              <w:tl2br w:val="nil"/>
              <w:tr2bl w:val="nil"/>
            </w:tcBorders>
            <w:shd w:val="clear" w:color="auto" w:fill="auto"/>
            <w:vAlign w:val="center"/>
          </w:tcPr>
          <w:p w14:paraId="5F97584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道 路</w:t>
            </w:r>
          </w:p>
        </w:tc>
        <w:tc>
          <w:tcPr>
            <w:tcW w:w="1838" w:type="dxa"/>
            <w:tcBorders>
              <w:tl2br w:val="nil"/>
              <w:tr2bl w:val="nil"/>
            </w:tcBorders>
            <w:shd w:val="clear" w:color="auto" w:fill="auto"/>
            <w:vAlign w:val="center"/>
          </w:tcPr>
          <w:p w14:paraId="4C22CB4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万元/当量公里/年</w:t>
            </w:r>
          </w:p>
        </w:tc>
        <w:tc>
          <w:tcPr>
            <w:tcW w:w="2080" w:type="dxa"/>
            <w:tcBorders>
              <w:tl2br w:val="nil"/>
              <w:tr2bl w:val="nil"/>
            </w:tcBorders>
            <w:shd w:val="clear" w:color="auto" w:fill="auto"/>
            <w:vAlign w:val="center"/>
          </w:tcPr>
          <w:p w14:paraId="6DDD25B4">
            <w:pPr>
              <w:jc w:val="center"/>
              <w:rPr>
                <w:rFonts w:hint="eastAsia" w:ascii="宋体" w:hAnsi="宋体" w:cs="宋体"/>
                <w:color w:val="000000"/>
                <w:sz w:val="18"/>
                <w:szCs w:val="18"/>
              </w:rPr>
            </w:pPr>
          </w:p>
        </w:tc>
      </w:tr>
      <w:tr w14:paraId="2110C4C0">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05002F8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807" w:type="dxa"/>
            <w:tcBorders>
              <w:tl2br w:val="nil"/>
              <w:tr2bl w:val="nil"/>
            </w:tcBorders>
            <w:shd w:val="clear" w:color="auto" w:fill="auto"/>
            <w:vAlign w:val="center"/>
          </w:tcPr>
          <w:p w14:paraId="732C1CB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桥 梁</w:t>
            </w:r>
          </w:p>
        </w:tc>
        <w:tc>
          <w:tcPr>
            <w:tcW w:w="1838" w:type="dxa"/>
            <w:tcBorders>
              <w:tl2br w:val="nil"/>
              <w:tr2bl w:val="nil"/>
            </w:tcBorders>
            <w:shd w:val="clear" w:color="auto" w:fill="auto"/>
            <w:vAlign w:val="center"/>
          </w:tcPr>
          <w:p w14:paraId="7E568E0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万元/米/年</w:t>
            </w:r>
          </w:p>
        </w:tc>
        <w:tc>
          <w:tcPr>
            <w:tcW w:w="2080" w:type="dxa"/>
            <w:tcBorders>
              <w:tl2br w:val="nil"/>
              <w:tr2bl w:val="nil"/>
            </w:tcBorders>
            <w:shd w:val="clear" w:color="auto" w:fill="auto"/>
            <w:vAlign w:val="center"/>
          </w:tcPr>
          <w:p w14:paraId="599415AF">
            <w:pPr>
              <w:jc w:val="center"/>
              <w:rPr>
                <w:rFonts w:hint="eastAsia" w:ascii="宋体" w:hAnsi="宋体" w:cs="宋体"/>
                <w:color w:val="000000"/>
                <w:sz w:val="18"/>
                <w:szCs w:val="18"/>
              </w:rPr>
            </w:pPr>
          </w:p>
        </w:tc>
      </w:tr>
      <w:tr w14:paraId="6F71CCBE">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1B58BBF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2807" w:type="dxa"/>
            <w:tcBorders>
              <w:tl2br w:val="nil"/>
              <w:tr2bl w:val="nil"/>
            </w:tcBorders>
            <w:shd w:val="clear" w:color="auto" w:fill="auto"/>
            <w:vAlign w:val="center"/>
          </w:tcPr>
          <w:p w14:paraId="3630A24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隧 道</w:t>
            </w:r>
          </w:p>
        </w:tc>
        <w:tc>
          <w:tcPr>
            <w:tcW w:w="1838" w:type="dxa"/>
            <w:tcBorders>
              <w:tl2br w:val="nil"/>
              <w:tr2bl w:val="nil"/>
            </w:tcBorders>
            <w:shd w:val="clear" w:color="auto" w:fill="auto"/>
            <w:vAlign w:val="center"/>
          </w:tcPr>
          <w:p w14:paraId="02CDDDE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万元/米/年</w:t>
            </w:r>
          </w:p>
        </w:tc>
        <w:tc>
          <w:tcPr>
            <w:tcW w:w="2080" w:type="dxa"/>
            <w:tcBorders>
              <w:tl2br w:val="nil"/>
              <w:tr2bl w:val="nil"/>
            </w:tcBorders>
            <w:shd w:val="clear" w:color="auto" w:fill="auto"/>
            <w:vAlign w:val="center"/>
          </w:tcPr>
          <w:p w14:paraId="2EC5A5AE">
            <w:pPr>
              <w:jc w:val="center"/>
              <w:rPr>
                <w:rFonts w:hint="eastAsia" w:ascii="宋体" w:hAnsi="宋体" w:cs="宋体"/>
                <w:color w:val="000000"/>
                <w:sz w:val="18"/>
                <w:szCs w:val="18"/>
              </w:rPr>
            </w:pPr>
          </w:p>
        </w:tc>
      </w:tr>
      <w:tr w14:paraId="7629043A">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7BC87F4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（4.1）</w:t>
            </w:r>
          </w:p>
        </w:tc>
        <w:tc>
          <w:tcPr>
            <w:tcW w:w="2807" w:type="dxa"/>
            <w:tcBorders>
              <w:tl2br w:val="nil"/>
              <w:tr2bl w:val="nil"/>
            </w:tcBorders>
            <w:shd w:val="clear" w:color="auto" w:fill="auto"/>
            <w:vAlign w:val="center"/>
          </w:tcPr>
          <w:p w14:paraId="55C769C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隧道机电</w:t>
            </w:r>
          </w:p>
        </w:tc>
        <w:tc>
          <w:tcPr>
            <w:tcW w:w="1838" w:type="dxa"/>
            <w:tcBorders>
              <w:tl2br w:val="nil"/>
              <w:tr2bl w:val="nil"/>
            </w:tcBorders>
            <w:shd w:val="clear" w:color="auto" w:fill="auto"/>
            <w:vAlign w:val="center"/>
          </w:tcPr>
          <w:p w14:paraId="5E32174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highlight w:val="red"/>
                <w:lang w:bidi="ar"/>
              </w:rPr>
              <w:t>万元/米/年</w:t>
            </w:r>
          </w:p>
        </w:tc>
        <w:tc>
          <w:tcPr>
            <w:tcW w:w="2080" w:type="dxa"/>
            <w:tcBorders>
              <w:tl2br w:val="nil"/>
              <w:tr2bl w:val="nil"/>
            </w:tcBorders>
            <w:shd w:val="clear" w:color="auto" w:fill="auto"/>
            <w:vAlign w:val="center"/>
          </w:tcPr>
          <w:p w14:paraId="42B35DF9">
            <w:pPr>
              <w:jc w:val="center"/>
              <w:rPr>
                <w:rFonts w:hint="eastAsia" w:ascii="宋体" w:hAnsi="宋体" w:cs="宋体"/>
                <w:color w:val="000000"/>
                <w:sz w:val="18"/>
                <w:szCs w:val="18"/>
              </w:rPr>
            </w:pPr>
          </w:p>
        </w:tc>
      </w:tr>
      <w:tr w14:paraId="67E01338">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1E941F0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（4.2）</w:t>
            </w:r>
          </w:p>
        </w:tc>
        <w:tc>
          <w:tcPr>
            <w:tcW w:w="2807" w:type="dxa"/>
            <w:tcBorders>
              <w:tl2br w:val="nil"/>
              <w:tr2bl w:val="nil"/>
            </w:tcBorders>
            <w:shd w:val="clear" w:color="auto" w:fill="auto"/>
            <w:vAlign w:val="center"/>
          </w:tcPr>
          <w:p w14:paraId="33782AD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路段机电</w:t>
            </w:r>
          </w:p>
        </w:tc>
        <w:tc>
          <w:tcPr>
            <w:tcW w:w="1838" w:type="dxa"/>
            <w:tcBorders>
              <w:tl2br w:val="nil"/>
              <w:tr2bl w:val="nil"/>
            </w:tcBorders>
            <w:shd w:val="clear" w:color="auto" w:fill="auto"/>
            <w:vAlign w:val="center"/>
          </w:tcPr>
          <w:p w14:paraId="241029E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highlight w:val="red"/>
                <w:lang w:bidi="ar"/>
              </w:rPr>
              <w:t>万元/公里/年</w:t>
            </w:r>
          </w:p>
        </w:tc>
        <w:tc>
          <w:tcPr>
            <w:tcW w:w="2080" w:type="dxa"/>
            <w:tcBorders>
              <w:tl2br w:val="nil"/>
              <w:tr2bl w:val="nil"/>
            </w:tcBorders>
            <w:shd w:val="clear" w:color="auto" w:fill="auto"/>
            <w:vAlign w:val="center"/>
          </w:tcPr>
          <w:p w14:paraId="1B24A524">
            <w:pPr>
              <w:jc w:val="center"/>
              <w:rPr>
                <w:rFonts w:hint="eastAsia" w:ascii="宋体" w:hAnsi="宋体" w:cs="宋体"/>
                <w:color w:val="000000"/>
                <w:sz w:val="18"/>
                <w:szCs w:val="18"/>
              </w:rPr>
            </w:pPr>
          </w:p>
        </w:tc>
      </w:tr>
      <w:tr w14:paraId="16D4CC66">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1A4E2D9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2807" w:type="dxa"/>
            <w:tcBorders>
              <w:tl2br w:val="nil"/>
              <w:tr2bl w:val="nil"/>
            </w:tcBorders>
            <w:shd w:val="clear" w:color="auto" w:fill="auto"/>
            <w:vAlign w:val="center"/>
          </w:tcPr>
          <w:p w14:paraId="44373F4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交通量调查站点</w:t>
            </w:r>
          </w:p>
        </w:tc>
        <w:tc>
          <w:tcPr>
            <w:tcW w:w="1838" w:type="dxa"/>
            <w:tcBorders>
              <w:tl2br w:val="nil"/>
              <w:tr2bl w:val="nil"/>
            </w:tcBorders>
            <w:shd w:val="clear" w:color="auto" w:fill="auto"/>
            <w:vAlign w:val="center"/>
          </w:tcPr>
          <w:p w14:paraId="1682C58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highlight w:val="red"/>
                <w:lang w:bidi="ar"/>
              </w:rPr>
              <w:t>万元/处/年</w:t>
            </w:r>
          </w:p>
        </w:tc>
        <w:tc>
          <w:tcPr>
            <w:tcW w:w="2080" w:type="dxa"/>
            <w:tcBorders>
              <w:tl2br w:val="nil"/>
              <w:tr2bl w:val="nil"/>
            </w:tcBorders>
            <w:shd w:val="clear" w:color="auto" w:fill="auto"/>
            <w:vAlign w:val="center"/>
          </w:tcPr>
          <w:p w14:paraId="31E0C43B">
            <w:pPr>
              <w:jc w:val="center"/>
              <w:rPr>
                <w:rFonts w:hint="eastAsia" w:ascii="宋体" w:hAnsi="宋体" w:cs="宋体"/>
                <w:color w:val="000000"/>
                <w:sz w:val="18"/>
                <w:szCs w:val="18"/>
              </w:rPr>
            </w:pPr>
          </w:p>
        </w:tc>
      </w:tr>
      <w:tr w14:paraId="7E0F43C2">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7CB22B0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w:t>
            </w:r>
          </w:p>
        </w:tc>
        <w:tc>
          <w:tcPr>
            <w:tcW w:w="2807" w:type="dxa"/>
            <w:tcBorders>
              <w:tl2br w:val="nil"/>
              <w:tr2bl w:val="nil"/>
            </w:tcBorders>
            <w:shd w:val="clear" w:color="auto" w:fill="auto"/>
            <w:vAlign w:val="center"/>
          </w:tcPr>
          <w:p w14:paraId="5A29EB2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运行管理费用</w:t>
            </w:r>
          </w:p>
        </w:tc>
        <w:tc>
          <w:tcPr>
            <w:tcW w:w="1838" w:type="dxa"/>
            <w:tcBorders>
              <w:tl2br w:val="nil"/>
              <w:tr2bl w:val="nil"/>
            </w:tcBorders>
            <w:shd w:val="clear" w:color="auto" w:fill="auto"/>
            <w:vAlign w:val="center"/>
          </w:tcPr>
          <w:p w14:paraId="152E62BA">
            <w:pPr>
              <w:jc w:val="center"/>
              <w:rPr>
                <w:rFonts w:hint="eastAsia" w:ascii="宋体" w:hAnsi="宋体" w:cs="宋体"/>
                <w:b/>
                <w:bCs/>
                <w:color w:val="000000"/>
                <w:sz w:val="18"/>
                <w:szCs w:val="18"/>
              </w:rPr>
            </w:pPr>
            <w:r>
              <w:rPr>
                <w:rFonts w:hint="eastAsia" w:ascii="宋体" w:hAnsi="宋体" w:cs="宋体"/>
                <w:b/>
                <w:bCs/>
                <w:color w:val="000000"/>
                <w:sz w:val="18"/>
                <w:szCs w:val="18"/>
              </w:rPr>
              <w:t>万元</w:t>
            </w:r>
          </w:p>
        </w:tc>
        <w:tc>
          <w:tcPr>
            <w:tcW w:w="2080" w:type="dxa"/>
            <w:tcBorders>
              <w:tl2br w:val="nil"/>
              <w:tr2bl w:val="nil"/>
            </w:tcBorders>
            <w:shd w:val="clear" w:color="auto" w:fill="auto"/>
            <w:vAlign w:val="center"/>
          </w:tcPr>
          <w:p w14:paraId="2F8E3836">
            <w:pPr>
              <w:jc w:val="center"/>
              <w:rPr>
                <w:rFonts w:hint="eastAsia" w:ascii="宋体" w:hAnsi="宋体" w:cs="宋体"/>
                <w:color w:val="000000"/>
                <w:sz w:val="18"/>
                <w:szCs w:val="18"/>
              </w:rPr>
            </w:pPr>
          </w:p>
        </w:tc>
      </w:tr>
      <w:tr w14:paraId="763D6593">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2AA7690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807" w:type="dxa"/>
            <w:tcBorders>
              <w:tl2br w:val="nil"/>
              <w:tr2bl w:val="nil"/>
            </w:tcBorders>
            <w:shd w:val="clear" w:color="auto" w:fill="auto"/>
            <w:vAlign w:val="center"/>
          </w:tcPr>
          <w:p w14:paraId="73742B3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运行监测费</w:t>
            </w:r>
          </w:p>
        </w:tc>
        <w:tc>
          <w:tcPr>
            <w:tcW w:w="1838" w:type="dxa"/>
            <w:tcBorders>
              <w:tl2br w:val="nil"/>
              <w:tr2bl w:val="nil"/>
            </w:tcBorders>
            <w:shd w:val="clear" w:color="auto" w:fill="auto"/>
            <w:vAlign w:val="center"/>
          </w:tcPr>
          <w:p w14:paraId="4AAA0337">
            <w:pPr>
              <w:jc w:val="center"/>
              <w:rPr>
                <w:rFonts w:hint="eastAsia" w:ascii="宋体" w:hAnsi="宋体" w:cs="宋体"/>
                <w:color w:val="000000"/>
                <w:sz w:val="18"/>
                <w:szCs w:val="18"/>
              </w:rPr>
            </w:pPr>
            <w:r>
              <w:rPr>
                <w:rFonts w:hint="eastAsia" w:ascii="宋体" w:hAnsi="宋体" w:cs="宋体"/>
                <w:color w:val="000000"/>
                <w:sz w:val="18"/>
                <w:szCs w:val="18"/>
              </w:rPr>
              <w:t>万元</w:t>
            </w:r>
          </w:p>
        </w:tc>
        <w:tc>
          <w:tcPr>
            <w:tcW w:w="2080" w:type="dxa"/>
            <w:tcBorders>
              <w:tl2br w:val="nil"/>
              <w:tr2bl w:val="nil"/>
            </w:tcBorders>
            <w:shd w:val="clear" w:color="auto" w:fill="auto"/>
            <w:vAlign w:val="center"/>
          </w:tcPr>
          <w:p w14:paraId="774A3E1A">
            <w:pPr>
              <w:jc w:val="center"/>
              <w:rPr>
                <w:rFonts w:hint="eastAsia" w:ascii="宋体" w:hAnsi="宋体" w:cs="宋体"/>
                <w:color w:val="000000"/>
                <w:sz w:val="18"/>
                <w:szCs w:val="18"/>
              </w:rPr>
            </w:pPr>
          </w:p>
        </w:tc>
      </w:tr>
      <w:tr w14:paraId="684D5947">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2C6EBB9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807" w:type="dxa"/>
            <w:tcBorders>
              <w:tl2br w:val="nil"/>
              <w:tr2bl w:val="nil"/>
            </w:tcBorders>
            <w:shd w:val="clear" w:color="auto" w:fill="auto"/>
            <w:vAlign w:val="center"/>
          </w:tcPr>
          <w:p w14:paraId="2F1FDEE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隧道健康监测费</w:t>
            </w:r>
          </w:p>
        </w:tc>
        <w:tc>
          <w:tcPr>
            <w:tcW w:w="1838" w:type="dxa"/>
            <w:tcBorders>
              <w:tl2br w:val="nil"/>
              <w:tr2bl w:val="nil"/>
            </w:tcBorders>
            <w:shd w:val="clear" w:color="auto" w:fill="auto"/>
            <w:vAlign w:val="center"/>
          </w:tcPr>
          <w:p w14:paraId="74B6591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万元/座/年</w:t>
            </w:r>
          </w:p>
        </w:tc>
        <w:tc>
          <w:tcPr>
            <w:tcW w:w="2080" w:type="dxa"/>
            <w:tcBorders>
              <w:tl2br w:val="nil"/>
              <w:tr2bl w:val="nil"/>
            </w:tcBorders>
            <w:shd w:val="clear" w:color="auto" w:fill="auto"/>
            <w:vAlign w:val="center"/>
          </w:tcPr>
          <w:p w14:paraId="1283E0A2">
            <w:pPr>
              <w:jc w:val="center"/>
              <w:rPr>
                <w:rFonts w:hint="eastAsia" w:ascii="宋体" w:hAnsi="宋体" w:cs="宋体"/>
                <w:color w:val="000000"/>
                <w:sz w:val="18"/>
                <w:szCs w:val="18"/>
              </w:rPr>
            </w:pPr>
          </w:p>
        </w:tc>
      </w:tr>
      <w:tr w14:paraId="6D1505F8">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7A66DBF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807" w:type="dxa"/>
            <w:tcBorders>
              <w:tl2br w:val="nil"/>
              <w:tr2bl w:val="nil"/>
            </w:tcBorders>
            <w:shd w:val="clear" w:color="auto" w:fill="auto"/>
            <w:vAlign w:val="center"/>
          </w:tcPr>
          <w:p w14:paraId="5712B25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桥梁结构健康监测费</w:t>
            </w:r>
          </w:p>
        </w:tc>
        <w:tc>
          <w:tcPr>
            <w:tcW w:w="1838" w:type="dxa"/>
            <w:tcBorders>
              <w:tl2br w:val="nil"/>
              <w:tr2bl w:val="nil"/>
            </w:tcBorders>
            <w:shd w:val="clear" w:color="auto" w:fill="auto"/>
            <w:vAlign w:val="center"/>
          </w:tcPr>
          <w:p w14:paraId="03513C7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万元/座/年</w:t>
            </w:r>
          </w:p>
        </w:tc>
        <w:tc>
          <w:tcPr>
            <w:tcW w:w="2080" w:type="dxa"/>
            <w:tcBorders>
              <w:tl2br w:val="nil"/>
              <w:tr2bl w:val="nil"/>
            </w:tcBorders>
            <w:shd w:val="clear" w:color="auto" w:fill="auto"/>
            <w:vAlign w:val="center"/>
          </w:tcPr>
          <w:p w14:paraId="5E89F1FB">
            <w:pPr>
              <w:jc w:val="center"/>
              <w:rPr>
                <w:rFonts w:hint="eastAsia" w:ascii="宋体" w:hAnsi="宋体" w:cs="宋体"/>
                <w:color w:val="000000"/>
                <w:sz w:val="18"/>
                <w:szCs w:val="18"/>
              </w:rPr>
            </w:pPr>
          </w:p>
        </w:tc>
      </w:tr>
      <w:tr w14:paraId="5B6A789C">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5A92FF7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2807" w:type="dxa"/>
            <w:tcBorders>
              <w:tl2br w:val="nil"/>
              <w:tr2bl w:val="nil"/>
            </w:tcBorders>
            <w:shd w:val="clear" w:color="auto" w:fill="auto"/>
            <w:vAlign w:val="center"/>
          </w:tcPr>
          <w:p w14:paraId="54605D1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路基、高边坡及结构物等监测费</w:t>
            </w:r>
          </w:p>
        </w:tc>
        <w:tc>
          <w:tcPr>
            <w:tcW w:w="1838" w:type="dxa"/>
            <w:tcBorders>
              <w:tl2br w:val="nil"/>
              <w:tr2bl w:val="nil"/>
            </w:tcBorders>
            <w:shd w:val="clear" w:color="auto" w:fill="auto"/>
            <w:vAlign w:val="center"/>
          </w:tcPr>
          <w:p w14:paraId="0FE1014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万元/处/年</w:t>
            </w:r>
          </w:p>
        </w:tc>
        <w:tc>
          <w:tcPr>
            <w:tcW w:w="2080" w:type="dxa"/>
            <w:tcBorders>
              <w:tl2br w:val="nil"/>
              <w:tr2bl w:val="nil"/>
            </w:tcBorders>
            <w:shd w:val="clear" w:color="auto" w:fill="auto"/>
            <w:vAlign w:val="center"/>
          </w:tcPr>
          <w:p w14:paraId="45FB7954">
            <w:pPr>
              <w:jc w:val="center"/>
              <w:rPr>
                <w:rFonts w:hint="eastAsia" w:ascii="宋体" w:hAnsi="宋体" w:cs="宋体"/>
                <w:color w:val="000000"/>
                <w:sz w:val="18"/>
                <w:szCs w:val="18"/>
              </w:rPr>
            </w:pPr>
          </w:p>
        </w:tc>
      </w:tr>
      <w:tr w14:paraId="4ECDC935">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1EA1E47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807" w:type="dxa"/>
            <w:tcBorders>
              <w:tl2br w:val="nil"/>
              <w:tr2bl w:val="nil"/>
            </w:tcBorders>
            <w:shd w:val="clear" w:color="auto" w:fill="auto"/>
            <w:vAlign w:val="center"/>
          </w:tcPr>
          <w:p w14:paraId="43C79E3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信息化管理费</w:t>
            </w:r>
          </w:p>
        </w:tc>
        <w:tc>
          <w:tcPr>
            <w:tcW w:w="1838" w:type="dxa"/>
            <w:tcBorders>
              <w:tl2br w:val="nil"/>
              <w:tr2bl w:val="nil"/>
            </w:tcBorders>
            <w:shd w:val="clear" w:color="auto" w:fill="auto"/>
            <w:vAlign w:val="center"/>
          </w:tcPr>
          <w:p w14:paraId="5C0DD27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2080" w:type="dxa"/>
            <w:tcBorders>
              <w:tl2br w:val="nil"/>
              <w:tr2bl w:val="nil"/>
            </w:tcBorders>
            <w:shd w:val="clear" w:color="auto" w:fill="auto"/>
            <w:vAlign w:val="center"/>
          </w:tcPr>
          <w:p w14:paraId="1950E0D3">
            <w:pPr>
              <w:jc w:val="center"/>
              <w:rPr>
                <w:rFonts w:hint="eastAsia" w:ascii="宋体" w:hAnsi="宋体" w:cs="宋体"/>
                <w:color w:val="000000"/>
                <w:sz w:val="18"/>
                <w:szCs w:val="18"/>
              </w:rPr>
            </w:pPr>
          </w:p>
        </w:tc>
      </w:tr>
      <w:tr w14:paraId="6F1098BD">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47ACC5D4">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3</w:t>
            </w:r>
          </w:p>
        </w:tc>
        <w:tc>
          <w:tcPr>
            <w:tcW w:w="2807" w:type="dxa"/>
            <w:tcBorders>
              <w:tl2br w:val="nil"/>
              <w:tr2bl w:val="nil"/>
            </w:tcBorders>
            <w:shd w:val="clear" w:color="auto" w:fill="auto"/>
            <w:vAlign w:val="center"/>
          </w:tcPr>
          <w:p w14:paraId="4A2E2C1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应急管理费</w:t>
            </w:r>
          </w:p>
        </w:tc>
        <w:tc>
          <w:tcPr>
            <w:tcW w:w="1838" w:type="dxa"/>
            <w:tcBorders>
              <w:tl2br w:val="nil"/>
              <w:tr2bl w:val="nil"/>
            </w:tcBorders>
            <w:shd w:val="clear" w:color="auto" w:fill="auto"/>
            <w:vAlign w:val="center"/>
          </w:tcPr>
          <w:p w14:paraId="685EFC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2080" w:type="dxa"/>
            <w:tcBorders>
              <w:tl2br w:val="nil"/>
              <w:tr2bl w:val="nil"/>
            </w:tcBorders>
            <w:shd w:val="clear" w:color="auto" w:fill="auto"/>
            <w:vAlign w:val="center"/>
          </w:tcPr>
          <w:p w14:paraId="1F11204B">
            <w:pPr>
              <w:jc w:val="center"/>
              <w:rPr>
                <w:rFonts w:hint="eastAsia" w:ascii="宋体" w:hAnsi="宋体" w:cs="宋体"/>
                <w:color w:val="000000"/>
                <w:sz w:val="18"/>
                <w:szCs w:val="18"/>
              </w:rPr>
            </w:pPr>
          </w:p>
        </w:tc>
      </w:tr>
      <w:tr w14:paraId="76C21377">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6AC06D0A">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4</w:t>
            </w:r>
          </w:p>
        </w:tc>
        <w:tc>
          <w:tcPr>
            <w:tcW w:w="2807" w:type="dxa"/>
            <w:tcBorders>
              <w:tl2br w:val="nil"/>
              <w:tr2bl w:val="nil"/>
            </w:tcBorders>
            <w:shd w:val="clear" w:color="auto" w:fill="auto"/>
            <w:vAlign w:val="center"/>
          </w:tcPr>
          <w:p w14:paraId="7324058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其他费用</w:t>
            </w:r>
          </w:p>
        </w:tc>
        <w:tc>
          <w:tcPr>
            <w:tcW w:w="1838" w:type="dxa"/>
            <w:tcBorders>
              <w:tl2br w:val="nil"/>
              <w:tr2bl w:val="nil"/>
            </w:tcBorders>
            <w:shd w:val="clear" w:color="auto" w:fill="auto"/>
            <w:vAlign w:val="center"/>
          </w:tcPr>
          <w:p w14:paraId="47F3FCC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2080" w:type="dxa"/>
            <w:tcBorders>
              <w:tl2br w:val="nil"/>
              <w:tr2bl w:val="nil"/>
            </w:tcBorders>
            <w:shd w:val="clear" w:color="auto" w:fill="auto"/>
            <w:vAlign w:val="center"/>
          </w:tcPr>
          <w:p w14:paraId="7635531A">
            <w:pPr>
              <w:jc w:val="center"/>
              <w:rPr>
                <w:rFonts w:hint="eastAsia" w:ascii="宋体" w:hAnsi="宋体" w:cs="宋体"/>
                <w:color w:val="000000"/>
                <w:sz w:val="18"/>
                <w:szCs w:val="18"/>
              </w:rPr>
            </w:pPr>
          </w:p>
        </w:tc>
      </w:tr>
      <w:tr w14:paraId="5C075A2F">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0E71A25C">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四</w:t>
            </w:r>
          </w:p>
        </w:tc>
        <w:tc>
          <w:tcPr>
            <w:tcW w:w="2807" w:type="dxa"/>
            <w:tcBorders>
              <w:tl2br w:val="nil"/>
              <w:tr2bl w:val="nil"/>
            </w:tcBorders>
            <w:shd w:val="clear" w:color="auto" w:fill="auto"/>
            <w:vAlign w:val="center"/>
          </w:tcPr>
          <w:p w14:paraId="386E6D1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养护工程费用</w:t>
            </w:r>
          </w:p>
        </w:tc>
        <w:tc>
          <w:tcPr>
            <w:tcW w:w="1838" w:type="dxa"/>
            <w:tcBorders>
              <w:tl2br w:val="nil"/>
              <w:tr2bl w:val="nil"/>
            </w:tcBorders>
            <w:shd w:val="clear" w:color="auto" w:fill="auto"/>
            <w:vAlign w:val="center"/>
          </w:tcPr>
          <w:p w14:paraId="7F5B60F1">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万元</w:t>
            </w:r>
          </w:p>
        </w:tc>
        <w:tc>
          <w:tcPr>
            <w:tcW w:w="2080" w:type="dxa"/>
            <w:tcBorders>
              <w:tl2br w:val="nil"/>
              <w:tr2bl w:val="nil"/>
            </w:tcBorders>
            <w:shd w:val="clear" w:color="auto" w:fill="auto"/>
            <w:vAlign w:val="center"/>
          </w:tcPr>
          <w:p w14:paraId="6FA30518">
            <w:pPr>
              <w:jc w:val="center"/>
              <w:rPr>
                <w:rFonts w:hint="eastAsia" w:ascii="宋体" w:hAnsi="宋体" w:cs="宋体"/>
                <w:color w:val="000000"/>
                <w:sz w:val="18"/>
                <w:szCs w:val="18"/>
              </w:rPr>
            </w:pPr>
          </w:p>
        </w:tc>
      </w:tr>
      <w:tr w14:paraId="0F284982">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211BAFA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807" w:type="dxa"/>
            <w:tcBorders>
              <w:tl2br w:val="nil"/>
              <w:tr2bl w:val="nil"/>
            </w:tcBorders>
            <w:shd w:val="clear" w:color="auto" w:fill="auto"/>
            <w:vAlign w:val="center"/>
          </w:tcPr>
          <w:p w14:paraId="3E2DF60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预防养护费</w:t>
            </w:r>
          </w:p>
        </w:tc>
        <w:tc>
          <w:tcPr>
            <w:tcW w:w="1838" w:type="dxa"/>
            <w:tcBorders>
              <w:tl2br w:val="nil"/>
              <w:tr2bl w:val="nil"/>
            </w:tcBorders>
            <w:shd w:val="clear" w:color="auto" w:fill="auto"/>
            <w:vAlign w:val="center"/>
          </w:tcPr>
          <w:p w14:paraId="04434C8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2080" w:type="dxa"/>
            <w:tcBorders>
              <w:tl2br w:val="nil"/>
              <w:tr2bl w:val="nil"/>
            </w:tcBorders>
            <w:shd w:val="clear" w:color="auto" w:fill="auto"/>
            <w:vAlign w:val="center"/>
          </w:tcPr>
          <w:p w14:paraId="24DB6116">
            <w:pPr>
              <w:jc w:val="center"/>
              <w:rPr>
                <w:rFonts w:hint="eastAsia" w:ascii="宋体" w:hAnsi="宋体" w:cs="宋体"/>
                <w:color w:val="000000"/>
                <w:sz w:val="18"/>
                <w:szCs w:val="18"/>
              </w:rPr>
            </w:pPr>
          </w:p>
        </w:tc>
      </w:tr>
      <w:tr w14:paraId="391589D2">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1798C2C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807" w:type="dxa"/>
            <w:tcBorders>
              <w:tl2br w:val="nil"/>
              <w:tr2bl w:val="nil"/>
            </w:tcBorders>
            <w:shd w:val="clear" w:color="auto" w:fill="auto"/>
            <w:vAlign w:val="center"/>
          </w:tcPr>
          <w:p w14:paraId="5A74981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修复养护费</w:t>
            </w:r>
          </w:p>
        </w:tc>
        <w:tc>
          <w:tcPr>
            <w:tcW w:w="1838" w:type="dxa"/>
            <w:tcBorders>
              <w:tl2br w:val="nil"/>
              <w:tr2bl w:val="nil"/>
            </w:tcBorders>
            <w:shd w:val="clear" w:color="auto" w:fill="auto"/>
            <w:vAlign w:val="center"/>
          </w:tcPr>
          <w:p w14:paraId="45FAAD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2080" w:type="dxa"/>
            <w:tcBorders>
              <w:tl2br w:val="nil"/>
              <w:tr2bl w:val="nil"/>
            </w:tcBorders>
            <w:shd w:val="clear" w:color="auto" w:fill="auto"/>
            <w:vAlign w:val="center"/>
          </w:tcPr>
          <w:p w14:paraId="3CD456DF">
            <w:pPr>
              <w:jc w:val="center"/>
              <w:rPr>
                <w:rFonts w:hint="eastAsia" w:ascii="宋体" w:hAnsi="宋体" w:cs="宋体"/>
                <w:color w:val="000000"/>
                <w:sz w:val="18"/>
                <w:szCs w:val="18"/>
              </w:rPr>
            </w:pPr>
          </w:p>
        </w:tc>
      </w:tr>
      <w:tr w14:paraId="19B35EFF">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0A550AD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2807" w:type="dxa"/>
            <w:tcBorders>
              <w:tl2br w:val="nil"/>
              <w:tr2bl w:val="nil"/>
            </w:tcBorders>
            <w:shd w:val="clear" w:color="auto" w:fill="auto"/>
            <w:vAlign w:val="center"/>
          </w:tcPr>
          <w:p w14:paraId="7B8DB3D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专项养护费</w:t>
            </w:r>
          </w:p>
        </w:tc>
        <w:tc>
          <w:tcPr>
            <w:tcW w:w="1838" w:type="dxa"/>
            <w:tcBorders>
              <w:tl2br w:val="nil"/>
              <w:tr2bl w:val="nil"/>
            </w:tcBorders>
            <w:shd w:val="clear" w:color="auto" w:fill="auto"/>
            <w:vAlign w:val="center"/>
          </w:tcPr>
          <w:p w14:paraId="063A3CB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2080" w:type="dxa"/>
            <w:tcBorders>
              <w:tl2br w:val="nil"/>
              <w:tr2bl w:val="nil"/>
            </w:tcBorders>
            <w:shd w:val="clear" w:color="auto" w:fill="auto"/>
            <w:vAlign w:val="center"/>
          </w:tcPr>
          <w:p w14:paraId="03381612">
            <w:pPr>
              <w:jc w:val="center"/>
              <w:rPr>
                <w:rFonts w:hint="eastAsia" w:ascii="宋体" w:hAnsi="宋体" w:cs="宋体"/>
                <w:color w:val="000000"/>
                <w:sz w:val="18"/>
                <w:szCs w:val="18"/>
              </w:rPr>
            </w:pPr>
          </w:p>
        </w:tc>
      </w:tr>
      <w:tr w14:paraId="665B2839">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115027C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807" w:type="dxa"/>
            <w:tcBorders>
              <w:tl2br w:val="nil"/>
              <w:tr2bl w:val="nil"/>
            </w:tcBorders>
            <w:shd w:val="clear" w:color="auto" w:fill="auto"/>
            <w:vAlign w:val="center"/>
          </w:tcPr>
          <w:p w14:paraId="4B13685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危旧桥梁改造工程</w:t>
            </w:r>
          </w:p>
        </w:tc>
        <w:tc>
          <w:tcPr>
            <w:tcW w:w="1838" w:type="dxa"/>
            <w:tcBorders>
              <w:tl2br w:val="nil"/>
              <w:tr2bl w:val="nil"/>
            </w:tcBorders>
            <w:shd w:val="clear" w:color="auto" w:fill="auto"/>
            <w:vAlign w:val="center"/>
          </w:tcPr>
          <w:p w14:paraId="4296CA6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m/座</w:t>
            </w:r>
          </w:p>
        </w:tc>
        <w:tc>
          <w:tcPr>
            <w:tcW w:w="2080" w:type="dxa"/>
            <w:tcBorders>
              <w:tl2br w:val="nil"/>
              <w:tr2bl w:val="nil"/>
            </w:tcBorders>
            <w:shd w:val="clear" w:color="auto" w:fill="auto"/>
            <w:vAlign w:val="center"/>
          </w:tcPr>
          <w:p w14:paraId="2DDF30AD">
            <w:pPr>
              <w:jc w:val="center"/>
              <w:rPr>
                <w:rFonts w:hint="eastAsia" w:ascii="宋体" w:hAnsi="宋体" w:cs="宋体"/>
                <w:color w:val="000000"/>
                <w:sz w:val="18"/>
                <w:szCs w:val="18"/>
              </w:rPr>
            </w:pPr>
          </w:p>
        </w:tc>
      </w:tr>
      <w:tr w14:paraId="627E6526">
        <w:tblPrEx>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5223089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807" w:type="dxa"/>
            <w:tcBorders>
              <w:tl2br w:val="nil"/>
              <w:tr2bl w:val="nil"/>
            </w:tcBorders>
            <w:shd w:val="clear" w:color="auto" w:fill="auto"/>
            <w:vAlign w:val="center"/>
          </w:tcPr>
          <w:p w14:paraId="250C982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公路安全生命防护工程</w:t>
            </w:r>
          </w:p>
        </w:tc>
        <w:tc>
          <w:tcPr>
            <w:tcW w:w="1838" w:type="dxa"/>
            <w:tcBorders>
              <w:tl2br w:val="nil"/>
              <w:tr2bl w:val="nil"/>
            </w:tcBorders>
            <w:shd w:val="clear" w:color="auto" w:fill="auto"/>
            <w:vAlign w:val="center"/>
          </w:tcPr>
          <w:p w14:paraId="6F3655E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2080" w:type="dxa"/>
            <w:tcBorders>
              <w:tl2br w:val="nil"/>
              <w:tr2bl w:val="nil"/>
            </w:tcBorders>
            <w:shd w:val="clear" w:color="auto" w:fill="auto"/>
            <w:vAlign w:val="center"/>
          </w:tcPr>
          <w:p w14:paraId="128A662C">
            <w:pPr>
              <w:jc w:val="center"/>
              <w:rPr>
                <w:rFonts w:hint="eastAsia" w:ascii="宋体" w:hAnsi="宋体" w:cs="宋体"/>
                <w:color w:val="000000"/>
                <w:sz w:val="18"/>
                <w:szCs w:val="18"/>
              </w:rPr>
            </w:pPr>
          </w:p>
        </w:tc>
      </w:tr>
      <w:tr w14:paraId="388C34A7">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25FB415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2807" w:type="dxa"/>
            <w:tcBorders>
              <w:tl2br w:val="nil"/>
              <w:tr2bl w:val="nil"/>
            </w:tcBorders>
            <w:shd w:val="clear" w:color="auto" w:fill="auto"/>
            <w:vAlign w:val="center"/>
          </w:tcPr>
          <w:p w14:paraId="33076F7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灾害防治工程</w:t>
            </w:r>
          </w:p>
        </w:tc>
        <w:tc>
          <w:tcPr>
            <w:tcW w:w="1838" w:type="dxa"/>
            <w:tcBorders>
              <w:tl2br w:val="nil"/>
              <w:tr2bl w:val="nil"/>
            </w:tcBorders>
            <w:shd w:val="clear" w:color="auto" w:fill="auto"/>
            <w:vAlign w:val="center"/>
          </w:tcPr>
          <w:p w14:paraId="3F4C0A8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2080" w:type="dxa"/>
            <w:tcBorders>
              <w:tl2br w:val="nil"/>
              <w:tr2bl w:val="nil"/>
            </w:tcBorders>
            <w:shd w:val="clear" w:color="auto" w:fill="auto"/>
            <w:vAlign w:val="center"/>
          </w:tcPr>
          <w:p w14:paraId="633D0F98">
            <w:pPr>
              <w:jc w:val="center"/>
              <w:rPr>
                <w:rFonts w:hint="eastAsia" w:ascii="宋体" w:hAnsi="宋体" w:cs="宋体"/>
                <w:color w:val="000000"/>
                <w:sz w:val="18"/>
                <w:szCs w:val="18"/>
              </w:rPr>
            </w:pPr>
          </w:p>
        </w:tc>
      </w:tr>
      <w:tr w14:paraId="0CBB3B32">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75CCBCD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2807" w:type="dxa"/>
            <w:tcBorders>
              <w:tl2br w:val="nil"/>
              <w:tr2bl w:val="nil"/>
            </w:tcBorders>
            <w:shd w:val="clear" w:color="auto" w:fill="auto"/>
            <w:vAlign w:val="center"/>
          </w:tcPr>
          <w:p w14:paraId="4A764E1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病旧隧道改造工程</w:t>
            </w:r>
          </w:p>
        </w:tc>
        <w:tc>
          <w:tcPr>
            <w:tcW w:w="1838" w:type="dxa"/>
            <w:tcBorders>
              <w:tl2br w:val="nil"/>
              <w:tr2bl w:val="nil"/>
            </w:tcBorders>
            <w:shd w:val="clear" w:color="auto" w:fill="auto"/>
            <w:vAlign w:val="center"/>
          </w:tcPr>
          <w:p w14:paraId="379EA01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Km/座</w:t>
            </w:r>
          </w:p>
        </w:tc>
        <w:tc>
          <w:tcPr>
            <w:tcW w:w="2080" w:type="dxa"/>
            <w:tcBorders>
              <w:tl2br w:val="nil"/>
              <w:tr2bl w:val="nil"/>
            </w:tcBorders>
            <w:shd w:val="clear" w:color="auto" w:fill="auto"/>
            <w:vAlign w:val="center"/>
          </w:tcPr>
          <w:p w14:paraId="5B70AD75">
            <w:pPr>
              <w:jc w:val="center"/>
              <w:rPr>
                <w:rFonts w:hint="eastAsia" w:ascii="宋体" w:hAnsi="宋体" w:cs="宋体"/>
                <w:color w:val="000000"/>
                <w:sz w:val="18"/>
                <w:szCs w:val="18"/>
              </w:rPr>
            </w:pPr>
          </w:p>
        </w:tc>
      </w:tr>
      <w:tr w14:paraId="4349FFA9">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05DAB0E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2807" w:type="dxa"/>
            <w:tcBorders>
              <w:tl2br w:val="nil"/>
              <w:tr2bl w:val="nil"/>
            </w:tcBorders>
            <w:shd w:val="clear" w:color="auto" w:fill="auto"/>
            <w:vAlign w:val="center"/>
          </w:tcPr>
          <w:p w14:paraId="31C1493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管理与服务设施改扩建费用</w:t>
            </w:r>
          </w:p>
        </w:tc>
        <w:tc>
          <w:tcPr>
            <w:tcW w:w="1838" w:type="dxa"/>
            <w:tcBorders>
              <w:tl2br w:val="nil"/>
              <w:tr2bl w:val="nil"/>
            </w:tcBorders>
            <w:shd w:val="clear" w:color="auto" w:fill="auto"/>
            <w:vAlign w:val="center"/>
          </w:tcPr>
          <w:p w14:paraId="5F2183E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2080" w:type="dxa"/>
            <w:tcBorders>
              <w:tl2br w:val="nil"/>
              <w:tr2bl w:val="nil"/>
            </w:tcBorders>
            <w:shd w:val="clear" w:color="auto" w:fill="auto"/>
            <w:vAlign w:val="center"/>
          </w:tcPr>
          <w:p w14:paraId="23CE7ACE">
            <w:pPr>
              <w:jc w:val="center"/>
              <w:rPr>
                <w:rFonts w:hint="eastAsia" w:ascii="宋体" w:hAnsi="宋体" w:cs="宋体"/>
                <w:color w:val="000000"/>
                <w:sz w:val="18"/>
                <w:szCs w:val="18"/>
              </w:rPr>
            </w:pPr>
          </w:p>
        </w:tc>
      </w:tr>
      <w:tr w14:paraId="249C77EC">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08E1D389">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编号</w:t>
            </w:r>
          </w:p>
        </w:tc>
        <w:tc>
          <w:tcPr>
            <w:tcW w:w="2807" w:type="dxa"/>
            <w:tcBorders>
              <w:tl2br w:val="nil"/>
              <w:tr2bl w:val="nil"/>
            </w:tcBorders>
            <w:shd w:val="clear" w:color="auto" w:fill="auto"/>
            <w:vAlign w:val="center"/>
          </w:tcPr>
          <w:p w14:paraId="5A7CD9C7">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工程或费用名称</w:t>
            </w:r>
          </w:p>
        </w:tc>
        <w:tc>
          <w:tcPr>
            <w:tcW w:w="1838" w:type="dxa"/>
            <w:tcBorders>
              <w:tl2br w:val="nil"/>
              <w:tr2bl w:val="nil"/>
            </w:tcBorders>
            <w:shd w:val="clear" w:color="auto" w:fill="auto"/>
            <w:vAlign w:val="center"/>
          </w:tcPr>
          <w:p w14:paraId="02BB8B2D">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单位</w:t>
            </w:r>
          </w:p>
        </w:tc>
        <w:tc>
          <w:tcPr>
            <w:tcW w:w="2080" w:type="dxa"/>
            <w:tcBorders>
              <w:tl2br w:val="nil"/>
              <w:tr2bl w:val="nil"/>
            </w:tcBorders>
            <w:shd w:val="clear" w:color="auto" w:fill="auto"/>
            <w:vAlign w:val="center"/>
          </w:tcPr>
          <w:p w14:paraId="6FD6F5B1">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备注</w:t>
            </w:r>
          </w:p>
        </w:tc>
      </w:tr>
      <w:tr w14:paraId="30420D2C">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21B1637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2807" w:type="dxa"/>
            <w:tcBorders>
              <w:tl2br w:val="nil"/>
              <w:tr2bl w:val="nil"/>
            </w:tcBorders>
            <w:shd w:val="clear" w:color="auto" w:fill="auto"/>
            <w:vAlign w:val="center"/>
          </w:tcPr>
          <w:p w14:paraId="2D409D3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绿化及环保费用</w:t>
            </w:r>
          </w:p>
        </w:tc>
        <w:tc>
          <w:tcPr>
            <w:tcW w:w="1838" w:type="dxa"/>
            <w:tcBorders>
              <w:tl2br w:val="nil"/>
              <w:tr2bl w:val="nil"/>
            </w:tcBorders>
            <w:shd w:val="clear" w:color="auto" w:fill="auto"/>
            <w:vAlign w:val="center"/>
          </w:tcPr>
          <w:p w14:paraId="22DB7B6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2080" w:type="dxa"/>
            <w:tcBorders>
              <w:tl2br w:val="nil"/>
              <w:tr2bl w:val="nil"/>
            </w:tcBorders>
            <w:shd w:val="clear" w:color="auto" w:fill="auto"/>
            <w:vAlign w:val="center"/>
          </w:tcPr>
          <w:p w14:paraId="59190783">
            <w:pPr>
              <w:jc w:val="center"/>
              <w:rPr>
                <w:rFonts w:hint="eastAsia" w:ascii="宋体" w:hAnsi="宋体" w:cs="宋体"/>
                <w:color w:val="000000"/>
                <w:sz w:val="18"/>
                <w:szCs w:val="18"/>
              </w:rPr>
            </w:pPr>
            <w:r>
              <w:rPr>
                <w:rFonts w:hint="eastAsia" w:ascii="宋体" w:hAnsi="宋体" w:cs="宋体"/>
                <w:color w:val="000000"/>
                <w:sz w:val="18"/>
                <w:szCs w:val="18"/>
              </w:rPr>
              <w:t>含绿化及水土保持费用、路域环境整治费用、垃圾清运处理费用等</w:t>
            </w:r>
          </w:p>
        </w:tc>
      </w:tr>
      <w:tr w14:paraId="3632A076">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71002F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2807" w:type="dxa"/>
            <w:tcBorders>
              <w:tl2br w:val="nil"/>
              <w:tr2bl w:val="nil"/>
            </w:tcBorders>
            <w:shd w:val="clear" w:color="auto" w:fill="auto"/>
            <w:vAlign w:val="center"/>
          </w:tcPr>
          <w:p w14:paraId="2F3E096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其他专项工程</w:t>
            </w:r>
          </w:p>
        </w:tc>
        <w:tc>
          <w:tcPr>
            <w:tcW w:w="1838" w:type="dxa"/>
            <w:tcBorders>
              <w:tl2br w:val="nil"/>
              <w:tr2bl w:val="nil"/>
            </w:tcBorders>
            <w:shd w:val="clear" w:color="auto" w:fill="auto"/>
            <w:vAlign w:val="center"/>
          </w:tcPr>
          <w:p w14:paraId="79FB7E1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2080" w:type="dxa"/>
            <w:tcBorders>
              <w:tl2br w:val="nil"/>
              <w:tr2bl w:val="nil"/>
            </w:tcBorders>
            <w:shd w:val="clear" w:color="auto" w:fill="auto"/>
            <w:vAlign w:val="center"/>
          </w:tcPr>
          <w:p w14:paraId="40206795">
            <w:pPr>
              <w:jc w:val="center"/>
              <w:rPr>
                <w:rFonts w:hint="eastAsia" w:ascii="宋体" w:hAnsi="宋体" w:cs="宋体"/>
                <w:color w:val="000000"/>
                <w:sz w:val="18"/>
                <w:szCs w:val="18"/>
              </w:rPr>
            </w:pPr>
          </w:p>
        </w:tc>
      </w:tr>
      <w:tr w14:paraId="6B0BD551">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4F42A6D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2807" w:type="dxa"/>
            <w:tcBorders>
              <w:tl2br w:val="nil"/>
              <w:tr2bl w:val="nil"/>
            </w:tcBorders>
            <w:shd w:val="clear" w:color="auto" w:fill="auto"/>
            <w:vAlign w:val="center"/>
          </w:tcPr>
          <w:p w14:paraId="4B071CA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应急养护费</w:t>
            </w:r>
          </w:p>
        </w:tc>
        <w:tc>
          <w:tcPr>
            <w:tcW w:w="1838" w:type="dxa"/>
            <w:tcBorders>
              <w:tl2br w:val="nil"/>
              <w:tr2bl w:val="nil"/>
            </w:tcBorders>
            <w:shd w:val="clear" w:color="auto" w:fill="auto"/>
            <w:vAlign w:val="center"/>
          </w:tcPr>
          <w:p w14:paraId="6AE34CB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2080" w:type="dxa"/>
            <w:tcBorders>
              <w:tl2br w:val="nil"/>
              <w:tr2bl w:val="nil"/>
            </w:tcBorders>
            <w:shd w:val="clear" w:color="auto" w:fill="auto"/>
            <w:vAlign w:val="center"/>
          </w:tcPr>
          <w:p w14:paraId="2D031A11">
            <w:pPr>
              <w:jc w:val="center"/>
              <w:rPr>
                <w:rFonts w:hint="eastAsia" w:ascii="宋体" w:hAnsi="宋体" w:cs="宋体"/>
                <w:color w:val="000000"/>
                <w:sz w:val="18"/>
                <w:szCs w:val="18"/>
              </w:rPr>
            </w:pPr>
          </w:p>
        </w:tc>
      </w:tr>
      <w:tr w14:paraId="58E5188E">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15" w:type="dxa"/>
            <w:left w:w="15" w:type="dxa"/>
            <w:bottom w:w="15" w:type="dxa"/>
            <w:right w:w="15" w:type="dxa"/>
          </w:tblCellMar>
        </w:tblPrEx>
        <w:trPr>
          <w:trHeight w:val="390" w:hRule="atLeast"/>
          <w:jc w:val="center"/>
        </w:trPr>
        <w:tc>
          <w:tcPr>
            <w:tcW w:w="2421" w:type="dxa"/>
            <w:tcBorders>
              <w:tl2br w:val="nil"/>
              <w:tr2bl w:val="nil"/>
            </w:tcBorders>
            <w:shd w:val="clear" w:color="auto" w:fill="auto"/>
            <w:vAlign w:val="center"/>
          </w:tcPr>
          <w:p w14:paraId="400367C8">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五</w:t>
            </w:r>
          </w:p>
        </w:tc>
        <w:tc>
          <w:tcPr>
            <w:tcW w:w="2807" w:type="dxa"/>
            <w:tcBorders>
              <w:tl2br w:val="nil"/>
              <w:tr2bl w:val="nil"/>
            </w:tcBorders>
            <w:shd w:val="clear" w:color="auto" w:fill="auto"/>
            <w:vAlign w:val="center"/>
          </w:tcPr>
          <w:p w14:paraId="5DB13819">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公路养护总预算费用</w:t>
            </w:r>
          </w:p>
        </w:tc>
        <w:tc>
          <w:tcPr>
            <w:tcW w:w="1838" w:type="dxa"/>
            <w:tcBorders>
              <w:tl2br w:val="nil"/>
              <w:tr2bl w:val="nil"/>
            </w:tcBorders>
            <w:shd w:val="clear" w:color="auto" w:fill="auto"/>
            <w:vAlign w:val="center"/>
          </w:tcPr>
          <w:p w14:paraId="72C20C1E">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万元</w:t>
            </w:r>
          </w:p>
        </w:tc>
        <w:tc>
          <w:tcPr>
            <w:tcW w:w="2080" w:type="dxa"/>
            <w:tcBorders>
              <w:tl2br w:val="nil"/>
              <w:tr2bl w:val="nil"/>
            </w:tcBorders>
            <w:shd w:val="clear" w:color="auto" w:fill="auto"/>
            <w:vAlign w:val="center"/>
          </w:tcPr>
          <w:p w14:paraId="1957D077">
            <w:pPr>
              <w:rPr>
                <w:rFonts w:hint="eastAsia" w:ascii="宋体" w:hAnsi="宋体" w:cs="宋体"/>
                <w:color w:val="000000"/>
                <w:sz w:val="18"/>
                <w:szCs w:val="18"/>
              </w:rPr>
            </w:pPr>
          </w:p>
        </w:tc>
      </w:tr>
    </w:tbl>
    <w:p w14:paraId="67EBE9AF">
      <w:pPr>
        <w:widowControl/>
        <w:spacing w:line="360" w:lineRule="auto"/>
        <w:ind w:firstLine="630" w:firstLineChars="300"/>
        <w:jc w:val="left"/>
        <w:rPr>
          <w:rFonts w:hint="eastAsia" w:ascii="宋体" w:hAnsi="宋体" w:cs="宋体"/>
          <w:color w:val="000000"/>
          <w:kern w:val="0"/>
          <w:szCs w:val="21"/>
        </w:rPr>
      </w:pPr>
      <w:bookmarkStart w:id="11" w:name="_Toc6051_WPSOffice_Level2"/>
      <w:bookmarkStart w:id="12" w:name="_Toc7537_WPSOffice_Level2"/>
      <w:r>
        <w:rPr>
          <w:rFonts w:hint="eastAsia" w:ascii="宋体" w:hAnsi="宋体" w:cs="宋体"/>
          <w:color w:val="000000"/>
          <w:kern w:val="0"/>
          <w:szCs w:val="21"/>
        </w:rPr>
        <w:t>3.0.3  养护预算各项费用计算方法见表3.0.3。</w:t>
      </w:r>
      <w:bookmarkEnd w:id="11"/>
      <w:bookmarkEnd w:id="12"/>
    </w:p>
    <w:p w14:paraId="6070C034">
      <w:pPr>
        <w:widowControl/>
        <w:spacing w:line="360" w:lineRule="auto"/>
        <w:ind w:firstLine="630" w:firstLineChars="300"/>
        <w:jc w:val="left"/>
        <w:rPr>
          <w:rFonts w:hint="eastAsia" w:ascii="宋体" w:hAnsi="宋体" w:cs="宋体"/>
          <w:color w:val="000000"/>
          <w:kern w:val="0"/>
          <w:szCs w:val="21"/>
        </w:rPr>
      </w:pPr>
    </w:p>
    <w:p w14:paraId="608A7EBA">
      <w:pPr>
        <w:widowControl/>
        <w:ind w:firstLine="422" w:firstLineChars="200"/>
        <w:jc w:val="center"/>
        <w:rPr>
          <w:rFonts w:hint="eastAsia" w:ascii="黑体" w:hAnsi="黑体" w:eastAsia="黑体" w:cs="黑体"/>
          <w:kern w:val="0"/>
          <w:szCs w:val="21"/>
        </w:rPr>
      </w:pPr>
      <w:bookmarkStart w:id="13" w:name="_Toc29332_WPSOffice_Level2"/>
      <w:bookmarkStart w:id="14" w:name="_Toc3559_WPSOffice_Level2"/>
      <w:r>
        <w:rPr>
          <w:rFonts w:hint="eastAsia" w:ascii="黑体" w:hAnsi="黑体" w:eastAsia="黑体" w:cs="黑体"/>
          <w:b/>
          <w:bCs/>
          <w:color w:val="000000"/>
          <w:kern w:val="0"/>
          <w:szCs w:val="21"/>
        </w:rPr>
        <w:t>表3.0.3养护预算各项费用的计算方法</w:t>
      </w:r>
      <w:bookmarkEnd w:id="13"/>
      <w:bookmarkEnd w:id="14"/>
    </w:p>
    <w:tbl>
      <w:tblPr>
        <w:tblStyle w:val="15"/>
        <w:tblpPr w:leftFromText="180" w:rightFromText="180" w:vertAnchor="text" w:tblpXSpec="center" w:tblpY="1"/>
        <w:tblOverlap w:val="never"/>
        <w:tblW w:w="9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82"/>
        <w:gridCol w:w="3127"/>
        <w:gridCol w:w="5113"/>
      </w:tblGrid>
      <w:tr w14:paraId="18BBB5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3C2C9EBB">
            <w:pPr>
              <w:pStyle w:val="22"/>
              <w:shd w:val="clear" w:color="auto" w:fill="auto"/>
              <w:spacing w:before="0" w:line="240" w:lineRule="auto"/>
              <w:ind w:firstLine="0"/>
              <w:jc w:val="center"/>
              <w:rPr>
                <w:rFonts w:hint="eastAsia"/>
                <w:b/>
                <w:bCs/>
                <w:color w:val="000000"/>
                <w:sz w:val="18"/>
                <w:szCs w:val="18"/>
              </w:rPr>
            </w:pPr>
            <w:r>
              <w:rPr>
                <w:rFonts w:hint="eastAsia"/>
                <w:b/>
                <w:bCs/>
                <w:sz w:val="18"/>
                <w:szCs w:val="18"/>
              </w:rPr>
              <w:t>编号</w:t>
            </w:r>
          </w:p>
        </w:tc>
        <w:tc>
          <w:tcPr>
            <w:tcW w:w="3127" w:type="dxa"/>
            <w:shd w:val="clear" w:color="auto" w:fill="FFFFFF"/>
            <w:vAlign w:val="center"/>
          </w:tcPr>
          <w:p w14:paraId="16D23AC3">
            <w:pPr>
              <w:pStyle w:val="22"/>
              <w:shd w:val="clear" w:color="auto" w:fill="auto"/>
              <w:spacing w:before="0" w:line="240" w:lineRule="auto"/>
              <w:ind w:firstLine="0"/>
              <w:jc w:val="center"/>
              <w:rPr>
                <w:rFonts w:hint="eastAsia"/>
                <w:b/>
                <w:bCs/>
                <w:color w:val="000000"/>
                <w:sz w:val="18"/>
                <w:szCs w:val="18"/>
              </w:rPr>
            </w:pPr>
            <w:r>
              <w:rPr>
                <w:rFonts w:hint="eastAsia"/>
                <w:b/>
                <w:bCs/>
                <w:sz w:val="18"/>
                <w:szCs w:val="18"/>
              </w:rPr>
              <w:t>项目</w:t>
            </w:r>
          </w:p>
        </w:tc>
        <w:tc>
          <w:tcPr>
            <w:tcW w:w="5113" w:type="dxa"/>
            <w:shd w:val="clear" w:color="auto" w:fill="FFFFFF"/>
            <w:vAlign w:val="center"/>
          </w:tcPr>
          <w:p w14:paraId="1A25019D">
            <w:pPr>
              <w:pStyle w:val="22"/>
              <w:shd w:val="clear" w:color="auto" w:fill="auto"/>
              <w:spacing w:before="0" w:line="240" w:lineRule="auto"/>
              <w:ind w:firstLine="0"/>
              <w:jc w:val="center"/>
              <w:rPr>
                <w:rFonts w:hint="eastAsia"/>
                <w:b/>
                <w:bCs/>
                <w:color w:val="000000"/>
                <w:sz w:val="18"/>
                <w:szCs w:val="18"/>
              </w:rPr>
            </w:pPr>
            <w:r>
              <w:rPr>
                <w:rFonts w:hint="eastAsia"/>
                <w:b/>
                <w:bCs/>
                <w:sz w:val="18"/>
                <w:szCs w:val="18"/>
              </w:rPr>
              <w:t>说明及计算式</w:t>
            </w:r>
          </w:p>
        </w:tc>
      </w:tr>
      <w:tr w14:paraId="1A0061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742B3AA8">
            <w:pPr>
              <w:pStyle w:val="22"/>
              <w:shd w:val="clear" w:color="auto" w:fill="auto"/>
              <w:spacing w:before="0" w:line="269" w:lineRule="exact"/>
              <w:ind w:firstLine="0"/>
              <w:jc w:val="center"/>
              <w:rPr>
                <w:rFonts w:hint="eastAsia"/>
                <w:b/>
                <w:color w:val="000000"/>
                <w:sz w:val="18"/>
                <w:szCs w:val="18"/>
              </w:rPr>
            </w:pPr>
            <w:r>
              <w:rPr>
                <w:rFonts w:hint="eastAsia"/>
                <w:b/>
                <w:bCs/>
                <w:sz w:val="18"/>
                <w:szCs w:val="18"/>
              </w:rPr>
              <w:t>一</w:t>
            </w:r>
          </w:p>
        </w:tc>
        <w:tc>
          <w:tcPr>
            <w:tcW w:w="3127" w:type="dxa"/>
            <w:shd w:val="clear" w:color="auto" w:fill="FFFFFF"/>
            <w:vAlign w:val="center"/>
          </w:tcPr>
          <w:p w14:paraId="3976441B">
            <w:pPr>
              <w:pStyle w:val="22"/>
              <w:shd w:val="clear" w:color="auto" w:fill="auto"/>
              <w:spacing w:before="0" w:line="269" w:lineRule="exact"/>
              <w:ind w:firstLine="0"/>
              <w:jc w:val="center"/>
              <w:rPr>
                <w:rFonts w:hint="eastAsia"/>
                <w:b/>
                <w:color w:val="000000"/>
                <w:sz w:val="18"/>
                <w:szCs w:val="18"/>
              </w:rPr>
            </w:pPr>
            <w:r>
              <w:rPr>
                <w:rFonts w:hint="eastAsia"/>
                <w:b/>
                <w:color w:val="000000"/>
                <w:sz w:val="18"/>
                <w:szCs w:val="18"/>
              </w:rPr>
              <w:t>养护检查费用</w:t>
            </w:r>
          </w:p>
        </w:tc>
        <w:tc>
          <w:tcPr>
            <w:tcW w:w="5113" w:type="dxa"/>
            <w:shd w:val="clear" w:color="auto" w:fill="FFFFFF"/>
            <w:vAlign w:val="center"/>
          </w:tcPr>
          <w:p w14:paraId="091F8A11">
            <w:pPr>
              <w:pStyle w:val="22"/>
              <w:shd w:val="clear" w:color="auto" w:fill="auto"/>
              <w:spacing w:before="0" w:line="269" w:lineRule="exact"/>
              <w:ind w:firstLine="0"/>
              <w:jc w:val="center"/>
              <w:rPr>
                <w:rFonts w:hint="eastAsia"/>
                <w:b/>
                <w:color w:val="000000"/>
                <w:sz w:val="18"/>
                <w:szCs w:val="18"/>
              </w:rPr>
            </w:pPr>
            <w:r>
              <w:rPr>
                <w:rFonts w:hint="eastAsia"/>
                <w:b/>
                <w:color w:val="000000"/>
                <w:sz w:val="18"/>
                <w:szCs w:val="18"/>
              </w:rPr>
              <w:t>1+2+3+4+5</w:t>
            </w:r>
          </w:p>
        </w:tc>
      </w:tr>
      <w:tr w14:paraId="4630BF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1BB7B4F4">
            <w:pPr>
              <w:pStyle w:val="22"/>
              <w:shd w:val="clear" w:color="auto" w:fill="auto"/>
              <w:spacing w:before="0" w:line="269" w:lineRule="exact"/>
              <w:ind w:firstLine="0"/>
              <w:jc w:val="center"/>
              <w:rPr>
                <w:rFonts w:hint="eastAsia"/>
                <w:sz w:val="18"/>
                <w:szCs w:val="18"/>
              </w:rPr>
            </w:pPr>
            <w:r>
              <w:rPr>
                <w:rFonts w:hint="eastAsia"/>
                <w:sz w:val="18"/>
                <w:szCs w:val="18"/>
              </w:rPr>
              <w:t>1</w:t>
            </w:r>
          </w:p>
        </w:tc>
        <w:tc>
          <w:tcPr>
            <w:tcW w:w="3127" w:type="dxa"/>
            <w:shd w:val="clear" w:color="auto" w:fill="FFFFFF"/>
            <w:vAlign w:val="center"/>
          </w:tcPr>
          <w:p w14:paraId="71A5C1AA">
            <w:pPr>
              <w:pStyle w:val="22"/>
              <w:shd w:val="clear" w:color="auto" w:fill="auto"/>
              <w:spacing w:before="0" w:line="269" w:lineRule="exact"/>
              <w:ind w:firstLine="0"/>
              <w:jc w:val="center"/>
              <w:rPr>
                <w:rFonts w:hint="eastAsia"/>
                <w:sz w:val="18"/>
                <w:szCs w:val="18"/>
              </w:rPr>
            </w:pPr>
            <w:r>
              <w:rPr>
                <w:rFonts w:hint="eastAsia"/>
                <w:sz w:val="18"/>
                <w:szCs w:val="18"/>
              </w:rPr>
              <w:t>日常巡查及专项巡查费</w:t>
            </w:r>
          </w:p>
        </w:tc>
        <w:tc>
          <w:tcPr>
            <w:tcW w:w="5113" w:type="dxa"/>
            <w:vMerge w:val="restart"/>
            <w:shd w:val="clear" w:color="auto" w:fill="FFFFFF"/>
            <w:vAlign w:val="center"/>
          </w:tcPr>
          <w:p w14:paraId="7F038C77">
            <w:pPr>
              <w:pStyle w:val="22"/>
              <w:spacing w:before="0" w:line="269" w:lineRule="exact"/>
              <w:ind w:firstLine="0"/>
              <w:jc w:val="center"/>
              <w:rPr>
                <w:rFonts w:hint="eastAsia"/>
                <w:color w:val="000000"/>
                <w:sz w:val="18"/>
                <w:szCs w:val="18"/>
              </w:rPr>
            </w:pPr>
            <w:r>
              <w:rPr>
                <w:rFonts w:hint="eastAsia"/>
                <w:color w:val="000000"/>
                <w:sz w:val="18"/>
                <w:szCs w:val="18"/>
              </w:rPr>
              <w:t>∑项目工程量×项目费用指标</w:t>
            </w:r>
          </w:p>
        </w:tc>
      </w:tr>
      <w:tr w14:paraId="19BFEF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5724A946">
            <w:pPr>
              <w:pStyle w:val="22"/>
              <w:shd w:val="clear" w:color="auto" w:fill="auto"/>
              <w:spacing w:before="0" w:line="269" w:lineRule="exact"/>
              <w:ind w:firstLine="0"/>
              <w:jc w:val="center"/>
              <w:rPr>
                <w:rFonts w:hint="eastAsia"/>
                <w:color w:val="000000"/>
                <w:sz w:val="18"/>
                <w:szCs w:val="18"/>
              </w:rPr>
            </w:pPr>
            <w:r>
              <w:rPr>
                <w:rFonts w:hint="eastAsia"/>
                <w:color w:val="000000"/>
                <w:sz w:val="18"/>
                <w:szCs w:val="18"/>
              </w:rPr>
              <w:t>2</w:t>
            </w:r>
          </w:p>
        </w:tc>
        <w:tc>
          <w:tcPr>
            <w:tcW w:w="3127" w:type="dxa"/>
            <w:shd w:val="clear" w:color="auto" w:fill="FFFFFF"/>
            <w:vAlign w:val="center"/>
          </w:tcPr>
          <w:p w14:paraId="347ECBC8">
            <w:pPr>
              <w:pStyle w:val="22"/>
              <w:shd w:val="clear" w:color="auto" w:fill="auto"/>
              <w:spacing w:before="0" w:line="269" w:lineRule="exact"/>
              <w:ind w:firstLine="0"/>
              <w:jc w:val="center"/>
              <w:rPr>
                <w:rFonts w:hint="eastAsia"/>
                <w:color w:val="000000"/>
                <w:sz w:val="18"/>
                <w:szCs w:val="18"/>
              </w:rPr>
            </w:pPr>
            <w:r>
              <w:rPr>
                <w:rFonts w:hint="eastAsia"/>
                <w:sz w:val="18"/>
                <w:szCs w:val="18"/>
              </w:rPr>
              <w:t>经常检查费</w:t>
            </w:r>
          </w:p>
        </w:tc>
        <w:tc>
          <w:tcPr>
            <w:tcW w:w="5113" w:type="dxa"/>
            <w:vMerge w:val="continue"/>
            <w:shd w:val="clear" w:color="auto" w:fill="FFFFFF"/>
            <w:vAlign w:val="center"/>
          </w:tcPr>
          <w:p w14:paraId="7F5C79F7">
            <w:pPr>
              <w:pStyle w:val="22"/>
              <w:spacing w:before="0" w:line="269" w:lineRule="exact"/>
              <w:ind w:firstLine="0"/>
              <w:jc w:val="center"/>
              <w:rPr>
                <w:rFonts w:hint="eastAsia"/>
                <w:color w:val="000000"/>
                <w:sz w:val="18"/>
                <w:szCs w:val="18"/>
              </w:rPr>
            </w:pPr>
          </w:p>
        </w:tc>
      </w:tr>
      <w:tr w14:paraId="16D19A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7350AAEB">
            <w:pPr>
              <w:pStyle w:val="22"/>
              <w:shd w:val="clear" w:color="auto" w:fill="auto"/>
              <w:spacing w:before="0" w:line="269" w:lineRule="exact"/>
              <w:ind w:firstLine="0"/>
              <w:jc w:val="center"/>
              <w:rPr>
                <w:rFonts w:hint="eastAsia"/>
                <w:color w:val="000000"/>
                <w:sz w:val="18"/>
                <w:szCs w:val="18"/>
              </w:rPr>
            </w:pPr>
            <w:r>
              <w:rPr>
                <w:rFonts w:hint="eastAsia"/>
                <w:color w:val="000000"/>
                <w:sz w:val="18"/>
                <w:szCs w:val="18"/>
              </w:rPr>
              <w:t>3</w:t>
            </w:r>
          </w:p>
        </w:tc>
        <w:tc>
          <w:tcPr>
            <w:tcW w:w="3127" w:type="dxa"/>
            <w:shd w:val="clear" w:color="auto" w:fill="FFFFFF"/>
            <w:vAlign w:val="center"/>
          </w:tcPr>
          <w:p w14:paraId="78B9EB69">
            <w:pPr>
              <w:pStyle w:val="22"/>
              <w:shd w:val="clear" w:color="auto" w:fill="auto"/>
              <w:spacing w:before="0" w:line="269" w:lineRule="exact"/>
              <w:ind w:firstLine="0"/>
              <w:jc w:val="center"/>
              <w:rPr>
                <w:rFonts w:hint="eastAsia"/>
                <w:color w:val="000000"/>
                <w:sz w:val="18"/>
                <w:szCs w:val="18"/>
              </w:rPr>
            </w:pPr>
            <w:r>
              <w:rPr>
                <w:rFonts w:hint="eastAsia"/>
                <w:sz w:val="18"/>
                <w:szCs w:val="18"/>
              </w:rPr>
              <w:t>定期检查及评定费</w:t>
            </w:r>
          </w:p>
        </w:tc>
        <w:tc>
          <w:tcPr>
            <w:tcW w:w="5113" w:type="dxa"/>
            <w:vMerge w:val="continue"/>
            <w:shd w:val="clear" w:color="auto" w:fill="FFFFFF"/>
            <w:vAlign w:val="center"/>
          </w:tcPr>
          <w:p w14:paraId="0F8906AB">
            <w:pPr>
              <w:pStyle w:val="22"/>
              <w:shd w:val="clear" w:color="auto" w:fill="auto"/>
              <w:spacing w:before="0" w:line="269" w:lineRule="exact"/>
              <w:ind w:firstLine="0"/>
              <w:jc w:val="center"/>
              <w:rPr>
                <w:rFonts w:hint="eastAsia"/>
                <w:color w:val="000000"/>
                <w:sz w:val="18"/>
                <w:szCs w:val="18"/>
              </w:rPr>
            </w:pPr>
          </w:p>
        </w:tc>
      </w:tr>
      <w:tr w14:paraId="173E6E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1" w:hRule="exact"/>
        </w:trPr>
        <w:tc>
          <w:tcPr>
            <w:tcW w:w="1282" w:type="dxa"/>
            <w:shd w:val="clear" w:color="auto" w:fill="FFFFFF"/>
            <w:vAlign w:val="center"/>
          </w:tcPr>
          <w:p w14:paraId="022B70CE">
            <w:pPr>
              <w:pStyle w:val="22"/>
              <w:shd w:val="clear" w:color="auto" w:fill="auto"/>
              <w:spacing w:before="0" w:line="269" w:lineRule="exact"/>
              <w:ind w:firstLine="0"/>
              <w:jc w:val="center"/>
              <w:rPr>
                <w:rFonts w:hint="eastAsia"/>
                <w:color w:val="000000"/>
                <w:sz w:val="18"/>
                <w:szCs w:val="18"/>
              </w:rPr>
            </w:pPr>
            <w:r>
              <w:rPr>
                <w:rFonts w:hint="eastAsia"/>
                <w:color w:val="000000"/>
                <w:sz w:val="18"/>
                <w:szCs w:val="18"/>
              </w:rPr>
              <w:t>4</w:t>
            </w:r>
          </w:p>
        </w:tc>
        <w:tc>
          <w:tcPr>
            <w:tcW w:w="3127" w:type="dxa"/>
            <w:shd w:val="clear" w:color="auto" w:fill="FFFFFF"/>
            <w:vAlign w:val="center"/>
          </w:tcPr>
          <w:p w14:paraId="57933E44">
            <w:pPr>
              <w:pStyle w:val="22"/>
              <w:shd w:val="clear" w:color="auto" w:fill="auto"/>
              <w:spacing w:before="0" w:line="269" w:lineRule="exact"/>
              <w:ind w:firstLine="0"/>
              <w:jc w:val="center"/>
              <w:rPr>
                <w:rFonts w:hint="eastAsia"/>
                <w:color w:val="000000"/>
                <w:sz w:val="18"/>
                <w:szCs w:val="18"/>
              </w:rPr>
            </w:pPr>
            <w:r>
              <w:rPr>
                <w:rFonts w:hint="eastAsia"/>
                <w:sz w:val="18"/>
                <w:szCs w:val="18"/>
              </w:rPr>
              <w:t>专项检查及评定费</w:t>
            </w:r>
          </w:p>
        </w:tc>
        <w:tc>
          <w:tcPr>
            <w:tcW w:w="5113" w:type="dxa"/>
            <w:shd w:val="clear" w:color="auto" w:fill="FFFFFF"/>
            <w:vAlign w:val="center"/>
          </w:tcPr>
          <w:p w14:paraId="46C88FB8">
            <w:pPr>
              <w:pStyle w:val="22"/>
              <w:shd w:val="clear" w:color="auto" w:fill="auto"/>
              <w:spacing w:before="0" w:line="269" w:lineRule="exact"/>
              <w:ind w:firstLine="0"/>
              <w:jc w:val="center"/>
              <w:rPr>
                <w:rFonts w:hint="eastAsia"/>
                <w:color w:val="000000"/>
                <w:sz w:val="18"/>
                <w:szCs w:val="18"/>
              </w:rPr>
            </w:pPr>
            <w:r>
              <w:rPr>
                <w:rFonts w:hint="eastAsia"/>
                <w:color w:val="000000"/>
                <w:sz w:val="18"/>
                <w:szCs w:val="18"/>
              </w:rPr>
              <w:t>按预算编制年专项检查及评定实际需求或合同编制或前三年度实际发生额的平均值预留。</w:t>
            </w:r>
          </w:p>
        </w:tc>
      </w:tr>
      <w:tr w14:paraId="0F2740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1" w:hRule="exact"/>
        </w:trPr>
        <w:tc>
          <w:tcPr>
            <w:tcW w:w="1282" w:type="dxa"/>
            <w:shd w:val="clear" w:color="auto" w:fill="FFFFFF"/>
            <w:vAlign w:val="center"/>
          </w:tcPr>
          <w:p w14:paraId="51259482">
            <w:pPr>
              <w:pStyle w:val="22"/>
              <w:shd w:val="clear" w:color="auto" w:fill="auto"/>
              <w:spacing w:before="0" w:line="269" w:lineRule="exact"/>
              <w:ind w:firstLine="0"/>
              <w:jc w:val="center"/>
              <w:rPr>
                <w:rFonts w:hint="eastAsia"/>
                <w:color w:val="000000"/>
                <w:sz w:val="18"/>
                <w:szCs w:val="18"/>
              </w:rPr>
            </w:pPr>
            <w:r>
              <w:rPr>
                <w:rFonts w:hint="eastAsia"/>
                <w:color w:val="000000"/>
                <w:sz w:val="18"/>
                <w:szCs w:val="18"/>
              </w:rPr>
              <w:t>5</w:t>
            </w:r>
          </w:p>
        </w:tc>
        <w:tc>
          <w:tcPr>
            <w:tcW w:w="3127" w:type="dxa"/>
            <w:shd w:val="clear" w:color="auto" w:fill="FFFFFF"/>
            <w:vAlign w:val="center"/>
          </w:tcPr>
          <w:p w14:paraId="29BF3085">
            <w:pPr>
              <w:pStyle w:val="22"/>
              <w:shd w:val="clear" w:color="auto" w:fill="auto"/>
              <w:spacing w:before="0" w:line="269" w:lineRule="exact"/>
              <w:ind w:firstLine="0"/>
              <w:jc w:val="center"/>
              <w:rPr>
                <w:rFonts w:hint="eastAsia"/>
                <w:color w:val="000000"/>
                <w:sz w:val="18"/>
                <w:szCs w:val="18"/>
              </w:rPr>
            </w:pPr>
            <w:r>
              <w:rPr>
                <w:rFonts w:hint="eastAsia"/>
                <w:sz w:val="18"/>
                <w:szCs w:val="18"/>
              </w:rPr>
              <w:t>应急检查及评定费</w:t>
            </w:r>
          </w:p>
        </w:tc>
        <w:tc>
          <w:tcPr>
            <w:tcW w:w="5113" w:type="dxa"/>
            <w:shd w:val="clear" w:color="auto" w:fill="FFFFFF"/>
            <w:vAlign w:val="center"/>
          </w:tcPr>
          <w:p w14:paraId="26B52A5F">
            <w:pPr>
              <w:pStyle w:val="22"/>
              <w:shd w:val="clear" w:color="auto" w:fill="auto"/>
              <w:spacing w:before="0" w:line="269" w:lineRule="exact"/>
              <w:ind w:left="200" w:hanging="200"/>
              <w:jc w:val="center"/>
              <w:rPr>
                <w:rFonts w:hint="eastAsia"/>
                <w:color w:val="000000"/>
                <w:sz w:val="18"/>
                <w:szCs w:val="18"/>
              </w:rPr>
            </w:pPr>
            <w:r>
              <w:rPr>
                <w:rFonts w:hint="eastAsia"/>
                <w:color w:val="000000"/>
                <w:sz w:val="18"/>
                <w:szCs w:val="18"/>
              </w:rPr>
              <w:t>按预算编制年前3个年度实际发生额的平均值预留。不足3年的可按类似项目实际发生额计列。</w:t>
            </w:r>
          </w:p>
        </w:tc>
      </w:tr>
      <w:tr w14:paraId="120E3B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6FCF1065">
            <w:pPr>
              <w:pStyle w:val="22"/>
              <w:shd w:val="clear" w:color="auto" w:fill="auto"/>
              <w:spacing w:before="0" w:line="269" w:lineRule="exact"/>
              <w:ind w:firstLine="0"/>
              <w:jc w:val="center"/>
              <w:rPr>
                <w:rFonts w:hint="eastAsia"/>
                <w:b/>
                <w:color w:val="000000"/>
                <w:sz w:val="18"/>
                <w:szCs w:val="18"/>
              </w:rPr>
            </w:pPr>
            <w:r>
              <w:rPr>
                <w:rFonts w:hint="eastAsia"/>
                <w:b/>
                <w:bCs/>
                <w:sz w:val="18"/>
                <w:szCs w:val="18"/>
              </w:rPr>
              <w:t>二</w:t>
            </w:r>
          </w:p>
        </w:tc>
        <w:tc>
          <w:tcPr>
            <w:tcW w:w="3127" w:type="dxa"/>
            <w:shd w:val="clear" w:color="auto" w:fill="FFFFFF"/>
            <w:vAlign w:val="center"/>
          </w:tcPr>
          <w:p w14:paraId="75B4EF12">
            <w:pPr>
              <w:pStyle w:val="22"/>
              <w:shd w:val="clear" w:color="auto" w:fill="auto"/>
              <w:spacing w:before="0" w:line="269" w:lineRule="exact"/>
              <w:ind w:firstLine="0"/>
              <w:jc w:val="center"/>
              <w:rPr>
                <w:rFonts w:hint="eastAsia"/>
                <w:b/>
                <w:color w:val="000000"/>
                <w:sz w:val="18"/>
                <w:szCs w:val="18"/>
              </w:rPr>
            </w:pPr>
            <w:r>
              <w:rPr>
                <w:rFonts w:hint="eastAsia"/>
                <w:b/>
                <w:bCs/>
                <w:sz w:val="18"/>
                <w:szCs w:val="18"/>
                <w:lang w:eastAsia="zh-CN"/>
              </w:rPr>
              <w:t>日常</w:t>
            </w:r>
            <w:r>
              <w:rPr>
                <w:rFonts w:hint="eastAsia"/>
                <w:b/>
                <w:bCs/>
                <w:sz w:val="18"/>
                <w:szCs w:val="18"/>
              </w:rPr>
              <w:t>养护费用</w:t>
            </w:r>
          </w:p>
        </w:tc>
        <w:tc>
          <w:tcPr>
            <w:tcW w:w="5113" w:type="dxa"/>
            <w:shd w:val="clear" w:color="auto" w:fill="FFFFFF"/>
            <w:vAlign w:val="center"/>
          </w:tcPr>
          <w:p w14:paraId="39447376">
            <w:pPr>
              <w:pStyle w:val="22"/>
              <w:shd w:val="clear" w:color="auto" w:fill="auto"/>
              <w:spacing w:before="0" w:line="269" w:lineRule="exact"/>
              <w:ind w:left="200" w:hanging="200"/>
              <w:jc w:val="center"/>
              <w:rPr>
                <w:rFonts w:hint="eastAsia"/>
                <w:b/>
                <w:color w:val="000000"/>
                <w:sz w:val="18"/>
                <w:szCs w:val="18"/>
              </w:rPr>
            </w:pPr>
            <w:r>
              <w:rPr>
                <w:rFonts w:hint="eastAsia"/>
                <w:b/>
                <w:color w:val="000000"/>
                <w:sz w:val="18"/>
                <w:szCs w:val="18"/>
              </w:rPr>
              <w:t>6+7</w:t>
            </w:r>
          </w:p>
        </w:tc>
      </w:tr>
      <w:tr w14:paraId="5E5060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4706C79A">
            <w:pPr>
              <w:pStyle w:val="22"/>
              <w:shd w:val="clear" w:color="auto" w:fill="auto"/>
              <w:spacing w:before="0" w:line="269" w:lineRule="exact"/>
              <w:ind w:firstLine="0"/>
              <w:jc w:val="center"/>
              <w:rPr>
                <w:rFonts w:hint="eastAsia"/>
                <w:color w:val="000000"/>
                <w:sz w:val="18"/>
                <w:szCs w:val="18"/>
              </w:rPr>
            </w:pPr>
            <w:r>
              <w:rPr>
                <w:rFonts w:hint="eastAsia"/>
                <w:color w:val="000000"/>
                <w:sz w:val="18"/>
                <w:szCs w:val="18"/>
              </w:rPr>
              <w:t>6</w:t>
            </w:r>
          </w:p>
        </w:tc>
        <w:tc>
          <w:tcPr>
            <w:tcW w:w="3127" w:type="dxa"/>
            <w:shd w:val="clear" w:color="auto" w:fill="FFFFFF"/>
            <w:vAlign w:val="center"/>
          </w:tcPr>
          <w:p w14:paraId="6A2440B9">
            <w:pPr>
              <w:pStyle w:val="22"/>
              <w:shd w:val="clear" w:color="auto" w:fill="auto"/>
              <w:spacing w:before="0" w:line="269" w:lineRule="exact"/>
              <w:ind w:firstLine="0"/>
              <w:jc w:val="center"/>
              <w:rPr>
                <w:rFonts w:hint="eastAsia"/>
                <w:color w:val="000000"/>
                <w:sz w:val="18"/>
                <w:szCs w:val="18"/>
              </w:rPr>
            </w:pPr>
            <w:r>
              <w:rPr>
                <w:rFonts w:hint="eastAsia"/>
                <w:sz w:val="18"/>
                <w:szCs w:val="18"/>
              </w:rPr>
              <w:t>日常保养费用</w:t>
            </w:r>
          </w:p>
        </w:tc>
        <w:tc>
          <w:tcPr>
            <w:tcW w:w="5113" w:type="dxa"/>
            <w:vMerge w:val="restart"/>
            <w:shd w:val="clear" w:color="auto" w:fill="FFFFFF"/>
            <w:vAlign w:val="center"/>
          </w:tcPr>
          <w:p w14:paraId="0BD3FAFD">
            <w:pPr>
              <w:pStyle w:val="22"/>
              <w:spacing w:before="0" w:line="269" w:lineRule="exact"/>
              <w:ind w:left="200" w:hanging="200"/>
              <w:jc w:val="center"/>
              <w:rPr>
                <w:rFonts w:hint="eastAsia"/>
                <w:color w:val="000000"/>
                <w:sz w:val="18"/>
                <w:szCs w:val="18"/>
              </w:rPr>
            </w:pPr>
            <w:r>
              <w:rPr>
                <w:rFonts w:hint="eastAsia"/>
                <w:color w:val="000000"/>
                <w:sz w:val="18"/>
                <w:szCs w:val="18"/>
              </w:rPr>
              <w:t>根据本部分确定</w:t>
            </w:r>
          </w:p>
        </w:tc>
      </w:tr>
      <w:tr w14:paraId="1A8474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4C839505">
            <w:pPr>
              <w:pStyle w:val="22"/>
              <w:shd w:val="clear" w:color="auto" w:fill="auto"/>
              <w:spacing w:before="0" w:line="269" w:lineRule="exact"/>
              <w:ind w:firstLine="0"/>
              <w:jc w:val="center"/>
              <w:rPr>
                <w:rFonts w:hint="eastAsia"/>
                <w:color w:val="000000"/>
                <w:sz w:val="18"/>
                <w:szCs w:val="18"/>
              </w:rPr>
            </w:pPr>
            <w:r>
              <w:rPr>
                <w:rFonts w:hint="eastAsia"/>
                <w:color w:val="000000"/>
                <w:sz w:val="18"/>
                <w:szCs w:val="18"/>
              </w:rPr>
              <w:t>7</w:t>
            </w:r>
          </w:p>
        </w:tc>
        <w:tc>
          <w:tcPr>
            <w:tcW w:w="3127" w:type="dxa"/>
            <w:shd w:val="clear" w:color="auto" w:fill="FFFFFF"/>
            <w:vAlign w:val="center"/>
          </w:tcPr>
          <w:p w14:paraId="6EF8B6E8">
            <w:pPr>
              <w:pStyle w:val="22"/>
              <w:shd w:val="clear" w:color="auto" w:fill="auto"/>
              <w:spacing w:before="0" w:line="269" w:lineRule="exact"/>
              <w:ind w:firstLine="0"/>
              <w:jc w:val="center"/>
              <w:rPr>
                <w:rFonts w:hint="eastAsia"/>
                <w:color w:val="000000"/>
                <w:sz w:val="18"/>
                <w:szCs w:val="18"/>
              </w:rPr>
            </w:pPr>
            <w:r>
              <w:rPr>
                <w:rFonts w:hint="eastAsia"/>
                <w:sz w:val="18"/>
                <w:szCs w:val="18"/>
              </w:rPr>
              <w:t>日常维修费用</w:t>
            </w:r>
          </w:p>
        </w:tc>
        <w:tc>
          <w:tcPr>
            <w:tcW w:w="5113" w:type="dxa"/>
            <w:vMerge w:val="continue"/>
            <w:shd w:val="clear" w:color="auto" w:fill="FFFFFF"/>
            <w:vAlign w:val="center"/>
          </w:tcPr>
          <w:p w14:paraId="568DD72B">
            <w:pPr>
              <w:pStyle w:val="22"/>
              <w:shd w:val="clear" w:color="auto" w:fill="auto"/>
              <w:spacing w:before="0" w:line="269" w:lineRule="exact"/>
              <w:ind w:left="200" w:hanging="200"/>
              <w:jc w:val="center"/>
              <w:rPr>
                <w:rFonts w:hint="eastAsia"/>
                <w:color w:val="000000"/>
                <w:sz w:val="18"/>
                <w:szCs w:val="18"/>
              </w:rPr>
            </w:pPr>
          </w:p>
        </w:tc>
      </w:tr>
      <w:tr w14:paraId="69003A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666C76BE">
            <w:pPr>
              <w:pStyle w:val="22"/>
              <w:shd w:val="clear" w:color="auto" w:fill="auto"/>
              <w:spacing w:before="0" w:line="269" w:lineRule="exact"/>
              <w:ind w:firstLine="0"/>
              <w:jc w:val="center"/>
              <w:rPr>
                <w:rFonts w:hint="eastAsia"/>
                <w:b/>
                <w:bCs/>
                <w:sz w:val="18"/>
                <w:szCs w:val="18"/>
              </w:rPr>
            </w:pPr>
            <w:r>
              <w:rPr>
                <w:rFonts w:hint="eastAsia"/>
                <w:b/>
                <w:bCs/>
                <w:sz w:val="18"/>
                <w:szCs w:val="18"/>
              </w:rPr>
              <w:t>三</w:t>
            </w:r>
          </w:p>
        </w:tc>
        <w:tc>
          <w:tcPr>
            <w:tcW w:w="3127" w:type="dxa"/>
            <w:shd w:val="clear" w:color="auto" w:fill="FFFFFF"/>
            <w:vAlign w:val="center"/>
          </w:tcPr>
          <w:p w14:paraId="6A143967">
            <w:pPr>
              <w:pStyle w:val="22"/>
              <w:shd w:val="clear" w:color="auto" w:fill="auto"/>
              <w:spacing w:before="0" w:line="269" w:lineRule="exact"/>
              <w:ind w:firstLine="0"/>
              <w:jc w:val="center"/>
              <w:rPr>
                <w:rFonts w:hint="eastAsia"/>
                <w:b/>
                <w:bCs/>
                <w:sz w:val="18"/>
                <w:szCs w:val="18"/>
              </w:rPr>
            </w:pPr>
            <w:r>
              <w:rPr>
                <w:rFonts w:hint="eastAsia"/>
                <w:b/>
                <w:bCs/>
                <w:sz w:val="18"/>
                <w:szCs w:val="18"/>
              </w:rPr>
              <w:t>运行管理费用</w:t>
            </w:r>
          </w:p>
        </w:tc>
        <w:tc>
          <w:tcPr>
            <w:tcW w:w="5113" w:type="dxa"/>
            <w:shd w:val="clear" w:color="auto" w:fill="FFFFFF"/>
            <w:vAlign w:val="center"/>
          </w:tcPr>
          <w:p w14:paraId="24EB1137">
            <w:pPr>
              <w:pStyle w:val="22"/>
              <w:shd w:val="clear" w:color="auto" w:fill="auto"/>
              <w:spacing w:before="0" w:line="269" w:lineRule="exact"/>
              <w:ind w:left="200" w:hanging="200"/>
              <w:jc w:val="center"/>
              <w:rPr>
                <w:rFonts w:hint="eastAsia"/>
                <w:b/>
                <w:bCs/>
                <w:sz w:val="18"/>
                <w:szCs w:val="18"/>
              </w:rPr>
            </w:pPr>
            <w:r>
              <w:rPr>
                <w:rFonts w:hint="eastAsia"/>
                <w:b/>
                <w:bCs/>
                <w:sz w:val="18"/>
                <w:szCs w:val="18"/>
              </w:rPr>
              <w:t>8+9+10+11</w:t>
            </w:r>
          </w:p>
        </w:tc>
      </w:tr>
      <w:tr w14:paraId="3D8DEF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48E18F08">
            <w:pPr>
              <w:pStyle w:val="22"/>
              <w:shd w:val="clear" w:color="auto" w:fill="auto"/>
              <w:spacing w:before="0" w:line="269" w:lineRule="exact"/>
              <w:ind w:firstLine="0"/>
              <w:jc w:val="center"/>
              <w:rPr>
                <w:rFonts w:hint="eastAsia"/>
                <w:bCs/>
                <w:sz w:val="18"/>
                <w:szCs w:val="18"/>
              </w:rPr>
            </w:pPr>
            <w:r>
              <w:rPr>
                <w:rFonts w:hint="eastAsia"/>
                <w:bCs/>
                <w:sz w:val="18"/>
                <w:szCs w:val="18"/>
              </w:rPr>
              <w:t>8</w:t>
            </w:r>
          </w:p>
        </w:tc>
        <w:tc>
          <w:tcPr>
            <w:tcW w:w="3127" w:type="dxa"/>
            <w:shd w:val="clear" w:color="auto" w:fill="FFFFFF"/>
            <w:vAlign w:val="center"/>
          </w:tcPr>
          <w:p w14:paraId="10390631">
            <w:pPr>
              <w:pStyle w:val="22"/>
              <w:shd w:val="clear" w:color="auto" w:fill="auto"/>
              <w:spacing w:before="0" w:line="269" w:lineRule="exact"/>
              <w:ind w:firstLine="0"/>
              <w:jc w:val="center"/>
              <w:rPr>
                <w:rFonts w:hint="eastAsia"/>
                <w:bCs/>
                <w:sz w:val="18"/>
                <w:szCs w:val="18"/>
              </w:rPr>
            </w:pPr>
            <w:r>
              <w:rPr>
                <w:rFonts w:hint="eastAsia"/>
                <w:bCs/>
                <w:sz w:val="18"/>
                <w:szCs w:val="18"/>
              </w:rPr>
              <w:t>运行监测费</w:t>
            </w:r>
          </w:p>
        </w:tc>
        <w:tc>
          <w:tcPr>
            <w:tcW w:w="5113" w:type="dxa"/>
            <w:vMerge w:val="restart"/>
            <w:shd w:val="clear" w:color="auto" w:fill="FFFFFF"/>
            <w:vAlign w:val="center"/>
          </w:tcPr>
          <w:p w14:paraId="76AF48EF">
            <w:pPr>
              <w:pStyle w:val="22"/>
              <w:shd w:val="clear" w:color="auto" w:fill="auto"/>
              <w:spacing w:before="0" w:line="269" w:lineRule="exact"/>
              <w:ind w:left="200" w:hanging="200"/>
              <w:jc w:val="center"/>
              <w:rPr>
                <w:rFonts w:hint="eastAsia"/>
                <w:bCs/>
                <w:sz w:val="18"/>
                <w:szCs w:val="18"/>
              </w:rPr>
            </w:pPr>
            <w:r>
              <w:rPr>
                <w:rFonts w:hint="eastAsia"/>
                <w:bCs/>
                <w:sz w:val="18"/>
                <w:szCs w:val="18"/>
              </w:rPr>
              <w:t>根据项目实际情况和项目清单计列</w:t>
            </w:r>
          </w:p>
        </w:tc>
      </w:tr>
      <w:tr w14:paraId="7FAF0F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092763D9">
            <w:pPr>
              <w:pStyle w:val="22"/>
              <w:shd w:val="clear" w:color="auto" w:fill="auto"/>
              <w:spacing w:before="0" w:line="269" w:lineRule="exact"/>
              <w:ind w:firstLine="0"/>
              <w:jc w:val="center"/>
              <w:rPr>
                <w:rFonts w:hint="eastAsia"/>
                <w:bCs/>
                <w:sz w:val="18"/>
                <w:szCs w:val="18"/>
              </w:rPr>
            </w:pPr>
            <w:r>
              <w:rPr>
                <w:rFonts w:hint="eastAsia"/>
                <w:bCs/>
                <w:sz w:val="18"/>
                <w:szCs w:val="18"/>
              </w:rPr>
              <w:t>9</w:t>
            </w:r>
          </w:p>
        </w:tc>
        <w:tc>
          <w:tcPr>
            <w:tcW w:w="3127" w:type="dxa"/>
            <w:shd w:val="clear" w:color="auto" w:fill="FFFFFF"/>
            <w:vAlign w:val="center"/>
          </w:tcPr>
          <w:p w14:paraId="472E2C3C">
            <w:pPr>
              <w:pStyle w:val="22"/>
              <w:shd w:val="clear" w:color="auto" w:fill="auto"/>
              <w:spacing w:before="0" w:line="269" w:lineRule="exact"/>
              <w:ind w:firstLine="0"/>
              <w:jc w:val="center"/>
              <w:rPr>
                <w:rFonts w:hint="eastAsia"/>
                <w:bCs/>
                <w:sz w:val="18"/>
                <w:szCs w:val="18"/>
              </w:rPr>
            </w:pPr>
            <w:r>
              <w:rPr>
                <w:rFonts w:hint="eastAsia"/>
                <w:bCs/>
                <w:sz w:val="18"/>
                <w:szCs w:val="18"/>
              </w:rPr>
              <w:t>信息化管理费</w:t>
            </w:r>
          </w:p>
        </w:tc>
        <w:tc>
          <w:tcPr>
            <w:tcW w:w="5113" w:type="dxa"/>
            <w:vMerge w:val="continue"/>
            <w:shd w:val="clear" w:color="auto" w:fill="FFFFFF"/>
            <w:vAlign w:val="center"/>
          </w:tcPr>
          <w:p w14:paraId="5163E0AC">
            <w:pPr>
              <w:pStyle w:val="22"/>
              <w:shd w:val="clear" w:color="auto" w:fill="auto"/>
              <w:spacing w:before="0" w:line="269" w:lineRule="exact"/>
              <w:ind w:left="200" w:hanging="200"/>
              <w:jc w:val="center"/>
              <w:rPr>
                <w:rFonts w:hint="eastAsia"/>
                <w:bCs/>
                <w:sz w:val="18"/>
                <w:szCs w:val="18"/>
              </w:rPr>
            </w:pPr>
          </w:p>
        </w:tc>
      </w:tr>
      <w:tr w14:paraId="65C75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79EE07D4">
            <w:pPr>
              <w:pStyle w:val="22"/>
              <w:shd w:val="clear" w:color="auto" w:fill="auto"/>
              <w:spacing w:before="0" w:line="269" w:lineRule="exact"/>
              <w:ind w:firstLine="0"/>
              <w:jc w:val="center"/>
              <w:rPr>
                <w:rFonts w:hint="eastAsia"/>
                <w:bCs/>
                <w:sz w:val="18"/>
                <w:szCs w:val="18"/>
              </w:rPr>
            </w:pPr>
            <w:r>
              <w:rPr>
                <w:rFonts w:hint="eastAsia"/>
                <w:bCs/>
                <w:sz w:val="18"/>
                <w:szCs w:val="18"/>
              </w:rPr>
              <w:t>10</w:t>
            </w:r>
          </w:p>
        </w:tc>
        <w:tc>
          <w:tcPr>
            <w:tcW w:w="3127" w:type="dxa"/>
            <w:shd w:val="clear" w:color="auto" w:fill="FFFFFF"/>
            <w:vAlign w:val="center"/>
          </w:tcPr>
          <w:p w14:paraId="3BAF3924">
            <w:pPr>
              <w:pStyle w:val="22"/>
              <w:shd w:val="clear" w:color="auto" w:fill="auto"/>
              <w:spacing w:before="0" w:line="269" w:lineRule="exact"/>
              <w:ind w:firstLine="0"/>
              <w:jc w:val="center"/>
              <w:rPr>
                <w:rFonts w:hint="eastAsia"/>
                <w:bCs/>
                <w:sz w:val="18"/>
                <w:szCs w:val="18"/>
              </w:rPr>
            </w:pPr>
            <w:r>
              <w:rPr>
                <w:rFonts w:hint="eastAsia"/>
                <w:bCs/>
                <w:sz w:val="18"/>
                <w:szCs w:val="18"/>
              </w:rPr>
              <w:t>应急管理费</w:t>
            </w:r>
          </w:p>
        </w:tc>
        <w:tc>
          <w:tcPr>
            <w:tcW w:w="5113" w:type="dxa"/>
            <w:vMerge w:val="continue"/>
            <w:shd w:val="clear" w:color="auto" w:fill="FFFFFF"/>
            <w:vAlign w:val="center"/>
          </w:tcPr>
          <w:p w14:paraId="4C2FEDEC">
            <w:pPr>
              <w:pStyle w:val="22"/>
              <w:shd w:val="clear" w:color="auto" w:fill="auto"/>
              <w:spacing w:before="0" w:line="269" w:lineRule="exact"/>
              <w:ind w:left="200" w:hanging="200"/>
              <w:jc w:val="center"/>
              <w:rPr>
                <w:rFonts w:hint="eastAsia"/>
                <w:bCs/>
                <w:sz w:val="18"/>
                <w:szCs w:val="18"/>
              </w:rPr>
            </w:pPr>
          </w:p>
        </w:tc>
      </w:tr>
      <w:tr w14:paraId="71A671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2BE37822">
            <w:pPr>
              <w:pStyle w:val="22"/>
              <w:shd w:val="clear" w:color="auto" w:fill="auto"/>
              <w:spacing w:before="0" w:line="269" w:lineRule="exact"/>
              <w:ind w:firstLine="0"/>
              <w:jc w:val="center"/>
              <w:rPr>
                <w:rFonts w:hint="eastAsia"/>
                <w:bCs/>
                <w:sz w:val="18"/>
                <w:szCs w:val="18"/>
              </w:rPr>
            </w:pPr>
            <w:r>
              <w:rPr>
                <w:rFonts w:hint="eastAsia"/>
                <w:bCs/>
                <w:sz w:val="18"/>
                <w:szCs w:val="18"/>
              </w:rPr>
              <w:t>11</w:t>
            </w:r>
          </w:p>
        </w:tc>
        <w:tc>
          <w:tcPr>
            <w:tcW w:w="3127" w:type="dxa"/>
            <w:shd w:val="clear" w:color="auto" w:fill="FFFFFF"/>
            <w:vAlign w:val="center"/>
          </w:tcPr>
          <w:p w14:paraId="508486F8">
            <w:pPr>
              <w:pStyle w:val="22"/>
              <w:shd w:val="clear" w:color="auto" w:fill="auto"/>
              <w:spacing w:before="0" w:line="269" w:lineRule="exact"/>
              <w:ind w:firstLine="0"/>
              <w:jc w:val="center"/>
              <w:rPr>
                <w:rFonts w:hint="eastAsia"/>
                <w:bCs/>
                <w:sz w:val="18"/>
                <w:szCs w:val="18"/>
              </w:rPr>
            </w:pPr>
            <w:r>
              <w:rPr>
                <w:rFonts w:hint="eastAsia"/>
                <w:bCs/>
                <w:sz w:val="18"/>
                <w:szCs w:val="18"/>
              </w:rPr>
              <w:t>其他费用</w:t>
            </w:r>
          </w:p>
        </w:tc>
        <w:tc>
          <w:tcPr>
            <w:tcW w:w="5113" w:type="dxa"/>
            <w:shd w:val="clear" w:color="auto" w:fill="FFFFFF"/>
            <w:vAlign w:val="center"/>
          </w:tcPr>
          <w:p w14:paraId="073AB10A">
            <w:pPr>
              <w:pStyle w:val="22"/>
              <w:shd w:val="clear" w:color="auto" w:fill="auto"/>
              <w:spacing w:before="0" w:line="269" w:lineRule="exact"/>
              <w:ind w:left="200" w:hanging="200"/>
              <w:jc w:val="center"/>
              <w:rPr>
                <w:rFonts w:hint="eastAsia"/>
                <w:bCs/>
                <w:sz w:val="18"/>
                <w:szCs w:val="18"/>
              </w:rPr>
            </w:pPr>
            <w:r>
              <w:rPr>
                <w:rFonts w:hint="eastAsia"/>
                <w:bCs/>
                <w:sz w:val="18"/>
                <w:szCs w:val="18"/>
              </w:rPr>
              <w:t>根据项目实际情况和项目清单计列</w:t>
            </w:r>
          </w:p>
        </w:tc>
      </w:tr>
      <w:tr w14:paraId="524B7A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194BBDD7">
            <w:pPr>
              <w:pStyle w:val="22"/>
              <w:shd w:val="clear" w:color="auto" w:fill="auto"/>
              <w:spacing w:before="0" w:line="269" w:lineRule="exact"/>
              <w:ind w:firstLine="0"/>
              <w:jc w:val="center"/>
              <w:rPr>
                <w:rFonts w:hint="eastAsia"/>
                <w:b/>
                <w:color w:val="000000"/>
                <w:sz w:val="18"/>
                <w:szCs w:val="18"/>
              </w:rPr>
            </w:pPr>
            <w:r>
              <w:rPr>
                <w:rFonts w:hint="eastAsia"/>
                <w:sz w:val="18"/>
                <w:szCs w:val="18"/>
              </w:rPr>
              <w:t>四</w:t>
            </w:r>
          </w:p>
        </w:tc>
        <w:tc>
          <w:tcPr>
            <w:tcW w:w="3127" w:type="dxa"/>
            <w:shd w:val="clear" w:color="auto" w:fill="FFFFFF"/>
            <w:vAlign w:val="center"/>
          </w:tcPr>
          <w:p w14:paraId="09BEAAEA">
            <w:pPr>
              <w:pStyle w:val="22"/>
              <w:shd w:val="clear" w:color="auto" w:fill="auto"/>
              <w:spacing w:before="0" w:line="269" w:lineRule="exact"/>
              <w:ind w:firstLine="0"/>
              <w:jc w:val="center"/>
              <w:rPr>
                <w:rFonts w:hint="eastAsia"/>
                <w:b/>
                <w:color w:val="000000"/>
                <w:sz w:val="18"/>
                <w:szCs w:val="18"/>
              </w:rPr>
            </w:pPr>
            <w:r>
              <w:rPr>
                <w:rFonts w:hint="eastAsia"/>
                <w:b/>
                <w:bCs/>
                <w:sz w:val="18"/>
                <w:szCs w:val="18"/>
              </w:rPr>
              <w:t>养护工程费用</w:t>
            </w:r>
          </w:p>
        </w:tc>
        <w:tc>
          <w:tcPr>
            <w:tcW w:w="5113" w:type="dxa"/>
            <w:shd w:val="clear" w:color="auto" w:fill="FFFFFF"/>
            <w:vAlign w:val="center"/>
          </w:tcPr>
          <w:p w14:paraId="72AF8342">
            <w:pPr>
              <w:pStyle w:val="22"/>
              <w:shd w:val="clear" w:color="auto" w:fill="auto"/>
              <w:spacing w:before="0" w:line="269" w:lineRule="exact"/>
              <w:ind w:left="200" w:hanging="200"/>
              <w:jc w:val="center"/>
              <w:rPr>
                <w:rFonts w:hint="eastAsia"/>
                <w:b/>
                <w:color w:val="000000"/>
                <w:sz w:val="18"/>
                <w:szCs w:val="18"/>
              </w:rPr>
            </w:pPr>
            <w:r>
              <w:rPr>
                <w:rFonts w:hint="eastAsia"/>
                <w:b/>
                <w:bCs/>
                <w:sz w:val="18"/>
                <w:szCs w:val="18"/>
              </w:rPr>
              <w:t>12+17+18+19</w:t>
            </w:r>
          </w:p>
        </w:tc>
      </w:tr>
      <w:tr w14:paraId="2F059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349EE703">
            <w:pPr>
              <w:pStyle w:val="22"/>
              <w:shd w:val="clear" w:color="auto" w:fill="auto"/>
              <w:spacing w:before="0" w:line="269" w:lineRule="exact"/>
              <w:ind w:firstLine="0"/>
              <w:jc w:val="center"/>
              <w:rPr>
                <w:rFonts w:hint="eastAsia"/>
                <w:sz w:val="18"/>
                <w:szCs w:val="18"/>
              </w:rPr>
            </w:pPr>
            <w:r>
              <w:rPr>
                <w:rFonts w:hint="eastAsia"/>
                <w:sz w:val="18"/>
                <w:szCs w:val="18"/>
              </w:rPr>
              <w:t>12</w:t>
            </w:r>
          </w:p>
        </w:tc>
        <w:tc>
          <w:tcPr>
            <w:tcW w:w="3127" w:type="dxa"/>
            <w:shd w:val="clear" w:color="auto" w:fill="FFFFFF"/>
            <w:vAlign w:val="center"/>
          </w:tcPr>
          <w:p w14:paraId="4F11232C">
            <w:pPr>
              <w:pStyle w:val="22"/>
              <w:shd w:val="clear" w:color="auto" w:fill="auto"/>
              <w:spacing w:before="0" w:line="269" w:lineRule="exact"/>
              <w:ind w:firstLine="0"/>
              <w:jc w:val="center"/>
              <w:rPr>
                <w:rFonts w:hint="eastAsia"/>
                <w:b/>
                <w:bCs/>
                <w:sz w:val="18"/>
                <w:szCs w:val="18"/>
              </w:rPr>
            </w:pPr>
            <w:r>
              <w:rPr>
                <w:rFonts w:hint="eastAsia"/>
                <w:bCs/>
                <w:sz w:val="18"/>
                <w:szCs w:val="18"/>
              </w:rPr>
              <w:t>第1部分 养护工程建筑安装工程费</w:t>
            </w:r>
          </w:p>
        </w:tc>
        <w:tc>
          <w:tcPr>
            <w:tcW w:w="5113" w:type="dxa"/>
            <w:shd w:val="clear" w:color="auto" w:fill="FFFFFF"/>
            <w:vAlign w:val="center"/>
          </w:tcPr>
          <w:p w14:paraId="5F7F3AF4">
            <w:pPr>
              <w:pStyle w:val="22"/>
              <w:shd w:val="clear" w:color="auto" w:fill="auto"/>
              <w:spacing w:before="0" w:line="269" w:lineRule="exact"/>
              <w:ind w:left="200" w:hanging="200"/>
              <w:jc w:val="center"/>
              <w:rPr>
                <w:rFonts w:hint="eastAsia"/>
                <w:b/>
                <w:bCs/>
                <w:sz w:val="18"/>
                <w:szCs w:val="18"/>
              </w:rPr>
            </w:pPr>
            <w:r>
              <w:rPr>
                <w:rFonts w:hint="eastAsia"/>
                <w:color w:val="000000"/>
                <w:sz w:val="18"/>
                <w:szCs w:val="18"/>
              </w:rPr>
              <w:t>13+14+15+16</w:t>
            </w:r>
          </w:p>
        </w:tc>
      </w:tr>
      <w:tr w14:paraId="6B24F3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04CC7B16">
            <w:pPr>
              <w:pStyle w:val="22"/>
              <w:shd w:val="clear" w:color="auto" w:fill="auto"/>
              <w:spacing w:before="0" w:line="269" w:lineRule="exact"/>
              <w:ind w:firstLine="0"/>
              <w:jc w:val="center"/>
              <w:rPr>
                <w:rFonts w:hint="eastAsia"/>
                <w:color w:val="000000"/>
                <w:sz w:val="18"/>
                <w:szCs w:val="18"/>
              </w:rPr>
            </w:pPr>
            <w:r>
              <w:rPr>
                <w:rFonts w:hint="eastAsia"/>
                <w:sz w:val="18"/>
                <w:szCs w:val="18"/>
              </w:rPr>
              <w:t>13</w:t>
            </w:r>
          </w:p>
        </w:tc>
        <w:tc>
          <w:tcPr>
            <w:tcW w:w="3127" w:type="dxa"/>
            <w:shd w:val="clear" w:color="auto" w:fill="FFFFFF"/>
            <w:vAlign w:val="center"/>
          </w:tcPr>
          <w:p w14:paraId="339AB0CB">
            <w:pPr>
              <w:pStyle w:val="22"/>
              <w:shd w:val="clear" w:color="auto" w:fill="auto"/>
              <w:spacing w:before="0" w:line="269" w:lineRule="exact"/>
              <w:ind w:firstLine="0"/>
              <w:jc w:val="center"/>
              <w:rPr>
                <w:rFonts w:hint="eastAsia"/>
                <w:color w:val="000000"/>
                <w:sz w:val="18"/>
                <w:szCs w:val="18"/>
              </w:rPr>
            </w:pPr>
            <w:r>
              <w:rPr>
                <w:rFonts w:hint="eastAsia"/>
                <w:sz w:val="18"/>
                <w:szCs w:val="18"/>
              </w:rPr>
              <w:t>预防养护费用</w:t>
            </w:r>
          </w:p>
        </w:tc>
        <w:tc>
          <w:tcPr>
            <w:tcW w:w="5113" w:type="dxa"/>
            <w:vMerge w:val="restart"/>
            <w:shd w:val="clear" w:color="auto" w:fill="FFFFFF"/>
            <w:vAlign w:val="center"/>
          </w:tcPr>
          <w:p w14:paraId="507D1F41">
            <w:pPr>
              <w:pStyle w:val="22"/>
              <w:shd w:val="clear" w:color="auto" w:fill="auto"/>
              <w:spacing w:before="0" w:line="269" w:lineRule="exact"/>
              <w:ind w:left="200" w:hanging="200"/>
              <w:jc w:val="center"/>
              <w:rPr>
                <w:rFonts w:hint="eastAsia"/>
                <w:color w:val="000000"/>
                <w:sz w:val="18"/>
                <w:szCs w:val="18"/>
              </w:rPr>
            </w:pPr>
            <w:r>
              <w:rPr>
                <w:rFonts w:hint="eastAsia"/>
                <w:color w:val="000000"/>
                <w:sz w:val="18"/>
                <w:szCs w:val="18"/>
              </w:rPr>
              <w:t>各专业养护费用对不同项目养护费用进行汇总生成，具体每个项目的养护费用应根据本部分相关办法计算得出。</w:t>
            </w:r>
          </w:p>
        </w:tc>
      </w:tr>
      <w:tr w14:paraId="7DD140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03A61A3C">
            <w:pPr>
              <w:pStyle w:val="22"/>
              <w:shd w:val="clear" w:color="auto" w:fill="auto"/>
              <w:spacing w:before="0" w:line="269" w:lineRule="exact"/>
              <w:ind w:firstLine="0"/>
              <w:jc w:val="center"/>
              <w:rPr>
                <w:rFonts w:hint="eastAsia"/>
                <w:sz w:val="18"/>
                <w:szCs w:val="18"/>
              </w:rPr>
            </w:pPr>
            <w:r>
              <w:rPr>
                <w:rFonts w:hint="eastAsia"/>
                <w:sz w:val="18"/>
                <w:szCs w:val="18"/>
              </w:rPr>
              <w:t>14</w:t>
            </w:r>
          </w:p>
        </w:tc>
        <w:tc>
          <w:tcPr>
            <w:tcW w:w="3127" w:type="dxa"/>
            <w:shd w:val="clear" w:color="auto" w:fill="FFFFFF"/>
            <w:vAlign w:val="center"/>
          </w:tcPr>
          <w:p w14:paraId="16491B2F">
            <w:pPr>
              <w:pStyle w:val="22"/>
              <w:shd w:val="clear" w:color="auto" w:fill="auto"/>
              <w:spacing w:before="0" w:line="269" w:lineRule="exact"/>
              <w:ind w:left="200" w:hanging="200"/>
              <w:jc w:val="center"/>
              <w:rPr>
                <w:rFonts w:hint="eastAsia"/>
                <w:bCs/>
                <w:sz w:val="18"/>
                <w:szCs w:val="18"/>
              </w:rPr>
            </w:pPr>
            <w:r>
              <w:rPr>
                <w:rFonts w:hint="eastAsia"/>
                <w:color w:val="000000"/>
                <w:sz w:val="18"/>
                <w:szCs w:val="18"/>
                <w:lang w:bidi="ar"/>
              </w:rPr>
              <w:t>修复养护费用</w:t>
            </w:r>
          </w:p>
        </w:tc>
        <w:tc>
          <w:tcPr>
            <w:tcW w:w="5113" w:type="dxa"/>
            <w:vMerge w:val="continue"/>
            <w:shd w:val="clear" w:color="auto" w:fill="FFFFFF"/>
            <w:vAlign w:val="center"/>
          </w:tcPr>
          <w:p w14:paraId="0DA49412">
            <w:pPr>
              <w:pStyle w:val="22"/>
              <w:shd w:val="clear" w:color="auto" w:fill="auto"/>
              <w:spacing w:before="0" w:line="269" w:lineRule="exact"/>
              <w:ind w:left="200" w:hanging="200"/>
              <w:jc w:val="center"/>
              <w:rPr>
                <w:rFonts w:hint="eastAsia"/>
                <w:color w:val="000000"/>
                <w:sz w:val="18"/>
                <w:szCs w:val="18"/>
              </w:rPr>
            </w:pPr>
          </w:p>
        </w:tc>
      </w:tr>
      <w:tr w14:paraId="743D49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5FA9C611">
            <w:pPr>
              <w:pStyle w:val="22"/>
              <w:shd w:val="clear" w:color="auto" w:fill="auto"/>
              <w:spacing w:before="0" w:line="269" w:lineRule="exact"/>
              <w:ind w:firstLine="0"/>
              <w:jc w:val="center"/>
              <w:rPr>
                <w:rFonts w:hint="eastAsia"/>
                <w:sz w:val="18"/>
                <w:szCs w:val="18"/>
              </w:rPr>
            </w:pPr>
            <w:r>
              <w:rPr>
                <w:rFonts w:hint="eastAsia"/>
                <w:sz w:val="18"/>
                <w:szCs w:val="18"/>
              </w:rPr>
              <w:t>15</w:t>
            </w:r>
          </w:p>
        </w:tc>
        <w:tc>
          <w:tcPr>
            <w:tcW w:w="3127" w:type="dxa"/>
            <w:shd w:val="clear" w:color="auto" w:fill="FFFFFF"/>
            <w:vAlign w:val="center"/>
          </w:tcPr>
          <w:p w14:paraId="0F2068FF">
            <w:pPr>
              <w:pStyle w:val="22"/>
              <w:shd w:val="clear" w:color="auto" w:fill="auto"/>
              <w:spacing w:before="0" w:line="269" w:lineRule="exact"/>
              <w:ind w:left="200" w:hanging="200"/>
              <w:jc w:val="center"/>
              <w:rPr>
                <w:rFonts w:hint="eastAsia"/>
                <w:bCs/>
                <w:sz w:val="18"/>
                <w:szCs w:val="18"/>
              </w:rPr>
            </w:pPr>
            <w:r>
              <w:rPr>
                <w:rFonts w:hint="eastAsia"/>
                <w:color w:val="000000"/>
                <w:sz w:val="18"/>
                <w:szCs w:val="18"/>
              </w:rPr>
              <w:t>专项养护费用</w:t>
            </w:r>
          </w:p>
        </w:tc>
        <w:tc>
          <w:tcPr>
            <w:tcW w:w="5113" w:type="dxa"/>
            <w:shd w:val="clear" w:color="auto" w:fill="FFFFFF"/>
            <w:vAlign w:val="center"/>
          </w:tcPr>
          <w:p w14:paraId="6968CAE9">
            <w:pPr>
              <w:pStyle w:val="22"/>
              <w:shd w:val="clear" w:color="auto" w:fill="auto"/>
              <w:spacing w:before="0" w:line="269" w:lineRule="exact"/>
              <w:ind w:left="200" w:hanging="200"/>
              <w:jc w:val="center"/>
              <w:rPr>
                <w:rFonts w:hint="eastAsia"/>
                <w:color w:val="000000"/>
                <w:sz w:val="18"/>
                <w:szCs w:val="18"/>
              </w:rPr>
            </w:pPr>
            <w:r>
              <w:rPr>
                <w:rFonts w:hint="eastAsia"/>
                <w:color w:val="000000"/>
                <w:sz w:val="18"/>
                <w:szCs w:val="18"/>
              </w:rPr>
              <w:t>由不同专项养护项目汇总生成</w:t>
            </w:r>
          </w:p>
        </w:tc>
      </w:tr>
      <w:tr w14:paraId="5F0787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6E35B873">
            <w:pPr>
              <w:pStyle w:val="22"/>
              <w:shd w:val="clear" w:color="auto" w:fill="auto"/>
              <w:spacing w:before="0" w:line="269" w:lineRule="exact"/>
              <w:ind w:firstLine="0"/>
              <w:jc w:val="center"/>
              <w:rPr>
                <w:rFonts w:hint="eastAsia"/>
                <w:sz w:val="18"/>
                <w:szCs w:val="18"/>
              </w:rPr>
            </w:pPr>
            <w:r>
              <w:rPr>
                <w:rFonts w:hint="eastAsia"/>
                <w:sz w:val="18"/>
                <w:szCs w:val="18"/>
              </w:rPr>
              <w:t>16</w:t>
            </w:r>
          </w:p>
        </w:tc>
        <w:tc>
          <w:tcPr>
            <w:tcW w:w="3127" w:type="dxa"/>
            <w:shd w:val="clear" w:color="auto" w:fill="FFFFFF"/>
            <w:vAlign w:val="center"/>
          </w:tcPr>
          <w:p w14:paraId="1DF21149">
            <w:pPr>
              <w:pStyle w:val="22"/>
              <w:shd w:val="clear" w:color="auto" w:fill="auto"/>
              <w:spacing w:before="0" w:line="269" w:lineRule="exact"/>
              <w:ind w:firstLine="0"/>
              <w:jc w:val="center"/>
              <w:rPr>
                <w:rFonts w:hint="eastAsia"/>
                <w:sz w:val="18"/>
                <w:szCs w:val="18"/>
              </w:rPr>
            </w:pPr>
            <w:r>
              <w:rPr>
                <w:rFonts w:hint="eastAsia"/>
                <w:sz w:val="18"/>
                <w:szCs w:val="18"/>
              </w:rPr>
              <w:t>应急养护费用</w:t>
            </w:r>
          </w:p>
        </w:tc>
        <w:tc>
          <w:tcPr>
            <w:tcW w:w="5113" w:type="dxa"/>
            <w:shd w:val="clear" w:color="auto" w:fill="FFFFFF"/>
            <w:vAlign w:val="center"/>
          </w:tcPr>
          <w:p w14:paraId="6A8DDA95">
            <w:pPr>
              <w:pStyle w:val="22"/>
              <w:shd w:val="clear" w:color="auto" w:fill="auto"/>
              <w:spacing w:before="0" w:line="269" w:lineRule="exact"/>
              <w:ind w:left="200" w:hanging="200"/>
              <w:jc w:val="center"/>
              <w:rPr>
                <w:rFonts w:hint="eastAsia"/>
                <w:color w:val="000000"/>
                <w:sz w:val="18"/>
                <w:szCs w:val="18"/>
              </w:rPr>
            </w:pPr>
            <w:r>
              <w:rPr>
                <w:rFonts w:hint="eastAsia"/>
                <w:color w:val="000000"/>
                <w:sz w:val="18"/>
                <w:szCs w:val="18"/>
              </w:rPr>
              <w:t>参照近三年应急养护实际发生费用的平均额度预留资金。</w:t>
            </w:r>
          </w:p>
        </w:tc>
      </w:tr>
      <w:tr w14:paraId="279529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3EEFDA18">
            <w:pPr>
              <w:pStyle w:val="22"/>
              <w:shd w:val="clear" w:color="auto" w:fill="auto"/>
              <w:spacing w:before="0" w:line="269" w:lineRule="exact"/>
              <w:ind w:firstLine="0"/>
              <w:jc w:val="center"/>
              <w:rPr>
                <w:rFonts w:hint="eastAsia"/>
                <w:sz w:val="18"/>
                <w:szCs w:val="18"/>
              </w:rPr>
            </w:pPr>
            <w:r>
              <w:rPr>
                <w:rFonts w:hint="eastAsia"/>
                <w:sz w:val="18"/>
                <w:szCs w:val="18"/>
              </w:rPr>
              <w:t>17</w:t>
            </w:r>
          </w:p>
        </w:tc>
        <w:tc>
          <w:tcPr>
            <w:tcW w:w="3127" w:type="dxa"/>
            <w:shd w:val="clear" w:color="auto" w:fill="FFFFFF"/>
            <w:vAlign w:val="center"/>
          </w:tcPr>
          <w:p w14:paraId="128EA28A">
            <w:pPr>
              <w:pStyle w:val="22"/>
              <w:shd w:val="clear" w:color="auto" w:fill="auto"/>
              <w:spacing w:before="0" w:line="269" w:lineRule="exact"/>
              <w:ind w:firstLine="0"/>
              <w:jc w:val="center"/>
              <w:rPr>
                <w:rFonts w:hint="eastAsia"/>
                <w:sz w:val="18"/>
                <w:szCs w:val="18"/>
              </w:rPr>
            </w:pPr>
            <w:r>
              <w:rPr>
                <w:rFonts w:hint="eastAsia"/>
                <w:sz w:val="18"/>
                <w:szCs w:val="18"/>
              </w:rPr>
              <w:t>第二部分 土地使用及拆迁补偿费</w:t>
            </w:r>
          </w:p>
        </w:tc>
        <w:tc>
          <w:tcPr>
            <w:tcW w:w="5113" w:type="dxa"/>
            <w:shd w:val="clear" w:color="auto" w:fill="FFFFFF"/>
            <w:vAlign w:val="center"/>
          </w:tcPr>
          <w:p w14:paraId="04FE371E">
            <w:pPr>
              <w:pStyle w:val="22"/>
              <w:shd w:val="clear" w:color="auto" w:fill="auto"/>
              <w:spacing w:before="0" w:line="269" w:lineRule="exact"/>
              <w:ind w:left="200" w:hanging="200"/>
              <w:jc w:val="center"/>
              <w:rPr>
                <w:rFonts w:hint="eastAsia"/>
                <w:color w:val="000000"/>
                <w:sz w:val="18"/>
                <w:szCs w:val="18"/>
              </w:rPr>
            </w:pPr>
            <w:r>
              <w:rPr>
                <w:rFonts w:hint="eastAsia"/>
                <w:color w:val="000000"/>
                <w:sz w:val="18"/>
                <w:szCs w:val="18"/>
              </w:rPr>
              <w:t>根据国家相关规定计列</w:t>
            </w:r>
          </w:p>
        </w:tc>
      </w:tr>
      <w:tr w14:paraId="589006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2056B4EC">
            <w:pPr>
              <w:pStyle w:val="22"/>
              <w:shd w:val="clear" w:color="auto" w:fill="auto"/>
              <w:spacing w:before="0" w:line="269" w:lineRule="exact"/>
              <w:ind w:firstLine="0"/>
              <w:jc w:val="center"/>
              <w:rPr>
                <w:rFonts w:hint="eastAsia"/>
                <w:sz w:val="18"/>
                <w:szCs w:val="18"/>
              </w:rPr>
            </w:pPr>
            <w:r>
              <w:rPr>
                <w:rFonts w:hint="eastAsia"/>
                <w:sz w:val="18"/>
                <w:szCs w:val="18"/>
              </w:rPr>
              <w:t>18</w:t>
            </w:r>
          </w:p>
        </w:tc>
        <w:tc>
          <w:tcPr>
            <w:tcW w:w="3127" w:type="dxa"/>
            <w:shd w:val="clear" w:color="auto" w:fill="FFFFFF"/>
            <w:vAlign w:val="center"/>
          </w:tcPr>
          <w:p w14:paraId="3967797B">
            <w:pPr>
              <w:pStyle w:val="22"/>
              <w:shd w:val="clear" w:color="auto" w:fill="auto"/>
              <w:spacing w:before="0" w:line="269" w:lineRule="exact"/>
              <w:ind w:firstLine="0"/>
              <w:jc w:val="center"/>
              <w:rPr>
                <w:rFonts w:hint="eastAsia"/>
                <w:sz w:val="18"/>
                <w:szCs w:val="18"/>
              </w:rPr>
            </w:pPr>
            <w:r>
              <w:rPr>
                <w:rFonts w:hint="eastAsia"/>
                <w:sz w:val="18"/>
                <w:szCs w:val="18"/>
              </w:rPr>
              <w:t xml:space="preserve">第三部分 养护工程其他费用 </w:t>
            </w:r>
          </w:p>
        </w:tc>
        <w:tc>
          <w:tcPr>
            <w:tcW w:w="5113" w:type="dxa"/>
            <w:shd w:val="clear" w:color="auto" w:fill="FFFFFF"/>
            <w:vAlign w:val="center"/>
          </w:tcPr>
          <w:p w14:paraId="51AC42EB">
            <w:pPr>
              <w:pStyle w:val="22"/>
              <w:shd w:val="clear" w:color="auto" w:fill="auto"/>
              <w:spacing w:before="0" w:line="269" w:lineRule="exact"/>
              <w:ind w:left="200" w:hanging="200"/>
              <w:jc w:val="center"/>
              <w:rPr>
                <w:rFonts w:hint="eastAsia"/>
                <w:color w:val="000000"/>
                <w:sz w:val="18"/>
                <w:szCs w:val="18"/>
              </w:rPr>
            </w:pPr>
            <w:r>
              <w:rPr>
                <w:rFonts w:hint="eastAsia"/>
                <w:color w:val="000000"/>
                <w:sz w:val="18"/>
                <w:szCs w:val="18"/>
              </w:rPr>
              <w:t>根据本部分确定</w:t>
            </w:r>
          </w:p>
        </w:tc>
      </w:tr>
      <w:tr w14:paraId="2AD623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28449137">
            <w:pPr>
              <w:pStyle w:val="22"/>
              <w:shd w:val="clear" w:color="auto" w:fill="auto"/>
              <w:spacing w:before="0" w:line="269" w:lineRule="exact"/>
              <w:ind w:firstLine="0"/>
              <w:jc w:val="center"/>
              <w:rPr>
                <w:rFonts w:hint="eastAsia"/>
                <w:sz w:val="18"/>
                <w:szCs w:val="18"/>
              </w:rPr>
            </w:pPr>
            <w:r>
              <w:rPr>
                <w:rFonts w:hint="eastAsia"/>
                <w:sz w:val="18"/>
                <w:szCs w:val="18"/>
              </w:rPr>
              <w:t>19</w:t>
            </w:r>
          </w:p>
        </w:tc>
        <w:tc>
          <w:tcPr>
            <w:tcW w:w="3127" w:type="dxa"/>
            <w:shd w:val="clear" w:color="auto" w:fill="FFFFFF"/>
            <w:vAlign w:val="center"/>
          </w:tcPr>
          <w:p w14:paraId="6983ADD0">
            <w:pPr>
              <w:pStyle w:val="22"/>
              <w:shd w:val="clear" w:color="auto" w:fill="auto"/>
              <w:spacing w:before="0" w:line="269" w:lineRule="exact"/>
              <w:ind w:firstLine="0"/>
              <w:jc w:val="center"/>
              <w:rPr>
                <w:rFonts w:hint="eastAsia"/>
                <w:sz w:val="18"/>
                <w:szCs w:val="18"/>
              </w:rPr>
            </w:pPr>
            <w:r>
              <w:rPr>
                <w:rFonts w:hint="eastAsia"/>
                <w:sz w:val="18"/>
                <w:szCs w:val="18"/>
              </w:rPr>
              <w:t>第四部分 预备费</w:t>
            </w:r>
          </w:p>
        </w:tc>
        <w:tc>
          <w:tcPr>
            <w:tcW w:w="5113" w:type="dxa"/>
            <w:shd w:val="clear" w:color="auto" w:fill="FFFFFF"/>
            <w:vAlign w:val="center"/>
          </w:tcPr>
          <w:p w14:paraId="7BB005A9">
            <w:pPr>
              <w:pStyle w:val="22"/>
              <w:spacing w:line="269" w:lineRule="exact"/>
              <w:ind w:left="200" w:hanging="200"/>
              <w:jc w:val="center"/>
              <w:rPr>
                <w:rFonts w:hint="eastAsia"/>
                <w:color w:val="000000"/>
                <w:sz w:val="18"/>
                <w:szCs w:val="18"/>
              </w:rPr>
            </w:pPr>
          </w:p>
        </w:tc>
      </w:tr>
      <w:tr w14:paraId="0F71D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exact"/>
        </w:trPr>
        <w:tc>
          <w:tcPr>
            <w:tcW w:w="1282" w:type="dxa"/>
            <w:shd w:val="clear" w:color="auto" w:fill="FFFFFF"/>
            <w:vAlign w:val="center"/>
          </w:tcPr>
          <w:p w14:paraId="7415F599">
            <w:pPr>
              <w:pStyle w:val="22"/>
              <w:shd w:val="clear" w:color="auto" w:fill="auto"/>
              <w:spacing w:before="0" w:line="269" w:lineRule="exact"/>
              <w:ind w:firstLine="0"/>
              <w:jc w:val="center"/>
              <w:rPr>
                <w:rFonts w:hint="eastAsia"/>
                <w:color w:val="000000"/>
                <w:sz w:val="18"/>
                <w:szCs w:val="18"/>
              </w:rPr>
            </w:pPr>
            <w:r>
              <w:rPr>
                <w:rFonts w:hint="eastAsia"/>
                <w:sz w:val="18"/>
                <w:szCs w:val="18"/>
              </w:rPr>
              <w:t>五</w:t>
            </w:r>
          </w:p>
        </w:tc>
        <w:tc>
          <w:tcPr>
            <w:tcW w:w="3127" w:type="dxa"/>
            <w:shd w:val="clear" w:color="auto" w:fill="FFFFFF"/>
            <w:vAlign w:val="center"/>
          </w:tcPr>
          <w:p w14:paraId="097BF59B">
            <w:pPr>
              <w:pStyle w:val="22"/>
              <w:shd w:val="clear" w:color="auto" w:fill="auto"/>
              <w:spacing w:before="0" w:line="269" w:lineRule="exact"/>
              <w:ind w:firstLine="0"/>
              <w:jc w:val="center"/>
              <w:rPr>
                <w:rFonts w:hint="eastAsia"/>
                <w:color w:val="000000"/>
                <w:sz w:val="18"/>
                <w:szCs w:val="18"/>
              </w:rPr>
            </w:pPr>
            <w:r>
              <w:rPr>
                <w:rFonts w:hint="eastAsia"/>
                <w:b/>
                <w:bCs/>
                <w:sz w:val="18"/>
                <w:szCs w:val="18"/>
              </w:rPr>
              <w:t>公路养护预算总费用</w:t>
            </w:r>
          </w:p>
        </w:tc>
        <w:tc>
          <w:tcPr>
            <w:tcW w:w="5113" w:type="dxa"/>
            <w:shd w:val="clear" w:color="auto" w:fill="FFFFFF"/>
            <w:vAlign w:val="center"/>
          </w:tcPr>
          <w:p w14:paraId="7389FB12">
            <w:pPr>
              <w:pStyle w:val="22"/>
              <w:shd w:val="clear" w:color="auto" w:fill="auto"/>
              <w:spacing w:before="0" w:line="269" w:lineRule="exact"/>
              <w:ind w:left="200" w:hanging="200"/>
              <w:jc w:val="center"/>
              <w:rPr>
                <w:rFonts w:hint="eastAsia"/>
                <w:color w:val="000000"/>
                <w:sz w:val="18"/>
                <w:szCs w:val="18"/>
              </w:rPr>
            </w:pPr>
            <w:r>
              <w:rPr>
                <w:rFonts w:hint="eastAsia"/>
                <w:b/>
                <w:bCs/>
                <w:sz w:val="18"/>
                <w:szCs w:val="18"/>
              </w:rPr>
              <w:t>一+二+三+四</w:t>
            </w:r>
          </w:p>
        </w:tc>
      </w:tr>
      <w:bookmarkEnd w:id="7"/>
      <w:bookmarkEnd w:id="8"/>
    </w:tbl>
    <w:p w14:paraId="1C7E43E9">
      <w:pPr>
        <w:pStyle w:val="14"/>
        <w:spacing w:beforeLines="100" w:after="240" w:afterLines="100" w:line="360" w:lineRule="auto"/>
        <w:jc w:val="left"/>
        <w:rPr>
          <w:rFonts w:hint="eastAsia" w:ascii="黑体" w:hAnsi="黑体" w:eastAsia="黑体" w:cs="黑体"/>
          <w:sz w:val="28"/>
          <w:szCs w:val="28"/>
        </w:rPr>
      </w:pPr>
      <w:bookmarkStart w:id="15" w:name="_Toc501013911"/>
      <w:bookmarkStart w:id="16" w:name="_Toc3943"/>
      <w:bookmarkStart w:id="17" w:name="_Toc29740"/>
      <w:r>
        <w:rPr>
          <w:rFonts w:hint="eastAsia" w:ascii="黑体" w:hAnsi="黑体" w:eastAsia="黑体" w:cs="黑体"/>
          <w:sz w:val="28"/>
          <w:szCs w:val="28"/>
        </w:rPr>
        <w:t>4 养护检查</w:t>
      </w:r>
      <w:bookmarkEnd w:id="15"/>
      <w:bookmarkEnd w:id="16"/>
      <w:bookmarkEnd w:id="17"/>
    </w:p>
    <w:p w14:paraId="33000E86">
      <w:pPr>
        <w:spacing w:before="120" w:beforeLines="50" w:after="120" w:afterLines="50" w:line="360" w:lineRule="auto"/>
        <w:ind w:firstLine="211" w:firstLineChars="100"/>
        <w:rPr>
          <w:b/>
          <w:sz w:val="24"/>
        </w:rPr>
      </w:pPr>
      <w:r>
        <w:rPr>
          <w:rFonts w:hint="eastAsia" w:ascii="宋体" w:hAnsi="宋体" w:cs="宋体"/>
          <w:b/>
          <w:szCs w:val="21"/>
        </w:rPr>
        <w:t>4.1  工作内容</w:t>
      </w:r>
    </w:p>
    <w:p w14:paraId="2439EC18">
      <w:pPr>
        <w:widowControl/>
        <w:spacing w:line="360" w:lineRule="auto"/>
        <w:ind w:left="1300" w:leftChars="219" w:hanging="840" w:hangingChars="400"/>
        <w:jc w:val="left"/>
        <w:rPr>
          <w:rFonts w:hint="eastAsia" w:ascii="宋体" w:hAnsi="宋体" w:cs="宋体"/>
          <w:kern w:val="0"/>
          <w:szCs w:val="21"/>
        </w:rPr>
      </w:pPr>
      <w:r>
        <w:rPr>
          <w:rFonts w:hint="eastAsia" w:ascii="宋体" w:hAnsi="宋体" w:cs="宋体"/>
          <w:kern w:val="0"/>
          <w:szCs w:val="21"/>
        </w:rPr>
        <w:t>4.1.1   养护检查费用包括日常巡查及专项巡查费、经常检查费、定期检查及评定费、专项检查及评定费、应急检查及评定费。</w:t>
      </w:r>
    </w:p>
    <w:p w14:paraId="5D231E26">
      <w:pPr>
        <w:widowControl/>
        <w:spacing w:line="360" w:lineRule="auto"/>
        <w:ind w:left="1299" w:leftChars="600" w:hanging="39" w:hangingChars="19"/>
        <w:jc w:val="left"/>
        <w:rPr>
          <w:rFonts w:hint="eastAsia" w:ascii="宋体" w:hAnsi="宋体" w:cs="宋体"/>
          <w:kern w:val="0"/>
          <w:szCs w:val="21"/>
        </w:rPr>
      </w:pPr>
      <w:r>
        <w:rPr>
          <w:rFonts w:hint="eastAsia" w:ascii="宋体" w:hAnsi="宋体" w:cs="宋体"/>
          <w:kern w:val="0"/>
          <w:szCs w:val="21"/>
        </w:rPr>
        <w:t xml:space="preserve">养护检查包括道路工程、桥涵工程、隧道工程、机电工程等。 </w:t>
      </w:r>
    </w:p>
    <w:p w14:paraId="274871F2">
      <w:pPr>
        <w:widowControl/>
        <w:spacing w:line="360" w:lineRule="auto"/>
        <w:ind w:left="1299" w:leftChars="600" w:hanging="39" w:hangingChars="19"/>
        <w:jc w:val="left"/>
        <w:rPr>
          <w:rFonts w:hint="eastAsia" w:ascii="宋体" w:hAnsi="宋体" w:cs="宋体"/>
          <w:kern w:val="0"/>
          <w:szCs w:val="21"/>
        </w:rPr>
      </w:pPr>
      <w:r>
        <w:rPr>
          <w:rFonts w:hint="eastAsia" w:ascii="宋体" w:hAnsi="宋体" w:cs="宋体"/>
          <w:kern w:val="0"/>
          <w:szCs w:val="21"/>
        </w:rPr>
        <w:t xml:space="preserve">1 道路工程包含路基工程、路面工程、交通工程及沿线设施、绿化工程。 </w:t>
      </w:r>
    </w:p>
    <w:p w14:paraId="21481819">
      <w:pPr>
        <w:widowControl/>
        <w:spacing w:line="360" w:lineRule="auto"/>
        <w:ind w:left="1299" w:leftChars="600" w:hanging="39" w:hangingChars="19"/>
        <w:jc w:val="left"/>
        <w:rPr>
          <w:rFonts w:hint="eastAsia" w:ascii="宋体" w:hAnsi="宋体" w:cs="宋体"/>
          <w:kern w:val="0"/>
          <w:szCs w:val="21"/>
        </w:rPr>
      </w:pPr>
      <w:r>
        <w:rPr>
          <w:rFonts w:hint="eastAsia" w:ascii="宋体" w:hAnsi="宋体" w:cs="宋体"/>
          <w:kern w:val="0"/>
          <w:szCs w:val="21"/>
        </w:rPr>
        <w:t xml:space="preserve">2 桥涵工程包含桥梁工程、涵洞（含通道）工程。 </w:t>
      </w:r>
    </w:p>
    <w:p w14:paraId="65D13FFC">
      <w:pPr>
        <w:widowControl/>
        <w:spacing w:line="360" w:lineRule="auto"/>
        <w:ind w:left="1299" w:leftChars="600" w:hanging="39" w:hangingChars="19"/>
        <w:jc w:val="left"/>
        <w:rPr>
          <w:rFonts w:hint="eastAsia" w:ascii="宋体" w:hAnsi="宋体" w:cs="宋体"/>
          <w:kern w:val="0"/>
          <w:szCs w:val="21"/>
        </w:rPr>
      </w:pPr>
      <w:r>
        <w:rPr>
          <w:rFonts w:hint="eastAsia" w:ascii="宋体" w:hAnsi="宋体" w:cs="宋体"/>
          <w:kern w:val="0"/>
          <w:szCs w:val="21"/>
        </w:rPr>
        <w:t xml:space="preserve">3 隧道工程包含隧道土建结构和其他工程设施，不含隧道机电设施。 </w:t>
      </w:r>
    </w:p>
    <w:p w14:paraId="27909CA3">
      <w:pPr>
        <w:widowControl/>
        <w:spacing w:line="360" w:lineRule="auto"/>
        <w:ind w:left="1299" w:leftChars="600" w:hanging="39" w:hangingChars="19"/>
        <w:jc w:val="left"/>
        <w:rPr>
          <w:rFonts w:hint="eastAsia" w:ascii="宋体" w:hAnsi="宋体" w:cs="宋体"/>
          <w:kern w:val="0"/>
          <w:szCs w:val="21"/>
        </w:rPr>
      </w:pPr>
      <w:r>
        <w:rPr>
          <w:rFonts w:hint="eastAsia" w:ascii="宋体" w:hAnsi="宋体" w:cs="宋体"/>
          <w:kern w:val="0"/>
          <w:szCs w:val="21"/>
        </w:rPr>
        <w:t>4 机电工程包含路段机电设施、桥梁机电设施及隧道机电设施。</w:t>
      </w:r>
    </w:p>
    <w:p w14:paraId="71D5D6E1">
      <w:pPr>
        <w:widowControl/>
        <w:spacing w:line="360" w:lineRule="auto"/>
        <w:ind w:left="1260" w:leftChars="200" w:hanging="840" w:hangingChars="400"/>
        <w:jc w:val="left"/>
        <w:rPr>
          <w:rFonts w:hint="eastAsia" w:ascii="宋体" w:hAnsi="宋体" w:cs="宋体"/>
          <w:kern w:val="0"/>
          <w:szCs w:val="21"/>
        </w:rPr>
      </w:pPr>
      <w:r>
        <w:rPr>
          <w:rFonts w:hint="eastAsia" w:ascii="宋体" w:hAnsi="宋体" w:cs="宋体"/>
          <w:kern w:val="0"/>
          <w:szCs w:val="21"/>
        </w:rPr>
        <w:t>4.1.2   日常巡查费是指为及时掌握公路基础设施表观状态和使用情况，发现并及时处理可能危及通行安全的病害、损毁及其他异常情况而进行的日常性巡视</w:t>
      </w:r>
      <w:r>
        <w:rPr>
          <w:rFonts w:hint="eastAsia" w:ascii="宋体" w:hAnsi="宋体" w:cs="宋体"/>
          <w:kern w:val="0"/>
          <w:szCs w:val="21"/>
          <w:lang w:eastAsia="zh-CN"/>
        </w:rPr>
        <w:t>检查</w:t>
      </w:r>
      <w:r>
        <w:rPr>
          <w:rFonts w:hint="eastAsia" w:ascii="宋体" w:hAnsi="宋体" w:cs="宋体"/>
          <w:kern w:val="0"/>
          <w:szCs w:val="21"/>
        </w:rPr>
        <w:t>所需的费用。</w:t>
      </w:r>
    </w:p>
    <w:p w14:paraId="33A16263">
      <w:pPr>
        <w:widowControl/>
        <w:spacing w:line="360" w:lineRule="auto"/>
        <w:ind w:left="1260" w:leftChars="600"/>
        <w:jc w:val="left"/>
        <w:rPr>
          <w:rFonts w:hint="eastAsia" w:ascii="宋体" w:hAnsi="宋体" w:cs="宋体"/>
          <w:kern w:val="0"/>
          <w:szCs w:val="21"/>
        </w:rPr>
      </w:pPr>
      <w:r>
        <w:rPr>
          <w:rFonts w:hint="eastAsia" w:ascii="宋体" w:hAnsi="宋体" w:cs="宋体"/>
          <w:kern w:val="0"/>
          <w:szCs w:val="21"/>
        </w:rPr>
        <w:t>专项巡查费是指发生台风、强降雨等异常天气时所进行的事前预防性、事中及时性和事后针对性检查所需的费用。</w:t>
      </w:r>
    </w:p>
    <w:p w14:paraId="51483220">
      <w:pPr>
        <w:widowControl/>
        <w:spacing w:line="360" w:lineRule="auto"/>
        <w:ind w:left="1260" w:leftChars="600"/>
        <w:jc w:val="left"/>
        <w:rPr>
          <w:rFonts w:hint="eastAsia" w:ascii="宋体" w:hAnsi="宋体" w:cs="宋体"/>
          <w:kern w:val="0"/>
          <w:szCs w:val="21"/>
        </w:rPr>
      </w:pPr>
      <w:r>
        <w:rPr>
          <w:rFonts w:hint="eastAsia" w:ascii="宋体" w:hAnsi="宋体" w:cs="宋体"/>
          <w:kern w:val="0"/>
          <w:szCs w:val="21"/>
        </w:rPr>
        <w:t>日常巡查应包括日间巡查和夜间巡查，并应包含下列内容：</w:t>
      </w:r>
    </w:p>
    <w:p w14:paraId="59B7DE60">
      <w:pPr>
        <w:widowControl/>
        <w:spacing w:line="360" w:lineRule="auto"/>
        <w:ind w:left="1260" w:leftChars="600"/>
        <w:jc w:val="left"/>
        <w:rPr>
          <w:rFonts w:hint="eastAsia" w:ascii="宋体" w:hAnsi="宋体" w:cs="宋体"/>
          <w:kern w:val="0"/>
          <w:szCs w:val="21"/>
        </w:rPr>
      </w:pPr>
      <w:r>
        <w:rPr>
          <w:rFonts w:hint="eastAsia" w:ascii="宋体" w:hAnsi="宋体" w:cs="宋体"/>
          <w:kern w:val="0"/>
          <w:szCs w:val="21"/>
        </w:rPr>
        <w:t>1 日间巡查：路基、路面、桥面系、隧道土建结构及其他工程设施、交通安全设施、机电设施、绿化与环境保护设施等是否完好整洁、使用正常，是否存在影响安全的病害、缺损及其他异常情况，路侧是否存在遮挡标志和安全视距的植物和设施等。</w:t>
      </w:r>
    </w:p>
    <w:p w14:paraId="7DDAE02A">
      <w:pPr>
        <w:widowControl/>
        <w:spacing w:line="360" w:lineRule="auto"/>
        <w:ind w:left="1260" w:leftChars="600"/>
        <w:jc w:val="left"/>
        <w:rPr>
          <w:rFonts w:hint="eastAsia" w:ascii="宋体" w:hAnsi="宋体" w:cs="宋体"/>
          <w:kern w:val="0"/>
          <w:szCs w:val="21"/>
        </w:rPr>
      </w:pPr>
      <w:r>
        <w:rPr>
          <w:rFonts w:hint="eastAsia" w:ascii="宋体" w:hAnsi="宋体" w:cs="宋体"/>
          <w:kern w:val="0"/>
          <w:szCs w:val="21"/>
        </w:rPr>
        <w:t xml:space="preserve">2 夜间巡查：标志、标线和轮廓标等夜间视认性是否满足使用要求，照明设施是否齐完好、工作正常以及汛期巡查重大、较大涉灾隐患点是否有进一步发展，有无新增的影响通行安全的异常情况等。 </w:t>
      </w:r>
    </w:p>
    <w:p w14:paraId="50D69C8C">
      <w:pPr>
        <w:widowControl/>
        <w:spacing w:line="360" w:lineRule="auto"/>
        <w:ind w:left="1260" w:leftChars="600"/>
        <w:jc w:val="left"/>
        <w:rPr>
          <w:rFonts w:hint="eastAsia" w:ascii="宋体" w:hAnsi="宋体" w:cs="宋体"/>
          <w:kern w:val="0"/>
          <w:szCs w:val="21"/>
        </w:rPr>
      </w:pPr>
      <w:r>
        <w:rPr>
          <w:rFonts w:hint="eastAsia" w:ascii="宋体" w:hAnsi="宋体" w:cs="宋体"/>
          <w:kern w:val="0"/>
          <w:szCs w:val="21"/>
        </w:rPr>
        <w:t xml:space="preserve">专项巡查范围为公路沿线已发现的涉灾隐患点和风险路段。      </w:t>
      </w:r>
    </w:p>
    <w:p w14:paraId="54409946">
      <w:pPr>
        <w:widowControl/>
        <w:spacing w:line="360" w:lineRule="auto"/>
        <w:ind w:left="1260" w:leftChars="200" w:hanging="840" w:hangingChars="400"/>
        <w:jc w:val="left"/>
        <w:rPr>
          <w:rFonts w:hint="eastAsia" w:ascii="宋体" w:hAnsi="宋体" w:cs="宋体"/>
          <w:kern w:val="0"/>
          <w:szCs w:val="21"/>
        </w:rPr>
      </w:pPr>
      <w:r>
        <w:rPr>
          <w:rFonts w:hint="eastAsia" w:ascii="宋体" w:hAnsi="宋体" w:cs="宋体"/>
          <w:kern w:val="0"/>
          <w:szCs w:val="21"/>
        </w:rPr>
        <w:t>4.1.3   经常检查费是指为排查和跟踪公路基础设施病害及隐患而进行的周期性检查所需的费用。</w:t>
      </w:r>
    </w:p>
    <w:p w14:paraId="4D44FA48">
      <w:pPr>
        <w:widowControl/>
        <w:spacing w:line="360" w:lineRule="auto"/>
        <w:ind w:left="1260" w:leftChars="200" w:hanging="840" w:hangingChars="400"/>
        <w:jc w:val="left"/>
        <w:rPr>
          <w:rFonts w:hint="eastAsia" w:ascii="宋体" w:hAnsi="宋体" w:cs="宋体"/>
          <w:kern w:val="0"/>
          <w:szCs w:val="21"/>
        </w:rPr>
      </w:pPr>
      <w:r>
        <w:rPr>
          <w:rFonts w:hint="eastAsia" w:ascii="宋体" w:hAnsi="宋体" w:cs="宋体"/>
          <w:kern w:val="0"/>
          <w:szCs w:val="21"/>
        </w:rPr>
        <w:t xml:space="preserve">        经常检查内容应包括路基、路面、桥涵、隧道、交通工程及沿线设施是否存在病害及隐患，使用功能是否正常，以及既有病害的发展情况等。</w:t>
      </w:r>
    </w:p>
    <w:p w14:paraId="6A426C8D">
      <w:pPr>
        <w:widowControl/>
        <w:spacing w:line="360" w:lineRule="auto"/>
        <w:ind w:left="1260" w:leftChars="200" w:hanging="840" w:hangingChars="400"/>
        <w:jc w:val="left"/>
        <w:rPr>
          <w:rFonts w:hint="eastAsia" w:ascii="宋体" w:hAnsi="宋体" w:cs="宋体"/>
          <w:kern w:val="0"/>
          <w:szCs w:val="21"/>
        </w:rPr>
      </w:pPr>
      <w:r>
        <w:rPr>
          <w:rFonts w:hint="eastAsia" w:ascii="宋体" w:hAnsi="宋体" w:cs="宋体"/>
          <w:kern w:val="0"/>
          <w:szCs w:val="21"/>
        </w:rPr>
        <w:t>4.1.5   定期检查及评定费指为全面掌握公路基础设施技术状况进行的周期性检查、技术状况评定所需的费用。</w:t>
      </w:r>
    </w:p>
    <w:p w14:paraId="114B599B">
      <w:pPr>
        <w:widowControl/>
        <w:spacing w:line="360" w:lineRule="auto"/>
        <w:ind w:left="1260" w:leftChars="200" w:hanging="840" w:hangingChars="400"/>
        <w:rPr>
          <w:rFonts w:hint="eastAsia" w:ascii="宋体" w:hAnsi="宋体" w:cs="宋体"/>
          <w:kern w:val="0"/>
          <w:szCs w:val="21"/>
        </w:rPr>
      </w:pPr>
      <w:r>
        <w:rPr>
          <w:rFonts w:hint="eastAsia" w:ascii="宋体" w:hAnsi="宋体" w:cs="宋体"/>
          <w:kern w:val="0"/>
          <w:szCs w:val="21"/>
        </w:rPr>
        <w:t>4.1.6   定期检查及评定费包括道路工程、桥涵工程、隧道工程、机电工程定期检查及评定费。</w:t>
      </w:r>
    </w:p>
    <w:p w14:paraId="12B956DE">
      <w:pPr>
        <w:widowControl/>
        <w:spacing w:line="360" w:lineRule="auto"/>
        <w:ind w:left="1260" w:leftChars="200" w:hanging="840" w:hangingChars="400"/>
        <w:rPr>
          <w:rFonts w:hint="eastAsia" w:ascii="宋体" w:hAnsi="宋体" w:cs="宋体"/>
          <w:kern w:val="0"/>
          <w:szCs w:val="21"/>
        </w:rPr>
      </w:pPr>
      <w:r>
        <w:rPr>
          <w:rFonts w:hint="eastAsia" w:ascii="宋体" w:hAnsi="宋体" w:cs="宋体"/>
          <w:kern w:val="0"/>
          <w:szCs w:val="21"/>
        </w:rPr>
        <w:t>4.1.7   专项检查及评定费指为养护决策、养护工程设计或为进一步查明病害和技术状况等专项需要而进行的专项检测、专项调查、专项评定所需费用。</w:t>
      </w:r>
    </w:p>
    <w:p w14:paraId="6B464808">
      <w:pPr>
        <w:widowControl/>
        <w:spacing w:line="360" w:lineRule="auto"/>
        <w:ind w:left="1260" w:leftChars="200" w:hanging="840" w:hangingChars="400"/>
        <w:rPr>
          <w:rFonts w:hint="eastAsia" w:ascii="宋体" w:hAnsi="宋体" w:cs="宋体"/>
          <w:kern w:val="0"/>
          <w:szCs w:val="21"/>
        </w:rPr>
      </w:pPr>
      <w:r>
        <w:rPr>
          <w:rFonts w:hint="eastAsia" w:ascii="宋体" w:hAnsi="宋体" w:cs="宋体"/>
          <w:kern w:val="0"/>
          <w:szCs w:val="21"/>
        </w:rPr>
        <w:t>4.1.8   应急检查及评定费指因突发事件造成公路基础设施损毁、交通中断或产生重大安全隐患时进行的应急性检查、检测、评定所需费用。</w:t>
      </w:r>
    </w:p>
    <w:p w14:paraId="02463C64">
      <w:pPr>
        <w:spacing w:before="120" w:beforeLines="50" w:after="120" w:afterLines="50"/>
        <w:ind w:firstLine="211" w:firstLineChars="100"/>
        <w:rPr>
          <w:rStyle w:val="23"/>
          <w:rFonts w:hint="eastAsia"/>
          <w:sz w:val="21"/>
          <w:szCs w:val="21"/>
          <w:lang w:eastAsia="zh-CN"/>
        </w:rPr>
      </w:pPr>
      <w:r>
        <w:rPr>
          <w:rStyle w:val="23"/>
          <w:rFonts w:hint="eastAsia"/>
          <w:b/>
          <w:bCs/>
          <w:sz w:val="21"/>
          <w:szCs w:val="21"/>
        </w:rPr>
        <w:t>4.2  编制方法</w:t>
      </w:r>
    </w:p>
    <w:p w14:paraId="5B8787F1">
      <w:pPr>
        <w:widowControl/>
        <w:spacing w:line="360" w:lineRule="auto"/>
        <w:ind w:left="1300" w:leftChars="219" w:hanging="840" w:hangingChars="400"/>
        <w:jc w:val="left"/>
        <w:rPr>
          <w:kern w:val="0"/>
        </w:rPr>
      </w:pPr>
      <w:r>
        <w:rPr>
          <w:rFonts w:hint="eastAsia" w:ascii="宋体" w:hAnsi="宋体" w:cs="宋体"/>
          <w:kern w:val="0"/>
          <w:szCs w:val="21"/>
        </w:rPr>
        <w:t xml:space="preserve">4.2.1 </w:t>
      </w:r>
      <w:bookmarkStart w:id="18" w:name="_Toc501013912"/>
      <w:bookmarkStart w:id="19" w:name="_Toc158"/>
      <w:r>
        <w:rPr>
          <w:rStyle w:val="23"/>
          <w:rFonts w:hint="eastAsia"/>
          <w:sz w:val="21"/>
          <w:szCs w:val="21"/>
          <w:lang w:eastAsia="zh-CN"/>
        </w:rPr>
        <w:t xml:space="preserve"> </w:t>
      </w:r>
      <w:r>
        <w:rPr>
          <w:rFonts w:hint="eastAsia"/>
          <w:kern w:val="0"/>
        </w:rPr>
        <w:t>公路道路养护检查</w:t>
      </w:r>
    </w:p>
    <w:p w14:paraId="79770A8E">
      <w:pPr>
        <w:widowControl/>
        <w:spacing w:line="360" w:lineRule="auto"/>
        <w:ind w:left="1300" w:leftChars="219" w:hanging="840" w:hangingChars="400"/>
        <w:jc w:val="left"/>
        <w:rPr>
          <w:kern w:val="0"/>
        </w:rPr>
      </w:pPr>
      <w:r>
        <w:rPr>
          <w:rFonts w:hint="eastAsia"/>
          <w:kern w:val="0"/>
        </w:rPr>
        <w:t xml:space="preserve">       公路道路养护检查标准详见表4.2.1</w:t>
      </w:r>
    </w:p>
    <w:p w14:paraId="66DCF0E8">
      <w:pPr>
        <w:spacing w:before="120" w:beforeLines="50" w:after="120" w:afterLines="50"/>
        <w:ind w:firstLine="424" w:firstLineChars="202"/>
        <w:jc w:val="center"/>
        <w:rPr>
          <w:kern w:val="0"/>
        </w:rPr>
      </w:pPr>
      <w:r>
        <w:rPr>
          <w:rStyle w:val="23"/>
          <w:rFonts w:hint="eastAsia"/>
          <w:sz w:val="21"/>
          <w:szCs w:val="21"/>
          <w:lang w:eastAsia="zh-CN"/>
        </w:rPr>
        <w:t>表4.2.</w:t>
      </w:r>
      <w:r>
        <w:rPr>
          <w:rStyle w:val="23"/>
          <w:rFonts w:hint="eastAsia"/>
          <w:sz w:val="21"/>
          <w:szCs w:val="21"/>
          <w:lang w:val="en-US" w:eastAsia="zh-CN"/>
        </w:rPr>
        <w:t xml:space="preserve">1 </w:t>
      </w:r>
      <w:r>
        <w:rPr>
          <w:rStyle w:val="23"/>
          <w:rFonts w:hint="eastAsia"/>
          <w:sz w:val="21"/>
          <w:szCs w:val="21"/>
          <w:lang w:eastAsia="zh-CN"/>
        </w:rPr>
        <w:t>公路道路养护检查费用标准</w:t>
      </w:r>
    </w:p>
    <w:tbl>
      <w:tblPr>
        <w:tblStyle w:val="15"/>
        <w:tblW w:w="9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2"/>
        <w:gridCol w:w="993"/>
        <w:gridCol w:w="1610"/>
        <w:gridCol w:w="1893"/>
        <w:gridCol w:w="3058"/>
      </w:tblGrid>
      <w:tr w14:paraId="4F123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tcBorders>
              <w:top w:val="single" w:color="000000" w:sz="12" w:space="0"/>
              <w:left w:val="single" w:color="000000" w:sz="12" w:space="0"/>
            </w:tcBorders>
            <w:vAlign w:val="center"/>
          </w:tcPr>
          <w:p w14:paraId="4512CFEB">
            <w:pPr>
              <w:widowControl/>
              <w:jc w:val="center"/>
              <w:rPr>
                <w:rFonts w:hint="eastAsia" w:ascii="宋体" w:hAnsi="宋体" w:cs="宋体"/>
                <w:kern w:val="0"/>
                <w:sz w:val="17"/>
                <w:szCs w:val="17"/>
              </w:rPr>
            </w:pPr>
            <w:r>
              <w:rPr>
                <w:rFonts w:hint="eastAsia" w:ascii="宋体" w:hAnsi="宋体" w:cs="宋体"/>
                <w:kern w:val="0"/>
                <w:sz w:val="17"/>
                <w:szCs w:val="17"/>
              </w:rPr>
              <w:t>养护检查等级</w:t>
            </w:r>
          </w:p>
        </w:tc>
        <w:tc>
          <w:tcPr>
            <w:tcW w:w="993" w:type="dxa"/>
            <w:tcBorders>
              <w:top w:val="single" w:color="000000" w:sz="12" w:space="0"/>
            </w:tcBorders>
            <w:vAlign w:val="center"/>
          </w:tcPr>
          <w:p w14:paraId="7DBF49D4">
            <w:pPr>
              <w:widowControl/>
              <w:jc w:val="center"/>
              <w:rPr>
                <w:rFonts w:hint="eastAsia" w:ascii="宋体" w:hAnsi="宋体" w:cs="宋体"/>
                <w:kern w:val="0"/>
                <w:sz w:val="17"/>
                <w:szCs w:val="17"/>
              </w:rPr>
            </w:pPr>
            <w:r>
              <w:rPr>
                <w:rFonts w:hint="eastAsia" w:ascii="宋体" w:hAnsi="宋体" w:cs="宋体"/>
                <w:kern w:val="0"/>
                <w:sz w:val="17"/>
                <w:szCs w:val="17"/>
              </w:rPr>
              <w:t>工作内容</w:t>
            </w:r>
          </w:p>
        </w:tc>
        <w:tc>
          <w:tcPr>
            <w:tcW w:w="1610" w:type="dxa"/>
            <w:tcBorders>
              <w:top w:val="single" w:color="000000" w:sz="12" w:space="0"/>
            </w:tcBorders>
            <w:vAlign w:val="center"/>
          </w:tcPr>
          <w:p w14:paraId="2E803397">
            <w:pPr>
              <w:widowControl/>
              <w:jc w:val="center"/>
              <w:rPr>
                <w:rFonts w:hint="eastAsia" w:ascii="宋体" w:hAnsi="宋体" w:cs="宋体"/>
                <w:kern w:val="0"/>
                <w:sz w:val="17"/>
                <w:szCs w:val="17"/>
              </w:rPr>
            </w:pPr>
            <w:r>
              <w:rPr>
                <w:rFonts w:hint="eastAsia" w:ascii="宋体" w:hAnsi="宋体" w:cs="宋体"/>
                <w:kern w:val="0"/>
                <w:sz w:val="17"/>
                <w:szCs w:val="17"/>
              </w:rPr>
              <w:t>工作频率</w:t>
            </w:r>
          </w:p>
        </w:tc>
        <w:tc>
          <w:tcPr>
            <w:tcW w:w="1893" w:type="dxa"/>
            <w:tcBorders>
              <w:top w:val="single" w:color="000000" w:sz="12" w:space="0"/>
            </w:tcBorders>
            <w:vAlign w:val="center"/>
          </w:tcPr>
          <w:p w14:paraId="0747FF27">
            <w:pPr>
              <w:widowControl/>
              <w:jc w:val="center"/>
              <w:rPr>
                <w:rFonts w:hint="eastAsia" w:ascii="宋体" w:hAnsi="宋体" w:cs="宋体"/>
                <w:kern w:val="0"/>
                <w:sz w:val="17"/>
                <w:szCs w:val="17"/>
              </w:rPr>
            </w:pPr>
            <w:r>
              <w:rPr>
                <w:rFonts w:hint="eastAsia" w:ascii="宋体" w:hAnsi="宋体" w:cs="宋体"/>
                <w:kern w:val="0"/>
                <w:sz w:val="17"/>
                <w:szCs w:val="17"/>
              </w:rPr>
              <w:t>费用标准</w:t>
            </w:r>
          </w:p>
        </w:tc>
        <w:tc>
          <w:tcPr>
            <w:tcW w:w="3058" w:type="dxa"/>
            <w:tcBorders>
              <w:top w:val="single" w:color="000000" w:sz="12" w:space="0"/>
              <w:right w:val="single" w:color="000000" w:sz="12" w:space="0"/>
            </w:tcBorders>
            <w:vAlign w:val="center"/>
          </w:tcPr>
          <w:p w14:paraId="70141FBB">
            <w:pPr>
              <w:widowControl/>
              <w:jc w:val="center"/>
              <w:rPr>
                <w:rFonts w:hint="eastAsia" w:ascii="宋体" w:hAnsi="宋体" w:cs="宋体"/>
                <w:kern w:val="0"/>
                <w:sz w:val="17"/>
                <w:szCs w:val="17"/>
              </w:rPr>
            </w:pPr>
            <w:r>
              <w:rPr>
                <w:rFonts w:hint="eastAsia" w:ascii="宋体" w:hAnsi="宋体" w:cs="宋体"/>
                <w:kern w:val="0"/>
                <w:sz w:val="17"/>
                <w:szCs w:val="17"/>
              </w:rPr>
              <w:t>备注</w:t>
            </w:r>
          </w:p>
        </w:tc>
      </w:tr>
      <w:tr w14:paraId="74B3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restart"/>
            <w:tcBorders>
              <w:top w:val="single" w:color="000000" w:sz="12" w:space="0"/>
              <w:left w:val="single" w:color="000000" w:sz="12" w:space="0"/>
            </w:tcBorders>
            <w:vAlign w:val="center"/>
          </w:tcPr>
          <w:p w14:paraId="097BAD43">
            <w:pPr>
              <w:widowControl/>
              <w:jc w:val="center"/>
              <w:rPr>
                <w:rFonts w:hint="eastAsia" w:ascii="宋体" w:hAnsi="宋体" w:cs="宋体"/>
                <w:kern w:val="0"/>
                <w:sz w:val="17"/>
                <w:szCs w:val="17"/>
              </w:rPr>
            </w:pPr>
            <w:r>
              <w:rPr>
                <w:rFonts w:hint="eastAsia" w:ascii="微软雅黑" w:hAnsi="微软雅黑" w:eastAsia="微软雅黑" w:cs="微软雅黑"/>
                <w:kern w:val="0"/>
                <w:sz w:val="17"/>
                <w:szCs w:val="17"/>
              </w:rPr>
              <w:t>Ⅰ</w:t>
            </w:r>
            <w:r>
              <w:rPr>
                <w:rFonts w:hint="eastAsia" w:ascii="宋体" w:hAnsi="宋体" w:cs="宋体"/>
                <w:kern w:val="0"/>
                <w:sz w:val="17"/>
                <w:szCs w:val="17"/>
              </w:rPr>
              <w:t>级</w:t>
            </w:r>
          </w:p>
        </w:tc>
        <w:tc>
          <w:tcPr>
            <w:tcW w:w="993" w:type="dxa"/>
            <w:tcBorders>
              <w:top w:val="single" w:color="000000" w:sz="12" w:space="0"/>
            </w:tcBorders>
            <w:vAlign w:val="center"/>
          </w:tcPr>
          <w:p w14:paraId="68B29457">
            <w:pPr>
              <w:widowControl/>
              <w:jc w:val="center"/>
              <w:rPr>
                <w:rFonts w:hint="eastAsia" w:ascii="宋体" w:hAnsi="宋体" w:cs="宋体"/>
                <w:kern w:val="0"/>
                <w:sz w:val="17"/>
                <w:szCs w:val="17"/>
              </w:rPr>
            </w:pPr>
            <w:r>
              <w:rPr>
                <w:rFonts w:hint="eastAsia" w:ascii="宋体" w:hAnsi="宋体" w:cs="宋体"/>
                <w:kern w:val="0"/>
                <w:sz w:val="17"/>
                <w:szCs w:val="17"/>
              </w:rPr>
              <w:t>日间巡查</w:t>
            </w:r>
          </w:p>
        </w:tc>
        <w:tc>
          <w:tcPr>
            <w:tcW w:w="1610" w:type="dxa"/>
            <w:tcBorders>
              <w:top w:val="single" w:color="000000" w:sz="12" w:space="0"/>
            </w:tcBorders>
            <w:vAlign w:val="center"/>
          </w:tcPr>
          <w:p w14:paraId="25F1C5DE">
            <w:pPr>
              <w:widowControl/>
              <w:jc w:val="center"/>
              <w:rPr>
                <w:rFonts w:hint="eastAsia" w:ascii="宋体" w:hAnsi="宋体" w:cs="宋体"/>
                <w:kern w:val="0"/>
                <w:sz w:val="17"/>
                <w:szCs w:val="17"/>
              </w:rPr>
            </w:pPr>
            <w:r>
              <w:rPr>
                <w:rFonts w:hint="eastAsia" w:ascii="宋体" w:hAnsi="宋体" w:cs="宋体"/>
                <w:kern w:val="0"/>
                <w:sz w:val="17"/>
                <w:szCs w:val="17"/>
              </w:rPr>
              <w:t>1次/日</w:t>
            </w:r>
          </w:p>
        </w:tc>
        <w:tc>
          <w:tcPr>
            <w:tcW w:w="1893" w:type="dxa"/>
            <w:vMerge w:val="restart"/>
            <w:tcBorders>
              <w:top w:val="single" w:color="000000" w:sz="12" w:space="0"/>
            </w:tcBorders>
            <w:vAlign w:val="center"/>
          </w:tcPr>
          <w:p w14:paraId="47409D94">
            <w:pPr>
              <w:widowControl/>
              <w:jc w:val="center"/>
              <w:rPr>
                <w:rFonts w:hint="eastAsia" w:ascii="宋体" w:hAnsi="宋体" w:cs="宋体"/>
                <w:kern w:val="0"/>
                <w:sz w:val="17"/>
                <w:szCs w:val="17"/>
              </w:rPr>
            </w:pPr>
            <w:r>
              <w:rPr>
                <w:rFonts w:hint="eastAsia" w:ascii="宋体" w:hAnsi="宋体" w:cs="宋体"/>
                <w:kern w:val="0"/>
                <w:sz w:val="17"/>
                <w:szCs w:val="17"/>
                <w:highlight w:val="red"/>
              </w:rPr>
              <w:t>3000</w:t>
            </w:r>
            <w:r>
              <w:rPr>
                <w:rFonts w:hint="eastAsia" w:ascii="宋体" w:hAnsi="宋体" w:cs="宋体"/>
                <w:kern w:val="0"/>
                <w:sz w:val="17"/>
                <w:szCs w:val="17"/>
              </w:rPr>
              <w:t>元/公里/年</w:t>
            </w:r>
          </w:p>
        </w:tc>
        <w:tc>
          <w:tcPr>
            <w:tcW w:w="3058" w:type="dxa"/>
            <w:tcBorders>
              <w:top w:val="single" w:color="000000" w:sz="12" w:space="0"/>
              <w:right w:val="single" w:color="000000" w:sz="12" w:space="0"/>
            </w:tcBorders>
            <w:vAlign w:val="center"/>
          </w:tcPr>
          <w:p w14:paraId="14EA1EFE">
            <w:pPr>
              <w:widowControl/>
              <w:jc w:val="center"/>
              <w:rPr>
                <w:rFonts w:hint="eastAsia" w:ascii="宋体" w:hAnsi="宋体" w:cs="宋体"/>
                <w:kern w:val="0"/>
                <w:sz w:val="17"/>
                <w:szCs w:val="17"/>
              </w:rPr>
            </w:pPr>
          </w:p>
        </w:tc>
      </w:tr>
      <w:tr w14:paraId="3F25E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2F527095">
            <w:pPr>
              <w:widowControl/>
              <w:jc w:val="center"/>
              <w:rPr>
                <w:rFonts w:hint="eastAsia" w:ascii="宋体" w:hAnsi="宋体" w:cs="宋体"/>
                <w:kern w:val="0"/>
                <w:sz w:val="17"/>
                <w:szCs w:val="17"/>
              </w:rPr>
            </w:pPr>
          </w:p>
        </w:tc>
        <w:tc>
          <w:tcPr>
            <w:tcW w:w="993" w:type="dxa"/>
            <w:vAlign w:val="center"/>
          </w:tcPr>
          <w:p w14:paraId="08B5CDA3">
            <w:pPr>
              <w:widowControl/>
              <w:rPr>
                <w:rFonts w:hint="eastAsia" w:ascii="宋体" w:hAnsi="宋体" w:cs="宋体"/>
                <w:kern w:val="0"/>
                <w:sz w:val="17"/>
                <w:szCs w:val="17"/>
              </w:rPr>
            </w:pPr>
            <w:r>
              <w:rPr>
                <w:rFonts w:hint="eastAsia" w:ascii="宋体" w:hAnsi="宋体" w:cs="宋体"/>
                <w:kern w:val="0"/>
                <w:sz w:val="17"/>
                <w:szCs w:val="17"/>
              </w:rPr>
              <w:t>夜间巡查</w:t>
            </w:r>
          </w:p>
        </w:tc>
        <w:tc>
          <w:tcPr>
            <w:tcW w:w="1610" w:type="dxa"/>
            <w:vAlign w:val="center"/>
          </w:tcPr>
          <w:p w14:paraId="419EA0F5">
            <w:pPr>
              <w:widowControl/>
              <w:jc w:val="center"/>
              <w:rPr>
                <w:rFonts w:hint="eastAsia" w:ascii="宋体" w:hAnsi="宋体" w:cs="宋体"/>
                <w:kern w:val="0"/>
                <w:sz w:val="17"/>
                <w:szCs w:val="17"/>
              </w:rPr>
            </w:pPr>
            <w:r>
              <w:rPr>
                <w:rFonts w:hint="eastAsia" w:ascii="宋体" w:hAnsi="宋体" w:cs="宋体"/>
                <w:kern w:val="0"/>
                <w:sz w:val="17"/>
                <w:szCs w:val="17"/>
              </w:rPr>
              <w:t>1次/月</w:t>
            </w:r>
          </w:p>
        </w:tc>
        <w:tc>
          <w:tcPr>
            <w:tcW w:w="1893" w:type="dxa"/>
            <w:vMerge w:val="continue"/>
            <w:vAlign w:val="center"/>
          </w:tcPr>
          <w:p w14:paraId="7D91C06D">
            <w:pPr>
              <w:widowControl/>
              <w:rPr>
                <w:rFonts w:hint="eastAsia" w:ascii="宋体" w:hAnsi="宋体" w:cs="宋体"/>
                <w:kern w:val="0"/>
                <w:sz w:val="17"/>
                <w:szCs w:val="17"/>
              </w:rPr>
            </w:pPr>
          </w:p>
        </w:tc>
        <w:tc>
          <w:tcPr>
            <w:tcW w:w="3058" w:type="dxa"/>
            <w:tcBorders>
              <w:right w:val="single" w:color="000000" w:sz="12" w:space="0"/>
            </w:tcBorders>
            <w:vAlign w:val="center"/>
          </w:tcPr>
          <w:p w14:paraId="5B90053D">
            <w:pPr>
              <w:widowControl/>
              <w:rPr>
                <w:rFonts w:hint="eastAsia" w:ascii="宋体" w:hAnsi="宋体" w:cs="宋体"/>
                <w:kern w:val="0"/>
                <w:sz w:val="17"/>
                <w:szCs w:val="17"/>
              </w:rPr>
            </w:pPr>
            <w:r>
              <w:rPr>
                <w:rFonts w:hint="eastAsia" w:ascii="宋体" w:hAnsi="宋体" w:cs="宋体"/>
                <w:kern w:val="0"/>
                <w:sz w:val="17"/>
                <w:szCs w:val="17"/>
              </w:rPr>
              <w:t>强降雨或连续降雨期间夜间巡查频率不小于1次/日</w:t>
            </w:r>
          </w:p>
        </w:tc>
      </w:tr>
      <w:tr w14:paraId="38A05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62" w:type="dxa"/>
            <w:vMerge w:val="continue"/>
            <w:tcBorders>
              <w:left w:val="single" w:color="000000" w:sz="12" w:space="0"/>
            </w:tcBorders>
            <w:vAlign w:val="center"/>
          </w:tcPr>
          <w:p w14:paraId="2C3D59BD">
            <w:pPr>
              <w:widowControl/>
              <w:ind w:firstLine="360" w:firstLineChars="200"/>
              <w:jc w:val="center"/>
              <w:rPr>
                <w:rFonts w:hint="eastAsia" w:ascii="宋体" w:hAnsi="宋体" w:cs="宋体"/>
                <w:kern w:val="0"/>
                <w:sz w:val="18"/>
                <w:szCs w:val="18"/>
              </w:rPr>
            </w:pPr>
          </w:p>
        </w:tc>
        <w:tc>
          <w:tcPr>
            <w:tcW w:w="993" w:type="dxa"/>
            <w:vAlign w:val="center"/>
          </w:tcPr>
          <w:p w14:paraId="48A86793">
            <w:pPr>
              <w:widowControl/>
              <w:rPr>
                <w:rFonts w:hint="eastAsia" w:ascii="宋体" w:hAnsi="宋体" w:cs="宋体"/>
                <w:kern w:val="0"/>
                <w:sz w:val="17"/>
                <w:szCs w:val="17"/>
              </w:rPr>
            </w:pPr>
            <w:r>
              <w:rPr>
                <w:rFonts w:hint="eastAsia" w:ascii="宋体" w:hAnsi="宋体" w:cs="宋体"/>
                <w:kern w:val="0"/>
                <w:sz w:val="17"/>
                <w:szCs w:val="17"/>
              </w:rPr>
              <w:t>专项巡查</w:t>
            </w:r>
          </w:p>
        </w:tc>
        <w:tc>
          <w:tcPr>
            <w:tcW w:w="1610" w:type="dxa"/>
            <w:vAlign w:val="center"/>
          </w:tcPr>
          <w:p w14:paraId="7F9A49EA">
            <w:pPr>
              <w:widowControl/>
              <w:rPr>
                <w:rFonts w:hint="eastAsia" w:ascii="宋体" w:hAnsi="宋体" w:cs="宋体"/>
                <w:kern w:val="0"/>
                <w:sz w:val="17"/>
                <w:szCs w:val="17"/>
              </w:rPr>
            </w:pPr>
            <w:r>
              <w:rPr>
                <w:rFonts w:hint="eastAsia" w:ascii="宋体" w:hAnsi="宋体" w:cs="宋体"/>
                <w:kern w:val="0"/>
                <w:sz w:val="17"/>
                <w:szCs w:val="17"/>
              </w:rPr>
              <w:t>按事前、事中、事后方式开展</w:t>
            </w:r>
          </w:p>
        </w:tc>
        <w:tc>
          <w:tcPr>
            <w:tcW w:w="1893" w:type="dxa"/>
            <w:vMerge w:val="continue"/>
            <w:vAlign w:val="center"/>
          </w:tcPr>
          <w:p w14:paraId="5D129C34">
            <w:pPr>
              <w:widowControl/>
              <w:ind w:firstLine="360" w:firstLineChars="200"/>
              <w:rPr>
                <w:rFonts w:hint="eastAsia" w:ascii="宋体" w:hAnsi="宋体" w:cs="宋体"/>
                <w:kern w:val="0"/>
                <w:sz w:val="18"/>
                <w:szCs w:val="18"/>
              </w:rPr>
            </w:pPr>
          </w:p>
        </w:tc>
        <w:tc>
          <w:tcPr>
            <w:tcW w:w="3058" w:type="dxa"/>
            <w:tcBorders>
              <w:right w:val="single" w:color="000000" w:sz="12" w:space="0"/>
            </w:tcBorders>
            <w:vAlign w:val="center"/>
          </w:tcPr>
          <w:p w14:paraId="2DFF5D05">
            <w:pPr>
              <w:widowControl/>
              <w:ind w:firstLine="340" w:firstLineChars="200"/>
              <w:rPr>
                <w:rFonts w:hint="eastAsia" w:ascii="宋体" w:hAnsi="宋体" w:cs="宋体"/>
                <w:kern w:val="0"/>
                <w:sz w:val="18"/>
                <w:szCs w:val="18"/>
              </w:rPr>
            </w:pPr>
            <w:r>
              <w:rPr>
                <w:rFonts w:hint="eastAsia" w:ascii="宋体" w:hAnsi="宋体" w:cs="宋体"/>
                <w:kern w:val="0"/>
                <w:sz w:val="17"/>
                <w:szCs w:val="17"/>
              </w:rPr>
              <w:t>人工徒步检查为主，鼓励采用无人机等新技术手段</w:t>
            </w:r>
          </w:p>
        </w:tc>
      </w:tr>
      <w:tr w14:paraId="50564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7985D4C3">
            <w:pPr>
              <w:widowControl/>
              <w:ind w:firstLine="360" w:firstLineChars="200"/>
              <w:jc w:val="center"/>
              <w:rPr>
                <w:rFonts w:hint="eastAsia" w:ascii="宋体" w:hAnsi="宋体" w:cs="宋体"/>
                <w:kern w:val="0"/>
                <w:sz w:val="18"/>
                <w:szCs w:val="18"/>
              </w:rPr>
            </w:pPr>
          </w:p>
        </w:tc>
        <w:tc>
          <w:tcPr>
            <w:tcW w:w="993" w:type="dxa"/>
            <w:vAlign w:val="center"/>
          </w:tcPr>
          <w:p w14:paraId="1E404882">
            <w:pPr>
              <w:widowControl/>
              <w:rPr>
                <w:rFonts w:hint="eastAsia" w:ascii="宋体" w:hAnsi="宋体" w:cs="宋体"/>
                <w:kern w:val="0"/>
                <w:sz w:val="17"/>
                <w:szCs w:val="17"/>
              </w:rPr>
            </w:pPr>
            <w:r>
              <w:rPr>
                <w:rFonts w:hint="eastAsia" w:ascii="宋体" w:hAnsi="宋体" w:cs="宋体"/>
                <w:kern w:val="0"/>
                <w:sz w:val="17"/>
                <w:szCs w:val="17"/>
              </w:rPr>
              <w:t>经常检查</w:t>
            </w:r>
          </w:p>
        </w:tc>
        <w:tc>
          <w:tcPr>
            <w:tcW w:w="1610" w:type="dxa"/>
            <w:vAlign w:val="center"/>
          </w:tcPr>
          <w:p w14:paraId="232A6CE2">
            <w:pPr>
              <w:widowControl/>
              <w:jc w:val="center"/>
              <w:rPr>
                <w:rFonts w:hint="eastAsia" w:ascii="宋体" w:hAnsi="宋体" w:cs="宋体"/>
                <w:kern w:val="0"/>
                <w:sz w:val="17"/>
                <w:szCs w:val="17"/>
              </w:rPr>
            </w:pPr>
            <w:r>
              <w:rPr>
                <w:rFonts w:hint="eastAsia" w:ascii="宋体" w:hAnsi="宋体" w:cs="宋体"/>
                <w:kern w:val="0"/>
                <w:sz w:val="17"/>
                <w:szCs w:val="17"/>
              </w:rPr>
              <w:t>1次/月</w:t>
            </w:r>
          </w:p>
        </w:tc>
        <w:tc>
          <w:tcPr>
            <w:tcW w:w="1893" w:type="dxa"/>
            <w:vAlign w:val="center"/>
          </w:tcPr>
          <w:p w14:paraId="2D9FE2C9">
            <w:pPr>
              <w:widowControl/>
              <w:ind w:firstLine="340" w:firstLineChars="200"/>
              <w:rPr>
                <w:rFonts w:hint="eastAsia" w:ascii="宋体" w:hAnsi="宋体" w:cs="宋体"/>
                <w:kern w:val="0"/>
                <w:sz w:val="17"/>
                <w:szCs w:val="17"/>
              </w:rPr>
            </w:pPr>
            <w:r>
              <w:rPr>
                <w:rFonts w:hint="eastAsia" w:ascii="宋体" w:hAnsi="宋体" w:cs="宋体"/>
                <w:kern w:val="0"/>
                <w:sz w:val="17"/>
                <w:szCs w:val="17"/>
              </w:rPr>
              <w:t>450元/公里/年</w:t>
            </w:r>
          </w:p>
        </w:tc>
        <w:tc>
          <w:tcPr>
            <w:tcW w:w="3058" w:type="dxa"/>
            <w:tcBorders>
              <w:right w:val="single" w:color="000000" w:sz="12" w:space="0"/>
            </w:tcBorders>
            <w:vAlign w:val="center"/>
          </w:tcPr>
          <w:p w14:paraId="69CBF3D6">
            <w:pPr>
              <w:widowControl/>
              <w:ind w:firstLine="340" w:firstLineChars="200"/>
              <w:rPr>
                <w:rFonts w:hint="eastAsia" w:ascii="宋体" w:hAnsi="宋体" w:cs="宋体"/>
                <w:kern w:val="0"/>
                <w:sz w:val="17"/>
                <w:szCs w:val="17"/>
              </w:rPr>
            </w:pPr>
            <w:r>
              <w:rPr>
                <w:rFonts w:hint="eastAsia" w:ascii="宋体" w:hAnsi="宋体" w:cs="宋体"/>
                <w:kern w:val="0"/>
                <w:sz w:val="17"/>
                <w:szCs w:val="17"/>
              </w:rPr>
              <w:t>灾害天气或病害发展较快时，应加大检查频率</w:t>
            </w:r>
          </w:p>
        </w:tc>
      </w:tr>
      <w:tr w14:paraId="4825F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194088E0">
            <w:pPr>
              <w:widowControl/>
              <w:ind w:firstLine="360" w:firstLineChars="200"/>
              <w:jc w:val="center"/>
              <w:rPr>
                <w:rFonts w:hint="eastAsia" w:ascii="宋体" w:hAnsi="宋体" w:cs="宋体"/>
                <w:kern w:val="0"/>
                <w:sz w:val="18"/>
                <w:szCs w:val="18"/>
              </w:rPr>
            </w:pPr>
          </w:p>
        </w:tc>
        <w:tc>
          <w:tcPr>
            <w:tcW w:w="993" w:type="dxa"/>
            <w:vAlign w:val="center"/>
          </w:tcPr>
          <w:p w14:paraId="5BCFC5F3">
            <w:pPr>
              <w:widowControl/>
              <w:rPr>
                <w:rFonts w:hint="eastAsia" w:ascii="宋体" w:hAnsi="宋体" w:cs="宋体"/>
                <w:kern w:val="0"/>
                <w:sz w:val="17"/>
                <w:szCs w:val="17"/>
              </w:rPr>
            </w:pPr>
            <w:r>
              <w:rPr>
                <w:rFonts w:hint="eastAsia" w:ascii="宋体" w:hAnsi="宋体" w:cs="宋体"/>
                <w:kern w:val="0"/>
                <w:sz w:val="17"/>
                <w:szCs w:val="17"/>
              </w:rPr>
              <w:t>定期检查及评定</w:t>
            </w:r>
          </w:p>
        </w:tc>
        <w:tc>
          <w:tcPr>
            <w:tcW w:w="1610" w:type="dxa"/>
            <w:vAlign w:val="center"/>
          </w:tcPr>
          <w:p w14:paraId="4CE9ED8B">
            <w:pPr>
              <w:widowControl/>
              <w:jc w:val="center"/>
              <w:rPr>
                <w:rFonts w:hint="eastAsia" w:ascii="宋体" w:hAnsi="宋体" w:cs="宋体"/>
                <w:kern w:val="0"/>
                <w:sz w:val="17"/>
                <w:szCs w:val="17"/>
              </w:rPr>
            </w:pPr>
            <w:r>
              <w:rPr>
                <w:rFonts w:hint="eastAsia" w:ascii="宋体" w:hAnsi="宋体" w:cs="宋体"/>
                <w:kern w:val="0"/>
                <w:sz w:val="17"/>
                <w:szCs w:val="17"/>
              </w:rPr>
              <w:t>1次/年</w:t>
            </w:r>
          </w:p>
        </w:tc>
        <w:tc>
          <w:tcPr>
            <w:tcW w:w="1893" w:type="dxa"/>
            <w:vAlign w:val="center"/>
          </w:tcPr>
          <w:p w14:paraId="454AC769">
            <w:pPr>
              <w:widowControl/>
              <w:ind w:firstLine="340" w:firstLineChars="200"/>
              <w:rPr>
                <w:rFonts w:hint="eastAsia" w:ascii="宋体" w:hAnsi="宋体" w:cs="宋体"/>
                <w:kern w:val="0"/>
                <w:sz w:val="17"/>
                <w:szCs w:val="17"/>
              </w:rPr>
            </w:pPr>
            <w:r>
              <w:rPr>
                <w:rFonts w:hint="eastAsia" w:ascii="宋体" w:hAnsi="宋体" w:cs="宋体"/>
                <w:kern w:val="0"/>
                <w:sz w:val="17"/>
                <w:szCs w:val="17"/>
              </w:rPr>
              <w:t>2600元/公里/年</w:t>
            </w:r>
          </w:p>
        </w:tc>
        <w:tc>
          <w:tcPr>
            <w:tcW w:w="3058" w:type="dxa"/>
            <w:tcBorders>
              <w:right w:val="single" w:color="000000" w:sz="12" w:space="0"/>
            </w:tcBorders>
            <w:vAlign w:val="center"/>
          </w:tcPr>
          <w:p w14:paraId="60D0DFC8">
            <w:pPr>
              <w:widowControl/>
              <w:ind w:firstLine="340" w:firstLineChars="200"/>
              <w:rPr>
                <w:rFonts w:hint="eastAsia" w:ascii="宋体" w:hAnsi="宋体" w:cs="宋体"/>
                <w:kern w:val="0"/>
                <w:sz w:val="17"/>
                <w:szCs w:val="17"/>
              </w:rPr>
            </w:pPr>
          </w:p>
        </w:tc>
      </w:tr>
      <w:tr w14:paraId="57CC0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738CA07B">
            <w:pPr>
              <w:widowControl/>
              <w:ind w:firstLine="360" w:firstLineChars="200"/>
              <w:jc w:val="center"/>
              <w:rPr>
                <w:rFonts w:hint="eastAsia" w:ascii="宋体" w:hAnsi="宋体" w:cs="宋体"/>
                <w:kern w:val="0"/>
                <w:sz w:val="18"/>
                <w:szCs w:val="18"/>
              </w:rPr>
            </w:pPr>
          </w:p>
        </w:tc>
        <w:tc>
          <w:tcPr>
            <w:tcW w:w="993" w:type="dxa"/>
            <w:vAlign w:val="center"/>
          </w:tcPr>
          <w:p w14:paraId="74F57D46">
            <w:pPr>
              <w:widowControl/>
              <w:rPr>
                <w:rFonts w:hint="eastAsia" w:ascii="宋体" w:hAnsi="宋体" w:cs="宋体"/>
                <w:kern w:val="0"/>
                <w:sz w:val="17"/>
                <w:szCs w:val="17"/>
              </w:rPr>
            </w:pPr>
            <w:r>
              <w:rPr>
                <w:rFonts w:hint="eastAsia" w:ascii="宋体" w:hAnsi="宋体" w:cs="宋体"/>
                <w:kern w:val="0"/>
                <w:sz w:val="17"/>
                <w:szCs w:val="17"/>
              </w:rPr>
              <w:t>专项检查及评定</w:t>
            </w:r>
          </w:p>
        </w:tc>
        <w:tc>
          <w:tcPr>
            <w:tcW w:w="1610" w:type="dxa"/>
            <w:vAlign w:val="center"/>
          </w:tcPr>
          <w:p w14:paraId="08D3EA88">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93" w:type="dxa"/>
            <w:vAlign w:val="center"/>
          </w:tcPr>
          <w:p w14:paraId="44D91FE0">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按预算编制年专项检查及评定实际需求或合同编制或前三年度实际发生额的平均值预留。</w:t>
            </w:r>
          </w:p>
        </w:tc>
        <w:tc>
          <w:tcPr>
            <w:tcW w:w="3058" w:type="dxa"/>
            <w:tcBorders>
              <w:right w:val="single" w:color="000000" w:sz="12" w:space="0"/>
            </w:tcBorders>
            <w:vAlign w:val="center"/>
          </w:tcPr>
          <w:p w14:paraId="58A89E41">
            <w:pPr>
              <w:widowControl/>
              <w:ind w:firstLine="340" w:firstLineChars="200"/>
              <w:rPr>
                <w:rFonts w:hint="eastAsia" w:ascii="宋体" w:hAnsi="宋体" w:cs="宋体"/>
                <w:kern w:val="0"/>
                <w:sz w:val="17"/>
                <w:szCs w:val="17"/>
              </w:rPr>
            </w:pPr>
          </w:p>
        </w:tc>
      </w:tr>
      <w:tr w14:paraId="23FE9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4856D659">
            <w:pPr>
              <w:widowControl/>
              <w:ind w:firstLine="360" w:firstLineChars="200"/>
              <w:jc w:val="center"/>
              <w:rPr>
                <w:rFonts w:hint="eastAsia" w:ascii="宋体" w:hAnsi="宋体" w:cs="宋体"/>
                <w:kern w:val="0"/>
                <w:sz w:val="18"/>
                <w:szCs w:val="18"/>
              </w:rPr>
            </w:pPr>
          </w:p>
        </w:tc>
        <w:tc>
          <w:tcPr>
            <w:tcW w:w="993" w:type="dxa"/>
            <w:vAlign w:val="center"/>
          </w:tcPr>
          <w:p w14:paraId="4669DF7C">
            <w:pPr>
              <w:widowControl/>
              <w:rPr>
                <w:rFonts w:hint="eastAsia" w:ascii="宋体" w:hAnsi="宋体" w:cs="宋体"/>
                <w:kern w:val="0"/>
                <w:sz w:val="17"/>
                <w:szCs w:val="17"/>
              </w:rPr>
            </w:pPr>
            <w:r>
              <w:rPr>
                <w:rFonts w:hint="eastAsia" w:ascii="宋体" w:hAnsi="宋体" w:cs="宋体"/>
                <w:kern w:val="0"/>
                <w:sz w:val="17"/>
                <w:szCs w:val="17"/>
              </w:rPr>
              <w:t>应急检查及评定</w:t>
            </w:r>
          </w:p>
        </w:tc>
        <w:tc>
          <w:tcPr>
            <w:tcW w:w="1610" w:type="dxa"/>
            <w:vAlign w:val="center"/>
          </w:tcPr>
          <w:p w14:paraId="66AF7901">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93" w:type="dxa"/>
            <w:vAlign w:val="center"/>
          </w:tcPr>
          <w:p w14:paraId="74C1F6D9">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按预算编制年前3个年度实际发生额的平均值预留。不足3年的可按类似项目实际发生额计列。</w:t>
            </w:r>
          </w:p>
        </w:tc>
        <w:tc>
          <w:tcPr>
            <w:tcW w:w="3058" w:type="dxa"/>
            <w:tcBorders>
              <w:right w:val="single" w:color="000000" w:sz="12" w:space="0"/>
            </w:tcBorders>
            <w:vAlign w:val="center"/>
          </w:tcPr>
          <w:p w14:paraId="5027DAB7">
            <w:pPr>
              <w:widowControl/>
              <w:ind w:firstLine="340" w:firstLineChars="200"/>
              <w:rPr>
                <w:rFonts w:hint="eastAsia" w:ascii="宋体" w:hAnsi="宋体" w:cs="宋体"/>
                <w:kern w:val="0"/>
                <w:sz w:val="17"/>
                <w:szCs w:val="17"/>
              </w:rPr>
            </w:pPr>
          </w:p>
        </w:tc>
      </w:tr>
      <w:tr w14:paraId="7A2A5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restart"/>
            <w:tcBorders>
              <w:left w:val="single" w:color="000000" w:sz="12" w:space="0"/>
            </w:tcBorders>
            <w:vAlign w:val="center"/>
          </w:tcPr>
          <w:p w14:paraId="77F28A13">
            <w:pPr>
              <w:widowControl/>
              <w:ind w:firstLine="360" w:firstLineChars="200"/>
              <w:jc w:val="center"/>
              <w:rPr>
                <w:rFonts w:hint="eastAsia" w:ascii="宋体" w:hAnsi="宋体" w:cs="宋体"/>
                <w:kern w:val="0"/>
                <w:sz w:val="18"/>
                <w:szCs w:val="18"/>
              </w:rPr>
            </w:pPr>
          </w:p>
          <w:p w14:paraId="2EA7EC45">
            <w:pPr>
              <w:widowControl/>
              <w:jc w:val="center"/>
              <w:rPr>
                <w:rFonts w:hint="eastAsia" w:ascii="宋体" w:hAnsi="宋体" w:eastAsia="微软雅黑" w:cs="宋体"/>
                <w:kern w:val="0"/>
                <w:sz w:val="18"/>
                <w:szCs w:val="18"/>
              </w:rPr>
            </w:pPr>
            <w:r>
              <w:rPr>
                <w:rFonts w:hint="eastAsia" w:ascii="微软雅黑" w:hAnsi="微软雅黑" w:eastAsia="微软雅黑" w:cs="微软雅黑"/>
                <w:kern w:val="0"/>
                <w:sz w:val="17"/>
                <w:szCs w:val="17"/>
              </w:rPr>
              <w:t>Ⅱ</w:t>
            </w:r>
            <w:r>
              <w:rPr>
                <w:rFonts w:hint="eastAsia" w:ascii="宋体" w:hAnsi="宋体" w:eastAsia="微软雅黑" w:cs="宋体"/>
                <w:kern w:val="0"/>
                <w:sz w:val="17"/>
                <w:szCs w:val="17"/>
              </w:rPr>
              <w:t>级</w:t>
            </w:r>
          </w:p>
        </w:tc>
        <w:tc>
          <w:tcPr>
            <w:tcW w:w="993" w:type="dxa"/>
            <w:shd w:val="clear" w:color="auto" w:fill="auto"/>
            <w:vAlign w:val="center"/>
          </w:tcPr>
          <w:p w14:paraId="7B1FE629">
            <w:pPr>
              <w:widowControl/>
              <w:jc w:val="center"/>
              <w:rPr>
                <w:rFonts w:hint="eastAsia" w:ascii="宋体" w:hAnsi="宋体" w:cs="宋体"/>
                <w:kern w:val="0"/>
                <w:sz w:val="17"/>
                <w:szCs w:val="17"/>
              </w:rPr>
            </w:pPr>
            <w:r>
              <w:rPr>
                <w:rFonts w:hint="eastAsia" w:ascii="宋体" w:hAnsi="宋体" w:cs="宋体"/>
                <w:kern w:val="0"/>
                <w:sz w:val="17"/>
                <w:szCs w:val="17"/>
              </w:rPr>
              <w:t>日间巡查</w:t>
            </w:r>
          </w:p>
        </w:tc>
        <w:tc>
          <w:tcPr>
            <w:tcW w:w="1610" w:type="dxa"/>
            <w:shd w:val="clear" w:color="auto" w:fill="auto"/>
            <w:vAlign w:val="center"/>
          </w:tcPr>
          <w:p w14:paraId="11CD9D98">
            <w:pPr>
              <w:widowControl/>
              <w:jc w:val="center"/>
              <w:rPr>
                <w:rFonts w:hint="eastAsia" w:ascii="宋体" w:hAnsi="宋体" w:cs="宋体"/>
                <w:kern w:val="0"/>
                <w:sz w:val="17"/>
                <w:szCs w:val="17"/>
              </w:rPr>
            </w:pPr>
            <w:r>
              <w:rPr>
                <w:rFonts w:hint="eastAsia" w:ascii="宋体" w:hAnsi="宋体" w:cs="宋体"/>
                <w:kern w:val="0"/>
                <w:sz w:val="17"/>
                <w:szCs w:val="17"/>
              </w:rPr>
              <w:t>1次/3日</w:t>
            </w:r>
          </w:p>
        </w:tc>
        <w:tc>
          <w:tcPr>
            <w:tcW w:w="1893" w:type="dxa"/>
            <w:vMerge w:val="restart"/>
            <w:shd w:val="clear" w:color="auto" w:fill="auto"/>
            <w:vAlign w:val="center"/>
          </w:tcPr>
          <w:p w14:paraId="18239CE0">
            <w:pPr>
              <w:widowControl/>
              <w:jc w:val="center"/>
              <w:rPr>
                <w:rFonts w:hint="eastAsia" w:ascii="宋体" w:hAnsi="宋体" w:cs="宋体"/>
                <w:kern w:val="0"/>
                <w:sz w:val="17"/>
                <w:szCs w:val="17"/>
              </w:rPr>
            </w:pPr>
            <w:r>
              <w:rPr>
                <w:rFonts w:hint="eastAsia" w:ascii="宋体" w:hAnsi="宋体" w:cs="宋体"/>
                <w:kern w:val="0"/>
                <w:sz w:val="17"/>
                <w:szCs w:val="17"/>
                <w:highlight w:val="red"/>
              </w:rPr>
              <w:t>1200</w:t>
            </w:r>
            <w:r>
              <w:rPr>
                <w:rFonts w:hint="eastAsia" w:ascii="宋体" w:hAnsi="宋体" w:cs="宋体"/>
                <w:kern w:val="0"/>
                <w:sz w:val="17"/>
                <w:szCs w:val="17"/>
              </w:rPr>
              <w:t>元/公里/年</w:t>
            </w:r>
          </w:p>
        </w:tc>
        <w:tc>
          <w:tcPr>
            <w:tcW w:w="3058" w:type="dxa"/>
            <w:tcBorders>
              <w:right w:val="single" w:color="000000" w:sz="12" w:space="0"/>
            </w:tcBorders>
            <w:shd w:val="clear" w:color="auto" w:fill="auto"/>
            <w:vAlign w:val="center"/>
          </w:tcPr>
          <w:p w14:paraId="2945E9E2">
            <w:pPr>
              <w:widowControl/>
              <w:jc w:val="center"/>
              <w:rPr>
                <w:rFonts w:hint="eastAsia" w:ascii="宋体" w:hAnsi="宋体" w:cs="宋体"/>
                <w:kern w:val="0"/>
                <w:sz w:val="17"/>
                <w:szCs w:val="17"/>
              </w:rPr>
            </w:pPr>
            <w:r>
              <w:rPr>
                <w:rFonts w:hint="eastAsia" w:ascii="宋体" w:hAnsi="宋体" w:cs="宋体"/>
                <w:kern w:val="0"/>
                <w:sz w:val="17"/>
                <w:szCs w:val="17"/>
              </w:rPr>
              <w:t>强降雨或连续降雨期间日间增加巡查频率</w:t>
            </w:r>
          </w:p>
        </w:tc>
      </w:tr>
      <w:tr w14:paraId="644E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45A12235">
            <w:pPr>
              <w:widowControl/>
              <w:jc w:val="center"/>
              <w:rPr>
                <w:rFonts w:hint="eastAsia" w:ascii="微软雅黑" w:hAnsi="微软雅黑" w:eastAsia="微软雅黑" w:cs="微软雅黑"/>
                <w:kern w:val="0"/>
                <w:sz w:val="17"/>
                <w:szCs w:val="17"/>
              </w:rPr>
            </w:pPr>
          </w:p>
        </w:tc>
        <w:tc>
          <w:tcPr>
            <w:tcW w:w="993" w:type="dxa"/>
            <w:shd w:val="clear" w:color="auto" w:fill="auto"/>
            <w:vAlign w:val="center"/>
          </w:tcPr>
          <w:p w14:paraId="51AA1D00">
            <w:pPr>
              <w:widowControl/>
              <w:rPr>
                <w:rFonts w:hint="eastAsia" w:ascii="宋体" w:hAnsi="宋体" w:cs="宋体"/>
                <w:kern w:val="0"/>
                <w:sz w:val="17"/>
                <w:szCs w:val="17"/>
              </w:rPr>
            </w:pPr>
            <w:r>
              <w:rPr>
                <w:rFonts w:hint="eastAsia" w:ascii="宋体" w:hAnsi="宋体" w:cs="宋体"/>
                <w:kern w:val="0"/>
                <w:sz w:val="17"/>
                <w:szCs w:val="17"/>
              </w:rPr>
              <w:t>夜间巡查</w:t>
            </w:r>
          </w:p>
        </w:tc>
        <w:tc>
          <w:tcPr>
            <w:tcW w:w="1610" w:type="dxa"/>
            <w:shd w:val="clear" w:color="auto" w:fill="auto"/>
            <w:vAlign w:val="center"/>
          </w:tcPr>
          <w:p w14:paraId="0627695D">
            <w:pPr>
              <w:widowControl/>
              <w:jc w:val="center"/>
              <w:rPr>
                <w:rFonts w:hint="eastAsia" w:ascii="宋体" w:hAnsi="宋体" w:cs="宋体"/>
                <w:kern w:val="0"/>
                <w:sz w:val="17"/>
                <w:szCs w:val="17"/>
              </w:rPr>
            </w:pPr>
            <w:r>
              <w:rPr>
                <w:rFonts w:hint="eastAsia" w:ascii="宋体" w:hAnsi="宋体" w:cs="宋体"/>
                <w:kern w:val="0"/>
                <w:sz w:val="17"/>
                <w:szCs w:val="17"/>
              </w:rPr>
              <w:t>1次/2月</w:t>
            </w:r>
          </w:p>
        </w:tc>
        <w:tc>
          <w:tcPr>
            <w:tcW w:w="1893" w:type="dxa"/>
            <w:vMerge w:val="continue"/>
            <w:vAlign w:val="center"/>
          </w:tcPr>
          <w:p w14:paraId="3101B887">
            <w:pPr>
              <w:widowControl/>
              <w:rPr>
                <w:kern w:val="0"/>
                <w:sz w:val="17"/>
                <w:szCs w:val="17"/>
              </w:rPr>
            </w:pPr>
          </w:p>
        </w:tc>
        <w:tc>
          <w:tcPr>
            <w:tcW w:w="3058" w:type="dxa"/>
            <w:tcBorders>
              <w:right w:val="single" w:color="000000" w:sz="12" w:space="0"/>
            </w:tcBorders>
            <w:shd w:val="clear" w:color="auto" w:fill="auto"/>
            <w:vAlign w:val="center"/>
          </w:tcPr>
          <w:p w14:paraId="2A10DF2C">
            <w:pPr>
              <w:widowControl/>
              <w:rPr>
                <w:rFonts w:hint="eastAsia" w:ascii="宋体" w:hAnsi="宋体" w:cs="宋体"/>
                <w:kern w:val="0"/>
                <w:sz w:val="17"/>
                <w:szCs w:val="17"/>
              </w:rPr>
            </w:pPr>
            <w:r>
              <w:rPr>
                <w:rFonts w:hint="eastAsia" w:ascii="宋体" w:hAnsi="宋体" w:cs="宋体"/>
                <w:kern w:val="0"/>
                <w:sz w:val="17"/>
                <w:szCs w:val="17"/>
              </w:rPr>
              <w:t>强降雨或连续降雨期间夜间增加巡查频率</w:t>
            </w:r>
          </w:p>
        </w:tc>
      </w:tr>
      <w:tr w14:paraId="0138B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2E49B254">
            <w:pPr>
              <w:widowControl/>
              <w:ind w:firstLine="360" w:firstLineChars="200"/>
              <w:rPr>
                <w:rFonts w:hint="eastAsia" w:ascii="宋体" w:hAnsi="宋体" w:cs="宋体"/>
                <w:kern w:val="0"/>
                <w:sz w:val="18"/>
                <w:szCs w:val="18"/>
              </w:rPr>
            </w:pPr>
          </w:p>
        </w:tc>
        <w:tc>
          <w:tcPr>
            <w:tcW w:w="993" w:type="dxa"/>
            <w:shd w:val="clear" w:color="auto" w:fill="auto"/>
            <w:vAlign w:val="center"/>
          </w:tcPr>
          <w:p w14:paraId="5C4B16E8">
            <w:pPr>
              <w:widowControl/>
              <w:rPr>
                <w:rFonts w:hint="eastAsia" w:ascii="宋体" w:hAnsi="宋体" w:cs="宋体"/>
                <w:kern w:val="0"/>
                <w:sz w:val="17"/>
                <w:szCs w:val="17"/>
              </w:rPr>
            </w:pPr>
            <w:r>
              <w:rPr>
                <w:rFonts w:hint="eastAsia" w:ascii="宋体" w:hAnsi="宋体" w:cs="宋体"/>
                <w:kern w:val="0"/>
                <w:sz w:val="17"/>
                <w:szCs w:val="17"/>
              </w:rPr>
              <w:t>专项巡查</w:t>
            </w:r>
          </w:p>
        </w:tc>
        <w:tc>
          <w:tcPr>
            <w:tcW w:w="1610" w:type="dxa"/>
            <w:shd w:val="clear" w:color="auto" w:fill="auto"/>
            <w:vAlign w:val="center"/>
          </w:tcPr>
          <w:p w14:paraId="47BAACAE">
            <w:pPr>
              <w:widowControl/>
              <w:rPr>
                <w:rFonts w:hint="eastAsia" w:ascii="宋体" w:hAnsi="宋体" w:cs="宋体"/>
                <w:kern w:val="0"/>
                <w:sz w:val="17"/>
                <w:szCs w:val="17"/>
              </w:rPr>
            </w:pPr>
            <w:r>
              <w:rPr>
                <w:rFonts w:hint="eastAsia" w:ascii="宋体" w:hAnsi="宋体" w:cs="宋体"/>
                <w:kern w:val="0"/>
                <w:sz w:val="17"/>
                <w:szCs w:val="17"/>
              </w:rPr>
              <w:t>按事前、事中、事后方式开展</w:t>
            </w:r>
          </w:p>
        </w:tc>
        <w:tc>
          <w:tcPr>
            <w:tcW w:w="1893" w:type="dxa"/>
            <w:vMerge w:val="continue"/>
            <w:vAlign w:val="center"/>
          </w:tcPr>
          <w:p w14:paraId="5F7F665A">
            <w:pPr>
              <w:widowControl/>
              <w:rPr>
                <w:kern w:val="0"/>
                <w:sz w:val="17"/>
                <w:szCs w:val="17"/>
              </w:rPr>
            </w:pPr>
          </w:p>
        </w:tc>
        <w:tc>
          <w:tcPr>
            <w:tcW w:w="3058" w:type="dxa"/>
            <w:tcBorders>
              <w:right w:val="single" w:color="000000" w:sz="12" w:space="0"/>
            </w:tcBorders>
            <w:shd w:val="clear" w:color="auto" w:fill="auto"/>
            <w:vAlign w:val="center"/>
          </w:tcPr>
          <w:p w14:paraId="35866E0D">
            <w:pPr>
              <w:widowControl/>
              <w:ind w:firstLine="340" w:firstLineChars="200"/>
              <w:rPr>
                <w:rFonts w:hint="eastAsia" w:ascii="宋体" w:hAnsi="宋体" w:cs="宋体"/>
                <w:kern w:val="0"/>
                <w:sz w:val="18"/>
                <w:szCs w:val="18"/>
              </w:rPr>
            </w:pPr>
            <w:r>
              <w:rPr>
                <w:rFonts w:hint="eastAsia" w:ascii="宋体" w:hAnsi="宋体" w:cs="宋体"/>
                <w:kern w:val="0"/>
                <w:sz w:val="17"/>
                <w:szCs w:val="17"/>
              </w:rPr>
              <w:t>人工徒步检查为主，鼓励采用无人机等新技术手段</w:t>
            </w:r>
          </w:p>
        </w:tc>
      </w:tr>
      <w:tr w14:paraId="28780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78B8298D">
            <w:pPr>
              <w:widowControl/>
              <w:ind w:firstLine="360" w:firstLineChars="200"/>
              <w:rPr>
                <w:rFonts w:hint="eastAsia" w:ascii="宋体" w:hAnsi="宋体" w:cs="宋体"/>
                <w:kern w:val="0"/>
                <w:sz w:val="18"/>
                <w:szCs w:val="18"/>
              </w:rPr>
            </w:pPr>
          </w:p>
        </w:tc>
        <w:tc>
          <w:tcPr>
            <w:tcW w:w="993" w:type="dxa"/>
            <w:shd w:val="clear" w:color="auto" w:fill="auto"/>
            <w:vAlign w:val="center"/>
          </w:tcPr>
          <w:p w14:paraId="4C1F0407">
            <w:pPr>
              <w:widowControl/>
              <w:rPr>
                <w:rFonts w:hint="eastAsia" w:ascii="宋体" w:hAnsi="宋体" w:cs="宋体"/>
                <w:kern w:val="0"/>
                <w:sz w:val="17"/>
                <w:szCs w:val="17"/>
              </w:rPr>
            </w:pPr>
            <w:r>
              <w:rPr>
                <w:rFonts w:hint="eastAsia" w:ascii="宋体" w:hAnsi="宋体" w:cs="宋体"/>
                <w:kern w:val="0"/>
                <w:sz w:val="17"/>
                <w:szCs w:val="17"/>
              </w:rPr>
              <w:t>经常检查</w:t>
            </w:r>
          </w:p>
        </w:tc>
        <w:tc>
          <w:tcPr>
            <w:tcW w:w="1610" w:type="dxa"/>
            <w:shd w:val="clear" w:color="auto" w:fill="auto"/>
            <w:vAlign w:val="center"/>
          </w:tcPr>
          <w:p w14:paraId="5CEA6505">
            <w:pPr>
              <w:widowControl/>
              <w:jc w:val="center"/>
              <w:rPr>
                <w:rFonts w:hint="eastAsia" w:ascii="宋体" w:hAnsi="宋体" w:cs="宋体"/>
                <w:kern w:val="0"/>
                <w:sz w:val="17"/>
                <w:szCs w:val="17"/>
              </w:rPr>
            </w:pPr>
            <w:r>
              <w:rPr>
                <w:rFonts w:hint="eastAsia" w:ascii="宋体" w:hAnsi="宋体" w:cs="宋体"/>
                <w:kern w:val="0"/>
                <w:sz w:val="17"/>
                <w:szCs w:val="17"/>
              </w:rPr>
              <w:t>1次/2月</w:t>
            </w:r>
          </w:p>
        </w:tc>
        <w:tc>
          <w:tcPr>
            <w:tcW w:w="1893" w:type="dxa"/>
            <w:shd w:val="clear" w:color="auto" w:fill="auto"/>
            <w:vAlign w:val="center"/>
          </w:tcPr>
          <w:p w14:paraId="273260E9">
            <w:pPr>
              <w:widowControl/>
              <w:ind w:firstLine="340" w:firstLineChars="200"/>
              <w:rPr>
                <w:rFonts w:hint="eastAsia" w:ascii="宋体" w:hAnsi="宋体" w:cs="宋体"/>
                <w:kern w:val="0"/>
                <w:sz w:val="17"/>
                <w:szCs w:val="17"/>
              </w:rPr>
            </w:pPr>
            <w:r>
              <w:rPr>
                <w:rFonts w:hint="eastAsia" w:ascii="宋体" w:hAnsi="宋体" w:cs="宋体"/>
                <w:kern w:val="0"/>
                <w:sz w:val="17"/>
                <w:szCs w:val="17"/>
              </w:rPr>
              <w:t>400元/公里/年</w:t>
            </w:r>
          </w:p>
        </w:tc>
        <w:tc>
          <w:tcPr>
            <w:tcW w:w="3058" w:type="dxa"/>
            <w:tcBorders>
              <w:right w:val="single" w:color="000000" w:sz="12" w:space="0"/>
            </w:tcBorders>
            <w:shd w:val="clear" w:color="auto" w:fill="auto"/>
            <w:vAlign w:val="center"/>
          </w:tcPr>
          <w:p w14:paraId="52BC9A4B">
            <w:pPr>
              <w:widowControl/>
              <w:ind w:firstLine="340" w:firstLineChars="200"/>
              <w:rPr>
                <w:rFonts w:hint="eastAsia" w:ascii="宋体" w:hAnsi="宋体" w:cs="宋体"/>
                <w:kern w:val="0"/>
                <w:sz w:val="17"/>
                <w:szCs w:val="17"/>
              </w:rPr>
            </w:pPr>
            <w:r>
              <w:rPr>
                <w:rFonts w:hint="eastAsia" w:ascii="宋体" w:hAnsi="宋体" w:cs="宋体"/>
                <w:kern w:val="0"/>
                <w:sz w:val="17"/>
                <w:szCs w:val="17"/>
              </w:rPr>
              <w:t>灾害天气或病害发展较快时，应加大检查频率</w:t>
            </w:r>
          </w:p>
        </w:tc>
      </w:tr>
      <w:tr w14:paraId="02215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207CFD1B">
            <w:pPr>
              <w:widowControl/>
              <w:ind w:firstLine="360" w:firstLineChars="200"/>
              <w:rPr>
                <w:rFonts w:hint="eastAsia" w:ascii="宋体" w:hAnsi="宋体" w:cs="宋体"/>
                <w:kern w:val="0"/>
                <w:sz w:val="18"/>
                <w:szCs w:val="18"/>
              </w:rPr>
            </w:pPr>
          </w:p>
        </w:tc>
        <w:tc>
          <w:tcPr>
            <w:tcW w:w="993" w:type="dxa"/>
            <w:shd w:val="clear" w:color="auto" w:fill="auto"/>
            <w:vAlign w:val="center"/>
          </w:tcPr>
          <w:p w14:paraId="7606B671">
            <w:pPr>
              <w:widowControl/>
              <w:rPr>
                <w:rFonts w:hint="eastAsia" w:ascii="宋体" w:hAnsi="宋体" w:cs="宋体"/>
                <w:kern w:val="0"/>
                <w:sz w:val="17"/>
                <w:szCs w:val="17"/>
              </w:rPr>
            </w:pPr>
            <w:r>
              <w:rPr>
                <w:rFonts w:hint="eastAsia" w:ascii="宋体" w:hAnsi="宋体" w:cs="宋体"/>
                <w:kern w:val="0"/>
                <w:sz w:val="17"/>
                <w:szCs w:val="17"/>
              </w:rPr>
              <w:t>定期检查及评定</w:t>
            </w:r>
          </w:p>
        </w:tc>
        <w:tc>
          <w:tcPr>
            <w:tcW w:w="1610" w:type="dxa"/>
            <w:shd w:val="clear" w:color="auto" w:fill="auto"/>
            <w:vAlign w:val="center"/>
          </w:tcPr>
          <w:p w14:paraId="7A9211BF">
            <w:pPr>
              <w:widowControl/>
              <w:jc w:val="center"/>
              <w:rPr>
                <w:rFonts w:hint="eastAsia" w:ascii="宋体" w:hAnsi="宋体" w:cs="宋体"/>
                <w:kern w:val="0"/>
                <w:sz w:val="17"/>
                <w:szCs w:val="17"/>
              </w:rPr>
            </w:pPr>
            <w:r>
              <w:rPr>
                <w:rFonts w:hint="eastAsia" w:ascii="宋体" w:hAnsi="宋体" w:cs="宋体"/>
                <w:kern w:val="0"/>
                <w:sz w:val="17"/>
                <w:szCs w:val="17"/>
              </w:rPr>
              <w:t>1次/年</w:t>
            </w:r>
          </w:p>
        </w:tc>
        <w:tc>
          <w:tcPr>
            <w:tcW w:w="1893" w:type="dxa"/>
            <w:shd w:val="clear" w:color="auto" w:fill="auto"/>
            <w:vAlign w:val="center"/>
          </w:tcPr>
          <w:p w14:paraId="50BFC09A">
            <w:pPr>
              <w:widowControl/>
              <w:ind w:firstLine="340" w:firstLineChars="200"/>
              <w:rPr>
                <w:rFonts w:hint="eastAsia" w:ascii="宋体" w:hAnsi="宋体" w:cs="宋体"/>
                <w:kern w:val="0"/>
                <w:sz w:val="17"/>
                <w:szCs w:val="17"/>
              </w:rPr>
            </w:pPr>
            <w:r>
              <w:rPr>
                <w:rFonts w:hint="eastAsia" w:ascii="宋体" w:hAnsi="宋体" w:cs="宋体"/>
                <w:kern w:val="0"/>
                <w:sz w:val="17"/>
                <w:szCs w:val="17"/>
              </w:rPr>
              <w:t>2000元/公里/年</w:t>
            </w:r>
          </w:p>
        </w:tc>
        <w:tc>
          <w:tcPr>
            <w:tcW w:w="3058" w:type="dxa"/>
            <w:tcBorders>
              <w:right w:val="single" w:color="000000" w:sz="12" w:space="0"/>
            </w:tcBorders>
            <w:shd w:val="clear" w:color="auto" w:fill="auto"/>
            <w:vAlign w:val="center"/>
          </w:tcPr>
          <w:p w14:paraId="674CA34B">
            <w:pPr>
              <w:widowControl/>
              <w:ind w:firstLine="340" w:firstLineChars="200"/>
              <w:rPr>
                <w:rFonts w:hint="eastAsia" w:ascii="宋体" w:hAnsi="宋体" w:cs="宋体"/>
                <w:kern w:val="0"/>
                <w:sz w:val="17"/>
                <w:szCs w:val="17"/>
              </w:rPr>
            </w:pPr>
          </w:p>
        </w:tc>
      </w:tr>
      <w:tr w14:paraId="7A4D1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54CB7BFF">
            <w:pPr>
              <w:widowControl/>
              <w:ind w:firstLine="360" w:firstLineChars="200"/>
              <w:rPr>
                <w:rFonts w:hint="eastAsia" w:ascii="宋体" w:hAnsi="宋体" w:cs="宋体"/>
                <w:kern w:val="0"/>
                <w:sz w:val="18"/>
                <w:szCs w:val="18"/>
              </w:rPr>
            </w:pPr>
          </w:p>
        </w:tc>
        <w:tc>
          <w:tcPr>
            <w:tcW w:w="993" w:type="dxa"/>
            <w:shd w:val="clear" w:color="auto" w:fill="auto"/>
            <w:vAlign w:val="center"/>
          </w:tcPr>
          <w:p w14:paraId="1D60CC25">
            <w:pPr>
              <w:widowControl/>
              <w:rPr>
                <w:rFonts w:hint="eastAsia" w:ascii="宋体" w:hAnsi="宋体" w:cs="宋体"/>
                <w:kern w:val="0"/>
                <w:sz w:val="17"/>
                <w:szCs w:val="17"/>
              </w:rPr>
            </w:pPr>
            <w:r>
              <w:rPr>
                <w:rFonts w:hint="eastAsia" w:ascii="宋体" w:hAnsi="宋体" w:cs="宋体"/>
                <w:kern w:val="0"/>
                <w:sz w:val="17"/>
                <w:szCs w:val="17"/>
              </w:rPr>
              <w:t>专项检查及评定</w:t>
            </w:r>
          </w:p>
        </w:tc>
        <w:tc>
          <w:tcPr>
            <w:tcW w:w="1610" w:type="dxa"/>
            <w:shd w:val="clear" w:color="auto" w:fill="auto"/>
            <w:vAlign w:val="center"/>
          </w:tcPr>
          <w:p w14:paraId="25845E24">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93" w:type="dxa"/>
            <w:shd w:val="clear" w:color="auto" w:fill="auto"/>
            <w:vAlign w:val="center"/>
          </w:tcPr>
          <w:p w14:paraId="621C557B">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按预算编制年专项检查及评定实际需求或合同编制或前三年度实际发生额的平均值预留。</w:t>
            </w:r>
          </w:p>
        </w:tc>
        <w:tc>
          <w:tcPr>
            <w:tcW w:w="3058" w:type="dxa"/>
            <w:tcBorders>
              <w:right w:val="single" w:color="000000" w:sz="12" w:space="0"/>
            </w:tcBorders>
            <w:shd w:val="clear" w:color="auto" w:fill="auto"/>
            <w:vAlign w:val="center"/>
          </w:tcPr>
          <w:p w14:paraId="740837AE">
            <w:pPr>
              <w:widowControl/>
              <w:ind w:firstLine="340" w:firstLineChars="200"/>
              <w:rPr>
                <w:rFonts w:hint="eastAsia" w:ascii="宋体" w:hAnsi="宋体" w:cs="宋体"/>
                <w:kern w:val="0"/>
                <w:sz w:val="17"/>
                <w:szCs w:val="17"/>
              </w:rPr>
            </w:pPr>
          </w:p>
        </w:tc>
      </w:tr>
      <w:tr w14:paraId="479B4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79DB427E">
            <w:pPr>
              <w:widowControl/>
              <w:ind w:firstLine="360" w:firstLineChars="200"/>
              <w:rPr>
                <w:rFonts w:hint="eastAsia" w:ascii="宋体" w:hAnsi="宋体" w:cs="宋体"/>
                <w:kern w:val="0"/>
                <w:sz w:val="18"/>
                <w:szCs w:val="18"/>
              </w:rPr>
            </w:pPr>
          </w:p>
        </w:tc>
        <w:tc>
          <w:tcPr>
            <w:tcW w:w="993" w:type="dxa"/>
            <w:shd w:val="clear" w:color="auto" w:fill="auto"/>
            <w:vAlign w:val="center"/>
          </w:tcPr>
          <w:p w14:paraId="6B92D17C">
            <w:pPr>
              <w:widowControl/>
              <w:rPr>
                <w:rFonts w:hint="eastAsia" w:ascii="宋体" w:hAnsi="宋体" w:cs="宋体"/>
                <w:kern w:val="0"/>
                <w:sz w:val="17"/>
                <w:szCs w:val="17"/>
              </w:rPr>
            </w:pPr>
            <w:r>
              <w:rPr>
                <w:rFonts w:hint="eastAsia" w:ascii="宋体" w:hAnsi="宋体" w:cs="宋体"/>
                <w:kern w:val="0"/>
                <w:sz w:val="17"/>
                <w:szCs w:val="17"/>
              </w:rPr>
              <w:t>应急检查及评定</w:t>
            </w:r>
          </w:p>
        </w:tc>
        <w:tc>
          <w:tcPr>
            <w:tcW w:w="1610" w:type="dxa"/>
            <w:shd w:val="clear" w:color="auto" w:fill="auto"/>
            <w:vAlign w:val="center"/>
          </w:tcPr>
          <w:p w14:paraId="7A7B69AB">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93" w:type="dxa"/>
            <w:shd w:val="clear" w:color="auto" w:fill="auto"/>
            <w:vAlign w:val="center"/>
          </w:tcPr>
          <w:p w14:paraId="6B91CD6A">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按预算编制年前3个年度实际发生额的平均值预留。不足3年的可按类似项目实际发生额计列。</w:t>
            </w:r>
          </w:p>
        </w:tc>
        <w:tc>
          <w:tcPr>
            <w:tcW w:w="3058" w:type="dxa"/>
            <w:tcBorders>
              <w:right w:val="single" w:color="000000" w:sz="12" w:space="0"/>
            </w:tcBorders>
            <w:shd w:val="clear" w:color="auto" w:fill="auto"/>
            <w:vAlign w:val="center"/>
          </w:tcPr>
          <w:p w14:paraId="538244EE">
            <w:pPr>
              <w:widowControl/>
              <w:ind w:firstLine="340" w:firstLineChars="200"/>
              <w:rPr>
                <w:rFonts w:hint="eastAsia" w:ascii="宋体" w:hAnsi="宋体" w:cs="宋体"/>
                <w:kern w:val="0"/>
                <w:sz w:val="17"/>
                <w:szCs w:val="17"/>
              </w:rPr>
            </w:pPr>
          </w:p>
        </w:tc>
      </w:tr>
      <w:tr w14:paraId="47664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restart"/>
            <w:tcBorders>
              <w:left w:val="single" w:color="000000" w:sz="12" w:space="0"/>
            </w:tcBorders>
            <w:vAlign w:val="center"/>
          </w:tcPr>
          <w:p w14:paraId="2C130DE2">
            <w:pPr>
              <w:widowControl/>
              <w:jc w:val="center"/>
              <w:rPr>
                <w:rFonts w:hint="eastAsia" w:ascii="宋体" w:hAnsi="宋体" w:cs="宋体"/>
                <w:kern w:val="0"/>
                <w:sz w:val="18"/>
                <w:szCs w:val="18"/>
              </w:rPr>
            </w:pPr>
            <w:r>
              <w:rPr>
                <w:rFonts w:hint="eastAsia" w:ascii="微软雅黑" w:hAnsi="微软雅黑" w:eastAsia="微软雅黑" w:cs="微软雅黑"/>
                <w:kern w:val="0"/>
                <w:sz w:val="17"/>
                <w:szCs w:val="17"/>
              </w:rPr>
              <w:t>Ⅲ</w:t>
            </w:r>
            <w:r>
              <w:rPr>
                <w:rFonts w:hint="eastAsia" w:ascii="宋体" w:hAnsi="宋体" w:eastAsia="微软雅黑" w:cs="宋体"/>
                <w:kern w:val="0"/>
                <w:sz w:val="17"/>
                <w:szCs w:val="17"/>
              </w:rPr>
              <w:t>级</w:t>
            </w:r>
          </w:p>
        </w:tc>
        <w:tc>
          <w:tcPr>
            <w:tcW w:w="993" w:type="dxa"/>
            <w:shd w:val="clear" w:color="auto" w:fill="auto"/>
            <w:vAlign w:val="center"/>
          </w:tcPr>
          <w:p w14:paraId="72086267">
            <w:pPr>
              <w:widowControl/>
              <w:jc w:val="center"/>
              <w:rPr>
                <w:rFonts w:hint="eastAsia" w:ascii="宋体" w:hAnsi="宋体" w:cs="宋体"/>
                <w:kern w:val="0"/>
                <w:sz w:val="17"/>
                <w:szCs w:val="17"/>
              </w:rPr>
            </w:pPr>
            <w:r>
              <w:rPr>
                <w:rFonts w:hint="eastAsia" w:ascii="宋体" w:hAnsi="宋体" w:cs="宋体"/>
                <w:kern w:val="0"/>
                <w:sz w:val="17"/>
                <w:szCs w:val="17"/>
              </w:rPr>
              <w:t>日间巡查</w:t>
            </w:r>
          </w:p>
        </w:tc>
        <w:tc>
          <w:tcPr>
            <w:tcW w:w="1610" w:type="dxa"/>
            <w:shd w:val="clear" w:color="auto" w:fill="auto"/>
            <w:vAlign w:val="center"/>
          </w:tcPr>
          <w:p w14:paraId="46B3F850">
            <w:pPr>
              <w:widowControl/>
              <w:jc w:val="center"/>
              <w:rPr>
                <w:rFonts w:hint="eastAsia" w:ascii="宋体" w:hAnsi="宋体" w:cs="宋体"/>
                <w:kern w:val="0"/>
                <w:sz w:val="17"/>
                <w:szCs w:val="17"/>
              </w:rPr>
            </w:pPr>
            <w:r>
              <w:rPr>
                <w:rFonts w:hint="eastAsia" w:ascii="宋体" w:hAnsi="宋体" w:cs="宋体"/>
                <w:kern w:val="0"/>
                <w:sz w:val="17"/>
                <w:szCs w:val="17"/>
              </w:rPr>
              <w:t>1次/周</w:t>
            </w:r>
          </w:p>
        </w:tc>
        <w:tc>
          <w:tcPr>
            <w:tcW w:w="1893" w:type="dxa"/>
            <w:vMerge w:val="restart"/>
            <w:shd w:val="clear" w:color="auto" w:fill="auto"/>
            <w:vAlign w:val="center"/>
          </w:tcPr>
          <w:p w14:paraId="0149E850">
            <w:pPr>
              <w:widowControl/>
              <w:jc w:val="center"/>
              <w:rPr>
                <w:rFonts w:hint="eastAsia" w:ascii="宋体" w:hAnsi="宋体" w:cs="宋体"/>
                <w:kern w:val="0"/>
                <w:sz w:val="17"/>
                <w:szCs w:val="17"/>
              </w:rPr>
            </w:pPr>
            <w:r>
              <w:rPr>
                <w:rFonts w:hint="eastAsia" w:ascii="宋体" w:hAnsi="宋体" w:cs="宋体"/>
                <w:kern w:val="0"/>
                <w:sz w:val="17"/>
                <w:szCs w:val="17"/>
                <w:highlight w:val="red"/>
              </w:rPr>
              <w:t>600</w:t>
            </w:r>
            <w:r>
              <w:rPr>
                <w:rFonts w:hint="eastAsia" w:ascii="宋体" w:hAnsi="宋体" w:cs="宋体"/>
                <w:kern w:val="0"/>
                <w:sz w:val="17"/>
                <w:szCs w:val="17"/>
              </w:rPr>
              <w:t>元/公里/年</w:t>
            </w:r>
          </w:p>
        </w:tc>
        <w:tc>
          <w:tcPr>
            <w:tcW w:w="3058" w:type="dxa"/>
            <w:tcBorders>
              <w:right w:val="single" w:color="000000" w:sz="12" w:space="0"/>
            </w:tcBorders>
            <w:shd w:val="clear" w:color="auto" w:fill="auto"/>
            <w:vAlign w:val="center"/>
          </w:tcPr>
          <w:p w14:paraId="0B61F0F9">
            <w:pPr>
              <w:widowControl/>
              <w:jc w:val="center"/>
              <w:rPr>
                <w:rFonts w:hint="eastAsia" w:ascii="宋体" w:hAnsi="宋体" w:cs="宋体"/>
                <w:kern w:val="0"/>
                <w:sz w:val="17"/>
                <w:szCs w:val="17"/>
              </w:rPr>
            </w:pPr>
            <w:r>
              <w:rPr>
                <w:rFonts w:hint="eastAsia" w:ascii="宋体" w:hAnsi="宋体" w:cs="宋体"/>
                <w:kern w:val="0"/>
                <w:sz w:val="17"/>
                <w:szCs w:val="17"/>
              </w:rPr>
              <w:t>强降雨或连续降雨期间日间增加巡查频率</w:t>
            </w:r>
          </w:p>
        </w:tc>
      </w:tr>
      <w:tr w14:paraId="2C7D9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396CD7C5">
            <w:pPr>
              <w:widowControl/>
              <w:ind w:firstLine="360" w:firstLineChars="200"/>
              <w:rPr>
                <w:rFonts w:hint="eastAsia" w:ascii="宋体" w:hAnsi="宋体" w:cs="宋体"/>
                <w:kern w:val="0"/>
                <w:sz w:val="18"/>
                <w:szCs w:val="18"/>
              </w:rPr>
            </w:pPr>
          </w:p>
        </w:tc>
        <w:tc>
          <w:tcPr>
            <w:tcW w:w="993" w:type="dxa"/>
            <w:shd w:val="clear" w:color="auto" w:fill="auto"/>
            <w:vAlign w:val="center"/>
          </w:tcPr>
          <w:p w14:paraId="1F9E7DEE">
            <w:pPr>
              <w:widowControl/>
              <w:rPr>
                <w:rFonts w:hint="eastAsia" w:ascii="宋体" w:hAnsi="宋体" w:cs="宋体"/>
                <w:kern w:val="0"/>
                <w:sz w:val="17"/>
                <w:szCs w:val="17"/>
              </w:rPr>
            </w:pPr>
            <w:r>
              <w:rPr>
                <w:rFonts w:hint="eastAsia" w:ascii="宋体" w:hAnsi="宋体" w:cs="宋体"/>
                <w:kern w:val="0"/>
                <w:sz w:val="17"/>
                <w:szCs w:val="17"/>
              </w:rPr>
              <w:t>夜间巡查</w:t>
            </w:r>
          </w:p>
        </w:tc>
        <w:tc>
          <w:tcPr>
            <w:tcW w:w="1610" w:type="dxa"/>
            <w:shd w:val="clear" w:color="auto" w:fill="auto"/>
            <w:vAlign w:val="center"/>
          </w:tcPr>
          <w:p w14:paraId="1E51D361">
            <w:pPr>
              <w:widowControl/>
              <w:jc w:val="center"/>
              <w:rPr>
                <w:rFonts w:hint="eastAsia" w:ascii="宋体" w:hAnsi="宋体" w:cs="宋体"/>
                <w:kern w:val="0"/>
                <w:sz w:val="17"/>
                <w:szCs w:val="17"/>
              </w:rPr>
            </w:pPr>
            <w:r>
              <w:rPr>
                <w:rFonts w:hint="eastAsia" w:ascii="宋体" w:hAnsi="宋体" w:cs="宋体"/>
                <w:kern w:val="0"/>
                <w:sz w:val="17"/>
                <w:szCs w:val="17"/>
              </w:rPr>
              <w:t>1次/3月</w:t>
            </w:r>
          </w:p>
        </w:tc>
        <w:tc>
          <w:tcPr>
            <w:tcW w:w="1893" w:type="dxa"/>
            <w:vMerge w:val="continue"/>
            <w:shd w:val="clear" w:color="auto" w:fill="auto"/>
            <w:vAlign w:val="center"/>
          </w:tcPr>
          <w:p w14:paraId="4426E164">
            <w:pPr>
              <w:widowControl/>
              <w:rPr>
                <w:kern w:val="0"/>
                <w:sz w:val="17"/>
                <w:szCs w:val="17"/>
              </w:rPr>
            </w:pPr>
          </w:p>
        </w:tc>
        <w:tc>
          <w:tcPr>
            <w:tcW w:w="3058" w:type="dxa"/>
            <w:tcBorders>
              <w:right w:val="single" w:color="000000" w:sz="12" w:space="0"/>
            </w:tcBorders>
            <w:shd w:val="clear" w:color="auto" w:fill="auto"/>
            <w:vAlign w:val="center"/>
          </w:tcPr>
          <w:p w14:paraId="22A1992A">
            <w:pPr>
              <w:widowControl/>
              <w:rPr>
                <w:rFonts w:hint="eastAsia" w:ascii="宋体" w:hAnsi="宋体" w:cs="宋体"/>
                <w:kern w:val="0"/>
                <w:sz w:val="17"/>
                <w:szCs w:val="17"/>
              </w:rPr>
            </w:pPr>
            <w:r>
              <w:rPr>
                <w:rFonts w:hint="eastAsia" w:ascii="宋体" w:hAnsi="宋体" w:cs="宋体"/>
                <w:kern w:val="0"/>
                <w:sz w:val="17"/>
                <w:szCs w:val="17"/>
              </w:rPr>
              <w:t>强降雨或连续降雨期间夜间增加巡查频率</w:t>
            </w:r>
          </w:p>
        </w:tc>
      </w:tr>
      <w:tr w14:paraId="7B074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6A6DEFE3">
            <w:pPr>
              <w:widowControl/>
              <w:ind w:firstLine="360" w:firstLineChars="200"/>
              <w:rPr>
                <w:rFonts w:hint="eastAsia" w:ascii="宋体" w:hAnsi="宋体" w:cs="宋体"/>
                <w:kern w:val="0"/>
                <w:sz w:val="18"/>
                <w:szCs w:val="18"/>
              </w:rPr>
            </w:pPr>
          </w:p>
        </w:tc>
        <w:tc>
          <w:tcPr>
            <w:tcW w:w="993" w:type="dxa"/>
            <w:shd w:val="clear" w:color="auto" w:fill="auto"/>
            <w:vAlign w:val="center"/>
          </w:tcPr>
          <w:p w14:paraId="1698C3AA">
            <w:pPr>
              <w:widowControl/>
              <w:rPr>
                <w:rFonts w:hint="eastAsia" w:ascii="宋体" w:hAnsi="宋体" w:cs="宋体"/>
                <w:kern w:val="0"/>
                <w:sz w:val="17"/>
                <w:szCs w:val="17"/>
              </w:rPr>
            </w:pPr>
            <w:r>
              <w:rPr>
                <w:rFonts w:hint="eastAsia" w:ascii="宋体" w:hAnsi="宋体" w:cs="宋体"/>
                <w:kern w:val="0"/>
                <w:sz w:val="17"/>
                <w:szCs w:val="17"/>
              </w:rPr>
              <w:t>专项巡查</w:t>
            </w:r>
          </w:p>
        </w:tc>
        <w:tc>
          <w:tcPr>
            <w:tcW w:w="1610" w:type="dxa"/>
            <w:shd w:val="clear" w:color="auto" w:fill="auto"/>
            <w:vAlign w:val="center"/>
          </w:tcPr>
          <w:p w14:paraId="7D970F52">
            <w:pPr>
              <w:widowControl/>
              <w:rPr>
                <w:rFonts w:hint="eastAsia" w:ascii="宋体" w:hAnsi="宋体" w:cs="宋体"/>
                <w:kern w:val="0"/>
                <w:sz w:val="17"/>
                <w:szCs w:val="17"/>
              </w:rPr>
            </w:pPr>
            <w:r>
              <w:rPr>
                <w:rFonts w:hint="eastAsia" w:ascii="宋体" w:hAnsi="宋体" w:cs="宋体"/>
                <w:kern w:val="0"/>
                <w:sz w:val="17"/>
                <w:szCs w:val="17"/>
              </w:rPr>
              <w:t>按事前、事中、事后方式开展</w:t>
            </w:r>
          </w:p>
        </w:tc>
        <w:tc>
          <w:tcPr>
            <w:tcW w:w="1893" w:type="dxa"/>
            <w:vMerge w:val="continue"/>
            <w:shd w:val="clear" w:color="auto" w:fill="auto"/>
            <w:vAlign w:val="center"/>
          </w:tcPr>
          <w:p w14:paraId="2733B055">
            <w:pPr>
              <w:widowControl/>
              <w:rPr>
                <w:kern w:val="0"/>
                <w:sz w:val="17"/>
                <w:szCs w:val="17"/>
              </w:rPr>
            </w:pPr>
          </w:p>
        </w:tc>
        <w:tc>
          <w:tcPr>
            <w:tcW w:w="3058" w:type="dxa"/>
            <w:tcBorders>
              <w:right w:val="single" w:color="000000" w:sz="12" w:space="0"/>
            </w:tcBorders>
            <w:shd w:val="clear" w:color="auto" w:fill="auto"/>
            <w:vAlign w:val="center"/>
          </w:tcPr>
          <w:p w14:paraId="050063F5">
            <w:pPr>
              <w:widowControl/>
              <w:ind w:firstLine="340" w:firstLineChars="200"/>
              <w:rPr>
                <w:rFonts w:hint="eastAsia" w:ascii="宋体" w:hAnsi="宋体" w:cs="宋体"/>
                <w:kern w:val="0"/>
                <w:sz w:val="18"/>
                <w:szCs w:val="18"/>
              </w:rPr>
            </w:pPr>
            <w:r>
              <w:rPr>
                <w:rFonts w:hint="eastAsia" w:ascii="宋体" w:hAnsi="宋体" w:cs="宋体"/>
                <w:kern w:val="0"/>
                <w:sz w:val="17"/>
                <w:szCs w:val="17"/>
              </w:rPr>
              <w:t>人工徒步检查为主，鼓励采用无人机等新技术手段</w:t>
            </w:r>
          </w:p>
        </w:tc>
      </w:tr>
      <w:tr w14:paraId="3AC56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625C3E13">
            <w:pPr>
              <w:widowControl/>
              <w:ind w:firstLine="360" w:firstLineChars="200"/>
              <w:rPr>
                <w:rFonts w:hint="eastAsia" w:ascii="宋体" w:hAnsi="宋体" w:cs="宋体"/>
                <w:kern w:val="0"/>
                <w:sz w:val="18"/>
                <w:szCs w:val="18"/>
              </w:rPr>
            </w:pPr>
          </w:p>
        </w:tc>
        <w:tc>
          <w:tcPr>
            <w:tcW w:w="993" w:type="dxa"/>
            <w:shd w:val="clear" w:color="auto" w:fill="auto"/>
            <w:vAlign w:val="center"/>
          </w:tcPr>
          <w:p w14:paraId="07C63F30">
            <w:pPr>
              <w:widowControl/>
              <w:rPr>
                <w:rFonts w:hint="eastAsia" w:ascii="宋体" w:hAnsi="宋体" w:cs="宋体"/>
                <w:kern w:val="0"/>
                <w:sz w:val="17"/>
                <w:szCs w:val="17"/>
              </w:rPr>
            </w:pPr>
            <w:r>
              <w:rPr>
                <w:rFonts w:hint="eastAsia" w:ascii="宋体" w:hAnsi="宋体" w:cs="宋体"/>
                <w:kern w:val="0"/>
                <w:sz w:val="17"/>
                <w:szCs w:val="17"/>
              </w:rPr>
              <w:t>经常检查</w:t>
            </w:r>
          </w:p>
        </w:tc>
        <w:tc>
          <w:tcPr>
            <w:tcW w:w="1610" w:type="dxa"/>
            <w:shd w:val="clear" w:color="auto" w:fill="auto"/>
            <w:vAlign w:val="center"/>
          </w:tcPr>
          <w:p w14:paraId="5B72D792">
            <w:pPr>
              <w:widowControl/>
              <w:jc w:val="center"/>
              <w:rPr>
                <w:rFonts w:hint="eastAsia" w:ascii="宋体" w:hAnsi="宋体" w:cs="宋体"/>
                <w:kern w:val="0"/>
                <w:sz w:val="17"/>
                <w:szCs w:val="17"/>
              </w:rPr>
            </w:pPr>
            <w:r>
              <w:rPr>
                <w:rFonts w:hint="eastAsia" w:ascii="宋体" w:hAnsi="宋体" w:cs="宋体"/>
                <w:kern w:val="0"/>
                <w:sz w:val="17"/>
                <w:szCs w:val="17"/>
              </w:rPr>
              <w:t>1次/3月</w:t>
            </w:r>
          </w:p>
        </w:tc>
        <w:tc>
          <w:tcPr>
            <w:tcW w:w="1893" w:type="dxa"/>
            <w:shd w:val="clear" w:color="auto" w:fill="auto"/>
            <w:vAlign w:val="center"/>
          </w:tcPr>
          <w:p w14:paraId="5FC4F2A6">
            <w:pPr>
              <w:widowControl/>
              <w:ind w:firstLine="340" w:firstLineChars="200"/>
              <w:rPr>
                <w:rFonts w:hint="eastAsia" w:ascii="宋体" w:hAnsi="宋体" w:cs="宋体"/>
                <w:kern w:val="0"/>
                <w:sz w:val="17"/>
                <w:szCs w:val="17"/>
              </w:rPr>
            </w:pPr>
            <w:r>
              <w:rPr>
                <w:rFonts w:hint="eastAsia" w:ascii="宋体" w:hAnsi="宋体" w:cs="宋体"/>
                <w:kern w:val="0"/>
                <w:sz w:val="17"/>
                <w:szCs w:val="17"/>
              </w:rPr>
              <w:t>300元/公里/年</w:t>
            </w:r>
          </w:p>
        </w:tc>
        <w:tc>
          <w:tcPr>
            <w:tcW w:w="3058" w:type="dxa"/>
            <w:tcBorders>
              <w:right w:val="single" w:color="000000" w:sz="12" w:space="0"/>
            </w:tcBorders>
            <w:shd w:val="clear" w:color="auto" w:fill="auto"/>
            <w:vAlign w:val="center"/>
          </w:tcPr>
          <w:p w14:paraId="219DB8C0">
            <w:pPr>
              <w:widowControl/>
              <w:ind w:firstLine="340" w:firstLineChars="200"/>
              <w:rPr>
                <w:rFonts w:hint="eastAsia" w:ascii="宋体" w:hAnsi="宋体" w:cs="宋体"/>
                <w:kern w:val="0"/>
                <w:sz w:val="17"/>
                <w:szCs w:val="17"/>
              </w:rPr>
            </w:pPr>
            <w:r>
              <w:rPr>
                <w:rFonts w:hint="eastAsia" w:ascii="宋体" w:hAnsi="宋体" w:cs="宋体"/>
                <w:kern w:val="0"/>
                <w:sz w:val="17"/>
                <w:szCs w:val="17"/>
              </w:rPr>
              <w:t>灾害天气或病害发展较快时，应加大检查频率</w:t>
            </w:r>
          </w:p>
        </w:tc>
      </w:tr>
      <w:tr w14:paraId="62DCD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43087EDB">
            <w:pPr>
              <w:widowControl/>
              <w:ind w:firstLine="360" w:firstLineChars="200"/>
              <w:rPr>
                <w:rFonts w:hint="eastAsia" w:ascii="宋体" w:hAnsi="宋体" w:cs="宋体"/>
                <w:kern w:val="0"/>
                <w:sz w:val="18"/>
                <w:szCs w:val="18"/>
              </w:rPr>
            </w:pPr>
          </w:p>
        </w:tc>
        <w:tc>
          <w:tcPr>
            <w:tcW w:w="993" w:type="dxa"/>
            <w:shd w:val="clear" w:color="auto" w:fill="auto"/>
            <w:vAlign w:val="center"/>
          </w:tcPr>
          <w:p w14:paraId="37F78016">
            <w:pPr>
              <w:widowControl/>
              <w:rPr>
                <w:rFonts w:hint="eastAsia" w:ascii="宋体" w:hAnsi="宋体" w:cs="宋体"/>
                <w:kern w:val="0"/>
                <w:sz w:val="17"/>
                <w:szCs w:val="17"/>
              </w:rPr>
            </w:pPr>
            <w:r>
              <w:rPr>
                <w:rFonts w:hint="eastAsia" w:ascii="宋体" w:hAnsi="宋体" w:cs="宋体"/>
                <w:kern w:val="0"/>
                <w:sz w:val="17"/>
                <w:szCs w:val="17"/>
              </w:rPr>
              <w:t>定期检查及评定</w:t>
            </w:r>
          </w:p>
        </w:tc>
        <w:tc>
          <w:tcPr>
            <w:tcW w:w="1610" w:type="dxa"/>
            <w:shd w:val="clear" w:color="auto" w:fill="auto"/>
            <w:vAlign w:val="center"/>
          </w:tcPr>
          <w:p w14:paraId="2CF98E61">
            <w:pPr>
              <w:widowControl/>
              <w:jc w:val="center"/>
              <w:rPr>
                <w:rFonts w:hint="eastAsia" w:ascii="宋体" w:hAnsi="宋体" w:cs="宋体"/>
                <w:kern w:val="0"/>
                <w:sz w:val="17"/>
                <w:szCs w:val="17"/>
              </w:rPr>
            </w:pPr>
            <w:r>
              <w:rPr>
                <w:rFonts w:hint="eastAsia" w:ascii="宋体" w:hAnsi="宋体" w:cs="宋体"/>
                <w:kern w:val="0"/>
                <w:sz w:val="17"/>
                <w:szCs w:val="17"/>
              </w:rPr>
              <w:t>1次/年</w:t>
            </w:r>
          </w:p>
        </w:tc>
        <w:tc>
          <w:tcPr>
            <w:tcW w:w="1893" w:type="dxa"/>
            <w:shd w:val="clear" w:color="auto" w:fill="auto"/>
            <w:vAlign w:val="center"/>
          </w:tcPr>
          <w:p w14:paraId="7CD7F687">
            <w:pPr>
              <w:widowControl/>
              <w:ind w:firstLine="340" w:firstLineChars="200"/>
              <w:rPr>
                <w:rFonts w:hint="eastAsia" w:ascii="宋体" w:hAnsi="宋体" w:cs="宋体"/>
                <w:kern w:val="0"/>
                <w:sz w:val="17"/>
                <w:szCs w:val="17"/>
              </w:rPr>
            </w:pPr>
            <w:r>
              <w:rPr>
                <w:rFonts w:hint="eastAsia" w:ascii="宋体" w:hAnsi="宋体" w:cs="宋体"/>
                <w:kern w:val="0"/>
                <w:sz w:val="17"/>
                <w:szCs w:val="17"/>
              </w:rPr>
              <w:t>1300元/公里/年</w:t>
            </w:r>
          </w:p>
        </w:tc>
        <w:tc>
          <w:tcPr>
            <w:tcW w:w="3058" w:type="dxa"/>
            <w:tcBorders>
              <w:right w:val="single" w:color="000000" w:sz="12" w:space="0"/>
            </w:tcBorders>
            <w:shd w:val="clear" w:color="auto" w:fill="auto"/>
            <w:vAlign w:val="center"/>
          </w:tcPr>
          <w:p w14:paraId="04198A57">
            <w:pPr>
              <w:widowControl/>
              <w:ind w:firstLine="340" w:firstLineChars="200"/>
              <w:rPr>
                <w:rFonts w:hint="eastAsia" w:ascii="宋体" w:hAnsi="宋体" w:cs="宋体"/>
                <w:kern w:val="0"/>
                <w:sz w:val="17"/>
                <w:szCs w:val="17"/>
              </w:rPr>
            </w:pPr>
          </w:p>
        </w:tc>
      </w:tr>
      <w:tr w14:paraId="73A4C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4C561219">
            <w:pPr>
              <w:widowControl/>
              <w:ind w:firstLine="360" w:firstLineChars="200"/>
              <w:rPr>
                <w:rFonts w:hint="eastAsia" w:ascii="宋体" w:hAnsi="宋体" w:cs="宋体"/>
                <w:kern w:val="0"/>
                <w:sz w:val="18"/>
                <w:szCs w:val="18"/>
              </w:rPr>
            </w:pPr>
          </w:p>
        </w:tc>
        <w:tc>
          <w:tcPr>
            <w:tcW w:w="993" w:type="dxa"/>
            <w:shd w:val="clear" w:color="auto" w:fill="auto"/>
            <w:vAlign w:val="center"/>
          </w:tcPr>
          <w:p w14:paraId="1D01197C">
            <w:pPr>
              <w:widowControl/>
              <w:rPr>
                <w:rFonts w:hint="eastAsia" w:ascii="宋体" w:hAnsi="宋体" w:cs="宋体"/>
                <w:kern w:val="0"/>
                <w:sz w:val="17"/>
                <w:szCs w:val="17"/>
              </w:rPr>
            </w:pPr>
            <w:r>
              <w:rPr>
                <w:rFonts w:hint="eastAsia" w:ascii="宋体" w:hAnsi="宋体" w:cs="宋体"/>
                <w:kern w:val="0"/>
                <w:sz w:val="17"/>
                <w:szCs w:val="17"/>
              </w:rPr>
              <w:t>专项检查及评定</w:t>
            </w:r>
          </w:p>
        </w:tc>
        <w:tc>
          <w:tcPr>
            <w:tcW w:w="1610" w:type="dxa"/>
            <w:shd w:val="clear" w:color="auto" w:fill="auto"/>
            <w:vAlign w:val="center"/>
          </w:tcPr>
          <w:p w14:paraId="4E3B59B3">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93" w:type="dxa"/>
            <w:shd w:val="clear" w:color="auto" w:fill="auto"/>
            <w:vAlign w:val="center"/>
          </w:tcPr>
          <w:p w14:paraId="55ED15F2">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按预算编制年专项检查及评定实际需求或合同编制或前三年度实际发生额的平均值预留。</w:t>
            </w:r>
          </w:p>
        </w:tc>
        <w:tc>
          <w:tcPr>
            <w:tcW w:w="3058" w:type="dxa"/>
            <w:tcBorders>
              <w:right w:val="single" w:color="000000" w:sz="12" w:space="0"/>
            </w:tcBorders>
            <w:shd w:val="clear" w:color="auto" w:fill="auto"/>
            <w:vAlign w:val="center"/>
          </w:tcPr>
          <w:p w14:paraId="036FD0AA">
            <w:pPr>
              <w:widowControl/>
              <w:ind w:firstLine="340" w:firstLineChars="200"/>
              <w:rPr>
                <w:rFonts w:hint="eastAsia" w:ascii="宋体" w:hAnsi="宋体" w:cs="宋体"/>
                <w:kern w:val="0"/>
                <w:sz w:val="17"/>
                <w:szCs w:val="17"/>
              </w:rPr>
            </w:pPr>
          </w:p>
        </w:tc>
      </w:tr>
      <w:tr w14:paraId="7B1AD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bottom w:val="single" w:color="000000" w:sz="12" w:space="0"/>
            </w:tcBorders>
            <w:vAlign w:val="center"/>
          </w:tcPr>
          <w:p w14:paraId="1321AB48">
            <w:pPr>
              <w:widowControl/>
              <w:ind w:firstLine="360" w:firstLineChars="200"/>
              <w:rPr>
                <w:rFonts w:hint="eastAsia" w:ascii="宋体" w:hAnsi="宋体" w:cs="宋体"/>
                <w:kern w:val="0"/>
                <w:sz w:val="18"/>
                <w:szCs w:val="18"/>
              </w:rPr>
            </w:pPr>
          </w:p>
        </w:tc>
        <w:tc>
          <w:tcPr>
            <w:tcW w:w="993" w:type="dxa"/>
            <w:tcBorders>
              <w:bottom w:val="single" w:color="000000" w:sz="12" w:space="0"/>
            </w:tcBorders>
            <w:shd w:val="clear" w:color="auto" w:fill="auto"/>
            <w:vAlign w:val="center"/>
          </w:tcPr>
          <w:p w14:paraId="0DB49DD6">
            <w:pPr>
              <w:widowControl/>
              <w:rPr>
                <w:rFonts w:hint="eastAsia" w:ascii="宋体" w:hAnsi="宋体" w:cs="宋体"/>
                <w:kern w:val="0"/>
                <w:sz w:val="17"/>
                <w:szCs w:val="17"/>
              </w:rPr>
            </w:pPr>
            <w:r>
              <w:rPr>
                <w:rFonts w:hint="eastAsia" w:ascii="宋体" w:hAnsi="宋体" w:cs="宋体"/>
                <w:kern w:val="0"/>
                <w:sz w:val="17"/>
                <w:szCs w:val="17"/>
              </w:rPr>
              <w:t>应急检查及评定</w:t>
            </w:r>
          </w:p>
        </w:tc>
        <w:tc>
          <w:tcPr>
            <w:tcW w:w="1610" w:type="dxa"/>
            <w:tcBorders>
              <w:bottom w:val="single" w:color="000000" w:sz="12" w:space="0"/>
            </w:tcBorders>
            <w:shd w:val="clear" w:color="auto" w:fill="auto"/>
            <w:vAlign w:val="center"/>
          </w:tcPr>
          <w:p w14:paraId="6517C274">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93" w:type="dxa"/>
            <w:tcBorders>
              <w:bottom w:val="single" w:color="000000" w:sz="12" w:space="0"/>
            </w:tcBorders>
            <w:shd w:val="clear" w:color="auto" w:fill="auto"/>
            <w:vAlign w:val="center"/>
          </w:tcPr>
          <w:p w14:paraId="5B8BC052">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按预算编制年前3个年度实际发生额的平均值预留。不足3年的可按类似项目实际发生额计列。</w:t>
            </w:r>
          </w:p>
        </w:tc>
        <w:tc>
          <w:tcPr>
            <w:tcW w:w="3058" w:type="dxa"/>
            <w:tcBorders>
              <w:bottom w:val="single" w:color="000000" w:sz="12" w:space="0"/>
              <w:right w:val="single" w:color="000000" w:sz="12" w:space="0"/>
            </w:tcBorders>
            <w:shd w:val="clear" w:color="auto" w:fill="auto"/>
            <w:vAlign w:val="center"/>
          </w:tcPr>
          <w:p w14:paraId="1B5DDE03">
            <w:pPr>
              <w:widowControl/>
              <w:ind w:firstLine="340" w:firstLineChars="200"/>
              <w:rPr>
                <w:rFonts w:hint="eastAsia" w:ascii="宋体" w:hAnsi="宋体" w:cs="宋体"/>
                <w:kern w:val="0"/>
                <w:sz w:val="17"/>
                <w:szCs w:val="17"/>
              </w:rPr>
            </w:pPr>
          </w:p>
        </w:tc>
      </w:tr>
    </w:tbl>
    <w:p w14:paraId="4F181D7C">
      <w:pPr>
        <w:spacing w:before="120" w:beforeLines="50" w:after="120" w:afterLines="50"/>
        <w:ind w:firstLine="424" w:firstLineChars="202"/>
        <w:rPr>
          <w:rStyle w:val="23"/>
          <w:rFonts w:hint="eastAsia"/>
          <w:sz w:val="21"/>
          <w:szCs w:val="21"/>
          <w:lang w:val="en-US" w:eastAsia="zh-CN"/>
        </w:rPr>
      </w:pPr>
      <w:r>
        <w:rPr>
          <w:rStyle w:val="23"/>
          <w:rFonts w:hint="eastAsia"/>
          <w:sz w:val="21"/>
          <w:szCs w:val="21"/>
          <w:lang w:val="en-US" w:eastAsia="zh-CN"/>
        </w:rPr>
        <w:t>注：（1）Ⅰ级养护检查等级公路费用指标按单向双车道编制，每增加一条车道费用指标增加5%；Ⅱ级及以下养护检查等级公路费用指标按照双向双车道编制，每增加1条车道费用指标增加3%。</w:t>
      </w:r>
    </w:p>
    <w:p w14:paraId="6B2FF6AF">
      <w:pPr>
        <w:spacing w:before="120" w:beforeLines="50" w:after="120" w:afterLines="50"/>
        <w:ind w:firstLine="840" w:firstLineChars="400"/>
        <w:rPr>
          <w:rStyle w:val="23"/>
          <w:rFonts w:hint="eastAsia"/>
          <w:sz w:val="21"/>
          <w:szCs w:val="21"/>
          <w:lang w:val="en-US" w:eastAsia="zh-CN"/>
        </w:rPr>
      </w:pPr>
      <w:r>
        <w:rPr>
          <w:rStyle w:val="23"/>
          <w:rFonts w:hint="eastAsia"/>
          <w:sz w:val="21"/>
          <w:szCs w:val="21"/>
          <w:lang w:val="en-US" w:eastAsia="zh-CN"/>
        </w:rPr>
        <w:t>（2）道路工程量按照路线长度扣除桥梁、隧道长度计算。</w:t>
      </w:r>
    </w:p>
    <w:p w14:paraId="2A179335">
      <w:pPr>
        <w:widowControl/>
        <w:spacing w:line="360" w:lineRule="auto"/>
        <w:ind w:left="1300" w:leftChars="219" w:hanging="840" w:hangingChars="400"/>
        <w:jc w:val="left"/>
        <w:rPr>
          <w:rStyle w:val="23"/>
          <w:rFonts w:hint="eastAsia"/>
          <w:sz w:val="21"/>
          <w:szCs w:val="21"/>
          <w:lang w:eastAsia="zh-CN"/>
        </w:rPr>
      </w:pPr>
      <w:r>
        <w:rPr>
          <w:rFonts w:hint="eastAsia" w:ascii="宋体" w:hAnsi="宋体" w:cs="宋体"/>
          <w:kern w:val="0"/>
          <w:szCs w:val="21"/>
        </w:rPr>
        <w:t xml:space="preserve">4.2.2 </w:t>
      </w:r>
      <w:r>
        <w:rPr>
          <w:rStyle w:val="23"/>
          <w:rFonts w:hint="eastAsia"/>
          <w:sz w:val="21"/>
          <w:szCs w:val="21"/>
          <w:lang w:eastAsia="zh-CN"/>
        </w:rPr>
        <w:t xml:space="preserve"> 公路桥梁养护检查</w:t>
      </w:r>
    </w:p>
    <w:p w14:paraId="65772700">
      <w:pPr>
        <w:spacing w:before="120" w:beforeLines="50" w:after="120" w:afterLines="50" w:line="360" w:lineRule="auto"/>
        <w:ind w:firstLine="424" w:firstLineChars="202"/>
        <w:rPr>
          <w:rStyle w:val="23"/>
          <w:rFonts w:hint="eastAsia"/>
          <w:sz w:val="21"/>
          <w:szCs w:val="21"/>
          <w:lang w:eastAsia="zh-CN"/>
        </w:rPr>
      </w:pPr>
      <w:r>
        <w:rPr>
          <w:rStyle w:val="23"/>
          <w:rFonts w:hint="eastAsia"/>
          <w:sz w:val="21"/>
          <w:szCs w:val="21"/>
          <w:lang w:eastAsia="zh-CN"/>
        </w:rPr>
        <w:t xml:space="preserve">       公路桥梁养护检查标准详见表4.2.</w:t>
      </w:r>
      <w:r>
        <w:rPr>
          <w:rStyle w:val="23"/>
          <w:rFonts w:hint="eastAsia"/>
          <w:sz w:val="21"/>
          <w:szCs w:val="21"/>
          <w:lang w:val="en-US" w:eastAsia="zh-CN"/>
        </w:rPr>
        <w:t>2</w:t>
      </w:r>
    </w:p>
    <w:p w14:paraId="27202788">
      <w:pPr>
        <w:spacing w:before="120" w:beforeLines="50" w:after="120" w:afterLines="50"/>
        <w:ind w:firstLine="424" w:firstLineChars="202"/>
        <w:jc w:val="center"/>
        <w:rPr>
          <w:rStyle w:val="23"/>
          <w:rFonts w:hint="eastAsia"/>
          <w:sz w:val="21"/>
          <w:szCs w:val="21"/>
          <w:lang w:eastAsia="zh-CN"/>
        </w:rPr>
      </w:pPr>
      <w:r>
        <w:rPr>
          <w:rStyle w:val="23"/>
          <w:rFonts w:hint="eastAsia"/>
          <w:sz w:val="21"/>
          <w:szCs w:val="21"/>
          <w:lang w:eastAsia="zh-CN"/>
        </w:rPr>
        <w:t>表4.2.</w:t>
      </w:r>
      <w:r>
        <w:rPr>
          <w:rStyle w:val="23"/>
          <w:rFonts w:hint="eastAsia"/>
          <w:sz w:val="21"/>
          <w:szCs w:val="21"/>
          <w:lang w:val="en-US" w:eastAsia="zh-CN"/>
        </w:rPr>
        <w:t>2</w:t>
      </w:r>
      <w:r>
        <w:rPr>
          <w:rStyle w:val="23"/>
          <w:rFonts w:hint="eastAsia"/>
          <w:sz w:val="21"/>
          <w:szCs w:val="21"/>
          <w:lang w:eastAsia="zh-CN"/>
        </w:rPr>
        <w:t xml:space="preserve"> 公路桥梁养护检查费用标准</w:t>
      </w:r>
    </w:p>
    <w:tbl>
      <w:tblPr>
        <w:tblStyle w:val="15"/>
        <w:tblW w:w="9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2"/>
        <w:gridCol w:w="993"/>
        <w:gridCol w:w="1610"/>
        <w:gridCol w:w="1893"/>
        <w:gridCol w:w="3058"/>
      </w:tblGrid>
      <w:tr w14:paraId="6263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tcBorders>
              <w:top w:val="single" w:color="000000" w:sz="12" w:space="0"/>
              <w:left w:val="single" w:color="000000" w:sz="12" w:space="0"/>
            </w:tcBorders>
            <w:vAlign w:val="center"/>
          </w:tcPr>
          <w:p w14:paraId="179961E7">
            <w:pPr>
              <w:widowControl/>
              <w:jc w:val="center"/>
              <w:rPr>
                <w:rFonts w:hint="eastAsia" w:ascii="宋体" w:hAnsi="宋体" w:cs="宋体"/>
                <w:kern w:val="0"/>
                <w:sz w:val="17"/>
                <w:szCs w:val="17"/>
              </w:rPr>
            </w:pPr>
            <w:r>
              <w:rPr>
                <w:rFonts w:hint="eastAsia" w:ascii="宋体" w:hAnsi="宋体" w:cs="宋体"/>
                <w:kern w:val="0"/>
                <w:sz w:val="17"/>
                <w:szCs w:val="17"/>
              </w:rPr>
              <w:t>养护检查等级</w:t>
            </w:r>
          </w:p>
        </w:tc>
        <w:tc>
          <w:tcPr>
            <w:tcW w:w="993" w:type="dxa"/>
            <w:tcBorders>
              <w:top w:val="single" w:color="000000" w:sz="12" w:space="0"/>
            </w:tcBorders>
            <w:vAlign w:val="center"/>
          </w:tcPr>
          <w:p w14:paraId="724D980F">
            <w:pPr>
              <w:widowControl/>
              <w:jc w:val="center"/>
              <w:rPr>
                <w:rFonts w:hint="eastAsia" w:ascii="宋体" w:hAnsi="宋体" w:cs="宋体"/>
                <w:kern w:val="0"/>
                <w:sz w:val="17"/>
                <w:szCs w:val="17"/>
              </w:rPr>
            </w:pPr>
            <w:r>
              <w:rPr>
                <w:rFonts w:hint="eastAsia" w:ascii="宋体" w:hAnsi="宋体" w:cs="宋体"/>
                <w:kern w:val="0"/>
                <w:sz w:val="17"/>
                <w:szCs w:val="17"/>
              </w:rPr>
              <w:t>工作内容</w:t>
            </w:r>
          </w:p>
        </w:tc>
        <w:tc>
          <w:tcPr>
            <w:tcW w:w="1610" w:type="dxa"/>
            <w:tcBorders>
              <w:top w:val="single" w:color="000000" w:sz="12" w:space="0"/>
            </w:tcBorders>
            <w:vAlign w:val="center"/>
          </w:tcPr>
          <w:p w14:paraId="25CF59AF">
            <w:pPr>
              <w:widowControl/>
              <w:jc w:val="center"/>
              <w:rPr>
                <w:rFonts w:hint="eastAsia" w:ascii="宋体" w:hAnsi="宋体" w:cs="宋体"/>
                <w:kern w:val="0"/>
                <w:sz w:val="17"/>
                <w:szCs w:val="17"/>
              </w:rPr>
            </w:pPr>
            <w:r>
              <w:rPr>
                <w:rFonts w:hint="eastAsia" w:ascii="宋体" w:hAnsi="宋体" w:cs="宋体"/>
                <w:kern w:val="0"/>
                <w:sz w:val="17"/>
                <w:szCs w:val="17"/>
              </w:rPr>
              <w:t>工作频率</w:t>
            </w:r>
          </w:p>
        </w:tc>
        <w:tc>
          <w:tcPr>
            <w:tcW w:w="1893" w:type="dxa"/>
            <w:tcBorders>
              <w:top w:val="single" w:color="000000" w:sz="12" w:space="0"/>
            </w:tcBorders>
            <w:vAlign w:val="center"/>
          </w:tcPr>
          <w:p w14:paraId="1EB04726">
            <w:pPr>
              <w:widowControl/>
              <w:jc w:val="center"/>
              <w:rPr>
                <w:rFonts w:hint="eastAsia" w:ascii="宋体" w:hAnsi="宋体" w:cs="宋体"/>
                <w:kern w:val="0"/>
                <w:sz w:val="17"/>
                <w:szCs w:val="17"/>
              </w:rPr>
            </w:pPr>
            <w:r>
              <w:rPr>
                <w:rFonts w:hint="eastAsia" w:ascii="宋体" w:hAnsi="宋体" w:cs="宋体"/>
                <w:kern w:val="0"/>
                <w:sz w:val="17"/>
                <w:szCs w:val="17"/>
              </w:rPr>
              <w:t>费用标准</w:t>
            </w:r>
          </w:p>
        </w:tc>
        <w:tc>
          <w:tcPr>
            <w:tcW w:w="3058" w:type="dxa"/>
            <w:tcBorders>
              <w:top w:val="single" w:color="000000" w:sz="12" w:space="0"/>
              <w:right w:val="single" w:color="000000" w:sz="12" w:space="0"/>
            </w:tcBorders>
            <w:vAlign w:val="center"/>
          </w:tcPr>
          <w:p w14:paraId="6BA63599">
            <w:pPr>
              <w:widowControl/>
              <w:jc w:val="center"/>
              <w:rPr>
                <w:rFonts w:hint="eastAsia" w:ascii="宋体" w:hAnsi="宋体" w:cs="宋体"/>
                <w:kern w:val="0"/>
                <w:sz w:val="17"/>
                <w:szCs w:val="17"/>
              </w:rPr>
            </w:pPr>
            <w:r>
              <w:rPr>
                <w:rFonts w:hint="eastAsia" w:ascii="宋体" w:hAnsi="宋体" w:cs="宋体"/>
                <w:kern w:val="0"/>
                <w:sz w:val="17"/>
                <w:szCs w:val="17"/>
              </w:rPr>
              <w:t>备注</w:t>
            </w:r>
          </w:p>
        </w:tc>
      </w:tr>
      <w:tr w14:paraId="3D379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restart"/>
            <w:tcBorders>
              <w:top w:val="single" w:color="000000" w:sz="12" w:space="0"/>
              <w:left w:val="single" w:color="000000" w:sz="12" w:space="0"/>
            </w:tcBorders>
            <w:vAlign w:val="center"/>
          </w:tcPr>
          <w:p w14:paraId="1034FBB8">
            <w:pPr>
              <w:widowControl/>
              <w:jc w:val="center"/>
              <w:rPr>
                <w:rFonts w:hint="eastAsia" w:ascii="宋体" w:hAnsi="宋体" w:cs="宋体"/>
                <w:kern w:val="0"/>
                <w:sz w:val="17"/>
                <w:szCs w:val="17"/>
              </w:rPr>
            </w:pPr>
            <w:r>
              <w:rPr>
                <w:rFonts w:hint="eastAsia" w:ascii="微软雅黑" w:hAnsi="微软雅黑" w:eastAsia="微软雅黑" w:cs="微软雅黑"/>
                <w:kern w:val="0"/>
                <w:sz w:val="17"/>
                <w:szCs w:val="17"/>
              </w:rPr>
              <w:t>Ⅰ</w:t>
            </w:r>
            <w:r>
              <w:rPr>
                <w:rFonts w:hint="eastAsia" w:ascii="宋体" w:hAnsi="宋体" w:cs="宋体"/>
                <w:kern w:val="0"/>
                <w:sz w:val="17"/>
                <w:szCs w:val="17"/>
              </w:rPr>
              <w:t>级</w:t>
            </w:r>
          </w:p>
        </w:tc>
        <w:tc>
          <w:tcPr>
            <w:tcW w:w="993" w:type="dxa"/>
            <w:tcBorders>
              <w:top w:val="single" w:color="000000" w:sz="12" w:space="0"/>
            </w:tcBorders>
            <w:shd w:val="clear" w:color="auto" w:fill="auto"/>
            <w:vAlign w:val="center"/>
          </w:tcPr>
          <w:p w14:paraId="5BA98B46">
            <w:pPr>
              <w:widowControl/>
              <w:jc w:val="center"/>
              <w:rPr>
                <w:rFonts w:hint="eastAsia" w:ascii="宋体" w:hAnsi="宋体" w:cs="宋体"/>
                <w:kern w:val="0"/>
                <w:sz w:val="17"/>
                <w:szCs w:val="17"/>
              </w:rPr>
            </w:pPr>
            <w:r>
              <w:rPr>
                <w:rFonts w:hint="eastAsia" w:ascii="宋体" w:hAnsi="宋体" w:cs="宋体"/>
                <w:kern w:val="0"/>
                <w:sz w:val="17"/>
                <w:szCs w:val="17"/>
              </w:rPr>
              <w:t>日间巡查</w:t>
            </w:r>
          </w:p>
        </w:tc>
        <w:tc>
          <w:tcPr>
            <w:tcW w:w="1610" w:type="dxa"/>
            <w:tcBorders>
              <w:top w:val="single" w:color="000000" w:sz="12" w:space="0"/>
            </w:tcBorders>
            <w:shd w:val="clear" w:color="auto" w:fill="auto"/>
            <w:vAlign w:val="center"/>
          </w:tcPr>
          <w:p w14:paraId="1250D692">
            <w:pPr>
              <w:widowControl/>
              <w:jc w:val="center"/>
              <w:rPr>
                <w:rFonts w:hint="eastAsia" w:ascii="宋体" w:hAnsi="宋体" w:cs="宋体"/>
                <w:kern w:val="0"/>
                <w:sz w:val="17"/>
                <w:szCs w:val="17"/>
              </w:rPr>
            </w:pPr>
            <w:r>
              <w:rPr>
                <w:rFonts w:hint="eastAsia" w:ascii="宋体" w:hAnsi="宋体" w:cs="宋体"/>
                <w:kern w:val="0"/>
                <w:sz w:val="17"/>
                <w:szCs w:val="17"/>
              </w:rPr>
              <w:t>1次/日</w:t>
            </w:r>
          </w:p>
        </w:tc>
        <w:tc>
          <w:tcPr>
            <w:tcW w:w="1893" w:type="dxa"/>
            <w:vMerge w:val="restart"/>
            <w:tcBorders>
              <w:top w:val="single" w:color="000000" w:sz="12" w:space="0"/>
            </w:tcBorders>
            <w:shd w:val="clear" w:color="auto" w:fill="auto"/>
            <w:vAlign w:val="center"/>
          </w:tcPr>
          <w:p w14:paraId="42446639">
            <w:pPr>
              <w:widowControl/>
              <w:jc w:val="center"/>
              <w:rPr>
                <w:rFonts w:hint="eastAsia" w:ascii="宋体" w:hAnsi="宋体" w:cs="宋体"/>
                <w:kern w:val="0"/>
                <w:sz w:val="17"/>
                <w:szCs w:val="17"/>
              </w:rPr>
            </w:pPr>
            <w:r>
              <w:rPr>
                <w:rFonts w:hint="eastAsia" w:ascii="宋体" w:hAnsi="宋体" w:cs="宋体"/>
                <w:kern w:val="0"/>
                <w:sz w:val="17"/>
                <w:szCs w:val="17"/>
                <w:highlight w:val="red"/>
              </w:rPr>
              <w:t>130</w:t>
            </w:r>
            <w:r>
              <w:rPr>
                <w:rFonts w:hint="eastAsia" w:ascii="宋体" w:hAnsi="宋体" w:cs="宋体"/>
                <w:kern w:val="0"/>
                <w:sz w:val="17"/>
                <w:szCs w:val="17"/>
              </w:rPr>
              <w:t>元/米/年</w:t>
            </w:r>
          </w:p>
        </w:tc>
        <w:tc>
          <w:tcPr>
            <w:tcW w:w="3058" w:type="dxa"/>
            <w:tcBorders>
              <w:top w:val="single" w:color="000000" w:sz="12" w:space="0"/>
              <w:right w:val="single" w:color="000000" w:sz="12" w:space="0"/>
            </w:tcBorders>
            <w:shd w:val="clear" w:color="auto" w:fill="auto"/>
            <w:vAlign w:val="center"/>
          </w:tcPr>
          <w:p w14:paraId="5512619C">
            <w:pPr>
              <w:widowControl/>
              <w:rPr>
                <w:rFonts w:hint="eastAsia" w:ascii="宋体" w:hAnsi="宋体" w:cs="宋体"/>
                <w:kern w:val="0"/>
                <w:sz w:val="17"/>
                <w:szCs w:val="17"/>
              </w:rPr>
            </w:pPr>
          </w:p>
        </w:tc>
      </w:tr>
      <w:tr w14:paraId="623C8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182C5D82">
            <w:pPr>
              <w:widowControl/>
              <w:jc w:val="center"/>
              <w:rPr>
                <w:rFonts w:hint="eastAsia" w:ascii="宋体" w:hAnsi="宋体" w:cs="宋体"/>
                <w:kern w:val="0"/>
                <w:sz w:val="17"/>
                <w:szCs w:val="17"/>
              </w:rPr>
            </w:pPr>
          </w:p>
        </w:tc>
        <w:tc>
          <w:tcPr>
            <w:tcW w:w="993" w:type="dxa"/>
            <w:shd w:val="clear" w:color="auto" w:fill="auto"/>
            <w:vAlign w:val="center"/>
          </w:tcPr>
          <w:p w14:paraId="790C0A82">
            <w:pPr>
              <w:widowControl/>
              <w:rPr>
                <w:rFonts w:hint="eastAsia" w:ascii="宋体" w:hAnsi="宋体" w:cs="宋体"/>
                <w:kern w:val="0"/>
                <w:sz w:val="17"/>
                <w:szCs w:val="17"/>
              </w:rPr>
            </w:pPr>
            <w:r>
              <w:rPr>
                <w:rFonts w:hint="eastAsia" w:ascii="宋体" w:hAnsi="宋体" w:cs="宋体"/>
                <w:kern w:val="0"/>
                <w:sz w:val="17"/>
                <w:szCs w:val="17"/>
              </w:rPr>
              <w:t>夜间巡查</w:t>
            </w:r>
          </w:p>
        </w:tc>
        <w:tc>
          <w:tcPr>
            <w:tcW w:w="1610" w:type="dxa"/>
            <w:shd w:val="clear" w:color="auto" w:fill="auto"/>
            <w:vAlign w:val="center"/>
          </w:tcPr>
          <w:p w14:paraId="5DFC059A">
            <w:pPr>
              <w:widowControl/>
              <w:jc w:val="center"/>
              <w:rPr>
                <w:rFonts w:hint="eastAsia" w:ascii="宋体" w:hAnsi="宋体" w:cs="宋体"/>
                <w:kern w:val="0"/>
                <w:sz w:val="17"/>
                <w:szCs w:val="17"/>
              </w:rPr>
            </w:pPr>
            <w:r>
              <w:rPr>
                <w:rFonts w:hint="eastAsia" w:ascii="宋体" w:hAnsi="宋体" w:cs="宋体"/>
                <w:kern w:val="0"/>
                <w:sz w:val="17"/>
                <w:szCs w:val="17"/>
              </w:rPr>
              <w:t>1次/月</w:t>
            </w:r>
          </w:p>
        </w:tc>
        <w:tc>
          <w:tcPr>
            <w:tcW w:w="1893" w:type="dxa"/>
            <w:vMerge w:val="continue"/>
            <w:vAlign w:val="center"/>
          </w:tcPr>
          <w:p w14:paraId="286FBFD6">
            <w:pPr>
              <w:widowControl/>
              <w:rPr>
                <w:rFonts w:hint="eastAsia" w:ascii="宋体" w:hAnsi="宋体" w:cs="宋体"/>
                <w:kern w:val="0"/>
                <w:sz w:val="17"/>
                <w:szCs w:val="17"/>
              </w:rPr>
            </w:pPr>
          </w:p>
        </w:tc>
        <w:tc>
          <w:tcPr>
            <w:tcW w:w="3058" w:type="dxa"/>
            <w:tcBorders>
              <w:right w:val="single" w:color="000000" w:sz="12" w:space="0"/>
            </w:tcBorders>
            <w:shd w:val="clear" w:color="auto" w:fill="auto"/>
            <w:vAlign w:val="center"/>
          </w:tcPr>
          <w:p w14:paraId="621F34E1">
            <w:pPr>
              <w:widowControl/>
              <w:ind w:firstLine="340" w:firstLineChars="200"/>
              <w:rPr>
                <w:rFonts w:hint="eastAsia" w:ascii="宋体" w:hAnsi="宋体" w:cs="宋体"/>
                <w:kern w:val="0"/>
                <w:sz w:val="17"/>
                <w:szCs w:val="17"/>
              </w:rPr>
            </w:pPr>
            <w:r>
              <w:rPr>
                <w:rFonts w:hint="eastAsia" w:ascii="宋体" w:hAnsi="宋体" w:cs="宋体"/>
                <w:kern w:val="0"/>
                <w:sz w:val="17"/>
                <w:szCs w:val="17"/>
              </w:rPr>
              <w:t>强降雨或连续降雨期间夜间巡查频率不小于1次/日</w:t>
            </w:r>
          </w:p>
        </w:tc>
      </w:tr>
      <w:tr w14:paraId="2540E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4740605D">
            <w:pPr>
              <w:widowControl/>
              <w:ind w:firstLine="360" w:firstLineChars="200"/>
              <w:jc w:val="center"/>
              <w:rPr>
                <w:rFonts w:hint="eastAsia" w:ascii="宋体" w:hAnsi="宋体" w:cs="宋体"/>
                <w:kern w:val="0"/>
                <w:sz w:val="18"/>
                <w:szCs w:val="18"/>
              </w:rPr>
            </w:pPr>
          </w:p>
        </w:tc>
        <w:tc>
          <w:tcPr>
            <w:tcW w:w="993" w:type="dxa"/>
            <w:shd w:val="clear" w:color="auto" w:fill="auto"/>
            <w:vAlign w:val="center"/>
          </w:tcPr>
          <w:p w14:paraId="0BBDB6F7">
            <w:pPr>
              <w:widowControl/>
              <w:rPr>
                <w:rFonts w:hint="eastAsia" w:ascii="宋体" w:hAnsi="宋体" w:cs="宋体"/>
                <w:kern w:val="0"/>
                <w:sz w:val="17"/>
                <w:szCs w:val="17"/>
              </w:rPr>
            </w:pPr>
            <w:r>
              <w:rPr>
                <w:rFonts w:hint="eastAsia" w:ascii="宋体" w:hAnsi="宋体" w:cs="宋体"/>
                <w:kern w:val="0"/>
                <w:sz w:val="17"/>
                <w:szCs w:val="17"/>
              </w:rPr>
              <w:t>专项巡查</w:t>
            </w:r>
          </w:p>
        </w:tc>
        <w:tc>
          <w:tcPr>
            <w:tcW w:w="1610" w:type="dxa"/>
            <w:shd w:val="clear" w:color="auto" w:fill="auto"/>
            <w:vAlign w:val="center"/>
          </w:tcPr>
          <w:p w14:paraId="0820D9C8">
            <w:pPr>
              <w:widowControl/>
              <w:rPr>
                <w:rFonts w:hint="eastAsia" w:ascii="宋体" w:hAnsi="宋体" w:cs="宋体"/>
                <w:kern w:val="0"/>
                <w:sz w:val="17"/>
                <w:szCs w:val="17"/>
              </w:rPr>
            </w:pPr>
            <w:r>
              <w:rPr>
                <w:rFonts w:hint="eastAsia" w:ascii="宋体" w:hAnsi="宋体" w:cs="宋体"/>
                <w:kern w:val="0"/>
                <w:sz w:val="17"/>
                <w:szCs w:val="17"/>
              </w:rPr>
              <w:t>按事前、事中、事后方式开展</w:t>
            </w:r>
          </w:p>
        </w:tc>
        <w:tc>
          <w:tcPr>
            <w:tcW w:w="1893" w:type="dxa"/>
            <w:vMerge w:val="continue"/>
            <w:vAlign w:val="center"/>
          </w:tcPr>
          <w:p w14:paraId="6F4F7C09">
            <w:pPr>
              <w:widowControl/>
              <w:ind w:firstLine="360" w:firstLineChars="200"/>
              <w:rPr>
                <w:rFonts w:hint="eastAsia" w:ascii="宋体" w:hAnsi="宋体" w:cs="宋体"/>
                <w:kern w:val="0"/>
                <w:sz w:val="18"/>
                <w:szCs w:val="18"/>
              </w:rPr>
            </w:pPr>
          </w:p>
        </w:tc>
        <w:tc>
          <w:tcPr>
            <w:tcW w:w="3058" w:type="dxa"/>
            <w:tcBorders>
              <w:right w:val="single" w:color="000000" w:sz="12" w:space="0"/>
            </w:tcBorders>
            <w:shd w:val="clear" w:color="auto" w:fill="auto"/>
            <w:vAlign w:val="center"/>
          </w:tcPr>
          <w:p w14:paraId="57564FD1">
            <w:pPr>
              <w:widowControl/>
              <w:ind w:firstLine="340" w:firstLineChars="200"/>
              <w:rPr>
                <w:rFonts w:hint="eastAsia" w:ascii="宋体" w:hAnsi="宋体" w:cs="宋体"/>
                <w:kern w:val="0"/>
                <w:sz w:val="18"/>
                <w:szCs w:val="18"/>
              </w:rPr>
            </w:pPr>
            <w:r>
              <w:rPr>
                <w:rFonts w:hint="eastAsia" w:ascii="宋体" w:hAnsi="宋体" w:cs="宋体"/>
                <w:kern w:val="0"/>
                <w:sz w:val="17"/>
                <w:szCs w:val="17"/>
              </w:rPr>
              <w:t>人工徒步检查为主，鼓励采用无人机等新技术手段</w:t>
            </w:r>
          </w:p>
        </w:tc>
      </w:tr>
      <w:tr w14:paraId="04510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762" w:type="dxa"/>
            <w:vMerge w:val="continue"/>
            <w:tcBorders>
              <w:left w:val="single" w:color="000000" w:sz="12" w:space="0"/>
            </w:tcBorders>
            <w:vAlign w:val="center"/>
          </w:tcPr>
          <w:p w14:paraId="4663C338">
            <w:pPr>
              <w:widowControl/>
              <w:ind w:firstLine="360" w:firstLineChars="200"/>
              <w:jc w:val="center"/>
              <w:rPr>
                <w:rFonts w:hint="eastAsia" w:ascii="宋体" w:hAnsi="宋体" w:cs="宋体"/>
                <w:kern w:val="0"/>
                <w:sz w:val="18"/>
                <w:szCs w:val="18"/>
              </w:rPr>
            </w:pPr>
          </w:p>
        </w:tc>
        <w:tc>
          <w:tcPr>
            <w:tcW w:w="993" w:type="dxa"/>
            <w:shd w:val="clear" w:color="auto" w:fill="auto"/>
            <w:vAlign w:val="center"/>
          </w:tcPr>
          <w:p w14:paraId="7C450824">
            <w:pPr>
              <w:widowControl/>
              <w:rPr>
                <w:rFonts w:hint="eastAsia" w:ascii="宋体" w:hAnsi="宋体" w:cs="宋体"/>
                <w:kern w:val="0"/>
                <w:sz w:val="17"/>
                <w:szCs w:val="17"/>
              </w:rPr>
            </w:pPr>
            <w:r>
              <w:rPr>
                <w:rFonts w:hint="eastAsia" w:ascii="宋体" w:hAnsi="宋体" w:cs="宋体"/>
                <w:kern w:val="0"/>
                <w:sz w:val="17"/>
                <w:szCs w:val="17"/>
              </w:rPr>
              <w:t>经常检查</w:t>
            </w:r>
          </w:p>
        </w:tc>
        <w:tc>
          <w:tcPr>
            <w:tcW w:w="1610" w:type="dxa"/>
            <w:shd w:val="clear" w:color="auto" w:fill="auto"/>
            <w:vAlign w:val="center"/>
          </w:tcPr>
          <w:p w14:paraId="7F56543F">
            <w:pPr>
              <w:widowControl/>
              <w:jc w:val="center"/>
              <w:rPr>
                <w:rFonts w:hint="eastAsia" w:ascii="宋体" w:hAnsi="宋体" w:cs="宋体"/>
                <w:kern w:val="0"/>
                <w:sz w:val="17"/>
                <w:szCs w:val="17"/>
              </w:rPr>
            </w:pPr>
            <w:r>
              <w:rPr>
                <w:rFonts w:hint="eastAsia" w:ascii="宋体" w:hAnsi="宋体" w:cs="宋体"/>
                <w:kern w:val="0"/>
                <w:sz w:val="17"/>
                <w:szCs w:val="17"/>
              </w:rPr>
              <w:t>1次/月</w:t>
            </w:r>
          </w:p>
        </w:tc>
        <w:tc>
          <w:tcPr>
            <w:tcW w:w="1893" w:type="dxa"/>
            <w:shd w:val="clear" w:color="auto" w:fill="auto"/>
            <w:vAlign w:val="center"/>
          </w:tcPr>
          <w:p w14:paraId="2DEAE8CD">
            <w:pPr>
              <w:widowControl/>
              <w:ind w:firstLine="340" w:firstLineChars="200"/>
              <w:rPr>
                <w:rFonts w:hint="eastAsia" w:ascii="宋体" w:hAnsi="宋体" w:cs="宋体"/>
                <w:kern w:val="0"/>
                <w:sz w:val="17"/>
                <w:szCs w:val="17"/>
              </w:rPr>
            </w:pPr>
            <w:r>
              <w:rPr>
                <w:rFonts w:hint="eastAsia" w:ascii="宋体" w:hAnsi="宋体" w:cs="宋体"/>
                <w:kern w:val="0"/>
                <w:sz w:val="17"/>
                <w:szCs w:val="17"/>
              </w:rPr>
              <w:t>115元/米/年</w:t>
            </w:r>
          </w:p>
        </w:tc>
        <w:tc>
          <w:tcPr>
            <w:tcW w:w="3058" w:type="dxa"/>
            <w:tcBorders>
              <w:right w:val="single" w:color="000000" w:sz="12" w:space="0"/>
            </w:tcBorders>
            <w:shd w:val="clear" w:color="auto" w:fill="auto"/>
            <w:vAlign w:val="center"/>
          </w:tcPr>
          <w:p w14:paraId="27F1DA50">
            <w:pPr>
              <w:widowControl/>
              <w:ind w:firstLine="340" w:firstLineChars="200"/>
              <w:rPr>
                <w:rFonts w:hint="eastAsia" w:ascii="宋体" w:hAnsi="宋体" w:cs="宋体"/>
                <w:kern w:val="0"/>
                <w:sz w:val="17"/>
                <w:szCs w:val="17"/>
              </w:rPr>
            </w:pPr>
            <w:r>
              <w:rPr>
                <w:rFonts w:hint="eastAsia" w:ascii="宋体" w:hAnsi="宋体" w:cs="宋体"/>
                <w:kern w:val="0"/>
                <w:sz w:val="17"/>
                <w:szCs w:val="17"/>
              </w:rPr>
              <w:t>灾害天气或病害发展较快时，应加大检查频率</w:t>
            </w:r>
          </w:p>
        </w:tc>
      </w:tr>
      <w:tr w14:paraId="3B2B8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329605B0">
            <w:pPr>
              <w:widowControl/>
              <w:ind w:firstLine="360" w:firstLineChars="200"/>
              <w:jc w:val="center"/>
              <w:rPr>
                <w:rFonts w:hint="eastAsia" w:ascii="宋体" w:hAnsi="宋体" w:cs="宋体"/>
                <w:kern w:val="0"/>
                <w:sz w:val="18"/>
                <w:szCs w:val="18"/>
              </w:rPr>
            </w:pPr>
          </w:p>
        </w:tc>
        <w:tc>
          <w:tcPr>
            <w:tcW w:w="993" w:type="dxa"/>
            <w:shd w:val="clear" w:color="auto" w:fill="auto"/>
            <w:vAlign w:val="center"/>
          </w:tcPr>
          <w:p w14:paraId="4064FF2A">
            <w:pPr>
              <w:widowControl/>
              <w:rPr>
                <w:rFonts w:hint="eastAsia" w:ascii="宋体" w:hAnsi="宋体" w:cs="宋体"/>
                <w:kern w:val="0"/>
                <w:sz w:val="17"/>
                <w:szCs w:val="17"/>
              </w:rPr>
            </w:pPr>
            <w:r>
              <w:rPr>
                <w:rFonts w:hint="eastAsia" w:ascii="宋体" w:hAnsi="宋体" w:cs="宋体"/>
                <w:kern w:val="0"/>
                <w:sz w:val="17"/>
                <w:szCs w:val="17"/>
              </w:rPr>
              <w:t>定期检查及评定</w:t>
            </w:r>
          </w:p>
        </w:tc>
        <w:tc>
          <w:tcPr>
            <w:tcW w:w="1610" w:type="dxa"/>
            <w:shd w:val="clear" w:color="auto" w:fill="auto"/>
            <w:vAlign w:val="center"/>
          </w:tcPr>
          <w:p w14:paraId="7D9DBA02">
            <w:pPr>
              <w:widowControl/>
              <w:jc w:val="center"/>
              <w:rPr>
                <w:rFonts w:hint="eastAsia" w:ascii="宋体" w:hAnsi="宋体" w:cs="宋体"/>
                <w:kern w:val="0"/>
                <w:sz w:val="17"/>
                <w:szCs w:val="17"/>
              </w:rPr>
            </w:pPr>
            <w:r>
              <w:rPr>
                <w:rFonts w:hint="eastAsia" w:ascii="宋体" w:hAnsi="宋体" w:cs="宋体"/>
                <w:kern w:val="0"/>
                <w:sz w:val="17"/>
                <w:szCs w:val="17"/>
              </w:rPr>
              <w:t>1次/年</w:t>
            </w:r>
          </w:p>
        </w:tc>
        <w:tc>
          <w:tcPr>
            <w:tcW w:w="1893" w:type="dxa"/>
            <w:shd w:val="clear" w:color="auto" w:fill="auto"/>
            <w:vAlign w:val="center"/>
          </w:tcPr>
          <w:p w14:paraId="26F5D112">
            <w:pPr>
              <w:widowControl/>
              <w:ind w:firstLine="340" w:firstLineChars="200"/>
              <w:rPr>
                <w:rFonts w:hint="eastAsia" w:ascii="宋体" w:hAnsi="宋体" w:cs="宋体"/>
                <w:kern w:val="0"/>
                <w:sz w:val="17"/>
                <w:szCs w:val="17"/>
              </w:rPr>
            </w:pPr>
            <w:r>
              <w:rPr>
                <w:rFonts w:hint="eastAsia" w:ascii="宋体" w:hAnsi="宋体" w:cs="宋体"/>
                <w:kern w:val="0"/>
                <w:sz w:val="17"/>
                <w:szCs w:val="17"/>
              </w:rPr>
              <w:t>216元/米/年</w:t>
            </w:r>
          </w:p>
        </w:tc>
        <w:tc>
          <w:tcPr>
            <w:tcW w:w="3058" w:type="dxa"/>
            <w:tcBorders>
              <w:right w:val="single" w:color="000000" w:sz="12" w:space="0"/>
            </w:tcBorders>
            <w:shd w:val="clear" w:color="auto" w:fill="auto"/>
            <w:vAlign w:val="center"/>
          </w:tcPr>
          <w:p w14:paraId="3F625A35">
            <w:pPr>
              <w:widowControl/>
              <w:ind w:firstLine="340" w:firstLineChars="200"/>
              <w:rPr>
                <w:rFonts w:hint="eastAsia" w:ascii="宋体" w:hAnsi="宋体" w:cs="宋体"/>
                <w:kern w:val="0"/>
                <w:sz w:val="17"/>
                <w:szCs w:val="17"/>
              </w:rPr>
            </w:pPr>
          </w:p>
        </w:tc>
      </w:tr>
      <w:tr w14:paraId="30801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0FB56485">
            <w:pPr>
              <w:widowControl/>
              <w:ind w:firstLine="360" w:firstLineChars="200"/>
              <w:jc w:val="center"/>
              <w:rPr>
                <w:rFonts w:hint="eastAsia" w:ascii="宋体" w:hAnsi="宋体" w:cs="宋体"/>
                <w:kern w:val="0"/>
                <w:sz w:val="18"/>
                <w:szCs w:val="18"/>
              </w:rPr>
            </w:pPr>
          </w:p>
        </w:tc>
        <w:tc>
          <w:tcPr>
            <w:tcW w:w="993" w:type="dxa"/>
            <w:shd w:val="clear" w:color="auto" w:fill="auto"/>
            <w:vAlign w:val="center"/>
          </w:tcPr>
          <w:p w14:paraId="3CDE0E25">
            <w:pPr>
              <w:widowControl/>
              <w:rPr>
                <w:rFonts w:hint="eastAsia" w:ascii="宋体" w:hAnsi="宋体" w:cs="宋体"/>
                <w:kern w:val="0"/>
                <w:sz w:val="17"/>
                <w:szCs w:val="17"/>
              </w:rPr>
            </w:pPr>
            <w:r>
              <w:rPr>
                <w:rFonts w:hint="eastAsia" w:ascii="宋体" w:hAnsi="宋体" w:cs="宋体"/>
                <w:kern w:val="0"/>
                <w:sz w:val="17"/>
                <w:szCs w:val="17"/>
              </w:rPr>
              <w:t>专项检查及评定</w:t>
            </w:r>
          </w:p>
        </w:tc>
        <w:tc>
          <w:tcPr>
            <w:tcW w:w="1610" w:type="dxa"/>
            <w:shd w:val="clear" w:color="auto" w:fill="auto"/>
            <w:vAlign w:val="center"/>
          </w:tcPr>
          <w:p w14:paraId="2DD17463">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93" w:type="dxa"/>
            <w:shd w:val="clear" w:color="auto" w:fill="auto"/>
            <w:vAlign w:val="center"/>
          </w:tcPr>
          <w:p w14:paraId="576AD6BA">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按预算编制年专项检查及评定实际需求或合同编制或前三年度实际发生额的平均值预留。</w:t>
            </w:r>
          </w:p>
        </w:tc>
        <w:tc>
          <w:tcPr>
            <w:tcW w:w="3058" w:type="dxa"/>
            <w:tcBorders>
              <w:right w:val="single" w:color="000000" w:sz="12" w:space="0"/>
            </w:tcBorders>
            <w:shd w:val="clear" w:color="auto" w:fill="auto"/>
            <w:vAlign w:val="center"/>
          </w:tcPr>
          <w:p w14:paraId="38BC7277">
            <w:pPr>
              <w:widowControl/>
              <w:ind w:firstLine="340" w:firstLineChars="200"/>
              <w:rPr>
                <w:rFonts w:hint="eastAsia" w:ascii="宋体" w:hAnsi="宋体" w:cs="宋体"/>
                <w:kern w:val="0"/>
                <w:sz w:val="17"/>
                <w:szCs w:val="17"/>
              </w:rPr>
            </w:pPr>
            <w:r>
              <w:rPr>
                <w:rFonts w:hint="eastAsia" w:ascii="宋体" w:hAnsi="宋体" w:cs="宋体"/>
                <w:kern w:val="0"/>
                <w:sz w:val="17"/>
                <w:szCs w:val="17"/>
              </w:rPr>
              <w:t>根据检测内容和桥梁具体情况按照工作需要专项安排</w:t>
            </w:r>
          </w:p>
        </w:tc>
      </w:tr>
      <w:tr w14:paraId="55B4C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3C268688">
            <w:pPr>
              <w:widowControl/>
              <w:ind w:firstLine="360" w:firstLineChars="200"/>
              <w:jc w:val="center"/>
              <w:rPr>
                <w:rFonts w:hint="eastAsia" w:ascii="宋体" w:hAnsi="宋体" w:cs="宋体"/>
                <w:kern w:val="0"/>
                <w:sz w:val="18"/>
                <w:szCs w:val="18"/>
              </w:rPr>
            </w:pPr>
          </w:p>
        </w:tc>
        <w:tc>
          <w:tcPr>
            <w:tcW w:w="993" w:type="dxa"/>
            <w:shd w:val="clear" w:color="auto" w:fill="auto"/>
            <w:vAlign w:val="center"/>
          </w:tcPr>
          <w:p w14:paraId="2D03EB45">
            <w:pPr>
              <w:widowControl/>
              <w:rPr>
                <w:rFonts w:hint="eastAsia" w:ascii="宋体" w:hAnsi="宋体" w:cs="宋体"/>
                <w:kern w:val="0"/>
                <w:sz w:val="17"/>
                <w:szCs w:val="17"/>
              </w:rPr>
            </w:pPr>
            <w:r>
              <w:rPr>
                <w:rFonts w:hint="eastAsia" w:ascii="宋体" w:hAnsi="宋体" w:cs="宋体"/>
                <w:kern w:val="0"/>
                <w:sz w:val="17"/>
                <w:szCs w:val="17"/>
              </w:rPr>
              <w:t>应急检查及评定</w:t>
            </w:r>
          </w:p>
        </w:tc>
        <w:tc>
          <w:tcPr>
            <w:tcW w:w="1610" w:type="dxa"/>
            <w:shd w:val="clear" w:color="auto" w:fill="auto"/>
            <w:vAlign w:val="center"/>
          </w:tcPr>
          <w:p w14:paraId="0A658412">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93" w:type="dxa"/>
            <w:shd w:val="clear" w:color="auto" w:fill="auto"/>
            <w:vAlign w:val="center"/>
          </w:tcPr>
          <w:p w14:paraId="73885D62">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按预算编制年前3个年度实际发生额的平均值预留。不足3年的可按类似项目实际发生额计列。</w:t>
            </w:r>
          </w:p>
        </w:tc>
        <w:tc>
          <w:tcPr>
            <w:tcW w:w="3058" w:type="dxa"/>
            <w:tcBorders>
              <w:right w:val="single" w:color="000000" w:sz="12" w:space="0"/>
            </w:tcBorders>
            <w:shd w:val="clear" w:color="auto" w:fill="auto"/>
            <w:vAlign w:val="center"/>
          </w:tcPr>
          <w:p w14:paraId="5173774E">
            <w:pPr>
              <w:widowControl/>
              <w:ind w:firstLine="340" w:firstLineChars="200"/>
              <w:rPr>
                <w:rFonts w:hint="eastAsia" w:ascii="宋体" w:hAnsi="宋体" w:cs="宋体"/>
                <w:kern w:val="0"/>
                <w:sz w:val="17"/>
                <w:szCs w:val="17"/>
              </w:rPr>
            </w:pPr>
          </w:p>
        </w:tc>
      </w:tr>
      <w:tr w14:paraId="6B034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restart"/>
            <w:tcBorders>
              <w:left w:val="single" w:color="000000" w:sz="12" w:space="0"/>
            </w:tcBorders>
            <w:vAlign w:val="center"/>
          </w:tcPr>
          <w:p w14:paraId="13E316AD">
            <w:pPr>
              <w:widowControl/>
              <w:ind w:firstLine="360" w:firstLineChars="200"/>
              <w:jc w:val="center"/>
              <w:rPr>
                <w:rFonts w:hint="eastAsia" w:ascii="宋体" w:hAnsi="宋体" w:cs="宋体"/>
                <w:kern w:val="0"/>
                <w:sz w:val="18"/>
                <w:szCs w:val="18"/>
              </w:rPr>
            </w:pPr>
          </w:p>
          <w:p w14:paraId="09E9AD76">
            <w:pPr>
              <w:widowControl/>
              <w:jc w:val="center"/>
              <w:rPr>
                <w:rFonts w:hint="eastAsia" w:ascii="宋体" w:hAnsi="宋体" w:eastAsia="微软雅黑" w:cs="宋体"/>
                <w:kern w:val="0"/>
                <w:sz w:val="18"/>
                <w:szCs w:val="18"/>
              </w:rPr>
            </w:pPr>
            <w:r>
              <w:rPr>
                <w:rFonts w:hint="eastAsia" w:ascii="微软雅黑" w:hAnsi="微软雅黑" w:eastAsia="微软雅黑" w:cs="微软雅黑"/>
                <w:kern w:val="0"/>
                <w:sz w:val="17"/>
                <w:szCs w:val="17"/>
              </w:rPr>
              <w:t>Ⅱ</w:t>
            </w:r>
            <w:r>
              <w:rPr>
                <w:rFonts w:hint="eastAsia" w:ascii="宋体" w:hAnsi="宋体" w:eastAsia="微软雅黑" w:cs="宋体"/>
                <w:kern w:val="0"/>
                <w:sz w:val="17"/>
                <w:szCs w:val="17"/>
              </w:rPr>
              <w:t>级</w:t>
            </w:r>
          </w:p>
        </w:tc>
        <w:tc>
          <w:tcPr>
            <w:tcW w:w="993" w:type="dxa"/>
            <w:shd w:val="clear" w:color="auto" w:fill="auto"/>
            <w:vAlign w:val="center"/>
          </w:tcPr>
          <w:p w14:paraId="64B04DB3">
            <w:pPr>
              <w:widowControl/>
              <w:jc w:val="center"/>
              <w:rPr>
                <w:rFonts w:hint="eastAsia" w:ascii="宋体" w:hAnsi="宋体" w:cs="宋体"/>
                <w:kern w:val="0"/>
                <w:sz w:val="17"/>
                <w:szCs w:val="17"/>
              </w:rPr>
            </w:pPr>
            <w:r>
              <w:rPr>
                <w:rFonts w:hint="eastAsia" w:ascii="宋体" w:hAnsi="宋体" w:cs="宋体"/>
                <w:kern w:val="0"/>
                <w:sz w:val="17"/>
                <w:szCs w:val="17"/>
              </w:rPr>
              <w:t>日间巡查</w:t>
            </w:r>
          </w:p>
        </w:tc>
        <w:tc>
          <w:tcPr>
            <w:tcW w:w="1610" w:type="dxa"/>
            <w:shd w:val="clear" w:color="auto" w:fill="auto"/>
            <w:vAlign w:val="center"/>
          </w:tcPr>
          <w:p w14:paraId="5AA1B0F4">
            <w:pPr>
              <w:widowControl/>
              <w:jc w:val="center"/>
              <w:rPr>
                <w:rFonts w:hint="eastAsia" w:ascii="宋体" w:hAnsi="宋体" w:cs="宋体"/>
                <w:kern w:val="0"/>
                <w:sz w:val="17"/>
                <w:szCs w:val="17"/>
              </w:rPr>
            </w:pPr>
            <w:r>
              <w:rPr>
                <w:rFonts w:hint="eastAsia" w:ascii="宋体" w:hAnsi="宋体" w:cs="宋体"/>
                <w:kern w:val="0"/>
                <w:sz w:val="17"/>
                <w:szCs w:val="17"/>
              </w:rPr>
              <w:t>1次/日</w:t>
            </w:r>
          </w:p>
        </w:tc>
        <w:tc>
          <w:tcPr>
            <w:tcW w:w="1893" w:type="dxa"/>
            <w:vMerge w:val="restart"/>
            <w:shd w:val="clear" w:color="auto" w:fill="auto"/>
            <w:vAlign w:val="center"/>
          </w:tcPr>
          <w:p w14:paraId="080E742F">
            <w:pPr>
              <w:widowControl/>
              <w:jc w:val="center"/>
              <w:rPr>
                <w:rFonts w:hint="eastAsia" w:ascii="宋体" w:hAnsi="宋体" w:cs="宋体"/>
                <w:kern w:val="0"/>
                <w:sz w:val="17"/>
                <w:szCs w:val="17"/>
              </w:rPr>
            </w:pPr>
            <w:r>
              <w:rPr>
                <w:rFonts w:hint="eastAsia" w:ascii="宋体" w:hAnsi="宋体" w:cs="宋体"/>
                <w:kern w:val="0"/>
                <w:sz w:val="17"/>
                <w:szCs w:val="17"/>
                <w:highlight w:val="red"/>
              </w:rPr>
              <w:t>100</w:t>
            </w:r>
            <w:r>
              <w:rPr>
                <w:rFonts w:hint="eastAsia" w:ascii="宋体" w:hAnsi="宋体" w:cs="宋体"/>
                <w:kern w:val="0"/>
                <w:sz w:val="17"/>
                <w:szCs w:val="17"/>
              </w:rPr>
              <w:t>元/米/年</w:t>
            </w:r>
          </w:p>
        </w:tc>
        <w:tc>
          <w:tcPr>
            <w:tcW w:w="3058" w:type="dxa"/>
            <w:tcBorders>
              <w:right w:val="single" w:color="000000" w:sz="12" w:space="0"/>
            </w:tcBorders>
            <w:shd w:val="clear" w:color="auto" w:fill="auto"/>
            <w:vAlign w:val="center"/>
          </w:tcPr>
          <w:p w14:paraId="2D8BE600">
            <w:pPr>
              <w:widowControl/>
              <w:jc w:val="center"/>
              <w:rPr>
                <w:rFonts w:hint="eastAsia" w:ascii="宋体" w:hAnsi="宋体" w:cs="宋体"/>
                <w:kern w:val="0"/>
                <w:sz w:val="17"/>
                <w:szCs w:val="17"/>
              </w:rPr>
            </w:pPr>
          </w:p>
        </w:tc>
      </w:tr>
      <w:tr w14:paraId="11D7E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77C58D8C">
            <w:pPr>
              <w:widowControl/>
              <w:ind w:firstLine="360" w:firstLineChars="200"/>
              <w:rPr>
                <w:rFonts w:hint="eastAsia" w:ascii="宋体" w:hAnsi="宋体" w:cs="宋体"/>
                <w:kern w:val="0"/>
                <w:sz w:val="18"/>
                <w:szCs w:val="18"/>
              </w:rPr>
            </w:pPr>
          </w:p>
        </w:tc>
        <w:tc>
          <w:tcPr>
            <w:tcW w:w="993" w:type="dxa"/>
            <w:shd w:val="clear" w:color="auto" w:fill="auto"/>
            <w:vAlign w:val="center"/>
          </w:tcPr>
          <w:p w14:paraId="70D439C1">
            <w:pPr>
              <w:widowControl/>
              <w:rPr>
                <w:rFonts w:hint="eastAsia" w:ascii="宋体" w:hAnsi="宋体" w:cs="宋体"/>
                <w:kern w:val="0"/>
                <w:sz w:val="17"/>
                <w:szCs w:val="17"/>
              </w:rPr>
            </w:pPr>
            <w:r>
              <w:rPr>
                <w:rFonts w:hint="eastAsia" w:ascii="宋体" w:hAnsi="宋体" w:cs="宋体"/>
                <w:kern w:val="0"/>
                <w:sz w:val="17"/>
                <w:szCs w:val="17"/>
              </w:rPr>
              <w:t>夜间巡查</w:t>
            </w:r>
          </w:p>
        </w:tc>
        <w:tc>
          <w:tcPr>
            <w:tcW w:w="1610" w:type="dxa"/>
            <w:shd w:val="clear" w:color="auto" w:fill="auto"/>
            <w:vAlign w:val="center"/>
          </w:tcPr>
          <w:p w14:paraId="18B891BC">
            <w:pPr>
              <w:widowControl/>
              <w:jc w:val="center"/>
              <w:rPr>
                <w:rFonts w:hint="eastAsia" w:ascii="宋体" w:hAnsi="宋体" w:cs="宋体"/>
                <w:kern w:val="0"/>
                <w:sz w:val="17"/>
                <w:szCs w:val="17"/>
              </w:rPr>
            </w:pPr>
            <w:r>
              <w:rPr>
                <w:rFonts w:hint="eastAsia" w:ascii="宋体" w:hAnsi="宋体" w:cs="宋体"/>
                <w:kern w:val="0"/>
                <w:sz w:val="17"/>
                <w:szCs w:val="17"/>
              </w:rPr>
              <w:t>1次/2月</w:t>
            </w:r>
          </w:p>
        </w:tc>
        <w:tc>
          <w:tcPr>
            <w:tcW w:w="1893" w:type="dxa"/>
            <w:vMerge w:val="continue"/>
            <w:vAlign w:val="center"/>
          </w:tcPr>
          <w:p w14:paraId="7BBB8D12">
            <w:pPr>
              <w:widowControl/>
              <w:rPr>
                <w:kern w:val="0"/>
                <w:sz w:val="17"/>
                <w:szCs w:val="17"/>
              </w:rPr>
            </w:pPr>
          </w:p>
        </w:tc>
        <w:tc>
          <w:tcPr>
            <w:tcW w:w="3058" w:type="dxa"/>
            <w:tcBorders>
              <w:right w:val="single" w:color="000000" w:sz="12" w:space="0"/>
            </w:tcBorders>
            <w:shd w:val="clear" w:color="auto" w:fill="auto"/>
            <w:vAlign w:val="center"/>
          </w:tcPr>
          <w:p w14:paraId="651FD915">
            <w:pPr>
              <w:widowControl/>
              <w:rPr>
                <w:rFonts w:hint="eastAsia" w:ascii="宋体" w:hAnsi="宋体" w:cs="宋体"/>
                <w:kern w:val="0"/>
                <w:sz w:val="17"/>
                <w:szCs w:val="17"/>
              </w:rPr>
            </w:pPr>
            <w:r>
              <w:rPr>
                <w:rFonts w:hint="eastAsia" w:ascii="宋体" w:hAnsi="宋体" w:cs="宋体"/>
                <w:kern w:val="0"/>
                <w:sz w:val="17"/>
                <w:szCs w:val="17"/>
              </w:rPr>
              <w:t>强降雨或连续降雨期间夜间增加巡查频率</w:t>
            </w:r>
          </w:p>
        </w:tc>
      </w:tr>
      <w:tr w14:paraId="40387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233AAC06">
            <w:pPr>
              <w:widowControl/>
              <w:ind w:firstLine="360" w:firstLineChars="200"/>
              <w:rPr>
                <w:rFonts w:hint="eastAsia" w:ascii="宋体" w:hAnsi="宋体" w:cs="宋体"/>
                <w:kern w:val="0"/>
                <w:sz w:val="18"/>
                <w:szCs w:val="18"/>
              </w:rPr>
            </w:pPr>
          </w:p>
        </w:tc>
        <w:tc>
          <w:tcPr>
            <w:tcW w:w="993" w:type="dxa"/>
            <w:shd w:val="clear" w:color="auto" w:fill="auto"/>
            <w:vAlign w:val="center"/>
          </w:tcPr>
          <w:p w14:paraId="1CE6179B">
            <w:pPr>
              <w:widowControl/>
              <w:rPr>
                <w:rFonts w:hint="eastAsia" w:ascii="宋体" w:hAnsi="宋体" w:cs="宋体"/>
                <w:kern w:val="0"/>
                <w:sz w:val="17"/>
                <w:szCs w:val="17"/>
              </w:rPr>
            </w:pPr>
            <w:r>
              <w:rPr>
                <w:rFonts w:hint="eastAsia" w:ascii="宋体" w:hAnsi="宋体" w:cs="宋体"/>
                <w:kern w:val="0"/>
                <w:sz w:val="17"/>
                <w:szCs w:val="17"/>
              </w:rPr>
              <w:t>专项巡查</w:t>
            </w:r>
          </w:p>
        </w:tc>
        <w:tc>
          <w:tcPr>
            <w:tcW w:w="1610" w:type="dxa"/>
            <w:shd w:val="clear" w:color="auto" w:fill="auto"/>
            <w:vAlign w:val="center"/>
          </w:tcPr>
          <w:p w14:paraId="42245C57">
            <w:pPr>
              <w:widowControl/>
              <w:rPr>
                <w:rFonts w:hint="eastAsia" w:ascii="宋体" w:hAnsi="宋体" w:cs="宋体"/>
                <w:kern w:val="0"/>
                <w:sz w:val="17"/>
                <w:szCs w:val="17"/>
              </w:rPr>
            </w:pPr>
            <w:r>
              <w:rPr>
                <w:rFonts w:hint="eastAsia" w:ascii="宋体" w:hAnsi="宋体" w:cs="宋体"/>
                <w:kern w:val="0"/>
                <w:sz w:val="17"/>
                <w:szCs w:val="17"/>
              </w:rPr>
              <w:t>按事前、事中、事后方式开展</w:t>
            </w:r>
          </w:p>
        </w:tc>
        <w:tc>
          <w:tcPr>
            <w:tcW w:w="1893" w:type="dxa"/>
            <w:vMerge w:val="continue"/>
            <w:vAlign w:val="center"/>
          </w:tcPr>
          <w:p w14:paraId="07F756F1">
            <w:pPr>
              <w:widowControl/>
              <w:ind w:firstLine="340" w:firstLineChars="200"/>
              <w:rPr>
                <w:rFonts w:hint="eastAsia" w:ascii="宋体" w:hAnsi="宋体" w:cs="宋体"/>
                <w:kern w:val="0"/>
                <w:sz w:val="17"/>
                <w:szCs w:val="17"/>
              </w:rPr>
            </w:pPr>
          </w:p>
        </w:tc>
        <w:tc>
          <w:tcPr>
            <w:tcW w:w="3058" w:type="dxa"/>
            <w:tcBorders>
              <w:right w:val="single" w:color="000000" w:sz="12" w:space="0"/>
            </w:tcBorders>
            <w:shd w:val="clear" w:color="auto" w:fill="auto"/>
            <w:vAlign w:val="center"/>
          </w:tcPr>
          <w:p w14:paraId="36CF0D27">
            <w:pPr>
              <w:widowControl/>
              <w:ind w:firstLine="340" w:firstLineChars="200"/>
              <w:rPr>
                <w:rFonts w:hint="eastAsia" w:ascii="宋体" w:hAnsi="宋体" w:cs="宋体"/>
                <w:kern w:val="0"/>
                <w:sz w:val="18"/>
                <w:szCs w:val="18"/>
              </w:rPr>
            </w:pPr>
            <w:r>
              <w:rPr>
                <w:rFonts w:hint="eastAsia" w:ascii="宋体" w:hAnsi="宋体" w:cs="宋体"/>
                <w:kern w:val="0"/>
                <w:sz w:val="17"/>
                <w:szCs w:val="17"/>
              </w:rPr>
              <w:t>人工徒步检查为主，鼓励采用无人机等新技术手段</w:t>
            </w:r>
          </w:p>
        </w:tc>
      </w:tr>
      <w:tr w14:paraId="0C87A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50D82D1A">
            <w:pPr>
              <w:widowControl/>
              <w:ind w:firstLine="360" w:firstLineChars="200"/>
              <w:rPr>
                <w:rFonts w:hint="eastAsia" w:ascii="宋体" w:hAnsi="宋体" w:cs="宋体"/>
                <w:kern w:val="0"/>
                <w:sz w:val="18"/>
                <w:szCs w:val="18"/>
              </w:rPr>
            </w:pPr>
          </w:p>
        </w:tc>
        <w:tc>
          <w:tcPr>
            <w:tcW w:w="993" w:type="dxa"/>
            <w:shd w:val="clear" w:color="auto" w:fill="auto"/>
            <w:vAlign w:val="center"/>
          </w:tcPr>
          <w:p w14:paraId="104729AC">
            <w:pPr>
              <w:widowControl/>
              <w:rPr>
                <w:rFonts w:hint="eastAsia" w:ascii="宋体" w:hAnsi="宋体" w:cs="宋体"/>
                <w:kern w:val="0"/>
                <w:sz w:val="17"/>
                <w:szCs w:val="17"/>
              </w:rPr>
            </w:pPr>
            <w:r>
              <w:rPr>
                <w:rFonts w:hint="eastAsia" w:ascii="宋体" w:hAnsi="宋体" w:cs="宋体"/>
                <w:kern w:val="0"/>
                <w:sz w:val="17"/>
                <w:szCs w:val="17"/>
              </w:rPr>
              <w:t>经常检查</w:t>
            </w:r>
          </w:p>
        </w:tc>
        <w:tc>
          <w:tcPr>
            <w:tcW w:w="1610" w:type="dxa"/>
            <w:shd w:val="clear" w:color="auto" w:fill="auto"/>
            <w:vAlign w:val="center"/>
          </w:tcPr>
          <w:p w14:paraId="15165C31">
            <w:pPr>
              <w:widowControl/>
              <w:jc w:val="center"/>
              <w:rPr>
                <w:rFonts w:hint="eastAsia" w:ascii="宋体" w:hAnsi="宋体" w:cs="宋体"/>
                <w:kern w:val="0"/>
                <w:sz w:val="17"/>
                <w:szCs w:val="17"/>
              </w:rPr>
            </w:pPr>
            <w:r>
              <w:rPr>
                <w:rFonts w:hint="eastAsia" w:ascii="宋体" w:hAnsi="宋体" w:cs="宋体"/>
                <w:kern w:val="0"/>
                <w:sz w:val="17"/>
                <w:szCs w:val="17"/>
              </w:rPr>
              <w:t>1次/2月</w:t>
            </w:r>
          </w:p>
        </w:tc>
        <w:tc>
          <w:tcPr>
            <w:tcW w:w="1893" w:type="dxa"/>
            <w:shd w:val="clear" w:color="auto" w:fill="auto"/>
            <w:vAlign w:val="center"/>
          </w:tcPr>
          <w:p w14:paraId="15DB79D4">
            <w:pPr>
              <w:widowControl/>
              <w:ind w:firstLine="340" w:firstLineChars="200"/>
              <w:rPr>
                <w:rFonts w:hint="eastAsia" w:ascii="宋体" w:hAnsi="宋体" w:cs="宋体"/>
                <w:kern w:val="0"/>
                <w:sz w:val="17"/>
                <w:szCs w:val="17"/>
              </w:rPr>
            </w:pPr>
            <w:r>
              <w:rPr>
                <w:rFonts w:hint="eastAsia" w:ascii="宋体" w:hAnsi="宋体" w:cs="宋体"/>
                <w:kern w:val="0"/>
                <w:sz w:val="17"/>
                <w:szCs w:val="17"/>
              </w:rPr>
              <w:t>106元/米/年</w:t>
            </w:r>
          </w:p>
        </w:tc>
        <w:tc>
          <w:tcPr>
            <w:tcW w:w="3058" w:type="dxa"/>
            <w:tcBorders>
              <w:right w:val="single" w:color="000000" w:sz="12" w:space="0"/>
            </w:tcBorders>
            <w:shd w:val="clear" w:color="auto" w:fill="auto"/>
            <w:vAlign w:val="center"/>
          </w:tcPr>
          <w:p w14:paraId="1FDD6C12">
            <w:pPr>
              <w:widowControl/>
              <w:ind w:firstLine="340" w:firstLineChars="200"/>
              <w:rPr>
                <w:rFonts w:hint="eastAsia" w:ascii="宋体" w:hAnsi="宋体" w:cs="宋体"/>
                <w:kern w:val="0"/>
                <w:sz w:val="17"/>
                <w:szCs w:val="17"/>
              </w:rPr>
            </w:pPr>
            <w:r>
              <w:rPr>
                <w:rFonts w:hint="eastAsia" w:ascii="宋体" w:hAnsi="宋体" w:cs="宋体"/>
                <w:kern w:val="0"/>
                <w:sz w:val="17"/>
                <w:szCs w:val="17"/>
              </w:rPr>
              <w:t>灾害天气或病害发展较快时，应加大检查频率</w:t>
            </w:r>
          </w:p>
        </w:tc>
      </w:tr>
      <w:tr w14:paraId="26BD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4C4DAEE1">
            <w:pPr>
              <w:widowControl/>
              <w:ind w:firstLine="360" w:firstLineChars="200"/>
              <w:rPr>
                <w:rFonts w:hint="eastAsia" w:ascii="宋体" w:hAnsi="宋体" w:cs="宋体"/>
                <w:kern w:val="0"/>
                <w:sz w:val="18"/>
                <w:szCs w:val="18"/>
              </w:rPr>
            </w:pPr>
          </w:p>
        </w:tc>
        <w:tc>
          <w:tcPr>
            <w:tcW w:w="993" w:type="dxa"/>
            <w:shd w:val="clear" w:color="auto" w:fill="auto"/>
            <w:vAlign w:val="center"/>
          </w:tcPr>
          <w:p w14:paraId="5B3ADB35">
            <w:pPr>
              <w:widowControl/>
              <w:rPr>
                <w:rFonts w:hint="eastAsia" w:ascii="宋体" w:hAnsi="宋体" w:cs="宋体"/>
                <w:kern w:val="0"/>
                <w:sz w:val="17"/>
                <w:szCs w:val="17"/>
              </w:rPr>
            </w:pPr>
            <w:r>
              <w:rPr>
                <w:rFonts w:hint="eastAsia" w:ascii="宋体" w:hAnsi="宋体" w:cs="宋体"/>
                <w:kern w:val="0"/>
                <w:sz w:val="17"/>
                <w:szCs w:val="17"/>
              </w:rPr>
              <w:t>定期检查及评定</w:t>
            </w:r>
          </w:p>
        </w:tc>
        <w:tc>
          <w:tcPr>
            <w:tcW w:w="1610" w:type="dxa"/>
            <w:shd w:val="clear" w:color="auto" w:fill="auto"/>
            <w:vAlign w:val="center"/>
          </w:tcPr>
          <w:p w14:paraId="7BF8688D">
            <w:pPr>
              <w:widowControl/>
              <w:jc w:val="center"/>
              <w:rPr>
                <w:rFonts w:hint="eastAsia" w:ascii="宋体" w:hAnsi="宋体" w:cs="宋体"/>
                <w:kern w:val="0"/>
                <w:sz w:val="17"/>
                <w:szCs w:val="17"/>
              </w:rPr>
            </w:pPr>
            <w:r>
              <w:rPr>
                <w:rFonts w:hint="eastAsia" w:ascii="宋体" w:hAnsi="宋体" w:cs="宋体"/>
                <w:kern w:val="0"/>
                <w:sz w:val="17"/>
                <w:szCs w:val="17"/>
              </w:rPr>
              <w:t>1次/3年</w:t>
            </w:r>
          </w:p>
        </w:tc>
        <w:tc>
          <w:tcPr>
            <w:tcW w:w="1893" w:type="dxa"/>
            <w:shd w:val="clear" w:color="auto" w:fill="auto"/>
            <w:vAlign w:val="center"/>
          </w:tcPr>
          <w:p w14:paraId="03CFE36F">
            <w:pPr>
              <w:widowControl/>
              <w:ind w:firstLine="340" w:firstLineChars="200"/>
              <w:rPr>
                <w:rFonts w:hint="eastAsia" w:ascii="宋体" w:hAnsi="宋体" w:cs="宋体"/>
                <w:kern w:val="0"/>
                <w:sz w:val="17"/>
                <w:szCs w:val="17"/>
              </w:rPr>
            </w:pPr>
            <w:r>
              <w:rPr>
                <w:rFonts w:hint="eastAsia" w:ascii="宋体" w:hAnsi="宋体" w:cs="宋体"/>
                <w:kern w:val="0"/>
                <w:sz w:val="17"/>
                <w:szCs w:val="17"/>
              </w:rPr>
              <w:t>198元/米/年</w:t>
            </w:r>
          </w:p>
        </w:tc>
        <w:tc>
          <w:tcPr>
            <w:tcW w:w="3058" w:type="dxa"/>
            <w:tcBorders>
              <w:right w:val="single" w:color="000000" w:sz="12" w:space="0"/>
            </w:tcBorders>
            <w:shd w:val="clear" w:color="auto" w:fill="auto"/>
            <w:vAlign w:val="center"/>
          </w:tcPr>
          <w:p w14:paraId="5954D6B0">
            <w:pPr>
              <w:widowControl/>
              <w:ind w:firstLine="340" w:firstLineChars="200"/>
              <w:rPr>
                <w:rFonts w:hint="eastAsia" w:ascii="宋体" w:hAnsi="宋体" w:cs="宋体"/>
                <w:kern w:val="0"/>
                <w:sz w:val="17"/>
                <w:szCs w:val="17"/>
              </w:rPr>
            </w:pPr>
          </w:p>
        </w:tc>
      </w:tr>
      <w:tr w14:paraId="36F3D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3EDE4C66">
            <w:pPr>
              <w:widowControl/>
              <w:ind w:firstLine="360" w:firstLineChars="200"/>
              <w:rPr>
                <w:rFonts w:hint="eastAsia" w:ascii="宋体" w:hAnsi="宋体" w:cs="宋体"/>
                <w:kern w:val="0"/>
                <w:sz w:val="18"/>
                <w:szCs w:val="18"/>
              </w:rPr>
            </w:pPr>
          </w:p>
        </w:tc>
        <w:tc>
          <w:tcPr>
            <w:tcW w:w="993" w:type="dxa"/>
            <w:shd w:val="clear" w:color="auto" w:fill="auto"/>
            <w:vAlign w:val="center"/>
          </w:tcPr>
          <w:p w14:paraId="7125BE5E">
            <w:pPr>
              <w:widowControl/>
              <w:rPr>
                <w:rFonts w:hint="eastAsia" w:ascii="宋体" w:hAnsi="宋体" w:cs="宋体"/>
                <w:kern w:val="0"/>
                <w:sz w:val="17"/>
                <w:szCs w:val="17"/>
              </w:rPr>
            </w:pPr>
            <w:r>
              <w:rPr>
                <w:rFonts w:hint="eastAsia" w:ascii="宋体" w:hAnsi="宋体" w:cs="宋体"/>
                <w:kern w:val="0"/>
                <w:sz w:val="17"/>
                <w:szCs w:val="17"/>
              </w:rPr>
              <w:t>专项检查及评定</w:t>
            </w:r>
          </w:p>
        </w:tc>
        <w:tc>
          <w:tcPr>
            <w:tcW w:w="1610" w:type="dxa"/>
            <w:shd w:val="clear" w:color="auto" w:fill="auto"/>
            <w:vAlign w:val="center"/>
          </w:tcPr>
          <w:p w14:paraId="500509C5">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93" w:type="dxa"/>
            <w:shd w:val="clear" w:color="auto" w:fill="auto"/>
            <w:vAlign w:val="center"/>
          </w:tcPr>
          <w:p w14:paraId="6C549A83">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按预算编制年专项检查及评定实际需求或合同编制或前三年度实际发生额的平均值预留。</w:t>
            </w:r>
          </w:p>
        </w:tc>
        <w:tc>
          <w:tcPr>
            <w:tcW w:w="3058" w:type="dxa"/>
            <w:tcBorders>
              <w:right w:val="single" w:color="000000" w:sz="12" w:space="0"/>
            </w:tcBorders>
            <w:shd w:val="clear" w:color="auto" w:fill="auto"/>
            <w:vAlign w:val="center"/>
          </w:tcPr>
          <w:p w14:paraId="04B88C87">
            <w:pPr>
              <w:widowControl/>
              <w:ind w:firstLine="340" w:firstLineChars="200"/>
              <w:rPr>
                <w:rFonts w:hint="eastAsia" w:ascii="宋体" w:hAnsi="宋体" w:cs="宋体"/>
                <w:kern w:val="0"/>
                <w:sz w:val="17"/>
                <w:szCs w:val="17"/>
              </w:rPr>
            </w:pPr>
            <w:r>
              <w:rPr>
                <w:rFonts w:hint="eastAsia" w:ascii="宋体" w:hAnsi="宋体" w:cs="宋体"/>
                <w:kern w:val="0"/>
                <w:sz w:val="17"/>
                <w:szCs w:val="17"/>
              </w:rPr>
              <w:t>根据检测内容和桥梁具体情况按照工作需要专项安排</w:t>
            </w:r>
          </w:p>
        </w:tc>
      </w:tr>
      <w:tr w14:paraId="2068E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42AA169C">
            <w:pPr>
              <w:widowControl/>
              <w:ind w:firstLine="360" w:firstLineChars="200"/>
              <w:rPr>
                <w:rFonts w:hint="eastAsia" w:ascii="宋体" w:hAnsi="宋体" w:cs="宋体"/>
                <w:kern w:val="0"/>
                <w:sz w:val="18"/>
                <w:szCs w:val="18"/>
              </w:rPr>
            </w:pPr>
          </w:p>
        </w:tc>
        <w:tc>
          <w:tcPr>
            <w:tcW w:w="993" w:type="dxa"/>
            <w:shd w:val="clear" w:color="auto" w:fill="auto"/>
            <w:vAlign w:val="center"/>
          </w:tcPr>
          <w:p w14:paraId="123226AE">
            <w:pPr>
              <w:widowControl/>
              <w:rPr>
                <w:rFonts w:hint="eastAsia" w:ascii="宋体" w:hAnsi="宋体" w:cs="宋体"/>
                <w:kern w:val="0"/>
                <w:sz w:val="17"/>
                <w:szCs w:val="17"/>
              </w:rPr>
            </w:pPr>
            <w:r>
              <w:rPr>
                <w:rFonts w:hint="eastAsia" w:ascii="宋体" w:hAnsi="宋体" w:cs="宋体"/>
                <w:kern w:val="0"/>
                <w:sz w:val="17"/>
                <w:szCs w:val="17"/>
              </w:rPr>
              <w:t>应急检查及评定</w:t>
            </w:r>
          </w:p>
        </w:tc>
        <w:tc>
          <w:tcPr>
            <w:tcW w:w="1610" w:type="dxa"/>
            <w:shd w:val="clear" w:color="auto" w:fill="auto"/>
            <w:vAlign w:val="center"/>
          </w:tcPr>
          <w:p w14:paraId="2902AA0B">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93" w:type="dxa"/>
            <w:shd w:val="clear" w:color="auto" w:fill="auto"/>
            <w:vAlign w:val="center"/>
          </w:tcPr>
          <w:p w14:paraId="664230C0">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按预算编制年前3个年度实际发生额的平均值预留。不足3年的可按类似项目实际发生额计列。</w:t>
            </w:r>
          </w:p>
        </w:tc>
        <w:tc>
          <w:tcPr>
            <w:tcW w:w="3058" w:type="dxa"/>
            <w:tcBorders>
              <w:right w:val="single" w:color="000000" w:sz="12" w:space="0"/>
            </w:tcBorders>
            <w:shd w:val="clear" w:color="auto" w:fill="auto"/>
            <w:vAlign w:val="center"/>
          </w:tcPr>
          <w:p w14:paraId="14551DE7">
            <w:pPr>
              <w:widowControl/>
              <w:ind w:firstLine="340" w:firstLineChars="200"/>
              <w:rPr>
                <w:rFonts w:hint="eastAsia" w:ascii="宋体" w:hAnsi="宋体" w:cs="宋体"/>
                <w:kern w:val="0"/>
                <w:sz w:val="17"/>
                <w:szCs w:val="17"/>
              </w:rPr>
            </w:pPr>
          </w:p>
        </w:tc>
      </w:tr>
      <w:tr w14:paraId="43386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restart"/>
            <w:tcBorders>
              <w:left w:val="single" w:color="000000" w:sz="12" w:space="0"/>
            </w:tcBorders>
            <w:vAlign w:val="center"/>
          </w:tcPr>
          <w:p w14:paraId="7452468C">
            <w:pPr>
              <w:widowControl/>
              <w:ind w:firstLine="340" w:firstLineChars="200"/>
              <w:rPr>
                <w:rFonts w:hint="eastAsia" w:ascii="宋体" w:hAnsi="宋体" w:cs="宋体"/>
                <w:kern w:val="0"/>
                <w:sz w:val="18"/>
                <w:szCs w:val="18"/>
              </w:rPr>
            </w:pPr>
            <w:r>
              <w:rPr>
                <w:rFonts w:hint="eastAsia" w:ascii="微软雅黑" w:hAnsi="微软雅黑" w:eastAsia="微软雅黑" w:cs="微软雅黑"/>
                <w:kern w:val="0"/>
                <w:sz w:val="17"/>
                <w:szCs w:val="17"/>
              </w:rPr>
              <w:t>Ⅲ</w:t>
            </w:r>
            <w:r>
              <w:rPr>
                <w:rFonts w:hint="eastAsia" w:ascii="宋体" w:hAnsi="宋体" w:eastAsia="微软雅黑" w:cs="宋体"/>
                <w:kern w:val="0"/>
                <w:sz w:val="17"/>
                <w:szCs w:val="17"/>
              </w:rPr>
              <w:t>级</w:t>
            </w:r>
          </w:p>
        </w:tc>
        <w:tc>
          <w:tcPr>
            <w:tcW w:w="993" w:type="dxa"/>
            <w:shd w:val="clear" w:color="auto" w:fill="auto"/>
            <w:vAlign w:val="center"/>
          </w:tcPr>
          <w:p w14:paraId="13695848">
            <w:pPr>
              <w:widowControl/>
              <w:jc w:val="center"/>
              <w:rPr>
                <w:rFonts w:hint="eastAsia" w:ascii="宋体" w:hAnsi="宋体" w:cs="宋体"/>
                <w:kern w:val="0"/>
                <w:sz w:val="17"/>
                <w:szCs w:val="17"/>
              </w:rPr>
            </w:pPr>
            <w:r>
              <w:rPr>
                <w:rFonts w:hint="eastAsia" w:ascii="宋体" w:hAnsi="宋体" w:cs="宋体"/>
                <w:kern w:val="0"/>
                <w:sz w:val="17"/>
                <w:szCs w:val="17"/>
              </w:rPr>
              <w:t>日间巡查</w:t>
            </w:r>
          </w:p>
        </w:tc>
        <w:tc>
          <w:tcPr>
            <w:tcW w:w="1610" w:type="dxa"/>
            <w:shd w:val="clear" w:color="auto" w:fill="auto"/>
            <w:vAlign w:val="center"/>
          </w:tcPr>
          <w:p w14:paraId="4B6C7987">
            <w:pPr>
              <w:widowControl/>
              <w:jc w:val="center"/>
              <w:rPr>
                <w:rFonts w:hint="eastAsia" w:ascii="宋体" w:hAnsi="宋体" w:cs="宋体"/>
                <w:kern w:val="0"/>
                <w:sz w:val="17"/>
                <w:szCs w:val="17"/>
              </w:rPr>
            </w:pPr>
            <w:r>
              <w:rPr>
                <w:rFonts w:hint="eastAsia" w:ascii="宋体" w:hAnsi="宋体" w:cs="宋体"/>
                <w:kern w:val="0"/>
                <w:sz w:val="17"/>
                <w:szCs w:val="17"/>
              </w:rPr>
              <w:t>1次/周</w:t>
            </w:r>
          </w:p>
        </w:tc>
        <w:tc>
          <w:tcPr>
            <w:tcW w:w="1893" w:type="dxa"/>
            <w:shd w:val="clear" w:color="auto" w:fill="auto"/>
            <w:vAlign w:val="center"/>
          </w:tcPr>
          <w:p w14:paraId="1B7F12CD">
            <w:pPr>
              <w:widowControl/>
              <w:jc w:val="center"/>
              <w:rPr>
                <w:rFonts w:hint="eastAsia" w:ascii="宋体" w:hAnsi="宋体" w:cs="宋体"/>
                <w:kern w:val="0"/>
                <w:sz w:val="17"/>
                <w:szCs w:val="17"/>
              </w:rPr>
            </w:pPr>
            <w:r>
              <w:rPr>
                <w:rFonts w:hint="eastAsia" w:ascii="宋体" w:hAnsi="宋体" w:cs="宋体"/>
                <w:kern w:val="0"/>
                <w:sz w:val="17"/>
                <w:szCs w:val="17"/>
                <w:highlight w:val="red"/>
              </w:rPr>
              <w:t>85</w:t>
            </w:r>
            <w:r>
              <w:rPr>
                <w:rFonts w:hint="eastAsia" w:ascii="宋体" w:hAnsi="宋体" w:cs="宋体"/>
                <w:kern w:val="0"/>
                <w:sz w:val="17"/>
                <w:szCs w:val="17"/>
              </w:rPr>
              <w:t>元/米/年</w:t>
            </w:r>
          </w:p>
        </w:tc>
        <w:tc>
          <w:tcPr>
            <w:tcW w:w="3058" w:type="dxa"/>
            <w:tcBorders>
              <w:right w:val="single" w:color="000000" w:sz="12" w:space="0"/>
            </w:tcBorders>
            <w:shd w:val="clear" w:color="auto" w:fill="auto"/>
            <w:vAlign w:val="center"/>
          </w:tcPr>
          <w:p w14:paraId="75010561">
            <w:pPr>
              <w:widowControl/>
              <w:jc w:val="center"/>
              <w:rPr>
                <w:rFonts w:hint="eastAsia" w:ascii="宋体" w:hAnsi="宋体" w:cs="宋体"/>
                <w:kern w:val="0"/>
                <w:sz w:val="17"/>
                <w:szCs w:val="17"/>
              </w:rPr>
            </w:pPr>
            <w:r>
              <w:rPr>
                <w:rFonts w:hint="eastAsia" w:ascii="宋体" w:hAnsi="宋体" w:cs="宋体"/>
                <w:kern w:val="0"/>
                <w:sz w:val="17"/>
                <w:szCs w:val="17"/>
              </w:rPr>
              <w:t>强降雨或连续降雨期间日间增加巡查频率</w:t>
            </w:r>
          </w:p>
        </w:tc>
      </w:tr>
      <w:tr w14:paraId="0A077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65204524">
            <w:pPr>
              <w:widowControl/>
              <w:ind w:firstLine="360" w:firstLineChars="200"/>
              <w:rPr>
                <w:rFonts w:hint="eastAsia" w:ascii="宋体" w:hAnsi="宋体" w:cs="宋体"/>
                <w:kern w:val="0"/>
                <w:sz w:val="18"/>
                <w:szCs w:val="18"/>
              </w:rPr>
            </w:pPr>
          </w:p>
        </w:tc>
        <w:tc>
          <w:tcPr>
            <w:tcW w:w="993" w:type="dxa"/>
            <w:shd w:val="clear" w:color="auto" w:fill="auto"/>
            <w:vAlign w:val="center"/>
          </w:tcPr>
          <w:p w14:paraId="22096B1E">
            <w:pPr>
              <w:widowControl/>
              <w:rPr>
                <w:rFonts w:hint="eastAsia" w:ascii="宋体" w:hAnsi="宋体" w:cs="宋体"/>
                <w:kern w:val="0"/>
                <w:sz w:val="17"/>
                <w:szCs w:val="17"/>
              </w:rPr>
            </w:pPr>
            <w:r>
              <w:rPr>
                <w:rFonts w:hint="eastAsia" w:ascii="宋体" w:hAnsi="宋体" w:cs="宋体"/>
                <w:kern w:val="0"/>
                <w:sz w:val="17"/>
                <w:szCs w:val="17"/>
              </w:rPr>
              <w:t>夜间巡查</w:t>
            </w:r>
          </w:p>
        </w:tc>
        <w:tc>
          <w:tcPr>
            <w:tcW w:w="1610" w:type="dxa"/>
            <w:shd w:val="clear" w:color="auto" w:fill="auto"/>
            <w:vAlign w:val="center"/>
          </w:tcPr>
          <w:p w14:paraId="5E5F2D19">
            <w:pPr>
              <w:widowControl/>
              <w:jc w:val="center"/>
              <w:rPr>
                <w:rFonts w:hint="eastAsia" w:ascii="宋体" w:hAnsi="宋体" w:cs="宋体"/>
                <w:kern w:val="0"/>
                <w:sz w:val="17"/>
                <w:szCs w:val="17"/>
              </w:rPr>
            </w:pPr>
            <w:r>
              <w:rPr>
                <w:rFonts w:hint="eastAsia" w:ascii="宋体" w:hAnsi="宋体" w:cs="宋体"/>
                <w:kern w:val="0"/>
                <w:sz w:val="17"/>
                <w:szCs w:val="17"/>
              </w:rPr>
              <w:t>1次/3月</w:t>
            </w:r>
          </w:p>
        </w:tc>
        <w:tc>
          <w:tcPr>
            <w:tcW w:w="1893" w:type="dxa"/>
            <w:vAlign w:val="center"/>
          </w:tcPr>
          <w:p w14:paraId="0451F1B3">
            <w:pPr>
              <w:widowControl/>
              <w:ind w:firstLine="340" w:firstLineChars="200"/>
              <w:rPr>
                <w:rFonts w:hint="eastAsia" w:ascii="宋体" w:hAnsi="宋体" w:cs="宋体"/>
                <w:kern w:val="0"/>
                <w:sz w:val="17"/>
                <w:szCs w:val="17"/>
              </w:rPr>
            </w:pPr>
          </w:p>
        </w:tc>
        <w:tc>
          <w:tcPr>
            <w:tcW w:w="3058" w:type="dxa"/>
            <w:tcBorders>
              <w:right w:val="single" w:color="000000" w:sz="12" w:space="0"/>
            </w:tcBorders>
            <w:shd w:val="clear" w:color="auto" w:fill="auto"/>
            <w:vAlign w:val="center"/>
          </w:tcPr>
          <w:p w14:paraId="56B21CCB">
            <w:pPr>
              <w:widowControl/>
              <w:rPr>
                <w:rFonts w:hint="eastAsia" w:ascii="宋体" w:hAnsi="宋体" w:cs="宋体"/>
                <w:kern w:val="0"/>
                <w:sz w:val="17"/>
                <w:szCs w:val="17"/>
              </w:rPr>
            </w:pPr>
            <w:r>
              <w:rPr>
                <w:rFonts w:hint="eastAsia" w:ascii="宋体" w:hAnsi="宋体" w:cs="宋体"/>
                <w:kern w:val="0"/>
                <w:sz w:val="17"/>
                <w:szCs w:val="17"/>
              </w:rPr>
              <w:t>强降雨或连续降雨期间夜间增加巡查频率</w:t>
            </w:r>
          </w:p>
        </w:tc>
      </w:tr>
      <w:tr w14:paraId="2FA85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5C66649A">
            <w:pPr>
              <w:widowControl/>
              <w:ind w:firstLine="360" w:firstLineChars="200"/>
              <w:rPr>
                <w:rFonts w:hint="eastAsia" w:ascii="宋体" w:hAnsi="宋体" w:cs="宋体"/>
                <w:kern w:val="0"/>
                <w:sz w:val="18"/>
                <w:szCs w:val="18"/>
              </w:rPr>
            </w:pPr>
          </w:p>
        </w:tc>
        <w:tc>
          <w:tcPr>
            <w:tcW w:w="993" w:type="dxa"/>
            <w:shd w:val="clear" w:color="auto" w:fill="auto"/>
            <w:vAlign w:val="center"/>
          </w:tcPr>
          <w:p w14:paraId="5F2E3E43">
            <w:pPr>
              <w:widowControl/>
              <w:rPr>
                <w:rFonts w:hint="eastAsia" w:ascii="宋体" w:hAnsi="宋体" w:cs="宋体"/>
                <w:kern w:val="0"/>
                <w:sz w:val="17"/>
                <w:szCs w:val="17"/>
              </w:rPr>
            </w:pPr>
            <w:r>
              <w:rPr>
                <w:rFonts w:hint="eastAsia" w:ascii="宋体" w:hAnsi="宋体" w:cs="宋体"/>
                <w:kern w:val="0"/>
                <w:sz w:val="17"/>
                <w:szCs w:val="17"/>
              </w:rPr>
              <w:t>专项巡查</w:t>
            </w:r>
          </w:p>
        </w:tc>
        <w:tc>
          <w:tcPr>
            <w:tcW w:w="1610" w:type="dxa"/>
            <w:shd w:val="clear" w:color="auto" w:fill="auto"/>
            <w:vAlign w:val="center"/>
          </w:tcPr>
          <w:p w14:paraId="0C1773C6">
            <w:pPr>
              <w:widowControl/>
              <w:rPr>
                <w:rFonts w:hint="eastAsia" w:ascii="宋体" w:hAnsi="宋体" w:cs="宋体"/>
                <w:kern w:val="0"/>
                <w:sz w:val="17"/>
                <w:szCs w:val="17"/>
              </w:rPr>
            </w:pPr>
            <w:r>
              <w:rPr>
                <w:rFonts w:hint="eastAsia" w:ascii="宋体" w:hAnsi="宋体" w:cs="宋体"/>
                <w:kern w:val="0"/>
                <w:sz w:val="17"/>
                <w:szCs w:val="17"/>
              </w:rPr>
              <w:t>按事前、事中、事后方式开展</w:t>
            </w:r>
          </w:p>
        </w:tc>
        <w:tc>
          <w:tcPr>
            <w:tcW w:w="1893" w:type="dxa"/>
            <w:vAlign w:val="center"/>
          </w:tcPr>
          <w:p w14:paraId="7AC127D3">
            <w:pPr>
              <w:widowControl/>
              <w:ind w:firstLine="340" w:firstLineChars="200"/>
              <w:rPr>
                <w:rFonts w:hint="eastAsia" w:ascii="宋体" w:hAnsi="宋体" w:cs="宋体"/>
                <w:kern w:val="0"/>
                <w:sz w:val="17"/>
                <w:szCs w:val="17"/>
              </w:rPr>
            </w:pPr>
          </w:p>
        </w:tc>
        <w:tc>
          <w:tcPr>
            <w:tcW w:w="3058" w:type="dxa"/>
            <w:tcBorders>
              <w:right w:val="single" w:color="000000" w:sz="12" w:space="0"/>
            </w:tcBorders>
            <w:shd w:val="clear" w:color="auto" w:fill="auto"/>
            <w:vAlign w:val="center"/>
          </w:tcPr>
          <w:p w14:paraId="5F21D2FF">
            <w:pPr>
              <w:widowControl/>
              <w:ind w:firstLine="340" w:firstLineChars="200"/>
              <w:rPr>
                <w:rFonts w:hint="eastAsia" w:ascii="宋体" w:hAnsi="宋体" w:cs="宋体"/>
                <w:kern w:val="0"/>
                <w:sz w:val="18"/>
                <w:szCs w:val="18"/>
              </w:rPr>
            </w:pPr>
            <w:r>
              <w:rPr>
                <w:rFonts w:hint="eastAsia" w:ascii="宋体" w:hAnsi="宋体" w:cs="宋体"/>
                <w:kern w:val="0"/>
                <w:sz w:val="17"/>
                <w:szCs w:val="17"/>
              </w:rPr>
              <w:t>人工徒步检查为主，鼓励采用无人机等新技术手段</w:t>
            </w:r>
          </w:p>
        </w:tc>
      </w:tr>
      <w:tr w14:paraId="560D7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68590F5A">
            <w:pPr>
              <w:widowControl/>
              <w:ind w:firstLine="360" w:firstLineChars="200"/>
              <w:rPr>
                <w:rFonts w:hint="eastAsia" w:ascii="宋体" w:hAnsi="宋体" w:cs="宋体"/>
                <w:kern w:val="0"/>
                <w:sz w:val="18"/>
                <w:szCs w:val="18"/>
              </w:rPr>
            </w:pPr>
          </w:p>
        </w:tc>
        <w:tc>
          <w:tcPr>
            <w:tcW w:w="993" w:type="dxa"/>
            <w:shd w:val="clear" w:color="auto" w:fill="auto"/>
            <w:vAlign w:val="center"/>
          </w:tcPr>
          <w:p w14:paraId="3BAEE782">
            <w:pPr>
              <w:widowControl/>
              <w:rPr>
                <w:rFonts w:hint="eastAsia" w:ascii="宋体" w:hAnsi="宋体" w:cs="宋体"/>
                <w:kern w:val="0"/>
                <w:sz w:val="17"/>
                <w:szCs w:val="17"/>
              </w:rPr>
            </w:pPr>
            <w:r>
              <w:rPr>
                <w:rFonts w:hint="eastAsia" w:ascii="宋体" w:hAnsi="宋体" w:cs="宋体"/>
                <w:kern w:val="0"/>
                <w:sz w:val="17"/>
                <w:szCs w:val="17"/>
              </w:rPr>
              <w:t>经常检查</w:t>
            </w:r>
          </w:p>
        </w:tc>
        <w:tc>
          <w:tcPr>
            <w:tcW w:w="1610" w:type="dxa"/>
            <w:shd w:val="clear" w:color="auto" w:fill="auto"/>
            <w:vAlign w:val="center"/>
          </w:tcPr>
          <w:p w14:paraId="3FF42AB6">
            <w:pPr>
              <w:widowControl/>
              <w:jc w:val="center"/>
              <w:rPr>
                <w:rFonts w:hint="eastAsia" w:ascii="宋体" w:hAnsi="宋体" w:cs="宋体"/>
                <w:kern w:val="0"/>
                <w:sz w:val="17"/>
                <w:szCs w:val="17"/>
              </w:rPr>
            </w:pPr>
            <w:r>
              <w:rPr>
                <w:rFonts w:hint="eastAsia" w:ascii="宋体" w:hAnsi="宋体" w:cs="宋体"/>
                <w:kern w:val="0"/>
                <w:sz w:val="17"/>
                <w:szCs w:val="17"/>
              </w:rPr>
              <w:t>1次/3月</w:t>
            </w:r>
          </w:p>
        </w:tc>
        <w:tc>
          <w:tcPr>
            <w:tcW w:w="1893" w:type="dxa"/>
            <w:shd w:val="clear" w:color="auto" w:fill="auto"/>
            <w:vAlign w:val="center"/>
          </w:tcPr>
          <w:p w14:paraId="151762B5">
            <w:pPr>
              <w:widowControl/>
              <w:ind w:firstLine="340" w:firstLineChars="200"/>
              <w:rPr>
                <w:rFonts w:hint="eastAsia" w:ascii="宋体" w:hAnsi="宋体" w:cs="宋体"/>
                <w:kern w:val="0"/>
                <w:sz w:val="17"/>
                <w:szCs w:val="17"/>
              </w:rPr>
            </w:pPr>
            <w:r>
              <w:rPr>
                <w:rFonts w:hint="eastAsia" w:ascii="宋体" w:hAnsi="宋体" w:cs="宋体"/>
                <w:kern w:val="0"/>
                <w:sz w:val="17"/>
                <w:szCs w:val="17"/>
              </w:rPr>
              <w:t>106元/米/年</w:t>
            </w:r>
          </w:p>
        </w:tc>
        <w:tc>
          <w:tcPr>
            <w:tcW w:w="3058" w:type="dxa"/>
            <w:tcBorders>
              <w:right w:val="single" w:color="000000" w:sz="12" w:space="0"/>
            </w:tcBorders>
            <w:shd w:val="clear" w:color="auto" w:fill="auto"/>
            <w:vAlign w:val="center"/>
          </w:tcPr>
          <w:p w14:paraId="3D328462">
            <w:pPr>
              <w:widowControl/>
              <w:ind w:firstLine="340" w:firstLineChars="200"/>
              <w:rPr>
                <w:rFonts w:hint="eastAsia" w:ascii="宋体" w:hAnsi="宋体" w:cs="宋体"/>
                <w:kern w:val="0"/>
                <w:sz w:val="17"/>
                <w:szCs w:val="17"/>
              </w:rPr>
            </w:pPr>
            <w:r>
              <w:rPr>
                <w:rFonts w:hint="eastAsia" w:ascii="宋体" w:hAnsi="宋体" w:cs="宋体"/>
                <w:kern w:val="0"/>
                <w:sz w:val="17"/>
                <w:szCs w:val="17"/>
              </w:rPr>
              <w:t>灾害天气或病害发展较快时，应加大检查频率</w:t>
            </w:r>
          </w:p>
        </w:tc>
      </w:tr>
      <w:tr w14:paraId="19341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5E13AF69">
            <w:pPr>
              <w:widowControl/>
              <w:ind w:firstLine="360" w:firstLineChars="200"/>
              <w:rPr>
                <w:rFonts w:hint="eastAsia" w:ascii="宋体" w:hAnsi="宋体" w:cs="宋体"/>
                <w:kern w:val="0"/>
                <w:sz w:val="18"/>
                <w:szCs w:val="18"/>
              </w:rPr>
            </w:pPr>
          </w:p>
        </w:tc>
        <w:tc>
          <w:tcPr>
            <w:tcW w:w="993" w:type="dxa"/>
            <w:shd w:val="clear" w:color="auto" w:fill="auto"/>
            <w:vAlign w:val="center"/>
          </w:tcPr>
          <w:p w14:paraId="343D4469">
            <w:pPr>
              <w:widowControl/>
              <w:rPr>
                <w:rFonts w:hint="eastAsia" w:ascii="宋体" w:hAnsi="宋体" w:cs="宋体"/>
                <w:kern w:val="0"/>
                <w:sz w:val="17"/>
                <w:szCs w:val="17"/>
              </w:rPr>
            </w:pPr>
            <w:r>
              <w:rPr>
                <w:rFonts w:hint="eastAsia" w:ascii="宋体" w:hAnsi="宋体" w:cs="宋体"/>
                <w:kern w:val="0"/>
                <w:sz w:val="17"/>
                <w:szCs w:val="17"/>
              </w:rPr>
              <w:t>定期检查及评定</w:t>
            </w:r>
          </w:p>
        </w:tc>
        <w:tc>
          <w:tcPr>
            <w:tcW w:w="1610" w:type="dxa"/>
            <w:shd w:val="clear" w:color="auto" w:fill="auto"/>
            <w:vAlign w:val="center"/>
          </w:tcPr>
          <w:p w14:paraId="2D762DE3">
            <w:pPr>
              <w:widowControl/>
              <w:jc w:val="center"/>
              <w:rPr>
                <w:rFonts w:hint="eastAsia" w:ascii="宋体" w:hAnsi="宋体" w:cs="宋体"/>
                <w:kern w:val="0"/>
                <w:sz w:val="17"/>
                <w:szCs w:val="17"/>
              </w:rPr>
            </w:pPr>
            <w:r>
              <w:rPr>
                <w:rFonts w:hint="eastAsia" w:ascii="宋体" w:hAnsi="宋体" w:cs="宋体"/>
                <w:kern w:val="0"/>
                <w:sz w:val="17"/>
                <w:szCs w:val="17"/>
              </w:rPr>
              <w:t>1次/年</w:t>
            </w:r>
          </w:p>
        </w:tc>
        <w:tc>
          <w:tcPr>
            <w:tcW w:w="1893" w:type="dxa"/>
            <w:shd w:val="clear" w:color="auto" w:fill="auto"/>
            <w:vAlign w:val="center"/>
          </w:tcPr>
          <w:p w14:paraId="29CB2AB8">
            <w:pPr>
              <w:widowControl/>
              <w:ind w:firstLine="340" w:firstLineChars="200"/>
              <w:rPr>
                <w:rFonts w:hint="eastAsia" w:ascii="宋体" w:hAnsi="宋体" w:cs="宋体"/>
                <w:kern w:val="0"/>
                <w:sz w:val="17"/>
                <w:szCs w:val="17"/>
              </w:rPr>
            </w:pPr>
            <w:r>
              <w:rPr>
                <w:rFonts w:hint="eastAsia" w:ascii="宋体" w:hAnsi="宋体" w:cs="宋体"/>
                <w:kern w:val="0"/>
                <w:sz w:val="17"/>
                <w:szCs w:val="17"/>
              </w:rPr>
              <w:t>150元/米/年</w:t>
            </w:r>
          </w:p>
        </w:tc>
        <w:tc>
          <w:tcPr>
            <w:tcW w:w="3058" w:type="dxa"/>
            <w:tcBorders>
              <w:right w:val="single" w:color="000000" w:sz="12" w:space="0"/>
            </w:tcBorders>
            <w:shd w:val="clear" w:color="auto" w:fill="auto"/>
            <w:vAlign w:val="center"/>
          </w:tcPr>
          <w:p w14:paraId="723292BB">
            <w:pPr>
              <w:widowControl/>
              <w:ind w:firstLine="340" w:firstLineChars="200"/>
              <w:rPr>
                <w:rFonts w:hint="eastAsia" w:ascii="宋体" w:hAnsi="宋体" w:cs="宋体"/>
                <w:kern w:val="0"/>
                <w:sz w:val="17"/>
                <w:szCs w:val="17"/>
              </w:rPr>
            </w:pPr>
          </w:p>
        </w:tc>
      </w:tr>
      <w:tr w14:paraId="250FD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7D8F9E21">
            <w:pPr>
              <w:widowControl/>
              <w:ind w:firstLine="360" w:firstLineChars="200"/>
              <w:rPr>
                <w:rFonts w:hint="eastAsia" w:ascii="宋体" w:hAnsi="宋体" w:cs="宋体"/>
                <w:kern w:val="0"/>
                <w:sz w:val="18"/>
                <w:szCs w:val="18"/>
              </w:rPr>
            </w:pPr>
          </w:p>
        </w:tc>
        <w:tc>
          <w:tcPr>
            <w:tcW w:w="993" w:type="dxa"/>
            <w:shd w:val="clear" w:color="auto" w:fill="auto"/>
            <w:vAlign w:val="center"/>
          </w:tcPr>
          <w:p w14:paraId="09B26143">
            <w:pPr>
              <w:widowControl/>
              <w:rPr>
                <w:rFonts w:hint="eastAsia" w:ascii="宋体" w:hAnsi="宋体" w:cs="宋体"/>
                <w:kern w:val="0"/>
                <w:sz w:val="17"/>
                <w:szCs w:val="17"/>
              </w:rPr>
            </w:pPr>
            <w:r>
              <w:rPr>
                <w:rFonts w:hint="eastAsia" w:ascii="宋体" w:hAnsi="宋体" w:cs="宋体"/>
                <w:kern w:val="0"/>
                <w:sz w:val="17"/>
                <w:szCs w:val="17"/>
              </w:rPr>
              <w:t>专项检查及评定</w:t>
            </w:r>
          </w:p>
        </w:tc>
        <w:tc>
          <w:tcPr>
            <w:tcW w:w="1610" w:type="dxa"/>
            <w:shd w:val="clear" w:color="auto" w:fill="auto"/>
            <w:vAlign w:val="center"/>
          </w:tcPr>
          <w:p w14:paraId="1B49F1D4">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93" w:type="dxa"/>
            <w:shd w:val="clear" w:color="auto" w:fill="auto"/>
            <w:vAlign w:val="center"/>
          </w:tcPr>
          <w:p w14:paraId="7ECF051D">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按预算编制年专项检查及评定实际需求或合同编制或前三年度实际发生额的平均值预留。</w:t>
            </w:r>
          </w:p>
        </w:tc>
        <w:tc>
          <w:tcPr>
            <w:tcW w:w="3058" w:type="dxa"/>
            <w:tcBorders>
              <w:right w:val="single" w:color="000000" w:sz="12" w:space="0"/>
            </w:tcBorders>
            <w:shd w:val="clear" w:color="auto" w:fill="auto"/>
            <w:vAlign w:val="center"/>
          </w:tcPr>
          <w:p w14:paraId="67042517">
            <w:pPr>
              <w:widowControl/>
              <w:ind w:firstLine="340" w:firstLineChars="200"/>
              <w:rPr>
                <w:rFonts w:hint="eastAsia" w:ascii="宋体" w:hAnsi="宋体" w:cs="宋体"/>
                <w:kern w:val="0"/>
                <w:sz w:val="17"/>
                <w:szCs w:val="17"/>
              </w:rPr>
            </w:pPr>
            <w:r>
              <w:rPr>
                <w:rFonts w:hint="eastAsia" w:ascii="宋体" w:hAnsi="宋体" w:cs="宋体"/>
                <w:kern w:val="0"/>
                <w:sz w:val="17"/>
                <w:szCs w:val="17"/>
              </w:rPr>
              <w:t>根据检测内容和桥梁具体情况按照工作需要专项安排</w:t>
            </w:r>
          </w:p>
        </w:tc>
      </w:tr>
      <w:tr w14:paraId="78848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bottom w:val="single" w:color="000000" w:sz="12" w:space="0"/>
            </w:tcBorders>
            <w:vAlign w:val="center"/>
          </w:tcPr>
          <w:p w14:paraId="6AE215EA">
            <w:pPr>
              <w:widowControl/>
              <w:ind w:firstLine="360" w:firstLineChars="200"/>
              <w:rPr>
                <w:rFonts w:hint="eastAsia" w:ascii="宋体" w:hAnsi="宋体" w:cs="宋体"/>
                <w:kern w:val="0"/>
                <w:sz w:val="18"/>
                <w:szCs w:val="18"/>
              </w:rPr>
            </w:pPr>
          </w:p>
        </w:tc>
        <w:tc>
          <w:tcPr>
            <w:tcW w:w="993" w:type="dxa"/>
            <w:tcBorders>
              <w:bottom w:val="single" w:color="000000" w:sz="12" w:space="0"/>
            </w:tcBorders>
            <w:shd w:val="clear" w:color="auto" w:fill="auto"/>
            <w:vAlign w:val="center"/>
          </w:tcPr>
          <w:p w14:paraId="7E6FB19B">
            <w:pPr>
              <w:widowControl/>
              <w:rPr>
                <w:rFonts w:hint="eastAsia" w:ascii="宋体" w:hAnsi="宋体" w:cs="宋体"/>
                <w:kern w:val="0"/>
                <w:sz w:val="17"/>
                <w:szCs w:val="17"/>
              </w:rPr>
            </w:pPr>
            <w:r>
              <w:rPr>
                <w:rFonts w:hint="eastAsia" w:ascii="宋体" w:hAnsi="宋体" w:cs="宋体"/>
                <w:kern w:val="0"/>
                <w:sz w:val="17"/>
                <w:szCs w:val="17"/>
              </w:rPr>
              <w:t>应急检查及评定</w:t>
            </w:r>
          </w:p>
        </w:tc>
        <w:tc>
          <w:tcPr>
            <w:tcW w:w="1610" w:type="dxa"/>
            <w:tcBorders>
              <w:bottom w:val="single" w:color="000000" w:sz="12" w:space="0"/>
            </w:tcBorders>
            <w:shd w:val="clear" w:color="auto" w:fill="auto"/>
            <w:vAlign w:val="center"/>
          </w:tcPr>
          <w:p w14:paraId="1DFD9467">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93" w:type="dxa"/>
            <w:tcBorders>
              <w:bottom w:val="single" w:color="000000" w:sz="12" w:space="0"/>
            </w:tcBorders>
            <w:shd w:val="clear" w:color="auto" w:fill="auto"/>
            <w:vAlign w:val="center"/>
          </w:tcPr>
          <w:p w14:paraId="2432E818">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按预算编制年前3个年度实际发生额的平均值预留。不足3年的可按类似项目实际发生额计列。</w:t>
            </w:r>
          </w:p>
        </w:tc>
        <w:tc>
          <w:tcPr>
            <w:tcW w:w="3058" w:type="dxa"/>
            <w:tcBorders>
              <w:bottom w:val="single" w:color="000000" w:sz="12" w:space="0"/>
              <w:right w:val="single" w:color="000000" w:sz="12" w:space="0"/>
            </w:tcBorders>
            <w:shd w:val="clear" w:color="auto" w:fill="auto"/>
            <w:vAlign w:val="center"/>
          </w:tcPr>
          <w:p w14:paraId="4FFEAECB">
            <w:pPr>
              <w:widowControl/>
              <w:ind w:firstLine="340" w:firstLineChars="200"/>
              <w:rPr>
                <w:rFonts w:hint="eastAsia" w:ascii="宋体" w:hAnsi="宋体" w:cs="宋体"/>
                <w:kern w:val="0"/>
                <w:sz w:val="17"/>
                <w:szCs w:val="17"/>
              </w:rPr>
            </w:pPr>
          </w:p>
        </w:tc>
      </w:tr>
    </w:tbl>
    <w:p w14:paraId="0F12A952">
      <w:pPr>
        <w:spacing w:before="120" w:beforeLines="50" w:after="120" w:afterLines="50"/>
        <w:ind w:firstLine="424" w:firstLineChars="202"/>
        <w:rPr>
          <w:rStyle w:val="23"/>
          <w:rFonts w:hint="eastAsia"/>
          <w:sz w:val="21"/>
          <w:szCs w:val="21"/>
          <w:lang w:val="en-US" w:eastAsia="zh-CN"/>
        </w:rPr>
      </w:pPr>
      <w:r>
        <w:rPr>
          <w:rStyle w:val="23"/>
          <w:rFonts w:hint="eastAsia"/>
          <w:sz w:val="21"/>
          <w:szCs w:val="21"/>
          <w:lang w:val="en-US" w:eastAsia="zh-CN"/>
        </w:rPr>
        <w:t>注：（1）Ⅰ级养护检查等级桥梁费用指标按单向长度编制；Ⅱ级及以下养护检查等级桥梁费用指标按照桥梁长度编制。</w:t>
      </w:r>
    </w:p>
    <w:p w14:paraId="59F6688F">
      <w:pPr>
        <w:widowControl/>
        <w:spacing w:line="360" w:lineRule="auto"/>
        <w:ind w:left="1300" w:leftChars="219" w:hanging="840" w:hangingChars="400"/>
        <w:jc w:val="left"/>
        <w:rPr>
          <w:kern w:val="0"/>
        </w:rPr>
      </w:pPr>
      <w:r>
        <w:rPr>
          <w:rFonts w:hint="eastAsia" w:ascii="宋体" w:hAnsi="宋体" w:cs="宋体"/>
          <w:kern w:val="0"/>
          <w:szCs w:val="21"/>
        </w:rPr>
        <w:t xml:space="preserve">4.2.3 </w:t>
      </w:r>
      <w:r>
        <w:rPr>
          <w:rFonts w:hint="eastAsia"/>
          <w:kern w:val="0"/>
        </w:rPr>
        <w:t xml:space="preserve"> 公路隧道养护检查</w:t>
      </w:r>
    </w:p>
    <w:p w14:paraId="5D161183">
      <w:pPr>
        <w:widowControl/>
        <w:spacing w:line="360" w:lineRule="auto"/>
        <w:ind w:left="1300" w:leftChars="219" w:hanging="840" w:hangingChars="400"/>
        <w:jc w:val="left"/>
        <w:rPr>
          <w:kern w:val="0"/>
        </w:rPr>
      </w:pPr>
      <w:r>
        <w:rPr>
          <w:rFonts w:hint="eastAsia"/>
          <w:kern w:val="0"/>
        </w:rPr>
        <w:t xml:space="preserve">       公路隧道养护检查标准详见表4.2.3</w:t>
      </w:r>
    </w:p>
    <w:p w14:paraId="32AAA715">
      <w:pPr>
        <w:spacing w:before="120" w:beforeLines="50" w:after="120" w:afterLines="50"/>
        <w:ind w:firstLine="424" w:firstLineChars="202"/>
        <w:jc w:val="center"/>
        <w:rPr>
          <w:rStyle w:val="23"/>
          <w:rFonts w:hint="eastAsia"/>
          <w:sz w:val="21"/>
          <w:szCs w:val="21"/>
          <w:lang w:eastAsia="zh-CN"/>
        </w:rPr>
      </w:pPr>
      <w:r>
        <w:rPr>
          <w:rStyle w:val="23"/>
          <w:rFonts w:hint="eastAsia"/>
          <w:sz w:val="21"/>
          <w:szCs w:val="21"/>
          <w:lang w:eastAsia="zh-CN"/>
        </w:rPr>
        <w:t>表4.2.</w:t>
      </w:r>
      <w:r>
        <w:rPr>
          <w:rStyle w:val="23"/>
          <w:rFonts w:hint="eastAsia"/>
          <w:sz w:val="21"/>
          <w:szCs w:val="21"/>
          <w:lang w:val="en-US" w:eastAsia="zh-CN"/>
        </w:rPr>
        <w:t>3</w:t>
      </w:r>
      <w:r>
        <w:rPr>
          <w:rStyle w:val="23"/>
          <w:rFonts w:hint="eastAsia"/>
          <w:sz w:val="21"/>
          <w:szCs w:val="21"/>
          <w:lang w:eastAsia="zh-CN"/>
        </w:rPr>
        <w:t xml:space="preserve"> 公路隧道养护检查费用标准</w:t>
      </w:r>
    </w:p>
    <w:tbl>
      <w:tblPr>
        <w:tblStyle w:val="15"/>
        <w:tblW w:w="9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2"/>
        <w:gridCol w:w="1444"/>
        <w:gridCol w:w="1131"/>
        <w:gridCol w:w="1826"/>
        <w:gridCol w:w="2853"/>
      </w:tblGrid>
      <w:tr w14:paraId="4907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tcBorders>
              <w:top w:val="single" w:color="000000" w:sz="12" w:space="0"/>
              <w:left w:val="single" w:color="000000" w:sz="12" w:space="0"/>
            </w:tcBorders>
            <w:vAlign w:val="center"/>
          </w:tcPr>
          <w:p w14:paraId="57D897F6">
            <w:pPr>
              <w:widowControl/>
              <w:jc w:val="center"/>
              <w:rPr>
                <w:kern w:val="0"/>
                <w:sz w:val="17"/>
                <w:szCs w:val="17"/>
              </w:rPr>
            </w:pPr>
            <w:r>
              <w:rPr>
                <w:rFonts w:hint="eastAsia" w:ascii="宋体" w:hAnsi="宋体" w:cs="宋体"/>
                <w:kern w:val="0"/>
                <w:sz w:val="17"/>
                <w:szCs w:val="17"/>
              </w:rPr>
              <w:t>养护检查等级</w:t>
            </w:r>
          </w:p>
        </w:tc>
        <w:tc>
          <w:tcPr>
            <w:tcW w:w="1444" w:type="dxa"/>
            <w:tcBorders>
              <w:top w:val="single" w:color="000000" w:sz="12" w:space="0"/>
            </w:tcBorders>
            <w:vAlign w:val="center"/>
          </w:tcPr>
          <w:p w14:paraId="2B4A8F36">
            <w:pPr>
              <w:widowControl/>
              <w:jc w:val="center"/>
              <w:rPr>
                <w:kern w:val="0"/>
                <w:sz w:val="17"/>
                <w:szCs w:val="17"/>
              </w:rPr>
            </w:pPr>
            <w:r>
              <w:rPr>
                <w:kern w:val="0"/>
                <w:sz w:val="17"/>
                <w:szCs w:val="17"/>
              </w:rPr>
              <w:t>工作内容</w:t>
            </w:r>
          </w:p>
        </w:tc>
        <w:tc>
          <w:tcPr>
            <w:tcW w:w="1131" w:type="dxa"/>
            <w:tcBorders>
              <w:top w:val="single" w:color="000000" w:sz="12" w:space="0"/>
            </w:tcBorders>
            <w:vAlign w:val="center"/>
          </w:tcPr>
          <w:p w14:paraId="6664D219">
            <w:pPr>
              <w:widowControl/>
              <w:jc w:val="center"/>
              <w:rPr>
                <w:kern w:val="0"/>
                <w:sz w:val="17"/>
                <w:szCs w:val="17"/>
              </w:rPr>
            </w:pPr>
            <w:r>
              <w:rPr>
                <w:kern w:val="0"/>
                <w:sz w:val="17"/>
                <w:szCs w:val="17"/>
              </w:rPr>
              <w:t>工作频率</w:t>
            </w:r>
          </w:p>
        </w:tc>
        <w:tc>
          <w:tcPr>
            <w:tcW w:w="1826" w:type="dxa"/>
            <w:tcBorders>
              <w:top w:val="single" w:color="000000" w:sz="12" w:space="0"/>
            </w:tcBorders>
            <w:vAlign w:val="center"/>
          </w:tcPr>
          <w:p w14:paraId="44DCEDDC">
            <w:pPr>
              <w:widowControl/>
              <w:jc w:val="center"/>
              <w:rPr>
                <w:kern w:val="0"/>
                <w:sz w:val="17"/>
                <w:szCs w:val="17"/>
              </w:rPr>
            </w:pPr>
            <w:r>
              <w:rPr>
                <w:kern w:val="0"/>
                <w:sz w:val="17"/>
                <w:szCs w:val="17"/>
              </w:rPr>
              <w:t>费用标准</w:t>
            </w:r>
          </w:p>
        </w:tc>
        <w:tc>
          <w:tcPr>
            <w:tcW w:w="2853" w:type="dxa"/>
            <w:tcBorders>
              <w:top w:val="single" w:color="000000" w:sz="12" w:space="0"/>
              <w:right w:val="single" w:color="000000" w:sz="12" w:space="0"/>
            </w:tcBorders>
            <w:vAlign w:val="center"/>
          </w:tcPr>
          <w:p w14:paraId="6A9DF686">
            <w:pPr>
              <w:widowControl/>
              <w:jc w:val="center"/>
              <w:rPr>
                <w:kern w:val="0"/>
                <w:sz w:val="17"/>
                <w:szCs w:val="17"/>
              </w:rPr>
            </w:pPr>
            <w:r>
              <w:rPr>
                <w:kern w:val="0"/>
                <w:sz w:val="17"/>
                <w:szCs w:val="17"/>
              </w:rPr>
              <w:t>备注</w:t>
            </w:r>
          </w:p>
        </w:tc>
      </w:tr>
      <w:tr w14:paraId="120B2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restart"/>
            <w:tcBorders>
              <w:left w:val="single" w:color="000000" w:sz="12" w:space="0"/>
            </w:tcBorders>
            <w:vAlign w:val="center"/>
          </w:tcPr>
          <w:p w14:paraId="39CFC7D0">
            <w:pPr>
              <w:widowControl/>
              <w:jc w:val="center"/>
              <w:rPr>
                <w:kern w:val="0"/>
                <w:sz w:val="17"/>
                <w:szCs w:val="17"/>
              </w:rPr>
            </w:pPr>
            <w:r>
              <w:rPr>
                <w:rFonts w:hint="eastAsia" w:ascii="微软雅黑" w:hAnsi="微软雅黑" w:eastAsia="微软雅黑" w:cs="微软雅黑"/>
                <w:kern w:val="0"/>
                <w:sz w:val="17"/>
                <w:szCs w:val="17"/>
              </w:rPr>
              <w:t>Ⅰ</w:t>
            </w:r>
            <w:r>
              <w:rPr>
                <w:rFonts w:hint="eastAsia" w:ascii="宋体" w:hAnsi="宋体" w:cs="宋体"/>
                <w:kern w:val="0"/>
                <w:sz w:val="17"/>
                <w:szCs w:val="17"/>
              </w:rPr>
              <w:t>级</w:t>
            </w:r>
          </w:p>
        </w:tc>
        <w:tc>
          <w:tcPr>
            <w:tcW w:w="1444" w:type="dxa"/>
            <w:shd w:val="clear" w:color="auto" w:fill="auto"/>
            <w:vAlign w:val="center"/>
          </w:tcPr>
          <w:p w14:paraId="7331593E">
            <w:pPr>
              <w:widowControl/>
              <w:jc w:val="center"/>
              <w:rPr>
                <w:rFonts w:hint="eastAsia" w:ascii="宋体" w:hAnsi="宋体" w:cs="宋体"/>
                <w:kern w:val="0"/>
                <w:sz w:val="17"/>
                <w:szCs w:val="17"/>
              </w:rPr>
            </w:pPr>
            <w:r>
              <w:rPr>
                <w:rFonts w:hint="eastAsia" w:ascii="宋体" w:hAnsi="宋体" w:cs="宋体"/>
                <w:kern w:val="0"/>
                <w:sz w:val="17"/>
                <w:szCs w:val="17"/>
              </w:rPr>
              <w:t>日间巡查</w:t>
            </w:r>
          </w:p>
        </w:tc>
        <w:tc>
          <w:tcPr>
            <w:tcW w:w="1131" w:type="dxa"/>
            <w:shd w:val="clear" w:color="auto" w:fill="auto"/>
            <w:vAlign w:val="center"/>
          </w:tcPr>
          <w:p w14:paraId="473981D4">
            <w:pPr>
              <w:widowControl/>
              <w:jc w:val="center"/>
              <w:rPr>
                <w:rFonts w:hint="eastAsia" w:ascii="宋体" w:hAnsi="宋体" w:cs="宋体"/>
                <w:kern w:val="0"/>
                <w:sz w:val="17"/>
                <w:szCs w:val="17"/>
              </w:rPr>
            </w:pPr>
            <w:r>
              <w:rPr>
                <w:rFonts w:hint="eastAsia" w:ascii="宋体" w:hAnsi="宋体" w:cs="宋体"/>
                <w:kern w:val="0"/>
                <w:sz w:val="17"/>
                <w:szCs w:val="17"/>
              </w:rPr>
              <w:t>1次/日</w:t>
            </w:r>
          </w:p>
        </w:tc>
        <w:tc>
          <w:tcPr>
            <w:tcW w:w="1826" w:type="dxa"/>
            <w:vMerge w:val="restart"/>
            <w:shd w:val="clear" w:color="auto" w:fill="auto"/>
            <w:vAlign w:val="center"/>
          </w:tcPr>
          <w:p w14:paraId="043687D9">
            <w:pPr>
              <w:widowControl/>
              <w:jc w:val="center"/>
              <w:rPr>
                <w:rFonts w:hint="eastAsia" w:ascii="宋体" w:hAnsi="宋体" w:cs="宋体"/>
                <w:kern w:val="0"/>
                <w:sz w:val="17"/>
                <w:szCs w:val="17"/>
              </w:rPr>
            </w:pPr>
            <w:r>
              <w:rPr>
                <w:rFonts w:hint="eastAsia" w:ascii="宋体" w:hAnsi="宋体" w:cs="宋体"/>
                <w:kern w:val="0"/>
                <w:sz w:val="17"/>
                <w:szCs w:val="17"/>
                <w:highlight w:val="red"/>
              </w:rPr>
              <w:t>70</w:t>
            </w:r>
            <w:r>
              <w:rPr>
                <w:rFonts w:hint="eastAsia" w:ascii="宋体" w:hAnsi="宋体" w:cs="宋体"/>
                <w:kern w:val="0"/>
                <w:sz w:val="17"/>
                <w:szCs w:val="17"/>
              </w:rPr>
              <w:t>元/米/年</w:t>
            </w:r>
          </w:p>
          <w:p w14:paraId="3B063D8A">
            <w:pPr>
              <w:widowControl/>
              <w:rPr>
                <w:kern w:val="0"/>
                <w:sz w:val="17"/>
                <w:szCs w:val="17"/>
              </w:rPr>
            </w:pPr>
          </w:p>
        </w:tc>
        <w:tc>
          <w:tcPr>
            <w:tcW w:w="2853" w:type="dxa"/>
            <w:tcBorders>
              <w:right w:val="single" w:color="000000" w:sz="12" w:space="0"/>
            </w:tcBorders>
            <w:shd w:val="clear" w:color="auto" w:fill="auto"/>
            <w:vAlign w:val="center"/>
          </w:tcPr>
          <w:p w14:paraId="7973A953">
            <w:pPr>
              <w:widowControl/>
              <w:rPr>
                <w:rFonts w:hint="eastAsia" w:ascii="宋体" w:hAnsi="宋体" w:cs="宋体"/>
                <w:kern w:val="0"/>
                <w:sz w:val="17"/>
                <w:szCs w:val="17"/>
              </w:rPr>
            </w:pPr>
          </w:p>
          <w:p w14:paraId="6533DF51">
            <w:pPr>
              <w:widowControl/>
              <w:rPr>
                <w:kern w:val="0"/>
                <w:sz w:val="17"/>
                <w:szCs w:val="17"/>
              </w:rPr>
            </w:pPr>
          </w:p>
        </w:tc>
      </w:tr>
      <w:tr w14:paraId="65AF7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tcBorders>
            <w:vAlign w:val="center"/>
          </w:tcPr>
          <w:p w14:paraId="508543C8">
            <w:pPr>
              <w:widowControl/>
              <w:ind w:firstLine="340" w:firstLineChars="200"/>
              <w:jc w:val="center"/>
              <w:rPr>
                <w:kern w:val="0"/>
                <w:sz w:val="17"/>
                <w:szCs w:val="17"/>
              </w:rPr>
            </w:pPr>
          </w:p>
        </w:tc>
        <w:tc>
          <w:tcPr>
            <w:tcW w:w="1444" w:type="dxa"/>
            <w:shd w:val="clear" w:color="auto" w:fill="auto"/>
            <w:vAlign w:val="center"/>
          </w:tcPr>
          <w:p w14:paraId="23862959">
            <w:pPr>
              <w:widowControl/>
              <w:jc w:val="center"/>
              <w:rPr>
                <w:rFonts w:hint="eastAsia" w:ascii="宋体" w:hAnsi="宋体" w:cs="宋体"/>
                <w:kern w:val="0"/>
                <w:sz w:val="17"/>
                <w:szCs w:val="17"/>
              </w:rPr>
            </w:pPr>
            <w:r>
              <w:rPr>
                <w:rFonts w:hint="eastAsia" w:ascii="宋体" w:hAnsi="宋体" w:cs="宋体"/>
                <w:kern w:val="0"/>
                <w:sz w:val="17"/>
                <w:szCs w:val="17"/>
              </w:rPr>
              <w:t>夜间巡查</w:t>
            </w:r>
          </w:p>
        </w:tc>
        <w:tc>
          <w:tcPr>
            <w:tcW w:w="1131" w:type="dxa"/>
            <w:shd w:val="clear" w:color="auto" w:fill="auto"/>
            <w:vAlign w:val="center"/>
          </w:tcPr>
          <w:p w14:paraId="6CECFF11">
            <w:pPr>
              <w:widowControl/>
              <w:jc w:val="center"/>
              <w:rPr>
                <w:rFonts w:hint="eastAsia" w:ascii="宋体" w:hAnsi="宋体" w:cs="宋体"/>
                <w:kern w:val="0"/>
                <w:sz w:val="17"/>
                <w:szCs w:val="17"/>
              </w:rPr>
            </w:pPr>
            <w:r>
              <w:rPr>
                <w:rFonts w:hint="eastAsia" w:ascii="宋体" w:hAnsi="宋体" w:cs="宋体"/>
                <w:kern w:val="0"/>
                <w:sz w:val="17"/>
                <w:szCs w:val="17"/>
              </w:rPr>
              <w:t>1次/月</w:t>
            </w:r>
          </w:p>
        </w:tc>
        <w:tc>
          <w:tcPr>
            <w:tcW w:w="1826" w:type="dxa"/>
            <w:vMerge w:val="continue"/>
            <w:vAlign w:val="center"/>
          </w:tcPr>
          <w:p w14:paraId="5B0210CE">
            <w:pPr>
              <w:widowControl/>
              <w:ind w:firstLine="340" w:firstLineChars="200"/>
              <w:rPr>
                <w:kern w:val="0"/>
                <w:sz w:val="17"/>
                <w:szCs w:val="17"/>
              </w:rPr>
            </w:pPr>
          </w:p>
        </w:tc>
        <w:tc>
          <w:tcPr>
            <w:tcW w:w="2853" w:type="dxa"/>
            <w:tcBorders>
              <w:right w:val="single" w:color="000000" w:sz="12" w:space="0"/>
            </w:tcBorders>
            <w:shd w:val="clear" w:color="auto" w:fill="auto"/>
            <w:vAlign w:val="center"/>
          </w:tcPr>
          <w:p w14:paraId="794BA2BF">
            <w:pPr>
              <w:widowControl/>
              <w:ind w:firstLine="340" w:firstLineChars="200"/>
              <w:rPr>
                <w:rFonts w:hint="eastAsia" w:ascii="宋体" w:hAnsi="宋体" w:cs="宋体"/>
                <w:kern w:val="0"/>
                <w:sz w:val="17"/>
                <w:szCs w:val="17"/>
              </w:rPr>
            </w:pPr>
            <w:r>
              <w:rPr>
                <w:rFonts w:hint="eastAsia" w:ascii="宋体" w:hAnsi="宋体" w:cs="宋体"/>
                <w:kern w:val="0"/>
                <w:sz w:val="17"/>
                <w:szCs w:val="17"/>
              </w:rPr>
              <w:t>强降雨或连续降雨期间夜间巡查频率不小于1次/日</w:t>
            </w:r>
          </w:p>
        </w:tc>
      </w:tr>
      <w:tr w14:paraId="3031C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tcBorders>
            <w:vAlign w:val="center"/>
          </w:tcPr>
          <w:p w14:paraId="17D587CF">
            <w:pPr>
              <w:widowControl/>
              <w:ind w:firstLine="340" w:firstLineChars="200"/>
              <w:jc w:val="center"/>
              <w:rPr>
                <w:kern w:val="0"/>
                <w:sz w:val="17"/>
                <w:szCs w:val="17"/>
              </w:rPr>
            </w:pPr>
          </w:p>
        </w:tc>
        <w:tc>
          <w:tcPr>
            <w:tcW w:w="1444" w:type="dxa"/>
            <w:shd w:val="clear" w:color="auto" w:fill="auto"/>
            <w:vAlign w:val="center"/>
          </w:tcPr>
          <w:p w14:paraId="75C7D548">
            <w:pPr>
              <w:widowControl/>
              <w:jc w:val="center"/>
              <w:rPr>
                <w:rFonts w:hint="eastAsia" w:ascii="宋体" w:hAnsi="宋体" w:cs="宋体"/>
                <w:kern w:val="0"/>
                <w:sz w:val="17"/>
                <w:szCs w:val="17"/>
              </w:rPr>
            </w:pPr>
            <w:r>
              <w:rPr>
                <w:rFonts w:hint="eastAsia" w:ascii="宋体" w:hAnsi="宋体" w:cs="宋体"/>
                <w:kern w:val="0"/>
                <w:sz w:val="17"/>
                <w:szCs w:val="17"/>
              </w:rPr>
              <w:t>专项巡查</w:t>
            </w:r>
          </w:p>
        </w:tc>
        <w:tc>
          <w:tcPr>
            <w:tcW w:w="1131" w:type="dxa"/>
            <w:shd w:val="clear" w:color="auto" w:fill="auto"/>
            <w:vAlign w:val="center"/>
          </w:tcPr>
          <w:p w14:paraId="0E4E1722">
            <w:pPr>
              <w:widowControl/>
              <w:rPr>
                <w:rFonts w:hint="eastAsia" w:ascii="宋体" w:hAnsi="宋体" w:cs="宋体"/>
                <w:kern w:val="0"/>
                <w:sz w:val="17"/>
                <w:szCs w:val="17"/>
              </w:rPr>
            </w:pPr>
            <w:r>
              <w:rPr>
                <w:rFonts w:hint="eastAsia" w:ascii="宋体" w:hAnsi="宋体" w:cs="宋体"/>
                <w:kern w:val="0"/>
                <w:sz w:val="17"/>
                <w:szCs w:val="17"/>
              </w:rPr>
              <w:t>按事前、事中、事后方式开展</w:t>
            </w:r>
          </w:p>
        </w:tc>
        <w:tc>
          <w:tcPr>
            <w:tcW w:w="1826" w:type="dxa"/>
            <w:vMerge w:val="continue"/>
            <w:vAlign w:val="center"/>
          </w:tcPr>
          <w:p w14:paraId="64DA1D16">
            <w:pPr>
              <w:widowControl/>
              <w:ind w:firstLine="340" w:firstLineChars="200"/>
              <w:rPr>
                <w:kern w:val="0"/>
                <w:sz w:val="17"/>
                <w:szCs w:val="17"/>
              </w:rPr>
            </w:pPr>
          </w:p>
        </w:tc>
        <w:tc>
          <w:tcPr>
            <w:tcW w:w="2853" w:type="dxa"/>
            <w:tcBorders>
              <w:right w:val="single" w:color="000000" w:sz="12" w:space="0"/>
            </w:tcBorders>
            <w:shd w:val="clear" w:color="auto" w:fill="auto"/>
            <w:vAlign w:val="center"/>
          </w:tcPr>
          <w:p w14:paraId="1E9AB581">
            <w:pPr>
              <w:widowControl/>
              <w:ind w:firstLine="340" w:firstLineChars="200"/>
              <w:rPr>
                <w:rFonts w:hint="eastAsia" w:ascii="宋体" w:hAnsi="宋体" w:cs="宋体"/>
                <w:kern w:val="0"/>
                <w:sz w:val="18"/>
                <w:szCs w:val="18"/>
              </w:rPr>
            </w:pPr>
            <w:r>
              <w:rPr>
                <w:rFonts w:hint="eastAsia" w:ascii="宋体" w:hAnsi="宋体" w:cs="宋体"/>
                <w:kern w:val="0"/>
                <w:sz w:val="17"/>
                <w:szCs w:val="17"/>
              </w:rPr>
              <w:t>人工徒步检查为主，鼓励采用无人机等新技术手段</w:t>
            </w:r>
          </w:p>
        </w:tc>
      </w:tr>
      <w:tr w14:paraId="544ED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tcBorders>
            <w:vAlign w:val="center"/>
          </w:tcPr>
          <w:p w14:paraId="00C0E363">
            <w:pPr>
              <w:widowControl/>
              <w:ind w:firstLine="340" w:firstLineChars="200"/>
              <w:jc w:val="center"/>
              <w:rPr>
                <w:kern w:val="0"/>
                <w:sz w:val="17"/>
                <w:szCs w:val="17"/>
              </w:rPr>
            </w:pPr>
          </w:p>
        </w:tc>
        <w:tc>
          <w:tcPr>
            <w:tcW w:w="1444" w:type="dxa"/>
            <w:shd w:val="clear" w:color="auto" w:fill="auto"/>
            <w:vAlign w:val="center"/>
          </w:tcPr>
          <w:p w14:paraId="02DFEFD0">
            <w:pPr>
              <w:widowControl/>
              <w:jc w:val="center"/>
              <w:rPr>
                <w:rFonts w:hint="eastAsia" w:ascii="宋体" w:hAnsi="宋体" w:cs="宋体"/>
                <w:kern w:val="0"/>
                <w:sz w:val="17"/>
                <w:szCs w:val="17"/>
              </w:rPr>
            </w:pPr>
            <w:r>
              <w:rPr>
                <w:rFonts w:hint="eastAsia" w:ascii="宋体" w:hAnsi="宋体" w:cs="宋体"/>
                <w:kern w:val="0"/>
                <w:sz w:val="17"/>
                <w:szCs w:val="17"/>
              </w:rPr>
              <w:t>经常检查</w:t>
            </w:r>
          </w:p>
        </w:tc>
        <w:tc>
          <w:tcPr>
            <w:tcW w:w="1131" w:type="dxa"/>
            <w:shd w:val="clear" w:color="auto" w:fill="auto"/>
            <w:vAlign w:val="center"/>
          </w:tcPr>
          <w:p w14:paraId="63FF9D6F">
            <w:pPr>
              <w:widowControl/>
              <w:jc w:val="center"/>
              <w:rPr>
                <w:rFonts w:hint="eastAsia" w:ascii="宋体" w:hAnsi="宋体" w:cs="宋体"/>
                <w:kern w:val="0"/>
                <w:sz w:val="17"/>
                <w:szCs w:val="17"/>
              </w:rPr>
            </w:pPr>
            <w:r>
              <w:rPr>
                <w:rFonts w:hint="eastAsia" w:ascii="宋体" w:hAnsi="宋体" w:cs="宋体"/>
                <w:kern w:val="0"/>
                <w:sz w:val="17"/>
                <w:szCs w:val="17"/>
              </w:rPr>
              <w:t>1次/月</w:t>
            </w:r>
          </w:p>
        </w:tc>
        <w:tc>
          <w:tcPr>
            <w:tcW w:w="1826" w:type="dxa"/>
            <w:shd w:val="clear" w:color="auto" w:fill="auto"/>
            <w:vAlign w:val="center"/>
          </w:tcPr>
          <w:p w14:paraId="60478A5E">
            <w:pPr>
              <w:widowControl/>
              <w:ind w:firstLine="340" w:firstLineChars="200"/>
              <w:rPr>
                <w:rFonts w:hint="eastAsia" w:ascii="宋体" w:hAnsi="宋体" w:cs="宋体"/>
                <w:kern w:val="0"/>
                <w:sz w:val="17"/>
                <w:szCs w:val="17"/>
              </w:rPr>
            </w:pPr>
            <w:r>
              <w:rPr>
                <w:rFonts w:hint="eastAsia" w:ascii="宋体" w:hAnsi="宋体" w:cs="宋体"/>
                <w:kern w:val="0"/>
                <w:sz w:val="17"/>
                <w:szCs w:val="17"/>
              </w:rPr>
              <w:t>35元/米/年</w:t>
            </w:r>
          </w:p>
        </w:tc>
        <w:tc>
          <w:tcPr>
            <w:tcW w:w="2853" w:type="dxa"/>
            <w:tcBorders>
              <w:right w:val="single" w:color="000000" w:sz="12" w:space="0"/>
            </w:tcBorders>
            <w:shd w:val="clear" w:color="auto" w:fill="auto"/>
            <w:vAlign w:val="center"/>
          </w:tcPr>
          <w:p w14:paraId="33941DFA">
            <w:pPr>
              <w:widowControl/>
              <w:ind w:firstLine="340" w:firstLineChars="200"/>
              <w:rPr>
                <w:rFonts w:hint="eastAsia" w:ascii="宋体" w:hAnsi="宋体" w:cs="宋体"/>
                <w:kern w:val="0"/>
                <w:sz w:val="17"/>
                <w:szCs w:val="17"/>
              </w:rPr>
            </w:pPr>
            <w:r>
              <w:rPr>
                <w:rFonts w:hint="eastAsia" w:ascii="宋体" w:hAnsi="宋体" w:cs="宋体"/>
                <w:kern w:val="0"/>
                <w:sz w:val="17"/>
                <w:szCs w:val="17"/>
              </w:rPr>
              <w:t>灾害天气或病害发展较快时，应加大检查频率</w:t>
            </w:r>
          </w:p>
        </w:tc>
      </w:tr>
      <w:tr w14:paraId="33EEC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tcBorders>
            <w:vAlign w:val="center"/>
          </w:tcPr>
          <w:p w14:paraId="6F23A406">
            <w:pPr>
              <w:widowControl/>
              <w:ind w:firstLine="340" w:firstLineChars="200"/>
              <w:rPr>
                <w:kern w:val="0"/>
                <w:sz w:val="17"/>
                <w:szCs w:val="17"/>
              </w:rPr>
            </w:pPr>
          </w:p>
        </w:tc>
        <w:tc>
          <w:tcPr>
            <w:tcW w:w="1444" w:type="dxa"/>
            <w:shd w:val="clear" w:color="auto" w:fill="auto"/>
            <w:vAlign w:val="center"/>
          </w:tcPr>
          <w:p w14:paraId="45585DFC">
            <w:pPr>
              <w:widowControl/>
              <w:jc w:val="center"/>
              <w:rPr>
                <w:rFonts w:hint="eastAsia" w:ascii="宋体" w:hAnsi="宋体" w:cs="宋体"/>
                <w:kern w:val="0"/>
                <w:sz w:val="17"/>
                <w:szCs w:val="17"/>
              </w:rPr>
            </w:pPr>
            <w:r>
              <w:rPr>
                <w:rFonts w:hint="eastAsia" w:ascii="宋体" w:hAnsi="宋体" w:cs="宋体"/>
                <w:kern w:val="0"/>
                <w:sz w:val="17"/>
                <w:szCs w:val="17"/>
              </w:rPr>
              <w:t>定期检查及评定</w:t>
            </w:r>
          </w:p>
        </w:tc>
        <w:tc>
          <w:tcPr>
            <w:tcW w:w="1131" w:type="dxa"/>
            <w:shd w:val="clear" w:color="auto" w:fill="auto"/>
            <w:vAlign w:val="center"/>
          </w:tcPr>
          <w:p w14:paraId="6A1A6449">
            <w:pPr>
              <w:widowControl/>
              <w:jc w:val="center"/>
              <w:rPr>
                <w:rFonts w:hint="eastAsia" w:ascii="宋体" w:hAnsi="宋体" w:cs="宋体"/>
                <w:kern w:val="0"/>
                <w:sz w:val="17"/>
                <w:szCs w:val="17"/>
              </w:rPr>
            </w:pPr>
            <w:r>
              <w:rPr>
                <w:rFonts w:hint="eastAsia" w:ascii="宋体" w:hAnsi="宋体" w:cs="宋体"/>
                <w:kern w:val="0"/>
                <w:sz w:val="17"/>
                <w:szCs w:val="17"/>
              </w:rPr>
              <w:t>1次/年</w:t>
            </w:r>
          </w:p>
        </w:tc>
        <w:tc>
          <w:tcPr>
            <w:tcW w:w="1826" w:type="dxa"/>
            <w:shd w:val="clear" w:color="auto" w:fill="auto"/>
            <w:vAlign w:val="center"/>
          </w:tcPr>
          <w:p w14:paraId="11863943">
            <w:pPr>
              <w:widowControl/>
              <w:ind w:firstLine="340" w:firstLineChars="200"/>
              <w:rPr>
                <w:rFonts w:hint="eastAsia" w:ascii="宋体" w:hAnsi="宋体" w:cs="宋体"/>
                <w:kern w:val="0"/>
                <w:sz w:val="17"/>
                <w:szCs w:val="17"/>
              </w:rPr>
            </w:pPr>
            <w:r>
              <w:rPr>
                <w:rFonts w:hint="eastAsia" w:ascii="宋体" w:hAnsi="宋体" w:cs="宋体"/>
                <w:kern w:val="0"/>
                <w:sz w:val="17"/>
                <w:szCs w:val="17"/>
              </w:rPr>
              <w:t>60元/米/年</w:t>
            </w:r>
          </w:p>
        </w:tc>
        <w:tc>
          <w:tcPr>
            <w:tcW w:w="2853" w:type="dxa"/>
            <w:tcBorders>
              <w:right w:val="single" w:color="000000" w:sz="12" w:space="0"/>
            </w:tcBorders>
            <w:shd w:val="clear" w:color="auto" w:fill="auto"/>
            <w:vAlign w:val="center"/>
          </w:tcPr>
          <w:p w14:paraId="654F72AA">
            <w:pPr>
              <w:widowControl/>
              <w:ind w:firstLine="340" w:firstLineChars="200"/>
              <w:rPr>
                <w:rFonts w:hint="eastAsia" w:ascii="宋体" w:hAnsi="宋体" w:cs="宋体"/>
                <w:kern w:val="0"/>
                <w:sz w:val="17"/>
                <w:szCs w:val="17"/>
              </w:rPr>
            </w:pPr>
          </w:p>
        </w:tc>
      </w:tr>
      <w:tr w14:paraId="7FDC5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tcBorders>
            <w:vAlign w:val="center"/>
          </w:tcPr>
          <w:p w14:paraId="6B5C2C30">
            <w:pPr>
              <w:widowControl/>
              <w:ind w:firstLine="340" w:firstLineChars="200"/>
              <w:rPr>
                <w:kern w:val="0"/>
                <w:sz w:val="17"/>
                <w:szCs w:val="17"/>
              </w:rPr>
            </w:pPr>
          </w:p>
        </w:tc>
        <w:tc>
          <w:tcPr>
            <w:tcW w:w="1444" w:type="dxa"/>
            <w:shd w:val="clear" w:color="auto" w:fill="auto"/>
            <w:vAlign w:val="center"/>
          </w:tcPr>
          <w:p w14:paraId="4A182147">
            <w:pPr>
              <w:widowControl/>
              <w:jc w:val="center"/>
              <w:rPr>
                <w:rFonts w:hint="eastAsia" w:ascii="宋体" w:hAnsi="宋体" w:cs="宋体"/>
                <w:kern w:val="0"/>
                <w:sz w:val="17"/>
                <w:szCs w:val="17"/>
              </w:rPr>
            </w:pPr>
            <w:r>
              <w:rPr>
                <w:rFonts w:hint="eastAsia" w:ascii="宋体" w:hAnsi="宋体" w:cs="宋体"/>
                <w:kern w:val="0"/>
                <w:sz w:val="17"/>
                <w:szCs w:val="17"/>
              </w:rPr>
              <w:t>专项检查及评定</w:t>
            </w:r>
          </w:p>
        </w:tc>
        <w:tc>
          <w:tcPr>
            <w:tcW w:w="1131" w:type="dxa"/>
            <w:shd w:val="clear" w:color="auto" w:fill="auto"/>
            <w:vAlign w:val="center"/>
          </w:tcPr>
          <w:p w14:paraId="1AC173BE">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26" w:type="dxa"/>
            <w:shd w:val="clear" w:color="auto" w:fill="auto"/>
            <w:vAlign w:val="center"/>
          </w:tcPr>
          <w:p w14:paraId="0A81F66D">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按预算编制年专项检查及评定实际需求或合同编制或前三年度实际发生额的平均值预留。</w:t>
            </w:r>
          </w:p>
        </w:tc>
        <w:tc>
          <w:tcPr>
            <w:tcW w:w="2853" w:type="dxa"/>
            <w:tcBorders>
              <w:right w:val="single" w:color="000000" w:sz="12" w:space="0"/>
            </w:tcBorders>
            <w:shd w:val="clear" w:color="auto" w:fill="auto"/>
            <w:vAlign w:val="center"/>
          </w:tcPr>
          <w:p w14:paraId="36D76221">
            <w:pPr>
              <w:widowControl/>
              <w:ind w:firstLine="340" w:firstLineChars="200"/>
              <w:rPr>
                <w:rFonts w:hint="eastAsia" w:ascii="宋体" w:hAnsi="宋体" w:cs="宋体"/>
                <w:kern w:val="0"/>
                <w:sz w:val="17"/>
                <w:szCs w:val="17"/>
              </w:rPr>
            </w:pPr>
            <w:r>
              <w:rPr>
                <w:rFonts w:hint="eastAsia" w:ascii="宋体" w:hAnsi="宋体" w:cs="宋体"/>
                <w:kern w:val="0"/>
                <w:sz w:val="17"/>
                <w:szCs w:val="17"/>
              </w:rPr>
              <w:t>根据检测内容和桥梁具体情况按照工作需要专项安排</w:t>
            </w:r>
          </w:p>
        </w:tc>
      </w:tr>
      <w:tr w14:paraId="1380C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tcBorders>
            <w:vAlign w:val="center"/>
          </w:tcPr>
          <w:p w14:paraId="44133502">
            <w:pPr>
              <w:widowControl/>
              <w:ind w:firstLine="340" w:firstLineChars="200"/>
              <w:rPr>
                <w:kern w:val="0"/>
                <w:sz w:val="17"/>
                <w:szCs w:val="17"/>
              </w:rPr>
            </w:pPr>
          </w:p>
        </w:tc>
        <w:tc>
          <w:tcPr>
            <w:tcW w:w="1444" w:type="dxa"/>
            <w:shd w:val="clear" w:color="auto" w:fill="auto"/>
            <w:vAlign w:val="center"/>
          </w:tcPr>
          <w:p w14:paraId="2FE569AA">
            <w:pPr>
              <w:widowControl/>
              <w:jc w:val="center"/>
              <w:rPr>
                <w:rFonts w:hint="eastAsia" w:ascii="宋体" w:hAnsi="宋体" w:cs="宋体"/>
                <w:kern w:val="0"/>
                <w:sz w:val="17"/>
                <w:szCs w:val="17"/>
              </w:rPr>
            </w:pPr>
            <w:r>
              <w:rPr>
                <w:rFonts w:hint="eastAsia" w:ascii="宋体" w:hAnsi="宋体" w:cs="宋体"/>
                <w:kern w:val="0"/>
                <w:sz w:val="17"/>
                <w:szCs w:val="17"/>
              </w:rPr>
              <w:t>应急检查及评定</w:t>
            </w:r>
          </w:p>
        </w:tc>
        <w:tc>
          <w:tcPr>
            <w:tcW w:w="1131" w:type="dxa"/>
            <w:shd w:val="clear" w:color="auto" w:fill="auto"/>
            <w:vAlign w:val="center"/>
          </w:tcPr>
          <w:p w14:paraId="0F1373BB">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26" w:type="dxa"/>
            <w:shd w:val="clear" w:color="auto" w:fill="auto"/>
            <w:vAlign w:val="center"/>
          </w:tcPr>
          <w:p w14:paraId="784B7FA8">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按预算编制年前3个年度实际发生额的平均值预留。不足3年的可按类似项目实际发生额计列。</w:t>
            </w:r>
          </w:p>
        </w:tc>
        <w:tc>
          <w:tcPr>
            <w:tcW w:w="2853" w:type="dxa"/>
            <w:tcBorders>
              <w:right w:val="single" w:color="000000" w:sz="12" w:space="0"/>
            </w:tcBorders>
            <w:shd w:val="clear" w:color="auto" w:fill="auto"/>
            <w:vAlign w:val="center"/>
          </w:tcPr>
          <w:p w14:paraId="036D4F1D">
            <w:pPr>
              <w:widowControl/>
              <w:ind w:firstLine="340" w:firstLineChars="200"/>
              <w:rPr>
                <w:rFonts w:hint="eastAsia" w:ascii="宋体" w:hAnsi="宋体" w:cs="宋体"/>
                <w:kern w:val="0"/>
                <w:sz w:val="17"/>
                <w:szCs w:val="17"/>
              </w:rPr>
            </w:pPr>
          </w:p>
        </w:tc>
      </w:tr>
      <w:tr w14:paraId="0CE76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restart"/>
            <w:tcBorders>
              <w:left w:val="single" w:color="000000" w:sz="12" w:space="0"/>
            </w:tcBorders>
            <w:shd w:val="clear" w:color="auto" w:fill="auto"/>
            <w:vAlign w:val="center"/>
          </w:tcPr>
          <w:p w14:paraId="4D88A39F">
            <w:pPr>
              <w:widowControl/>
              <w:ind w:firstLine="360" w:firstLineChars="200"/>
              <w:jc w:val="center"/>
              <w:rPr>
                <w:rFonts w:hint="eastAsia" w:ascii="宋体" w:hAnsi="宋体" w:cs="宋体"/>
                <w:kern w:val="0"/>
                <w:sz w:val="18"/>
                <w:szCs w:val="18"/>
              </w:rPr>
            </w:pPr>
          </w:p>
          <w:p w14:paraId="0DF9F9BC">
            <w:pPr>
              <w:widowControl/>
              <w:jc w:val="center"/>
              <w:rPr>
                <w:rFonts w:hint="eastAsia" w:ascii="宋体" w:hAnsi="宋体" w:eastAsia="微软雅黑" w:cs="宋体"/>
                <w:kern w:val="0"/>
                <w:sz w:val="18"/>
                <w:szCs w:val="18"/>
              </w:rPr>
            </w:pPr>
            <w:r>
              <w:rPr>
                <w:rFonts w:hint="eastAsia" w:ascii="微软雅黑" w:hAnsi="微软雅黑" w:eastAsia="微软雅黑" w:cs="微软雅黑"/>
                <w:kern w:val="0"/>
                <w:sz w:val="17"/>
                <w:szCs w:val="17"/>
              </w:rPr>
              <w:t>Ⅱ</w:t>
            </w:r>
            <w:r>
              <w:rPr>
                <w:rFonts w:hint="eastAsia" w:ascii="宋体" w:hAnsi="宋体" w:eastAsia="微软雅黑" w:cs="宋体"/>
                <w:kern w:val="0"/>
                <w:sz w:val="17"/>
                <w:szCs w:val="17"/>
              </w:rPr>
              <w:t>级</w:t>
            </w:r>
          </w:p>
        </w:tc>
        <w:tc>
          <w:tcPr>
            <w:tcW w:w="1444" w:type="dxa"/>
            <w:shd w:val="clear" w:color="auto" w:fill="auto"/>
            <w:vAlign w:val="center"/>
          </w:tcPr>
          <w:p w14:paraId="49EE5526">
            <w:pPr>
              <w:widowControl/>
              <w:jc w:val="center"/>
              <w:rPr>
                <w:rFonts w:hint="eastAsia" w:ascii="宋体" w:hAnsi="宋体" w:cs="宋体"/>
                <w:kern w:val="0"/>
                <w:sz w:val="17"/>
                <w:szCs w:val="17"/>
              </w:rPr>
            </w:pPr>
            <w:r>
              <w:rPr>
                <w:rFonts w:hint="eastAsia" w:ascii="宋体" w:hAnsi="宋体" w:cs="宋体"/>
                <w:kern w:val="0"/>
                <w:sz w:val="17"/>
                <w:szCs w:val="17"/>
              </w:rPr>
              <w:t>日间巡查</w:t>
            </w:r>
          </w:p>
        </w:tc>
        <w:tc>
          <w:tcPr>
            <w:tcW w:w="1131" w:type="dxa"/>
            <w:shd w:val="clear" w:color="auto" w:fill="auto"/>
            <w:vAlign w:val="center"/>
          </w:tcPr>
          <w:p w14:paraId="574560F4">
            <w:pPr>
              <w:widowControl/>
              <w:jc w:val="center"/>
              <w:rPr>
                <w:rFonts w:hint="eastAsia" w:ascii="宋体" w:hAnsi="宋体" w:cs="宋体"/>
                <w:kern w:val="0"/>
                <w:sz w:val="17"/>
                <w:szCs w:val="17"/>
              </w:rPr>
            </w:pPr>
            <w:r>
              <w:rPr>
                <w:rFonts w:hint="eastAsia" w:ascii="宋体" w:hAnsi="宋体" w:cs="宋体"/>
                <w:kern w:val="0"/>
                <w:sz w:val="17"/>
                <w:szCs w:val="17"/>
              </w:rPr>
              <w:t>1次/3日</w:t>
            </w:r>
          </w:p>
        </w:tc>
        <w:tc>
          <w:tcPr>
            <w:tcW w:w="1826" w:type="dxa"/>
            <w:vMerge w:val="restart"/>
            <w:shd w:val="clear" w:color="auto" w:fill="auto"/>
            <w:vAlign w:val="center"/>
          </w:tcPr>
          <w:p w14:paraId="1BA55BCA">
            <w:pPr>
              <w:widowControl/>
              <w:jc w:val="center"/>
              <w:rPr>
                <w:rFonts w:hint="eastAsia" w:ascii="宋体" w:hAnsi="宋体" w:cs="宋体"/>
                <w:kern w:val="0"/>
                <w:sz w:val="17"/>
                <w:szCs w:val="17"/>
              </w:rPr>
            </w:pPr>
            <w:r>
              <w:rPr>
                <w:rFonts w:hint="eastAsia" w:ascii="宋体" w:hAnsi="宋体" w:cs="宋体"/>
                <w:kern w:val="0"/>
                <w:sz w:val="17"/>
                <w:szCs w:val="17"/>
                <w:highlight w:val="red"/>
              </w:rPr>
              <w:t>60</w:t>
            </w:r>
            <w:r>
              <w:rPr>
                <w:rFonts w:hint="eastAsia" w:ascii="宋体" w:hAnsi="宋体" w:cs="宋体"/>
                <w:kern w:val="0"/>
                <w:sz w:val="17"/>
                <w:szCs w:val="17"/>
              </w:rPr>
              <w:t>元/米/年</w:t>
            </w:r>
          </w:p>
        </w:tc>
        <w:tc>
          <w:tcPr>
            <w:tcW w:w="2853" w:type="dxa"/>
            <w:tcBorders>
              <w:right w:val="single" w:color="000000" w:sz="12" w:space="0"/>
            </w:tcBorders>
            <w:shd w:val="clear" w:color="auto" w:fill="auto"/>
            <w:vAlign w:val="center"/>
          </w:tcPr>
          <w:p w14:paraId="31BF247B">
            <w:pPr>
              <w:widowControl/>
              <w:jc w:val="center"/>
              <w:rPr>
                <w:rFonts w:hint="eastAsia" w:ascii="宋体" w:hAnsi="宋体" w:cs="宋体"/>
                <w:kern w:val="0"/>
                <w:sz w:val="17"/>
                <w:szCs w:val="17"/>
              </w:rPr>
            </w:pPr>
            <w:r>
              <w:rPr>
                <w:rFonts w:hint="eastAsia" w:ascii="宋体" w:hAnsi="宋体" w:cs="宋体"/>
                <w:kern w:val="0"/>
                <w:sz w:val="17"/>
                <w:szCs w:val="17"/>
              </w:rPr>
              <w:t>强降雨或连续降雨期间日间增加巡查频率</w:t>
            </w:r>
          </w:p>
        </w:tc>
      </w:tr>
      <w:tr w14:paraId="0D6CB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tcBorders>
            <w:vAlign w:val="center"/>
          </w:tcPr>
          <w:p w14:paraId="23D526D8">
            <w:pPr>
              <w:widowControl/>
              <w:ind w:firstLine="340" w:firstLineChars="200"/>
              <w:jc w:val="center"/>
              <w:rPr>
                <w:kern w:val="0"/>
                <w:sz w:val="17"/>
                <w:szCs w:val="17"/>
              </w:rPr>
            </w:pPr>
          </w:p>
        </w:tc>
        <w:tc>
          <w:tcPr>
            <w:tcW w:w="1444" w:type="dxa"/>
            <w:shd w:val="clear" w:color="auto" w:fill="auto"/>
            <w:vAlign w:val="center"/>
          </w:tcPr>
          <w:p w14:paraId="433FF05B">
            <w:pPr>
              <w:widowControl/>
              <w:jc w:val="center"/>
              <w:rPr>
                <w:rFonts w:hint="eastAsia" w:ascii="宋体" w:hAnsi="宋体" w:cs="宋体"/>
                <w:kern w:val="0"/>
                <w:sz w:val="17"/>
                <w:szCs w:val="17"/>
              </w:rPr>
            </w:pPr>
            <w:r>
              <w:rPr>
                <w:rFonts w:hint="eastAsia" w:ascii="宋体" w:hAnsi="宋体" w:cs="宋体"/>
                <w:kern w:val="0"/>
                <w:sz w:val="17"/>
                <w:szCs w:val="17"/>
              </w:rPr>
              <w:t>夜间巡查</w:t>
            </w:r>
          </w:p>
        </w:tc>
        <w:tc>
          <w:tcPr>
            <w:tcW w:w="1131" w:type="dxa"/>
            <w:shd w:val="clear" w:color="auto" w:fill="auto"/>
            <w:vAlign w:val="center"/>
          </w:tcPr>
          <w:p w14:paraId="06F49C44">
            <w:pPr>
              <w:widowControl/>
              <w:jc w:val="center"/>
              <w:rPr>
                <w:rFonts w:hint="eastAsia" w:ascii="宋体" w:hAnsi="宋体" w:cs="宋体"/>
                <w:kern w:val="0"/>
                <w:sz w:val="17"/>
                <w:szCs w:val="17"/>
              </w:rPr>
            </w:pPr>
            <w:r>
              <w:rPr>
                <w:rFonts w:hint="eastAsia" w:ascii="宋体" w:hAnsi="宋体" w:cs="宋体"/>
                <w:kern w:val="0"/>
                <w:sz w:val="17"/>
                <w:szCs w:val="17"/>
              </w:rPr>
              <w:t>1次/2月</w:t>
            </w:r>
          </w:p>
        </w:tc>
        <w:tc>
          <w:tcPr>
            <w:tcW w:w="1826" w:type="dxa"/>
            <w:vMerge w:val="continue"/>
            <w:vAlign w:val="center"/>
          </w:tcPr>
          <w:p w14:paraId="711BA1EF">
            <w:pPr>
              <w:widowControl/>
              <w:ind w:firstLine="340" w:firstLineChars="200"/>
              <w:rPr>
                <w:kern w:val="0"/>
                <w:sz w:val="17"/>
                <w:szCs w:val="17"/>
              </w:rPr>
            </w:pPr>
          </w:p>
        </w:tc>
        <w:tc>
          <w:tcPr>
            <w:tcW w:w="2853" w:type="dxa"/>
            <w:tcBorders>
              <w:right w:val="single" w:color="000000" w:sz="12" w:space="0"/>
            </w:tcBorders>
            <w:shd w:val="clear" w:color="auto" w:fill="auto"/>
            <w:vAlign w:val="center"/>
          </w:tcPr>
          <w:p w14:paraId="4C2047BB">
            <w:pPr>
              <w:widowControl/>
              <w:rPr>
                <w:rFonts w:hint="eastAsia" w:ascii="宋体" w:hAnsi="宋体" w:cs="宋体"/>
                <w:kern w:val="0"/>
                <w:sz w:val="17"/>
                <w:szCs w:val="17"/>
              </w:rPr>
            </w:pPr>
            <w:r>
              <w:rPr>
                <w:rFonts w:hint="eastAsia" w:ascii="宋体" w:hAnsi="宋体" w:cs="宋体"/>
                <w:kern w:val="0"/>
                <w:sz w:val="17"/>
                <w:szCs w:val="17"/>
              </w:rPr>
              <w:t>强降雨或连续降雨期间夜间增加巡查频率</w:t>
            </w:r>
          </w:p>
        </w:tc>
      </w:tr>
      <w:tr w14:paraId="0D1AB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tcBorders>
            <w:vAlign w:val="center"/>
          </w:tcPr>
          <w:p w14:paraId="1FEE1C6D">
            <w:pPr>
              <w:widowControl/>
              <w:ind w:firstLine="340" w:firstLineChars="200"/>
              <w:jc w:val="center"/>
              <w:rPr>
                <w:kern w:val="0"/>
                <w:sz w:val="17"/>
                <w:szCs w:val="17"/>
              </w:rPr>
            </w:pPr>
          </w:p>
        </w:tc>
        <w:tc>
          <w:tcPr>
            <w:tcW w:w="1444" w:type="dxa"/>
            <w:shd w:val="clear" w:color="auto" w:fill="auto"/>
            <w:vAlign w:val="center"/>
          </w:tcPr>
          <w:p w14:paraId="0CC55299">
            <w:pPr>
              <w:widowControl/>
              <w:jc w:val="center"/>
              <w:rPr>
                <w:rFonts w:hint="eastAsia" w:ascii="宋体" w:hAnsi="宋体" w:cs="宋体"/>
                <w:kern w:val="0"/>
                <w:sz w:val="17"/>
                <w:szCs w:val="17"/>
              </w:rPr>
            </w:pPr>
            <w:r>
              <w:rPr>
                <w:rFonts w:hint="eastAsia" w:ascii="宋体" w:hAnsi="宋体" w:cs="宋体"/>
                <w:kern w:val="0"/>
                <w:sz w:val="17"/>
                <w:szCs w:val="17"/>
              </w:rPr>
              <w:t>专项巡查</w:t>
            </w:r>
          </w:p>
        </w:tc>
        <w:tc>
          <w:tcPr>
            <w:tcW w:w="1131" w:type="dxa"/>
            <w:shd w:val="clear" w:color="auto" w:fill="auto"/>
            <w:vAlign w:val="center"/>
          </w:tcPr>
          <w:p w14:paraId="08FE78A0">
            <w:pPr>
              <w:widowControl/>
              <w:rPr>
                <w:rFonts w:hint="eastAsia" w:ascii="宋体" w:hAnsi="宋体" w:cs="宋体"/>
                <w:kern w:val="0"/>
                <w:sz w:val="17"/>
                <w:szCs w:val="17"/>
              </w:rPr>
            </w:pPr>
            <w:r>
              <w:rPr>
                <w:rFonts w:hint="eastAsia" w:ascii="宋体" w:hAnsi="宋体" w:cs="宋体"/>
                <w:kern w:val="0"/>
                <w:sz w:val="17"/>
                <w:szCs w:val="17"/>
              </w:rPr>
              <w:t>按事前、事中、事后方式开展</w:t>
            </w:r>
          </w:p>
        </w:tc>
        <w:tc>
          <w:tcPr>
            <w:tcW w:w="1826" w:type="dxa"/>
            <w:vMerge w:val="continue"/>
            <w:vAlign w:val="center"/>
          </w:tcPr>
          <w:p w14:paraId="256638B7">
            <w:pPr>
              <w:widowControl/>
              <w:ind w:firstLine="340" w:firstLineChars="200"/>
              <w:rPr>
                <w:kern w:val="0"/>
                <w:sz w:val="17"/>
                <w:szCs w:val="17"/>
              </w:rPr>
            </w:pPr>
          </w:p>
        </w:tc>
        <w:tc>
          <w:tcPr>
            <w:tcW w:w="2853" w:type="dxa"/>
            <w:tcBorders>
              <w:right w:val="single" w:color="000000" w:sz="12" w:space="0"/>
            </w:tcBorders>
            <w:shd w:val="clear" w:color="auto" w:fill="auto"/>
            <w:vAlign w:val="center"/>
          </w:tcPr>
          <w:p w14:paraId="5D9A8CDC">
            <w:pPr>
              <w:widowControl/>
              <w:ind w:firstLine="340" w:firstLineChars="200"/>
              <w:rPr>
                <w:rFonts w:hint="eastAsia" w:ascii="宋体" w:hAnsi="宋体" w:cs="宋体"/>
                <w:kern w:val="0"/>
                <w:sz w:val="18"/>
                <w:szCs w:val="18"/>
              </w:rPr>
            </w:pPr>
            <w:r>
              <w:rPr>
                <w:rFonts w:hint="eastAsia" w:ascii="宋体" w:hAnsi="宋体" w:cs="宋体"/>
                <w:kern w:val="0"/>
                <w:sz w:val="17"/>
                <w:szCs w:val="17"/>
              </w:rPr>
              <w:t>人工徒步检查为主，鼓励采用无人机等新技术手段</w:t>
            </w:r>
          </w:p>
        </w:tc>
      </w:tr>
      <w:tr w14:paraId="38361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tcBorders>
            <w:vAlign w:val="center"/>
          </w:tcPr>
          <w:p w14:paraId="563504BB">
            <w:pPr>
              <w:widowControl/>
              <w:ind w:firstLine="340" w:firstLineChars="200"/>
              <w:jc w:val="center"/>
              <w:rPr>
                <w:kern w:val="0"/>
                <w:sz w:val="17"/>
                <w:szCs w:val="17"/>
              </w:rPr>
            </w:pPr>
          </w:p>
        </w:tc>
        <w:tc>
          <w:tcPr>
            <w:tcW w:w="1444" w:type="dxa"/>
            <w:shd w:val="clear" w:color="auto" w:fill="auto"/>
            <w:vAlign w:val="center"/>
          </w:tcPr>
          <w:p w14:paraId="4B0363F5">
            <w:pPr>
              <w:widowControl/>
              <w:jc w:val="center"/>
              <w:rPr>
                <w:rFonts w:hint="eastAsia" w:ascii="宋体" w:hAnsi="宋体" w:cs="宋体"/>
                <w:kern w:val="0"/>
                <w:sz w:val="17"/>
                <w:szCs w:val="17"/>
              </w:rPr>
            </w:pPr>
            <w:r>
              <w:rPr>
                <w:rFonts w:hint="eastAsia" w:ascii="宋体" w:hAnsi="宋体" w:cs="宋体"/>
                <w:kern w:val="0"/>
                <w:sz w:val="17"/>
                <w:szCs w:val="17"/>
              </w:rPr>
              <w:t>经常检查</w:t>
            </w:r>
          </w:p>
        </w:tc>
        <w:tc>
          <w:tcPr>
            <w:tcW w:w="1131" w:type="dxa"/>
            <w:shd w:val="clear" w:color="auto" w:fill="auto"/>
            <w:vAlign w:val="center"/>
          </w:tcPr>
          <w:p w14:paraId="5C1E88AA">
            <w:pPr>
              <w:widowControl/>
              <w:jc w:val="center"/>
              <w:rPr>
                <w:rFonts w:hint="eastAsia" w:ascii="宋体" w:hAnsi="宋体" w:cs="宋体"/>
                <w:kern w:val="0"/>
                <w:sz w:val="17"/>
                <w:szCs w:val="17"/>
              </w:rPr>
            </w:pPr>
            <w:r>
              <w:rPr>
                <w:rFonts w:hint="eastAsia" w:ascii="宋体" w:hAnsi="宋体" w:cs="宋体"/>
                <w:kern w:val="0"/>
                <w:sz w:val="17"/>
                <w:szCs w:val="17"/>
              </w:rPr>
              <w:t>1次/2月</w:t>
            </w:r>
          </w:p>
        </w:tc>
        <w:tc>
          <w:tcPr>
            <w:tcW w:w="1826" w:type="dxa"/>
            <w:shd w:val="clear" w:color="auto" w:fill="auto"/>
            <w:vAlign w:val="center"/>
          </w:tcPr>
          <w:p w14:paraId="1A6DD9B8">
            <w:pPr>
              <w:widowControl/>
              <w:ind w:firstLine="340" w:firstLineChars="200"/>
              <w:rPr>
                <w:rFonts w:hint="eastAsia" w:ascii="宋体" w:hAnsi="宋体" w:cs="宋体"/>
                <w:kern w:val="0"/>
                <w:sz w:val="17"/>
                <w:szCs w:val="17"/>
              </w:rPr>
            </w:pPr>
            <w:r>
              <w:rPr>
                <w:rFonts w:hint="eastAsia" w:ascii="宋体" w:hAnsi="宋体" w:cs="宋体"/>
                <w:kern w:val="0"/>
                <w:sz w:val="17"/>
                <w:szCs w:val="17"/>
              </w:rPr>
              <w:t>30元/米/年</w:t>
            </w:r>
          </w:p>
        </w:tc>
        <w:tc>
          <w:tcPr>
            <w:tcW w:w="2853" w:type="dxa"/>
            <w:tcBorders>
              <w:right w:val="single" w:color="000000" w:sz="12" w:space="0"/>
            </w:tcBorders>
            <w:shd w:val="clear" w:color="auto" w:fill="auto"/>
            <w:vAlign w:val="center"/>
          </w:tcPr>
          <w:p w14:paraId="03463A45">
            <w:pPr>
              <w:widowControl/>
              <w:ind w:firstLine="340" w:firstLineChars="200"/>
              <w:rPr>
                <w:rFonts w:hint="eastAsia" w:ascii="宋体" w:hAnsi="宋体" w:cs="宋体"/>
                <w:kern w:val="0"/>
                <w:sz w:val="17"/>
                <w:szCs w:val="17"/>
              </w:rPr>
            </w:pPr>
            <w:r>
              <w:rPr>
                <w:rFonts w:hint="eastAsia" w:ascii="宋体" w:hAnsi="宋体" w:cs="宋体"/>
                <w:kern w:val="0"/>
                <w:sz w:val="17"/>
                <w:szCs w:val="17"/>
              </w:rPr>
              <w:t>灾害天气或病害发展较快时，应加大检查频率</w:t>
            </w:r>
          </w:p>
        </w:tc>
      </w:tr>
      <w:tr w14:paraId="1750B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tcBorders>
            <w:vAlign w:val="center"/>
          </w:tcPr>
          <w:p w14:paraId="0DD25F1B">
            <w:pPr>
              <w:widowControl/>
              <w:ind w:firstLine="340" w:firstLineChars="200"/>
              <w:jc w:val="center"/>
              <w:rPr>
                <w:kern w:val="0"/>
                <w:sz w:val="17"/>
                <w:szCs w:val="17"/>
              </w:rPr>
            </w:pPr>
          </w:p>
        </w:tc>
        <w:tc>
          <w:tcPr>
            <w:tcW w:w="1444" w:type="dxa"/>
            <w:shd w:val="clear" w:color="auto" w:fill="auto"/>
            <w:vAlign w:val="center"/>
          </w:tcPr>
          <w:p w14:paraId="5A974EF2">
            <w:pPr>
              <w:widowControl/>
              <w:jc w:val="center"/>
              <w:rPr>
                <w:rFonts w:hint="eastAsia" w:ascii="宋体" w:hAnsi="宋体" w:cs="宋体"/>
                <w:kern w:val="0"/>
                <w:sz w:val="17"/>
                <w:szCs w:val="17"/>
              </w:rPr>
            </w:pPr>
            <w:r>
              <w:rPr>
                <w:rFonts w:hint="eastAsia" w:ascii="宋体" w:hAnsi="宋体" w:cs="宋体"/>
                <w:kern w:val="0"/>
                <w:sz w:val="17"/>
                <w:szCs w:val="17"/>
              </w:rPr>
              <w:t>定期检查及评定</w:t>
            </w:r>
          </w:p>
        </w:tc>
        <w:tc>
          <w:tcPr>
            <w:tcW w:w="1131" w:type="dxa"/>
            <w:shd w:val="clear" w:color="auto" w:fill="auto"/>
            <w:vAlign w:val="center"/>
          </w:tcPr>
          <w:p w14:paraId="79BC8655">
            <w:pPr>
              <w:widowControl/>
              <w:jc w:val="center"/>
              <w:rPr>
                <w:rFonts w:hint="eastAsia" w:ascii="宋体" w:hAnsi="宋体" w:cs="宋体"/>
                <w:kern w:val="0"/>
                <w:sz w:val="17"/>
                <w:szCs w:val="17"/>
              </w:rPr>
            </w:pPr>
            <w:r>
              <w:rPr>
                <w:rFonts w:hint="eastAsia" w:ascii="宋体" w:hAnsi="宋体" w:cs="宋体"/>
                <w:kern w:val="0"/>
                <w:sz w:val="17"/>
                <w:szCs w:val="17"/>
              </w:rPr>
              <w:t>1次/年</w:t>
            </w:r>
          </w:p>
        </w:tc>
        <w:tc>
          <w:tcPr>
            <w:tcW w:w="1826" w:type="dxa"/>
            <w:shd w:val="clear" w:color="auto" w:fill="auto"/>
            <w:vAlign w:val="center"/>
          </w:tcPr>
          <w:p w14:paraId="507A64B6">
            <w:pPr>
              <w:widowControl/>
              <w:ind w:firstLine="340" w:firstLineChars="200"/>
              <w:rPr>
                <w:rFonts w:hint="eastAsia" w:ascii="宋体" w:hAnsi="宋体" w:cs="宋体"/>
                <w:kern w:val="0"/>
                <w:sz w:val="17"/>
                <w:szCs w:val="17"/>
              </w:rPr>
            </w:pPr>
            <w:r>
              <w:rPr>
                <w:rFonts w:hint="eastAsia" w:ascii="宋体" w:hAnsi="宋体" w:cs="宋体"/>
                <w:kern w:val="0"/>
                <w:sz w:val="17"/>
                <w:szCs w:val="17"/>
              </w:rPr>
              <w:t>55元/米/年</w:t>
            </w:r>
          </w:p>
        </w:tc>
        <w:tc>
          <w:tcPr>
            <w:tcW w:w="2853" w:type="dxa"/>
            <w:tcBorders>
              <w:right w:val="single" w:color="000000" w:sz="12" w:space="0"/>
            </w:tcBorders>
            <w:shd w:val="clear" w:color="auto" w:fill="auto"/>
            <w:vAlign w:val="center"/>
          </w:tcPr>
          <w:p w14:paraId="02768173">
            <w:pPr>
              <w:widowControl/>
              <w:ind w:firstLine="340" w:firstLineChars="200"/>
              <w:rPr>
                <w:rFonts w:hint="eastAsia" w:ascii="宋体" w:hAnsi="宋体" w:cs="宋体"/>
                <w:kern w:val="0"/>
                <w:sz w:val="17"/>
                <w:szCs w:val="17"/>
              </w:rPr>
            </w:pPr>
          </w:p>
        </w:tc>
      </w:tr>
      <w:tr w14:paraId="0CD82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tcBorders>
            <w:vAlign w:val="center"/>
          </w:tcPr>
          <w:p w14:paraId="0EBEED90">
            <w:pPr>
              <w:widowControl/>
              <w:ind w:firstLine="340" w:firstLineChars="200"/>
              <w:jc w:val="center"/>
              <w:rPr>
                <w:kern w:val="0"/>
                <w:sz w:val="17"/>
                <w:szCs w:val="17"/>
              </w:rPr>
            </w:pPr>
          </w:p>
        </w:tc>
        <w:tc>
          <w:tcPr>
            <w:tcW w:w="1444" w:type="dxa"/>
            <w:shd w:val="clear" w:color="auto" w:fill="auto"/>
            <w:vAlign w:val="center"/>
          </w:tcPr>
          <w:p w14:paraId="4DAC62E3">
            <w:pPr>
              <w:widowControl/>
              <w:jc w:val="center"/>
              <w:rPr>
                <w:rFonts w:hint="eastAsia" w:ascii="宋体" w:hAnsi="宋体" w:cs="宋体"/>
                <w:kern w:val="0"/>
                <w:sz w:val="17"/>
                <w:szCs w:val="17"/>
              </w:rPr>
            </w:pPr>
            <w:r>
              <w:rPr>
                <w:rFonts w:hint="eastAsia" w:ascii="宋体" w:hAnsi="宋体" w:cs="宋体"/>
                <w:kern w:val="0"/>
                <w:sz w:val="17"/>
                <w:szCs w:val="17"/>
              </w:rPr>
              <w:t>专项检查及评定</w:t>
            </w:r>
          </w:p>
        </w:tc>
        <w:tc>
          <w:tcPr>
            <w:tcW w:w="1131" w:type="dxa"/>
            <w:shd w:val="clear" w:color="auto" w:fill="auto"/>
            <w:vAlign w:val="center"/>
          </w:tcPr>
          <w:p w14:paraId="695A736E">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26" w:type="dxa"/>
            <w:shd w:val="clear" w:color="auto" w:fill="auto"/>
            <w:vAlign w:val="center"/>
          </w:tcPr>
          <w:p w14:paraId="4E0B426A">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按预算编制年专项检查及评定实际需求或合同编制或前三年度实际发生额的平均值预留。</w:t>
            </w:r>
          </w:p>
        </w:tc>
        <w:tc>
          <w:tcPr>
            <w:tcW w:w="2853" w:type="dxa"/>
            <w:tcBorders>
              <w:right w:val="single" w:color="000000" w:sz="12" w:space="0"/>
            </w:tcBorders>
            <w:shd w:val="clear" w:color="auto" w:fill="auto"/>
            <w:vAlign w:val="center"/>
          </w:tcPr>
          <w:p w14:paraId="20FFB53A">
            <w:pPr>
              <w:widowControl/>
              <w:ind w:firstLine="340" w:firstLineChars="200"/>
              <w:rPr>
                <w:rFonts w:hint="eastAsia" w:ascii="宋体" w:hAnsi="宋体" w:cs="宋体"/>
                <w:kern w:val="0"/>
                <w:sz w:val="17"/>
                <w:szCs w:val="17"/>
              </w:rPr>
            </w:pPr>
            <w:r>
              <w:rPr>
                <w:rFonts w:hint="eastAsia" w:ascii="宋体" w:hAnsi="宋体" w:cs="宋体"/>
                <w:kern w:val="0"/>
                <w:sz w:val="17"/>
                <w:szCs w:val="17"/>
              </w:rPr>
              <w:t>根据检测内容和桥梁具体情况按照工作需要专项安排</w:t>
            </w:r>
          </w:p>
        </w:tc>
      </w:tr>
      <w:tr w14:paraId="7FC47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tcBorders>
            <w:vAlign w:val="center"/>
          </w:tcPr>
          <w:p w14:paraId="5B813964">
            <w:pPr>
              <w:widowControl/>
              <w:ind w:firstLine="340" w:firstLineChars="200"/>
              <w:jc w:val="center"/>
              <w:rPr>
                <w:kern w:val="0"/>
                <w:sz w:val="17"/>
                <w:szCs w:val="17"/>
              </w:rPr>
            </w:pPr>
          </w:p>
        </w:tc>
        <w:tc>
          <w:tcPr>
            <w:tcW w:w="1444" w:type="dxa"/>
            <w:shd w:val="clear" w:color="auto" w:fill="auto"/>
            <w:vAlign w:val="center"/>
          </w:tcPr>
          <w:p w14:paraId="0783A04D">
            <w:pPr>
              <w:widowControl/>
              <w:jc w:val="center"/>
              <w:rPr>
                <w:rFonts w:hint="eastAsia" w:ascii="宋体" w:hAnsi="宋体" w:cs="宋体"/>
                <w:kern w:val="0"/>
                <w:sz w:val="17"/>
                <w:szCs w:val="17"/>
              </w:rPr>
            </w:pPr>
            <w:r>
              <w:rPr>
                <w:rFonts w:hint="eastAsia" w:ascii="宋体" w:hAnsi="宋体" w:cs="宋体"/>
                <w:kern w:val="0"/>
                <w:sz w:val="17"/>
                <w:szCs w:val="17"/>
              </w:rPr>
              <w:t>应急检查及评定</w:t>
            </w:r>
          </w:p>
        </w:tc>
        <w:tc>
          <w:tcPr>
            <w:tcW w:w="1131" w:type="dxa"/>
            <w:shd w:val="clear" w:color="auto" w:fill="auto"/>
            <w:vAlign w:val="center"/>
          </w:tcPr>
          <w:p w14:paraId="5FA95DD2">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26" w:type="dxa"/>
            <w:shd w:val="clear" w:color="auto" w:fill="auto"/>
            <w:vAlign w:val="center"/>
          </w:tcPr>
          <w:p w14:paraId="7F8135CD">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按预算编制年前3个年度实际发生额的平均值预留。不足3年的可按类似项目实际发生额计列。</w:t>
            </w:r>
          </w:p>
        </w:tc>
        <w:tc>
          <w:tcPr>
            <w:tcW w:w="2853" w:type="dxa"/>
            <w:tcBorders>
              <w:right w:val="single" w:color="000000" w:sz="12" w:space="0"/>
            </w:tcBorders>
            <w:shd w:val="clear" w:color="auto" w:fill="auto"/>
            <w:vAlign w:val="center"/>
          </w:tcPr>
          <w:p w14:paraId="1AF9E49F">
            <w:pPr>
              <w:widowControl/>
              <w:ind w:firstLine="340" w:firstLineChars="200"/>
              <w:rPr>
                <w:rFonts w:hint="eastAsia" w:ascii="宋体" w:hAnsi="宋体" w:cs="宋体"/>
                <w:kern w:val="0"/>
                <w:sz w:val="17"/>
                <w:szCs w:val="17"/>
              </w:rPr>
            </w:pPr>
          </w:p>
        </w:tc>
      </w:tr>
      <w:tr w14:paraId="5F346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restart"/>
            <w:tcBorders>
              <w:left w:val="single" w:color="000000" w:sz="12" w:space="0"/>
            </w:tcBorders>
            <w:shd w:val="clear" w:color="auto" w:fill="auto"/>
            <w:vAlign w:val="center"/>
          </w:tcPr>
          <w:p w14:paraId="2F3CD32C">
            <w:pPr>
              <w:widowControl/>
              <w:ind w:firstLine="340" w:firstLineChars="200"/>
              <w:rPr>
                <w:rFonts w:hint="eastAsia" w:ascii="宋体" w:hAnsi="宋体" w:cs="宋体"/>
                <w:kern w:val="0"/>
                <w:sz w:val="18"/>
                <w:szCs w:val="18"/>
              </w:rPr>
            </w:pPr>
            <w:r>
              <w:rPr>
                <w:rFonts w:hint="eastAsia" w:ascii="微软雅黑" w:hAnsi="微软雅黑" w:eastAsia="微软雅黑" w:cs="微软雅黑"/>
                <w:kern w:val="0"/>
                <w:sz w:val="17"/>
                <w:szCs w:val="17"/>
              </w:rPr>
              <w:t>Ⅲ</w:t>
            </w:r>
            <w:r>
              <w:rPr>
                <w:rFonts w:hint="eastAsia" w:ascii="宋体" w:hAnsi="宋体" w:eastAsia="微软雅黑" w:cs="宋体"/>
                <w:kern w:val="0"/>
                <w:sz w:val="17"/>
                <w:szCs w:val="17"/>
              </w:rPr>
              <w:t>级</w:t>
            </w:r>
          </w:p>
        </w:tc>
        <w:tc>
          <w:tcPr>
            <w:tcW w:w="1444" w:type="dxa"/>
            <w:shd w:val="clear" w:color="auto" w:fill="auto"/>
            <w:vAlign w:val="center"/>
          </w:tcPr>
          <w:p w14:paraId="4B7E0EEF">
            <w:pPr>
              <w:widowControl/>
              <w:jc w:val="center"/>
              <w:rPr>
                <w:rFonts w:hint="eastAsia" w:ascii="宋体" w:hAnsi="宋体" w:cs="宋体"/>
                <w:kern w:val="0"/>
                <w:sz w:val="17"/>
                <w:szCs w:val="17"/>
              </w:rPr>
            </w:pPr>
            <w:r>
              <w:rPr>
                <w:rFonts w:hint="eastAsia" w:ascii="宋体" w:hAnsi="宋体" w:cs="宋体"/>
                <w:kern w:val="0"/>
                <w:sz w:val="17"/>
                <w:szCs w:val="17"/>
              </w:rPr>
              <w:t>日间巡查</w:t>
            </w:r>
          </w:p>
        </w:tc>
        <w:tc>
          <w:tcPr>
            <w:tcW w:w="1131" w:type="dxa"/>
            <w:shd w:val="clear" w:color="auto" w:fill="auto"/>
            <w:vAlign w:val="center"/>
          </w:tcPr>
          <w:p w14:paraId="3E0FB965">
            <w:pPr>
              <w:widowControl/>
              <w:jc w:val="center"/>
              <w:rPr>
                <w:rFonts w:hint="eastAsia" w:ascii="宋体" w:hAnsi="宋体" w:cs="宋体"/>
                <w:kern w:val="0"/>
                <w:sz w:val="17"/>
                <w:szCs w:val="17"/>
              </w:rPr>
            </w:pPr>
            <w:r>
              <w:rPr>
                <w:rFonts w:hint="eastAsia" w:ascii="宋体" w:hAnsi="宋体" w:cs="宋体"/>
                <w:kern w:val="0"/>
                <w:sz w:val="17"/>
                <w:szCs w:val="17"/>
              </w:rPr>
              <w:t>1次/周</w:t>
            </w:r>
          </w:p>
        </w:tc>
        <w:tc>
          <w:tcPr>
            <w:tcW w:w="1826" w:type="dxa"/>
            <w:vMerge w:val="restart"/>
            <w:shd w:val="clear" w:color="auto" w:fill="auto"/>
            <w:vAlign w:val="center"/>
          </w:tcPr>
          <w:p w14:paraId="7C4837F9">
            <w:pPr>
              <w:widowControl/>
              <w:jc w:val="center"/>
              <w:rPr>
                <w:rFonts w:hint="eastAsia" w:ascii="宋体" w:hAnsi="宋体" w:cs="宋体"/>
                <w:kern w:val="0"/>
                <w:sz w:val="17"/>
                <w:szCs w:val="17"/>
              </w:rPr>
            </w:pPr>
            <w:r>
              <w:rPr>
                <w:rFonts w:hint="eastAsia" w:ascii="宋体" w:hAnsi="宋体" w:cs="宋体"/>
                <w:kern w:val="0"/>
                <w:sz w:val="17"/>
                <w:szCs w:val="17"/>
                <w:highlight w:val="red"/>
              </w:rPr>
              <w:t>50</w:t>
            </w:r>
            <w:r>
              <w:rPr>
                <w:rFonts w:hint="eastAsia" w:ascii="宋体" w:hAnsi="宋体" w:cs="宋体"/>
                <w:kern w:val="0"/>
                <w:sz w:val="17"/>
                <w:szCs w:val="17"/>
              </w:rPr>
              <w:t>元/米/年</w:t>
            </w:r>
          </w:p>
        </w:tc>
        <w:tc>
          <w:tcPr>
            <w:tcW w:w="2853" w:type="dxa"/>
            <w:tcBorders>
              <w:right w:val="single" w:color="000000" w:sz="12" w:space="0"/>
            </w:tcBorders>
            <w:shd w:val="clear" w:color="auto" w:fill="auto"/>
            <w:vAlign w:val="center"/>
          </w:tcPr>
          <w:p w14:paraId="799834F4">
            <w:pPr>
              <w:widowControl/>
              <w:jc w:val="center"/>
              <w:rPr>
                <w:rFonts w:hint="eastAsia" w:ascii="宋体" w:hAnsi="宋体" w:cs="宋体"/>
                <w:kern w:val="0"/>
                <w:sz w:val="17"/>
                <w:szCs w:val="17"/>
              </w:rPr>
            </w:pPr>
            <w:r>
              <w:rPr>
                <w:rFonts w:hint="eastAsia" w:ascii="宋体" w:hAnsi="宋体" w:cs="宋体"/>
                <w:kern w:val="0"/>
                <w:sz w:val="17"/>
                <w:szCs w:val="17"/>
              </w:rPr>
              <w:t>强降雨或连续降雨期间日间增加巡查频率</w:t>
            </w:r>
          </w:p>
        </w:tc>
      </w:tr>
      <w:tr w14:paraId="2FB8C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tcBorders>
            <w:vAlign w:val="center"/>
          </w:tcPr>
          <w:p w14:paraId="790364C4">
            <w:pPr>
              <w:widowControl/>
              <w:ind w:firstLine="340" w:firstLineChars="200"/>
              <w:rPr>
                <w:kern w:val="0"/>
                <w:sz w:val="17"/>
                <w:szCs w:val="17"/>
              </w:rPr>
            </w:pPr>
          </w:p>
        </w:tc>
        <w:tc>
          <w:tcPr>
            <w:tcW w:w="1444" w:type="dxa"/>
            <w:shd w:val="clear" w:color="auto" w:fill="auto"/>
            <w:vAlign w:val="center"/>
          </w:tcPr>
          <w:p w14:paraId="123DB056">
            <w:pPr>
              <w:widowControl/>
              <w:jc w:val="center"/>
              <w:rPr>
                <w:rFonts w:hint="eastAsia" w:ascii="宋体" w:hAnsi="宋体" w:cs="宋体"/>
                <w:kern w:val="0"/>
                <w:sz w:val="17"/>
                <w:szCs w:val="17"/>
              </w:rPr>
            </w:pPr>
            <w:r>
              <w:rPr>
                <w:rFonts w:hint="eastAsia" w:ascii="宋体" w:hAnsi="宋体" w:cs="宋体"/>
                <w:kern w:val="0"/>
                <w:sz w:val="17"/>
                <w:szCs w:val="17"/>
              </w:rPr>
              <w:t>夜间巡查</w:t>
            </w:r>
          </w:p>
        </w:tc>
        <w:tc>
          <w:tcPr>
            <w:tcW w:w="1131" w:type="dxa"/>
            <w:shd w:val="clear" w:color="auto" w:fill="auto"/>
            <w:vAlign w:val="center"/>
          </w:tcPr>
          <w:p w14:paraId="63A293E7">
            <w:pPr>
              <w:widowControl/>
              <w:jc w:val="center"/>
              <w:rPr>
                <w:rFonts w:hint="eastAsia" w:ascii="宋体" w:hAnsi="宋体" w:cs="宋体"/>
                <w:kern w:val="0"/>
                <w:sz w:val="17"/>
                <w:szCs w:val="17"/>
              </w:rPr>
            </w:pPr>
            <w:r>
              <w:rPr>
                <w:rFonts w:hint="eastAsia" w:ascii="宋体" w:hAnsi="宋体" w:cs="宋体"/>
                <w:kern w:val="0"/>
                <w:sz w:val="17"/>
                <w:szCs w:val="17"/>
              </w:rPr>
              <w:t>1次/3月</w:t>
            </w:r>
          </w:p>
        </w:tc>
        <w:tc>
          <w:tcPr>
            <w:tcW w:w="1826" w:type="dxa"/>
            <w:vMerge w:val="continue"/>
            <w:shd w:val="clear" w:color="auto" w:fill="auto"/>
            <w:vAlign w:val="center"/>
          </w:tcPr>
          <w:p w14:paraId="6F10FBC0">
            <w:pPr>
              <w:widowControl/>
              <w:ind w:firstLine="340" w:firstLineChars="200"/>
              <w:rPr>
                <w:rFonts w:hint="eastAsia" w:ascii="宋体" w:hAnsi="宋体" w:cs="宋体"/>
                <w:kern w:val="0"/>
                <w:sz w:val="17"/>
                <w:szCs w:val="17"/>
              </w:rPr>
            </w:pPr>
          </w:p>
        </w:tc>
        <w:tc>
          <w:tcPr>
            <w:tcW w:w="2853" w:type="dxa"/>
            <w:tcBorders>
              <w:right w:val="single" w:color="000000" w:sz="12" w:space="0"/>
            </w:tcBorders>
            <w:shd w:val="clear" w:color="auto" w:fill="auto"/>
            <w:vAlign w:val="center"/>
          </w:tcPr>
          <w:p w14:paraId="7996F819">
            <w:pPr>
              <w:widowControl/>
              <w:rPr>
                <w:rFonts w:hint="eastAsia" w:ascii="宋体" w:hAnsi="宋体" w:cs="宋体"/>
                <w:kern w:val="0"/>
                <w:sz w:val="17"/>
                <w:szCs w:val="17"/>
              </w:rPr>
            </w:pPr>
            <w:r>
              <w:rPr>
                <w:rFonts w:hint="eastAsia" w:ascii="宋体" w:hAnsi="宋体" w:cs="宋体"/>
                <w:kern w:val="0"/>
                <w:sz w:val="17"/>
                <w:szCs w:val="17"/>
              </w:rPr>
              <w:t>强降雨或连续降雨期间夜间增加巡查频率</w:t>
            </w:r>
          </w:p>
        </w:tc>
      </w:tr>
      <w:tr w14:paraId="793D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tcBorders>
            <w:vAlign w:val="center"/>
          </w:tcPr>
          <w:p w14:paraId="5DCF43CE">
            <w:pPr>
              <w:widowControl/>
              <w:ind w:firstLine="340" w:firstLineChars="200"/>
              <w:rPr>
                <w:kern w:val="0"/>
                <w:sz w:val="17"/>
                <w:szCs w:val="17"/>
              </w:rPr>
            </w:pPr>
          </w:p>
        </w:tc>
        <w:tc>
          <w:tcPr>
            <w:tcW w:w="1444" w:type="dxa"/>
            <w:shd w:val="clear" w:color="auto" w:fill="auto"/>
            <w:vAlign w:val="center"/>
          </w:tcPr>
          <w:p w14:paraId="736916A4">
            <w:pPr>
              <w:widowControl/>
              <w:jc w:val="center"/>
              <w:rPr>
                <w:rFonts w:hint="eastAsia" w:ascii="宋体" w:hAnsi="宋体" w:cs="宋体"/>
                <w:kern w:val="0"/>
                <w:sz w:val="17"/>
                <w:szCs w:val="17"/>
              </w:rPr>
            </w:pPr>
            <w:r>
              <w:rPr>
                <w:rFonts w:hint="eastAsia" w:ascii="宋体" w:hAnsi="宋体" w:cs="宋体"/>
                <w:kern w:val="0"/>
                <w:sz w:val="17"/>
                <w:szCs w:val="17"/>
              </w:rPr>
              <w:t>专项巡查</w:t>
            </w:r>
          </w:p>
        </w:tc>
        <w:tc>
          <w:tcPr>
            <w:tcW w:w="1131" w:type="dxa"/>
            <w:shd w:val="clear" w:color="auto" w:fill="auto"/>
            <w:vAlign w:val="center"/>
          </w:tcPr>
          <w:p w14:paraId="2196857F">
            <w:pPr>
              <w:widowControl/>
              <w:rPr>
                <w:rFonts w:hint="eastAsia" w:ascii="宋体" w:hAnsi="宋体" w:cs="宋体"/>
                <w:kern w:val="0"/>
                <w:sz w:val="17"/>
                <w:szCs w:val="17"/>
              </w:rPr>
            </w:pPr>
            <w:r>
              <w:rPr>
                <w:rFonts w:hint="eastAsia" w:ascii="宋体" w:hAnsi="宋体" w:cs="宋体"/>
                <w:kern w:val="0"/>
                <w:sz w:val="17"/>
                <w:szCs w:val="17"/>
              </w:rPr>
              <w:t>按事前、事中、事后方式开展</w:t>
            </w:r>
          </w:p>
        </w:tc>
        <w:tc>
          <w:tcPr>
            <w:tcW w:w="1826" w:type="dxa"/>
            <w:vMerge w:val="continue"/>
            <w:shd w:val="clear" w:color="auto" w:fill="auto"/>
            <w:vAlign w:val="center"/>
          </w:tcPr>
          <w:p w14:paraId="268C0C9D">
            <w:pPr>
              <w:widowControl/>
              <w:ind w:firstLine="340" w:firstLineChars="200"/>
              <w:rPr>
                <w:rFonts w:hint="eastAsia" w:ascii="宋体" w:hAnsi="宋体" w:cs="宋体"/>
                <w:kern w:val="0"/>
                <w:sz w:val="17"/>
                <w:szCs w:val="17"/>
              </w:rPr>
            </w:pPr>
          </w:p>
        </w:tc>
        <w:tc>
          <w:tcPr>
            <w:tcW w:w="2853" w:type="dxa"/>
            <w:tcBorders>
              <w:right w:val="single" w:color="000000" w:sz="12" w:space="0"/>
            </w:tcBorders>
            <w:shd w:val="clear" w:color="auto" w:fill="auto"/>
            <w:vAlign w:val="center"/>
          </w:tcPr>
          <w:p w14:paraId="65CCB4B4">
            <w:pPr>
              <w:widowControl/>
              <w:ind w:firstLine="340" w:firstLineChars="200"/>
              <w:rPr>
                <w:rFonts w:hint="eastAsia" w:ascii="宋体" w:hAnsi="宋体" w:cs="宋体"/>
                <w:kern w:val="0"/>
                <w:sz w:val="18"/>
                <w:szCs w:val="18"/>
              </w:rPr>
            </w:pPr>
            <w:r>
              <w:rPr>
                <w:rFonts w:hint="eastAsia" w:ascii="宋体" w:hAnsi="宋体" w:cs="宋体"/>
                <w:kern w:val="0"/>
                <w:sz w:val="17"/>
                <w:szCs w:val="17"/>
              </w:rPr>
              <w:t>人工徒步检查为主，鼓励采用无人机等新技术手段</w:t>
            </w:r>
          </w:p>
        </w:tc>
      </w:tr>
      <w:tr w14:paraId="3C582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tcBorders>
            <w:vAlign w:val="center"/>
          </w:tcPr>
          <w:p w14:paraId="422B22AB">
            <w:pPr>
              <w:widowControl/>
              <w:ind w:firstLine="340" w:firstLineChars="200"/>
              <w:rPr>
                <w:kern w:val="0"/>
                <w:sz w:val="17"/>
                <w:szCs w:val="17"/>
              </w:rPr>
            </w:pPr>
          </w:p>
        </w:tc>
        <w:tc>
          <w:tcPr>
            <w:tcW w:w="1444" w:type="dxa"/>
            <w:shd w:val="clear" w:color="auto" w:fill="auto"/>
            <w:vAlign w:val="center"/>
          </w:tcPr>
          <w:p w14:paraId="0BDDC5E1">
            <w:pPr>
              <w:widowControl/>
              <w:jc w:val="center"/>
              <w:rPr>
                <w:rFonts w:hint="eastAsia" w:ascii="宋体" w:hAnsi="宋体" w:cs="宋体"/>
                <w:kern w:val="0"/>
                <w:sz w:val="17"/>
                <w:szCs w:val="17"/>
              </w:rPr>
            </w:pPr>
            <w:r>
              <w:rPr>
                <w:rFonts w:hint="eastAsia" w:ascii="宋体" w:hAnsi="宋体" w:cs="宋体"/>
                <w:kern w:val="0"/>
                <w:sz w:val="17"/>
                <w:szCs w:val="17"/>
              </w:rPr>
              <w:t>经常检查</w:t>
            </w:r>
          </w:p>
        </w:tc>
        <w:tc>
          <w:tcPr>
            <w:tcW w:w="1131" w:type="dxa"/>
            <w:shd w:val="clear" w:color="auto" w:fill="auto"/>
            <w:vAlign w:val="center"/>
          </w:tcPr>
          <w:p w14:paraId="55FCEE5A">
            <w:pPr>
              <w:widowControl/>
              <w:jc w:val="center"/>
              <w:rPr>
                <w:rFonts w:hint="eastAsia" w:ascii="宋体" w:hAnsi="宋体" w:cs="宋体"/>
                <w:kern w:val="0"/>
                <w:sz w:val="17"/>
                <w:szCs w:val="17"/>
              </w:rPr>
            </w:pPr>
            <w:r>
              <w:rPr>
                <w:rFonts w:hint="eastAsia" w:ascii="宋体" w:hAnsi="宋体" w:cs="宋体"/>
                <w:kern w:val="0"/>
                <w:sz w:val="17"/>
                <w:szCs w:val="17"/>
              </w:rPr>
              <w:t>1次/3月</w:t>
            </w:r>
          </w:p>
        </w:tc>
        <w:tc>
          <w:tcPr>
            <w:tcW w:w="1826" w:type="dxa"/>
            <w:shd w:val="clear" w:color="auto" w:fill="auto"/>
            <w:vAlign w:val="center"/>
          </w:tcPr>
          <w:p w14:paraId="6350D393">
            <w:pPr>
              <w:widowControl/>
              <w:ind w:firstLine="340" w:firstLineChars="200"/>
              <w:rPr>
                <w:rFonts w:hint="eastAsia" w:ascii="宋体" w:hAnsi="宋体" w:cs="宋体"/>
                <w:kern w:val="0"/>
                <w:sz w:val="17"/>
                <w:szCs w:val="17"/>
              </w:rPr>
            </w:pPr>
            <w:r>
              <w:rPr>
                <w:rFonts w:hint="eastAsia" w:ascii="宋体" w:hAnsi="宋体" w:cs="宋体"/>
                <w:kern w:val="0"/>
                <w:sz w:val="17"/>
                <w:szCs w:val="17"/>
              </w:rPr>
              <w:t>25元/米/年</w:t>
            </w:r>
          </w:p>
        </w:tc>
        <w:tc>
          <w:tcPr>
            <w:tcW w:w="2853" w:type="dxa"/>
            <w:tcBorders>
              <w:right w:val="single" w:color="000000" w:sz="12" w:space="0"/>
            </w:tcBorders>
            <w:shd w:val="clear" w:color="auto" w:fill="auto"/>
            <w:vAlign w:val="center"/>
          </w:tcPr>
          <w:p w14:paraId="2ED1A949">
            <w:pPr>
              <w:widowControl/>
              <w:ind w:firstLine="340" w:firstLineChars="200"/>
              <w:rPr>
                <w:rFonts w:hint="eastAsia" w:ascii="宋体" w:hAnsi="宋体" w:cs="宋体"/>
                <w:kern w:val="0"/>
                <w:sz w:val="17"/>
                <w:szCs w:val="17"/>
              </w:rPr>
            </w:pPr>
            <w:r>
              <w:rPr>
                <w:rFonts w:hint="eastAsia" w:ascii="宋体" w:hAnsi="宋体" w:cs="宋体"/>
                <w:kern w:val="0"/>
                <w:sz w:val="17"/>
                <w:szCs w:val="17"/>
              </w:rPr>
              <w:t>灾害天气或病害发展较快时，应加大检查频率</w:t>
            </w:r>
          </w:p>
        </w:tc>
      </w:tr>
      <w:tr w14:paraId="352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tcBorders>
            <w:vAlign w:val="center"/>
          </w:tcPr>
          <w:p w14:paraId="1D7CB557">
            <w:pPr>
              <w:widowControl/>
              <w:ind w:firstLine="340" w:firstLineChars="200"/>
              <w:rPr>
                <w:kern w:val="0"/>
                <w:sz w:val="17"/>
                <w:szCs w:val="17"/>
              </w:rPr>
            </w:pPr>
          </w:p>
        </w:tc>
        <w:tc>
          <w:tcPr>
            <w:tcW w:w="1444" w:type="dxa"/>
            <w:shd w:val="clear" w:color="auto" w:fill="auto"/>
            <w:vAlign w:val="center"/>
          </w:tcPr>
          <w:p w14:paraId="54457E3B">
            <w:pPr>
              <w:widowControl/>
              <w:jc w:val="center"/>
              <w:rPr>
                <w:rFonts w:hint="eastAsia" w:ascii="宋体" w:hAnsi="宋体" w:cs="宋体"/>
                <w:kern w:val="0"/>
                <w:sz w:val="17"/>
                <w:szCs w:val="17"/>
              </w:rPr>
            </w:pPr>
            <w:r>
              <w:rPr>
                <w:rFonts w:hint="eastAsia" w:ascii="宋体" w:hAnsi="宋体" w:cs="宋体"/>
                <w:kern w:val="0"/>
                <w:sz w:val="17"/>
                <w:szCs w:val="17"/>
              </w:rPr>
              <w:t>定期检查及评定</w:t>
            </w:r>
          </w:p>
        </w:tc>
        <w:tc>
          <w:tcPr>
            <w:tcW w:w="1131" w:type="dxa"/>
            <w:shd w:val="clear" w:color="auto" w:fill="auto"/>
            <w:vAlign w:val="center"/>
          </w:tcPr>
          <w:p w14:paraId="09087D0C">
            <w:pPr>
              <w:widowControl/>
              <w:jc w:val="center"/>
              <w:rPr>
                <w:rFonts w:hint="eastAsia" w:ascii="宋体" w:hAnsi="宋体" w:cs="宋体"/>
                <w:kern w:val="0"/>
                <w:sz w:val="17"/>
                <w:szCs w:val="17"/>
              </w:rPr>
            </w:pPr>
            <w:r>
              <w:rPr>
                <w:rFonts w:hint="eastAsia" w:ascii="宋体" w:hAnsi="宋体" w:cs="宋体"/>
                <w:kern w:val="0"/>
                <w:sz w:val="17"/>
                <w:szCs w:val="17"/>
              </w:rPr>
              <w:t>1次/3年</w:t>
            </w:r>
          </w:p>
        </w:tc>
        <w:tc>
          <w:tcPr>
            <w:tcW w:w="1826" w:type="dxa"/>
            <w:shd w:val="clear" w:color="auto" w:fill="auto"/>
            <w:vAlign w:val="center"/>
          </w:tcPr>
          <w:p w14:paraId="25B1E025">
            <w:pPr>
              <w:widowControl/>
              <w:ind w:firstLine="340" w:firstLineChars="200"/>
              <w:rPr>
                <w:rFonts w:hint="eastAsia" w:ascii="宋体" w:hAnsi="宋体" w:cs="宋体"/>
                <w:kern w:val="0"/>
                <w:sz w:val="17"/>
                <w:szCs w:val="17"/>
              </w:rPr>
            </w:pPr>
            <w:r>
              <w:rPr>
                <w:rFonts w:hint="eastAsia" w:ascii="宋体" w:hAnsi="宋体" w:cs="宋体"/>
                <w:kern w:val="0"/>
                <w:sz w:val="17"/>
                <w:szCs w:val="17"/>
              </w:rPr>
              <w:t>40元/米/年</w:t>
            </w:r>
          </w:p>
        </w:tc>
        <w:tc>
          <w:tcPr>
            <w:tcW w:w="2853" w:type="dxa"/>
            <w:tcBorders>
              <w:right w:val="single" w:color="000000" w:sz="12" w:space="0"/>
            </w:tcBorders>
            <w:shd w:val="clear" w:color="auto" w:fill="auto"/>
            <w:vAlign w:val="center"/>
          </w:tcPr>
          <w:p w14:paraId="33F0BA6B">
            <w:pPr>
              <w:widowControl/>
              <w:ind w:firstLine="340" w:firstLineChars="200"/>
              <w:rPr>
                <w:rFonts w:hint="eastAsia" w:ascii="宋体" w:hAnsi="宋体" w:cs="宋体"/>
                <w:kern w:val="0"/>
                <w:sz w:val="17"/>
                <w:szCs w:val="17"/>
              </w:rPr>
            </w:pPr>
          </w:p>
        </w:tc>
      </w:tr>
      <w:tr w14:paraId="5021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tcBorders>
            <w:vAlign w:val="center"/>
          </w:tcPr>
          <w:p w14:paraId="025BA043">
            <w:pPr>
              <w:widowControl/>
              <w:ind w:firstLine="340" w:firstLineChars="200"/>
              <w:rPr>
                <w:kern w:val="0"/>
                <w:sz w:val="17"/>
                <w:szCs w:val="17"/>
              </w:rPr>
            </w:pPr>
          </w:p>
        </w:tc>
        <w:tc>
          <w:tcPr>
            <w:tcW w:w="1444" w:type="dxa"/>
            <w:shd w:val="clear" w:color="auto" w:fill="auto"/>
            <w:vAlign w:val="center"/>
          </w:tcPr>
          <w:p w14:paraId="101FE89C">
            <w:pPr>
              <w:widowControl/>
              <w:jc w:val="center"/>
              <w:rPr>
                <w:rFonts w:hint="eastAsia" w:ascii="宋体" w:hAnsi="宋体" w:cs="宋体"/>
                <w:kern w:val="0"/>
                <w:sz w:val="17"/>
                <w:szCs w:val="17"/>
              </w:rPr>
            </w:pPr>
            <w:r>
              <w:rPr>
                <w:rFonts w:hint="eastAsia" w:ascii="宋体" w:hAnsi="宋体" w:cs="宋体"/>
                <w:kern w:val="0"/>
                <w:sz w:val="17"/>
                <w:szCs w:val="17"/>
              </w:rPr>
              <w:t>专项检查及评定</w:t>
            </w:r>
          </w:p>
        </w:tc>
        <w:tc>
          <w:tcPr>
            <w:tcW w:w="1131" w:type="dxa"/>
            <w:shd w:val="clear" w:color="auto" w:fill="auto"/>
            <w:vAlign w:val="center"/>
          </w:tcPr>
          <w:p w14:paraId="332B59FA">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26" w:type="dxa"/>
            <w:shd w:val="clear" w:color="auto" w:fill="auto"/>
            <w:vAlign w:val="center"/>
          </w:tcPr>
          <w:p w14:paraId="2127AA3B">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按预算编制年专项检查及评定实际需求或合同编制或前三年度实际发生额的平均值预留。</w:t>
            </w:r>
          </w:p>
        </w:tc>
        <w:tc>
          <w:tcPr>
            <w:tcW w:w="2853" w:type="dxa"/>
            <w:tcBorders>
              <w:right w:val="single" w:color="000000" w:sz="12" w:space="0"/>
            </w:tcBorders>
            <w:shd w:val="clear" w:color="auto" w:fill="auto"/>
            <w:vAlign w:val="center"/>
          </w:tcPr>
          <w:p w14:paraId="09BA6E2E">
            <w:pPr>
              <w:widowControl/>
              <w:ind w:firstLine="340" w:firstLineChars="200"/>
              <w:rPr>
                <w:rFonts w:hint="eastAsia" w:ascii="宋体" w:hAnsi="宋体" w:cs="宋体"/>
                <w:kern w:val="0"/>
                <w:sz w:val="17"/>
                <w:szCs w:val="17"/>
              </w:rPr>
            </w:pPr>
            <w:r>
              <w:rPr>
                <w:rFonts w:hint="eastAsia" w:ascii="宋体" w:hAnsi="宋体" w:cs="宋体"/>
                <w:kern w:val="0"/>
                <w:sz w:val="17"/>
                <w:szCs w:val="17"/>
              </w:rPr>
              <w:t>根据检测内容和桥梁具体情况按照工作需要专项安排</w:t>
            </w:r>
          </w:p>
        </w:tc>
      </w:tr>
      <w:tr w14:paraId="18AA0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62" w:type="dxa"/>
            <w:vMerge w:val="continue"/>
            <w:tcBorders>
              <w:left w:val="single" w:color="000000" w:sz="12" w:space="0"/>
              <w:bottom w:val="single" w:color="000000" w:sz="12" w:space="0"/>
            </w:tcBorders>
            <w:vAlign w:val="center"/>
          </w:tcPr>
          <w:p w14:paraId="34D99C45">
            <w:pPr>
              <w:widowControl/>
              <w:ind w:firstLine="340" w:firstLineChars="200"/>
              <w:rPr>
                <w:kern w:val="0"/>
                <w:sz w:val="17"/>
                <w:szCs w:val="17"/>
              </w:rPr>
            </w:pPr>
          </w:p>
        </w:tc>
        <w:tc>
          <w:tcPr>
            <w:tcW w:w="1444" w:type="dxa"/>
            <w:tcBorders>
              <w:bottom w:val="single" w:color="000000" w:sz="12" w:space="0"/>
            </w:tcBorders>
            <w:shd w:val="clear" w:color="auto" w:fill="auto"/>
            <w:vAlign w:val="center"/>
          </w:tcPr>
          <w:p w14:paraId="1B4CDE2F">
            <w:pPr>
              <w:widowControl/>
              <w:jc w:val="center"/>
              <w:rPr>
                <w:rFonts w:hint="eastAsia" w:ascii="宋体" w:hAnsi="宋体" w:cs="宋体"/>
                <w:kern w:val="0"/>
                <w:sz w:val="17"/>
                <w:szCs w:val="17"/>
              </w:rPr>
            </w:pPr>
            <w:r>
              <w:rPr>
                <w:rFonts w:hint="eastAsia" w:ascii="宋体" w:hAnsi="宋体" w:cs="宋体"/>
                <w:kern w:val="0"/>
                <w:sz w:val="17"/>
                <w:szCs w:val="17"/>
              </w:rPr>
              <w:t>应急检查及评定</w:t>
            </w:r>
          </w:p>
        </w:tc>
        <w:tc>
          <w:tcPr>
            <w:tcW w:w="1131" w:type="dxa"/>
            <w:tcBorders>
              <w:bottom w:val="single" w:color="000000" w:sz="12" w:space="0"/>
            </w:tcBorders>
            <w:shd w:val="clear" w:color="auto" w:fill="auto"/>
            <w:vAlign w:val="center"/>
          </w:tcPr>
          <w:p w14:paraId="6EF45FC1">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26" w:type="dxa"/>
            <w:tcBorders>
              <w:bottom w:val="single" w:color="000000" w:sz="12" w:space="0"/>
            </w:tcBorders>
            <w:shd w:val="clear" w:color="auto" w:fill="auto"/>
            <w:vAlign w:val="center"/>
          </w:tcPr>
          <w:p w14:paraId="300A4F2C">
            <w:pPr>
              <w:widowControl/>
              <w:ind w:firstLine="340" w:firstLineChars="200"/>
              <w:rPr>
                <w:rFonts w:hint="eastAsia" w:ascii="宋体" w:hAnsi="宋体" w:cs="宋体"/>
                <w:kern w:val="0"/>
                <w:sz w:val="17"/>
                <w:szCs w:val="17"/>
              </w:rPr>
            </w:pPr>
            <w:r>
              <w:rPr>
                <w:rFonts w:hint="eastAsia" w:ascii="宋体" w:hAnsi="宋体" w:cs="宋体"/>
                <w:kern w:val="0"/>
                <w:sz w:val="17"/>
                <w:szCs w:val="17"/>
              </w:rPr>
              <w:t>按预算编制年前3个年度实际发生额的平均值预留。不足3年的可按类似项目实际发生额计列。</w:t>
            </w:r>
          </w:p>
        </w:tc>
        <w:tc>
          <w:tcPr>
            <w:tcW w:w="2853" w:type="dxa"/>
            <w:tcBorders>
              <w:bottom w:val="single" w:color="000000" w:sz="12" w:space="0"/>
              <w:right w:val="single" w:color="000000" w:sz="12" w:space="0"/>
            </w:tcBorders>
            <w:shd w:val="clear" w:color="auto" w:fill="auto"/>
            <w:vAlign w:val="center"/>
          </w:tcPr>
          <w:p w14:paraId="168C1FBB">
            <w:pPr>
              <w:widowControl/>
              <w:ind w:firstLine="340" w:firstLineChars="200"/>
              <w:rPr>
                <w:rFonts w:hint="eastAsia" w:ascii="宋体" w:hAnsi="宋体" w:cs="宋体"/>
                <w:kern w:val="0"/>
                <w:sz w:val="17"/>
                <w:szCs w:val="17"/>
              </w:rPr>
            </w:pPr>
          </w:p>
        </w:tc>
      </w:tr>
    </w:tbl>
    <w:p w14:paraId="4EC61CFA">
      <w:pPr>
        <w:widowControl/>
        <w:spacing w:line="360" w:lineRule="auto"/>
        <w:ind w:left="1300" w:leftChars="219" w:hanging="840" w:hangingChars="400"/>
        <w:jc w:val="left"/>
        <w:rPr>
          <w:kern w:val="0"/>
        </w:rPr>
      </w:pPr>
      <w:r>
        <w:rPr>
          <w:rFonts w:hint="eastAsia" w:ascii="宋体" w:hAnsi="宋体" w:cs="宋体"/>
          <w:kern w:val="0"/>
          <w:szCs w:val="21"/>
        </w:rPr>
        <w:t xml:space="preserve">4.2.4 </w:t>
      </w:r>
      <w:r>
        <w:rPr>
          <w:rFonts w:hint="eastAsia"/>
          <w:kern w:val="0"/>
        </w:rPr>
        <w:t xml:space="preserve"> 机电养护检查</w:t>
      </w:r>
    </w:p>
    <w:p w14:paraId="21527DEF">
      <w:pPr>
        <w:widowControl/>
        <w:spacing w:line="360" w:lineRule="auto"/>
        <w:ind w:left="1300" w:leftChars="219" w:hanging="840" w:hangingChars="400"/>
        <w:jc w:val="left"/>
        <w:rPr>
          <w:kern w:val="0"/>
        </w:rPr>
      </w:pPr>
      <w:r>
        <w:rPr>
          <w:rFonts w:hint="eastAsia"/>
          <w:kern w:val="0"/>
        </w:rPr>
        <w:t xml:space="preserve">       公路机电养护检查标准详见表4.2.4</w:t>
      </w:r>
    </w:p>
    <w:p w14:paraId="74B60EDD">
      <w:pPr>
        <w:spacing w:before="120" w:beforeLines="50" w:after="120" w:afterLines="50"/>
        <w:ind w:firstLine="424" w:firstLineChars="202"/>
        <w:jc w:val="center"/>
        <w:rPr>
          <w:rStyle w:val="23"/>
          <w:rFonts w:hint="eastAsia"/>
          <w:sz w:val="21"/>
          <w:szCs w:val="21"/>
          <w:lang w:eastAsia="zh-CN"/>
        </w:rPr>
      </w:pPr>
      <w:r>
        <w:rPr>
          <w:rStyle w:val="23"/>
          <w:rFonts w:hint="eastAsia"/>
          <w:sz w:val="21"/>
          <w:szCs w:val="21"/>
          <w:lang w:eastAsia="zh-CN"/>
        </w:rPr>
        <w:t>表4.2.</w:t>
      </w:r>
      <w:r>
        <w:rPr>
          <w:rStyle w:val="23"/>
          <w:rFonts w:hint="eastAsia"/>
          <w:sz w:val="21"/>
          <w:szCs w:val="21"/>
          <w:lang w:val="en-US" w:eastAsia="zh-CN"/>
        </w:rPr>
        <w:t>4</w:t>
      </w:r>
      <w:r>
        <w:rPr>
          <w:rStyle w:val="23"/>
          <w:rFonts w:hint="eastAsia"/>
          <w:sz w:val="21"/>
          <w:szCs w:val="21"/>
          <w:lang w:eastAsia="zh-CN"/>
        </w:rPr>
        <w:t xml:space="preserve"> 公路</w:t>
      </w:r>
      <w:r>
        <w:rPr>
          <w:rStyle w:val="23"/>
          <w:rFonts w:hint="eastAsia"/>
          <w:sz w:val="21"/>
          <w:szCs w:val="21"/>
          <w:lang w:val="en-US" w:eastAsia="zh-CN"/>
        </w:rPr>
        <w:t>机电</w:t>
      </w:r>
      <w:r>
        <w:rPr>
          <w:rStyle w:val="23"/>
          <w:rFonts w:hint="eastAsia"/>
          <w:sz w:val="21"/>
          <w:szCs w:val="21"/>
          <w:lang w:eastAsia="zh-CN"/>
        </w:rPr>
        <w:t>养护检查费用标准</w:t>
      </w:r>
    </w:p>
    <w:tbl>
      <w:tblPr>
        <w:tblStyle w:val="15"/>
        <w:tblW w:w="9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2"/>
        <w:gridCol w:w="993"/>
        <w:gridCol w:w="1610"/>
        <w:gridCol w:w="1893"/>
        <w:gridCol w:w="3058"/>
      </w:tblGrid>
      <w:tr w14:paraId="78F8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tcBorders>
              <w:top w:val="single" w:color="000000" w:sz="12" w:space="0"/>
              <w:left w:val="single" w:color="000000" w:sz="12" w:space="0"/>
            </w:tcBorders>
            <w:vAlign w:val="center"/>
          </w:tcPr>
          <w:p w14:paraId="07653AB6">
            <w:pPr>
              <w:widowControl/>
              <w:jc w:val="center"/>
              <w:rPr>
                <w:rFonts w:hint="eastAsia" w:ascii="宋体" w:hAnsi="宋体" w:cs="宋体"/>
                <w:kern w:val="0"/>
                <w:sz w:val="17"/>
                <w:szCs w:val="17"/>
              </w:rPr>
            </w:pPr>
            <w:r>
              <w:rPr>
                <w:rFonts w:hint="eastAsia" w:ascii="宋体" w:hAnsi="宋体" w:cs="宋体"/>
                <w:kern w:val="0"/>
                <w:sz w:val="17"/>
                <w:szCs w:val="17"/>
              </w:rPr>
              <w:t>设施类型</w:t>
            </w:r>
          </w:p>
        </w:tc>
        <w:tc>
          <w:tcPr>
            <w:tcW w:w="993" w:type="dxa"/>
            <w:tcBorders>
              <w:top w:val="single" w:color="000000" w:sz="12" w:space="0"/>
            </w:tcBorders>
            <w:vAlign w:val="center"/>
          </w:tcPr>
          <w:p w14:paraId="518A067F">
            <w:pPr>
              <w:widowControl/>
              <w:jc w:val="center"/>
              <w:rPr>
                <w:rFonts w:hint="eastAsia" w:ascii="宋体" w:hAnsi="宋体" w:cs="宋体"/>
                <w:kern w:val="0"/>
                <w:sz w:val="17"/>
                <w:szCs w:val="17"/>
              </w:rPr>
            </w:pPr>
            <w:r>
              <w:rPr>
                <w:rFonts w:hint="eastAsia" w:ascii="宋体" w:hAnsi="宋体" w:cs="宋体"/>
                <w:kern w:val="0"/>
                <w:sz w:val="17"/>
                <w:szCs w:val="17"/>
              </w:rPr>
              <w:t>工作内容</w:t>
            </w:r>
          </w:p>
        </w:tc>
        <w:tc>
          <w:tcPr>
            <w:tcW w:w="1610" w:type="dxa"/>
            <w:tcBorders>
              <w:top w:val="single" w:color="000000" w:sz="12" w:space="0"/>
            </w:tcBorders>
            <w:vAlign w:val="center"/>
          </w:tcPr>
          <w:p w14:paraId="372820B0">
            <w:pPr>
              <w:widowControl/>
              <w:jc w:val="center"/>
              <w:rPr>
                <w:rFonts w:hint="eastAsia" w:ascii="宋体" w:hAnsi="宋体" w:cs="宋体"/>
                <w:kern w:val="0"/>
                <w:sz w:val="17"/>
                <w:szCs w:val="17"/>
              </w:rPr>
            </w:pPr>
            <w:r>
              <w:rPr>
                <w:rFonts w:hint="eastAsia" w:ascii="宋体" w:hAnsi="宋体" w:cs="宋体"/>
                <w:kern w:val="0"/>
                <w:sz w:val="17"/>
                <w:szCs w:val="17"/>
              </w:rPr>
              <w:t>工作频率</w:t>
            </w:r>
          </w:p>
        </w:tc>
        <w:tc>
          <w:tcPr>
            <w:tcW w:w="1893" w:type="dxa"/>
            <w:tcBorders>
              <w:top w:val="single" w:color="000000" w:sz="12" w:space="0"/>
            </w:tcBorders>
            <w:vAlign w:val="center"/>
          </w:tcPr>
          <w:p w14:paraId="197ABEA8">
            <w:pPr>
              <w:widowControl/>
              <w:jc w:val="center"/>
              <w:rPr>
                <w:rFonts w:hint="eastAsia" w:ascii="宋体" w:hAnsi="宋体" w:cs="宋体"/>
                <w:kern w:val="0"/>
                <w:sz w:val="17"/>
                <w:szCs w:val="17"/>
              </w:rPr>
            </w:pPr>
            <w:r>
              <w:rPr>
                <w:rFonts w:hint="eastAsia" w:ascii="宋体" w:hAnsi="宋体" w:cs="宋体"/>
                <w:kern w:val="0"/>
                <w:sz w:val="17"/>
                <w:szCs w:val="17"/>
              </w:rPr>
              <w:t>费用标准</w:t>
            </w:r>
          </w:p>
        </w:tc>
        <w:tc>
          <w:tcPr>
            <w:tcW w:w="3058" w:type="dxa"/>
            <w:tcBorders>
              <w:top w:val="single" w:color="000000" w:sz="12" w:space="0"/>
              <w:right w:val="single" w:color="000000" w:sz="12" w:space="0"/>
            </w:tcBorders>
            <w:vAlign w:val="center"/>
          </w:tcPr>
          <w:p w14:paraId="14F0E7C9">
            <w:pPr>
              <w:widowControl/>
              <w:jc w:val="center"/>
              <w:rPr>
                <w:rFonts w:hint="eastAsia" w:ascii="宋体" w:hAnsi="宋体" w:cs="宋体"/>
                <w:kern w:val="0"/>
                <w:sz w:val="17"/>
                <w:szCs w:val="17"/>
              </w:rPr>
            </w:pPr>
            <w:r>
              <w:rPr>
                <w:rFonts w:hint="eastAsia" w:ascii="宋体" w:hAnsi="宋体" w:cs="宋体"/>
                <w:kern w:val="0"/>
                <w:sz w:val="17"/>
                <w:szCs w:val="17"/>
              </w:rPr>
              <w:t>备注</w:t>
            </w:r>
          </w:p>
        </w:tc>
      </w:tr>
      <w:tr w14:paraId="086DA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restart"/>
            <w:tcBorders>
              <w:left w:val="single" w:color="000000" w:sz="12" w:space="0"/>
            </w:tcBorders>
            <w:vAlign w:val="center"/>
          </w:tcPr>
          <w:p w14:paraId="78D28B15">
            <w:pPr>
              <w:widowControl/>
              <w:jc w:val="center"/>
              <w:rPr>
                <w:rFonts w:hint="eastAsia" w:ascii="宋体" w:hAnsi="宋体" w:cs="宋体"/>
                <w:kern w:val="0"/>
                <w:sz w:val="17"/>
                <w:szCs w:val="17"/>
              </w:rPr>
            </w:pPr>
            <w:r>
              <w:rPr>
                <w:rFonts w:hint="eastAsia" w:ascii="宋体" w:hAnsi="宋体" w:cs="宋体"/>
                <w:kern w:val="0"/>
                <w:sz w:val="17"/>
                <w:szCs w:val="17"/>
              </w:rPr>
              <w:t>路段机电</w:t>
            </w:r>
          </w:p>
        </w:tc>
        <w:tc>
          <w:tcPr>
            <w:tcW w:w="993" w:type="dxa"/>
            <w:vAlign w:val="center"/>
          </w:tcPr>
          <w:p w14:paraId="402E9FBD">
            <w:pPr>
              <w:widowControl/>
              <w:rPr>
                <w:rFonts w:hint="eastAsia" w:ascii="宋体" w:hAnsi="宋体" w:cs="宋体"/>
                <w:kern w:val="0"/>
                <w:sz w:val="17"/>
                <w:szCs w:val="17"/>
              </w:rPr>
            </w:pPr>
            <w:r>
              <w:rPr>
                <w:rFonts w:hint="eastAsia" w:ascii="宋体" w:hAnsi="宋体" w:cs="宋体"/>
                <w:kern w:val="0"/>
                <w:sz w:val="17"/>
                <w:szCs w:val="17"/>
              </w:rPr>
              <w:t>经常检查</w:t>
            </w:r>
          </w:p>
        </w:tc>
        <w:tc>
          <w:tcPr>
            <w:tcW w:w="1610" w:type="dxa"/>
            <w:vAlign w:val="center"/>
          </w:tcPr>
          <w:p w14:paraId="57B2D9EB">
            <w:pPr>
              <w:widowControl/>
              <w:rPr>
                <w:rFonts w:hint="eastAsia" w:ascii="宋体" w:hAnsi="宋体" w:cs="宋体"/>
                <w:kern w:val="0"/>
                <w:sz w:val="17"/>
                <w:szCs w:val="17"/>
              </w:rPr>
            </w:pPr>
            <w:r>
              <w:rPr>
                <w:rFonts w:hint="eastAsia" w:ascii="宋体" w:hAnsi="宋体" w:cs="宋体"/>
                <w:kern w:val="0"/>
                <w:sz w:val="17"/>
                <w:szCs w:val="17"/>
              </w:rPr>
              <w:t>1次/月</w:t>
            </w:r>
          </w:p>
        </w:tc>
        <w:tc>
          <w:tcPr>
            <w:tcW w:w="1893" w:type="dxa"/>
            <w:vAlign w:val="center"/>
          </w:tcPr>
          <w:p w14:paraId="035EF86C">
            <w:pPr>
              <w:widowControl/>
              <w:ind w:firstLine="340" w:firstLineChars="200"/>
              <w:jc w:val="center"/>
              <w:rPr>
                <w:rFonts w:hint="eastAsia" w:ascii="宋体" w:hAnsi="宋体" w:cs="宋体"/>
                <w:kern w:val="0"/>
                <w:sz w:val="17"/>
                <w:szCs w:val="17"/>
              </w:rPr>
            </w:pPr>
            <w:r>
              <w:rPr>
                <w:rFonts w:hint="eastAsia" w:ascii="宋体" w:hAnsi="宋体" w:cs="宋体"/>
                <w:kern w:val="0"/>
                <w:sz w:val="17"/>
                <w:szCs w:val="17"/>
              </w:rPr>
              <w:t>360元/公里/年</w:t>
            </w:r>
          </w:p>
        </w:tc>
        <w:tc>
          <w:tcPr>
            <w:tcW w:w="3058" w:type="dxa"/>
            <w:vMerge w:val="restart"/>
            <w:tcBorders>
              <w:right w:val="single" w:color="000000" w:sz="12" w:space="0"/>
            </w:tcBorders>
            <w:vAlign w:val="center"/>
          </w:tcPr>
          <w:p w14:paraId="6D6CF7DC">
            <w:pPr>
              <w:widowControl/>
              <w:rPr>
                <w:rFonts w:hint="eastAsia" w:ascii="宋体" w:hAnsi="宋体" w:cs="宋体"/>
                <w:kern w:val="0"/>
                <w:sz w:val="17"/>
                <w:szCs w:val="17"/>
              </w:rPr>
            </w:pPr>
            <w:r>
              <w:rPr>
                <w:rFonts w:hint="eastAsia" w:ascii="宋体" w:hAnsi="宋体" w:cs="宋体"/>
                <w:kern w:val="0"/>
                <w:sz w:val="17"/>
                <w:szCs w:val="17"/>
              </w:rPr>
              <w:t>省交通运输部门和公路管理机构应当设立专项抽检和巡查资金，组织具备相应资格的检测单位，监督机电养护管理和安全运行工作开展情况</w:t>
            </w:r>
          </w:p>
        </w:tc>
      </w:tr>
      <w:tr w14:paraId="5883D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72D40BED">
            <w:pPr>
              <w:widowControl/>
              <w:ind w:firstLine="360" w:firstLineChars="200"/>
              <w:jc w:val="center"/>
              <w:rPr>
                <w:rFonts w:hint="eastAsia" w:ascii="宋体" w:hAnsi="宋体" w:cs="宋体"/>
                <w:kern w:val="0"/>
                <w:sz w:val="18"/>
                <w:szCs w:val="18"/>
              </w:rPr>
            </w:pPr>
          </w:p>
        </w:tc>
        <w:tc>
          <w:tcPr>
            <w:tcW w:w="993" w:type="dxa"/>
            <w:vAlign w:val="center"/>
          </w:tcPr>
          <w:p w14:paraId="4BDA6973">
            <w:pPr>
              <w:widowControl/>
              <w:rPr>
                <w:rFonts w:hint="eastAsia" w:ascii="宋体" w:hAnsi="宋体" w:cs="宋体"/>
                <w:kern w:val="0"/>
                <w:sz w:val="17"/>
                <w:szCs w:val="17"/>
              </w:rPr>
            </w:pPr>
            <w:r>
              <w:rPr>
                <w:rFonts w:hint="eastAsia" w:ascii="宋体" w:hAnsi="宋体" w:cs="宋体"/>
                <w:kern w:val="0"/>
                <w:sz w:val="17"/>
                <w:szCs w:val="17"/>
              </w:rPr>
              <w:t>定期检查及评定</w:t>
            </w:r>
          </w:p>
        </w:tc>
        <w:tc>
          <w:tcPr>
            <w:tcW w:w="1610" w:type="dxa"/>
            <w:vAlign w:val="center"/>
          </w:tcPr>
          <w:p w14:paraId="150C3F6A">
            <w:pPr>
              <w:widowControl/>
              <w:rPr>
                <w:rFonts w:hint="eastAsia" w:ascii="宋体" w:hAnsi="宋体" w:cs="宋体"/>
                <w:kern w:val="0"/>
                <w:sz w:val="17"/>
                <w:szCs w:val="17"/>
              </w:rPr>
            </w:pPr>
            <w:r>
              <w:rPr>
                <w:rFonts w:hint="eastAsia" w:ascii="宋体" w:hAnsi="宋体" w:cs="宋体"/>
                <w:kern w:val="0"/>
                <w:sz w:val="17"/>
                <w:szCs w:val="17"/>
              </w:rPr>
              <w:t>1次/3年</w:t>
            </w:r>
          </w:p>
        </w:tc>
        <w:tc>
          <w:tcPr>
            <w:tcW w:w="1893" w:type="dxa"/>
            <w:vAlign w:val="center"/>
          </w:tcPr>
          <w:p w14:paraId="11E988CC">
            <w:pPr>
              <w:widowControl/>
              <w:ind w:firstLine="340" w:firstLineChars="200"/>
              <w:jc w:val="center"/>
              <w:rPr>
                <w:rFonts w:hint="eastAsia" w:ascii="宋体" w:hAnsi="宋体" w:cs="宋体"/>
                <w:kern w:val="0"/>
                <w:sz w:val="17"/>
                <w:szCs w:val="17"/>
              </w:rPr>
            </w:pPr>
            <w:r>
              <w:rPr>
                <w:rFonts w:hint="eastAsia" w:ascii="宋体" w:hAnsi="宋体" w:cs="宋体"/>
                <w:kern w:val="0"/>
                <w:sz w:val="17"/>
                <w:szCs w:val="17"/>
              </w:rPr>
              <w:t>560元/公里</w:t>
            </w:r>
          </w:p>
        </w:tc>
        <w:tc>
          <w:tcPr>
            <w:tcW w:w="3058" w:type="dxa"/>
            <w:vMerge w:val="continue"/>
            <w:tcBorders>
              <w:right w:val="single" w:color="000000" w:sz="12" w:space="0"/>
            </w:tcBorders>
            <w:vAlign w:val="center"/>
          </w:tcPr>
          <w:p w14:paraId="4731B1EE">
            <w:pPr>
              <w:widowControl/>
              <w:ind w:firstLine="360" w:firstLineChars="200"/>
              <w:rPr>
                <w:rFonts w:hint="eastAsia" w:ascii="宋体" w:hAnsi="宋体" w:cs="宋体"/>
                <w:kern w:val="0"/>
                <w:sz w:val="18"/>
                <w:szCs w:val="18"/>
              </w:rPr>
            </w:pPr>
          </w:p>
        </w:tc>
      </w:tr>
      <w:tr w14:paraId="5821E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55DB934E">
            <w:pPr>
              <w:widowControl/>
              <w:ind w:firstLine="360" w:firstLineChars="200"/>
              <w:jc w:val="center"/>
              <w:rPr>
                <w:rFonts w:hint="eastAsia" w:ascii="宋体" w:hAnsi="宋体" w:cs="宋体"/>
                <w:kern w:val="0"/>
                <w:sz w:val="18"/>
                <w:szCs w:val="18"/>
              </w:rPr>
            </w:pPr>
          </w:p>
        </w:tc>
        <w:tc>
          <w:tcPr>
            <w:tcW w:w="993" w:type="dxa"/>
            <w:vAlign w:val="center"/>
          </w:tcPr>
          <w:p w14:paraId="63AEFB4A">
            <w:pPr>
              <w:widowControl/>
              <w:rPr>
                <w:rFonts w:hint="eastAsia" w:ascii="宋体" w:hAnsi="宋体" w:cs="宋体"/>
                <w:kern w:val="0"/>
                <w:sz w:val="17"/>
                <w:szCs w:val="17"/>
              </w:rPr>
            </w:pPr>
            <w:r>
              <w:rPr>
                <w:rFonts w:hint="eastAsia" w:ascii="宋体" w:hAnsi="宋体" w:cs="宋体"/>
                <w:kern w:val="0"/>
                <w:sz w:val="17"/>
                <w:szCs w:val="17"/>
              </w:rPr>
              <w:t>专项检查 及评定</w:t>
            </w:r>
          </w:p>
        </w:tc>
        <w:tc>
          <w:tcPr>
            <w:tcW w:w="1610" w:type="dxa"/>
            <w:vAlign w:val="center"/>
          </w:tcPr>
          <w:p w14:paraId="4AEB2B8F">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93" w:type="dxa"/>
            <w:vAlign w:val="center"/>
          </w:tcPr>
          <w:p w14:paraId="3AF2F972">
            <w:pPr>
              <w:widowControl/>
              <w:ind w:firstLine="340" w:firstLineChars="200"/>
              <w:jc w:val="center"/>
              <w:rPr>
                <w:rFonts w:hint="eastAsia" w:ascii="宋体" w:hAnsi="宋体" w:cs="宋体"/>
                <w:kern w:val="0"/>
                <w:sz w:val="17"/>
                <w:szCs w:val="17"/>
              </w:rPr>
            </w:pPr>
          </w:p>
        </w:tc>
        <w:tc>
          <w:tcPr>
            <w:tcW w:w="3058" w:type="dxa"/>
            <w:tcBorders>
              <w:right w:val="single" w:color="000000" w:sz="12" w:space="0"/>
            </w:tcBorders>
            <w:vAlign w:val="center"/>
          </w:tcPr>
          <w:p w14:paraId="165864DB">
            <w:pPr>
              <w:widowControl/>
              <w:ind w:firstLine="340" w:firstLineChars="200"/>
              <w:rPr>
                <w:rFonts w:hint="eastAsia" w:ascii="宋体" w:hAnsi="宋体" w:cs="宋体"/>
                <w:kern w:val="0"/>
                <w:sz w:val="17"/>
                <w:szCs w:val="17"/>
              </w:rPr>
            </w:pPr>
            <w:r>
              <w:rPr>
                <w:rFonts w:hint="eastAsia" w:ascii="宋体" w:hAnsi="宋体" w:cs="宋体"/>
                <w:kern w:val="0"/>
                <w:sz w:val="17"/>
                <w:szCs w:val="17"/>
              </w:rPr>
              <w:t>根据检测内容和具体情况按照工作需要专项安排</w:t>
            </w:r>
          </w:p>
        </w:tc>
      </w:tr>
      <w:tr w14:paraId="581DD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26F19009">
            <w:pPr>
              <w:widowControl/>
              <w:ind w:firstLine="360" w:firstLineChars="200"/>
              <w:jc w:val="center"/>
              <w:rPr>
                <w:rFonts w:hint="eastAsia" w:ascii="宋体" w:hAnsi="宋体" w:cs="宋体"/>
                <w:kern w:val="0"/>
                <w:sz w:val="18"/>
                <w:szCs w:val="18"/>
              </w:rPr>
            </w:pPr>
          </w:p>
        </w:tc>
        <w:tc>
          <w:tcPr>
            <w:tcW w:w="993" w:type="dxa"/>
            <w:vAlign w:val="center"/>
          </w:tcPr>
          <w:p w14:paraId="1C2F7A7F">
            <w:pPr>
              <w:widowControl/>
              <w:rPr>
                <w:rFonts w:hint="eastAsia" w:ascii="宋体" w:hAnsi="宋体" w:cs="宋体"/>
                <w:kern w:val="0"/>
                <w:sz w:val="17"/>
                <w:szCs w:val="17"/>
              </w:rPr>
            </w:pPr>
            <w:r>
              <w:rPr>
                <w:rFonts w:hint="eastAsia" w:ascii="宋体" w:hAnsi="宋体" w:cs="宋体"/>
                <w:kern w:val="0"/>
                <w:sz w:val="17"/>
                <w:szCs w:val="17"/>
              </w:rPr>
              <w:t>应急检查</w:t>
            </w:r>
          </w:p>
        </w:tc>
        <w:tc>
          <w:tcPr>
            <w:tcW w:w="1610" w:type="dxa"/>
            <w:vAlign w:val="center"/>
          </w:tcPr>
          <w:p w14:paraId="647B09B7">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93" w:type="dxa"/>
            <w:vAlign w:val="center"/>
          </w:tcPr>
          <w:p w14:paraId="5F30986E">
            <w:pPr>
              <w:widowControl/>
              <w:ind w:firstLine="340" w:firstLineChars="200"/>
              <w:jc w:val="center"/>
              <w:rPr>
                <w:rFonts w:hint="eastAsia" w:ascii="宋体" w:hAnsi="宋体" w:cs="宋体"/>
                <w:kern w:val="0"/>
                <w:sz w:val="17"/>
                <w:szCs w:val="17"/>
              </w:rPr>
            </w:pPr>
          </w:p>
        </w:tc>
        <w:tc>
          <w:tcPr>
            <w:tcW w:w="3058" w:type="dxa"/>
            <w:tcBorders>
              <w:right w:val="single" w:color="000000" w:sz="12" w:space="0"/>
            </w:tcBorders>
            <w:vAlign w:val="center"/>
          </w:tcPr>
          <w:p w14:paraId="6654A3D4">
            <w:pPr>
              <w:widowControl/>
              <w:ind w:firstLine="340" w:firstLineChars="200"/>
              <w:rPr>
                <w:rFonts w:hint="eastAsia" w:ascii="宋体" w:hAnsi="宋体" w:cs="宋体"/>
                <w:kern w:val="0"/>
                <w:sz w:val="17"/>
                <w:szCs w:val="17"/>
              </w:rPr>
            </w:pPr>
          </w:p>
        </w:tc>
      </w:tr>
      <w:tr w14:paraId="3AD1D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restart"/>
            <w:tcBorders>
              <w:left w:val="single" w:color="000000" w:sz="12" w:space="0"/>
            </w:tcBorders>
            <w:vAlign w:val="center"/>
          </w:tcPr>
          <w:p w14:paraId="0CB8D7B0">
            <w:pPr>
              <w:widowControl/>
              <w:ind w:firstLine="360" w:firstLineChars="200"/>
              <w:jc w:val="center"/>
              <w:rPr>
                <w:rFonts w:hint="eastAsia" w:ascii="宋体" w:hAnsi="宋体" w:cs="宋体"/>
                <w:kern w:val="0"/>
                <w:sz w:val="18"/>
                <w:szCs w:val="18"/>
              </w:rPr>
            </w:pPr>
          </w:p>
          <w:p w14:paraId="2A374438">
            <w:pPr>
              <w:widowControl/>
              <w:ind w:firstLine="340" w:firstLineChars="200"/>
              <w:jc w:val="center"/>
              <w:rPr>
                <w:rFonts w:hint="eastAsia" w:ascii="宋体" w:hAnsi="宋体" w:cs="宋体"/>
                <w:kern w:val="0"/>
                <w:sz w:val="18"/>
                <w:szCs w:val="18"/>
              </w:rPr>
            </w:pPr>
            <w:r>
              <w:rPr>
                <w:rFonts w:hint="eastAsia" w:ascii="宋体" w:hAnsi="宋体" w:cs="宋体"/>
                <w:kern w:val="0"/>
                <w:sz w:val="17"/>
                <w:szCs w:val="17"/>
              </w:rPr>
              <w:t>隧道机电</w:t>
            </w:r>
          </w:p>
        </w:tc>
        <w:tc>
          <w:tcPr>
            <w:tcW w:w="993" w:type="dxa"/>
            <w:vAlign w:val="center"/>
          </w:tcPr>
          <w:p w14:paraId="2540E48C">
            <w:pPr>
              <w:widowControl/>
              <w:rPr>
                <w:rFonts w:hint="eastAsia" w:ascii="宋体" w:hAnsi="宋体" w:cs="宋体"/>
                <w:kern w:val="0"/>
                <w:sz w:val="17"/>
                <w:szCs w:val="17"/>
              </w:rPr>
            </w:pPr>
            <w:r>
              <w:rPr>
                <w:rFonts w:hint="eastAsia" w:ascii="宋体" w:hAnsi="宋体" w:cs="宋体"/>
                <w:kern w:val="0"/>
                <w:sz w:val="17"/>
                <w:szCs w:val="17"/>
              </w:rPr>
              <w:t>经常检查及评定</w:t>
            </w:r>
          </w:p>
        </w:tc>
        <w:tc>
          <w:tcPr>
            <w:tcW w:w="1610" w:type="dxa"/>
            <w:vAlign w:val="center"/>
          </w:tcPr>
          <w:p w14:paraId="458C9E49">
            <w:pPr>
              <w:widowControl/>
              <w:rPr>
                <w:rFonts w:hint="eastAsia" w:ascii="宋体" w:hAnsi="宋体" w:cs="宋体"/>
                <w:kern w:val="0"/>
                <w:sz w:val="17"/>
                <w:szCs w:val="17"/>
              </w:rPr>
            </w:pPr>
            <w:r>
              <w:rPr>
                <w:rFonts w:hint="eastAsia" w:ascii="宋体" w:hAnsi="宋体" w:cs="宋体"/>
                <w:kern w:val="0"/>
                <w:sz w:val="17"/>
                <w:szCs w:val="17"/>
              </w:rPr>
              <w:t>1次/月</w:t>
            </w:r>
          </w:p>
        </w:tc>
        <w:tc>
          <w:tcPr>
            <w:tcW w:w="1893" w:type="dxa"/>
            <w:vAlign w:val="center"/>
          </w:tcPr>
          <w:p w14:paraId="3EA11EAD">
            <w:pPr>
              <w:widowControl/>
              <w:jc w:val="center"/>
              <w:rPr>
                <w:kern w:val="0"/>
                <w:sz w:val="17"/>
                <w:szCs w:val="17"/>
              </w:rPr>
            </w:pPr>
            <w:r>
              <w:rPr>
                <w:rFonts w:hint="eastAsia"/>
                <w:kern w:val="0"/>
                <w:sz w:val="17"/>
                <w:szCs w:val="17"/>
              </w:rPr>
              <w:t>45</w:t>
            </w:r>
            <w:r>
              <w:rPr>
                <w:kern w:val="0"/>
                <w:sz w:val="17"/>
                <w:szCs w:val="17"/>
              </w:rPr>
              <w:t>元/米</w:t>
            </w:r>
            <w:r>
              <w:rPr>
                <w:rFonts w:hint="eastAsia"/>
                <w:kern w:val="0"/>
                <w:sz w:val="17"/>
                <w:szCs w:val="17"/>
              </w:rPr>
              <w:t>/年</w:t>
            </w:r>
          </w:p>
        </w:tc>
        <w:tc>
          <w:tcPr>
            <w:tcW w:w="3058" w:type="dxa"/>
            <w:tcBorders>
              <w:right w:val="single" w:color="000000" w:sz="12" w:space="0"/>
            </w:tcBorders>
            <w:vAlign w:val="center"/>
          </w:tcPr>
          <w:p w14:paraId="4622A99D">
            <w:pPr>
              <w:widowControl/>
              <w:ind w:firstLine="340" w:firstLineChars="200"/>
              <w:rPr>
                <w:rFonts w:hint="eastAsia" w:ascii="宋体" w:hAnsi="宋体" w:cs="宋体"/>
                <w:kern w:val="0"/>
                <w:sz w:val="17"/>
                <w:szCs w:val="17"/>
              </w:rPr>
            </w:pPr>
          </w:p>
        </w:tc>
      </w:tr>
      <w:tr w14:paraId="508F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1E951D8C">
            <w:pPr>
              <w:widowControl/>
              <w:ind w:firstLine="360" w:firstLineChars="200"/>
              <w:rPr>
                <w:rFonts w:hint="eastAsia" w:ascii="宋体" w:hAnsi="宋体" w:cs="宋体"/>
                <w:kern w:val="0"/>
                <w:sz w:val="18"/>
                <w:szCs w:val="18"/>
              </w:rPr>
            </w:pPr>
          </w:p>
        </w:tc>
        <w:tc>
          <w:tcPr>
            <w:tcW w:w="993" w:type="dxa"/>
            <w:vAlign w:val="center"/>
          </w:tcPr>
          <w:p w14:paraId="599B42B9">
            <w:pPr>
              <w:widowControl/>
              <w:rPr>
                <w:rFonts w:hint="eastAsia" w:ascii="宋体" w:hAnsi="宋体" w:cs="宋体"/>
                <w:kern w:val="0"/>
                <w:sz w:val="17"/>
                <w:szCs w:val="17"/>
              </w:rPr>
            </w:pPr>
            <w:r>
              <w:rPr>
                <w:rFonts w:hint="eastAsia" w:ascii="宋体" w:hAnsi="宋体" w:cs="宋体"/>
                <w:kern w:val="0"/>
                <w:sz w:val="17"/>
                <w:szCs w:val="17"/>
              </w:rPr>
              <w:t>定期检查及评定</w:t>
            </w:r>
          </w:p>
        </w:tc>
        <w:tc>
          <w:tcPr>
            <w:tcW w:w="1610" w:type="dxa"/>
            <w:vAlign w:val="center"/>
          </w:tcPr>
          <w:p w14:paraId="345B9C42">
            <w:pPr>
              <w:widowControl/>
              <w:rPr>
                <w:rFonts w:hint="eastAsia" w:ascii="宋体" w:hAnsi="宋体" w:cs="宋体"/>
                <w:kern w:val="0"/>
                <w:sz w:val="17"/>
                <w:szCs w:val="17"/>
              </w:rPr>
            </w:pPr>
            <w:r>
              <w:rPr>
                <w:rFonts w:hint="eastAsia" w:ascii="宋体" w:hAnsi="宋体" w:cs="宋体"/>
                <w:kern w:val="0"/>
                <w:sz w:val="17"/>
                <w:szCs w:val="17"/>
              </w:rPr>
              <w:t>1次/3年</w:t>
            </w:r>
          </w:p>
        </w:tc>
        <w:tc>
          <w:tcPr>
            <w:tcW w:w="1893" w:type="dxa"/>
            <w:vAlign w:val="center"/>
          </w:tcPr>
          <w:p w14:paraId="39865CC7">
            <w:pPr>
              <w:widowControl/>
              <w:jc w:val="center"/>
              <w:rPr>
                <w:kern w:val="0"/>
                <w:sz w:val="17"/>
                <w:szCs w:val="17"/>
              </w:rPr>
            </w:pPr>
            <w:r>
              <w:rPr>
                <w:rFonts w:hint="eastAsia"/>
                <w:kern w:val="0"/>
                <w:sz w:val="17"/>
                <w:szCs w:val="17"/>
              </w:rPr>
              <w:t>60</w:t>
            </w:r>
            <w:r>
              <w:rPr>
                <w:kern w:val="0"/>
                <w:sz w:val="17"/>
                <w:szCs w:val="17"/>
              </w:rPr>
              <w:t>元/米</w:t>
            </w:r>
            <w:r>
              <w:rPr>
                <w:rFonts w:hint="eastAsia"/>
                <w:kern w:val="0"/>
                <w:sz w:val="17"/>
                <w:szCs w:val="17"/>
              </w:rPr>
              <w:t>/年</w:t>
            </w:r>
          </w:p>
        </w:tc>
        <w:tc>
          <w:tcPr>
            <w:tcW w:w="3058" w:type="dxa"/>
            <w:tcBorders>
              <w:right w:val="single" w:color="000000" w:sz="12" w:space="0"/>
            </w:tcBorders>
            <w:vAlign w:val="center"/>
          </w:tcPr>
          <w:p w14:paraId="72A21F19">
            <w:pPr>
              <w:widowControl/>
              <w:ind w:firstLine="340" w:firstLineChars="200"/>
              <w:rPr>
                <w:rFonts w:hint="eastAsia" w:ascii="宋体" w:hAnsi="宋体" w:cs="宋体"/>
                <w:kern w:val="0"/>
                <w:sz w:val="17"/>
                <w:szCs w:val="17"/>
              </w:rPr>
            </w:pPr>
          </w:p>
        </w:tc>
      </w:tr>
      <w:tr w14:paraId="56C6B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2" w:type="dxa"/>
            <w:vMerge w:val="continue"/>
            <w:tcBorders>
              <w:left w:val="single" w:color="000000" w:sz="12" w:space="0"/>
            </w:tcBorders>
            <w:vAlign w:val="center"/>
          </w:tcPr>
          <w:p w14:paraId="3DDD117A">
            <w:pPr>
              <w:widowControl/>
              <w:ind w:firstLine="360" w:firstLineChars="200"/>
              <w:rPr>
                <w:rFonts w:hint="eastAsia" w:ascii="宋体" w:hAnsi="宋体" w:cs="宋体"/>
                <w:kern w:val="0"/>
                <w:sz w:val="18"/>
                <w:szCs w:val="18"/>
              </w:rPr>
            </w:pPr>
          </w:p>
        </w:tc>
        <w:tc>
          <w:tcPr>
            <w:tcW w:w="993" w:type="dxa"/>
            <w:vAlign w:val="center"/>
          </w:tcPr>
          <w:p w14:paraId="64F446FD">
            <w:pPr>
              <w:widowControl/>
              <w:rPr>
                <w:rFonts w:hint="eastAsia" w:ascii="宋体" w:hAnsi="宋体" w:cs="宋体"/>
                <w:kern w:val="0"/>
                <w:sz w:val="17"/>
                <w:szCs w:val="17"/>
              </w:rPr>
            </w:pPr>
            <w:r>
              <w:rPr>
                <w:rFonts w:hint="eastAsia" w:ascii="宋体" w:hAnsi="宋体" w:cs="宋体"/>
                <w:kern w:val="0"/>
                <w:sz w:val="17"/>
                <w:szCs w:val="17"/>
              </w:rPr>
              <w:t>专项检查及评定</w:t>
            </w:r>
          </w:p>
        </w:tc>
        <w:tc>
          <w:tcPr>
            <w:tcW w:w="1610" w:type="dxa"/>
            <w:vAlign w:val="center"/>
          </w:tcPr>
          <w:p w14:paraId="0A5457AB">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93" w:type="dxa"/>
            <w:vAlign w:val="center"/>
          </w:tcPr>
          <w:p w14:paraId="60B3E2FB">
            <w:pPr>
              <w:widowControl/>
              <w:ind w:firstLine="340" w:firstLineChars="200"/>
              <w:rPr>
                <w:rFonts w:hint="eastAsia" w:ascii="宋体" w:hAnsi="宋体" w:cs="宋体"/>
                <w:kern w:val="0"/>
                <w:sz w:val="17"/>
                <w:szCs w:val="17"/>
              </w:rPr>
            </w:pPr>
          </w:p>
        </w:tc>
        <w:tc>
          <w:tcPr>
            <w:tcW w:w="3058" w:type="dxa"/>
            <w:tcBorders>
              <w:right w:val="single" w:color="000000" w:sz="12" w:space="0"/>
            </w:tcBorders>
            <w:vAlign w:val="center"/>
          </w:tcPr>
          <w:p w14:paraId="7017A94C">
            <w:pPr>
              <w:widowControl/>
              <w:rPr>
                <w:rFonts w:hint="eastAsia" w:ascii="宋体" w:hAnsi="宋体" w:cs="宋体"/>
                <w:kern w:val="0"/>
                <w:sz w:val="17"/>
                <w:szCs w:val="17"/>
              </w:rPr>
            </w:pPr>
            <w:r>
              <w:rPr>
                <w:rFonts w:hint="eastAsia" w:ascii="宋体" w:hAnsi="宋体" w:cs="宋体"/>
                <w:kern w:val="0"/>
                <w:sz w:val="17"/>
                <w:szCs w:val="17"/>
              </w:rPr>
              <w:t>根据检测内容和具体情况按照工作需要专项安排</w:t>
            </w:r>
          </w:p>
        </w:tc>
      </w:tr>
      <w:tr w14:paraId="4989B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762" w:type="dxa"/>
            <w:vMerge w:val="continue"/>
            <w:tcBorders>
              <w:left w:val="single" w:color="000000" w:sz="12" w:space="0"/>
              <w:bottom w:val="single" w:color="000000" w:sz="12" w:space="0"/>
            </w:tcBorders>
            <w:vAlign w:val="center"/>
          </w:tcPr>
          <w:p w14:paraId="20FEDD50">
            <w:pPr>
              <w:widowControl/>
              <w:ind w:firstLine="360" w:firstLineChars="200"/>
              <w:rPr>
                <w:rFonts w:hint="eastAsia" w:ascii="宋体" w:hAnsi="宋体" w:cs="宋体"/>
                <w:kern w:val="0"/>
                <w:sz w:val="18"/>
                <w:szCs w:val="18"/>
              </w:rPr>
            </w:pPr>
          </w:p>
        </w:tc>
        <w:tc>
          <w:tcPr>
            <w:tcW w:w="993" w:type="dxa"/>
            <w:tcBorders>
              <w:bottom w:val="single" w:color="000000" w:sz="12" w:space="0"/>
            </w:tcBorders>
            <w:vAlign w:val="center"/>
          </w:tcPr>
          <w:p w14:paraId="6C7D0227">
            <w:pPr>
              <w:widowControl/>
              <w:rPr>
                <w:rFonts w:hint="eastAsia" w:ascii="宋体" w:hAnsi="宋体" w:cs="宋体"/>
                <w:kern w:val="0"/>
                <w:sz w:val="17"/>
                <w:szCs w:val="17"/>
              </w:rPr>
            </w:pPr>
            <w:r>
              <w:rPr>
                <w:rFonts w:hint="eastAsia" w:ascii="宋体" w:hAnsi="宋体" w:cs="宋体"/>
                <w:kern w:val="0"/>
                <w:sz w:val="17"/>
                <w:szCs w:val="17"/>
              </w:rPr>
              <w:t>应急检查</w:t>
            </w:r>
          </w:p>
        </w:tc>
        <w:tc>
          <w:tcPr>
            <w:tcW w:w="1610" w:type="dxa"/>
            <w:tcBorders>
              <w:bottom w:val="single" w:color="000000" w:sz="12" w:space="0"/>
            </w:tcBorders>
            <w:vAlign w:val="center"/>
          </w:tcPr>
          <w:p w14:paraId="12C885EF">
            <w:pPr>
              <w:widowControl/>
              <w:rPr>
                <w:rFonts w:hint="eastAsia" w:ascii="宋体" w:hAnsi="宋体" w:cs="宋体"/>
                <w:kern w:val="0"/>
                <w:sz w:val="17"/>
                <w:szCs w:val="17"/>
              </w:rPr>
            </w:pPr>
            <w:r>
              <w:rPr>
                <w:rFonts w:hint="eastAsia" w:ascii="宋体" w:hAnsi="宋体" w:cs="宋体"/>
                <w:kern w:val="0"/>
                <w:sz w:val="17"/>
                <w:szCs w:val="17"/>
              </w:rPr>
              <w:t>根据情况</w:t>
            </w:r>
          </w:p>
        </w:tc>
        <w:tc>
          <w:tcPr>
            <w:tcW w:w="1893" w:type="dxa"/>
            <w:tcBorders>
              <w:bottom w:val="single" w:color="000000" w:sz="12" w:space="0"/>
            </w:tcBorders>
            <w:vAlign w:val="center"/>
          </w:tcPr>
          <w:p w14:paraId="31C6EDBA">
            <w:pPr>
              <w:widowControl/>
              <w:ind w:firstLine="340" w:firstLineChars="200"/>
              <w:rPr>
                <w:rFonts w:hint="eastAsia" w:ascii="宋体" w:hAnsi="宋体" w:cs="宋体"/>
                <w:kern w:val="0"/>
                <w:sz w:val="17"/>
                <w:szCs w:val="17"/>
              </w:rPr>
            </w:pPr>
          </w:p>
        </w:tc>
        <w:tc>
          <w:tcPr>
            <w:tcW w:w="3058" w:type="dxa"/>
            <w:tcBorders>
              <w:bottom w:val="single" w:color="000000" w:sz="12" w:space="0"/>
              <w:right w:val="single" w:color="000000" w:sz="12" w:space="0"/>
            </w:tcBorders>
            <w:vAlign w:val="center"/>
          </w:tcPr>
          <w:p w14:paraId="379AD27C">
            <w:pPr>
              <w:widowControl/>
              <w:rPr>
                <w:rFonts w:hint="eastAsia" w:ascii="宋体" w:hAnsi="宋体" w:cs="宋体"/>
                <w:kern w:val="0"/>
                <w:sz w:val="17"/>
                <w:szCs w:val="17"/>
              </w:rPr>
            </w:pPr>
          </w:p>
        </w:tc>
      </w:tr>
    </w:tbl>
    <w:p w14:paraId="4358B035">
      <w:pPr>
        <w:spacing w:before="120" w:beforeLines="50" w:after="120" w:afterLines="50"/>
        <w:ind w:firstLine="424" w:firstLineChars="202"/>
        <w:rPr>
          <w:rStyle w:val="23"/>
          <w:rFonts w:hint="eastAsia"/>
          <w:sz w:val="21"/>
          <w:szCs w:val="21"/>
          <w:lang w:val="en-US" w:eastAsia="zh-CN"/>
        </w:rPr>
      </w:pPr>
      <w:r>
        <w:rPr>
          <w:rStyle w:val="23"/>
          <w:rFonts w:hint="eastAsia"/>
          <w:sz w:val="21"/>
          <w:szCs w:val="21"/>
          <w:lang w:val="en-US" w:eastAsia="zh-CN"/>
        </w:rPr>
        <w:t>注：（1）路段机电长度应按路线长度扣除隧道长度计算；隧道机电长度为单洞长度。</w:t>
      </w:r>
    </w:p>
    <w:p w14:paraId="3C6CAFDB">
      <w:pPr>
        <w:spacing w:before="120" w:beforeLines="50" w:after="120" w:afterLines="50"/>
        <w:ind w:firstLine="424" w:firstLineChars="202"/>
        <w:rPr>
          <w:rStyle w:val="23"/>
          <w:rFonts w:hint="eastAsia"/>
          <w:sz w:val="21"/>
          <w:szCs w:val="21"/>
          <w:lang w:val="en-US" w:eastAsia="zh-CN"/>
        </w:rPr>
      </w:pPr>
      <w:r>
        <w:rPr>
          <w:rStyle w:val="23"/>
          <w:rFonts w:hint="eastAsia"/>
          <w:sz w:val="21"/>
          <w:szCs w:val="21"/>
          <w:lang w:val="en-US" w:eastAsia="zh-CN"/>
        </w:rPr>
        <w:t xml:space="preserve">   （2） 机电设施日常巡查及专项巡查费包含在道路、桥梁、隧道日常巡查及专项巡查费中，不单独计列。</w:t>
      </w:r>
    </w:p>
    <w:p w14:paraId="30A32CCA">
      <w:pPr>
        <w:pStyle w:val="14"/>
        <w:spacing w:beforeLines="100" w:after="240" w:afterLines="100" w:line="360" w:lineRule="auto"/>
        <w:jc w:val="left"/>
      </w:pPr>
      <w:bookmarkStart w:id="20" w:name="_Toc23272"/>
      <w:r>
        <w:rPr>
          <w:rFonts w:hint="eastAsia" w:ascii="黑体" w:hAnsi="黑体" w:eastAsia="黑体" w:cs="黑体"/>
          <w:sz w:val="28"/>
          <w:szCs w:val="28"/>
        </w:rPr>
        <w:t>5 日常养护</w:t>
      </w:r>
      <w:bookmarkEnd w:id="18"/>
      <w:bookmarkEnd w:id="19"/>
      <w:bookmarkEnd w:id="20"/>
    </w:p>
    <w:p w14:paraId="7EFA1F1D">
      <w:pPr>
        <w:spacing w:before="120" w:beforeLines="50" w:after="120" w:afterLines="50" w:line="360" w:lineRule="auto"/>
        <w:ind w:firstLine="211" w:firstLineChars="100"/>
        <w:rPr>
          <w:rFonts w:hint="eastAsia" w:ascii="宋体" w:hAnsi="宋体" w:cs="宋体"/>
          <w:b/>
          <w:szCs w:val="21"/>
        </w:rPr>
      </w:pPr>
      <w:bookmarkStart w:id="21" w:name="_Toc18308_WPSOffice_Level2"/>
      <w:r>
        <w:rPr>
          <w:rFonts w:hint="eastAsia" w:ascii="宋体" w:hAnsi="宋体" w:cs="宋体"/>
          <w:b/>
          <w:szCs w:val="21"/>
        </w:rPr>
        <w:t>5.1  工作内容</w:t>
      </w:r>
    </w:p>
    <w:p w14:paraId="5C88A4A7">
      <w:pPr>
        <w:widowControl/>
        <w:spacing w:line="360" w:lineRule="auto"/>
        <w:ind w:left="1133" w:leftChars="213" w:hanging="686" w:hangingChars="327"/>
        <w:rPr>
          <w:rFonts w:hint="eastAsia" w:ascii="宋体" w:hAnsi="宋体" w:cs="宋体"/>
          <w:kern w:val="0"/>
          <w:szCs w:val="21"/>
        </w:rPr>
      </w:pPr>
      <w:r>
        <w:rPr>
          <w:rFonts w:hint="eastAsia" w:ascii="宋体" w:hAnsi="宋体" w:cs="宋体"/>
          <w:kern w:val="0"/>
          <w:szCs w:val="21"/>
        </w:rPr>
        <w:t>5.1.1</w:t>
      </w:r>
      <w:r>
        <w:rPr>
          <w:rFonts w:hint="eastAsia" w:ascii="宋体" w:hAnsi="宋体" w:cs="宋体"/>
          <w:b/>
          <w:bCs/>
          <w:kern w:val="0"/>
          <w:szCs w:val="21"/>
        </w:rPr>
        <w:t xml:space="preserve">  </w:t>
      </w:r>
      <w:r>
        <w:rPr>
          <w:rFonts w:hint="eastAsia" w:ascii="宋体" w:hAnsi="宋体" w:cs="宋体"/>
          <w:kern w:val="0"/>
          <w:szCs w:val="21"/>
        </w:rPr>
        <w:t>日常养护包含日常保养、日常维修，日常保养指为保证公路及其附属设施的服务质量和水平而开展清洁、维护等工作；日常维修指对公路及其附属设施轻微损坏或缺陷等局部一般病害的日常修复工作。</w:t>
      </w:r>
      <w:bookmarkEnd w:id="21"/>
    </w:p>
    <w:p w14:paraId="01218419">
      <w:pPr>
        <w:widowControl/>
        <w:spacing w:line="360" w:lineRule="auto"/>
        <w:ind w:left="1133" w:leftChars="203" w:hanging="707" w:hangingChars="337"/>
        <w:rPr>
          <w:rFonts w:hint="eastAsia" w:ascii="宋体" w:hAnsi="宋体" w:cs="宋体"/>
          <w:kern w:val="0"/>
          <w:szCs w:val="21"/>
        </w:rPr>
      </w:pPr>
      <w:r>
        <w:rPr>
          <w:rFonts w:hint="eastAsia" w:ascii="宋体" w:hAnsi="宋体" w:cs="宋体"/>
          <w:kern w:val="0"/>
          <w:szCs w:val="21"/>
        </w:rPr>
        <w:t>5.1.2  日常养护分为道路工程、桥涵工程、隧道工程、机电工程、交通量调查站点。</w:t>
      </w:r>
    </w:p>
    <w:p w14:paraId="7DD555FF">
      <w:pPr>
        <w:widowControl/>
        <w:spacing w:line="360" w:lineRule="auto"/>
        <w:ind w:left="1125" w:leftChars="501" w:hanging="73" w:hangingChars="35"/>
        <w:rPr>
          <w:rFonts w:hint="eastAsia" w:ascii="宋体" w:hAnsi="宋体" w:cs="宋体"/>
          <w:kern w:val="0"/>
          <w:szCs w:val="21"/>
        </w:rPr>
      </w:pPr>
      <w:r>
        <w:rPr>
          <w:rFonts w:hint="eastAsia" w:ascii="宋体" w:hAnsi="宋体" w:cs="宋体"/>
          <w:kern w:val="0"/>
          <w:szCs w:val="21"/>
        </w:rPr>
        <w:t>1 道路工程包含路基工程、路面工程、交通工程及沿线设施、绿化工程。</w:t>
      </w:r>
    </w:p>
    <w:p w14:paraId="7C510A33">
      <w:pPr>
        <w:widowControl/>
        <w:spacing w:line="360" w:lineRule="auto"/>
        <w:ind w:left="1125" w:leftChars="501" w:hanging="73" w:hangingChars="35"/>
        <w:rPr>
          <w:rFonts w:hint="eastAsia" w:ascii="宋体" w:hAnsi="宋体" w:cs="宋体"/>
          <w:kern w:val="0"/>
          <w:szCs w:val="21"/>
        </w:rPr>
      </w:pPr>
      <w:r>
        <w:rPr>
          <w:rFonts w:hint="eastAsia" w:ascii="宋体" w:hAnsi="宋体" w:cs="宋体"/>
          <w:kern w:val="0"/>
          <w:szCs w:val="21"/>
        </w:rPr>
        <w:t>2 桥涵工程包含桥梁工程、涵洞（含通道）工程。</w:t>
      </w:r>
    </w:p>
    <w:p w14:paraId="4C0147EE">
      <w:pPr>
        <w:widowControl/>
        <w:spacing w:line="360" w:lineRule="auto"/>
        <w:ind w:left="1125" w:leftChars="501" w:hanging="73" w:hangingChars="35"/>
        <w:rPr>
          <w:rFonts w:hint="eastAsia" w:ascii="宋体" w:hAnsi="宋体" w:cs="宋体"/>
          <w:kern w:val="0"/>
          <w:szCs w:val="21"/>
        </w:rPr>
      </w:pPr>
      <w:r>
        <w:rPr>
          <w:rFonts w:hint="eastAsia" w:ascii="宋体" w:hAnsi="宋体" w:cs="宋体"/>
          <w:kern w:val="0"/>
          <w:szCs w:val="21"/>
        </w:rPr>
        <w:t>3 隧道工程包含隧道土建结构和其他工程设施，不含隧道机电设施。</w:t>
      </w:r>
    </w:p>
    <w:p w14:paraId="6831439C">
      <w:pPr>
        <w:widowControl/>
        <w:spacing w:line="360" w:lineRule="auto"/>
        <w:ind w:left="1125" w:leftChars="501" w:hanging="73" w:hangingChars="35"/>
        <w:rPr>
          <w:rFonts w:hint="eastAsia" w:ascii="宋体" w:hAnsi="宋体" w:cs="宋体"/>
          <w:kern w:val="0"/>
          <w:szCs w:val="21"/>
        </w:rPr>
      </w:pPr>
      <w:r>
        <w:rPr>
          <w:rFonts w:hint="eastAsia" w:ascii="宋体" w:hAnsi="宋体" w:cs="宋体"/>
          <w:kern w:val="0"/>
          <w:szCs w:val="21"/>
        </w:rPr>
        <w:t>4 机电工程包含路段机电设施、桥梁机电设施及隧道机电设施。</w:t>
      </w:r>
    </w:p>
    <w:p w14:paraId="44FBA2D2">
      <w:pPr>
        <w:widowControl/>
        <w:spacing w:line="360" w:lineRule="auto"/>
        <w:ind w:left="1125" w:leftChars="501" w:hanging="73" w:hangingChars="35"/>
        <w:rPr>
          <w:rFonts w:hint="eastAsia" w:ascii="宋体" w:hAnsi="宋体" w:cs="宋体"/>
          <w:kern w:val="0"/>
          <w:szCs w:val="21"/>
        </w:rPr>
      </w:pPr>
      <w:r>
        <w:rPr>
          <w:rFonts w:hint="eastAsia" w:ascii="宋体" w:hAnsi="宋体" w:cs="宋体"/>
          <w:kern w:val="0"/>
          <w:szCs w:val="21"/>
        </w:rPr>
        <w:t>5 交通量调查站点养护包含交调站内各类设备、设施、系统运维等。</w:t>
      </w:r>
    </w:p>
    <w:p w14:paraId="04A22264">
      <w:pPr>
        <w:widowControl/>
        <w:spacing w:line="360" w:lineRule="auto"/>
        <w:ind w:left="1133" w:leftChars="203" w:hanging="707" w:hangingChars="337"/>
        <w:rPr>
          <w:rFonts w:hint="eastAsia" w:ascii="宋体" w:hAnsi="宋体" w:cs="宋体"/>
          <w:kern w:val="0"/>
          <w:szCs w:val="21"/>
        </w:rPr>
      </w:pPr>
      <w:r>
        <w:rPr>
          <w:rFonts w:hint="eastAsia" w:ascii="宋体" w:hAnsi="宋体" w:cs="宋体"/>
          <w:kern w:val="0"/>
          <w:szCs w:val="21"/>
        </w:rPr>
        <w:t>5.1.3  日常保养、日常维修费用指标要综合考虑公路路面宽度、交通量、使用年限、技术等级、是否穿集镇路段、路线地形、是否有照明路灯、道路海拔等各种因素影响，其中路面宽度当量系数根据实际车道数或路面宽度计算。</w:t>
      </w:r>
    </w:p>
    <w:p w14:paraId="5B0E1079">
      <w:pPr>
        <w:spacing w:before="120" w:beforeLines="50" w:after="120" w:afterLines="50"/>
        <w:ind w:firstLine="211" w:firstLineChars="100"/>
        <w:rPr>
          <w:rStyle w:val="23"/>
          <w:rFonts w:hint="eastAsia"/>
          <w:b/>
          <w:bCs/>
          <w:sz w:val="21"/>
          <w:szCs w:val="21"/>
          <w:lang w:eastAsia="zh-CN"/>
        </w:rPr>
      </w:pPr>
      <w:r>
        <w:rPr>
          <w:rStyle w:val="23"/>
          <w:rFonts w:hint="eastAsia"/>
          <w:b/>
          <w:bCs/>
          <w:sz w:val="21"/>
          <w:szCs w:val="21"/>
        </w:rPr>
        <w:t>5.</w:t>
      </w:r>
      <w:r>
        <w:rPr>
          <w:rStyle w:val="23"/>
          <w:rFonts w:hint="eastAsia"/>
          <w:b/>
          <w:bCs/>
          <w:sz w:val="21"/>
          <w:szCs w:val="21"/>
          <w:lang w:eastAsia="zh-CN"/>
        </w:rPr>
        <w:t>2</w:t>
      </w:r>
      <w:r>
        <w:rPr>
          <w:rStyle w:val="23"/>
          <w:rFonts w:hint="eastAsia"/>
          <w:b/>
          <w:bCs/>
          <w:sz w:val="21"/>
          <w:szCs w:val="21"/>
        </w:rPr>
        <w:t xml:space="preserve">  编制方法：</w:t>
      </w:r>
    </w:p>
    <w:p w14:paraId="459AC9FF">
      <w:pPr>
        <w:spacing w:before="120" w:beforeLines="50" w:after="120" w:afterLines="50" w:line="360" w:lineRule="auto"/>
        <w:ind w:firstLine="211" w:firstLineChars="100"/>
        <w:rPr>
          <w:rStyle w:val="23"/>
          <w:rFonts w:hint="eastAsia"/>
          <w:bCs/>
          <w:sz w:val="21"/>
          <w:szCs w:val="21"/>
          <w:lang w:val="en-US" w:eastAsia="zh-CN"/>
        </w:rPr>
      </w:pPr>
      <w:r>
        <w:rPr>
          <w:rStyle w:val="23"/>
          <w:rFonts w:hint="eastAsia"/>
          <w:b/>
          <w:bCs/>
          <w:sz w:val="21"/>
          <w:szCs w:val="21"/>
          <w:lang w:eastAsia="zh-CN"/>
        </w:rPr>
        <w:t xml:space="preserve"> </w:t>
      </w:r>
      <w:r>
        <w:rPr>
          <w:rStyle w:val="23"/>
          <w:rFonts w:hint="eastAsia"/>
          <w:bCs/>
          <w:sz w:val="21"/>
          <w:szCs w:val="21"/>
          <w:lang w:eastAsia="zh-CN"/>
        </w:rPr>
        <w:t xml:space="preserve"> 5.2.1  道路</w:t>
      </w:r>
    </w:p>
    <w:p w14:paraId="5E4425E2">
      <w:pPr>
        <w:widowControl/>
        <w:spacing w:line="360" w:lineRule="auto"/>
        <w:ind w:firstLine="1050" w:firstLineChars="500"/>
        <w:rPr>
          <w:rFonts w:hint="eastAsia" w:ascii="宋体" w:hAnsi="宋体" w:cs="宋体"/>
          <w:b/>
          <w:bCs/>
          <w:kern w:val="0"/>
          <w:szCs w:val="21"/>
        </w:rPr>
      </w:pPr>
      <w:r>
        <w:rPr>
          <w:rFonts w:hint="eastAsia" w:ascii="宋体" w:hAnsi="宋体" w:cs="宋体"/>
          <w:kern w:val="0"/>
          <w:szCs w:val="21"/>
        </w:rPr>
        <w:t>1</w:t>
      </w:r>
      <w:r>
        <w:rPr>
          <w:rFonts w:hint="eastAsia" w:ascii="宋体" w:hAnsi="宋体" w:cs="宋体"/>
          <w:b/>
          <w:bCs/>
          <w:kern w:val="0"/>
          <w:szCs w:val="21"/>
        </w:rPr>
        <w:t xml:space="preserve">  </w:t>
      </w:r>
      <w:r>
        <w:rPr>
          <w:rFonts w:hint="eastAsia" w:ascii="宋体" w:hAnsi="宋体" w:cs="宋体"/>
          <w:bCs/>
          <w:kern w:val="0"/>
          <w:szCs w:val="21"/>
        </w:rPr>
        <w:t>人工工作量按照每名养护道工日常养护2个当量公里公路的标准执行。</w:t>
      </w:r>
    </w:p>
    <w:p w14:paraId="776E3EAB">
      <w:pPr>
        <w:widowControl/>
        <w:spacing w:line="360" w:lineRule="auto"/>
        <w:ind w:firstLine="1050" w:firstLineChars="500"/>
        <w:rPr>
          <w:rFonts w:hint="eastAsia" w:ascii="宋体" w:hAnsi="宋体" w:cs="宋体"/>
          <w:bCs/>
          <w:kern w:val="0"/>
          <w:szCs w:val="21"/>
        </w:rPr>
      </w:pPr>
      <w:r>
        <w:rPr>
          <w:rFonts w:hint="eastAsia" w:ascii="宋体" w:hAnsi="宋体" w:cs="宋体"/>
          <w:bCs/>
          <w:kern w:val="0"/>
          <w:szCs w:val="21"/>
        </w:rPr>
        <w:t>2  材料和机具机械使用费定额计算公式如下：</w:t>
      </w:r>
    </w:p>
    <w:p w14:paraId="5B6711B7">
      <w:pPr>
        <w:widowControl/>
        <w:spacing w:line="360" w:lineRule="auto"/>
        <w:ind w:firstLine="1890" w:firstLineChars="900"/>
        <w:jc w:val="left"/>
        <w:rPr>
          <w:rFonts w:hint="eastAsia" w:ascii="宋体" w:hAnsi="宋体" w:cs="宋体"/>
          <w:bCs/>
          <w:kern w:val="0"/>
          <w:szCs w:val="21"/>
        </w:rPr>
      </w:pPr>
      <w:r>
        <w:rPr>
          <w:rFonts w:hint="eastAsia" w:ascii="宋体" w:hAnsi="宋体" w:cs="宋体"/>
          <w:bCs/>
          <w:kern w:val="0"/>
          <w:szCs w:val="21"/>
        </w:rPr>
        <w:t>C=C</w:t>
      </w:r>
      <w:r>
        <w:rPr>
          <w:rFonts w:hint="eastAsia" w:ascii="宋体" w:hAnsi="宋体" w:cs="宋体"/>
          <w:bCs/>
          <w:kern w:val="0"/>
          <w:szCs w:val="21"/>
          <w:vertAlign w:val="subscript"/>
        </w:rPr>
        <w:t>0</w:t>
      </w:r>
      <w:r>
        <w:rPr>
          <w:rFonts w:hint="eastAsia" w:ascii="宋体" w:hAnsi="宋体" w:cs="宋体"/>
          <w:bCs/>
          <w:kern w:val="0"/>
          <w:szCs w:val="21"/>
        </w:rPr>
        <w:t>×w</w:t>
      </w:r>
      <w:r>
        <w:rPr>
          <w:rFonts w:hint="eastAsia" w:ascii="宋体" w:hAnsi="宋体" w:cs="宋体"/>
          <w:bCs/>
          <w:kern w:val="0"/>
          <w:szCs w:val="21"/>
          <w:vertAlign w:val="subscript"/>
        </w:rPr>
        <w:t>0</w:t>
      </w:r>
      <w:r>
        <w:rPr>
          <w:rFonts w:hint="eastAsia" w:ascii="宋体" w:hAnsi="宋体" w:cs="宋体"/>
          <w:bCs/>
          <w:kern w:val="0"/>
          <w:szCs w:val="21"/>
        </w:rPr>
        <w:t>×w</w:t>
      </w:r>
      <w:r>
        <w:rPr>
          <w:rFonts w:hint="eastAsia" w:ascii="宋体" w:hAnsi="宋体" w:cs="宋体"/>
          <w:bCs/>
          <w:kern w:val="0"/>
          <w:szCs w:val="21"/>
          <w:vertAlign w:val="subscript"/>
        </w:rPr>
        <w:t>1</w:t>
      </w:r>
      <w:r>
        <w:rPr>
          <w:rFonts w:hint="eastAsia" w:ascii="宋体" w:hAnsi="宋体" w:cs="宋体"/>
          <w:bCs/>
          <w:kern w:val="0"/>
          <w:szCs w:val="21"/>
        </w:rPr>
        <w:t>×w</w:t>
      </w:r>
      <w:r>
        <w:rPr>
          <w:rFonts w:hint="eastAsia" w:ascii="宋体" w:hAnsi="宋体" w:cs="宋体"/>
          <w:bCs/>
          <w:kern w:val="0"/>
          <w:szCs w:val="21"/>
          <w:vertAlign w:val="subscript"/>
        </w:rPr>
        <w:t>2</w:t>
      </w:r>
      <w:r>
        <w:rPr>
          <w:rFonts w:hint="eastAsia" w:ascii="宋体" w:hAnsi="宋体" w:cs="宋体"/>
          <w:bCs/>
          <w:kern w:val="0"/>
          <w:szCs w:val="21"/>
        </w:rPr>
        <w:t>×w</w:t>
      </w:r>
      <w:r>
        <w:rPr>
          <w:rFonts w:hint="eastAsia" w:ascii="宋体" w:hAnsi="宋体" w:cs="宋体"/>
          <w:bCs/>
          <w:kern w:val="0"/>
          <w:szCs w:val="21"/>
          <w:vertAlign w:val="subscript"/>
        </w:rPr>
        <w:t>3</w:t>
      </w:r>
      <w:r>
        <w:rPr>
          <w:rFonts w:hint="eastAsia" w:ascii="宋体" w:hAnsi="宋体" w:cs="宋体"/>
          <w:bCs/>
          <w:kern w:val="0"/>
          <w:szCs w:val="21"/>
        </w:rPr>
        <w:t>×w</w:t>
      </w:r>
      <w:r>
        <w:rPr>
          <w:rFonts w:hint="eastAsia" w:ascii="宋体" w:hAnsi="宋体" w:cs="宋体"/>
          <w:bCs/>
          <w:kern w:val="0"/>
          <w:szCs w:val="21"/>
          <w:vertAlign w:val="subscript"/>
        </w:rPr>
        <w:t xml:space="preserve">4 </w:t>
      </w:r>
      <w:r>
        <w:rPr>
          <w:rFonts w:hint="eastAsia" w:ascii="宋体" w:hAnsi="宋体" w:cs="宋体"/>
          <w:bCs/>
          <w:kern w:val="0"/>
          <w:szCs w:val="21"/>
        </w:rPr>
        <w:t>×w</w:t>
      </w:r>
      <w:r>
        <w:rPr>
          <w:rFonts w:hint="eastAsia" w:ascii="宋体" w:hAnsi="宋体" w:cs="宋体"/>
          <w:bCs/>
          <w:kern w:val="0"/>
          <w:szCs w:val="21"/>
          <w:vertAlign w:val="subscript"/>
        </w:rPr>
        <w:t>5</w:t>
      </w:r>
      <w:r>
        <w:rPr>
          <w:rFonts w:hint="eastAsia" w:ascii="宋体" w:hAnsi="宋体" w:cs="宋体"/>
          <w:bCs/>
          <w:kern w:val="0"/>
          <w:szCs w:val="21"/>
        </w:rPr>
        <w:t>×w</w:t>
      </w:r>
      <w:r>
        <w:rPr>
          <w:rFonts w:hint="eastAsia" w:ascii="宋体" w:hAnsi="宋体" w:cs="宋体"/>
          <w:bCs/>
          <w:kern w:val="0"/>
          <w:szCs w:val="21"/>
          <w:vertAlign w:val="subscript"/>
        </w:rPr>
        <w:t>6 ×</w:t>
      </w:r>
      <w:r>
        <w:rPr>
          <w:rFonts w:hint="eastAsia" w:ascii="宋体" w:hAnsi="宋体" w:cs="宋体"/>
          <w:bCs/>
          <w:kern w:val="0"/>
          <w:szCs w:val="21"/>
        </w:rPr>
        <w:t>w</w:t>
      </w:r>
      <w:r>
        <w:rPr>
          <w:rFonts w:hint="eastAsia" w:ascii="宋体" w:hAnsi="宋体" w:cs="宋体"/>
          <w:bCs/>
          <w:kern w:val="0"/>
          <w:szCs w:val="21"/>
          <w:vertAlign w:val="subscript"/>
        </w:rPr>
        <w:t xml:space="preserve">7   </w:t>
      </w:r>
      <w:r>
        <w:rPr>
          <w:rFonts w:hint="eastAsia" w:ascii="宋体" w:hAnsi="宋体" w:cs="宋体"/>
          <w:bCs/>
          <w:kern w:val="0"/>
          <w:szCs w:val="21"/>
        </w:rPr>
        <w:t xml:space="preserve">                            （5.2.2）</w:t>
      </w:r>
    </w:p>
    <w:p w14:paraId="1C1F9364">
      <w:pPr>
        <w:widowControl/>
        <w:spacing w:line="360" w:lineRule="auto"/>
        <w:ind w:firstLine="1470" w:firstLineChars="700"/>
        <w:rPr>
          <w:rFonts w:hint="eastAsia" w:ascii="宋体" w:hAnsi="宋体" w:cs="宋体"/>
          <w:bCs/>
          <w:kern w:val="0"/>
          <w:szCs w:val="21"/>
        </w:rPr>
      </w:pPr>
      <w:r>
        <w:rPr>
          <w:rFonts w:hint="eastAsia" w:ascii="宋体" w:hAnsi="宋体" w:cs="宋体"/>
          <w:bCs/>
          <w:kern w:val="0"/>
          <w:szCs w:val="21"/>
        </w:rPr>
        <w:t>其中： C——材料和机具机械使用费定额（元/km/年）；</w:t>
      </w:r>
    </w:p>
    <w:p w14:paraId="02662B1D">
      <w:pPr>
        <w:widowControl/>
        <w:spacing w:line="360" w:lineRule="auto"/>
        <w:ind w:firstLine="2310" w:firstLineChars="1100"/>
        <w:rPr>
          <w:rFonts w:hint="eastAsia" w:ascii="宋体" w:hAnsi="宋体" w:cs="宋体"/>
          <w:bCs/>
          <w:kern w:val="0"/>
          <w:szCs w:val="21"/>
        </w:rPr>
      </w:pPr>
      <w:r>
        <w:rPr>
          <w:rFonts w:hint="eastAsia" w:ascii="宋体" w:hAnsi="宋体" w:cs="宋体"/>
          <w:bCs/>
          <w:kern w:val="0"/>
          <w:szCs w:val="21"/>
        </w:rPr>
        <w:t>C</w:t>
      </w:r>
      <w:r>
        <w:rPr>
          <w:rFonts w:hint="eastAsia" w:ascii="宋体" w:hAnsi="宋体" w:cs="宋体"/>
          <w:bCs/>
          <w:kern w:val="0"/>
          <w:szCs w:val="21"/>
          <w:vertAlign w:val="subscript"/>
        </w:rPr>
        <w:t>0</w:t>
      </w:r>
      <w:r>
        <w:rPr>
          <w:rFonts w:hint="eastAsia" w:ascii="宋体" w:hAnsi="宋体" w:cs="宋体"/>
          <w:bCs/>
          <w:kern w:val="0"/>
          <w:szCs w:val="21"/>
        </w:rPr>
        <w:t>——定额基数，C</w:t>
      </w:r>
      <w:r>
        <w:rPr>
          <w:rFonts w:hint="eastAsia" w:ascii="宋体" w:hAnsi="宋体" w:cs="宋体"/>
          <w:bCs/>
          <w:kern w:val="0"/>
          <w:szCs w:val="21"/>
          <w:vertAlign w:val="subscript"/>
        </w:rPr>
        <w:t>0</w:t>
      </w:r>
      <w:r>
        <w:rPr>
          <w:rFonts w:hint="eastAsia" w:ascii="宋体" w:hAnsi="宋体" w:cs="宋体"/>
          <w:bCs/>
          <w:kern w:val="0"/>
          <w:szCs w:val="21"/>
        </w:rPr>
        <w:t>=23700（元/当量公里/年）；</w:t>
      </w:r>
    </w:p>
    <w:p w14:paraId="2490AB76">
      <w:pPr>
        <w:widowControl/>
        <w:spacing w:line="360" w:lineRule="auto"/>
        <w:ind w:firstLine="1050" w:firstLineChars="500"/>
        <w:rPr>
          <w:rFonts w:hint="eastAsia" w:ascii="宋体" w:hAnsi="宋体" w:cs="宋体"/>
          <w:bCs/>
          <w:kern w:val="0"/>
          <w:szCs w:val="21"/>
        </w:rPr>
      </w:pPr>
      <w:r>
        <w:rPr>
          <w:rFonts w:hint="eastAsia" w:ascii="宋体" w:hAnsi="宋体" w:cs="宋体"/>
          <w:bCs/>
          <w:kern w:val="0"/>
          <w:szCs w:val="21"/>
        </w:rPr>
        <w:t xml:space="preserve">            w</w:t>
      </w:r>
      <w:r>
        <w:rPr>
          <w:rFonts w:hint="eastAsia" w:ascii="宋体" w:hAnsi="宋体" w:cs="宋体"/>
          <w:bCs/>
          <w:kern w:val="0"/>
          <w:szCs w:val="21"/>
          <w:vertAlign w:val="subscript"/>
        </w:rPr>
        <w:t>0</w:t>
      </w:r>
      <w:r>
        <w:rPr>
          <w:rFonts w:hint="eastAsia" w:ascii="宋体" w:hAnsi="宋体" w:cs="宋体"/>
          <w:bCs/>
          <w:kern w:val="0"/>
          <w:szCs w:val="21"/>
        </w:rPr>
        <w:t>——路面宽度当量系数，根据实际路面宽度计算，w</w:t>
      </w:r>
      <w:r>
        <w:rPr>
          <w:rFonts w:hint="eastAsia" w:ascii="宋体" w:hAnsi="宋体" w:cs="宋体"/>
          <w:bCs/>
          <w:kern w:val="0"/>
          <w:szCs w:val="21"/>
          <w:vertAlign w:val="subscript"/>
        </w:rPr>
        <w:t>0</w:t>
      </w:r>
      <w:r>
        <w:rPr>
          <w:rFonts w:hint="eastAsia" w:ascii="宋体" w:hAnsi="宋体" w:cs="宋体"/>
          <w:bCs/>
          <w:kern w:val="0"/>
          <w:szCs w:val="21"/>
        </w:rPr>
        <w:t>=路面实际宽度/9；</w:t>
      </w:r>
    </w:p>
    <w:p w14:paraId="5D0EA2FD">
      <w:pPr>
        <w:widowControl/>
        <w:spacing w:line="360" w:lineRule="auto"/>
        <w:ind w:firstLine="420" w:firstLineChars="200"/>
        <w:rPr>
          <w:rFonts w:hint="eastAsia" w:ascii="宋体" w:hAnsi="宋体" w:cs="宋体"/>
          <w:bCs/>
          <w:kern w:val="0"/>
          <w:szCs w:val="21"/>
        </w:rPr>
      </w:pPr>
      <w:r>
        <w:rPr>
          <w:rFonts w:hint="eastAsia" w:ascii="宋体" w:hAnsi="宋体" w:cs="宋体"/>
          <w:bCs/>
          <w:kern w:val="0"/>
          <w:szCs w:val="21"/>
        </w:rPr>
        <w:t xml:space="preserve">                  w</w:t>
      </w:r>
      <w:r>
        <w:rPr>
          <w:rFonts w:hint="eastAsia" w:ascii="宋体" w:hAnsi="宋体" w:cs="宋体"/>
          <w:bCs/>
          <w:kern w:val="0"/>
          <w:szCs w:val="21"/>
          <w:vertAlign w:val="subscript"/>
        </w:rPr>
        <w:t>1</w:t>
      </w:r>
      <w:r>
        <w:rPr>
          <w:rFonts w:hint="eastAsia" w:ascii="宋体" w:hAnsi="宋体" w:cs="宋体"/>
          <w:bCs/>
          <w:kern w:val="0"/>
          <w:szCs w:val="21"/>
        </w:rPr>
        <w:t>——交通量调整系数；</w:t>
      </w:r>
    </w:p>
    <w:p w14:paraId="158F9B94">
      <w:pPr>
        <w:widowControl/>
        <w:spacing w:line="360" w:lineRule="auto"/>
        <w:ind w:firstLine="420" w:firstLineChars="200"/>
        <w:rPr>
          <w:rFonts w:hint="eastAsia" w:ascii="宋体" w:hAnsi="宋体" w:cs="宋体"/>
          <w:bCs/>
          <w:kern w:val="0"/>
          <w:szCs w:val="21"/>
        </w:rPr>
      </w:pPr>
      <w:r>
        <w:rPr>
          <w:rFonts w:hint="eastAsia" w:ascii="宋体" w:hAnsi="宋体" w:cs="宋体"/>
          <w:bCs/>
          <w:kern w:val="0"/>
          <w:szCs w:val="21"/>
        </w:rPr>
        <w:t xml:space="preserve">                  w</w:t>
      </w:r>
      <w:r>
        <w:rPr>
          <w:rFonts w:hint="eastAsia" w:ascii="宋体" w:hAnsi="宋体" w:cs="宋体"/>
          <w:bCs/>
          <w:kern w:val="0"/>
          <w:szCs w:val="21"/>
          <w:vertAlign w:val="subscript"/>
        </w:rPr>
        <w:t>2</w:t>
      </w:r>
      <w:r>
        <w:rPr>
          <w:rFonts w:hint="eastAsia" w:ascii="宋体" w:hAnsi="宋体" w:cs="宋体"/>
          <w:bCs/>
          <w:kern w:val="0"/>
          <w:szCs w:val="21"/>
        </w:rPr>
        <w:t>——使用年限调整系数；</w:t>
      </w:r>
    </w:p>
    <w:p w14:paraId="4150442C">
      <w:pPr>
        <w:widowControl/>
        <w:spacing w:line="360" w:lineRule="auto"/>
        <w:ind w:firstLine="420" w:firstLineChars="200"/>
        <w:rPr>
          <w:rFonts w:hint="eastAsia" w:ascii="宋体" w:hAnsi="宋体" w:cs="宋体"/>
          <w:bCs/>
          <w:kern w:val="0"/>
          <w:szCs w:val="21"/>
        </w:rPr>
      </w:pPr>
      <w:r>
        <w:rPr>
          <w:rFonts w:hint="eastAsia" w:ascii="宋体" w:hAnsi="宋体" w:cs="宋体"/>
          <w:bCs/>
          <w:kern w:val="0"/>
          <w:szCs w:val="21"/>
        </w:rPr>
        <w:t xml:space="preserve">                  w</w:t>
      </w:r>
      <w:r>
        <w:rPr>
          <w:rFonts w:hint="eastAsia" w:ascii="宋体" w:hAnsi="宋体" w:cs="宋体"/>
          <w:bCs/>
          <w:kern w:val="0"/>
          <w:szCs w:val="21"/>
          <w:vertAlign w:val="subscript"/>
        </w:rPr>
        <w:t>3</w:t>
      </w:r>
      <w:r>
        <w:rPr>
          <w:rFonts w:hint="eastAsia" w:ascii="宋体" w:hAnsi="宋体" w:cs="宋体"/>
          <w:bCs/>
          <w:kern w:val="0"/>
          <w:szCs w:val="21"/>
        </w:rPr>
        <w:t>——技术等级调整系数；</w:t>
      </w:r>
    </w:p>
    <w:p w14:paraId="3F5429CC">
      <w:pPr>
        <w:widowControl/>
        <w:spacing w:line="360" w:lineRule="auto"/>
        <w:ind w:firstLine="420" w:firstLineChars="200"/>
        <w:rPr>
          <w:rFonts w:hint="eastAsia" w:ascii="宋体" w:hAnsi="宋体" w:cs="宋体"/>
          <w:bCs/>
          <w:kern w:val="0"/>
          <w:szCs w:val="21"/>
        </w:rPr>
      </w:pPr>
      <w:r>
        <w:rPr>
          <w:rFonts w:hint="eastAsia" w:ascii="宋体" w:hAnsi="宋体" w:cs="宋体"/>
          <w:bCs/>
          <w:kern w:val="0"/>
          <w:szCs w:val="21"/>
        </w:rPr>
        <w:t xml:space="preserve">                  w</w:t>
      </w:r>
      <w:r>
        <w:rPr>
          <w:rFonts w:hint="eastAsia" w:ascii="宋体" w:hAnsi="宋体" w:cs="宋体"/>
          <w:bCs/>
          <w:kern w:val="0"/>
          <w:szCs w:val="21"/>
          <w:vertAlign w:val="subscript"/>
        </w:rPr>
        <w:t>4</w:t>
      </w:r>
      <w:r>
        <w:rPr>
          <w:rFonts w:hint="eastAsia" w:ascii="宋体" w:hAnsi="宋体" w:cs="宋体"/>
          <w:bCs/>
          <w:kern w:val="0"/>
          <w:szCs w:val="21"/>
        </w:rPr>
        <w:t>——穿集镇路段调整系数；</w:t>
      </w:r>
    </w:p>
    <w:p w14:paraId="1AD43A79">
      <w:pPr>
        <w:widowControl/>
        <w:spacing w:line="360" w:lineRule="auto"/>
        <w:ind w:firstLine="420" w:firstLineChars="200"/>
        <w:rPr>
          <w:rFonts w:hint="eastAsia" w:ascii="宋体" w:hAnsi="宋体" w:cs="宋体"/>
          <w:bCs/>
          <w:kern w:val="0"/>
          <w:szCs w:val="21"/>
        </w:rPr>
      </w:pPr>
      <w:r>
        <w:rPr>
          <w:rFonts w:hint="eastAsia" w:ascii="宋体" w:hAnsi="宋体" w:cs="宋体"/>
          <w:bCs/>
          <w:kern w:val="0"/>
          <w:szCs w:val="21"/>
        </w:rPr>
        <w:t xml:space="preserve">                  w</w:t>
      </w:r>
      <w:r>
        <w:rPr>
          <w:rFonts w:hint="eastAsia" w:ascii="宋体" w:hAnsi="宋体" w:cs="宋体"/>
          <w:bCs/>
          <w:kern w:val="0"/>
          <w:szCs w:val="21"/>
          <w:vertAlign w:val="subscript"/>
        </w:rPr>
        <w:t>5</w:t>
      </w:r>
      <w:r>
        <w:rPr>
          <w:rFonts w:hint="eastAsia" w:ascii="宋体" w:hAnsi="宋体" w:cs="宋体"/>
          <w:bCs/>
          <w:kern w:val="0"/>
          <w:szCs w:val="21"/>
        </w:rPr>
        <w:t>——道路地形调整系数；</w:t>
      </w:r>
    </w:p>
    <w:p w14:paraId="5AD3F2BF">
      <w:pPr>
        <w:widowControl/>
        <w:spacing w:line="360" w:lineRule="auto"/>
        <w:ind w:firstLine="420" w:firstLineChars="200"/>
        <w:rPr>
          <w:rFonts w:hint="eastAsia" w:ascii="宋体" w:hAnsi="宋体" w:cs="宋体"/>
          <w:bCs/>
          <w:kern w:val="0"/>
          <w:szCs w:val="21"/>
        </w:rPr>
      </w:pPr>
      <w:r>
        <w:rPr>
          <w:rFonts w:hint="eastAsia" w:ascii="宋体" w:hAnsi="宋体" w:cs="宋体"/>
          <w:bCs/>
          <w:kern w:val="0"/>
          <w:szCs w:val="21"/>
        </w:rPr>
        <w:t xml:space="preserve">                  w</w:t>
      </w:r>
      <w:r>
        <w:rPr>
          <w:rFonts w:hint="eastAsia" w:ascii="宋体" w:hAnsi="宋体" w:cs="宋体"/>
          <w:bCs/>
          <w:kern w:val="0"/>
          <w:szCs w:val="21"/>
          <w:vertAlign w:val="subscript"/>
        </w:rPr>
        <w:t>6</w:t>
      </w:r>
      <w:r>
        <w:rPr>
          <w:rFonts w:hint="eastAsia" w:ascii="宋体" w:hAnsi="宋体" w:cs="宋体"/>
          <w:bCs/>
          <w:kern w:val="0"/>
          <w:szCs w:val="21"/>
        </w:rPr>
        <w:t>——照明路段调整系数；</w:t>
      </w:r>
    </w:p>
    <w:p w14:paraId="10146B79">
      <w:pPr>
        <w:widowControl/>
        <w:spacing w:line="360" w:lineRule="auto"/>
        <w:ind w:firstLine="2310" w:firstLineChars="1100"/>
        <w:rPr>
          <w:rFonts w:hint="eastAsia" w:ascii="宋体" w:hAnsi="宋体" w:cs="宋体"/>
          <w:bCs/>
          <w:kern w:val="0"/>
          <w:szCs w:val="21"/>
        </w:rPr>
      </w:pPr>
      <w:r>
        <w:rPr>
          <w:rFonts w:hint="eastAsia" w:ascii="宋体" w:hAnsi="宋体" w:cs="宋体"/>
          <w:bCs/>
          <w:kern w:val="0"/>
          <w:szCs w:val="21"/>
        </w:rPr>
        <w:t>W</w:t>
      </w:r>
      <w:r>
        <w:rPr>
          <w:rFonts w:hint="eastAsia" w:ascii="宋体" w:hAnsi="宋体" w:cs="宋体"/>
          <w:bCs/>
          <w:kern w:val="0"/>
          <w:szCs w:val="21"/>
          <w:vertAlign w:val="subscript"/>
        </w:rPr>
        <w:t>7</w:t>
      </w:r>
      <w:r>
        <w:rPr>
          <w:rFonts w:hint="eastAsia" w:ascii="宋体" w:hAnsi="宋体" w:cs="宋体"/>
          <w:bCs/>
          <w:kern w:val="0"/>
          <w:szCs w:val="21"/>
        </w:rPr>
        <w:t>——道路海拔调整系数。</w:t>
      </w:r>
    </w:p>
    <w:p w14:paraId="7A6BAB83">
      <w:pPr>
        <w:widowControl/>
        <w:spacing w:line="360" w:lineRule="auto"/>
        <w:ind w:firstLine="1050" w:firstLineChars="500"/>
        <w:rPr>
          <w:rFonts w:hint="eastAsia" w:ascii="宋体" w:hAnsi="宋体" w:cs="宋体"/>
          <w:bCs/>
          <w:kern w:val="0"/>
          <w:szCs w:val="21"/>
        </w:rPr>
      </w:pPr>
      <w:r>
        <w:rPr>
          <w:rFonts w:hint="eastAsia" w:ascii="宋体" w:hAnsi="宋体" w:cs="宋体"/>
          <w:bCs/>
          <w:kern w:val="0"/>
          <w:szCs w:val="21"/>
        </w:rPr>
        <w:t>3  各种因素按照影响程度设定相应的调整系数，详见表5.2.1。</w:t>
      </w:r>
    </w:p>
    <w:p w14:paraId="0F9FC764">
      <w:pPr>
        <w:widowControl/>
        <w:ind w:firstLine="361" w:firstLineChars="200"/>
        <w:jc w:val="center"/>
        <w:rPr>
          <w:rFonts w:hint="eastAsia" w:ascii="宋体" w:hAnsi="宋体" w:cs="宋体"/>
          <w:bCs/>
          <w:kern w:val="0"/>
          <w:szCs w:val="21"/>
        </w:rPr>
      </w:pPr>
      <w:r>
        <w:rPr>
          <w:rFonts w:ascii="黑体" w:hAnsi="黑体" w:eastAsia="黑体" w:cs="黑体"/>
          <w:b/>
          <w:bCs/>
          <w:kern w:val="0"/>
          <w:sz w:val="18"/>
          <w:szCs w:val="18"/>
        </w:rPr>
        <w:t>表</w:t>
      </w:r>
      <w:r>
        <w:rPr>
          <w:rFonts w:hint="eastAsia" w:ascii="黑体" w:hAnsi="黑体" w:eastAsia="黑体" w:cs="黑体"/>
          <w:b/>
          <w:bCs/>
          <w:kern w:val="0"/>
          <w:sz w:val="18"/>
          <w:szCs w:val="18"/>
        </w:rPr>
        <w:t>5.2.1  材料和机具机械使用费调整系数表</w:t>
      </w:r>
    </w:p>
    <w:tbl>
      <w:tblPr>
        <w:tblStyle w:val="15"/>
        <w:tblW w:w="9316"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553"/>
        <w:gridCol w:w="1268"/>
        <w:gridCol w:w="1548"/>
        <w:gridCol w:w="514"/>
        <w:gridCol w:w="5433"/>
      </w:tblGrid>
      <w:tr w14:paraId="79CE79D7">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21" w:type="dxa"/>
            <w:gridSpan w:val="2"/>
            <w:vAlign w:val="center"/>
          </w:tcPr>
          <w:p w14:paraId="7FB0F21C">
            <w:pPr>
              <w:widowControl/>
              <w:jc w:val="center"/>
              <w:rPr>
                <w:kern w:val="0"/>
                <w:sz w:val="17"/>
                <w:szCs w:val="17"/>
              </w:rPr>
            </w:pPr>
            <w:r>
              <w:rPr>
                <w:kern w:val="0"/>
                <w:sz w:val="17"/>
                <w:szCs w:val="17"/>
              </w:rPr>
              <w:t>影响因素</w:t>
            </w:r>
          </w:p>
        </w:tc>
        <w:tc>
          <w:tcPr>
            <w:tcW w:w="2062" w:type="dxa"/>
            <w:gridSpan w:val="2"/>
            <w:vAlign w:val="center"/>
          </w:tcPr>
          <w:p w14:paraId="42451183">
            <w:pPr>
              <w:widowControl/>
              <w:jc w:val="center"/>
              <w:rPr>
                <w:kern w:val="0"/>
                <w:sz w:val="17"/>
                <w:szCs w:val="17"/>
              </w:rPr>
            </w:pPr>
            <w:r>
              <w:rPr>
                <w:kern w:val="0"/>
                <w:sz w:val="17"/>
                <w:szCs w:val="17"/>
              </w:rPr>
              <w:t>调整系数</w:t>
            </w:r>
          </w:p>
        </w:tc>
        <w:tc>
          <w:tcPr>
            <w:tcW w:w="5433" w:type="dxa"/>
            <w:vAlign w:val="center"/>
          </w:tcPr>
          <w:p w14:paraId="6EBD9372">
            <w:pPr>
              <w:widowControl/>
              <w:jc w:val="center"/>
              <w:rPr>
                <w:kern w:val="0"/>
                <w:sz w:val="17"/>
                <w:szCs w:val="17"/>
              </w:rPr>
            </w:pPr>
            <w:r>
              <w:rPr>
                <w:kern w:val="0"/>
                <w:sz w:val="17"/>
                <w:szCs w:val="17"/>
              </w:rPr>
              <w:t>备 注</w:t>
            </w:r>
          </w:p>
        </w:tc>
      </w:tr>
      <w:tr w14:paraId="68F9A952">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restart"/>
            <w:vAlign w:val="center"/>
          </w:tcPr>
          <w:p w14:paraId="01253002">
            <w:pPr>
              <w:widowControl/>
              <w:jc w:val="center"/>
              <w:rPr>
                <w:kern w:val="0"/>
                <w:sz w:val="17"/>
                <w:szCs w:val="17"/>
              </w:rPr>
            </w:pPr>
            <w:r>
              <w:rPr>
                <w:kern w:val="0"/>
                <w:sz w:val="17"/>
                <w:szCs w:val="17"/>
              </w:rPr>
              <w:t>w</w:t>
            </w:r>
            <w:r>
              <w:rPr>
                <w:kern w:val="0"/>
                <w:sz w:val="17"/>
                <w:szCs w:val="17"/>
                <w:vertAlign w:val="subscript"/>
              </w:rPr>
              <w:t>1</w:t>
            </w:r>
          </w:p>
        </w:tc>
        <w:tc>
          <w:tcPr>
            <w:tcW w:w="1268" w:type="dxa"/>
            <w:vMerge w:val="restart"/>
            <w:vAlign w:val="center"/>
          </w:tcPr>
          <w:p w14:paraId="0AAF7CCB">
            <w:pPr>
              <w:widowControl/>
              <w:jc w:val="left"/>
              <w:rPr>
                <w:kern w:val="0"/>
                <w:sz w:val="17"/>
                <w:szCs w:val="17"/>
              </w:rPr>
            </w:pPr>
            <w:r>
              <w:rPr>
                <w:kern w:val="0"/>
                <w:sz w:val="17"/>
                <w:szCs w:val="17"/>
              </w:rPr>
              <w:t>年平均日交通量</w:t>
            </w:r>
          </w:p>
        </w:tc>
        <w:tc>
          <w:tcPr>
            <w:tcW w:w="1548" w:type="dxa"/>
            <w:vAlign w:val="center"/>
          </w:tcPr>
          <w:p w14:paraId="095336D7">
            <w:pPr>
              <w:widowControl/>
              <w:rPr>
                <w:kern w:val="0"/>
                <w:sz w:val="17"/>
                <w:szCs w:val="17"/>
              </w:rPr>
            </w:pPr>
            <w:r>
              <w:rPr>
                <w:kern w:val="0"/>
                <w:sz w:val="17"/>
                <w:szCs w:val="17"/>
              </w:rPr>
              <w:t>&lt;2000辆/日</w:t>
            </w:r>
          </w:p>
        </w:tc>
        <w:tc>
          <w:tcPr>
            <w:tcW w:w="514" w:type="dxa"/>
            <w:vAlign w:val="center"/>
          </w:tcPr>
          <w:p w14:paraId="586B92D5">
            <w:pPr>
              <w:widowControl/>
              <w:rPr>
                <w:kern w:val="0"/>
                <w:sz w:val="17"/>
                <w:szCs w:val="17"/>
              </w:rPr>
            </w:pPr>
            <w:r>
              <w:rPr>
                <w:kern w:val="0"/>
                <w:sz w:val="17"/>
                <w:szCs w:val="17"/>
              </w:rPr>
              <w:t>0.9</w:t>
            </w:r>
          </w:p>
        </w:tc>
        <w:tc>
          <w:tcPr>
            <w:tcW w:w="5433" w:type="dxa"/>
            <w:vMerge w:val="restart"/>
            <w:vAlign w:val="center"/>
          </w:tcPr>
          <w:p w14:paraId="31ECEAD5">
            <w:pPr>
              <w:widowControl/>
              <w:rPr>
                <w:kern w:val="0"/>
                <w:sz w:val="17"/>
                <w:szCs w:val="17"/>
              </w:rPr>
            </w:pPr>
            <w:r>
              <w:rPr>
                <w:kern w:val="0"/>
                <w:sz w:val="17"/>
                <w:szCs w:val="17"/>
              </w:rPr>
              <w:t>年平均日交通量折合成小客车</w:t>
            </w:r>
          </w:p>
        </w:tc>
      </w:tr>
      <w:tr w14:paraId="28D57F16">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vAlign w:val="center"/>
          </w:tcPr>
          <w:p w14:paraId="4CE1949E">
            <w:pPr>
              <w:widowControl/>
              <w:ind w:firstLine="340" w:firstLineChars="200"/>
              <w:jc w:val="center"/>
              <w:rPr>
                <w:kern w:val="0"/>
                <w:sz w:val="17"/>
                <w:szCs w:val="17"/>
              </w:rPr>
            </w:pPr>
          </w:p>
        </w:tc>
        <w:tc>
          <w:tcPr>
            <w:tcW w:w="1268" w:type="dxa"/>
            <w:vMerge w:val="continue"/>
            <w:vAlign w:val="center"/>
          </w:tcPr>
          <w:p w14:paraId="050F4579">
            <w:pPr>
              <w:widowControl/>
              <w:ind w:firstLine="340" w:firstLineChars="200"/>
              <w:jc w:val="left"/>
              <w:rPr>
                <w:kern w:val="0"/>
                <w:sz w:val="17"/>
                <w:szCs w:val="17"/>
              </w:rPr>
            </w:pPr>
          </w:p>
        </w:tc>
        <w:tc>
          <w:tcPr>
            <w:tcW w:w="1548" w:type="dxa"/>
            <w:vAlign w:val="center"/>
          </w:tcPr>
          <w:p w14:paraId="35E8DECB">
            <w:pPr>
              <w:widowControl/>
              <w:rPr>
                <w:kern w:val="0"/>
                <w:sz w:val="17"/>
                <w:szCs w:val="17"/>
              </w:rPr>
            </w:pPr>
            <w:r>
              <w:rPr>
                <w:kern w:val="0"/>
                <w:sz w:val="17"/>
                <w:szCs w:val="17"/>
              </w:rPr>
              <w:t>2000-5000辆/日</w:t>
            </w:r>
          </w:p>
        </w:tc>
        <w:tc>
          <w:tcPr>
            <w:tcW w:w="514" w:type="dxa"/>
            <w:vAlign w:val="center"/>
          </w:tcPr>
          <w:p w14:paraId="41B7CF30">
            <w:pPr>
              <w:widowControl/>
              <w:rPr>
                <w:kern w:val="0"/>
                <w:sz w:val="17"/>
                <w:szCs w:val="17"/>
              </w:rPr>
            </w:pPr>
            <w:r>
              <w:rPr>
                <w:kern w:val="0"/>
                <w:sz w:val="17"/>
                <w:szCs w:val="17"/>
              </w:rPr>
              <w:t>1.0</w:t>
            </w:r>
          </w:p>
        </w:tc>
        <w:tc>
          <w:tcPr>
            <w:tcW w:w="5433" w:type="dxa"/>
            <w:vMerge w:val="continue"/>
            <w:vAlign w:val="center"/>
          </w:tcPr>
          <w:p w14:paraId="43943C2E">
            <w:pPr>
              <w:widowControl/>
              <w:ind w:firstLine="340" w:firstLineChars="200"/>
              <w:rPr>
                <w:kern w:val="0"/>
                <w:sz w:val="17"/>
                <w:szCs w:val="17"/>
              </w:rPr>
            </w:pPr>
          </w:p>
        </w:tc>
      </w:tr>
      <w:tr w14:paraId="711A4861">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vAlign w:val="center"/>
          </w:tcPr>
          <w:p w14:paraId="217948AF">
            <w:pPr>
              <w:widowControl/>
              <w:ind w:firstLine="340" w:firstLineChars="200"/>
              <w:jc w:val="center"/>
              <w:rPr>
                <w:kern w:val="0"/>
                <w:sz w:val="17"/>
                <w:szCs w:val="17"/>
              </w:rPr>
            </w:pPr>
          </w:p>
        </w:tc>
        <w:tc>
          <w:tcPr>
            <w:tcW w:w="1268" w:type="dxa"/>
            <w:vMerge w:val="continue"/>
            <w:vAlign w:val="center"/>
          </w:tcPr>
          <w:p w14:paraId="44E6254F">
            <w:pPr>
              <w:widowControl/>
              <w:ind w:firstLine="340" w:firstLineChars="200"/>
              <w:jc w:val="left"/>
              <w:rPr>
                <w:kern w:val="0"/>
                <w:sz w:val="17"/>
                <w:szCs w:val="17"/>
              </w:rPr>
            </w:pPr>
          </w:p>
        </w:tc>
        <w:tc>
          <w:tcPr>
            <w:tcW w:w="1548" w:type="dxa"/>
            <w:vAlign w:val="center"/>
          </w:tcPr>
          <w:p w14:paraId="4C322955">
            <w:pPr>
              <w:widowControl/>
              <w:rPr>
                <w:kern w:val="0"/>
                <w:sz w:val="17"/>
                <w:szCs w:val="17"/>
              </w:rPr>
            </w:pPr>
            <w:r>
              <w:rPr>
                <w:kern w:val="0"/>
                <w:sz w:val="17"/>
                <w:szCs w:val="17"/>
              </w:rPr>
              <w:t>5000-7500辆/日</w:t>
            </w:r>
          </w:p>
        </w:tc>
        <w:tc>
          <w:tcPr>
            <w:tcW w:w="514" w:type="dxa"/>
            <w:vAlign w:val="center"/>
          </w:tcPr>
          <w:p w14:paraId="3B686F5B">
            <w:pPr>
              <w:widowControl/>
              <w:rPr>
                <w:kern w:val="0"/>
                <w:sz w:val="17"/>
                <w:szCs w:val="17"/>
              </w:rPr>
            </w:pPr>
            <w:r>
              <w:rPr>
                <w:kern w:val="0"/>
                <w:sz w:val="17"/>
                <w:szCs w:val="17"/>
              </w:rPr>
              <w:t>1.05</w:t>
            </w:r>
          </w:p>
        </w:tc>
        <w:tc>
          <w:tcPr>
            <w:tcW w:w="5433" w:type="dxa"/>
            <w:vMerge w:val="continue"/>
            <w:vAlign w:val="center"/>
          </w:tcPr>
          <w:p w14:paraId="3084C8DB">
            <w:pPr>
              <w:widowControl/>
              <w:ind w:firstLine="340" w:firstLineChars="200"/>
              <w:rPr>
                <w:kern w:val="0"/>
                <w:sz w:val="17"/>
                <w:szCs w:val="17"/>
              </w:rPr>
            </w:pPr>
          </w:p>
        </w:tc>
      </w:tr>
      <w:tr w14:paraId="6D6961A6">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vAlign w:val="center"/>
          </w:tcPr>
          <w:p w14:paraId="1857B4BD">
            <w:pPr>
              <w:widowControl/>
              <w:ind w:firstLine="340" w:firstLineChars="200"/>
              <w:jc w:val="center"/>
              <w:rPr>
                <w:kern w:val="0"/>
                <w:sz w:val="17"/>
                <w:szCs w:val="17"/>
              </w:rPr>
            </w:pPr>
          </w:p>
        </w:tc>
        <w:tc>
          <w:tcPr>
            <w:tcW w:w="1268" w:type="dxa"/>
            <w:vMerge w:val="continue"/>
            <w:vAlign w:val="center"/>
          </w:tcPr>
          <w:p w14:paraId="77BD881B">
            <w:pPr>
              <w:widowControl/>
              <w:ind w:firstLine="340" w:firstLineChars="200"/>
              <w:jc w:val="left"/>
              <w:rPr>
                <w:kern w:val="0"/>
                <w:sz w:val="17"/>
                <w:szCs w:val="17"/>
              </w:rPr>
            </w:pPr>
          </w:p>
        </w:tc>
        <w:tc>
          <w:tcPr>
            <w:tcW w:w="1548" w:type="dxa"/>
            <w:vAlign w:val="center"/>
          </w:tcPr>
          <w:p w14:paraId="3D1B5EA8">
            <w:pPr>
              <w:widowControl/>
              <w:rPr>
                <w:kern w:val="0"/>
                <w:sz w:val="17"/>
                <w:szCs w:val="17"/>
              </w:rPr>
            </w:pPr>
            <w:r>
              <w:rPr>
                <w:kern w:val="0"/>
                <w:sz w:val="17"/>
                <w:szCs w:val="17"/>
              </w:rPr>
              <w:t>7500-10000辆/日</w:t>
            </w:r>
          </w:p>
        </w:tc>
        <w:tc>
          <w:tcPr>
            <w:tcW w:w="514" w:type="dxa"/>
            <w:vAlign w:val="center"/>
          </w:tcPr>
          <w:p w14:paraId="5E0B2DC5">
            <w:pPr>
              <w:widowControl/>
              <w:rPr>
                <w:kern w:val="0"/>
                <w:sz w:val="17"/>
                <w:szCs w:val="17"/>
              </w:rPr>
            </w:pPr>
            <w:r>
              <w:rPr>
                <w:kern w:val="0"/>
                <w:sz w:val="17"/>
                <w:szCs w:val="17"/>
              </w:rPr>
              <w:t>1.1</w:t>
            </w:r>
          </w:p>
        </w:tc>
        <w:tc>
          <w:tcPr>
            <w:tcW w:w="5433" w:type="dxa"/>
            <w:vMerge w:val="continue"/>
            <w:vAlign w:val="center"/>
          </w:tcPr>
          <w:p w14:paraId="6DE7B721">
            <w:pPr>
              <w:widowControl/>
              <w:ind w:firstLine="340" w:firstLineChars="200"/>
              <w:rPr>
                <w:kern w:val="0"/>
                <w:sz w:val="17"/>
                <w:szCs w:val="17"/>
              </w:rPr>
            </w:pPr>
          </w:p>
        </w:tc>
      </w:tr>
      <w:tr w14:paraId="122354BA">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vAlign w:val="center"/>
          </w:tcPr>
          <w:p w14:paraId="7ED41676">
            <w:pPr>
              <w:widowControl/>
              <w:ind w:firstLine="340" w:firstLineChars="200"/>
              <w:jc w:val="center"/>
              <w:rPr>
                <w:kern w:val="0"/>
                <w:sz w:val="17"/>
                <w:szCs w:val="17"/>
              </w:rPr>
            </w:pPr>
          </w:p>
        </w:tc>
        <w:tc>
          <w:tcPr>
            <w:tcW w:w="1268" w:type="dxa"/>
            <w:vMerge w:val="continue"/>
            <w:vAlign w:val="center"/>
          </w:tcPr>
          <w:p w14:paraId="296EA222">
            <w:pPr>
              <w:widowControl/>
              <w:ind w:firstLine="340" w:firstLineChars="200"/>
              <w:jc w:val="left"/>
              <w:rPr>
                <w:kern w:val="0"/>
                <w:sz w:val="17"/>
                <w:szCs w:val="17"/>
              </w:rPr>
            </w:pPr>
          </w:p>
        </w:tc>
        <w:tc>
          <w:tcPr>
            <w:tcW w:w="1548" w:type="dxa"/>
            <w:vAlign w:val="center"/>
          </w:tcPr>
          <w:p w14:paraId="144EB02C">
            <w:pPr>
              <w:widowControl/>
              <w:rPr>
                <w:kern w:val="0"/>
                <w:sz w:val="17"/>
                <w:szCs w:val="17"/>
              </w:rPr>
            </w:pPr>
            <w:r>
              <w:rPr>
                <w:kern w:val="0"/>
                <w:sz w:val="17"/>
                <w:szCs w:val="17"/>
              </w:rPr>
              <w:t>10000-15000辆/日</w:t>
            </w:r>
          </w:p>
        </w:tc>
        <w:tc>
          <w:tcPr>
            <w:tcW w:w="514" w:type="dxa"/>
            <w:vAlign w:val="center"/>
          </w:tcPr>
          <w:p w14:paraId="29C935D8">
            <w:pPr>
              <w:widowControl/>
              <w:rPr>
                <w:kern w:val="0"/>
                <w:sz w:val="17"/>
                <w:szCs w:val="17"/>
              </w:rPr>
            </w:pPr>
            <w:r>
              <w:rPr>
                <w:kern w:val="0"/>
                <w:sz w:val="17"/>
                <w:szCs w:val="17"/>
              </w:rPr>
              <w:t>1.2</w:t>
            </w:r>
          </w:p>
        </w:tc>
        <w:tc>
          <w:tcPr>
            <w:tcW w:w="5433" w:type="dxa"/>
            <w:vMerge w:val="continue"/>
            <w:vAlign w:val="center"/>
          </w:tcPr>
          <w:p w14:paraId="2723593E">
            <w:pPr>
              <w:widowControl/>
              <w:ind w:firstLine="340" w:firstLineChars="200"/>
              <w:rPr>
                <w:kern w:val="0"/>
                <w:sz w:val="17"/>
                <w:szCs w:val="17"/>
              </w:rPr>
            </w:pPr>
          </w:p>
        </w:tc>
      </w:tr>
      <w:tr w14:paraId="40DCB08F">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vAlign w:val="center"/>
          </w:tcPr>
          <w:p w14:paraId="707615B2">
            <w:pPr>
              <w:widowControl/>
              <w:ind w:firstLine="340" w:firstLineChars="200"/>
              <w:jc w:val="center"/>
              <w:rPr>
                <w:kern w:val="0"/>
                <w:sz w:val="17"/>
                <w:szCs w:val="17"/>
              </w:rPr>
            </w:pPr>
          </w:p>
        </w:tc>
        <w:tc>
          <w:tcPr>
            <w:tcW w:w="1268" w:type="dxa"/>
            <w:vMerge w:val="continue"/>
            <w:vAlign w:val="center"/>
          </w:tcPr>
          <w:p w14:paraId="7D2B3B5B">
            <w:pPr>
              <w:widowControl/>
              <w:ind w:firstLine="340" w:firstLineChars="200"/>
              <w:jc w:val="left"/>
              <w:rPr>
                <w:kern w:val="0"/>
                <w:sz w:val="17"/>
                <w:szCs w:val="17"/>
              </w:rPr>
            </w:pPr>
          </w:p>
        </w:tc>
        <w:tc>
          <w:tcPr>
            <w:tcW w:w="1548" w:type="dxa"/>
            <w:vAlign w:val="center"/>
          </w:tcPr>
          <w:p w14:paraId="7E910F43">
            <w:pPr>
              <w:widowControl/>
              <w:rPr>
                <w:kern w:val="0"/>
                <w:sz w:val="17"/>
                <w:szCs w:val="17"/>
              </w:rPr>
            </w:pPr>
            <w:r>
              <w:rPr>
                <w:kern w:val="0"/>
                <w:sz w:val="17"/>
                <w:szCs w:val="17"/>
              </w:rPr>
              <w:t>≥15000辆/日</w:t>
            </w:r>
          </w:p>
        </w:tc>
        <w:tc>
          <w:tcPr>
            <w:tcW w:w="514" w:type="dxa"/>
            <w:vAlign w:val="center"/>
          </w:tcPr>
          <w:p w14:paraId="1E036B43">
            <w:pPr>
              <w:widowControl/>
              <w:rPr>
                <w:kern w:val="0"/>
                <w:sz w:val="17"/>
                <w:szCs w:val="17"/>
              </w:rPr>
            </w:pPr>
            <w:r>
              <w:rPr>
                <w:kern w:val="0"/>
                <w:sz w:val="17"/>
                <w:szCs w:val="17"/>
              </w:rPr>
              <w:t>1.3</w:t>
            </w:r>
          </w:p>
        </w:tc>
        <w:tc>
          <w:tcPr>
            <w:tcW w:w="5433" w:type="dxa"/>
            <w:vMerge w:val="continue"/>
            <w:vAlign w:val="center"/>
          </w:tcPr>
          <w:p w14:paraId="0436AECD">
            <w:pPr>
              <w:widowControl/>
              <w:ind w:firstLine="340" w:firstLineChars="200"/>
              <w:rPr>
                <w:kern w:val="0"/>
                <w:sz w:val="17"/>
                <w:szCs w:val="17"/>
              </w:rPr>
            </w:pPr>
          </w:p>
        </w:tc>
      </w:tr>
      <w:tr w14:paraId="4D01A718">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restart"/>
            <w:vAlign w:val="center"/>
          </w:tcPr>
          <w:p w14:paraId="6D6E3FBA">
            <w:pPr>
              <w:widowControl/>
              <w:jc w:val="center"/>
              <w:rPr>
                <w:kern w:val="0"/>
                <w:sz w:val="17"/>
                <w:szCs w:val="17"/>
              </w:rPr>
            </w:pPr>
            <w:r>
              <w:rPr>
                <w:kern w:val="0"/>
                <w:sz w:val="17"/>
                <w:szCs w:val="17"/>
              </w:rPr>
              <w:t>w</w:t>
            </w:r>
            <w:r>
              <w:rPr>
                <w:kern w:val="0"/>
                <w:sz w:val="17"/>
                <w:szCs w:val="17"/>
                <w:vertAlign w:val="subscript"/>
              </w:rPr>
              <w:t>2</w:t>
            </w:r>
          </w:p>
        </w:tc>
        <w:tc>
          <w:tcPr>
            <w:tcW w:w="1268" w:type="dxa"/>
            <w:vMerge w:val="restart"/>
            <w:vAlign w:val="center"/>
          </w:tcPr>
          <w:p w14:paraId="398FC459">
            <w:pPr>
              <w:widowControl/>
              <w:jc w:val="left"/>
              <w:rPr>
                <w:kern w:val="0"/>
                <w:sz w:val="17"/>
                <w:szCs w:val="17"/>
              </w:rPr>
            </w:pPr>
            <w:r>
              <w:rPr>
                <w:kern w:val="0"/>
                <w:sz w:val="17"/>
                <w:szCs w:val="17"/>
              </w:rPr>
              <w:t>使用年限</w:t>
            </w:r>
          </w:p>
        </w:tc>
        <w:tc>
          <w:tcPr>
            <w:tcW w:w="1548" w:type="dxa"/>
            <w:vAlign w:val="center"/>
          </w:tcPr>
          <w:p w14:paraId="5B6C54E2">
            <w:pPr>
              <w:widowControl/>
              <w:rPr>
                <w:kern w:val="0"/>
                <w:sz w:val="17"/>
                <w:szCs w:val="17"/>
              </w:rPr>
            </w:pPr>
            <w:r>
              <w:rPr>
                <w:kern w:val="0"/>
                <w:sz w:val="17"/>
                <w:szCs w:val="17"/>
              </w:rPr>
              <w:t>&lt;1年</w:t>
            </w:r>
          </w:p>
        </w:tc>
        <w:tc>
          <w:tcPr>
            <w:tcW w:w="514" w:type="dxa"/>
            <w:vAlign w:val="center"/>
          </w:tcPr>
          <w:p w14:paraId="66015809">
            <w:pPr>
              <w:widowControl/>
              <w:rPr>
                <w:kern w:val="0"/>
                <w:sz w:val="17"/>
                <w:szCs w:val="17"/>
              </w:rPr>
            </w:pPr>
            <w:r>
              <w:rPr>
                <w:kern w:val="0"/>
                <w:sz w:val="17"/>
                <w:szCs w:val="17"/>
              </w:rPr>
              <w:t>0.8</w:t>
            </w:r>
          </w:p>
        </w:tc>
        <w:tc>
          <w:tcPr>
            <w:tcW w:w="5433" w:type="dxa"/>
            <w:vMerge w:val="restart"/>
            <w:vAlign w:val="center"/>
          </w:tcPr>
          <w:p w14:paraId="5C9B4DB9">
            <w:pPr>
              <w:widowControl/>
              <w:rPr>
                <w:kern w:val="0"/>
                <w:sz w:val="17"/>
                <w:szCs w:val="17"/>
              </w:rPr>
            </w:pPr>
            <w:r>
              <w:rPr>
                <w:kern w:val="0"/>
                <w:sz w:val="17"/>
                <w:szCs w:val="17"/>
              </w:rPr>
              <w:t>公路使用年限从公路改建、路面改善、大修交工接养起始年开始计算。</w:t>
            </w:r>
          </w:p>
        </w:tc>
      </w:tr>
      <w:tr w14:paraId="55426D2D">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vAlign w:val="center"/>
          </w:tcPr>
          <w:p w14:paraId="53742B58">
            <w:pPr>
              <w:widowControl/>
              <w:ind w:firstLine="340" w:firstLineChars="200"/>
              <w:jc w:val="center"/>
              <w:rPr>
                <w:kern w:val="0"/>
                <w:sz w:val="17"/>
                <w:szCs w:val="17"/>
              </w:rPr>
            </w:pPr>
          </w:p>
        </w:tc>
        <w:tc>
          <w:tcPr>
            <w:tcW w:w="1268" w:type="dxa"/>
            <w:vMerge w:val="continue"/>
            <w:vAlign w:val="center"/>
          </w:tcPr>
          <w:p w14:paraId="2AAFB0D4">
            <w:pPr>
              <w:widowControl/>
              <w:ind w:firstLine="340" w:firstLineChars="200"/>
              <w:jc w:val="left"/>
              <w:rPr>
                <w:kern w:val="0"/>
                <w:sz w:val="17"/>
                <w:szCs w:val="17"/>
              </w:rPr>
            </w:pPr>
          </w:p>
        </w:tc>
        <w:tc>
          <w:tcPr>
            <w:tcW w:w="1548" w:type="dxa"/>
            <w:vAlign w:val="center"/>
          </w:tcPr>
          <w:p w14:paraId="311F7109">
            <w:pPr>
              <w:widowControl/>
              <w:rPr>
                <w:kern w:val="0"/>
                <w:sz w:val="17"/>
                <w:szCs w:val="17"/>
              </w:rPr>
            </w:pPr>
            <w:r>
              <w:rPr>
                <w:kern w:val="0"/>
                <w:sz w:val="17"/>
                <w:szCs w:val="17"/>
              </w:rPr>
              <w:t>1-3年</w:t>
            </w:r>
          </w:p>
        </w:tc>
        <w:tc>
          <w:tcPr>
            <w:tcW w:w="514" w:type="dxa"/>
            <w:vAlign w:val="center"/>
          </w:tcPr>
          <w:p w14:paraId="1E402CB4">
            <w:pPr>
              <w:widowControl/>
              <w:rPr>
                <w:kern w:val="0"/>
                <w:sz w:val="17"/>
                <w:szCs w:val="17"/>
              </w:rPr>
            </w:pPr>
            <w:r>
              <w:rPr>
                <w:kern w:val="0"/>
                <w:sz w:val="17"/>
                <w:szCs w:val="17"/>
              </w:rPr>
              <w:t>1.0</w:t>
            </w:r>
          </w:p>
        </w:tc>
        <w:tc>
          <w:tcPr>
            <w:tcW w:w="5433" w:type="dxa"/>
            <w:vMerge w:val="continue"/>
            <w:vAlign w:val="center"/>
          </w:tcPr>
          <w:p w14:paraId="1EFFC557">
            <w:pPr>
              <w:widowControl/>
              <w:ind w:firstLine="340" w:firstLineChars="200"/>
              <w:rPr>
                <w:kern w:val="0"/>
                <w:sz w:val="17"/>
                <w:szCs w:val="17"/>
              </w:rPr>
            </w:pPr>
          </w:p>
        </w:tc>
      </w:tr>
      <w:tr w14:paraId="324FF837">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vAlign w:val="center"/>
          </w:tcPr>
          <w:p w14:paraId="706337A1">
            <w:pPr>
              <w:widowControl/>
              <w:ind w:firstLine="340" w:firstLineChars="200"/>
              <w:jc w:val="center"/>
              <w:rPr>
                <w:kern w:val="0"/>
                <w:sz w:val="17"/>
                <w:szCs w:val="17"/>
              </w:rPr>
            </w:pPr>
          </w:p>
        </w:tc>
        <w:tc>
          <w:tcPr>
            <w:tcW w:w="1268" w:type="dxa"/>
            <w:vMerge w:val="continue"/>
            <w:vAlign w:val="center"/>
          </w:tcPr>
          <w:p w14:paraId="295A04FD">
            <w:pPr>
              <w:widowControl/>
              <w:ind w:firstLine="340" w:firstLineChars="200"/>
              <w:jc w:val="left"/>
              <w:rPr>
                <w:kern w:val="0"/>
                <w:sz w:val="17"/>
                <w:szCs w:val="17"/>
              </w:rPr>
            </w:pPr>
          </w:p>
        </w:tc>
        <w:tc>
          <w:tcPr>
            <w:tcW w:w="1548" w:type="dxa"/>
            <w:vAlign w:val="center"/>
          </w:tcPr>
          <w:p w14:paraId="7D7E2E28">
            <w:pPr>
              <w:widowControl/>
              <w:rPr>
                <w:kern w:val="0"/>
                <w:sz w:val="17"/>
                <w:szCs w:val="17"/>
              </w:rPr>
            </w:pPr>
            <w:r>
              <w:rPr>
                <w:kern w:val="0"/>
                <w:sz w:val="17"/>
                <w:szCs w:val="17"/>
              </w:rPr>
              <w:t>3-5年</w:t>
            </w:r>
          </w:p>
        </w:tc>
        <w:tc>
          <w:tcPr>
            <w:tcW w:w="514" w:type="dxa"/>
            <w:vAlign w:val="center"/>
          </w:tcPr>
          <w:p w14:paraId="6CBDA2F9">
            <w:pPr>
              <w:widowControl/>
              <w:rPr>
                <w:kern w:val="0"/>
                <w:sz w:val="17"/>
                <w:szCs w:val="17"/>
              </w:rPr>
            </w:pPr>
            <w:r>
              <w:rPr>
                <w:kern w:val="0"/>
                <w:sz w:val="17"/>
                <w:szCs w:val="17"/>
              </w:rPr>
              <w:t>1.1</w:t>
            </w:r>
          </w:p>
        </w:tc>
        <w:tc>
          <w:tcPr>
            <w:tcW w:w="5433" w:type="dxa"/>
            <w:vMerge w:val="continue"/>
            <w:vAlign w:val="center"/>
          </w:tcPr>
          <w:p w14:paraId="422220C5">
            <w:pPr>
              <w:widowControl/>
              <w:ind w:firstLine="340" w:firstLineChars="200"/>
              <w:rPr>
                <w:kern w:val="0"/>
                <w:sz w:val="17"/>
                <w:szCs w:val="17"/>
              </w:rPr>
            </w:pPr>
          </w:p>
        </w:tc>
      </w:tr>
      <w:tr w14:paraId="7E6A4A71">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vAlign w:val="center"/>
          </w:tcPr>
          <w:p w14:paraId="40F216DE">
            <w:pPr>
              <w:widowControl/>
              <w:ind w:firstLine="340" w:firstLineChars="200"/>
              <w:jc w:val="center"/>
              <w:rPr>
                <w:kern w:val="0"/>
                <w:sz w:val="17"/>
                <w:szCs w:val="17"/>
              </w:rPr>
            </w:pPr>
          </w:p>
        </w:tc>
        <w:tc>
          <w:tcPr>
            <w:tcW w:w="1268" w:type="dxa"/>
            <w:vMerge w:val="continue"/>
            <w:vAlign w:val="center"/>
          </w:tcPr>
          <w:p w14:paraId="22642807">
            <w:pPr>
              <w:widowControl/>
              <w:ind w:firstLine="340" w:firstLineChars="200"/>
              <w:jc w:val="left"/>
              <w:rPr>
                <w:kern w:val="0"/>
                <w:sz w:val="17"/>
                <w:szCs w:val="17"/>
              </w:rPr>
            </w:pPr>
          </w:p>
        </w:tc>
        <w:tc>
          <w:tcPr>
            <w:tcW w:w="1548" w:type="dxa"/>
            <w:vAlign w:val="center"/>
          </w:tcPr>
          <w:p w14:paraId="7760652A">
            <w:pPr>
              <w:widowControl/>
              <w:rPr>
                <w:kern w:val="0"/>
                <w:sz w:val="17"/>
                <w:szCs w:val="17"/>
              </w:rPr>
            </w:pPr>
            <w:r>
              <w:rPr>
                <w:kern w:val="0"/>
                <w:sz w:val="17"/>
                <w:szCs w:val="17"/>
              </w:rPr>
              <w:t>5-8年</w:t>
            </w:r>
          </w:p>
        </w:tc>
        <w:tc>
          <w:tcPr>
            <w:tcW w:w="514" w:type="dxa"/>
            <w:vAlign w:val="center"/>
          </w:tcPr>
          <w:p w14:paraId="4815E72E">
            <w:pPr>
              <w:widowControl/>
              <w:rPr>
                <w:kern w:val="0"/>
                <w:sz w:val="17"/>
                <w:szCs w:val="17"/>
              </w:rPr>
            </w:pPr>
            <w:r>
              <w:rPr>
                <w:kern w:val="0"/>
                <w:sz w:val="17"/>
                <w:szCs w:val="17"/>
              </w:rPr>
              <w:t>1.2</w:t>
            </w:r>
          </w:p>
        </w:tc>
        <w:tc>
          <w:tcPr>
            <w:tcW w:w="5433" w:type="dxa"/>
            <w:vMerge w:val="continue"/>
            <w:vAlign w:val="center"/>
          </w:tcPr>
          <w:p w14:paraId="0B52B159">
            <w:pPr>
              <w:widowControl/>
              <w:ind w:firstLine="340" w:firstLineChars="200"/>
              <w:rPr>
                <w:kern w:val="0"/>
                <w:sz w:val="17"/>
                <w:szCs w:val="17"/>
              </w:rPr>
            </w:pPr>
          </w:p>
        </w:tc>
      </w:tr>
      <w:tr w14:paraId="2A89C76C">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vAlign w:val="center"/>
          </w:tcPr>
          <w:p w14:paraId="4EB6CA36">
            <w:pPr>
              <w:widowControl/>
              <w:ind w:firstLine="340" w:firstLineChars="200"/>
              <w:jc w:val="center"/>
              <w:rPr>
                <w:kern w:val="0"/>
                <w:sz w:val="17"/>
                <w:szCs w:val="17"/>
              </w:rPr>
            </w:pPr>
          </w:p>
        </w:tc>
        <w:tc>
          <w:tcPr>
            <w:tcW w:w="1268" w:type="dxa"/>
            <w:vMerge w:val="continue"/>
            <w:vAlign w:val="center"/>
          </w:tcPr>
          <w:p w14:paraId="55784884">
            <w:pPr>
              <w:widowControl/>
              <w:ind w:firstLine="340" w:firstLineChars="200"/>
              <w:jc w:val="left"/>
              <w:rPr>
                <w:kern w:val="0"/>
                <w:sz w:val="17"/>
                <w:szCs w:val="17"/>
              </w:rPr>
            </w:pPr>
          </w:p>
        </w:tc>
        <w:tc>
          <w:tcPr>
            <w:tcW w:w="1548" w:type="dxa"/>
            <w:vAlign w:val="center"/>
          </w:tcPr>
          <w:p w14:paraId="0282D410">
            <w:pPr>
              <w:widowControl/>
              <w:rPr>
                <w:kern w:val="0"/>
                <w:sz w:val="17"/>
                <w:szCs w:val="17"/>
              </w:rPr>
            </w:pPr>
            <w:r>
              <w:rPr>
                <w:kern w:val="0"/>
                <w:sz w:val="17"/>
                <w:szCs w:val="17"/>
              </w:rPr>
              <w:t>≥8年</w:t>
            </w:r>
          </w:p>
        </w:tc>
        <w:tc>
          <w:tcPr>
            <w:tcW w:w="514" w:type="dxa"/>
            <w:vAlign w:val="center"/>
          </w:tcPr>
          <w:p w14:paraId="700E10B3">
            <w:pPr>
              <w:widowControl/>
              <w:rPr>
                <w:kern w:val="0"/>
                <w:sz w:val="17"/>
                <w:szCs w:val="17"/>
              </w:rPr>
            </w:pPr>
            <w:r>
              <w:rPr>
                <w:kern w:val="0"/>
                <w:sz w:val="17"/>
                <w:szCs w:val="17"/>
              </w:rPr>
              <w:t>1.3</w:t>
            </w:r>
          </w:p>
        </w:tc>
        <w:tc>
          <w:tcPr>
            <w:tcW w:w="5433" w:type="dxa"/>
            <w:vMerge w:val="continue"/>
            <w:vAlign w:val="center"/>
          </w:tcPr>
          <w:p w14:paraId="66A38748">
            <w:pPr>
              <w:widowControl/>
              <w:ind w:firstLine="340" w:firstLineChars="200"/>
              <w:rPr>
                <w:kern w:val="0"/>
                <w:sz w:val="17"/>
                <w:szCs w:val="17"/>
              </w:rPr>
            </w:pPr>
          </w:p>
        </w:tc>
      </w:tr>
      <w:tr w14:paraId="4ACCFE02">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restart"/>
            <w:vAlign w:val="center"/>
          </w:tcPr>
          <w:p w14:paraId="02B45427">
            <w:pPr>
              <w:widowControl/>
              <w:jc w:val="center"/>
              <w:rPr>
                <w:kern w:val="0"/>
                <w:sz w:val="17"/>
                <w:szCs w:val="17"/>
              </w:rPr>
            </w:pPr>
            <w:r>
              <w:rPr>
                <w:kern w:val="0"/>
                <w:sz w:val="17"/>
                <w:szCs w:val="17"/>
              </w:rPr>
              <w:t>w</w:t>
            </w:r>
            <w:r>
              <w:rPr>
                <w:kern w:val="0"/>
                <w:sz w:val="17"/>
                <w:szCs w:val="17"/>
                <w:vertAlign w:val="subscript"/>
              </w:rPr>
              <w:t>3</w:t>
            </w:r>
          </w:p>
        </w:tc>
        <w:tc>
          <w:tcPr>
            <w:tcW w:w="1268" w:type="dxa"/>
            <w:vMerge w:val="restart"/>
            <w:vAlign w:val="center"/>
          </w:tcPr>
          <w:p w14:paraId="5B0D0E72">
            <w:pPr>
              <w:widowControl/>
              <w:jc w:val="left"/>
              <w:rPr>
                <w:kern w:val="0"/>
                <w:sz w:val="17"/>
                <w:szCs w:val="17"/>
              </w:rPr>
            </w:pPr>
            <w:r>
              <w:rPr>
                <w:kern w:val="0"/>
                <w:sz w:val="17"/>
                <w:szCs w:val="17"/>
              </w:rPr>
              <w:t>技术等级</w:t>
            </w:r>
          </w:p>
        </w:tc>
        <w:tc>
          <w:tcPr>
            <w:tcW w:w="1548" w:type="dxa"/>
            <w:vAlign w:val="center"/>
          </w:tcPr>
          <w:p w14:paraId="1EF000B0">
            <w:pPr>
              <w:widowControl/>
              <w:rPr>
                <w:kern w:val="0"/>
                <w:sz w:val="17"/>
                <w:szCs w:val="17"/>
              </w:rPr>
            </w:pPr>
            <w:r>
              <w:rPr>
                <w:kern w:val="0"/>
                <w:sz w:val="17"/>
                <w:szCs w:val="17"/>
              </w:rPr>
              <w:t>四级公路</w:t>
            </w:r>
          </w:p>
        </w:tc>
        <w:tc>
          <w:tcPr>
            <w:tcW w:w="514" w:type="dxa"/>
            <w:vAlign w:val="center"/>
          </w:tcPr>
          <w:p w14:paraId="78571F2D">
            <w:pPr>
              <w:widowControl/>
              <w:rPr>
                <w:kern w:val="0"/>
                <w:sz w:val="17"/>
                <w:szCs w:val="17"/>
              </w:rPr>
            </w:pPr>
            <w:r>
              <w:rPr>
                <w:kern w:val="0"/>
                <w:sz w:val="17"/>
                <w:szCs w:val="17"/>
              </w:rPr>
              <w:t>0.9</w:t>
            </w:r>
          </w:p>
        </w:tc>
        <w:tc>
          <w:tcPr>
            <w:tcW w:w="5433" w:type="dxa"/>
            <w:vMerge w:val="restart"/>
            <w:vAlign w:val="center"/>
          </w:tcPr>
          <w:p w14:paraId="4153E6E0">
            <w:pPr>
              <w:widowControl/>
              <w:ind w:firstLine="340" w:firstLineChars="200"/>
              <w:rPr>
                <w:kern w:val="0"/>
                <w:sz w:val="17"/>
                <w:szCs w:val="17"/>
              </w:rPr>
            </w:pPr>
          </w:p>
        </w:tc>
      </w:tr>
      <w:tr w14:paraId="17171881">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vAlign w:val="center"/>
          </w:tcPr>
          <w:p w14:paraId="35397C60">
            <w:pPr>
              <w:widowControl/>
              <w:ind w:firstLine="340" w:firstLineChars="200"/>
              <w:jc w:val="center"/>
              <w:rPr>
                <w:kern w:val="0"/>
                <w:sz w:val="17"/>
                <w:szCs w:val="17"/>
              </w:rPr>
            </w:pPr>
          </w:p>
        </w:tc>
        <w:tc>
          <w:tcPr>
            <w:tcW w:w="1268" w:type="dxa"/>
            <w:vMerge w:val="continue"/>
            <w:vAlign w:val="center"/>
          </w:tcPr>
          <w:p w14:paraId="79654D0F">
            <w:pPr>
              <w:widowControl/>
              <w:ind w:firstLine="340" w:firstLineChars="200"/>
              <w:jc w:val="left"/>
              <w:rPr>
                <w:kern w:val="0"/>
                <w:sz w:val="17"/>
                <w:szCs w:val="17"/>
              </w:rPr>
            </w:pPr>
          </w:p>
        </w:tc>
        <w:tc>
          <w:tcPr>
            <w:tcW w:w="1548" w:type="dxa"/>
            <w:vAlign w:val="center"/>
          </w:tcPr>
          <w:p w14:paraId="3E4A1EA7">
            <w:pPr>
              <w:widowControl/>
              <w:rPr>
                <w:kern w:val="0"/>
                <w:sz w:val="17"/>
                <w:szCs w:val="17"/>
              </w:rPr>
            </w:pPr>
            <w:r>
              <w:rPr>
                <w:kern w:val="0"/>
                <w:sz w:val="17"/>
                <w:szCs w:val="17"/>
              </w:rPr>
              <w:t>三级公路</w:t>
            </w:r>
          </w:p>
        </w:tc>
        <w:tc>
          <w:tcPr>
            <w:tcW w:w="514" w:type="dxa"/>
            <w:vAlign w:val="center"/>
          </w:tcPr>
          <w:p w14:paraId="3C86BD37">
            <w:pPr>
              <w:widowControl/>
              <w:rPr>
                <w:kern w:val="0"/>
                <w:sz w:val="17"/>
                <w:szCs w:val="17"/>
              </w:rPr>
            </w:pPr>
            <w:r>
              <w:rPr>
                <w:kern w:val="0"/>
                <w:sz w:val="17"/>
                <w:szCs w:val="17"/>
              </w:rPr>
              <w:t>0.95</w:t>
            </w:r>
          </w:p>
        </w:tc>
        <w:tc>
          <w:tcPr>
            <w:tcW w:w="5433" w:type="dxa"/>
            <w:vMerge w:val="continue"/>
            <w:vAlign w:val="center"/>
          </w:tcPr>
          <w:p w14:paraId="1815CAF0">
            <w:pPr>
              <w:widowControl/>
              <w:ind w:firstLine="340" w:firstLineChars="200"/>
              <w:rPr>
                <w:kern w:val="0"/>
                <w:sz w:val="17"/>
                <w:szCs w:val="17"/>
              </w:rPr>
            </w:pPr>
          </w:p>
        </w:tc>
      </w:tr>
      <w:tr w14:paraId="2DCA4D75">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vAlign w:val="center"/>
          </w:tcPr>
          <w:p w14:paraId="6C13D2FE">
            <w:pPr>
              <w:widowControl/>
              <w:ind w:firstLine="340" w:firstLineChars="200"/>
              <w:jc w:val="center"/>
              <w:rPr>
                <w:kern w:val="0"/>
                <w:sz w:val="17"/>
                <w:szCs w:val="17"/>
              </w:rPr>
            </w:pPr>
          </w:p>
        </w:tc>
        <w:tc>
          <w:tcPr>
            <w:tcW w:w="1268" w:type="dxa"/>
            <w:vMerge w:val="continue"/>
            <w:vAlign w:val="center"/>
          </w:tcPr>
          <w:p w14:paraId="4F925B13">
            <w:pPr>
              <w:widowControl/>
              <w:ind w:firstLine="340" w:firstLineChars="200"/>
              <w:jc w:val="left"/>
              <w:rPr>
                <w:kern w:val="0"/>
                <w:sz w:val="17"/>
                <w:szCs w:val="17"/>
              </w:rPr>
            </w:pPr>
          </w:p>
        </w:tc>
        <w:tc>
          <w:tcPr>
            <w:tcW w:w="1548" w:type="dxa"/>
            <w:vAlign w:val="center"/>
          </w:tcPr>
          <w:p w14:paraId="3CBCCB08">
            <w:pPr>
              <w:widowControl/>
              <w:rPr>
                <w:kern w:val="0"/>
                <w:sz w:val="17"/>
                <w:szCs w:val="17"/>
              </w:rPr>
            </w:pPr>
            <w:r>
              <w:rPr>
                <w:kern w:val="0"/>
                <w:sz w:val="17"/>
                <w:szCs w:val="17"/>
              </w:rPr>
              <w:t>二级公路</w:t>
            </w:r>
          </w:p>
        </w:tc>
        <w:tc>
          <w:tcPr>
            <w:tcW w:w="514" w:type="dxa"/>
            <w:vAlign w:val="center"/>
          </w:tcPr>
          <w:p w14:paraId="31C5D7A9">
            <w:pPr>
              <w:widowControl/>
              <w:rPr>
                <w:kern w:val="0"/>
                <w:sz w:val="17"/>
                <w:szCs w:val="17"/>
              </w:rPr>
            </w:pPr>
            <w:r>
              <w:rPr>
                <w:kern w:val="0"/>
                <w:sz w:val="17"/>
                <w:szCs w:val="17"/>
              </w:rPr>
              <w:t>1.0</w:t>
            </w:r>
          </w:p>
        </w:tc>
        <w:tc>
          <w:tcPr>
            <w:tcW w:w="5433" w:type="dxa"/>
            <w:vMerge w:val="continue"/>
            <w:vAlign w:val="center"/>
          </w:tcPr>
          <w:p w14:paraId="0DEF3B80">
            <w:pPr>
              <w:widowControl/>
              <w:ind w:firstLine="340" w:firstLineChars="200"/>
              <w:rPr>
                <w:kern w:val="0"/>
                <w:sz w:val="17"/>
                <w:szCs w:val="17"/>
              </w:rPr>
            </w:pPr>
          </w:p>
        </w:tc>
      </w:tr>
      <w:tr w14:paraId="3772C967">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vAlign w:val="center"/>
          </w:tcPr>
          <w:p w14:paraId="450A3E92">
            <w:pPr>
              <w:widowControl/>
              <w:ind w:firstLine="340" w:firstLineChars="200"/>
              <w:jc w:val="center"/>
              <w:rPr>
                <w:kern w:val="0"/>
                <w:sz w:val="17"/>
                <w:szCs w:val="17"/>
              </w:rPr>
            </w:pPr>
          </w:p>
        </w:tc>
        <w:tc>
          <w:tcPr>
            <w:tcW w:w="1268" w:type="dxa"/>
            <w:vMerge w:val="continue"/>
            <w:vAlign w:val="center"/>
          </w:tcPr>
          <w:p w14:paraId="350F424D">
            <w:pPr>
              <w:widowControl/>
              <w:ind w:firstLine="340" w:firstLineChars="200"/>
              <w:jc w:val="left"/>
              <w:rPr>
                <w:kern w:val="0"/>
                <w:sz w:val="17"/>
                <w:szCs w:val="17"/>
              </w:rPr>
            </w:pPr>
          </w:p>
        </w:tc>
        <w:tc>
          <w:tcPr>
            <w:tcW w:w="1548" w:type="dxa"/>
            <w:vAlign w:val="center"/>
          </w:tcPr>
          <w:p w14:paraId="256F66F4">
            <w:pPr>
              <w:widowControl/>
              <w:rPr>
                <w:kern w:val="0"/>
                <w:sz w:val="17"/>
                <w:szCs w:val="17"/>
              </w:rPr>
            </w:pPr>
            <w:r>
              <w:rPr>
                <w:kern w:val="0"/>
                <w:sz w:val="17"/>
                <w:szCs w:val="17"/>
              </w:rPr>
              <w:t>一级公路</w:t>
            </w:r>
          </w:p>
        </w:tc>
        <w:tc>
          <w:tcPr>
            <w:tcW w:w="514" w:type="dxa"/>
            <w:vAlign w:val="center"/>
          </w:tcPr>
          <w:p w14:paraId="3DCD7675">
            <w:pPr>
              <w:widowControl/>
              <w:rPr>
                <w:kern w:val="0"/>
                <w:sz w:val="17"/>
                <w:szCs w:val="17"/>
              </w:rPr>
            </w:pPr>
            <w:r>
              <w:rPr>
                <w:kern w:val="0"/>
                <w:sz w:val="17"/>
                <w:szCs w:val="17"/>
              </w:rPr>
              <w:t>1.1</w:t>
            </w:r>
          </w:p>
        </w:tc>
        <w:tc>
          <w:tcPr>
            <w:tcW w:w="5433" w:type="dxa"/>
            <w:vMerge w:val="continue"/>
            <w:vAlign w:val="center"/>
          </w:tcPr>
          <w:p w14:paraId="0E463BDA">
            <w:pPr>
              <w:widowControl/>
              <w:ind w:firstLine="340" w:firstLineChars="200"/>
              <w:rPr>
                <w:kern w:val="0"/>
                <w:sz w:val="17"/>
                <w:szCs w:val="17"/>
              </w:rPr>
            </w:pPr>
          </w:p>
        </w:tc>
      </w:tr>
      <w:tr w14:paraId="5FE7D4FA">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restart"/>
            <w:vAlign w:val="center"/>
          </w:tcPr>
          <w:p w14:paraId="49A53887">
            <w:pPr>
              <w:widowControl/>
              <w:jc w:val="center"/>
              <w:rPr>
                <w:kern w:val="0"/>
                <w:sz w:val="17"/>
                <w:szCs w:val="17"/>
              </w:rPr>
            </w:pPr>
            <w:r>
              <w:rPr>
                <w:kern w:val="0"/>
                <w:sz w:val="17"/>
                <w:szCs w:val="17"/>
              </w:rPr>
              <w:t>w</w:t>
            </w:r>
            <w:r>
              <w:rPr>
                <w:kern w:val="0"/>
                <w:sz w:val="17"/>
                <w:szCs w:val="17"/>
                <w:vertAlign w:val="subscript"/>
              </w:rPr>
              <w:t>4</w:t>
            </w:r>
          </w:p>
        </w:tc>
        <w:tc>
          <w:tcPr>
            <w:tcW w:w="1268" w:type="dxa"/>
            <w:vMerge w:val="restart"/>
            <w:vAlign w:val="center"/>
          </w:tcPr>
          <w:p w14:paraId="62767127">
            <w:pPr>
              <w:widowControl/>
              <w:jc w:val="left"/>
              <w:rPr>
                <w:kern w:val="0"/>
                <w:sz w:val="17"/>
                <w:szCs w:val="17"/>
              </w:rPr>
            </w:pPr>
            <w:r>
              <w:rPr>
                <w:kern w:val="0"/>
                <w:sz w:val="17"/>
                <w:szCs w:val="17"/>
              </w:rPr>
              <w:t>穿集镇路段</w:t>
            </w:r>
          </w:p>
        </w:tc>
        <w:tc>
          <w:tcPr>
            <w:tcW w:w="1548" w:type="dxa"/>
            <w:vAlign w:val="center"/>
          </w:tcPr>
          <w:p w14:paraId="74DFC466">
            <w:pPr>
              <w:widowControl/>
              <w:rPr>
                <w:kern w:val="0"/>
                <w:sz w:val="17"/>
                <w:szCs w:val="17"/>
              </w:rPr>
            </w:pPr>
            <w:r>
              <w:rPr>
                <w:kern w:val="0"/>
                <w:sz w:val="17"/>
                <w:szCs w:val="17"/>
              </w:rPr>
              <w:t>普通路段</w:t>
            </w:r>
          </w:p>
        </w:tc>
        <w:tc>
          <w:tcPr>
            <w:tcW w:w="514" w:type="dxa"/>
            <w:vAlign w:val="center"/>
          </w:tcPr>
          <w:p w14:paraId="477E7816">
            <w:pPr>
              <w:widowControl/>
              <w:rPr>
                <w:kern w:val="0"/>
                <w:sz w:val="17"/>
                <w:szCs w:val="17"/>
              </w:rPr>
            </w:pPr>
            <w:r>
              <w:rPr>
                <w:kern w:val="0"/>
                <w:sz w:val="17"/>
                <w:szCs w:val="17"/>
              </w:rPr>
              <w:t>1.0</w:t>
            </w:r>
          </w:p>
        </w:tc>
        <w:tc>
          <w:tcPr>
            <w:tcW w:w="5433" w:type="dxa"/>
            <w:vMerge w:val="restart"/>
            <w:vAlign w:val="center"/>
          </w:tcPr>
          <w:p w14:paraId="59D1C7B8">
            <w:pPr>
              <w:widowControl/>
              <w:ind w:firstLine="340" w:firstLineChars="200"/>
              <w:rPr>
                <w:kern w:val="0"/>
                <w:sz w:val="17"/>
                <w:szCs w:val="17"/>
              </w:rPr>
            </w:pPr>
          </w:p>
        </w:tc>
      </w:tr>
      <w:tr w14:paraId="2D4EA4CE">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vAlign w:val="center"/>
          </w:tcPr>
          <w:p w14:paraId="5BE273AE">
            <w:pPr>
              <w:widowControl/>
              <w:ind w:firstLine="340" w:firstLineChars="200"/>
              <w:rPr>
                <w:kern w:val="0"/>
                <w:sz w:val="17"/>
                <w:szCs w:val="17"/>
              </w:rPr>
            </w:pPr>
          </w:p>
        </w:tc>
        <w:tc>
          <w:tcPr>
            <w:tcW w:w="1268" w:type="dxa"/>
            <w:vMerge w:val="continue"/>
            <w:vAlign w:val="center"/>
          </w:tcPr>
          <w:p w14:paraId="197CB387">
            <w:pPr>
              <w:widowControl/>
              <w:ind w:firstLine="340" w:firstLineChars="200"/>
              <w:rPr>
                <w:kern w:val="0"/>
                <w:sz w:val="17"/>
                <w:szCs w:val="17"/>
              </w:rPr>
            </w:pPr>
          </w:p>
        </w:tc>
        <w:tc>
          <w:tcPr>
            <w:tcW w:w="1548" w:type="dxa"/>
            <w:vAlign w:val="center"/>
          </w:tcPr>
          <w:p w14:paraId="6000094C">
            <w:pPr>
              <w:widowControl/>
              <w:rPr>
                <w:kern w:val="0"/>
                <w:sz w:val="17"/>
                <w:szCs w:val="17"/>
              </w:rPr>
            </w:pPr>
            <w:r>
              <w:rPr>
                <w:kern w:val="0"/>
                <w:sz w:val="17"/>
                <w:szCs w:val="17"/>
              </w:rPr>
              <w:t>穿集镇路段</w:t>
            </w:r>
          </w:p>
        </w:tc>
        <w:tc>
          <w:tcPr>
            <w:tcW w:w="514" w:type="dxa"/>
            <w:vAlign w:val="center"/>
          </w:tcPr>
          <w:p w14:paraId="7C719ED8">
            <w:pPr>
              <w:widowControl/>
              <w:rPr>
                <w:kern w:val="0"/>
                <w:sz w:val="17"/>
                <w:szCs w:val="17"/>
              </w:rPr>
            </w:pPr>
            <w:r>
              <w:rPr>
                <w:kern w:val="0"/>
                <w:sz w:val="17"/>
                <w:szCs w:val="17"/>
              </w:rPr>
              <w:t>1.2</w:t>
            </w:r>
          </w:p>
        </w:tc>
        <w:tc>
          <w:tcPr>
            <w:tcW w:w="5433" w:type="dxa"/>
            <w:vMerge w:val="continue"/>
            <w:vAlign w:val="center"/>
          </w:tcPr>
          <w:p w14:paraId="2DE7B670">
            <w:pPr>
              <w:widowControl/>
              <w:ind w:firstLine="340" w:firstLineChars="200"/>
              <w:rPr>
                <w:kern w:val="0"/>
                <w:sz w:val="17"/>
                <w:szCs w:val="17"/>
              </w:rPr>
            </w:pPr>
          </w:p>
        </w:tc>
      </w:tr>
      <w:tr w14:paraId="27A67FEF">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restart"/>
            <w:shd w:val="clear" w:color="auto" w:fill="auto"/>
            <w:vAlign w:val="center"/>
          </w:tcPr>
          <w:p w14:paraId="3D153C91">
            <w:pPr>
              <w:widowControl/>
              <w:jc w:val="center"/>
              <w:rPr>
                <w:kern w:val="0"/>
                <w:sz w:val="17"/>
                <w:szCs w:val="17"/>
              </w:rPr>
            </w:pPr>
            <w:r>
              <w:rPr>
                <w:kern w:val="0"/>
                <w:sz w:val="17"/>
                <w:szCs w:val="17"/>
              </w:rPr>
              <w:t>w</w:t>
            </w:r>
            <w:r>
              <w:rPr>
                <w:rFonts w:hint="eastAsia"/>
                <w:kern w:val="0"/>
                <w:sz w:val="17"/>
                <w:szCs w:val="17"/>
                <w:vertAlign w:val="subscript"/>
              </w:rPr>
              <w:t>5</w:t>
            </w:r>
          </w:p>
        </w:tc>
        <w:tc>
          <w:tcPr>
            <w:tcW w:w="1268" w:type="dxa"/>
            <w:vMerge w:val="restart"/>
            <w:shd w:val="clear" w:color="auto" w:fill="auto"/>
            <w:vAlign w:val="center"/>
          </w:tcPr>
          <w:p w14:paraId="72C15652">
            <w:pPr>
              <w:widowControl/>
              <w:jc w:val="left"/>
              <w:rPr>
                <w:kern w:val="0"/>
                <w:sz w:val="17"/>
                <w:szCs w:val="17"/>
              </w:rPr>
            </w:pPr>
            <w:r>
              <w:rPr>
                <w:rFonts w:hint="eastAsia"/>
                <w:kern w:val="0"/>
                <w:sz w:val="17"/>
                <w:szCs w:val="17"/>
              </w:rPr>
              <w:t>道路地形</w:t>
            </w:r>
          </w:p>
        </w:tc>
        <w:tc>
          <w:tcPr>
            <w:tcW w:w="1548" w:type="dxa"/>
            <w:shd w:val="clear" w:color="auto" w:fill="auto"/>
            <w:vAlign w:val="center"/>
          </w:tcPr>
          <w:p w14:paraId="7E198B36">
            <w:pPr>
              <w:widowControl/>
              <w:rPr>
                <w:kern w:val="0"/>
                <w:sz w:val="17"/>
                <w:szCs w:val="17"/>
              </w:rPr>
            </w:pPr>
            <w:r>
              <w:rPr>
                <w:rFonts w:hint="eastAsia"/>
                <w:kern w:val="0"/>
                <w:sz w:val="17"/>
                <w:szCs w:val="17"/>
              </w:rPr>
              <w:t>平原微丘地形</w:t>
            </w:r>
          </w:p>
        </w:tc>
        <w:tc>
          <w:tcPr>
            <w:tcW w:w="514" w:type="dxa"/>
            <w:shd w:val="clear" w:color="auto" w:fill="auto"/>
            <w:vAlign w:val="center"/>
          </w:tcPr>
          <w:p w14:paraId="34FE8789">
            <w:pPr>
              <w:widowControl/>
              <w:rPr>
                <w:kern w:val="0"/>
                <w:sz w:val="17"/>
                <w:szCs w:val="17"/>
              </w:rPr>
            </w:pPr>
            <w:r>
              <w:rPr>
                <w:rFonts w:hint="eastAsia"/>
                <w:kern w:val="0"/>
                <w:sz w:val="17"/>
                <w:szCs w:val="17"/>
              </w:rPr>
              <w:t>1.0</w:t>
            </w:r>
          </w:p>
        </w:tc>
        <w:tc>
          <w:tcPr>
            <w:tcW w:w="5433" w:type="dxa"/>
            <w:vAlign w:val="center"/>
          </w:tcPr>
          <w:p w14:paraId="23A2626C">
            <w:pPr>
              <w:widowControl/>
              <w:ind w:firstLine="340" w:firstLineChars="200"/>
              <w:rPr>
                <w:kern w:val="0"/>
                <w:sz w:val="17"/>
                <w:szCs w:val="17"/>
              </w:rPr>
            </w:pPr>
            <w:r>
              <w:rPr>
                <w:rFonts w:hint="eastAsia"/>
                <w:kern w:val="0"/>
                <w:sz w:val="17"/>
                <w:szCs w:val="17"/>
              </w:rPr>
              <w:t>地面相对高差</w:t>
            </w:r>
            <w:r>
              <w:rPr>
                <w:rFonts w:ascii="Arial" w:hAnsi="Arial" w:cs="Arial"/>
                <w:kern w:val="0"/>
                <w:sz w:val="17"/>
                <w:szCs w:val="17"/>
              </w:rPr>
              <w:t>≤</w:t>
            </w:r>
            <w:r>
              <w:rPr>
                <w:rFonts w:hint="eastAsia"/>
                <w:kern w:val="0"/>
                <w:sz w:val="17"/>
                <w:szCs w:val="17"/>
              </w:rPr>
              <w:t>30米，坡度</w:t>
            </w:r>
            <w:r>
              <w:rPr>
                <w:rFonts w:ascii="Arial" w:hAnsi="Arial" w:cs="Arial"/>
                <w:kern w:val="0"/>
                <w:sz w:val="17"/>
                <w:szCs w:val="17"/>
              </w:rPr>
              <w:t>≤</w:t>
            </w:r>
            <w:r>
              <w:rPr>
                <w:rFonts w:hint="eastAsia"/>
                <w:kern w:val="0"/>
                <w:sz w:val="17"/>
                <w:szCs w:val="17"/>
              </w:rPr>
              <w:t>3%，下穿路段*1.3系数</w:t>
            </w:r>
          </w:p>
        </w:tc>
      </w:tr>
      <w:tr w14:paraId="512C98CF">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shd w:val="clear" w:color="auto" w:fill="auto"/>
            <w:vAlign w:val="center"/>
          </w:tcPr>
          <w:p w14:paraId="3986BE3B">
            <w:pPr>
              <w:widowControl/>
              <w:jc w:val="center"/>
              <w:rPr>
                <w:kern w:val="0"/>
                <w:sz w:val="17"/>
                <w:szCs w:val="17"/>
              </w:rPr>
            </w:pPr>
          </w:p>
        </w:tc>
        <w:tc>
          <w:tcPr>
            <w:tcW w:w="1268" w:type="dxa"/>
            <w:vMerge w:val="continue"/>
            <w:shd w:val="clear" w:color="auto" w:fill="auto"/>
            <w:vAlign w:val="center"/>
          </w:tcPr>
          <w:p w14:paraId="013C9F13">
            <w:pPr>
              <w:widowControl/>
              <w:jc w:val="left"/>
              <w:rPr>
                <w:kern w:val="0"/>
                <w:sz w:val="17"/>
                <w:szCs w:val="17"/>
              </w:rPr>
            </w:pPr>
          </w:p>
        </w:tc>
        <w:tc>
          <w:tcPr>
            <w:tcW w:w="1548" w:type="dxa"/>
            <w:shd w:val="clear" w:color="auto" w:fill="auto"/>
            <w:vAlign w:val="center"/>
          </w:tcPr>
          <w:p w14:paraId="0DAF53E1">
            <w:pPr>
              <w:widowControl/>
              <w:rPr>
                <w:kern w:val="0"/>
                <w:sz w:val="17"/>
                <w:szCs w:val="17"/>
              </w:rPr>
            </w:pPr>
            <w:r>
              <w:rPr>
                <w:rFonts w:hint="eastAsia"/>
                <w:kern w:val="0"/>
                <w:sz w:val="17"/>
                <w:szCs w:val="17"/>
              </w:rPr>
              <w:t>重丘地形</w:t>
            </w:r>
          </w:p>
        </w:tc>
        <w:tc>
          <w:tcPr>
            <w:tcW w:w="514" w:type="dxa"/>
            <w:shd w:val="clear" w:color="auto" w:fill="auto"/>
            <w:vAlign w:val="center"/>
          </w:tcPr>
          <w:p w14:paraId="1A318628">
            <w:pPr>
              <w:widowControl/>
              <w:rPr>
                <w:kern w:val="0"/>
                <w:sz w:val="17"/>
                <w:szCs w:val="17"/>
              </w:rPr>
            </w:pPr>
            <w:r>
              <w:rPr>
                <w:rFonts w:hint="eastAsia"/>
                <w:kern w:val="0"/>
                <w:sz w:val="17"/>
                <w:szCs w:val="17"/>
              </w:rPr>
              <w:t>1.1</w:t>
            </w:r>
          </w:p>
        </w:tc>
        <w:tc>
          <w:tcPr>
            <w:tcW w:w="5433" w:type="dxa"/>
            <w:vAlign w:val="center"/>
          </w:tcPr>
          <w:p w14:paraId="78F459F9">
            <w:pPr>
              <w:widowControl/>
              <w:ind w:firstLine="340" w:firstLineChars="200"/>
              <w:rPr>
                <w:kern w:val="0"/>
                <w:sz w:val="17"/>
                <w:szCs w:val="17"/>
              </w:rPr>
            </w:pPr>
            <w:r>
              <w:rPr>
                <w:rFonts w:hint="eastAsia"/>
                <w:kern w:val="0"/>
                <w:sz w:val="17"/>
                <w:szCs w:val="17"/>
              </w:rPr>
              <w:t>地面相对高差30-200米，3%＜坡度</w:t>
            </w:r>
            <w:r>
              <w:rPr>
                <w:rFonts w:ascii="Arial" w:hAnsi="Arial" w:cs="Arial"/>
                <w:kern w:val="0"/>
                <w:sz w:val="17"/>
                <w:szCs w:val="17"/>
              </w:rPr>
              <w:t>≤</w:t>
            </w:r>
            <w:r>
              <w:rPr>
                <w:rFonts w:hint="eastAsia"/>
                <w:kern w:val="0"/>
                <w:sz w:val="17"/>
                <w:szCs w:val="17"/>
              </w:rPr>
              <w:t>10%</w:t>
            </w:r>
          </w:p>
        </w:tc>
      </w:tr>
      <w:tr w14:paraId="4C61ECB6">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tcPr>
          <w:p w14:paraId="36EF1C49">
            <w:pPr>
              <w:widowControl/>
              <w:jc w:val="center"/>
              <w:rPr>
                <w:kern w:val="0"/>
                <w:sz w:val="17"/>
                <w:szCs w:val="17"/>
              </w:rPr>
            </w:pPr>
          </w:p>
        </w:tc>
        <w:tc>
          <w:tcPr>
            <w:tcW w:w="1268" w:type="dxa"/>
            <w:vMerge w:val="continue"/>
          </w:tcPr>
          <w:p w14:paraId="0E1CE341">
            <w:pPr>
              <w:widowControl/>
              <w:jc w:val="left"/>
              <w:rPr>
                <w:kern w:val="0"/>
                <w:sz w:val="17"/>
                <w:szCs w:val="17"/>
              </w:rPr>
            </w:pPr>
          </w:p>
        </w:tc>
        <w:tc>
          <w:tcPr>
            <w:tcW w:w="1548" w:type="dxa"/>
            <w:shd w:val="clear" w:color="auto" w:fill="auto"/>
            <w:vAlign w:val="center"/>
          </w:tcPr>
          <w:p w14:paraId="0546FA13">
            <w:pPr>
              <w:widowControl/>
              <w:rPr>
                <w:kern w:val="0"/>
                <w:sz w:val="17"/>
                <w:szCs w:val="17"/>
              </w:rPr>
            </w:pPr>
            <w:r>
              <w:rPr>
                <w:rFonts w:hint="eastAsia"/>
                <w:kern w:val="0"/>
                <w:sz w:val="17"/>
                <w:szCs w:val="17"/>
              </w:rPr>
              <w:t>山岭地形</w:t>
            </w:r>
          </w:p>
        </w:tc>
        <w:tc>
          <w:tcPr>
            <w:tcW w:w="514" w:type="dxa"/>
            <w:shd w:val="clear" w:color="auto" w:fill="auto"/>
            <w:vAlign w:val="center"/>
          </w:tcPr>
          <w:p w14:paraId="0EF46CFE">
            <w:pPr>
              <w:widowControl/>
              <w:rPr>
                <w:kern w:val="0"/>
                <w:sz w:val="17"/>
                <w:szCs w:val="17"/>
              </w:rPr>
            </w:pPr>
            <w:r>
              <w:rPr>
                <w:kern w:val="0"/>
                <w:sz w:val="17"/>
                <w:szCs w:val="17"/>
              </w:rPr>
              <w:t>1.</w:t>
            </w:r>
            <w:r>
              <w:rPr>
                <w:rFonts w:hint="eastAsia"/>
                <w:kern w:val="0"/>
                <w:sz w:val="17"/>
                <w:szCs w:val="17"/>
              </w:rPr>
              <w:t>2</w:t>
            </w:r>
          </w:p>
        </w:tc>
        <w:tc>
          <w:tcPr>
            <w:tcW w:w="5433" w:type="dxa"/>
          </w:tcPr>
          <w:p w14:paraId="520607B1">
            <w:pPr>
              <w:widowControl/>
              <w:ind w:firstLine="340" w:firstLineChars="200"/>
              <w:rPr>
                <w:kern w:val="0"/>
                <w:sz w:val="17"/>
                <w:szCs w:val="17"/>
              </w:rPr>
            </w:pPr>
            <w:r>
              <w:rPr>
                <w:rFonts w:hint="eastAsia"/>
                <w:kern w:val="0"/>
                <w:sz w:val="17"/>
                <w:szCs w:val="17"/>
              </w:rPr>
              <w:t>地面相对高差</w:t>
            </w:r>
            <w:r>
              <w:rPr>
                <w:kern w:val="0"/>
                <w:sz w:val="17"/>
                <w:szCs w:val="17"/>
              </w:rPr>
              <w:t>≥</w:t>
            </w:r>
            <w:r>
              <w:rPr>
                <w:rFonts w:hint="eastAsia"/>
                <w:kern w:val="0"/>
                <w:sz w:val="17"/>
                <w:szCs w:val="17"/>
              </w:rPr>
              <w:t>200米，坡度</w:t>
            </w:r>
            <w:r>
              <w:rPr>
                <w:kern w:val="0"/>
                <w:sz w:val="17"/>
                <w:szCs w:val="17"/>
              </w:rPr>
              <w:t>≥</w:t>
            </w:r>
            <w:r>
              <w:rPr>
                <w:rFonts w:hint="eastAsia"/>
                <w:kern w:val="0"/>
                <w:sz w:val="17"/>
                <w:szCs w:val="17"/>
              </w:rPr>
              <w:t>10%</w:t>
            </w:r>
          </w:p>
        </w:tc>
      </w:tr>
      <w:tr w14:paraId="22D80202">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restart"/>
            <w:shd w:val="clear" w:color="auto" w:fill="auto"/>
            <w:vAlign w:val="center"/>
          </w:tcPr>
          <w:p w14:paraId="63C2F308">
            <w:pPr>
              <w:widowControl/>
              <w:jc w:val="center"/>
              <w:rPr>
                <w:kern w:val="0"/>
                <w:sz w:val="17"/>
                <w:szCs w:val="17"/>
              </w:rPr>
            </w:pPr>
            <w:r>
              <w:rPr>
                <w:kern w:val="0"/>
                <w:sz w:val="17"/>
                <w:szCs w:val="17"/>
              </w:rPr>
              <w:t>w</w:t>
            </w:r>
            <w:r>
              <w:rPr>
                <w:rFonts w:hint="eastAsia"/>
                <w:kern w:val="0"/>
                <w:sz w:val="17"/>
                <w:szCs w:val="17"/>
                <w:vertAlign w:val="subscript"/>
              </w:rPr>
              <w:t>6</w:t>
            </w:r>
          </w:p>
        </w:tc>
        <w:tc>
          <w:tcPr>
            <w:tcW w:w="1268" w:type="dxa"/>
            <w:vMerge w:val="restart"/>
            <w:shd w:val="clear" w:color="auto" w:fill="auto"/>
            <w:vAlign w:val="center"/>
          </w:tcPr>
          <w:p w14:paraId="48F26FD8">
            <w:pPr>
              <w:widowControl/>
              <w:jc w:val="left"/>
              <w:rPr>
                <w:kern w:val="0"/>
                <w:sz w:val="17"/>
                <w:szCs w:val="17"/>
              </w:rPr>
            </w:pPr>
            <w:r>
              <w:rPr>
                <w:rFonts w:hint="eastAsia"/>
                <w:kern w:val="0"/>
                <w:sz w:val="17"/>
                <w:szCs w:val="17"/>
              </w:rPr>
              <w:t>照明</w:t>
            </w:r>
            <w:r>
              <w:rPr>
                <w:kern w:val="0"/>
                <w:sz w:val="17"/>
                <w:szCs w:val="17"/>
              </w:rPr>
              <w:t>路段</w:t>
            </w:r>
          </w:p>
        </w:tc>
        <w:tc>
          <w:tcPr>
            <w:tcW w:w="1548" w:type="dxa"/>
            <w:shd w:val="clear" w:color="auto" w:fill="auto"/>
            <w:vAlign w:val="center"/>
          </w:tcPr>
          <w:p w14:paraId="17B98790">
            <w:pPr>
              <w:widowControl/>
              <w:rPr>
                <w:kern w:val="0"/>
                <w:sz w:val="17"/>
                <w:szCs w:val="17"/>
              </w:rPr>
            </w:pPr>
            <w:r>
              <w:rPr>
                <w:rFonts w:hint="eastAsia"/>
                <w:kern w:val="0"/>
                <w:sz w:val="17"/>
                <w:szCs w:val="17"/>
              </w:rPr>
              <w:t>无照明路段</w:t>
            </w:r>
          </w:p>
        </w:tc>
        <w:tc>
          <w:tcPr>
            <w:tcW w:w="514" w:type="dxa"/>
            <w:shd w:val="clear" w:color="auto" w:fill="auto"/>
            <w:vAlign w:val="center"/>
          </w:tcPr>
          <w:p w14:paraId="43926DD6">
            <w:pPr>
              <w:widowControl/>
              <w:rPr>
                <w:kern w:val="0"/>
                <w:sz w:val="17"/>
                <w:szCs w:val="17"/>
              </w:rPr>
            </w:pPr>
            <w:r>
              <w:rPr>
                <w:kern w:val="0"/>
                <w:sz w:val="17"/>
                <w:szCs w:val="17"/>
              </w:rPr>
              <w:t>1.</w:t>
            </w:r>
            <w:r>
              <w:rPr>
                <w:rFonts w:hint="eastAsia"/>
                <w:kern w:val="0"/>
                <w:sz w:val="17"/>
                <w:szCs w:val="17"/>
              </w:rPr>
              <w:t>0</w:t>
            </w:r>
          </w:p>
        </w:tc>
        <w:tc>
          <w:tcPr>
            <w:tcW w:w="5433" w:type="dxa"/>
          </w:tcPr>
          <w:p w14:paraId="638C925E">
            <w:pPr>
              <w:widowControl/>
              <w:ind w:firstLine="340" w:firstLineChars="200"/>
              <w:rPr>
                <w:kern w:val="0"/>
                <w:sz w:val="17"/>
                <w:szCs w:val="17"/>
              </w:rPr>
            </w:pPr>
          </w:p>
        </w:tc>
      </w:tr>
      <w:tr w14:paraId="7C25527A">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shd w:val="clear" w:color="auto" w:fill="auto"/>
            <w:vAlign w:val="center"/>
          </w:tcPr>
          <w:p w14:paraId="53D1C2BE">
            <w:pPr>
              <w:widowControl/>
              <w:jc w:val="center"/>
              <w:rPr>
                <w:kern w:val="0"/>
                <w:sz w:val="17"/>
                <w:szCs w:val="17"/>
              </w:rPr>
            </w:pPr>
          </w:p>
        </w:tc>
        <w:tc>
          <w:tcPr>
            <w:tcW w:w="1268" w:type="dxa"/>
            <w:vMerge w:val="continue"/>
            <w:shd w:val="clear" w:color="auto" w:fill="auto"/>
            <w:vAlign w:val="center"/>
          </w:tcPr>
          <w:p w14:paraId="3128DFD2">
            <w:pPr>
              <w:widowControl/>
              <w:jc w:val="left"/>
              <w:rPr>
                <w:kern w:val="0"/>
                <w:sz w:val="17"/>
                <w:szCs w:val="17"/>
              </w:rPr>
            </w:pPr>
          </w:p>
        </w:tc>
        <w:tc>
          <w:tcPr>
            <w:tcW w:w="1548" w:type="dxa"/>
            <w:shd w:val="clear" w:color="auto" w:fill="auto"/>
            <w:vAlign w:val="center"/>
          </w:tcPr>
          <w:p w14:paraId="081F4B3E">
            <w:pPr>
              <w:widowControl/>
              <w:rPr>
                <w:kern w:val="0"/>
                <w:sz w:val="17"/>
                <w:szCs w:val="17"/>
              </w:rPr>
            </w:pPr>
            <w:r>
              <w:rPr>
                <w:rFonts w:hint="eastAsia"/>
                <w:kern w:val="0"/>
                <w:sz w:val="17"/>
                <w:szCs w:val="17"/>
              </w:rPr>
              <w:t>有照明路段</w:t>
            </w:r>
          </w:p>
        </w:tc>
        <w:tc>
          <w:tcPr>
            <w:tcW w:w="514" w:type="dxa"/>
            <w:shd w:val="clear" w:color="auto" w:fill="auto"/>
            <w:vAlign w:val="center"/>
          </w:tcPr>
          <w:p w14:paraId="339635BB">
            <w:pPr>
              <w:widowControl/>
              <w:rPr>
                <w:kern w:val="0"/>
                <w:sz w:val="17"/>
                <w:szCs w:val="17"/>
              </w:rPr>
            </w:pPr>
            <w:r>
              <w:rPr>
                <w:rFonts w:hint="eastAsia"/>
                <w:kern w:val="0"/>
                <w:sz w:val="17"/>
                <w:szCs w:val="17"/>
              </w:rPr>
              <w:t>1.1</w:t>
            </w:r>
          </w:p>
        </w:tc>
        <w:tc>
          <w:tcPr>
            <w:tcW w:w="5433" w:type="dxa"/>
          </w:tcPr>
          <w:p w14:paraId="24982738">
            <w:pPr>
              <w:widowControl/>
              <w:ind w:firstLine="340" w:firstLineChars="200"/>
              <w:rPr>
                <w:kern w:val="0"/>
                <w:sz w:val="17"/>
                <w:szCs w:val="17"/>
              </w:rPr>
            </w:pPr>
          </w:p>
        </w:tc>
      </w:tr>
      <w:tr w14:paraId="236FC647">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restart"/>
            <w:shd w:val="clear" w:color="auto" w:fill="auto"/>
            <w:vAlign w:val="center"/>
          </w:tcPr>
          <w:p w14:paraId="3EDA08EF">
            <w:pPr>
              <w:widowControl/>
              <w:jc w:val="center"/>
              <w:rPr>
                <w:kern w:val="0"/>
                <w:sz w:val="17"/>
                <w:szCs w:val="17"/>
                <w:vertAlign w:val="subscript"/>
              </w:rPr>
            </w:pPr>
            <w:r>
              <w:rPr>
                <w:kern w:val="0"/>
                <w:sz w:val="17"/>
                <w:szCs w:val="17"/>
              </w:rPr>
              <w:t>w</w:t>
            </w:r>
            <w:r>
              <w:rPr>
                <w:rFonts w:hint="eastAsia"/>
                <w:kern w:val="0"/>
                <w:sz w:val="17"/>
                <w:szCs w:val="17"/>
                <w:vertAlign w:val="subscript"/>
              </w:rPr>
              <w:t>7</w:t>
            </w:r>
          </w:p>
        </w:tc>
        <w:tc>
          <w:tcPr>
            <w:tcW w:w="1268" w:type="dxa"/>
            <w:vMerge w:val="restart"/>
            <w:shd w:val="clear" w:color="auto" w:fill="auto"/>
            <w:vAlign w:val="center"/>
          </w:tcPr>
          <w:p w14:paraId="4D9580FB">
            <w:pPr>
              <w:widowControl/>
              <w:jc w:val="left"/>
              <w:rPr>
                <w:kern w:val="0"/>
                <w:sz w:val="17"/>
                <w:szCs w:val="17"/>
              </w:rPr>
            </w:pPr>
            <w:r>
              <w:rPr>
                <w:rFonts w:hint="eastAsia"/>
                <w:kern w:val="0"/>
                <w:sz w:val="17"/>
                <w:szCs w:val="17"/>
              </w:rPr>
              <w:t>道路海拔</w:t>
            </w:r>
          </w:p>
        </w:tc>
        <w:tc>
          <w:tcPr>
            <w:tcW w:w="1548" w:type="dxa"/>
            <w:shd w:val="clear" w:color="auto" w:fill="auto"/>
            <w:vAlign w:val="center"/>
          </w:tcPr>
          <w:p w14:paraId="7B81F3F2">
            <w:pPr>
              <w:widowControl/>
              <w:rPr>
                <w:kern w:val="0"/>
                <w:sz w:val="17"/>
                <w:szCs w:val="17"/>
              </w:rPr>
            </w:pPr>
            <w:r>
              <w:rPr>
                <w:kern w:val="0"/>
                <w:sz w:val="17"/>
                <w:szCs w:val="17"/>
              </w:rPr>
              <w:t>&lt;</w:t>
            </w:r>
            <w:r>
              <w:rPr>
                <w:rFonts w:hint="eastAsia"/>
                <w:kern w:val="0"/>
                <w:sz w:val="17"/>
                <w:szCs w:val="17"/>
              </w:rPr>
              <w:t>500米</w:t>
            </w:r>
          </w:p>
        </w:tc>
        <w:tc>
          <w:tcPr>
            <w:tcW w:w="514" w:type="dxa"/>
            <w:shd w:val="clear" w:color="auto" w:fill="auto"/>
            <w:vAlign w:val="center"/>
          </w:tcPr>
          <w:p w14:paraId="43789827">
            <w:pPr>
              <w:widowControl/>
              <w:rPr>
                <w:kern w:val="0"/>
                <w:sz w:val="17"/>
                <w:szCs w:val="17"/>
              </w:rPr>
            </w:pPr>
            <w:r>
              <w:rPr>
                <w:rFonts w:hint="eastAsia"/>
                <w:kern w:val="0"/>
                <w:sz w:val="17"/>
                <w:szCs w:val="17"/>
              </w:rPr>
              <w:t>1.0</w:t>
            </w:r>
          </w:p>
        </w:tc>
        <w:tc>
          <w:tcPr>
            <w:tcW w:w="5433" w:type="dxa"/>
          </w:tcPr>
          <w:p w14:paraId="0471F925">
            <w:pPr>
              <w:widowControl/>
              <w:ind w:firstLine="340" w:firstLineChars="200"/>
              <w:rPr>
                <w:kern w:val="0"/>
                <w:sz w:val="17"/>
                <w:szCs w:val="17"/>
              </w:rPr>
            </w:pPr>
          </w:p>
        </w:tc>
      </w:tr>
      <w:tr w14:paraId="5A23D9ED">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shd w:val="clear" w:color="auto" w:fill="auto"/>
            <w:vAlign w:val="center"/>
          </w:tcPr>
          <w:p w14:paraId="1216505C">
            <w:pPr>
              <w:widowControl/>
              <w:jc w:val="center"/>
              <w:rPr>
                <w:kern w:val="0"/>
                <w:sz w:val="17"/>
                <w:szCs w:val="17"/>
              </w:rPr>
            </w:pPr>
          </w:p>
        </w:tc>
        <w:tc>
          <w:tcPr>
            <w:tcW w:w="1268" w:type="dxa"/>
            <w:vMerge w:val="continue"/>
            <w:shd w:val="clear" w:color="auto" w:fill="auto"/>
            <w:vAlign w:val="center"/>
          </w:tcPr>
          <w:p w14:paraId="7D15A698">
            <w:pPr>
              <w:widowControl/>
              <w:jc w:val="left"/>
              <w:rPr>
                <w:kern w:val="0"/>
                <w:sz w:val="17"/>
                <w:szCs w:val="17"/>
              </w:rPr>
            </w:pPr>
          </w:p>
        </w:tc>
        <w:tc>
          <w:tcPr>
            <w:tcW w:w="1548" w:type="dxa"/>
            <w:shd w:val="clear" w:color="auto" w:fill="auto"/>
            <w:vAlign w:val="center"/>
          </w:tcPr>
          <w:p w14:paraId="42A518DE">
            <w:pPr>
              <w:widowControl/>
              <w:rPr>
                <w:kern w:val="0"/>
                <w:sz w:val="17"/>
                <w:szCs w:val="17"/>
              </w:rPr>
            </w:pPr>
            <w:r>
              <w:rPr>
                <w:rFonts w:hint="eastAsia"/>
                <w:kern w:val="0"/>
                <w:sz w:val="17"/>
                <w:szCs w:val="17"/>
              </w:rPr>
              <w:t>500米-1000米</w:t>
            </w:r>
          </w:p>
        </w:tc>
        <w:tc>
          <w:tcPr>
            <w:tcW w:w="514" w:type="dxa"/>
            <w:shd w:val="clear" w:color="auto" w:fill="auto"/>
            <w:vAlign w:val="center"/>
          </w:tcPr>
          <w:p w14:paraId="52B7DC08">
            <w:pPr>
              <w:widowControl/>
              <w:rPr>
                <w:kern w:val="0"/>
                <w:sz w:val="17"/>
                <w:szCs w:val="17"/>
              </w:rPr>
            </w:pPr>
            <w:r>
              <w:rPr>
                <w:rFonts w:hint="eastAsia"/>
                <w:kern w:val="0"/>
                <w:sz w:val="17"/>
                <w:szCs w:val="17"/>
              </w:rPr>
              <w:t>1.05</w:t>
            </w:r>
          </w:p>
        </w:tc>
        <w:tc>
          <w:tcPr>
            <w:tcW w:w="5433" w:type="dxa"/>
          </w:tcPr>
          <w:p w14:paraId="72810182">
            <w:pPr>
              <w:widowControl/>
              <w:ind w:firstLine="340" w:firstLineChars="200"/>
              <w:rPr>
                <w:kern w:val="0"/>
                <w:sz w:val="17"/>
                <w:szCs w:val="17"/>
              </w:rPr>
            </w:pPr>
          </w:p>
        </w:tc>
      </w:tr>
      <w:tr w14:paraId="1857D0FC">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53" w:type="dxa"/>
            <w:vMerge w:val="continue"/>
            <w:shd w:val="clear" w:color="auto" w:fill="auto"/>
            <w:vAlign w:val="center"/>
          </w:tcPr>
          <w:p w14:paraId="2C6C431F">
            <w:pPr>
              <w:widowControl/>
              <w:jc w:val="center"/>
              <w:rPr>
                <w:kern w:val="0"/>
                <w:sz w:val="17"/>
                <w:szCs w:val="17"/>
              </w:rPr>
            </w:pPr>
          </w:p>
        </w:tc>
        <w:tc>
          <w:tcPr>
            <w:tcW w:w="1268" w:type="dxa"/>
            <w:vMerge w:val="continue"/>
            <w:shd w:val="clear" w:color="auto" w:fill="auto"/>
            <w:vAlign w:val="center"/>
          </w:tcPr>
          <w:p w14:paraId="5057D6ED">
            <w:pPr>
              <w:widowControl/>
              <w:jc w:val="left"/>
              <w:rPr>
                <w:kern w:val="0"/>
                <w:sz w:val="17"/>
                <w:szCs w:val="17"/>
              </w:rPr>
            </w:pPr>
          </w:p>
        </w:tc>
        <w:tc>
          <w:tcPr>
            <w:tcW w:w="1548" w:type="dxa"/>
            <w:shd w:val="clear" w:color="auto" w:fill="auto"/>
            <w:vAlign w:val="center"/>
          </w:tcPr>
          <w:p w14:paraId="54DD13B2">
            <w:pPr>
              <w:widowControl/>
              <w:rPr>
                <w:kern w:val="0"/>
                <w:sz w:val="17"/>
                <w:szCs w:val="17"/>
              </w:rPr>
            </w:pPr>
            <w:r>
              <w:rPr>
                <w:kern w:val="0"/>
                <w:sz w:val="17"/>
                <w:szCs w:val="17"/>
              </w:rPr>
              <w:t>≥1</w:t>
            </w:r>
            <w:r>
              <w:rPr>
                <w:rFonts w:hint="eastAsia"/>
                <w:kern w:val="0"/>
                <w:sz w:val="17"/>
                <w:szCs w:val="17"/>
              </w:rPr>
              <w:t>000米</w:t>
            </w:r>
          </w:p>
        </w:tc>
        <w:tc>
          <w:tcPr>
            <w:tcW w:w="514" w:type="dxa"/>
            <w:shd w:val="clear" w:color="auto" w:fill="auto"/>
            <w:vAlign w:val="center"/>
          </w:tcPr>
          <w:p w14:paraId="40496616">
            <w:pPr>
              <w:widowControl/>
              <w:rPr>
                <w:kern w:val="0"/>
                <w:sz w:val="17"/>
                <w:szCs w:val="17"/>
              </w:rPr>
            </w:pPr>
            <w:r>
              <w:rPr>
                <w:rFonts w:hint="eastAsia"/>
                <w:kern w:val="0"/>
                <w:sz w:val="17"/>
                <w:szCs w:val="17"/>
              </w:rPr>
              <w:t>1.1</w:t>
            </w:r>
          </w:p>
        </w:tc>
        <w:tc>
          <w:tcPr>
            <w:tcW w:w="5433" w:type="dxa"/>
          </w:tcPr>
          <w:p w14:paraId="5ADE2C56">
            <w:pPr>
              <w:widowControl/>
              <w:ind w:firstLine="340" w:firstLineChars="200"/>
              <w:rPr>
                <w:kern w:val="0"/>
                <w:sz w:val="17"/>
                <w:szCs w:val="17"/>
              </w:rPr>
            </w:pPr>
          </w:p>
        </w:tc>
      </w:tr>
    </w:tbl>
    <w:p w14:paraId="7BF9230B">
      <w:pPr>
        <w:spacing w:before="120" w:beforeLines="50" w:after="120" w:afterLines="50" w:line="360" w:lineRule="auto"/>
        <w:ind w:firstLine="404" w:firstLineChars="202"/>
        <w:rPr>
          <w:rStyle w:val="23"/>
          <w:rFonts w:hint="eastAsia"/>
          <w:sz w:val="20"/>
          <w:szCs w:val="20"/>
          <w:lang w:eastAsia="zh-CN"/>
        </w:rPr>
      </w:pPr>
      <w:r>
        <w:rPr>
          <w:rStyle w:val="23"/>
          <w:rFonts w:hint="eastAsia"/>
          <w:sz w:val="20"/>
          <w:szCs w:val="20"/>
          <w:lang w:val="en-US" w:eastAsia="zh-CN"/>
        </w:rPr>
        <w:t>注：（1）</w:t>
      </w:r>
      <w:r>
        <w:rPr>
          <w:rStyle w:val="23"/>
          <w:rFonts w:hint="eastAsia"/>
          <w:sz w:val="20"/>
          <w:szCs w:val="20"/>
          <w:lang w:eastAsia="zh-CN"/>
        </w:rPr>
        <w:t xml:space="preserve"> 如一条道路各段影响因素不一致时，计算时应根据各</w:t>
      </w:r>
      <w:r>
        <w:rPr>
          <w:rStyle w:val="23"/>
          <w:rFonts w:hint="eastAsia"/>
          <w:sz w:val="20"/>
          <w:szCs w:val="20"/>
          <w:lang w:val="en-US" w:eastAsia="zh-CN"/>
        </w:rPr>
        <w:t>路</w:t>
      </w:r>
      <w:r>
        <w:rPr>
          <w:rStyle w:val="23"/>
          <w:rFonts w:hint="eastAsia"/>
          <w:sz w:val="20"/>
          <w:szCs w:val="20"/>
          <w:lang w:eastAsia="zh-CN"/>
        </w:rPr>
        <w:t>段长度加权计算道路调整系数。</w:t>
      </w:r>
    </w:p>
    <w:p w14:paraId="1FC2527C">
      <w:pPr>
        <w:spacing w:before="120" w:beforeLines="50" w:after="120" w:afterLines="50" w:line="360" w:lineRule="auto"/>
        <w:ind w:firstLine="424" w:firstLineChars="202"/>
        <w:rPr>
          <w:rStyle w:val="23"/>
          <w:rFonts w:hint="eastAsia"/>
          <w:sz w:val="21"/>
          <w:szCs w:val="21"/>
          <w:lang w:eastAsia="zh-CN"/>
        </w:rPr>
      </w:pPr>
      <w:r>
        <w:rPr>
          <w:rStyle w:val="23"/>
          <w:rFonts w:hint="eastAsia"/>
          <w:sz w:val="21"/>
          <w:szCs w:val="21"/>
          <w:lang w:eastAsia="zh-CN"/>
        </w:rPr>
        <w:t>5.2.2  公路桥梁日常养护</w:t>
      </w:r>
    </w:p>
    <w:p w14:paraId="7CE331B0">
      <w:pPr>
        <w:spacing w:before="120" w:beforeLines="50" w:after="120" w:afterLines="50" w:line="360" w:lineRule="auto"/>
        <w:ind w:firstLine="424" w:firstLineChars="202"/>
        <w:rPr>
          <w:rStyle w:val="23"/>
          <w:rFonts w:hint="eastAsia"/>
          <w:sz w:val="21"/>
          <w:szCs w:val="21"/>
          <w:lang w:eastAsia="zh-CN"/>
        </w:rPr>
      </w:pPr>
      <w:r>
        <w:rPr>
          <w:rStyle w:val="23"/>
          <w:rFonts w:hint="eastAsia"/>
          <w:sz w:val="21"/>
          <w:szCs w:val="21"/>
          <w:lang w:eastAsia="zh-CN"/>
        </w:rPr>
        <w:t xml:space="preserve">       公路桥梁日常养护标准详见表5.2.2</w:t>
      </w:r>
    </w:p>
    <w:p w14:paraId="32F63A8E">
      <w:pPr>
        <w:spacing w:before="120" w:beforeLines="50" w:after="120" w:afterLines="50"/>
        <w:ind w:firstLine="424" w:firstLineChars="202"/>
        <w:jc w:val="center"/>
        <w:rPr>
          <w:rStyle w:val="23"/>
          <w:rFonts w:hint="eastAsia"/>
          <w:sz w:val="21"/>
          <w:szCs w:val="21"/>
          <w:lang w:eastAsia="zh-CN"/>
        </w:rPr>
      </w:pPr>
      <w:r>
        <w:rPr>
          <w:rStyle w:val="23"/>
          <w:rFonts w:hint="eastAsia"/>
          <w:sz w:val="21"/>
          <w:szCs w:val="21"/>
          <w:lang w:eastAsia="zh-CN"/>
        </w:rPr>
        <w:t>表5.2.2  公路桥梁日常养护</w:t>
      </w:r>
      <w:r>
        <w:rPr>
          <w:rStyle w:val="23"/>
          <w:rFonts w:hint="eastAsia"/>
          <w:sz w:val="21"/>
          <w:szCs w:val="21"/>
          <w:lang w:val="en-US" w:eastAsia="zh-CN"/>
        </w:rPr>
        <w:t>费用</w:t>
      </w:r>
      <w:r>
        <w:rPr>
          <w:rStyle w:val="23"/>
          <w:rFonts w:hint="eastAsia"/>
          <w:sz w:val="21"/>
          <w:szCs w:val="21"/>
          <w:lang w:eastAsia="zh-CN"/>
        </w:rPr>
        <w:t>标准</w:t>
      </w:r>
    </w:p>
    <w:tbl>
      <w:tblPr>
        <w:tblStyle w:val="15"/>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0"/>
        <w:gridCol w:w="1771"/>
        <w:gridCol w:w="2082"/>
        <w:gridCol w:w="3366"/>
      </w:tblGrid>
      <w:tr w14:paraId="53A4A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2" w:type="pct"/>
            <w:tcBorders>
              <w:top w:val="single" w:color="000000" w:sz="12" w:space="0"/>
              <w:left w:val="single" w:color="000000" w:sz="12" w:space="0"/>
            </w:tcBorders>
            <w:vAlign w:val="center"/>
          </w:tcPr>
          <w:p w14:paraId="2B3118C1">
            <w:pPr>
              <w:widowControl/>
              <w:jc w:val="center"/>
              <w:rPr>
                <w:rFonts w:hint="eastAsia" w:ascii="宋体" w:hAnsi="宋体" w:cs="宋体"/>
                <w:kern w:val="0"/>
                <w:sz w:val="17"/>
                <w:szCs w:val="17"/>
              </w:rPr>
            </w:pPr>
            <w:r>
              <w:rPr>
                <w:rFonts w:hint="eastAsia" w:ascii="宋体" w:hAnsi="宋体" w:cs="宋体"/>
                <w:kern w:val="0"/>
                <w:sz w:val="17"/>
                <w:szCs w:val="17"/>
              </w:rPr>
              <w:t>养护检查等级</w:t>
            </w:r>
          </w:p>
        </w:tc>
        <w:tc>
          <w:tcPr>
            <w:tcW w:w="951" w:type="pct"/>
            <w:tcBorders>
              <w:top w:val="single" w:color="000000" w:sz="12" w:space="0"/>
            </w:tcBorders>
            <w:vAlign w:val="center"/>
          </w:tcPr>
          <w:p w14:paraId="158F5C50">
            <w:pPr>
              <w:widowControl/>
              <w:jc w:val="center"/>
              <w:rPr>
                <w:rFonts w:hint="eastAsia" w:ascii="宋体" w:hAnsi="宋体" w:cs="宋体"/>
                <w:kern w:val="0"/>
                <w:sz w:val="17"/>
                <w:szCs w:val="17"/>
              </w:rPr>
            </w:pPr>
            <w:r>
              <w:rPr>
                <w:rFonts w:hint="eastAsia" w:ascii="宋体" w:hAnsi="宋体" w:cs="宋体"/>
                <w:kern w:val="0"/>
                <w:sz w:val="17"/>
                <w:szCs w:val="17"/>
              </w:rPr>
              <w:t>工作内容</w:t>
            </w:r>
          </w:p>
        </w:tc>
        <w:tc>
          <w:tcPr>
            <w:tcW w:w="1118" w:type="pct"/>
            <w:tcBorders>
              <w:top w:val="single" w:color="000000" w:sz="12" w:space="0"/>
            </w:tcBorders>
            <w:vAlign w:val="center"/>
          </w:tcPr>
          <w:p w14:paraId="37D52561">
            <w:pPr>
              <w:widowControl/>
              <w:jc w:val="center"/>
              <w:rPr>
                <w:rFonts w:hint="eastAsia" w:ascii="宋体" w:hAnsi="宋体" w:cs="宋体"/>
                <w:kern w:val="0"/>
                <w:sz w:val="17"/>
                <w:szCs w:val="17"/>
              </w:rPr>
            </w:pPr>
            <w:r>
              <w:rPr>
                <w:rFonts w:hint="eastAsia" w:ascii="宋体" w:hAnsi="宋体" w:cs="宋体"/>
                <w:kern w:val="0"/>
                <w:sz w:val="17"/>
                <w:szCs w:val="17"/>
              </w:rPr>
              <w:t>费用标准</w:t>
            </w:r>
          </w:p>
        </w:tc>
        <w:tc>
          <w:tcPr>
            <w:tcW w:w="1807" w:type="pct"/>
            <w:tcBorders>
              <w:top w:val="single" w:color="000000" w:sz="12" w:space="0"/>
              <w:right w:val="single" w:color="000000" w:sz="12" w:space="0"/>
            </w:tcBorders>
            <w:vAlign w:val="center"/>
          </w:tcPr>
          <w:p w14:paraId="0707DC8C">
            <w:pPr>
              <w:widowControl/>
              <w:jc w:val="center"/>
              <w:rPr>
                <w:rFonts w:hint="eastAsia" w:ascii="宋体" w:hAnsi="宋体" w:cs="宋体"/>
                <w:kern w:val="0"/>
                <w:sz w:val="17"/>
                <w:szCs w:val="17"/>
              </w:rPr>
            </w:pPr>
            <w:r>
              <w:rPr>
                <w:rFonts w:hint="eastAsia" w:ascii="宋体" w:hAnsi="宋体" w:cs="宋体"/>
                <w:kern w:val="0"/>
                <w:sz w:val="17"/>
                <w:szCs w:val="17"/>
              </w:rPr>
              <w:t>备注</w:t>
            </w:r>
          </w:p>
        </w:tc>
      </w:tr>
      <w:tr w14:paraId="18BA3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2" w:type="pct"/>
            <w:vMerge w:val="restart"/>
            <w:tcBorders>
              <w:left w:val="single" w:color="000000" w:sz="12" w:space="0"/>
            </w:tcBorders>
            <w:vAlign w:val="center"/>
          </w:tcPr>
          <w:p w14:paraId="6E8D9238">
            <w:pPr>
              <w:widowControl/>
              <w:jc w:val="center"/>
              <w:rPr>
                <w:rFonts w:hint="eastAsia" w:ascii="宋体" w:hAnsi="宋体" w:cs="宋体"/>
                <w:kern w:val="0"/>
                <w:sz w:val="17"/>
                <w:szCs w:val="17"/>
              </w:rPr>
            </w:pPr>
            <w:r>
              <w:rPr>
                <w:rFonts w:hint="eastAsia" w:ascii="微软雅黑" w:hAnsi="微软雅黑" w:eastAsia="微软雅黑" w:cs="微软雅黑"/>
                <w:kern w:val="0"/>
                <w:sz w:val="17"/>
                <w:szCs w:val="17"/>
              </w:rPr>
              <w:t>Ⅰ</w:t>
            </w:r>
            <w:r>
              <w:rPr>
                <w:rFonts w:hint="eastAsia" w:ascii="宋体" w:hAnsi="宋体" w:cs="宋体"/>
                <w:kern w:val="0"/>
                <w:sz w:val="17"/>
                <w:szCs w:val="17"/>
              </w:rPr>
              <w:t>级</w:t>
            </w:r>
          </w:p>
        </w:tc>
        <w:tc>
          <w:tcPr>
            <w:tcW w:w="951" w:type="pct"/>
            <w:vAlign w:val="center"/>
          </w:tcPr>
          <w:p w14:paraId="482F66E7">
            <w:pPr>
              <w:widowControl/>
              <w:rPr>
                <w:rFonts w:hint="eastAsia" w:ascii="宋体" w:hAnsi="宋体" w:cs="宋体"/>
                <w:kern w:val="0"/>
                <w:sz w:val="17"/>
                <w:szCs w:val="17"/>
              </w:rPr>
            </w:pPr>
            <w:r>
              <w:rPr>
                <w:rFonts w:hint="eastAsia" w:ascii="宋体" w:hAnsi="宋体" w:cs="宋体"/>
                <w:kern w:val="0"/>
                <w:sz w:val="17"/>
                <w:szCs w:val="17"/>
              </w:rPr>
              <w:t>日常保养</w:t>
            </w:r>
          </w:p>
        </w:tc>
        <w:tc>
          <w:tcPr>
            <w:tcW w:w="1118" w:type="pct"/>
            <w:vAlign w:val="center"/>
          </w:tcPr>
          <w:p w14:paraId="5D8B8FCC">
            <w:pPr>
              <w:widowControl/>
              <w:jc w:val="center"/>
              <w:rPr>
                <w:rFonts w:hint="eastAsia" w:ascii="宋体" w:hAnsi="宋体" w:cs="宋体"/>
                <w:kern w:val="0"/>
                <w:sz w:val="17"/>
                <w:szCs w:val="17"/>
              </w:rPr>
            </w:pPr>
            <w:r>
              <w:rPr>
                <w:rFonts w:hint="eastAsia" w:ascii="宋体" w:hAnsi="宋体" w:cs="宋体"/>
                <w:kern w:val="0"/>
                <w:sz w:val="17"/>
                <w:szCs w:val="17"/>
              </w:rPr>
              <w:t>24元/米/年</w:t>
            </w:r>
          </w:p>
        </w:tc>
        <w:tc>
          <w:tcPr>
            <w:tcW w:w="1807" w:type="pct"/>
            <w:vMerge w:val="restart"/>
            <w:tcBorders>
              <w:right w:val="single" w:color="000000" w:sz="12" w:space="0"/>
            </w:tcBorders>
            <w:vAlign w:val="center"/>
          </w:tcPr>
          <w:p w14:paraId="4E1863D1">
            <w:pPr>
              <w:widowControl/>
              <w:rPr>
                <w:rFonts w:hint="eastAsia" w:ascii="宋体" w:hAnsi="宋体" w:cs="宋体"/>
                <w:kern w:val="0"/>
                <w:sz w:val="17"/>
                <w:szCs w:val="17"/>
              </w:rPr>
            </w:pPr>
            <w:r>
              <w:rPr>
                <w:rFonts w:hint="eastAsia" w:ascii="宋体" w:hAnsi="宋体" w:cs="宋体"/>
                <w:kern w:val="0"/>
                <w:sz w:val="17"/>
                <w:szCs w:val="17"/>
              </w:rPr>
              <w:t>长度为桥梁长度</w:t>
            </w:r>
          </w:p>
        </w:tc>
      </w:tr>
      <w:tr w14:paraId="51DD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2" w:type="pct"/>
            <w:vMerge w:val="continue"/>
            <w:tcBorders>
              <w:left w:val="single" w:color="000000" w:sz="12" w:space="0"/>
            </w:tcBorders>
            <w:vAlign w:val="center"/>
          </w:tcPr>
          <w:p w14:paraId="3B3E638F">
            <w:pPr>
              <w:widowControl/>
              <w:ind w:firstLine="360" w:firstLineChars="200"/>
              <w:jc w:val="center"/>
              <w:rPr>
                <w:rFonts w:hint="eastAsia" w:ascii="宋体" w:hAnsi="宋体" w:cs="宋体"/>
                <w:kern w:val="0"/>
                <w:sz w:val="18"/>
                <w:szCs w:val="18"/>
              </w:rPr>
            </w:pPr>
          </w:p>
        </w:tc>
        <w:tc>
          <w:tcPr>
            <w:tcW w:w="951" w:type="pct"/>
            <w:vAlign w:val="center"/>
          </w:tcPr>
          <w:p w14:paraId="637E4B86">
            <w:pPr>
              <w:widowControl/>
              <w:rPr>
                <w:rFonts w:hint="eastAsia" w:ascii="宋体" w:hAnsi="宋体" w:cs="宋体"/>
                <w:kern w:val="0"/>
                <w:sz w:val="17"/>
                <w:szCs w:val="17"/>
              </w:rPr>
            </w:pPr>
            <w:r>
              <w:rPr>
                <w:rFonts w:hint="eastAsia" w:ascii="宋体" w:hAnsi="宋体" w:cs="宋体"/>
                <w:kern w:val="0"/>
                <w:sz w:val="17"/>
                <w:szCs w:val="17"/>
              </w:rPr>
              <w:t>日常维修</w:t>
            </w:r>
          </w:p>
        </w:tc>
        <w:tc>
          <w:tcPr>
            <w:tcW w:w="1118" w:type="pct"/>
            <w:vAlign w:val="center"/>
          </w:tcPr>
          <w:p w14:paraId="7F244711">
            <w:pPr>
              <w:widowControl/>
              <w:jc w:val="center"/>
              <w:rPr>
                <w:rFonts w:hint="eastAsia" w:ascii="宋体" w:hAnsi="宋体" w:cs="宋体"/>
                <w:kern w:val="0"/>
                <w:sz w:val="18"/>
                <w:szCs w:val="18"/>
              </w:rPr>
            </w:pPr>
            <w:r>
              <w:rPr>
                <w:rFonts w:hint="eastAsia" w:ascii="宋体" w:hAnsi="宋体" w:cs="宋体"/>
                <w:kern w:val="0"/>
                <w:sz w:val="18"/>
                <w:szCs w:val="18"/>
              </w:rPr>
              <w:t>120</w:t>
            </w:r>
            <w:r>
              <w:rPr>
                <w:rFonts w:hint="eastAsia" w:ascii="宋体" w:hAnsi="宋体" w:cs="宋体"/>
                <w:kern w:val="0"/>
                <w:sz w:val="17"/>
                <w:szCs w:val="17"/>
              </w:rPr>
              <w:t>元/米/年</w:t>
            </w:r>
          </w:p>
        </w:tc>
        <w:tc>
          <w:tcPr>
            <w:tcW w:w="1807" w:type="pct"/>
            <w:vMerge w:val="continue"/>
            <w:tcBorders>
              <w:right w:val="single" w:color="000000" w:sz="12" w:space="0"/>
            </w:tcBorders>
            <w:vAlign w:val="center"/>
          </w:tcPr>
          <w:p w14:paraId="2DC74CE4">
            <w:pPr>
              <w:widowControl/>
              <w:ind w:firstLine="360" w:firstLineChars="200"/>
              <w:rPr>
                <w:rFonts w:hint="eastAsia" w:ascii="宋体" w:hAnsi="宋体" w:cs="宋体"/>
                <w:kern w:val="0"/>
                <w:sz w:val="18"/>
                <w:szCs w:val="18"/>
              </w:rPr>
            </w:pPr>
          </w:p>
        </w:tc>
      </w:tr>
      <w:tr w14:paraId="47437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2" w:type="pct"/>
            <w:vMerge w:val="restart"/>
            <w:tcBorders>
              <w:left w:val="single" w:color="000000" w:sz="12" w:space="0"/>
            </w:tcBorders>
            <w:vAlign w:val="center"/>
          </w:tcPr>
          <w:p w14:paraId="3ABABC36">
            <w:pPr>
              <w:widowControl/>
              <w:ind w:firstLine="340" w:firstLineChars="200"/>
              <w:jc w:val="center"/>
              <w:rPr>
                <w:kern w:val="0"/>
                <w:sz w:val="17"/>
                <w:szCs w:val="17"/>
              </w:rPr>
            </w:pPr>
          </w:p>
          <w:p w14:paraId="28D34600">
            <w:pPr>
              <w:widowControl/>
              <w:jc w:val="center"/>
              <w:rPr>
                <w:rFonts w:hint="eastAsia" w:ascii="宋体" w:hAnsi="宋体" w:cs="宋体"/>
                <w:kern w:val="0"/>
                <w:sz w:val="18"/>
                <w:szCs w:val="18"/>
              </w:rPr>
            </w:pPr>
            <w:r>
              <w:rPr>
                <w:rFonts w:hint="eastAsia" w:ascii="微软雅黑" w:hAnsi="微软雅黑" w:eastAsia="微软雅黑" w:cs="微软雅黑"/>
                <w:kern w:val="0"/>
                <w:sz w:val="17"/>
                <w:szCs w:val="17"/>
              </w:rPr>
              <w:t>Ⅱ</w:t>
            </w:r>
            <w:r>
              <w:rPr>
                <w:rFonts w:hint="eastAsia" w:ascii="宋体" w:hAnsi="宋体" w:eastAsia="微软雅黑" w:cs="宋体"/>
                <w:kern w:val="0"/>
                <w:sz w:val="17"/>
                <w:szCs w:val="17"/>
              </w:rPr>
              <w:t>级</w:t>
            </w:r>
          </w:p>
        </w:tc>
        <w:tc>
          <w:tcPr>
            <w:tcW w:w="951" w:type="pct"/>
            <w:vAlign w:val="center"/>
          </w:tcPr>
          <w:p w14:paraId="4C31346F">
            <w:pPr>
              <w:widowControl/>
              <w:rPr>
                <w:rFonts w:hint="eastAsia" w:ascii="宋体" w:hAnsi="宋体" w:cs="宋体"/>
                <w:kern w:val="0"/>
                <w:sz w:val="17"/>
                <w:szCs w:val="17"/>
              </w:rPr>
            </w:pPr>
            <w:r>
              <w:rPr>
                <w:rFonts w:hint="eastAsia" w:ascii="宋体" w:hAnsi="宋体" w:cs="宋体"/>
                <w:kern w:val="0"/>
                <w:sz w:val="17"/>
                <w:szCs w:val="17"/>
              </w:rPr>
              <w:t>日常保养</w:t>
            </w:r>
          </w:p>
        </w:tc>
        <w:tc>
          <w:tcPr>
            <w:tcW w:w="1118" w:type="pct"/>
            <w:vAlign w:val="center"/>
          </w:tcPr>
          <w:p w14:paraId="16B55647">
            <w:pPr>
              <w:widowControl/>
              <w:jc w:val="center"/>
              <w:rPr>
                <w:rFonts w:hint="eastAsia" w:ascii="宋体" w:hAnsi="宋体" w:cs="宋体"/>
                <w:kern w:val="0"/>
                <w:sz w:val="17"/>
                <w:szCs w:val="17"/>
              </w:rPr>
            </w:pPr>
            <w:r>
              <w:rPr>
                <w:rFonts w:hint="eastAsia" w:ascii="宋体" w:hAnsi="宋体" w:cs="宋体"/>
                <w:kern w:val="0"/>
                <w:sz w:val="18"/>
                <w:szCs w:val="18"/>
              </w:rPr>
              <w:t>22</w:t>
            </w:r>
            <w:r>
              <w:rPr>
                <w:rFonts w:hint="eastAsia" w:ascii="宋体" w:hAnsi="宋体" w:cs="宋体"/>
                <w:kern w:val="0"/>
                <w:sz w:val="17"/>
                <w:szCs w:val="17"/>
              </w:rPr>
              <w:t>元/米/年</w:t>
            </w:r>
          </w:p>
        </w:tc>
        <w:tc>
          <w:tcPr>
            <w:tcW w:w="1807" w:type="pct"/>
            <w:vMerge w:val="continue"/>
            <w:tcBorders>
              <w:right w:val="single" w:color="000000" w:sz="12" w:space="0"/>
            </w:tcBorders>
            <w:vAlign w:val="center"/>
          </w:tcPr>
          <w:p w14:paraId="45BB8E00">
            <w:pPr>
              <w:widowControl/>
              <w:ind w:firstLine="340" w:firstLineChars="200"/>
              <w:rPr>
                <w:rFonts w:hint="eastAsia" w:ascii="宋体" w:hAnsi="宋体" w:cs="宋体"/>
                <w:kern w:val="0"/>
                <w:sz w:val="17"/>
                <w:szCs w:val="17"/>
              </w:rPr>
            </w:pPr>
          </w:p>
        </w:tc>
      </w:tr>
      <w:tr w14:paraId="4DDB5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2" w:type="pct"/>
            <w:vMerge w:val="continue"/>
            <w:tcBorders>
              <w:left w:val="single" w:color="000000" w:sz="12" w:space="0"/>
            </w:tcBorders>
            <w:vAlign w:val="center"/>
          </w:tcPr>
          <w:p w14:paraId="021D91A9">
            <w:pPr>
              <w:widowControl/>
              <w:ind w:firstLine="360" w:firstLineChars="200"/>
              <w:rPr>
                <w:rFonts w:hint="eastAsia" w:ascii="宋体" w:hAnsi="宋体" w:cs="宋体"/>
                <w:kern w:val="0"/>
                <w:sz w:val="18"/>
                <w:szCs w:val="18"/>
              </w:rPr>
            </w:pPr>
          </w:p>
        </w:tc>
        <w:tc>
          <w:tcPr>
            <w:tcW w:w="951" w:type="pct"/>
            <w:vAlign w:val="center"/>
          </w:tcPr>
          <w:p w14:paraId="4369AA48">
            <w:pPr>
              <w:widowControl/>
              <w:rPr>
                <w:rFonts w:hint="eastAsia" w:ascii="宋体" w:hAnsi="宋体" w:cs="宋体"/>
                <w:kern w:val="0"/>
                <w:sz w:val="17"/>
                <w:szCs w:val="17"/>
              </w:rPr>
            </w:pPr>
            <w:r>
              <w:rPr>
                <w:rFonts w:hint="eastAsia" w:ascii="宋体" w:hAnsi="宋体" w:cs="宋体"/>
                <w:kern w:val="0"/>
                <w:sz w:val="17"/>
                <w:szCs w:val="17"/>
              </w:rPr>
              <w:t>日常维修</w:t>
            </w:r>
          </w:p>
        </w:tc>
        <w:tc>
          <w:tcPr>
            <w:tcW w:w="1118" w:type="pct"/>
            <w:vAlign w:val="center"/>
          </w:tcPr>
          <w:p w14:paraId="47B6543D">
            <w:pPr>
              <w:widowControl/>
              <w:jc w:val="center"/>
              <w:rPr>
                <w:kern w:val="0"/>
                <w:sz w:val="17"/>
                <w:szCs w:val="17"/>
              </w:rPr>
            </w:pPr>
            <w:r>
              <w:rPr>
                <w:rFonts w:hint="eastAsia"/>
                <w:kern w:val="0"/>
                <w:sz w:val="17"/>
                <w:szCs w:val="17"/>
              </w:rPr>
              <w:t>110</w:t>
            </w:r>
            <w:r>
              <w:rPr>
                <w:kern w:val="0"/>
                <w:sz w:val="17"/>
                <w:szCs w:val="17"/>
              </w:rPr>
              <w:t>元/</w:t>
            </w:r>
            <w:r>
              <w:rPr>
                <w:rFonts w:hint="eastAsia" w:ascii="宋体" w:hAnsi="宋体" w:cs="宋体"/>
                <w:kern w:val="0"/>
                <w:sz w:val="17"/>
                <w:szCs w:val="17"/>
              </w:rPr>
              <w:t>米/年</w:t>
            </w:r>
          </w:p>
        </w:tc>
        <w:tc>
          <w:tcPr>
            <w:tcW w:w="1807" w:type="pct"/>
            <w:vMerge w:val="continue"/>
            <w:tcBorders>
              <w:right w:val="single" w:color="000000" w:sz="12" w:space="0"/>
            </w:tcBorders>
            <w:vAlign w:val="center"/>
          </w:tcPr>
          <w:p w14:paraId="38CA8EF6">
            <w:pPr>
              <w:widowControl/>
              <w:ind w:firstLine="340" w:firstLineChars="200"/>
              <w:rPr>
                <w:rFonts w:hint="eastAsia" w:ascii="宋体" w:hAnsi="宋体" w:cs="宋体"/>
                <w:kern w:val="0"/>
                <w:sz w:val="17"/>
                <w:szCs w:val="17"/>
              </w:rPr>
            </w:pPr>
          </w:p>
        </w:tc>
      </w:tr>
      <w:tr w14:paraId="6685F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2" w:type="pct"/>
            <w:vMerge w:val="restart"/>
            <w:tcBorders>
              <w:left w:val="single" w:color="000000" w:sz="12" w:space="0"/>
            </w:tcBorders>
            <w:vAlign w:val="center"/>
          </w:tcPr>
          <w:p w14:paraId="72642DF5">
            <w:pPr>
              <w:widowControl/>
              <w:jc w:val="center"/>
              <w:rPr>
                <w:rFonts w:hint="eastAsia" w:ascii="宋体" w:hAnsi="宋体" w:cs="宋体"/>
                <w:kern w:val="0"/>
                <w:sz w:val="18"/>
                <w:szCs w:val="18"/>
              </w:rPr>
            </w:pPr>
            <w:r>
              <w:rPr>
                <w:rFonts w:hint="eastAsia" w:ascii="微软雅黑" w:hAnsi="微软雅黑" w:eastAsia="微软雅黑" w:cs="微软雅黑"/>
                <w:kern w:val="0"/>
                <w:sz w:val="17"/>
                <w:szCs w:val="17"/>
              </w:rPr>
              <w:t>Ⅲ</w:t>
            </w:r>
            <w:r>
              <w:rPr>
                <w:rFonts w:hint="eastAsia" w:ascii="宋体" w:hAnsi="宋体" w:eastAsia="微软雅黑" w:cs="宋体"/>
                <w:kern w:val="0"/>
                <w:sz w:val="17"/>
                <w:szCs w:val="17"/>
              </w:rPr>
              <w:t>级</w:t>
            </w:r>
          </w:p>
        </w:tc>
        <w:tc>
          <w:tcPr>
            <w:tcW w:w="951" w:type="pct"/>
            <w:shd w:val="clear" w:color="auto" w:fill="auto"/>
            <w:vAlign w:val="center"/>
          </w:tcPr>
          <w:p w14:paraId="0843F8AF">
            <w:pPr>
              <w:widowControl/>
              <w:rPr>
                <w:rFonts w:hint="eastAsia" w:ascii="宋体" w:hAnsi="宋体" w:cs="宋体"/>
                <w:kern w:val="0"/>
                <w:sz w:val="17"/>
                <w:szCs w:val="17"/>
              </w:rPr>
            </w:pPr>
            <w:r>
              <w:rPr>
                <w:rFonts w:hint="eastAsia" w:ascii="宋体" w:hAnsi="宋体" w:cs="宋体"/>
                <w:kern w:val="0"/>
                <w:sz w:val="17"/>
                <w:szCs w:val="17"/>
              </w:rPr>
              <w:t>日常保养</w:t>
            </w:r>
          </w:p>
        </w:tc>
        <w:tc>
          <w:tcPr>
            <w:tcW w:w="1118" w:type="pct"/>
            <w:shd w:val="clear" w:color="auto" w:fill="auto"/>
            <w:vAlign w:val="center"/>
          </w:tcPr>
          <w:p w14:paraId="32A7FB9C">
            <w:pPr>
              <w:widowControl/>
              <w:jc w:val="center"/>
              <w:rPr>
                <w:rFonts w:hint="eastAsia" w:ascii="宋体" w:hAnsi="宋体" w:cs="宋体"/>
                <w:kern w:val="0"/>
                <w:sz w:val="17"/>
                <w:szCs w:val="17"/>
              </w:rPr>
            </w:pPr>
            <w:r>
              <w:rPr>
                <w:rFonts w:hint="eastAsia" w:ascii="宋体" w:hAnsi="宋体" w:cs="宋体"/>
                <w:kern w:val="0"/>
                <w:sz w:val="18"/>
                <w:szCs w:val="18"/>
              </w:rPr>
              <w:t>15</w:t>
            </w:r>
            <w:r>
              <w:rPr>
                <w:rFonts w:hint="eastAsia" w:ascii="宋体" w:hAnsi="宋体" w:cs="宋体"/>
                <w:kern w:val="0"/>
                <w:sz w:val="17"/>
                <w:szCs w:val="17"/>
              </w:rPr>
              <w:t>元/米/年</w:t>
            </w:r>
          </w:p>
        </w:tc>
        <w:tc>
          <w:tcPr>
            <w:tcW w:w="1807" w:type="pct"/>
            <w:vMerge w:val="continue"/>
            <w:tcBorders>
              <w:right w:val="single" w:color="000000" w:sz="12" w:space="0"/>
            </w:tcBorders>
            <w:vAlign w:val="center"/>
          </w:tcPr>
          <w:p w14:paraId="716C65B0">
            <w:pPr>
              <w:widowControl/>
              <w:ind w:firstLine="340" w:firstLineChars="200"/>
              <w:rPr>
                <w:rFonts w:hint="eastAsia" w:ascii="宋体" w:hAnsi="宋体" w:cs="宋体"/>
                <w:kern w:val="0"/>
                <w:sz w:val="17"/>
                <w:szCs w:val="17"/>
              </w:rPr>
            </w:pPr>
          </w:p>
        </w:tc>
      </w:tr>
      <w:tr w14:paraId="0BB15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2" w:type="pct"/>
            <w:vMerge w:val="continue"/>
            <w:tcBorders>
              <w:left w:val="single" w:color="000000" w:sz="12" w:space="0"/>
            </w:tcBorders>
            <w:vAlign w:val="center"/>
          </w:tcPr>
          <w:p w14:paraId="3D8F0362">
            <w:pPr>
              <w:widowControl/>
              <w:ind w:firstLine="360" w:firstLineChars="200"/>
              <w:rPr>
                <w:rFonts w:hint="eastAsia" w:ascii="宋体" w:hAnsi="宋体" w:cs="宋体"/>
                <w:kern w:val="0"/>
                <w:sz w:val="18"/>
                <w:szCs w:val="18"/>
              </w:rPr>
            </w:pPr>
          </w:p>
        </w:tc>
        <w:tc>
          <w:tcPr>
            <w:tcW w:w="951" w:type="pct"/>
            <w:shd w:val="clear" w:color="auto" w:fill="auto"/>
            <w:vAlign w:val="center"/>
          </w:tcPr>
          <w:p w14:paraId="328188B1">
            <w:pPr>
              <w:widowControl/>
              <w:rPr>
                <w:rFonts w:hint="eastAsia" w:ascii="宋体" w:hAnsi="宋体" w:cs="宋体"/>
                <w:kern w:val="0"/>
                <w:sz w:val="17"/>
                <w:szCs w:val="17"/>
              </w:rPr>
            </w:pPr>
            <w:r>
              <w:rPr>
                <w:rFonts w:hint="eastAsia" w:ascii="宋体" w:hAnsi="宋体" w:cs="宋体"/>
                <w:kern w:val="0"/>
                <w:sz w:val="17"/>
                <w:szCs w:val="17"/>
              </w:rPr>
              <w:t>日常维修</w:t>
            </w:r>
          </w:p>
        </w:tc>
        <w:tc>
          <w:tcPr>
            <w:tcW w:w="1118" w:type="pct"/>
            <w:shd w:val="clear" w:color="auto" w:fill="auto"/>
            <w:vAlign w:val="center"/>
          </w:tcPr>
          <w:p w14:paraId="2E65A9B8">
            <w:pPr>
              <w:widowControl/>
              <w:jc w:val="center"/>
              <w:rPr>
                <w:kern w:val="0"/>
                <w:sz w:val="17"/>
                <w:szCs w:val="17"/>
              </w:rPr>
            </w:pPr>
            <w:r>
              <w:rPr>
                <w:rFonts w:hint="eastAsia"/>
                <w:kern w:val="0"/>
                <w:sz w:val="17"/>
                <w:szCs w:val="17"/>
              </w:rPr>
              <w:t>95</w:t>
            </w:r>
            <w:r>
              <w:rPr>
                <w:kern w:val="0"/>
                <w:sz w:val="17"/>
                <w:szCs w:val="17"/>
              </w:rPr>
              <w:t>元/</w:t>
            </w:r>
            <w:r>
              <w:rPr>
                <w:rFonts w:hint="eastAsia" w:ascii="宋体" w:hAnsi="宋体" w:cs="宋体"/>
                <w:kern w:val="0"/>
                <w:sz w:val="17"/>
                <w:szCs w:val="17"/>
              </w:rPr>
              <w:t>米/年</w:t>
            </w:r>
          </w:p>
        </w:tc>
        <w:tc>
          <w:tcPr>
            <w:tcW w:w="1807" w:type="pct"/>
            <w:vMerge w:val="continue"/>
            <w:tcBorders>
              <w:right w:val="single" w:color="000000" w:sz="12" w:space="0"/>
            </w:tcBorders>
            <w:vAlign w:val="center"/>
          </w:tcPr>
          <w:p w14:paraId="0D2CD342">
            <w:pPr>
              <w:widowControl/>
              <w:ind w:firstLine="340" w:firstLineChars="200"/>
              <w:rPr>
                <w:rFonts w:hint="eastAsia" w:ascii="宋体" w:hAnsi="宋体" w:cs="宋体"/>
                <w:kern w:val="0"/>
                <w:sz w:val="17"/>
                <w:szCs w:val="17"/>
              </w:rPr>
            </w:pPr>
          </w:p>
        </w:tc>
      </w:tr>
    </w:tbl>
    <w:p w14:paraId="2D2B11FB">
      <w:pPr>
        <w:spacing w:before="120" w:beforeLines="50" w:after="120" w:afterLines="50" w:line="360" w:lineRule="auto"/>
        <w:ind w:firstLine="424" w:firstLineChars="202"/>
        <w:rPr>
          <w:rStyle w:val="23"/>
          <w:rFonts w:hint="eastAsia"/>
          <w:sz w:val="21"/>
          <w:szCs w:val="21"/>
          <w:lang w:eastAsia="zh-CN"/>
        </w:rPr>
      </w:pPr>
      <w:r>
        <w:rPr>
          <w:rStyle w:val="23"/>
          <w:rFonts w:hint="eastAsia"/>
          <w:sz w:val="21"/>
          <w:szCs w:val="21"/>
          <w:lang w:eastAsia="zh-CN"/>
        </w:rPr>
        <w:t>5.2.3  公路隧道日常养护</w:t>
      </w:r>
    </w:p>
    <w:p w14:paraId="685DA046">
      <w:pPr>
        <w:spacing w:before="120" w:beforeLines="50" w:after="120" w:afterLines="50" w:line="360" w:lineRule="auto"/>
        <w:ind w:firstLine="424" w:firstLineChars="202"/>
        <w:rPr>
          <w:rStyle w:val="23"/>
          <w:rFonts w:hint="eastAsia"/>
          <w:sz w:val="21"/>
          <w:szCs w:val="21"/>
          <w:lang w:eastAsia="zh-CN"/>
        </w:rPr>
      </w:pPr>
      <w:r>
        <w:rPr>
          <w:rStyle w:val="23"/>
          <w:rFonts w:hint="eastAsia"/>
          <w:sz w:val="21"/>
          <w:szCs w:val="21"/>
          <w:lang w:eastAsia="zh-CN"/>
        </w:rPr>
        <w:t xml:space="preserve">       公路隧道日常养护标准详见表5.2.3</w:t>
      </w:r>
    </w:p>
    <w:p w14:paraId="6ADA9251">
      <w:pPr>
        <w:spacing w:before="120" w:beforeLines="50" w:after="120" w:afterLines="50"/>
        <w:ind w:firstLine="424" w:firstLineChars="202"/>
        <w:jc w:val="center"/>
        <w:rPr>
          <w:rStyle w:val="23"/>
          <w:rFonts w:hint="eastAsia"/>
          <w:sz w:val="21"/>
          <w:szCs w:val="21"/>
          <w:lang w:eastAsia="zh-CN"/>
        </w:rPr>
      </w:pPr>
      <w:r>
        <w:rPr>
          <w:rStyle w:val="23"/>
          <w:rFonts w:hint="eastAsia"/>
          <w:sz w:val="21"/>
          <w:szCs w:val="21"/>
          <w:lang w:eastAsia="zh-CN"/>
        </w:rPr>
        <w:t>表5.2.3  公路隧道日常养护标准</w:t>
      </w:r>
    </w:p>
    <w:tbl>
      <w:tblPr>
        <w:tblStyle w:val="15"/>
        <w:tblpPr w:leftFromText="180" w:rightFromText="180" w:vertAnchor="text" w:horzAnchor="page" w:tblpX="1517" w:tblpY="378"/>
        <w:tblOverlap w:val="never"/>
        <w:tblW w:w="9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0"/>
        <w:gridCol w:w="1365"/>
        <w:gridCol w:w="2259"/>
        <w:gridCol w:w="3576"/>
      </w:tblGrid>
      <w:tr w14:paraId="6A99B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00" w:type="dxa"/>
            <w:tcBorders>
              <w:top w:val="single" w:color="000000" w:sz="12" w:space="0"/>
              <w:left w:val="single" w:color="000000" w:sz="12" w:space="0"/>
            </w:tcBorders>
            <w:vAlign w:val="center"/>
          </w:tcPr>
          <w:p w14:paraId="5E2C150D">
            <w:pPr>
              <w:widowControl/>
              <w:jc w:val="center"/>
              <w:rPr>
                <w:kern w:val="0"/>
                <w:sz w:val="17"/>
                <w:szCs w:val="17"/>
              </w:rPr>
            </w:pPr>
            <w:r>
              <w:rPr>
                <w:rFonts w:hint="eastAsia"/>
                <w:kern w:val="0"/>
                <w:sz w:val="17"/>
                <w:szCs w:val="17"/>
              </w:rPr>
              <w:t>养护检查等级</w:t>
            </w:r>
          </w:p>
        </w:tc>
        <w:tc>
          <w:tcPr>
            <w:tcW w:w="1365" w:type="dxa"/>
            <w:tcBorders>
              <w:top w:val="single" w:color="000000" w:sz="12" w:space="0"/>
            </w:tcBorders>
            <w:vAlign w:val="center"/>
          </w:tcPr>
          <w:p w14:paraId="5C3075A7">
            <w:pPr>
              <w:widowControl/>
              <w:jc w:val="center"/>
              <w:rPr>
                <w:kern w:val="0"/>
                <w:sz w:val="17"/>
                <w:szCs w:val="17"/>
              </w:rPr>
            </w:pPr>
            <w:r>
              <w:rPr>
                <w:kern w:val="0"/>
                <w:sz w:val="17"/>
                <w:szCs w:val="17"/>
              </w:rPr>
              <w:t>工作</w:t>
            </w:r>
            <w:r>
              <w:rPr>
                <w:rFonts w:hint="eastAsia"/>
                <w:kern w:val="0"/>
                <w:sz w:val="17"/>
                <w:szCs w:val="17"/>
              </w:rPr>
              <w:t>内容</w:t>
            </w:r>
          </w:p>
        </w:tc>
        <w:tc>
          <w:tcPr>
            <w:tcW w:w="2259" w:type="dxa"/>
            <w:tcBorders>
              <w:top w:val="single" w:color="000000" w:sz="12" w:space="0"/>
            </w:tcBorders>
            <w:vAlign w:val="center"/>
          </w:tcPr>
          <w:p w14:paraId="4A1E7104">
            <w:pPr>
              <w:widowControl/>
              <w:jc w:val="center"/>
              <w:rPr>
                <w:kern w:val="0"/>
                <w:sz w:val="17"/>
                <w:szCs w:val="17"/>
              </w:rPr>
            </w:pPr>
            <w:r>
              <w:rPr>
                <w:kern w:val="0"/>
                <w:sz w:val="17"/>
                <w:szCs w:val="17"/>
              </w:rPr>
              <w:t>费用标准</w:t>
            </w:r>
          </w:p>
        </w:tc>
        <w:tc>
          <w:tcPr>
            <w:tcW w:w="3576" w:type="dxa"/>
            <w:tcBorders>
              <w:top w:val="single" w:color="000000" w:sz="12" w:space="0"/>
              <w:right w:val="single" w:color="000000" w:sz="12" w:space="0"/>
            </w:tcBorders>
            <w:vAlign w:val="center"/>
          </w:tcPr>
          <w:p w14:paraId="0CE28F22">
            <w:pPr>
              <w:widowControl/>
              <w:jc w:val="center"/>
              <w:rPr>
                <w:kern w:val="0"/>
                <w:sz w:val="17"/>
                <w:szCs w:val="17"/>
              </w:rPr>
            </w:pPr>
            <w:r>
              <w:rPr>
                <w:kern w:val="0"/>
                <w:sz w:val="17"/>
                <w:szCs w:val="17"/>
              </w:rPr>
              <w:t>备注</w:t>
            </w:r>
          </w:p>
        </w:tc>
      </w:tr>
      <w:tr w14:paraId="13321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00" w:type="dxa"/>
            <w:vMerge w:val="restart"/>
            <w:tcBorders>
              <w:left w:val="single" w:color="000000" w:sz="12" w:space="0"/>
            </w:tcBorders>
            <w:vAlign w:val="center"/>
          </w:tcPr>
          <w:p w14:paraId="25CD8D1D">
            <w:pPr>
              <w:widowControl/>
              <w:jc w:val="center"/>
              <w:rPr>
                <w:kern w:val="0"/>
                <w:sz w:val="17"/>
                <w:szCs w:val="17"/>
              </w:rPr>
            </w:pPr>
            <w:r>
              <w:rPr>
                <w:rFonts w:hint="eastAsia" w:ascii="微软雅黑" w:hAnsi="微软雅黑" w:eastAsia="微软雅黑" w:cs="微软雅黑"/>
                <w:kern w:val="0"/>
                <w:sz w:val="17"/>
                <w:szCs w:val="17"/>
              </w:rPr>
              <w:t>Ⅰ</w:t>
            </w:r>
            <w:r>
              <w:rPr>
                <w:rFonts w:hint="eastAsia" w:ascii="宋体" w:hAnsi="宋体" w:cs="宋体"/>
                <w:kern w:val="0"/>
                <w:sz w:val="17"/>
                <w:szCs w:val="17"/>
              </w:rPr>
              <w:t>级</w:t>
            </w:r>
          </w:p>
        </w:tc>
        <w:tc>
          <w:tcPr>
            <w:tcW w:w="1365" w:type="dxa"/>
            <w:vAlign w:val="center"/>
          </w:tcPr>
          <w:p w14:paraId="59AB5D36">
            <w:pPr>
              <w:widowControl/>
              <w:rPr>
                <w:kern w:val="0"/>
                <w:sz w:val="17"/>
                <w:szCs w:val="17"/>
              </w:rPr>
            </w:pPr>
            <w:r>
              <w:rPr>
                <w:kern w:val="0"/>
                <w:sz w:val="17"/>
                <w:szCs w:val="17"/>
              </w:rPr>
              <w:t>日常</w:t>
            </w:r>
            <w:r>
              <w:rPr>
                <w:rFonts w:hint="eastAsia"/>
                <w:kern w:val="0"/>
                <w:sz w:val="17"/>
                <w:szCs w:val="17"/>
              </w:rPr>
              <w:t>保养</w:t>
            </w:r>
          </w:p>
        </w:tc>
        <w:tc>
          <w:tcPr>
            <w:tcW w:w="2259" w:type="dxa"/>
            <w:vAlign w:val="center"/>
          </w:tcPr>
          <w:p w14:paraId="1E23CBFE">
            <w:pPr>
              <w:widowControl/>
              <w:jc w:val="center"/>
              <w:rPr>
                <w:kern w:val="0"/>
                <w:sz w:val="17"/>
                <w:szCs w:val="17"/>
              </w:rPr>
            </w:pPr>
            <w:r>
              <w:rPr>
                <w:rFonts w:hint="eastAsia" w:ascii="宋体" w:hAnsi="宋体" w:cs="宋体"/>
                <w:kern w:val="0"/>
                <w:sz w:val="17"/>
                <w:szCs w:val="17"/>
              </w:rPr>
              <w:t>40元/米/年</w:t>
            </w:r>
          </w:p>
        </w:tc>
        <w:tc>
          <w:tcPr>
            <w:tcW w:w="3576" w:type="dxa"/>
            <w:vMerge w:val="restart"/>
            <w:tcBorders>
              <w:right w:val="single" w:color="000000" w:sz="12" w:space="0"/>
            </w:tcBorders>
            <w:vAlign w:val="center"/>
          </w:tcPr>
          <w:p w14:paraId="5E558DE9">
            <w:pPr>
              <w:widowControl/>
              <w:rPr>
                <w:kern w:val="0"/>
                <w:sz w:val="17"/>
                <w:szCs w:val="17"/>
              </w:rPr>
            </w:pPr>
            <w:r>
              <w:rPr>
                <w:rFonts w:hint="eastAsia"/>
                <w:kern w:val="0"/>
                <w:sz w:val="17"/>
                <w:szCs w:val="17"/>
              </w:rPr>
              <w:t>长度为隧道单洞长度</w:t>
            </w:r>
          </w:p>
        </w:tc>
      </w:tr>
      <w:tr w14:paraId="6D3CA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00" w:type="dxa"/>
            <w:vMerge w:val="continue"/>
            <w:tcBorders>
              <w:left w:val="single" w:color="000000" w:sz="12" w:space="0"/>
            </w:tcBorders>
            <w:vAlign w:val="center"/>
          </w:tcPr>
          <w:p w14:paraId="04BB9756">
            <w:pPr>
              <w:widowControl/>
              <w:ind w:firstLine="340" w:firstLineChars="200"/>
              <w:jc w:val="center"/>
              <w:rPr>
                <w:kern w:val="0"/>
                <w:sz w:val="17"/>
                <w:szCs w:val="17"/>
              </w:rPr>
            </w:pPr>
          </w:p>
        </w:tc>
        <w:tc>
          <w:tcPr>
            <w:tcW w:w="1365" w:type="dxa"/>
            <w:vAlign w:val="center"/>
          </w:tcPr>
          <w:p w14:paraId="2BA97790">
            <w:pPr>
              <w:widowControl/>
              <w:rPr>
                <w:kern w:val="0"/>
                <w:sz w:val="17"/>
                <w:szCs w:val="17"/>
              </w:rPr>
            </w:pPr>
            <w:r>
              <w:rPr>
                <w:kern w:val="0"/>
                <w:sz w:val="17"/>
                <w:szCs w:val="17"/>
              </w:rPr>
              <w:t>日常</w:t>
            </w:r>
            <w:r>
              <w:rPr>
                <w:rFonts w:hint="eastAsia"/>
                <w:kern w:val="0"/>
                <w:sz w:val="17"/>
                <w:szCs w:val="17"/>
              </w:rPr>
              <w:t>维修</w:t>
            </w:r>
          </w:p>
        </w:tc>
        <w:tc>
          <w:tcPr>
            <w:tcW w:w="2259" w:type="dxa"/>
            <w:vAlign w:val="center"/>
          </w:tcPr>
          <w:p w14:paraId="1F5CA76E">
            <w:pPr>
              <w:widowControl/>
              <w:jc w:val="center"/>
              <w:rPr>
                <w:kern w:val="0"/>
                <w:sz w:val="17"/>
                <w:szCs w:val="17"/>
              </w:rPr>
            </w:pPr>
            <w:r>
              <w:rPr>
                <w:rFonts w:hint="eastAsia" w:ascii="宋体" w:hAnsi="宋体" w:cs="宋体"/>
                <w:kern w:val="0"/>
                <w:sz w:val="18"/>
                <w:szCs w:val="18"/>
              </w:rPr>
              <w:t>160</w:t>
            </w:r>
            <w:r>
              <w:rPr>
                <w:rFonts w:hint="eastAsia" w:ascii="宋体" w:hAnsi="宋体" w:cs="宋体"/>
                <w:kern w:val="0"/>
                <w:sz w:val="17"/>
                <w:szCs w:val="17"/>
              </w:rPr>
              <w:t>元/米/年</w:t>
            </w:r>
          </w:p>
        </w:tc>
        <w:tc>
          <w:tcPr>
            <w:tcW w:w="3576" w:type="dxa"/>
            <w:vMerge w:val="continue"/>
            <w:tcBorders>
              <w:right w:val="single" w:color="000000" w:sz="12" w:space="0"/>
            </w:tcBorders>
            <w:vAlign w:val="center"/>
          </w:tcPr>
          <w:p w14:paraId="408FF1D1">
            <w:pPr>
              <w:widowControl/>
              <w:ind w:firstLine="340" w:firstLineChars="200"/>
              <w:rPr>
                <w:kern w:val="0"/>
                <w:sz w:val="17"/>
                <w:szCs w:val="17"/>
              </w:rPr>
            </w:pPr>
          </w:p>
        </w:tc>
      </w:tr>
      <w:tr w14:paraId="33E1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00" w:type="dxa"/>
            <w:vMerge w:val="restart"/>
            <w:tcBorders>
              <w:left w:val="single" w:color="000000" w:sz="12" w:space="0"/>
            </w:tcBorders>
            <w:vAlign w:val="center"/>
          </w:tcPr>
          <w:p w14:paraId="4A6CCCB3">
            <w:pPr>
              <w:widowControl/>
              <w:ind w:firstLine="340" w:firstLineChars="200"/>
              <w:jc w:val="center"/>
              <w:rPr>
                <w:kern w:val="0"/>
                <w:sz w:val="17"/>
                <w:szCs w:val="17"/>
              </w:rPr>
            </w:pPr>
          </w:p>
          <w:p w14:paraId="4AF5BF20">
            <w:pPr>
              <w:widowControl/>
              <w:jc w:val="center"/>
              <w:rPr>
                <w:kern w:val="0"/>
                <w:sz w:val="17"/>
                <w:szCs w:val="17"/>
              </w:rPr>
            </w:pPr>
            <w:r>
              <w:rPr>
                <w:rFonts w:hint="eastAsia" w:ascii="微软雅黑" w:hAnsi="微软雅黑" w:eastAsia="微软雅黑" w:cs="微软雅黑"/>
                <w:kern w:val="0"/>
                <w:sz w:val="17"/>
                <w:szCs w:val="17"/>
              </w:rPr>
              <w:t>Ⅱ</w:t>
            </w:r>
            <w:r>
              <w:rPr>
                <w:rFonts w:hint="eastAsia" w:ascii="宋体" w:hAnsi="宋体" w:eastAsia="微软雅黑" w:cs="宋体"/>
                <w:kern w:val="0"/>
                <w:sz w:val="17"/>
                <w:szCs w:val="17"/>
              </w:rPr>
              <w:t>级</w:t>
            </w:r>
          </w:p>
        </w:tc>
        <w:tc>
          <w:tcPr>
            <w:tcW w:w="1365" w:type="dxa"/>
            <w:vAlign w:val="center"/>
          </w:tcPr>
          <w:p w14:paraId="50B20F22">
            <w:pPr>
              <w:widowControl/>
              <w:rPr>
                <w:kern w:val="0"/>
                <w:sz w:val="17"/>
                <w:szCs w:val="17"/>
              </w:rPr>
            </w:pPr>
            <w:r>
              <w:rPr>
                <w:kern w:val="0"/>
                <w:sz w:val="17"/>
                <w:szCs w:val="17"/>
              </w:rPr>
              <w:t>日常</w:t>
            </w:r>
            <w:r>
              <w:rPr>
                <w:rFonts w:hint="eastAsia"/>
                <w:kern w:val="0"/>
                <w:sz w:val="17"/>
                <w:szCs w:val="17"/>
              </w:rPr>
              <w:t>保养</w:t>
            </w:r>
          </w:p>
        </w:tc>
        <w:tc>
          <w:tcPr>
            <w:tcW w:w="2259" w:type="dxa"/>
            <w:vAlign w:val="center"/>
          </w:tcPr>
          <w:p w14:paraId="59FB6364">
            <w:pPr>
              <w:widowControl/>
              <w:jc w:val="center"/>
              <w:rPr>
                <w:kern w:val="0"/>
                <w:sz w:val="17"/>
                <w:szCs w:val="17"/>
              </w:rPr>
            </w:pPr>
            <w:r>
              <w:rPr>
                <w:rFonts w:hint="eastAsia" w:ascii="宋体" w:hAnsi="宋体" w:cs="宋体"/>
                <w:kern w:val="0"/>
                <w:sz w:val="18"/>
                <w:szCs w:val="18"/>
              </w:rPr>
              <w:t>28</w:t>
            </w:r>
            <w:r>
              <w:rPr>
                <w:rFonts w:hint="eastAsia" w:ascii="宋体" w:hAnsi="宋体" w:cs="宋体"/>
                <w:kern w:val="0"/>
                <w:sz w:val="17"/>
                <w:szCs w:val="17"/>
              </w:rPr>
              <w:t>元/米/年</w:t>
            </w:r>
          </w:p>
        </w:tc>
        <w:tc>
          <w:tcPr>
            <w:tcW w:w="3576" w:type="dxa"/>
            <w:vMerge w:val="continue"/>
            <w:tcBorders>
              <w:right w:val="single" w:color="000000" w:sz="12" w:space="0"/>
            </w:tcBorders>
            <w:vAlign w:val="center"/>
          </w:tcPr>
          <w:p w14:paraId="1C20DD94">
            <w:pPr>
              <w:widowControl/>
              <w:ind w:firstLine="340" w:firstLineChars="200"/>
              <w:rPr>
                <w:kern w:val="0"/>
                <w:sz w:val="17"/>
                <w:szCs w:val="17"/>
              </w:rPr>
            </w:pPr>
          </w:p>
        </w:tc>
      </w:tr>
      <w:tr w14:paraId="37D72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00" w:type="dxa"/>
            <w:vMerge w:val="continue"/>
            <w:tcBorders>
              <w:left w:val="single" w:color="000000" w:sz="12" w:space="0"/>
            </w:tcBorders>
            <w:vAlign w:val="center"/>
          </w:tcPr>
          <w:p w14:paraId="635FF8B0">
            <w:pPr>
              <w:widowControl/>
              <w:ind w:firstLine="340" w:firstLineChars="200"/>
              <w:rPr>
                <w:kern w:val="0"/>
                <w:sz w:val="17"/>
                <w:szCs w:val="17"/>
              </w:rPr>
            </w:pPr>
          </w:p>
        </w:tc>
        <w:tc>
          <w:tcPr>
            <w:tcW w:w="1365" w:type="dxa"/>
            <w:vAlign w:val="center"/>
          </w:tcPr>
          <w:p w14:paraId="73D471D8">
            <w:pPr>
              <w:widowControl/>
              <w:rPr>
                <w:kern w:val="0"/>
                <w:sz w:val="17"/>
                <w:szCs w:val="17"/>
              </w:rPr>
            </w:pPr>
            <w:r>
              <w:rPr>
                <w:kern w:val="0"/>
                <w:sz w:val="17"/>
                <w:szCs w:val="17"/>
              </w:rPr>
              <w:t>日常</w:t>
            </w:r>
            <w:r>
              <w:rPr>
                <w:rFonts w:hint="eastAsia"/>
                <w:kern w:val="0"/>
                <w:sz w:val="17"/>
                <w:szCs w:val="17"/>
              </w:rPr>
              <w:t>维修</w:t>
            </w:r>
          </w:p>
        </w:tc>
        <w:tc>
          <w:tcPr>
            <w:tcW w:w="2259" w:type="dxa"/>
            <w:vAlign w:val="center"/>
          </w:tcPr>
          <w:p w14:paraId="3820599D">
            <w:pPr>
              <w:widowControl/>
              <w:jc w:val="center"/>
              <w:rPr>
                <w:kern w:val="0"/>
                <w:sz w:val="17"/>
                <w:szCs w:val="17"/>
              </w:rPr>
            </w:pPr>
            <w:r>
              <w:rPr>
                <w:rFonts w:hint="eastAsia"/>
                <w:kern w:val="0"/>
                <w:sz w:val="17"/>
                <w:szCs w:val="17"/>
              </w:rPr>
              <w:t>142</w:t>
            </w:r>
            <w:r>
              <w:rPr>
                <w:kern w:val="0"/>
                <w:sz w:val="17"/>
                <w:szCs w:val="17"/>
              </w:rPr>
              <w:t>元/</w:t>
            </w:r>
            <w:r>
              <w:rPr>
                <w:rFonts w:hint="eastAsia" w:ascii="宋体" w:hAnsi="宋体" w:cs="宋体"/>
                <w:kern w:val="0"/>
                <w:sz w:val="17"/>
                <w:szCs w:val="17"/>
              </w:rPr>
              <w:t>米/年</w:t>
            </w:r>
          </w:p>
        </w:tc>
        <w:tc>
          <w:tcPr>
            <w:tcW w:w="3576" w:type="dxa"/>
            <w:vMerge w:val="continue"/>
            <w:tcBorders>
              <w:right w:val="single" w:color="000000" w:sz="12" w:space="0"/>
            </w:tcBorders>
            <w:vAlign w:val="center"/>
          </w:tcPr>
          <w:p w14:paraId="4C1AB679">
            <w:pPr>
              <w:widowControl/>
              <w:ind w:firstLine="340" w:firstLineChars="200"/>
              <w:rPr>
                <w:kern w:val="0"/>
                <w:sz w:val="17"/>
                <w:szCs w:val="17"/>
              </w:rPr>
            </w:pPr>
          </w:p>
        </w:tc>
      </w:tr>
      <w:tr w14:paraId="243AC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00" w:type="dxa"/>
            <w:vMerge w:val="restart"/>
            <w:tcBorders>
              <w:left w:val="single" w:color="000000" w:sz="12" w:space="0"/>
            </w:tcBorders>
            <w:vAlign w:val="center"/>
          </w:tcPr>
          <w:p w14:paraId="536708E0">
            <w:pPr>
              <w:widowControl/>
              <w:jc w:val="center"/>
              <w:rPr>
                <w:kern w:val="0"/>
                <w:sz w:val="17"/>
                <w:szCs w:val="17"/>
              </w:rPr>
            </w:pPr>
            <w:r>
              <w:rPr>
                <w:rFonts w:hint="eastAsia" w:ascii="微软雅黑" w:hAnsi="微软雅黑" w:eastAsia="微软雅黑" w:cs="微软雅黑"/>
                <w:kern w:val="0"/>
                <w:sz w:val="17"/>
                <w:szCs w:val="17"/>
              </w:rPr>
              <w:t>Ⅲ</w:t>
            </w:r>
            <w:r>
              <w:rPr>
                <w:rFonts w:hint="eastAsia" w:ascii="宋体" w:hAnsi="宋体" w:eastAsia="微软雅黑" w:cs="宋体"/>
                <w:kern w:val="0"/>
                <w:sz w:val="17"/>
                <w:szCs w:val="17"/>
              </w:rPr>
              <w:t>级</w:t>
            </w:r>
          </w:p>
        </w:tc>
        <w:tc>
          <w:tcPr>
            <w:tcW w:w="1365" w:type="dxa"/>
            <w:shd w:val="clear" w:color="auto" w:fill="auto"/>
            <w:vAlign w:val="center"/>
          </w:tcPr>
          <w:p w14:paraId="32CC4A99">
            <w:pPr>
              <w:widowControl/>
              <w:rPr>
                <w:kern w:val="0"/>
                <w:sz w:val="17"/>
                <w:szCs w:val="17"/>
              </w:rPr>
            </w:pPr>
            <w:r>
              <w:rPr>
                <w:kern w:val="0"/>
                <w:sz w:val="17"/>
                <w:szCs w:val="17"/>
              </w:rPr>
              <w:t>日常</w:t>
            </w:r>
            <w:r>
              <w:rPr>
                <w:rFonts w:hint="eastAsia"/>
                <w:kern w:val="0"/>
                <w:sz w:val="17"/>
                <w:szCs w:val="17"/>
              </w:rPr>
              <w:t>保养</w:t>
            </w:r>
          </w:p>
        </w:tc>
        <w:tc>
          <w:tcPr>
            <w:tcW w:w="2259" w:type="dxa"/>
            <w:vAlign w:val="center"/>
          </w:tcPr>
          <w:p w14:paraId="6256A586">
            <w:pPr>
              <w:widowControl/>
              <w:jc w:val="center"/>
              <w:rPr>
                <w:kern w:val="0"/>
                <w:sz w:val="17"/>
                <w:szCs w:val="17"/>
              </w:rPr>
            </w:pPr>
            <w:r>
              <w:rPr>
                <w:rFonts w:hint="eastAsia" w:ascii="宋体" w:hAnsi="宋体" w:cs="宋体"/>
                <w:kern w:val="0"/>
                <w:sz w:val="18"/>
                <w:szCs w:val="18"/>
              </w:rPr>
              <w:t>15</w:t>
            </w:r>
            <w:r>
              <w:rPr>
                <w:rFonts w:hint="eastAsia" w:ascii="宋体" w:hAnsi="宋体" w:cs="宋体"/>
                <w:kern w:val="0"/>
                <w:sz w:val="17"/>
                <w:szCs w:val="17"/>
              </w:rPr>
              <w:t>元/米/年</w:t>
            </w:r>
          </w:p>
        </w:tc>
        <w:tc>
          <w:tcPr>
            <w:tcW w:w="3576" w:type="dxa"/>
            <w:vMerge w:val="continue"/>
            <w:tcBorders>
              <w:right w:val="single" w:color="000000" w:sz="12" w:space="0"/>
            </w:tcBorders>
            <w:vAlign w:val="center"/>
          </w:tcPr>
          <w:p w14:paraId="3118ECA2">
            <w:pPr>
              <w:widowControl/>
              <w:ind w:firstLine="340" w:firstLineChars="200"/>
              <w:rPr>
                <w:kern w:val="0"/>
                <w:sz w:val="17"/>
                <w:szCs w:val="17"/>
              </w:rPr>
            </w:pPr>
          </w:p>
        </w:tc>
      </w:tr>
      <w:tr w14:paraId="5A6E9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00" w:type="dxa"/>
            <w:vMerge w:val="continue"/>
            <w:tcBorders>
              <w:left w:val="single" w:color="000000" w:sz="12" w:space="0"/>
            </w:tcBorders>
            <w:vAlign w:val="center"/>
          </w:tcPr>
          <w:p w14:paraId="7EBEA02A">
            <w:pPr>
              <w:widowControl/>
              <w:ind w:firstLine="340" w:firstLineChars="200"/>
              <w:rPr>
                <w:kern w:val="0"/>
                <w:sz w:val="17"/>
                <w:szCs w:val="17"/>
              </w:rPr>
            </w:pPr>
          </w:p>
        </w:tc>
        <w:tc>
          <w:tcPr>
            <w:tcW w:w="1365" w:type="dxa"/>
            <w:shd w:val="clear" w:color="auto" w:fill="auto"/>
            <w:vAlign w:val="center"/>
          </w:tcPr>
          <w:p w14:paraId="721354AE">
            <w:pPr>
              <w:widowControl/>
              <w:rPr>
                <w:kern w:val="0"/>
                <w:sz w:val="17"/>
                <w:szCs w:val="17"/>
              </w:rPr>
            </w:pPr>
            <w:r>
              <w:rPr>
                <w:kern w:val="0"/>
                <w:sz w:val="17"/>
                <w:szCs w:val="17"/>
              </w:rPr>
              <w:t>日常</w:t>
            </w:r>
            <w:r>
              <w:rPr>
                <w:rFonts w:hint="eastAsia"/>
                <w:kern w:val="0"/>
                <w:sz w:val="17"/>
                <w:szCs w:val="17"/>
              </w:rPr>
              <w:t>维修</w:t>
            </w:r>
          </w:p>
        </w:tc>
        <w:tc>
          <w:tcPr>
            <w:tcW w:w="2259" w:type="dxa"/>
            <w:vAlign w:val="center"/>
          </w:tcPr>
          <w:p w14:paraId="6AA486ED">
            <w:pPr>
              <w:widowControl/>
              <w:jc w:val="center"/>
              <w:rPr>
                <w:kern w:val="0"/>
                <w:sz w:val="17"/>
                <w:szCs w:val="17"/>
              </w:rPr>
            </w:pPr>
            <w:r>
              <w:rPr>
                <w:rFonts w:hint="eastAsia"/>
                <w:kern w:val="0"/>
                <w:sz w:val="17"/>
                <w:szCs w:val="17"/>
              </w:rPr>
              <w:t>95</w:t>
            </w:r>
            <w:r>
              <w:rPr>
                <w:kern w:val="0"/>
                <w:sz w:val="17"/>
                <w:szCs w:val="17"/>
              </w:rPr>
              <w:t>元/</w:t>
            </w:r>
            <w:r>
              <w:rPr>
                <w:rFonts w:hint="eastAsia" w:ascii="宋体" w:hAnsi="宋体" w:cs="宋体"/>
                <w:kern w:val="0"/>
                <w:sz w:val="17"/>
                <w:szCs w:val="17"/>
              </w:rPr>
              <w:t>米/年</w:t>
            </w:r>
          </w:p>
        </w:tc>
        <w:tc>
          <w:tcPr>
            <w:tcW w:w="3576" w:type="dxa"/>
            <w:vMerge w:val="continue"/>
            <w:tcBorders>
              <w:right w:val="single" w:color="000000" w:sz="12" w:space="0"/>
            </w:tcBorders>
            <w:vAlign w:val="center"/>
          </w:tcPr>
          <w:p w14:paraId="44D92BB5">
            <w:pPr>
              <w:widowControl/>
              <w:ind w:firstLine="340" w:firstLineChars="200"/>
              <w:rPr>
                <w:kern w:val="0"/>
                <w:sz w:val="17"/>
                <w:szCs w:val="17"/>
              </w:rPr>
            </w:pPr>
          </w:p>
        </w:tc>
      </w:tr>
    </w:tbl>
    <w:p w14:paraId="5EBE7DF3">
      <w:pPr>
        <w:spacing w:before="120" w:beforeLines="50" w:after="120" w:afterLines="50" w:line="360" w:lineRule="auto"/>
        <w:ind w:firstLine="424" w:firstLineChars="202"/>
        <w:rPr>
          <w:rStyle w:val="23"/>
          <w:rFonts w:hint="eastAsia"/>
          <w:sz w:val="21"/>
          <w:szCs w:val="21"/>
          <w:lang w:eastAsia="zh-CN"/>
        </w:rPr>
      </w:pPr>
      <w:r>
        <w:rPr>
          <w:rStyle w:val="23"/>
          <w:rFonts w:hint="eastAsia"/>
          <w:sz w:val="21"/>
          <w:szCs w:val="21"/>
          <w:lang w:eastAsia="zh-CN"/>
        </w:rPr>
        <w:t>5.2.4  机电设施日常养护</w:t>
      </w:r>
    </w:p>
    <w:p w14:paraId="4CF2CD43">
      <w:pPr>
        <w:spacing w:before="120" w:beforeLines="50" w:after="120" w:afterLines="50" w:line="360" w:lineRule="auto"/>
        <w:ind w:firstLine="424" w:firstLineChars="202"/>
        <w:rPr>
          <w:rStyle w:val="23"/>
          <w:rFonts w:hint="eastAsia"/>
          <w:sz w:val="21"/>
          <w:szCs w:val="21"/>
          <w:lang w:eastAsia="zh-CN"/>
        </w:rPr>
      </w:pPr>
      <w:r>
        <w:rPr>
          <w:rStyle w:val="23"/>
          <w:rFonts w:hint="eastAsia"/>
          <w:sz w:val="21"/>
          <w:szCs w:val="21"/>
          <w:lang w:eastAsia="zh-CN"/>
        </w:rPr>
        <w:t xml:space="preserve">       机电设施日常养护标准详见表5.2.4</w:t>
      </w:r>
    </w:p>
    <w:p w14:paraId="19B95218">
      <w:pPr>
        <w:spacing w:before="120" w:beforeLines="50" w:after="120" w:afterLines="50"/>
        <w:ind w:firstLine="424" w:firstLineChars="202"/>
        <w:jc w:val="center"/>
        <w:rPr>
          <w:rStyle w:val="23"/>
          <w:rFonts w:hint="eastAsia"/>
          <w:sz w:val="21"/>
          <w:szCs w:val="21"/>
          <w:lang w:eastAsia="zh-CN"/>
        </w:rPr>
      </w:pPr>
      <w:r>
        <w:rPr>
          <w:rStyle w:val="23"/>
          <w:rFonts w:hint="eastAsia"/>
          <w:sz w:val="21"/>
          <w:szCs w:val="21"/>
          <w:lang w:eastAsia="zh-CN"/>
        </w:rPr>
        <w:t>表5.2.4  机电设施日常养护</w:t>
      </w:r>
      <w:r>
        <w:rPr>
          <w:rStyle w:val="23"/>
          <w:rFonts w:hint="eastAsia"/>
          <w:sz w:val="21"/>
          <w:szCs w:val="21"/>
          <w:lang w:val="en-US" w:eastAsia="zh-CN"/>
        </w:rPr>
        <w:t>费用</w:t>
      </w:r>
      <w:r>
        <w:rPr>
          <w:rStyle w:val="23"/>
          <w:rFonts w:hint="eastAsia"/>
          <w:sz w:val="21"/>
          <w:szCs w:val="21"/>
          <w:lang w:eastAsia="zh-CN"/>
        </w:rPr>
        <w:t>标准</w:t>
      </w:r>
    </w:p>
    <w:tbl>
      <w:tblPr>
        <w:tblStyle w:val="15"/>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0"/>
        <w:gridCol w:w="1363"/>
        <w:gridCol w:w="2271"/>
        <w:gridCol w:w="3565"/>
      </w:tblGrid>
      <w:tr w14:paraId="64D0B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33" w:type="pct"/>
            <w:tcBorders>
              <w:top w:val="single" w:color="000000" w:sz="12" w:space="0"/>
              <w:left w:val="single" w:color="000000" w:sz="12" w:space="0"/>
              <w:bottom w:val="single" w:color="000000" w:sz="4" w:space="0"/>
              <w:right w:val="single" w:color="000000" w:sz="4" w:space="0"/>
            </w:tcBorders>
            <w:vAlign w:val="center"/>
          </w:tcPr>
          <w:p w14:paraId="758F1285">
            <w:pPr>
              <w:widowControl/>
              <w:jc w:val="center"/>
              <w:rPr>
                <w:kern w:val="0"/>
                <w:sz w:val="17"/>
                <w:szCs w:val="17"/>
              </w:rPr>
            </w:pPr>
            <w:r>
              <w:rPr>
                <w:kern w:val="0"/>
                <w:sz w:val="17"/>
                <w:szCs w:val="17"/>
              </w:rPr>
              <w:t>设施类型</w:t>
            </w:r>
          </w:p>
        </w:tc>
        <w:tc>
          <w:tcPr>
            <w:tcW w:w="732" w:type="pct"/>
            <w:tcBorders>
              <w:top w:val="single" w:color="000000" w:sz="12" w:space="0"/>
              <w:left w:val="single" w:color="000000" w:sz="4" w:space="0"/>
              <w:bottom w:val="single" w:color="000000" w:sz="4" w:space="0"/>
              <w:right w:val="single" w:color="000000" w:sz="4" w:space="0"/>
            </w:tcBorders>
            <w:vAlign w:val="center"/>
          </w:tcPr>
          <w:p w14:paraId="0CC6742D">
            <w:pPr>
              <w:widowControl/>
              <w:jc w:val="center"/>
              <w:rPr>
                <w:kern w:val="0"/>
                <w:sz w:val="17"/>
                <w:szCs w:val="17"/>
              </w:rPr>
            </w:pPr>
            <w:r>
              <w:rPr>
                <w:kern w:val="0"/>
                <w:sz w:val="17"/>
                <w:szCs w:val="17"/>
              </w:rPr>
              <w:t>工作内容</w:t>
            </w:r>
          </w:p>
        </w:tc>
        <w:tc>
          <w:tcPr>
            <w:tcW w:w="1219" w:type="pct"/>
            <w:tcBorders>
              <w:top w:val="single" w:color="000000" w:sz="12" w:space="0"/>
              <w:left w:val="single" w:color="000000" w:sz="4" w:space="0"/>
              <w:bottom w:val="single" w:color="000000" w:sz="4" w:space="0"/>
              <w:right w:val="single" w:color="000000" w:sz="4" w:space="0"/>
            </w:tcBorders>
            <w:vAlign w:val="center"/>
          </w:tcPr>
          <w:p w14:paraId="34639F91">
            <w:pPr>
              <w:widowControl/>
              <w:jc w:val="center"/>
              <w:rPr>
                <w:kern w:val="0"/>
                <w:sz w:val="17"/>
                <w:szCs w:val="17"/>
              </w:rPr>
            </w:pPr>
            <w:r>
              <w:rPr>
                <w:kern w:val="0"/>
                <w:sz w:val="17"/>
                <w:szCs w:val="17"/>
              </w:rPr>
              <w:t>费用标准</w:t>
            </w:r>
          </w:p>
        </w:tc>
        <w:tc>
          <w:tcPr>
            <w:tcW w:w="1914" w:type="pct"/>
            <w:tcBorders>
              <w:top w:val="single" w:color="000000" w:sz="12" w:space="0"/>
              <w:left w:val="single" w:color="000000" w:sz="4" w:space="0"/>
              <w:bottom w:val="single" w:color="000000" w:sz="4" w:space="0"/>
              <w:right w:val="single" w:color="000000" w:sz="12" w:space="0"/>
            </w:tcBorders>
            <w:vAlign w:val="center"/>
          </w:tcPr>
          <w:p w14:paraId="6CED4082">
            <w:pPr>
              <w:widowControl/>
              <w:jc w:val="center"/>
              <w:rPr>
                <w:kern w:val="0"/>
                <w:sz w:val="17"/>
                <w:szCs w:val="17"/>
              </w:rPr>
            </w:pPr>
            <w:r>
              <w:rPr>
                <w:kern w:val="0"/>
                <w:sz w:val="17"/>
                <w:szCs w:val="17"/>
              </w:rPr>
              <w:t>备注</w:t>
            </w:r>
          </w:p>
        </w:tc>
      </w:tr>
      <w:tr w14:paraId="3A6E3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33" w:type="pct"/>
            <w:vMerge w:val="restart"/>
            <w:tcBorders>
              <w:top w:val="single" w:color="000000" w:sz="4" w:space="0"/>
              <w:left w:val="single" w:color="000000" w:sz="12" w:space="0"/>
              <w:right w:val="single" w:color="000000" w:sz="4" w:space="0"/>
            </w:tcBorders>
            <w:vAlign w:val="center"/>
          </w:tcPr>
          <w:p w14:paraId="36D5BB28">
            <w:pPr>
              <w:widowControl/>
              <w:jc w:val="center"/>
              <w:rPr>
                <w:kern w:val="0"/>
                <w:sz w:val="17"/>
                <w:szCs w:val="17"/>
              </w:rPr>
            </w:pPr>
            <w:r>
              <w:rPr>
                <w:rFonts w:hint="eastAsia"/>
                <w:kern w:val="0"/>
                <w:sz w:val="17"/>
                <w:szCs w:val="17"/>
              </w:rPr>
              <w:t>路段机电</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9C2CD">
            <w:pPr>
              <w:widowControl/>
              <w:rPr>
                <w:kern w:val="0"/>
                <w:sz w:val="17"/>
                <w:szCs w:val="17"/>
              </w:rPr>
            </w:pPr>
            <w:r>
              <w:rPr>
                <w:kern w:val="0"/>
                <w:sz w:val="17"/>
                <w:szCs w:val="17"/>
              </w:rPr>
              <w:t>日常</w:t>
            </w:r>
            <w:r>
              <w:rPr>
                <w:rFonts w:hint="eastAsia"/>
                <w:kern w:val="0"/>
                <w:sz w:val="17"/>
                <w:szCs w:val="17"/>
              </w:rPr>
              <w:t>保养</w:t>
            </w:r>
          </w:p>
        </w:tc>
        <w:tc>
          <w:tcPr>
            <w:tcW w:w="1219" w:type="pct"/>
            <w:tcBorders>
              <w:top w:val="single" w:color="000000" w:sz="4" w:space="0"/>
              <w:left w:val="single" w:color="000000" w:sz="4" w:space="0"/>
              <w:bottom w:val="single" w:color="000000" w:sz="4" w:space="0"/>
              <w:right w:val="single" w:color="000000" w:sz="4" w:space="0"/>
            </w:tcBorders>
            <w:vAlign w:val="center"/>
          </w:tcPr>
          <w:p w14:paraId="1A330113">
            <w:pPr>
              <w:widowControl/>
              <w:jc w:val="center"/>
              <w:rPr>
                <w:kern w:val="0"/>
                <w:sz w:val="17"/>
                <w:szCs w:val="17"/>
              </w:rPr>
            </w:pPr>
            <w:r>
              <w:rPr>
                <w:rFonts w:hint="eastAsia"/>
                <w:kern w:val="0"/>
                <w:sz w:val="17"/>
                <w:szCs w:val="17"/>
              </w:rPr>
              <w:t>100元/公里/年</w:t>
            </w:r>
          </w:p>
        </w:tc>
        <w:tc>
          <w:tcPr>
            <w:tcW w:w="1914" w:type="pct"/>
            <w:vMerge w:val="restart"/>
            <w:tcBorders>
              <w:top w:val="single" w:color="000000" w:sz="4" w:space="0"/>
              <w:left w:val="single" w:color="000000" w:sz="4" w:space="0"/>
              <w:right w:val="single" w:color="000000" w:sz="12" w:space="0"/>
            </w:tcBorders>
            <w:vAlign w:val="center"/>
          </w:tcPr>
          <w:p w14:paraId="31BCFE22">
            <w:pPr>
              <w:widowControl/>
              <w:rPr>
                <w:kern w:val="0"/>
                <w:sz w:val="17"/>
                <w:szCs w:val="17"/>
              </w:rPr>
            </w:pPr>
            <w:r>
              <w:rPr>
                <w:kern w:val="0"/>
                <w:sz w:val="17"/>
                <w:szCs w:val="17"/>
              </w:rPr>
              <w:t>机电设施包括设置在公路、桥梁等公路设施上的监测、监控、收费、通信、配电和照明等机电设施</w:t>
            </w:r>
            <w:r>
              <w:rPr>
                <w:rFonts w:hint="eastAsia"/>
                <w:kern w:val="0"/>
                <w:sz w:val="17"/>
                <w:szCs w:val="17"/>
              </w:rPr>
              <w:t>。工程量为路线长度扣除隧道长度</w:t>
            </w:r>
          </w:p>
        </w:tc>
      </w:tr>
      <w:tr w14:paraId="3DBD8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33" w:type="pct"/>
            <w:vMerge w:val="continue"/>
            <w:tcBorders>
              <w:left w:val="single" w:color="000000" w:sz="12" w:space="0"/>
              <w:bottom w:val="single" w:color="000000" w:sz="4" w:space="0"/>
              <w:right w:val="single" w:color="000000" w:sz="4" w:space="0"/>
            </w:tcBorders>
            <w:vAlign w:val="center"/>
          </w:tcPr>
          <w:p w14:paraId="3203FAC0">
            <w:pPr>
              <w:widowControl/>
              <w:jc w:val="center"/>
              <w:rPr>
                <w:kern w:val="0"/>
                <w:sz w:val="17"/>
                <w:szCs w:val="17"/>
              </w:rPr>
            </w:pPr>
            <w:bookmarkStart w:id="22" w:name="_Toc501013913"/>
            <w:bookmarkStart w:id="23" w:name="_Toc1921"/>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75AA9">
            <w:pPr>
              <w:widowControl/>
              <w:rPr>
                <w:kern w:val="0"/>
                <w:sz w:val="17"/>
                <w:szCs w:val="17"/>
              </w:rPr>
            </w:pPr>
            <w:r>
              <w:rPr>
                <w:kern w:val="0"/>
                <w:sz w:val="17"/>
                <w:szCs w:val="17"/>
              </w:rPr>
              <w:t>日常</w:t>
            </w:r>
            <w:r>
              <w:rPr>
                <w:rFonts w:hint="eastAsia"/>
                <w:kern w:val="0"/>
                <w:sz w:val="17"/>
                <w:szCs w:val="17"/>
              </w:rPr>
              <w:t>维修</w:t>
            </w:r>
          </w:p>
        </w:tc>
        <w:tc>
          <w:tcPr>
            <w:tcW w:w="1219" w:type="pct"/>
            <w:tcBorders>
              <w:top w:val="single" w:color="000000" w:sz="4" w:space="0"/>
              <w:left w:val="single" w:color="000000" w:sz="4" w:space="0"/>
              <w:bottom w:val="single" w:color="000000" w:sz="4" w:space="0"/>
              <w:right w:val="single" w:color="000000" w:sz="4" w:space="0"/>
            </w:tcBorders>
            <w:vAlign w:val="center"/>
          </w:tcPr>
          <w:p w14:paraId="5E1DE719">
            <w:pPr>
              <w:widowControl/>
              <w:jc w:val="center"/>
              <w:rPr>
                <w:kern w:val="0"/>
                <w:sz w:val="17"/>
                <w:szCs w:val="17"/>
              </w:rPr>
            </w:pPr>
            <w:r>
              <w:rPr>
                <w:rFonts w:hint="eastAsia"/>
                <w:kern w:val="0"/>
                <w:sz w:val="17"/>
                <w:szCs w:val="17"/>
              </w:rPr>
              <w:t>840元/公里/年</w:t>
            </w:r>
          </w:p>
        </w:tc>
        <w:tc>
          <w:tcPr>
            <w:tcW w:w="1914" w:type="pct"/>
            <w:vMerge w:val="continue"/>
            <w:tcBorders>
              <w:left w:val="single" w:color="000000" w:sz="4" w:space="0"/>
              <w:bottom w:val="single" w:color="000000" w:sz="4" w:space="0"/>
              <w:right w:val="single" w:color="000000" w:sz="12" w:space="0"/>
            </w:tcBorders>
            <w:vAlign w:val="center"/>
          </w:tcPr>
          <w:p w14:paraId="3C37A4E4">
            <w:pPr>
              <w:widowControl/>
              <w:rPr>
                <w:kern w:val="0"/>
                <w:sz w:val="17"/>
                <w:szCs w:val="17"/>
              </w:rPr>
            </w:pPr>
          </w:p>
        </w:tc>
      </w:tr>
      <w:tr w14:paraId="4DB4E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33" w:type="pct"/>
            <w:vMerge w:val="restart"/>
            <w:tcBorders>
              <w:top w:val="single" w:color="000000" w:sz="4" w:space="0"/>
              <w:left w:val="single" w:color="000000" w:sz="12" w:space="0"/>
              <w:right w:val="single" w:color="000000" w:sz="4" w:space="0"/>
            </w:tcBorders>
            <w:vAlign w:val="center"/>
          </w:tcPr>
          <w:p w14:paraId="2BEA5D10">
            <w:pPr>
              <w:widowControl/>
              <w:jc w:val="center"/>
              <w:rPr>
                <w:kern w:val="0"/>
                <w:sz w:val="17"/>
                <w:szCs w:val="17"/>
              </w:rPr>
            </w:pPr>
            <w:r>
              <w:rPr>
                <w:rFonts w:hint="eastAsia"/>
                <w:kern w:val="0"/>
                <w:sz w:val="17"/>
                <w:szCs w:val="17"/>
              </w:rPr>
              <w:t>隧道机电</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1086D">
            <w:pPr>
              <w:widowControl/>
              <w:rPr>
                <w:kern w:val="0"/>
                <w:sz w:val="17"/>
                <w:szCs w:val="17"/>
              </w:rPr>
            </w:pPr>
            <w:r>
              <w:rPr>
                <w:kern w:val="0"/>
                <w:sz w:val="17"/>
                <w:szCs w:val="17"/>
              </w:rPr>
              <w:t>日常</w:t>
            </w:r>
            <w:r>
              <w:rPr>
                <w:rFonts w:hint="eastAsia"/>
                <w:kern w:val="0"/>
                <w:sz w:val="17"/>
                <w:szCs w:val="17"/>
              </w:rPr>
              <w:t>保养</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D20BB">
            <w:pPr>
              <w:widowControl/>
              <w:jc w:val="center"/>
              <w:rPr>
                <w:kern w:val="0"/>
                <w:sz w:val="17"/>
                <w:szCs w:val="17"/>
              </w:rPr>
            </w:pPr>
            <w:r>
              <w:rPr>
                <w:rFonts w:hint="eastAsia" w:ascii="宋体" w:hAnsi="宋体" w:cs="宋体"/>
                <w:kern w:val="0"/>
                <w:sz w:val="18"/>
                <w:szCs w:val="18"/>
              </w:rPr>
              <w:t>25</w:t>
            </w:r>
            <w:r>
              <w:rPr>
                <w:rFonts w:hint="eastAsia" w:ascii="宋体" w:hAnsi="宋体" w:cs="宋体"/>
                <w:kern w:val="0"/>
                <w:sz w:val="17"/>
                <w:szCs w:val="17"/>
              </w:rPr>
              <w:t>元/米/年</w:t>
            </w:r>
          </w:p>
        </w:tc>
        <w:tc>
          <w:tcPr>
            <w:tcW w:w="1914" w:type="pct"/>
            <w:vMerge w:val="restart"/>
            <w:tcBorders>
              <w:top w:val="single" w:color="000000" w:sz="4" w:space="0"/>
              <w:left w:val="single" w:color="000000" w:sz="4" w:space="0"/>
              <w:right w:val="single" w:color="000000" w:sz="12" w:space="0"/>
            </w:tcBorders>
            <w:shd w:val="clear" w:color="auto" w:fill="auto"/>
            <w:vAlign w:val="center"/>
          </w:tcPr>
          <w:p w14:paraId="67CD6552">
            <w:pPr>
              <w:widowControl/>
              <w:rPr>
                <w:kern w:val="0"/>
                <w:sz w:val="17"/>
                <w:szCs w:val="17"/>
              </w:rPr>
            </w:pPr>
            <w:r>
              <w:rPr>
                <w:rFonts w:hint="eastAsia"/>
                <w:kern w:val="0"/>
                <w:sz w:val="17"/>
                <w:szCs w:val="17"/>
              </w:rPr>
              <w:t>隧道机电包括隧道管理所及隧道内的监控、供配电、照明、通风、消防等设施。工程量为隧道单洞长度。</w:t>
            </w:r>
          </w:p>
        </w:tc>
      </w:tr>
      <w:tr w14:paraId="38FC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33" w:type="pct"/>
            <w:vMerge w:val="continue"/>
            <w:tcBorders>
              <w:left w:val="single" w:color="000000" w:sz="12" w:space="0"/>
              <w:bottom w:val="single" w:color="000000" w:sz="12" w:space="0"/>
              <w:right w:val="single" w:color="000000" w:sz="4" w:space="0"/>
            </w:tcBorders>
            <w:vAlign w:val="center"/>
          </w:tcPr>
          <w:p w14:paraId="312509EF">
            <w:pPr>
              <w:widowControl/>
              <w:jc w:val="center"/>
              <w:rPr>
                <w:kern w:val="0"/>
                <w:sz w:val="17"/>
                <w:szCs w:val="17"/>
              </w:rPr>
            </w:pPr>
          </w:p>
        </w:tc>
        <w:tc>
          <w:tcPr>
            <w:tcW w:w="732" w:type="pct"/>
            <w:tcBorders>
              <w:top w:val="single" w:color="000000" w:sz="4" w:space="0"/>
              <w:left w:val="single" w:color="000000" w:sz="4" w:space="0"/>
              <w:bottom w:val="single" w:color="000000" w:sz="12" w:space="0"/>
              <w:right w:val="single" w:color="000000" w:sz="4" w:space="0"/>
            </w:tcBorders>
            <w:shd w:val="clear" w:color="auto" w:fill="auto"/>
            <w:vAlign w:val="center"/>
          </w:tcPr>
          <w:p w14:paraId="74FAD2E3">
            <w:pPr>
              <w:widowControl/>
              <w:rPr>
                <w:kern w:val="0"/>
                <w:sz w:val="17"/>
                <w:szCs w:val="17"/>
              </w:rPr>
            </w:pPr>
            <w:r>
              <w:rPr>
                <w:kern w:val="0"/>
                <w:sz w:val="17"/>
                <w:szCs w:val="17"/>
              </w:rPr>
              <w:t>日常</w:t>
            </w:r>
            <w:r>
              <w:rPr>
                <w:rFonts w:hint="eastAsia"/>
                <w:kern w:val="0"/>
                <w:sz w:val="17"/>
                <w:szCs w:val="17"/>
              </w:rPr>
              <w:t>维修</w:t>
            </w:r>
          </w:p>
        </w:tc>
        <w:tc>
          <w:tcPr>
            <w:tcW w:w="1219" w:type="pct"/>
            <w:tcBorders>
              <w:top w:val="single" w:color="000000" w:sz="4" w:space="0"/>
              <w:left w:val="single" w:color="000000" w:sz="4" w:space="0"/>
              <w:bottom w:val="single" w:color="000000" w:sz="12" w:space="0"/>
              <w:right w:val="single" w:color="000000" w:sz="4" w:space="0"/>
            </w:tcBorders>
            <w:shd w:val="clear" w:color="auto" w:fill="auto"/>
            <w:vAlign w:val="center"/>
          </w:tcPr>
          <w:p w14:paraId="55795017">
            <w:pPr>
              <w:widowControl/>
              <w:jc w:val="center"/>
              <w:rPr>
                <w:kern w:val="0"/>
                <w:sz w:val="17"/>
                <w:szCs w:val="17"/>
              </w:rPr>
            </w:pPr>
            <w:r>
              <w:rPr>
                <w:rFonts w:hint="eastAsia"/>
                <w:kern w:val="0"/>
                <w:sz w:val="17"/>
                <w:szCs w:val="17"/>
              </w:rPr>
              <w:t>70</w:t>
            </w:r>
            <w:r>
              <w:rPr>
                <w:kern w:val="0"/>
                <w:sz w:val="17"/>
                <w:szCs w:val="17"/>
              </w:rPr>
              <w:t>元/</w:t>
            </w:r>
            <w:r>
              <w:rPr>
                <w:rFonts w:hint="eastAsia" w:ascii="宋体" w:hAnsi="宋体" w:cs="宋体"/>
                <w:kern w:val="0"/>
                <w:sz w:val="17"/>
                <w:szCs w:val="17"/>
              </w:rPr>
              <w:t>米/年</w:t>
            </w:r>
          </w:p>
        </w:tc>
        <w:tc>
          <w:tcPr>
            <w:tcW w:w="1914" w:type="pct"/>
            <w:vMerge w:val="continue"/>
            <w:tcBorders>
              <w:left w:val="single" w:color="000000" w:sz="4" w:space="0"/>
              <w:bottom w:val="single" w:color="000000" w:sz="12" w:space="0"/>
              <w:right w:val="single" w:color="000000" w:sz="12" w:space="0"/>
            </w:tcBorders>
            <w:shd w:val="clear" w:color="auto" w:fill="auto"/>
            <w:vAlign w:val="center"/>
          </w:tcPr>
          <w:p w14:paraId="2A02657D">
            <w:pPr>
              <w:widowControl/>
              <w:rPr>
                <w:kern w:val="0"/>
                <w:sz w:val="17"/>
                <w:szCs w:val="17"/>
              </w:rPr>
            </w:pPr>
          </w:p>
        </w:tc>
      </w:tr>
    </w:tbl>
    <w:p w14:paraId="3D292493">
      <w:pPr>
        <w:spacing w:before="120" w:beforeLines="50" w:after="120" w:afterLines="50" w:line="360" w:lineRule="auto"/>
        <w:ind w:firstLine="424" w:firstLineChars="202"/>
        <w:rPr>
          <w:rStyle w:val="23"/>
          <w:rFonts w:hint="eastAsia"/>
          <w:sz w:val="21"/>
          <w:szCs w:val="21"/>
          <w:lang w:eastAsia="zh-CN"/>
        </w:rPr>
      </w:pPr>
      <w:r>
        <w:rPr>
          <w:rStyle w:val="23"/>
          <w:rFonts w:hint="eastAsia"/>
          <w:sz w:val="21"/>
          <w:szCs w:val="21"/>
          <w:lang w:eastAsia="zh-CN"/>
        </w:rPr>
        <w:t>5.2.</w:t>
      </w:r>
      <w:r>
        <w:rPr>
          <w:rStyle w:val="23"/>
          <w:rFonts w:hint="eastAsia"/>
          <w:sz w:val="21"/>
          <w:szCs w:val="21"/>
          <w:lang w:val="en-US" w:eastAsia="zh-CN"/>
        </w:rPr>
        <w:t>5</w:t>
      </w:r>
      <w:r>
        <w:rPr>
          <w:rStyle w:val="23"/>
          <w:rFonts w:hint="eastAsia"/>
          <w:sz w:val="21"/>
          <w:szCs w:val="21"/>
          <w:lang w:eastAsia="zh-CN"/>
        </w:rPr>
        <w:t xml:space="preserve">  交通量调查站点日常养护</w:t>
      </w:r>
    </w:p>
    <w:p w14:paraId="6E6CF1B8">
      <w:pPr>
        <w:spacing w:before="120" w:beforeLines="50" w:after="120" w:afterLines="50" w:line="360" w:lineRule="auto"/>
        <w:ind w:firstLine="424" w:firstLineChars="202"/>
        <w:rPr>
          <w:rStyle w:val="23"/>
          <w:rFonts w:hint="eastAsia"/>
          <w:sz w:val="21"/>
          <w:szCs w:val="21"/>
          <w:lang w:val="en-US" w:eastAsia="zh-CN"/>
        </w:rPr>
      </w:pPr>
      <w:r>
        <w:rPr>
          <w:rStyle w:val="23"/>
          <w:rFonts w:hint="eastAsia"/>
          <w:sz w:val="21"/>
          <w:szCs w:val="21"/>
          <w:lang w:eastAsia="zh-CN"/>
        </w:rPr>
        <w:t xml:space="preserve">       交通量调查站点日常养护标准详见表5.2.</w:t>
      </w:r>
      <w:r>
        <w:rPr>
          <w:rStyle w:val="23"/>
          <w:rFonts w:hint="eastAsia"/>
          <w:sz w:val="21"/>
          <w:szCs w:val="21"/>
          <w:lang w:val="en-US" w:eastAsia="zh-CN"/>
        </w:rPr>
        <w:t>5</w:t>
      </w:r>
    </w:p>
    <w:tbl>
      <w:tblPr>
        <w:tblStyle w:val="15"/>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9"/>
        <w:gridCol w:w="1172"/>
        <w:gridCol w:w="2556"/>
        <w:gridCol w:w="3562"/>
      </w:tblGrid>
      <w:tr w14:paraId="42FE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4" w:type="pct"/>
            <w:tcBorders>
              <w:top w:val="single" w:color="000000" w:sz="12" w:space="0"/>
              <w:left w:val="single" w:color="000000" w:sz="12" w:space="0"/>
              <w:bottom w:val="single" w:color="000000" w:sz="4" w:space="0"/>
              <w:right w:val="single" w:color="000000" w:sz="4" w:space="0"/>
            </w:tcBorders>
            <w:vAlign w:val="center"/>
          </w:tcPr>
          <w:p w14:paraId="64820346">
            <w:pPr>
              <w:widowControl/>
              <w:jc w:val="center"/>
              <w:rPr>
                <w:kern w:val="0"/>
                <w:sz w:val="17"/>
                <w:szCs w:val="17"/>
              </w:rPr>
            </w:pPr>
            <w:r>
              <w:rPr>
                <w:kern w:val="0"/>
                <w:sz w:val="17"/>
                <w:szCs w:val="17"/>
              </w:rPr>
              <w:t>类型</w:t>
            </w:r>
          </w:p>
        </w:tc>
        <w:tc>
          <w:tcPr>
            <w:tcW w:w="629" w:type="pct"/>
            <w:tcBorders>
              <w:top w:val="single" w:color="000000" w:sz="12" w:space="0"/>
              <w:left w:val="single" w:color="000000" w:sz="4" w:space="0"/>
              <w:bottom w:val="single" w:color="000000" w:sz="4" w:space="0"/>
              <w:right w:val="single" w:color="000000" w:sz="4" w:space="0"/>
            </w:tcBorders>
            <w:vAlign w:val="center"/>
          </w:tcPr>
          <w:p w14:paraId="6AC46FC4">
            <w:pPr>
              <w:widowControl/>
              <w:jc w:val="center"/>
              <w:rPr>
                <w:kern w:val="0"/>
                <w:sz w:val="17"/>
                <w:szCs w:val="17"/>
              </w:rPr>
            </w:pPr>
            <w:r>
              <w:rPr>
                <w:kern w:val="0"/>
                <w:sz w:val="17"/>
                <w:szCs w:val="17"/>
              </w:rPr>
              <w:t>工作内容</w:t>
            </w:r>
          </w:p>
        </w:tc>
        <w:tc>
          <w:tcPr>
            <w:tcW w:w="1372" w:type="pct"/>
            <w:tcBorders>
              <w:top w:val="single" w:color="000000" w:sz="12" w:space="0"/>
              <w:left w:val="single" w:color="000000" w:sz="4" w:space="0"/>
              <w:bottom w:val="single" w:color="000000" w:sz="4" w:space="0"/>
              <w:right w:val="single" w:color="000000" w:sz="4" w:space="0"/>
            </w:tcBorders>
            <w:vAlign w:val="center"/>
          </w:tcPr>
          <w:p w14:paraId="0D009C28">
            <w:pPr>
              <w:widowControl/>
              <w:jc w:val="center"/>
              <w:rPr>
                <w:kern w:val="0"/>
                <w:sz w:val="17"/>
                <w:szCs w:val="17"/>
              </w:rPr>
            </w:pPr>
            <w:r>
              <w:rPr>
                <w:kern w:val="0"/>
                <w:sz w:val="17"/>
                <w:szCs w:val="17"/>
              </w:rPr>
              <w:t>费用标准</w:t>
            </w:r>
          </w:p>
        </w:tc>
        <w:tc>
          <w:tcPr>
            <w:tcW w:w="1912" w:type="pct"/>
            <w:tcBorders>
              <w:top w:val="single" w:color="000000" w:sz="12" w:space="0"/>
              <w:left w:val="single" w:color="000000" w:sz="4" w:space="0"/>
              <w:bottom w:val="single" w:color="000000" w:sz="4" w:space="0"/>
              <w:right w:val="single" w:color="000000" w:sz="12" w:space="0"/>
            </w:tcBorders>
            <w:vAlign w:val="center"/>
          </w:tcPr>
          <w:p w14:paraId="6B7357DC">
            <w:pPr>
              <w:widowControl/>
              <w:jc w:val="center"/>
              <w:rPr>
                <w:kern w:val="0"/>
                <w:sz w:val="17"/>
                <w:szCs w:val="17"/>
              </w:rPr>
            </w:pPr>
            <w:r>
              <w:rPr>
                <w:kern w:val="0"/>
                <w:sz w:val="17"/>
                <w:szCs w:val="17"/>
              </w:rPr>
              <w:t>备注</w:t>
            </w:r>
          </w:p>
        </w:tc>
      </w:tr>
      <w:tr w14:paraId="68DD4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4" w:type="pct"/>
            <w:vMerge w:val="restart"/>
            <w:tcBorders>
              <w:top w:val="single" w:color="000000" w:sz="4" w:space="0"/>
              <w:left w:val="single" w:color="000000" w:sz="12" w:space="0"/>
              <w:right w:val="single" w:color="000000" w:sz="4" w:space="0"/>
            </w:tcBorders>
            <w:vAlign w:val="center"/>
          </w:tcPr>
          <w:p w14:paraId="3AC0EB69">
            <w:pPr>
              <w:widowControl/>
              <w:jc w:val="center"/>
              <w:rPr>
                <w:kern w:val="0"/>
                <w:sz w:val="17"/>
                <w:szCs w:val="17"/>
              </w:rPr>
            </w:pPr>
            <w:r>
              <w:rPr>
                <w:rStyle w:val="23"/>
                <w:rFonts w:hint="eastAsia"/>
                <w:sz w:val="21"/>
                <w:szCs w:val="21"/>
                <w:lang w:eastAsia="zh-CN"/>
              </w:rPr>
              <w:t>交通量调查站点</w:t>
            </w:r>
          </w:p>
        </w:tc>
        <w:tc>
          <w:tcPr>
            <w:tcW w:w="629" w:type="pct"/>
            <w:tcBorders>
              <w:top w:val="single" w:color="000000" w:sz="4" w:space="0"/>
              <w:left w:val="single" w:color="000000" w:sz="4" w:space="0"/>
              <w:bottom w:val="single" w:color="000000" w:sz="4" w:space="0"/>
              <w:right w:val="single" w:color="000000" w:sz="4" w:space="0"/>
            </w:tcBorders>
            <w:vAlign w:val="center"/>
          </w:tcPr>
          <w:p w14:paraId="1613F104">
            <w:pPr>
              <w:widowControl/>
              <w:rPr>
                <w:kern w:val="0"/>
                <w:sz w:val="17"/>
                <w:szCs w:val="17"/>
              </w:rPr>
            </w:pPr>
            <w:r>
              <w:rPr>
                <w:kern w:val="0"/>
                <w:sz w:val="17"/>
                <w:szCs w:val="17"/>
              </w:rPr>
              <w:t>日常</w:t>
            </w:r>
            <w:r>
              <w:rPr>
                <w:rFonts w:hint="eastAsia"/>
                <w:kern w:val="0"/>
                <w:sz w:val="17"/>
                <w:szCs w:val="17"/>
              </w:rPr>
              <w:t>保养</w:t>
            </w:r>
          </w:p>
        </w:tc>
        <w:tc>
          <w:tcPr>
            <w:tcW w:w="1372" w:type="pct"/>
            <w:tcBorders>
              <w:top w:val="single" w:color="000000" w:sz="4" w:space="0"/>
              <w:left w:val="single" w:color="000000" w:sz="4" w:space="0"/>
              <w:bottom w:val="single" w:color="000000" w:sz="4" w:space="0"/>
              <w:right w:val="single" w:color="000000" w:sz="4" w:space="0"/>
            </w:tcBorders>
            <w:vAlign w:val="center"/>
          </w:tcPr>
          <w:p w14:paraId="1611E013">
            <w:pPr>
              <w:widowControl/>
              <w:jc w:val="center"/>
              <w:rPr>
                <w:kern w:val="0"/>
                <w:sz w:val="17"/>
                <w:szCs w:val="17"/>
              </w:rPr>
            </w:pPr>
            <w:r>
              <w:rPr>
                <w:rFonts w:hint="eastAsia"/>
                <w:kern w:val="0"/>
                <w:sz w:val="17"/>
                <w:szCs w:val="17"/>
              </w:rPr>
              <w:t>3000元/处/年</w:t>
            </w:r>
          </w:p>
        </w:tc>
        <w:tc>
          <w:tcPr>
            <w:tcW w:w="1912" w:type="pct"/>
            <w:tcBorders>
              <w:top w:val="single" w:color="000000" w:sz="4" w:space="0"/>
              <w:left w:val="single" w:color="000000" w:sz="4" w:space="0"/>
              <w:bottom w:val="single" w:color="000000" w:sz="4" w:space="0"/>
              <w:right w:val="single" w:color="000000" w:sz="12" w:space="0"/>
            </w:tcBorders>
            <w:vAlign w:val="center"/>
          </w:tcPr>
          <w:p w14:paraId="46CE0687">
            <w:pPr>
              <w:widowControl/>
              <w:rPr>
                <w:kern w:val="0"/>
                <w:sz w:val="17"/>
                <w:szCs w:val="17"/>
              </w:rPr>
            </w:pPr>
          </w:p>
        </w:tc>
      </w:tr>
      <w:tr w14:paraId="4BACE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84" w:type="pct"/>
            <w:vMerge w:val="continue"/>
            <w:tcBorders>
              <w:left w:val="single" w:color="000000" w:sz="12" w:space="0"/>
              <w:bottom w:val="single" w:color="000000" w:sz="12" w:space="0"/>
              <w:right w:val="single" w:color="000000" w:sz="4" w:space="0"/>
            </w:tcBorders>
            <w:vAlign w:val="center"/>
          </w:tcPr>
          <w:p w14:paraId="0C641DE1">
            <w:pPr>
              <w:widowControl/>
              <w:jc w:val="center"/>
              <w:rPr>
                <w:rStyle w:val="23"/>
                <w:rFonts w:hint="eastAsia"/>
                <w:sz w:val="21"/>
                <w:szCs w:val="21"/>
                <w:lang w:eastAsia="zh-CN"/>
              </w:rPr>
            </w:pPr>
          </w:p>
        </w:tc>
        <w:tc>
          <w:tcPr>
            <w:tcW w:w="629" w:type="pct"/>
            <w:tcBorders>
              <w:top w:val="single" w:color="000000" w:sz="4" w:space="0"/>
              <w:left w:val="single" w:color="000000" w:sz="4" w:space="0"/>
              <w:bottom w:val="single" w:color="000000" w:sz="12" w:space="0"/>
              <w:right w:val="single" w:color="000000" w:sz="4" w:space="0"/>
            </w:tcBorders>
            <w:vAlign w:val="center"/>
          </w:tcPr>
          <w:p w14:paraId="77DAF842">
            <w:pPr>
              <w:widowControl/>
              <w:rPr>
                <w:kern w:val="0"/>
                <w:sz w:val="17"/>
                <w:szCs w:val="17"/>
              </w:rPr>
            </w:pPr>
            <w:r>
              <w:rPr>
                <w:kern w:val="0"/>
                <w:sz w:val="17"/>
                <w:szCs w:val="17"/>
              </w:rPr>
              <w:t>日常</w:t>
            </w:r>
            <w:r>
              <w:rPr>
                <w:rFonts w:hint="eastAsia"/>
                <w:kern w:val="0"/>
                <w:sz w:val="17"/>
                <w:szCs w:val="17"/>
              </w:rPr>
              <w:t>维修</w:t>
            </w:r>
          </w:p>
        </w:tc>
        <w:tc>
          <w:tcPr>
            <w:tcW w:w="1372" w:type="pct"/>
            <w:tcBorders>
              <w:top w:val="single" w:color="000000" w:sz="4" w:space="0"/>
              <w:left w:val="single" w:color="000000" w:sz="4" w:space="0"/>
              <w:bottom w:val="single" w:color="000000" w:sz="12" w:space="0"/>
              <w:right w:val="single" w:color="000000" w:sz="4" w:space="0"/>
            </w:tcBorders>
            <w:vAlign w:val="center"/>
          </w:tcPr>
          <w:p w14:paraId="2672ECAC">
            <w:pPr>
              <w:widowControl/>
              <w:jc w:val="center"/>
              <w:rPr>
                <w:kern w:val="0"/>
                <w:sz w:val="17"/>
                <w:szCs w:val="17"/>
              </w:rPr>
            </w:pPr>
            <w:r>
              <w:rPr>
                <w:rFonts w:hint="eastAsia"/>
                <w:kern w:val="0"/>
                <w:sz w:val="17"/>
                <w:szCs w:val="17"/>
              </w:rPr>
              <w:t>6000元/处/年</w:t>
            </w:r>
          </w:p>
        </w:tc>
        <w:tc>
          <w:tcPr>
            <w:tcW w:w="1912" w:type="pct"/>
            <w:tcBorders>
              <w:top w:val="single" w:color="000000" w:sz="4" w:space="0"/>
              <w:left w:val="single" w:color="000000" w:sz="4" w:space="0"/>
              <w:bottom w:val="single" w:color="000000" w:sz="12" w:space="0"/>
              <w:right w:val="single" w:color="000000" w:sz="12" w:space="0"/>
            </w:tcBorders>
            <w:vAlign w:val="center"/>
          </w:tcPr>
          <w:p w14:paraId="21EE3D28">
            <w:pPr>
              <w:widowControl/>
              <w:rPr>
                <w:kern w:val="0"/>
                <w:sz w:val="17"/>
                <w:szCs w:val="17"/>
              </w:rPr>
            </w:pPr>
          </w:p>
        </w:tc>
      </w:tr>
    </w:tbl>
    <w:p w14:paraId="42A53E87">
      <w:pPr>
        <w:spacing w:before="120" w:beforeLines="50" w:after="120" w:afterLines="50"/>
        <w:ind w:firstLine="424" w:firstLineChars="202"/>
        <w:jc w:val="center"/>
        <w:rPr>
          <w:rStyle w:val="23"/>
          <w:rFonts w:hint="eastAsia"/>
          <w:sz w:val="21"/>
          <w:szCs w:val="21"/>
          <w:lang w:eastAsia="zh-CN"/>
        </w:rPr>
      </w:pPr>
      <w:r>
        <w:rPr>
          <w:rStyle w:val="23"/>
          <w:rFonts w:hint="eastAsia"/>
          <w:sz w:val="21"/>
          <w:szCs w:val="21"/>
          <w:lang w:eastAsia="zh-CN"/>
        </w:rPr>
        <w:t>表5.2.</w:t>
      </w:r>
      <w:r>
        <w:rPr>
          <w:rStyle w:val="23"/>
          <w:rFonts w:hint="eastAsia"/>
          <w:sz w:val="21"/>
          <w:szCs w:val="21"/>
          <w:lang w:val="en-US" w:eastAsia="zh-CN"/>
        </w:rPr>
        <w:t>5</w:t>
      </w:r>
      <w:r>
        <w:rPr>
          <w:rStyle w:val="23"/>
          <w:rFonts w:hint="eastAsia"/>
          <w:sz w:val="21"/>
          <w:szCs w:val="21"/>
          <w:lang w:eastAsia="zh-CN"/>
        </w:rPr>
        <w:t xml:space="preserve">  交通量调查站点日常养护标准</w:t>
      </w:r>
    </w:p>
    <w:p w14:paraId="585C8CDF"/>
    <w:p w14:paraId="719519F4"/>
    <w:p w14:paraId="0011A8C5"/>
    <w:p w14:paraId="40843C3F"/>
    <w:p w14:paraId="2C081CF3"/>
    <w:bookmarkEnd w:id="22"/>
    <w:bookmarkEnd w:id="23"/>
    <w:p w14:paraId="4E4B5225">
      <w:pPr>
        <w:pStyle w:val="14"/>
        <w:spacing w:beforeLines="100" w:after="240" w:afterLines="100" w:line="360" w:lineRule="auto"/>
        <w:jc w:val="left"/>
        <w:rPr>
          <w:rFonts w:hint="eastAsia" w:ascii="宋体" w:hAnsi="宋体" w:cs="宋体"/>
          <w:szCs w:val="21"/>
        </w:rPr>
      </w:pPr>
      <w:bookmarkStart w:id="24" w:name="_Toc2042"/>
      <w:bookmarkStart w:id="25" w:name="_Toc501013914"/>
      <w:bookmarkStart w:id="26" w:name="_Toc12851"/>
      <w:r>
        <w:rPr>
          <w:rFonts w:hint="eastAsia" w:ascii="宋体" w:hAnsi="宋体" w:cs="宋体"/>
          <w:sz w:val="36"/>
          <w:szCs w:val="36"/>
        </w:rPr>
        <w:t>6 运行管理</w:t>
      </w:r>
      <w:bookmarkEnd w:id="24"/>
    </w:p>
    <w:p w14:paraId="3A9B344D">
      <w:pPr>
        <w:spacing w:before="120" w:beforeLines="50" w:after="120" w:afterLines="50" w:line="360" w:lineRule="auto"/>
        <w:ind w:firstLine="211" w:firstLineChars="100"/>
        <w:rPr>
          <w:rFonts w:hint="eastAsia" w:ascii="宋体" w:hAnsi="宋体" w:cs="宋体"/>
          <w:b/>
          <w:szCs w:val="21"/>
        </w:rPr>
      </w:pPr>
      <w:r>
        <w:rPr>
          <w:rFonts w:hint="eastAsia" w:ascii="宋体" w:hAnsi="宋体" w:cs="宋体"/>
          <w:b/>
          <w:szCs w:val="21"/>
        </w:rPr>
        <w:t>6.1  费用组成</w:t>
      </w:r>
    </w:p>
    <w:p w14:paraId="6F324629">
      <w:pPr>
        <w:widowControl/>
        <w:spacing w:line="360" w:lineRule="auto"/>
        <w:ind w:left="1260" w:leftChars="200" w:hanging="840" w:hangingChars="400"/>
        <w:rPr>
          <w:rFonts w:hint="eastAsia" w:ascii="宋体" w:hAnsi="宋体" w:cs="宋体"/>
          <w:kern w:val="0"/>
          <w:szCs w:val="21"/>
        </w:rPr>
      </w:pPr>
      <w:r>
        <w:rPr>
          <w:rFonts w:hint="eastAsia" w:ascii="宋体" w:hAnsi="宋体" w:cs="宋体"/>
          <w:kern w:val="0"/>
          <w:szCs w:val="21"/>
        </w:rPr>
        <w:t>6.1.1  运行管理分为运行监测费、信息化管理费、应急管理费、其他费用四个目。运行监测费包括隧道健康监测费、桥梁结构健康监测费、路基、高边坡及结构物等监测费；信息化管理费、应急管理费、其他费用依据国家政策法规计列。</w:t>
      </w:r>
    </w:p>
    <w:p w14:paraId="76BA8B14">
      <w:pPr>
        <w:spacing w:before="120" w:beforeLines="50" w:after="120" w:afterLines="50" w:line="360" w:lineRule="auto"/>
        <w:ind w:firstLine="211" w:firstLineChars="100"/>
        <w:rPr>
          <w:rStyle w:val="23"/>
          <w:rFonts w:hint="eastAsia"/>
          <w:b/>
          <w:bCs/>
          <w:sz w:val="21"/>
          <w:szCs w:val="21"/>
          <w:lang w:eastAsia="zh-CN"/>
        </w:rPr>
      </w:pPr>
      <w:r>
        <w:rPr>
          <w:rStyle w:val="23"/>
          <w:rFonts w:hint="eastAsia"/>
          <w:b/>
          <w:bCs/>
          <w:sz w:val="21"/>
          <w:szCs w:val="21"/>
          <w:lang w:eastAsia="zh-CN"/>
        </w:rPr>
        <w:t>6</w:t>
      </w:r>
      <w:r>
        <w:rPr>
          <w:rStyle w:val="23"/>
          <w:rFonts w:hint="eastAsia"/>
          <w:b/>
          <w:bCs/>
          <w:sz w:val="21"/>
          <w:szCs w:val="21"/>
        </w:rPr>
        <w:t>.</w:t>
      </w:r>
      <w:r>
        <w:rPr>
          <w:rStyle w:val="23"/>
          <w:rFonts w:hint="eastAsia"/>
          <w:b/>
          <w:bCs/>
          <w:sz w:val="21"/>
          <w:szCs w:val="21"/>
          <w:lang w:eastAsia="zh-CN"/>
        </w:rPr>
        <w:t>2</w:t>
      </w:r>
      <w:r>
        <w:rPr>
          <w:rStyle w:val="23"/>
          <w:rFonts w:hint="eastAsia"/>
          <w:b/>
          <w:bCs/>
          <w:sz w:val="21"/>
          <w:szCs w:val="21"/>
        </w:rPr>
        <w:t xml:space="preserve">  编制方法：</w:t>
      </w:r>
    </w:p>
    <w:p w14:paraId="6D766597">
      <w:pPr>
        <w:widowControl/>
        <w:spacing w:line="360" w:lineRule="auto"/>
        <w:ind w:left="1260" w:leftChars="200" w:hanging="840" w:hangingChars="400"/>
        <w:rPr>
          <w:rFonts w:hint="eastAsia" w:ascii="宋体" w:hAnsi="宋体" w:cs="宋体"/>
          <w:kern w:val="0"/>
          <w:szCs w:val="21"/>
        </w:rPr>
      </w:pPr>
      <w:r>
        <w:rPr>
          <w:rFonts w:hint="eastAsia" w:ascii="宋体" w:hAnsi="宋体" w:cs="宋体"/>
          <w:kern w:val="0"/>
          <w:szCs w:val="21"/>
        </w:rPr>
        <w:t>6.2.1   路网运行管理费用根据其费用组成相关内容的项目清单及项目实际情况列支。</w:t>
      </w:r>
    </w:p>
    <w:p w14:paraId="72243E46">
      <w:pPr>
        <w:widowControl/>
        <w:spacing w:line="360" w:lineRule="auto"/>
        <w:ind w:left="1260" w:leftChars="200" w:hanging="840" w:hangingChars="400"/>
        <w:rPr>
          <w:rFonts w:hint="eastAsia" w:ascii="宋体" w:hAnsi="宋体" w:cs="宋体"/>
          <w:kern w:val="0"/>
          <w:szCs w:val="21"/>
        </w:rPr>
      </w:pPr>
      <w:r>
        <w:rPr>
          <w:rFonts w:hint="eastAsia" w:ascii="宋体" w:hAnsi="宋体" w:cs="宋体"/>
          <w:kern w:val="0"/>
          <w:szCs w:val="21"/>
        </w:rPr>
        <w:t>6.2.2   桥梁结构健康监测日常维护费用按15万元/座/年计列；</w:t>
      </w:r>
    </w:p>
    <w:p w14:paraId="7375FD56">
      <w:pPr>
        <w:widowControl/>
        <w:spacing w:line="360" w:lineRule="auto"/>
        <w:ind w:left="1260" w:leftChars="200" w:hanging="840" w:hangingChars="400"/>
        <w:rPr>
          <w:rFonts w:hint="eastAsia" w:ascii="宋体" w:hAnsi="宋体" w:cs="宋体"/>
          <w:kern w:val="0"/>
          <w:szCs w:val="21"/>
        </w:rPr>
      </w:pPr>
      <w:r>
        <w:rPr>
          <w:rFonts w:hint="eastAsia" w:ascii="宋体" w:hAnsi="宋体" w:cs="宋体"/>
          <w:kern w:val="0"/>
          <w:szCs w:val="21"/>
        </w:rPr>
        <w:t>6.2.3   路基、高边坡及结构物等监测日常维护费用根据需监测路段按12万元/处/年计列。</w:t>
      </w:r>
    </w:p>
    <w:p w14:paraId="1084BA77">
      <w:pPr>
        <w:widowControl/>
        <w:spacing w:line="360" w:lineRule="auto"/>
        <w:ind w:left="1260" w:leftChars="200" w:hanging="840" w:hangingChars="400"/>
        <w:rPr>
          <w:rFonts w:hint="eastAsia" w:ascii="宋体" w:hAnsi="宋体" w:cs="宋体"/>
          <w:kern w:val="0"/>
          <w:szCs w:val="21"/>
        </w:rPr>
      </w:pPr>
      <w:r>
        <w:rPr>
          <w:rFonts w:hint="eastAsia" w:ascii="宋体" w:hAnsi="宋体" w:cs="宋体"/>
          <w:kern w:val="0"/>
          <w:szCs w:val="21"/>
        </w:rPr>
        <w:t>6.2.4   隧道健康监测日常维护费用按10万元/座/年计列；</w:t>
      </w:r>
    </w:p>
    <w:p w14:paraId="4EF22233">
      <w:pPr>
        <w:pStyle w:val="14"/>
        <w:spacing w:beforeLines="100" w:after="240" w:afterLines="100" w:line="360" w:lineRule="auto"/>
        <w:jc w:val="left"/>
        <w:rPr>
          <w:rFonts w:hint="eastAsia" w:ascii="黑体" w:hAnsi="黑体" w:eastAsia="黑体" w:cs="黑体"/>
          <w:sz w:val="28"/>
          <w:szCs w:val="28"/>
        </w:rPr>
      </w:pPr>
      <w:bookmarkStart w:id="27" w:name="_Toc1885"/>
      <w:r>
        <w:rPr>
          <w:rFonts w:hint="eastAsia" w:ascii="黑体" w:hAnsi="黑体" w:eastAsia="黑体" w:cs="黑体"/>
          <w:sz w:val="28"/>
          <w:szCs w:val="28"/>
        </w:rPr>
        <w:t>7 养护工程</w:t>
      </w:r>
      <w:bookmarkEnd w:id="25"/>
      <w:bookmarkEnd w:id="26"/>
      <w:bookmarkEnd w:id="27"/>
    </w:p>
    <w:p w14:paraId="3A16D67E">
      <w:pPr>
        <w:spacing w:before="120" w:beforeLines="50" w:after="120" w:afterLines="50" w:line="360" w:lineRule="auto"/>
        <w:ind w:firstLine="211" w:firstLineChars="100"/>
        <w:rPr>
          <w:rStyle w:val="25"/>
          <w:rFonts w:hint="eastAsia" w:asciiTheme="minorEastAsia" w:hAnsiTheme="minorEastAsia" w:eastAsiaTheme="minorEastAsia"/>
          <w:b/>
          <w:sz w:val="24"/>
          <w:szCs w:val="24"/>
          <w:lang w:eastAsia="zh-CN"/>
        </w:rPr>
      </w:pPr>
      <w:bookmarkStart w:id="28" w:name="_Toc18237"/>
      <w:bookmarkStart w:id="29" w:name="_Toc501013915"/>
      <w:r>
        <w:rPr>
          <w:rStyle w:val="25"/>
          <w:rFonts w:hint="eastAsia" w:ascii="黑体" w:hAnsi="黑体" w:eastAsia="黑体" w:cs="黑体"/>
          <w:b/>
          <w:sz w:val="21"/>
          <w:szCs w:val="21"/>
          <w:lang w:eastAsia="zh-CN"/>
        </w:rPr>
        <w:t>7.1  费用组成</w:t>
      </w:r>
      <w:bookmarkEnd w:id="28"/>
      <w:bookmarkEnd w:id="29"/>
    </w:p>
    <w:p w14:paraId="192F830E">
      <w:pPr>
        <w:widowControl/>
        <w:spacing w:line="360" w:lineRule="auto"/>
        <w:ind w:left="1130" w:leftChars="238" w:hanging="630" w:hangingChars="300"/>
        <w:rPr>
          <w:rFonts w:hint="eastAsia" w:ascii="宋体" w:hAnsi="宋体" w:cs="宋体"/>
          <w:kern w:val="0"/>
          <w:szCs w:val="21"/>
        </w:rPr>
      </w:pPr>
      <w:r>
        <w:rPr>
          <w:rFonts w:hint="eastAsia" w:ascii="宋体" w:hAnsi="宋体" w:cs="宋体"/>
          <w:kern w:val="0"/>
          <w:szCs w:val="21"/>
        </w:rPr>
        <w:t>7.1.1  养护工程费按照养护目的和养护对象，分为预防养护费、修复养护费、专项养护费、应急养护费。</w:t>
      </w:r>
    </w:p>
    <w:p w14:paraId="4EC37D69">
      <w:pPr>
        <w:widowControl/>
        <w:spacing w:line="360" w:lineRule="auto"/>
        <w:ind w:left="1340" w:leftChars="238" w:hanging="840" w:hangingChars="400"/>
        <w:rPr>
          <w:rFonts w:hint="eastAsia" w:ascii="宋体" w:hAnsi="宋体" w:cs="宋体"/>
          <w:kern w:val="0"/>
          <w:szCs w:val="21"/>
        </w:rPr>
      </w:pPr>
      <w:r>
        <w:rPr>
          <w:rFonts w:hint="eastAsia" w:ascii="宋体" w:hAnsi="宋体" w:cs="宋体"/>
          <w:kern w:val="0"/>
          <w:szCs w:val="21"/>
        </w:rPr>
        <w:t>7.1.2   专项养护费包括危旧桥梁改造工程、公路安全生命防护工程、灾害防治工程、病旧隧道改造工程、管理与服务设施改扩建费用、绿化及环保费用(含绿化及水土保持费用、路域环境整治费用、垃圾清运处理费用等)、其他专项工程(含应急处置中心建设费用)。</w:t>
      </w:r>
    </w:p>
    <w:p w14:paraId="3CAF105E">
      <w:pPr>
        <w:widowControl/>
        <w:spacing w:line="360" w:lineRule="auto"/>
        <w:ind w:left="1340" w:leftChars="238" w:hanging="840" w:hangingChars="400"/>
        <w:rPr>
          <w:rFonts w:hint="eastAsia" w:ascii="宋体" w:hAnsi="宋体" w:cs="宋体"/>
          <w:kern w:val="0"/>
          <w:szCs w:val="21"/>
        </w:rPr>
      </w:pPr>
      <w:r>
        <w:rPr>
          <w:rFonts w:hint="eastAsia" w:ascii="宋体" w:hAnsi="宋体" w:cs="宋体"/>
          <w:kern w:val="0"/>
          <w:szCs w:val="21"/>
        </w:rPr>
        <w:t>7.1.3   应急养护中应急性保障措施包括应急便道、便桥及相关附属 设施费用;应急防滑除雪费用;保通值守人员费用;交通组织管理费用等;处置工作费用等。</w:t>
      </w:r>
    </w:p>
    <w:p w14:paraId="2313BD38">
      <w:pPr>
        <w:widowControl/>
        <w:spacing w:line="360" w:lineRule="auto"/>
        <w:ind w:left="1130" w:leftChars="238" w:hanging="630" w:hangingChars="300"/>
        <w:rPr>
          <w:rFonts w:hint="eastAsia" w:ascii="宋体" w:hAnsi="宋体" w:cs="宋体"/>
          <w:kern w:val="0"/>
          <w:sz w:val="25"/>
          <w:szCs w:val="25"/>
        </w:rPr>
      </w:pPr>
      <w:r>
        <w:rPr>
          <w:rFonts w:hint="eastAsia" w:ascii="宋体" w:hAnsi="宋体" w:cs="宋体"/>
          <w:kern w:val="0"/>
          <w:szCs w:val="21"/>
        </w:rPr>
        <w:t>7.1.4   应急性养护费用可参照近三年应急性养护实际发生费用的平均额度预留资金。</w:t>
      </w:r>
    </w:p>
    <w:p w14:paraId="474EC35E">
      <w:pPr>
        <w:spacing w:before="120" w:beforeLines="50" w:after="120" w:afterLines="50" w:line="360" w:lineRule="auto"/>
        <w:ind w:firstLine="211" w:firstLineChars="100"/>
        <w:rPr>
          <w:rStyle w:val="25"/>
          <w:rFonts w:hint="eastAsia" w:asciiTheme="minorEastAsia" w:hAnsiTheme="minorEastAsia" w:eastAsiaTheme="minorEastAsia"/>
          <w:b/>
          <w:sz w:val="24"/>
          <w:szCs w:val="24"/>
          <w:lang w:eastAsia="zh-CN"/>
        </w:rPr>
      </w:pPr>
      <w:bookmarkStart w:id="30" w:name="_Toc501013916"/>
      <w:bookmarkStart w:id="31" w:name="_Toc3890"/>
      <w:r>
        <w:rPr>
          <w:rStyle w:val="25"/>
          <w:rFonts w:hint="eastAsia" w:ascii="黑体" w:hAnsi="黑体" w:eastAsia="黑体" w:cs="黑体"/>
          <w:b/>
          <w:sz w:val="21"/>
          <w:szCs w:val="21"/>
          <w:lang w:eastAsia="zh-CN"/>
        </w:rPr>
        <w:t>7.2  编制方法</w:t>
      </w:r>
      <w:bookmarkEnd w:id="30"/>
      <w:bookmarkEnd w:id="31"/>
    </w:p>
    <w:p w14:paraId="33A9C591">
      <w:pPr>
        <w:widowControl/>
        <w:spacing w:line="360" w:lineRule="auto"/>
        <w:ind w:left="1260" w:leftChars="200" w:hanging="840" w:hangingChars="400"/>
        <w:rPr>
          <w:rFonts w:hint="eastAsia" w:ascii="宋体" w:hAnsi="宋体" w:cs="宋体"/>
          <w:kern w:val="0"/>
          <w:szCs w:val="21"/>
        </w:rPr>
      </w:pPr>
      <w:r>
        <w:rPr>
          <w:rFonts w:hint="eastAsia" w:ascii="宋体" w:hAnsi="宋体" w:cs="宋体"/>
          <w:kern w:val="0"/>
          <w:szCs w:val="21"/>
        </w:rPr>
        <w:t>7.2.1   预防养护、修复养护、专项养护预算按本部分的相关规定进行编制。 编制预算时应根据《普通公路养护预算  第2部分：定额》的人工、材料与设备、施工机械台 班消耗量和本部分规定的养护预算编制时工程所在地人工费工日单价、材料预算单价和施工机械台班单价，综合进行计算。预算各项费用的计算都应通过表格反映。</w:t>
      </w:r>
    </w:p>
    <w:p w14:paraId="130D0C0B">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7.2.2   养护工程预算编制依据:</w:t>
      </w:r>
    </w:p>
    <w:p w14:paraId="7693B698">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1 国家发布的有关法律、法规等。</w:t>
      </w:r>
    </w:p>
    <w:p w14:paraId="1BD0D2B1">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2 本部分及配套定额等。</w:t>
      </w:r>
    </w:p>
    <w:p w14:paraId="352F9250">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3 我省交通运输主管部门发布的规定和定额等。</w:t>
      </w:r>
    </w:p>
    <w:p w14:paraId="7D0CE1DF">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 xml:space="preserve">4 设计(或技术设计)图纸等设计文件、养护工程施工方案(含施工组织设计)。 </w:t>
      </w:r>
    </w:p>
    <w:p w14:paraId="72422DE8">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5 工程所在地的人工、材料与设备、施工机械价格等。</w:t>
      </w:r>
    </w:p>
    <w:p w14:paraId="6FE80DE5">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6 有关合同、协议等。</w:t>
      </w:r>
    </w:p>
    <w:p w14:paraId="346A0AB2">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7 其他有关资料。</w:t>
      </w:r>
    </w:p>
    <w:p w14:paraId="632915EB">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7.2.3   养护工程预算文件由封面、目录、编制说明及全部计算表格组成。</w:t>
      </w:r>
    </w:p>
    <w:p w14:paraId="3A3ACE9C">
      <w:pPr>
        <w:widowControl/>
        <w:spacing w:line="360" w:lineRule="auto"/>
        <w:ind w:left="1260" w:leftChars="500" w:hanging="210" w:hangingChars="100"/>
        <w:rPr>
          <w:rFonts w:hint="eastAsia" w:ascii="宋体" w:hAnsi="宋体" w:cs="宋体"/>
          <w:kern w:val="0"/>
          <w:szCs w:val="21"/>
        </w:rPr>
      </w:pPr>
      <w:r>
        <w:rPr>
          <w:rFonts w:hint="eastAsia" w:ascii="宋体" w:hAnsi="宋体" w:cs="宋体"/>
          <w:kern w:val="0"/>
          <w:szCs w:val="21"/>
        </w:rPr>
        <w:t>1  封面上应列出公路路段或养护项目名称(或工程代号)及里程全长、设计阶段及设计文件名称册数(第xx册共xx册) 、测设单位名称。扉页的内容应包括公路路段或养护项目名称(或工程代号)及里程全长、设计阶段及设计文件名称、册篇组成、主办单位、勘察设计证书等级及编号、各级负责人签署、参加测设人员(技术员以上)姓名、职务、职称及工作项目或内容、设计文件编制年月。扉页的次页应按附录A的规定制作。</w:t>
      </w:r>
    </w:p>
    <w:p w14:paraId="7D150245">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 xml:space="preserve">2   编制说明，应包括下列内容: </w:t>
      </w:r>
    </w:p>
    <w:p w14:paraId="2A051BD6">
      <w:pPr>
        <w:widowControl/>
        <w:spacing w:line="360" w:lineRule="auto"/>
        <w:ind w:left="1680" w:leftChars="600" w:hanging="420" w:hangingChars="200"/>
        <w:jc w:val="left"/>
        <w:rPr>
          <w:rFonts w:hint="eastAsia" w:ascii="宋体" w:hAnsi="宋体" w:cs="宋体"/>
          <w:kern w:val="0"/>
          <w:szCs w:val="21"/>
        </w:rPr>
      </w:pPr>
      <w:r>
        <w:rPr>
          <w:rFonts w:hint="eastAsia" w:ascii="宋体" w:hAnsi="宋体" w:cs="宋体"/>
          <w:kern w:val="0"/>
          <w:szCs w:val="21"/>
        </w:rPr>
        <w:t>1)  养护工程概况，包括养护工程和管理内容简介、规模大小，以及编制公路养护预算的依据等。</w:t>
      </w:r>
    </w:p>
    <w:p w14:paraId="2109A381">
      <w:pPr>
        <w:widowControl/>
        <w:tabs>
          <w:tab w:val="left" w:pos="338"/>
        </w:tabs>
        <w:spacing w:line="360" w:lineRule="auto"/>
        <w:ind w:firstLine="1260" w:firstLineChars="600"/>
        <w:jc w:val="left"/>
        <w:rPr>
          <w:rFonts w:hint="eastAsia" w:ascii="宋体" w:hAnsi="宋体" w:cs="宋体"/>
          <w:kern w:val="0"/>
          <w:szCs w:val="21"/>
        </w:rPr>
      </w:pPr>
      <w:r>
        <w:rPr>
          <w:rFonts w:hint="eastAsia" w:ascii="宋体" w:hAnsi="宋体" w:cs="宋体"/>
          <w:kern w:val="0"/>
          <w:szCs w:val="21"/>
        </w:rPr>
        <w:t>2)  编制范围、工程概况等。</w:t>
      </w:r>
    </w:p>
    <w:p w14:paraId="09D25FA3">
      <w:pPr>
        <w:widowControl/>
        <w:spacing w:line="360" w:lineRule="auto"/>
        <w:ind w:left="1680" w:leftChars="600" w:hanging="420" w:hangingChars="200"/>
        <w:jc w:val="left"/>
        <w:rPr>
          <w:rFonts w:hint="eastAsia" w:ascii="宋体" w:hAnsi="宋体" w:cs="宋体"/>
          <w:kern w:val="0"/>
          <w:szCs w:val="21"/>
        </w:rPr>
      </w:pPr>
      <w:r>
        <w:rPr>
          <w:rFonts w:hint="eastAsia" w:ascii="宋体" w:hAnsi="宋体" w:cs="宋体"/>
          <w:kern w:val="0"/>
          <w:szCs w:val="21"/>
        </w:rPr>
        <w:t>3)  采用的定额、费用标准，人工、材料与设备、施工机械台班预算单价的依据或来源，新增工艺的单价分析等。</w:t>
      </w:r>
    </w:p>
    <w:p w14:paraId="66ABA689">
      <w:pPr>
        <w:widowControl/>
        <w:spacing w:line="360" w:lineRule="auto"/>
        <w:ind w:firstLine="1260" w:firstLineChars="600"/>
        <w:jc w:val="left"/>
        <w:rPr>
          <w:rFonts w:hint="eastAsia" w:ascii="宋体" w:hAnsi="宋体" w:cs="宋体"/>
          <w:kern w:val="0"/>
          <w:szCs w:val="21"/>
        </w:rPr>
      </w:pPr>
      <w:r>
        <w:rPr>
          <w:rFonts w:hint="eastAsia" w:ascii="宋体" w:hAnsi="宋体" w:cs="宋体"/>
          <w:kern w:val="0"/>
          <w:szCs w:val="21"/>
        </w:rPr>
        <w:t>4)  有关的协议书、会议纪要的主要内容。</w:t>
      </w:r>
    </w:p>
    <w:p w14:paraId="6220CA0E">
      <w:pPr>
        <w:widowControl/>
        <w:spacing w:line="360" w:lineRule="auto"/>
        <w:ind w:firstLine="1260" w:firstLineChars="600"/>
        <w:jc w:val="left"/>
        <w:rPr>
          <w:rFonts w:hint="eastAsia" w:ascii="宋体" w:hAnsi="宋体" w:cs="宋体"/>
          <w:kern w:val="0"/>
          <w:szCs w:val="21"/>
        </w:rPr>
      </w:pPr>
      <w:r>
        <w:rPr>
          <w:rFonts w:hint="eastAsia" w:ascii="宋体" w:hAnsi="宋体" w:cs="宋体"/>
          <w:kern w:val="0"/>
          <w:szCs w:val="21"/>
        </w:rPr>
        <w:t>5)  预算总金额，人工、钢材、水泥、沥青等材料的总量。</w:t>
      </w:r>
    </w:p>
    <w:p w14:paraId="1EF477B2">
      <w:pPr>
        <w:widowControl/>
        <w:spacing w:line="360" w:lineRule="auto"/>
        <w:ind w:firstLine="1260" w:firstLineChars="600"/>
        <w:jc w:val="left"/>
        <w:rPr>
          <w:rFonts w:hint="eastAsia" w:ascii="宋体" w:hAnsi="宋体" w:cs="宋体"/>
          <w:kern w:val="0"/>
          <w:szCs w:val="21"/>
        </w:rPr>
      </w:pPr>
      <w:r>
        <w:rPr>
          <w:rFonts w:hint="eastAsia" w:ascii="宋体" w:hAnsi="宋体" w:cs="宋体"/>
          <w:kern w:val="0"/>
          <w:szCs w:val="21"/>
        </w:rPr>
        <w:t>6)  各设计方案的经济比较。</w:t>
      </w:r>
    </w:p>
    <w:p w14:paraId="23A09DC4">
      <w:pPr>
        <w:widowControl/>
        <w:spacing w:line="360" w:lineRule="auto"/>
        <w:ind w:firstLine="1260" w:firstLineChars="600"/>
        <w:jc w:val="left"/>
        <w:rPr>
          <w:rFonts w:hint="eastAsia" w:ascii="宋体" w:hAnsi="宋体" w:cs="宋体"/>
          <w:kern w:val="0"/>
          <w:szCs w:val="21"/>
        </w:rPr>
      </w:pPr>
      <w:r>
        <w:rPr>
          <w:rFonts w:hint="eastAsia" w:ascii="宋体" w:hAnsi="宋体" w:cs="宋体"/>
          <w:kern w:val="0"/>
          <w:szCs w:val="21"/>
        </w:rPr>
        <w:t>7)  其他有关费用计算项及计价依据的说明。</w:t>
      </w:r>
    </w:p>
    <w:p w14:paraId="63D12139">
      <w:pPr>
        <w:widowControl/>
        <w:spacing w:line="360" w:lineRule="auto"/>
        <w:ind w:firstLine="1260" w:firstLineChars="600"/>
        <w:jc w:val="left"/>
        <w:rPr>
          <w:rFonts w:hint="eastAsia" w:ascii="宋体" w:hAnsi="宋体" w:cs="宋体"/>
          <w:kern w:val="0"/>
          <w:szCs w:val="21"/>
        </w:rPr>
      </w:pPr>
      <w:r>
        <w:rPr>
          <w:rFonts w:hint="eastAsia" w:ascii="宋体" w:hAnsi="宋体" w:cs="宋体"/>
          <w:kern w:val="0"/>
          <w:szCs w:val="21"/>
        </w:rPr>
        <w:t>8)  采用的公路工程造价软件名称及版本号。</w:t>
      </w:r>
    </w:p>
    <w:p w14:paraId="68F46A4F">
      <w:pPr>
        <w:widowControl/>
        <w:spacing w:line="360" w:lineRule="auto"/>
        <w:ind w:firstLine="1260" w:firstLineChars="600"/>
        <w:jc w:val="left"/>
        <w:rPr>
          <w:rFonts w:hint="eastAsia" w:ascii="宋体" w:hAnsi="宋体" w:cs="宋体"/>
          <w:kern w:val="0"/>
          <w:szCs w:val="21"/>
        </w:rPr>
      </w:pPr>
      <w:r>
        <w:rPr>
          <w:rFonts w:hint="eastAsia" w:ascii="宋体" w:hAnsi="宋体" w:cs="宋体"/>
          <w:kern w:val="0"/>
          <w:szCs w:val="21"/>
        </w:rPr>
        <w:t>9)  其他需要说明的问题。</w:t>
      </w:r>
    </w:p>
    <w:p w14:paraId="039F5A67">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 xml:space="preserve">3   护工程预算应按统一的表格计算，表格样式应符合附录A的规定。 </w:t>
      </w:r>
    </w:p>
    <w:p w14:paraId="135BE502">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7.2.4   养护工程预算文件可按不同的需要分为甲、乙组文件。</w:t>
      </w:r>
    </w:p>
    <w:p w14:paraId="476D2B0F">
      <w:pPr>
        <w:widowControl/>
        <w:spacing w:line="360" w:lineRule="auto"/>
        <w:ind w:left="1260" w:leftChars="500" w:hanging="210" w:hangingChars="100"/>
        <w:rPr>
          <w:rFonts w:hint="eastAsia" w:ascii="宋体" w:hAnsi="宋体" w:cs="宋体"/>
          <w:kern w:val="0"/>
          <w:szCs w:val="21"/>
        </w:rPr>
      </w:pPr>
      <w:r>
        <w:rPr>
          <w:rFonts w:hint="eastAsia" w:ascii="宋体" w:hAnsi="宋体" w:cs="宋体"/>
          <w:kern w:val="0"/>
          <w:szCs w:val="21"/>
        </w:rPr>
        <w:t>1  甲组文件为各项费用计算表，乙组文件为养护工程建筑安装工程费各项基础数 据计算表(只供审批使用)。甲、乙组文件应按设计文件报送份数的要求，随设计文件一并报送，并同时提交造价电子数据文件和新工艺单价分析的详细资料。</w:t>
      </w:r>
    </w:p>
    <w:p w14:paraId="4219B42B">
      <w:pPr>
        <w:widowControl/>
        <w:spacing w:line="360" w:lineRule="auto"/>
        <w:ind w:left="1260" w:leftChars="500" w:hanging="210" w:hangingChars="100"/>
        <w:rPr>
          <w:rFonts w:hint="eastAsia" w:ascii="宋体" w:hAnsi="宋体" w:cs="宋体"/>
          <w:kern w:val="0"/>
          <w:szCs w:val="21"/>
        </w:rPr>
      </w:pPr>
      <w:r>
        <w:rPr>
          <w:rFonts w:hint="eastAsia" w:ascii="宋体" w:hAnsi="宋体" w:cs="宋体"/>
          <w:kern w:val="0"/>
          <w:szCs w:val="21"/>
        </w:rPr>
        <w:t>2  乙组文件中的“养护工程分项工程预算表”(21-2表)宜提交电子版，或按需要提交纸质版。</w:t>
      </w:r>
    </w:p>
    <w:p w14:paraId="6F21A7AA">
      <w:pPr>
        <w:widowControl/>
        <w:spacing w:line="360" w:lineRule="auto"/>
        <w:ind w:left="1260" w:leftChars="500" w:hanging="210" w:hangingChars="100"/>
        <w:rPr>
          <w:rFonts w:hint="eastAsia" w:ascii="宋体" w:hAnsi="宋体" w:cs="宋体"/>
          <w:kern w:val="0"/>
          <w:szCs w:val="21"/>
        </w:rPr>
      </w:pPr>
      <w:r>
        <w:rPr>
          <w:rFonts w:hint="eastAsia" w:ascii="宋体" w:hAnsi="宋体" w:cs="宋体"/>
          <w:kern w:val="0"/>
          <w:szCs w:val="21"/>
        </w:rPr>
        <w:t>3  养护工程预算可按一个养护项目(如一条路线或—座独立大(中)桥、隧道) 或按一个区域范围内养护项目或一个养护管理机构负责的养护项目进行编制。当需要分段或分部编制时，应根据需要分别编制，但必须汇总编制“总预算汇总表”。</w:t>
      </w:r>
    </w:p>
    <w:p w14:paraId="792A20FC">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4  甲、乙组文件包括的内容见图7.2.4。</w:t>
      </w:r>
    </w:p>
    <w:p w14:paraId="60406A0B">
      <w:pPr>
        <w:widowControl/>
        <w:spacing w:line="360" w:lineRule="auto"/>
        <w:ind w:firstLine="1050" w:firstLineChars="500"/>
        <w:rPr>
          <w:rFonts w:hint="eastAsia" w:ascii="宋体" w:hAnsi="宋体" w:cs="宋体"/>
          <w:kern w:val="0"/>
          <w:szCs w:val="21"/>
        </w:rPr>
      </w:pPr>
    </w:p>
    <w:p w14:paraId="223103A3">
      <w:pPr>
        <w:widowControl/>
        <w:tabs>
          <w:tab w:val="left" w:pos="9705"/>
        </w:tabs>
        <w:spacing w:line="288" w:lineRule="auto"/>
        <w:jc w:val="left"/>
        <w:rPr>
          <w:rFonts w:hint="eastAsia" w:ascii="宋体" w:hAnsi="宋体" w:cs="宋体"/>
          <w:kern w:val="0"/>
          <w:sz w:val="20"/>
          <w:szCs w:val="20"/>
        </w:rPr>
      </w:pPr>
    </w:p>
    <w:p w14:paraId="4D653D4F">
      <w:pPr>
        <w:widowControl/>
        <w:tabs>
          <w:tab w:val="left" w:pos="9705"/>
        </w:tabs>
        <w:spacing w:line="288" w:lineRule="auto"/>
        <w:ind w:firstLine="3000" w:firstLineChars="1500"/>
        <w:jc w:val="left"/>
        <w:rPr>
          <w:rFonts w:hint="eastAsia" w:ascii="宋体" w:hAnsi="宋体" w:cs="宋体"/>
          <w:kern w:val="0"/>
          <w:sz w:val="20"/>
          <w:szCs w:val="20"/>
        </w:rPr>
      </w:pPr>
      <w:r>
        <w:rPr>
          <w:rFonts w:ascii="宋体" w:hAnsi="宋体" w:cs="宋体"/>
          <w:kern w:val="0"/>
          <w:sz w:val="20"/>
          <w:szCs w:val="20"/>
        </w:rPr>
        <mc:AlternateContent>
          <mc:Choice Requires="wps">
            <w:drawing>
              <wp:anchor distT="0" distB="0" distL="114300" distR="114300" simplePos="0" relativeHeight="251704320" behindDoc="0" locked="0" layoutInCell="1" allowOverlap="1">
                <wp:simplePos x="0" y="0"/>
                <wp:positionH relativeFrom="column">
                  <wp:posOffset>1755775</wp:posOffset>
                </wp:positionH>
                <wp:positionV relativeFrom="paragraph">
                  <wp:posOffset>43815</wp:posOffset>
                </wp:positionV>
                <wp:extent cx="128270" cy="2438400"/>
                <wp:effectExtent l="4445" t="4445" r="635" b="14605"/>
                <wp:wrapNone/>
                <wp:docPr id="252" name="AutoShape 237"/>
                <wp:cNvGraphicFramePr/>
                <a:graphic xmlns:a="http://schemas.openxmlformats.org/drawingml/2006/main">
                  <a:graphicData uri="http://schemas.microsoft.com/office/word/2010/wordprocessingShape">
                    <wps:wsp>
                      <wps:cNvSpPr/>
                      <wps:spPr bwMode="auto">
                        <a:xfrm>
                          <a:off x="0" y="0"/>
                          <a:ext cx="128270" cy="2438400"/>
                        </a:xfrm>
                        <a:prstGeom prst="leftBrace">
                          <a:avLst>
                            <a:gd name="adj1" fmla="val 78342"/>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utoShape 237" o:spid="_x0000_s1026" o:spt="87" type="#_x0000_t87" style="position:absolute;left:0pt;margin-left:138.25pt;margin-top:3.45pt;height:192pt;width:10.1pt;z-index:251704320;mso-width-relative:page;mso-height-relative:page;" filled="f" stroked="t" coordsize="21600,21600" o:gfxdata="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QucPQ2AAAAAkBAAAPAAAAAAAAAAEAIAAAACIAAABkcnMvZG93bnJldi54bWxQSwEC&#10;FAAUAAAACACHTuJAmNCD+y0CAABmBAAADgAAAAAAAAABACAAAAAnAQAAZHJzL2Uyb0RvYy54bWxQ&#10;SwUGAAAAAAYABgBZAQAAxgUAAAAA&#10;" adj="890,10800">
                <v:fill on="f" focussize="0,0"/>
                <v:stroke color="#000000" joinstyle="round"/>
                <v:imagedata o:title=""/>
                <o:lock v:ext="edit" aspectratio="f"/>
              </v:shape>
            </w:pict>
          </mc:Fallback>
        </mc:AlternateContent>
      </w:r>
      <w:r>
        <w:rPr>
          <w:rFonts w:ascii="宋体" w:hAnsi="宋体" w:cs="宋体"/>
          <w:kern w:val="0"/>
          <w:sz w:val="20"/>
          <w:szCs w:val="20"/>
        </w:rPr>
        <w:t>编制说明</w:t>
      </w:r>
    </w:p>
    <w:p w14:paraId="3FEDE946">
      <w:pPr>
        <w:widowControl/>
        <w:tabs>
          <w:tab w:val="left" w:pos="9705"/>
        </w:tabs>
        <w:spacing w:line="288" w:lineRule="auto"/>
        <w:ind w:firstLine="3000" w:firstLineChars="1500"/>
        <w:jc w:val="left"/>
        <w:rPr>
          <w:rFonts w:hint="eastAsia" w:ascii="宋体" w:hAnsi="宋体" w:cs="宋体"/>
          <w:kern w:val="0"/>
          <w:sz w:val="20"/>
          <w:szCs w:val="20"/>
        </w:rPr>
      </w:pPr>
      <w:r>
        <w:rPr>
          <w:rFonts w:ascii="宋体" w:hAnsi="宋体" w:cs="宋体"/>
          <w:kern w:val="0"/>
          <w:sz w:val="20"/>
          <w:szCs w:val="20"/>
        </w:rPr>
        <w:t>养护工程项目属性及技术信息表(</w:t>
      </w:r>
      <w:r>
        <w:rPr>
          <w:kern w:val="0"/>
          <w:sz w:val="20"/>
          <w:szCs w:val="20"/>
        </w:rPr>
        <w:t>00</w:t>
      </w:r>
      <w:r>
        <w:rPr>
          <w:rFonts w:ascii="宋体" w:hAnsi="宋体" w:cs="宋体"/>
          <w:kern w:val="0"/>
          <w:sz w:val="20"/>
          <w:szCs w:val="20"/>
        </w:rPr>
        <w:t>表)</w:t>
      </w:r>
    </w:p>
    <w:p w14:paraId="251AF9A6">
      <w:pPr>
        <w:widowControl/>
        <w:tabs>
          <w:tab w:val="left" w:pos="9705"/>
        </w:tabs>
        <w:spacing w:line="288" w:lineRule="auto"/>
        <w:ind w:firstLine="3000" w:firstLineChars="1500"/>
        <w:jc w:val="left"/>
        <w:rPr>
          <w:rFonts w:hint="eastAsia" w:ascii="宋体" w:hAnsi="宋体" w:cs="宋体"/>
          <w:kern w:val="0"/>
          <w:sz w:val="20"/>
          <w:szCs w:val="20"/>
        </w:rPr>
      </w:pPr>
      <w:r>
        <w:rPr>
          <w:rFonts w:ascii="宋体" w:hAnsi="宋体" w:cs="宋体"/>
          <w:kern w:val="0"/>
          <w:sz w:val="20"/>
          <w:szCs w:val="20"/>
        </w:rPr>
        <w:t>总预算汇总表(</w:t>
      </w:r>
      <w:r>
        <w:rPr>
          <w:kern w:val="0"/>
          <w:sz w:val="20"/>
          <w:szCs w:val="20"/>
        </w:rPr>
        <w:t>01-1</w:t>
      </w:r>
      <w:r>
        <w:rPr>
          <w:rFonts w:ascii="宋体" w:hAnsi="宋体" w:cs="宋体"/>
          <w:kern w:val="0"/>
          <w:sz w:val="20"/>
          <w:szCs w:val="20"/>
        </w:rPr>
        <w:t>表)</w:t>
      </w:r>
    </w:p>
    <w:p w14:paraId="16E81944">
      <w:pPr>
        <w:widowControl/>
        <w:tabs>
          <w:tab w:val="left" w:pos="8477"/>
          <w:tab w:val="left" w:pos="9705"/>
        </w:tabs>
        <w:spacing w:line="288" w:lineRule="auto"/>
        <w:ind w:firstLine="3000" w:firstLineChars="1500"/>
        <w:jc w:val="left"/>
        <w:rPr>
          <w:rFonts w:hint="eastAsia" w:ascii="宋体" w:hAnsi="宋体" w:cs="宋体"/>
          <w:kern w:val="0"/>
          <w:sz w:val="20"/>
          <w:szCs w:val="20"/>
        </w:rPr>
      </w:pPr>
      <w:r>
        <w:rPr>
          <w:rFonts w:ascii="宋体" w:hAnsi="宋体" w:cs="宋体"/>
          <w:kern w:val="0"/>
          <w:sz w:val="20"/>
          <w:szCs w:val="20"/>
        </w:rPr>
        <w:t>总预算人工、主要材料、施工机械台班数量汇总表(</w:t>
      </w:r>
      <w:r>
        <w:rPr>
          <w:kern w:val="0"/>
          <w:sz w:val="20"/>
          <w:szCs w:val="20"/>
        </w:rPr>
        <w:t>02-1</w:t>
      </w:r>
      <w:r>
        <w:rPr>
          <w:rFonts w:ascii="宋体" w:hAnsi="宋体" w:cs="宋体"/>
          <w:kern w:val="0"/>
          <w:sz w:val="20"/>
          <w:szCs w:val="20"/>
        </w:rPr>
        <w:t>表)</w:t>
      </w:r>
    </w:p>
    <w:p w14:paraId="611E15E0">
      <w:pPr>
        <w:widowControl/>
        <w:tabs>
          <w:tab w:val="left" w:pos="8477"/>
          <w:tab w:val="left" w:pos="9705"/>
        </w:tabs>
        <w:spacing w:line="288" w:lineRule="auto"/>
        <w:ind w:firstLine="3000" w:firstLineChars="1500"/>
        <w:jc w:val="left"/>
        <w:rPr>
          <w:rFonts w:hint="eastAsia" w:ascii="宋体" w:hAnsi="宋体" w:cs="宋体"/>
          <w:kern w:val="0"/>
          <w:sz w:val="20"/>
          <w:szCs w:val="20"/>
        </w:rPr>
      </w:pPr>
      <w:r>
        <w:rPr>
          <w:rFonts w:ascii="宋体" w:hAnsi="宋体" w:cs="宋体"/>
          <w:kern w:val="0"/>
          <w:sz w:val="20"/>
          <w:szCs w:val="20"/>
        </w:rPr>
        <w:t>养护工程总预算表(</w:t>
      </w:r>
      <w:r>
        <w:rPr>
          <w:kern w:val="0"/>
          <w:sz w:val="20"/>
          <w:szCs w:val="20"/>
        </w:rPr>
        <w:t>01</w:t>
      </w:r>
      <w:r>
        <w:rPr>
          <w:rFonts w:ascii="宋体" w:hAnsi="宋体" w:cs="宋体"/>
          <w:kern w:val="0"/>
          <w:sz w:val="20"/>
          <w:szCs w:val="20"/>
        </w:rPr>
        <w:t>表)</w:t>
      </w:r>
    </w:p>
    <w:p w14:paraId="5A3A19DA">
      <w:pPr>
        <w:widowControl/>
        <w:tabs>
          <w:tab w:val="left" w:pos="8477"/>
          <w:tab w:val="left" w:pos="9705"/>
        </w:tabs>
        <w:spacing w:line="288" w:lineRule="auto"/>
        <w:ind w:firstLine="3000" w:firstLineChars="1500"/>
        <w:jc w:val="left"/>
        <w:rPr>
          <w:rFonts w:hint="eastAsia" w:ascii="宋体" w:hAnsi="宋体" w:cs="宋体"/>
          <w:kern w:val="0"/>
          <w:sz w:val="20"/>
          <w:szCs w:val="20"/>
        </w:rPr>
      </w:pPr>
      <w:r>
        <w:rPr>
          <w:rFonts w:ascii="宋体" w:hAnsi="宋体" w:cs="宋体"/>
          <w:kern w:val="0"/>
          <w:sz w:val="20"/>
          <w:szCs w:val="20"/>
        </w:rPr>
        <mc:AlternateContent>
          <mc:Choice Requires="wps">
            <w:drawing>
              <wp:anchor distT="0" distB="0" distL="114300" distR="114300" simplePos="0" relativeHeight="251802624" behindDoc="0" locked="0" layoutInCell="1" allowOverlap="1">
                <wp:simplePos x="0" y="0"/>
                <wp:positionH relativeFrom="column">
                  <wp:posOffset>1383665</wp:posOffset>
                </wp:positionH>
                <wp:positionV relativeFrom="paragraph">
                  <wp:posOffset>101600</wp:posOffset>
                </wp:positionV>
                <wp:extent cx="367665" cy="937895"/>
                <wp:effectExtent l="0" t="0" r="0" b="0"/>
                <wp:wrapNone/>
                <wp:docPr id="278" name="文本框 278"/>
                <wp:cNvGraphicFramePr/>
                <a:graphic xmlns:a="http://schemas.openxmlformats.org/drawingml/2006/main">
                  <a:graphicData uri="http://schemas.microsoft.com/office/word/2010/wordprocessingShape">
                    <wps:wsp>
                      <wps:cNvSpPr txBox="1"/>
                      <wps:spPr>
                        <a:xfrm>
                          <a:off x="0" y="0"/>
                          <a:ext cx="367665" cy="9378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46BA73">
                            <w:pPr>
                              <w:rPr>
                                <w:shd w:val="clear" w:color="auto" w:fill="FFFFFF" w:themeFill="background1"/>
                              </w:rPr>
                            </w:pPr>
                            <w:r>
                              <w:rPr>
                                <w:rFonts w:hint="eastAsia"/>
                                <w:shd w:val="clear" w:color="auto" w:fill="FFFFFF" w:themeFill="background1"/>
                              </w:rPr>
                              <w:t>甲组文件</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8.95pt;margin-top:8pt;height:73.85pt;width:28.95pt;z-index:251802624;mso-width-relative:page;mso-height-relative:page;" fillcolor="#FFFFFF [3201]" filled="t" stroked="f" coordsize="21600,21600" o:gfxdata="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qIOp4&#10;1wAAAAoBAAAPAAAAAAAAAAEAIAAAACIAAABkcnMvZG93bnJldi54bWxQSwECFAAUAAAACACHTuJA&#10;JwtinFsCAACiBAAADgAAAAAAAAABACAAAAAmAQAAZHJzL2Uyb0RvYy54bWxQSwUGAAAAAAYABgBZ&#10;AQAA8wUAAAAA&#10;">
                <v:fill on="t" focussize="0,0"/>
                <v:stroke on="f" weight="0.5pt"/>
                <v:imagedata o:title=""/>
                <o:lock v:ext="edit" aspectratio="f"/>
                <v:textbox style="layout-flow:vertical-ideographic;">
                  <w:txbxContent>
                    <w:p w14:paraId="2B46BA73">
                      <w:pPr>
                        <w:rPr>
                          <w:shd w:val="clear" w:color="auto" w:fill="FFFFFF" w:themeFill="background1"/>
                        </w:rPr>
                      </w:pPr>
                      <w:r>
                        <w:rPr>
                          <w:rFonts w:hint="eastAsia"/>
                          <w:shd w:val="clear" w:color="auto" w:fill="FFFFFF" w:themeFill="background1"/>
                        </w:rPr>
                        <w:t>甲组文件</w:t>
                      </w:r>
                    </w:p>
                  </w:txbxContent>
                </v:textbox>
              </v:shape>
            </w:pict>
          </mc:Fallback>
        </mc:AlternateContent>
      </w:r>
      <w:r>
        <w:rPr>
          <w:rFonts w:hint="eastAsia" w:ascii="宋体" w:hAnsi="宋体" w:cs="宋体"/>
          <w:kern w:val="0"/>
          <w:sz w:val="20"/>
          <w:szCs w:val="20"/>
        </w:rPr>
        <w:t>人</w:t>
      </w:r>
      <w:r>
        <w:rPr>
          <w:rFonts w:ascii="宋体" w:hAnsi="宋体" w:cs="宋体"/>
          <w:kern w:val="0"/>
          <w:sz w:val="20"/>
          <w:szCs w:val="20"/>
        </w:rPr>
        <w:t>工、主要材料、施工机械台班数量汇总表(</w:t>
      </w:r>
      <w:r>
        <w:rPr>
          <w:kern w:val="0"/>
          <w:sz w:val="20"/>
          <w:szCs w:val="20"/>
        </w:rPr>
        <w:t>02</w:t>
      </w:r>
      <w:r>
        <w:rPr>
          <w:rFonts w:ascii="宋体" w:hAnsi="宋体" w:cs="宋体"/>
          <w:kern w:val="0"/>
          <w:sz w:val="20"/>
          <w:szCs w:val="20"/>
        </w:rPr>
        <w:t>表)</w:t>
      </w:r>
    </w:p>
    <w:p w14:paraId="01FE941E">
      <w:pPr>
        <w:widowControl/>
        <w:tabs>
          <w:tab w:val="left" w:pos="9705"/>
        </w:tabs>
        <w:spacing w:line="288" w:lineRule="auto"/>
        <w:ind w:firstLine="3000" w:firstLineChars="1500"/>
        <w:jc w:val="left"/>
        <w:rPr>
          <w:rFonts w:hint="eastAsia" w:ascii="宋体" w:hAnsi="宋体" w:cs="宋体"/>
          <w:kern w:val="0"/>
          <w:sz w:val="20"/>
          <w:szCs w:val="20"/>
        </w:rPr>
      </w:pPr>
      <w:r>
        <w:rPr>
          <w:rFonts w:ascii="宋体" w:hAnsi="宋体" w:cs="宋体"/>
          <w:kern w:val="0"/>
          <w:sz w:val="20"/>
          <w:szCs w:val="20"/>
        </w:rPr>
        <w:t>养护工程费计算表(</w:t>
      </w:r>
      <w:r>
        <w:rPr>
          <w:kern w:val="0"/>
          <w:sz w:val="20"/>
          <w:szCs w:val="20"/>
        </w:rPr>
        <w:t>03</w:t>
      </w:r>
      <w:r>
        <w:rPr>
          <w:rFonts w:ascii="宋体" w:hAnsi="宋体" w:cs="宋体"/>
          <w:kern w:val="0"/>
          <w:sz w:val="20"/>
          <w:szCs w:val="20"/>
        </w:rPr>
        <w:t>表)</w:t>
      </w:r>
    </w:p>
    <w:p w14:paraId="1E850729">
      <w:pPr>
        <w:widowControl/>
        <w:tabs>
          <w:tab w:val="left" w:pos="7155"/>
        </w:tabs>
        <w:spacing w:line="288" w:lineRule="auto"/>
        <w:ind w:firstLine="3000" w:firstLineChars="1500"/>
        <w:jc w:val="left"/>
        <w:rPr>
          <w:rFonts w:hint="eastAsia" w:ascii="宋体" w:hAnsi="宋体" w:cs="宋体"/>
          <w:kern w:val="0"/>
          <w:sz w:val="20"/>
          <w:szCs w:val="20"/>
        </w:rPr>
      </w:pPr>
      <w:r>
        <w:rPr>
          <w:rFonts w:ascii="宋体" w:hAnsi="宋体" w:cs="宋体"/>
          <w:kern w:val="0"/>
          <w:sz w:val="20"/>
          <w:szCs w:val="20"/>
        </w:rPr>
        <w:t>综合费率计算表(</w:t>
      </w:r>
      <w:r>
        <w:rPr>
          <w:kern w:val="0"/>
          <w:sz w:val="20"/>
          <w:szCs w:val="20"/>
        </w:rPr>
        <w:t>04</w:t>
      </w:r>
      <w:r>
        <w:rPr>
          <w:rFonts w:ascii="宋体" w:hAnsi="宋体" w:cs="宋体"/>
          <w:kern w:val="0"/>
          <w:sz w:val="20"/>
          <w:szCs w:val="20"/>
        </w:rPr>
        <w:t>表)</w:t>
      </w:r>
    </w:p>
    <w:p w14:paraId="70707594">
      <w:pPr>
        <w:widowControl/>
        <w:tabs>
          <w:tab w:val="left" w:pos="9705"/>
        </w:tabs>
        <w:spacing w:line="288" w:lineRule="auto"/>
        <w:ind w:firstLine="3000" w:firstLineChars="1500"/>
        <w:jc w:val="left"/>
        <w:rPr>
          <w:rFonts w:hint="eastAsia" w:ascii="宋体" w:hAnsi="宋体" w:cs="宋体"/>
          <w:kern w:val="0"/>
          <w:sz w:val="20"/>
          <w:szCs w:val="20"/>
        </w:rPr>
      </w:pPr>
      <w:r>
        <w:rPr>
          <w:rFonts w:ascii="宋体" w:hAnsi="宋体" w:cs="宋体"/>
          <w:kern w:val="0"/>
          <w:sz w:val="20"/>
          <w:szCs w:val="20"/>
        </w:rPr>
        <w:t>设备购置费计算表(</w:t>
      </w:r>
      <w:r>
        <w:rPr>
          <w:kern w:val="0"/>
          <w:sz w:val="20"/>
          <w:szCs w:val="20"/>
        </w:rPr>
        <w:t>05</w:t>
      </w:r>
      <w:r>
        <w:rPr>
          <w:rFonts w:ascii="宋体" w:hAnsi="宋体" w:cs="宋体"/>
          <w:kern w:val="0"/>
          <w:sz w:val="20"/>
          <w:szCs w:val="20"/>
        </w:rPr>
        <w:t>表)</w:t>
      </w:r>
    </w:p>
    <w:p w14:paraId="255B9CC3">
      <w:pPr>
        <w:widowControl/>
        <w:tabs>
          <w:tab w:val="left" w:pos="7215"/>
        </w:tabs>
        <w:spacing w:line="288" w:lineRule="auto"/>
        <w:ind w:firstLine="3000" w:firstLineChars="1500"/>
        <w:jc w:val="left"/>
        <w:rPr>
          <w:rFonts w:hint="eastAsia" w:ascii="宋体" w:hAnsi="宋体" w:cs="宋体"/>
          <w:kern w:val="0"/>
          <w:sz w:val="20"/>
          <w:szCs w:val="20"/>
        </w:rPr>
      </w:pPr>
      <w:r>
        <w:rPr>
          <w:rFonts w:ascii="宋体" w:hAnsi="宋体" w:cs="宋体"/>
          <w:kern w:val="0"/>
          <w:sz w:val="20"/>
          <w:szCs w:val="20"/>
        </w:rPr>
        <w:t>专项费用计算表(</w:t>
      </w:r>
      <w:r>
        <w:rPr>
          <w:kern w:val="0"/>
          <w:sz w:val="20"/>
          <w:szCs w:val="20"/>
        </w:rPr>
        <w:t>06</w:t>
      </w:r>
      <w:r>
        <w:rPr>
          <w:rFonts w:ascii="宋体" w:hAnsi="宋体" w:cs="宋体"/>
          <w:kern w:val="0"/>
          <w:sz w:val="20"/>
          <w:szCs w:val="20"/>
        </w:rPr>
        <w:t>表)</w:t>
      </w:r>
    </w:p>
    <w:p w14:paraId="4699B131">
      <w:pPr>
        <w:widowControl/>
        <w:spacing w:line="288" w:lineRule="auto"/>
        <w:ind w:firstLine="3000" w:firstLineChars="1500"/>
        <w:jc w:val="left"/>
        <w:rPr>
          <w:rFonts w:hint="eastAsia" w:ascii="宋体" w:hAnsi="宋体" w:cs="宋体"/>
          <w:kern w:val="0"/>
          <w:sz w:val="20"/>
          <w:szCs w:val="20"/>
        </w:rPr>
      </w:pPr>
      <w:r>
        <w:rPr>
          <w:rFonts w:ascii="宋体" w:hAnsi="宋体" w:cs="宋体"/>
          <w:kern w:val="0"/>
          <w:sz w:val="20"/>
          <w:szCs w:val="20"/>
        </w:rPr>
        <w:t>土地使用及拆迁补偿费计算表(</w:t>
      </w:r>
      <w:r>
        <w:rPr>
          <w:kern w:val="0"/>
          <w:sz w:val="20"/>
          <w:szCs w:val="20"/>
        </w:rPr>
        <w:t>07</w:t>
      </w:r>
      <w:r>
        <w:rPr>
          <w:rFonts w:ascii="宋体" w:hAnsi="宋体" w:cs="宋体"/>
          <w:kern w:val="0"/>
          <w:sz w:val="20"/>
          <w:szCs w:val="20"/>
        </w:rPr>
        <w:t>表)</w:t>
      </w:r>
    </w:p>
    <w:p w14:paraId="112F822A">
      <w:pPr>
        <w:widowControl/>
        <w:spacing w:line="288" w:lineRule="auto"/>
        <w:ind w:firstLine="3000" w:firstLineChars="1500"/>
        <w:jc w:val="left"/>
        <w:rPr>
          <w:rFonts w:hint="eastAsia" w:ascii="宋体" w:hAnsi="宋体" w:cs="宋体"/>
          <w:kern w:val="0"/>
          <w:sz w:val="20"/>
          <w:szCs w:val="20"/>
        </w:rPr>
      </w:pPr>
      <w:r>
        <w:rPr>
          <w:rFonts w:ascii="宋体" w:hAnsi="宋体" w:cs="宋体"/>
          <w:kern w:val="0"/>
          <w:sz w:val="20"/>
          <w:szCs w:val="20"/>
        </w:rPr>
        <w:t>养护工程建设其他费用计算表(</w:t>
      </w:r>
      <w:r>
        <w:rPr>
          <w:kern w:val="0"/>
          <w:sz w:val="20"/>
          <w:szCs w:val="20"/>
        </w:rPr>
        <w:t>08</w:t>
      </w:r>
      <w:r>
        <w:rPr>
          <w:rFonts w:ascii="宋体" w:hAnsi="宋体" w:cs="宋体"/>
          <w:kern w:val="0"/>
          <w:sz w:val="20"/>
          <w:szCs w:val="20"/>
        </w:rPr>
        <w:t>表)</w:t>
      </w:r>
    </w:p>
    <w:p w14:paraId="66A1452B">
      <w:pPr>
        <w:widowControl/>
        <w:spacing w:line="288" w:lineRule="auto"/>
        <w:ind w:firstLine="3000" w:firstLineChars="1500"/>
        <w:jc w:val="left"/>
        <w:rPr>
          <w:rFonts w:hint="eastAsia" w:ascii="宋体" w:hAnsi="宋体" w:cs="宋体"/>
          <w:kern w:val="0"/>
          <w:sz w:val="18"/>
          <w:szCs w:val="18"/>
        </w:rPr>
      </w:pPr>
      <w:r>
        <w:rPr>
          <w:rFonts w:ascii="宋体" w:hAnsi="宋体" w:cs="宋体"/>
          <w:kern w:val="0"/>
          <w:sz w:val="20"/>
          <w:szCs w:val="20"/>
        </w:rPr>
        <w:t>人工、材料、施工机械台班单价汇总表(</w:t>
      </w:r>
      <w:r>
        <w:rPr>
          <w:kern w:val="0"/>
          <w:sz w:val="20"/>
          <w:szCs w:val="20"/>
        </w:rPr>
        <w:t>09</w:t>
      </w:r>
      <w:r>
        <w:rPr>
          <w:rFonts w:ascii="宋体" w:hAnsi="宋体" w:cs="宋体"/>
          <w:kern w:val="0"/>
          <w:sz w:val="20"/>
          <w:szCs w:val="20"/>
        </w:rPr>
        <w:t>表)</w:t>
      </w:r>
    </w:p>
    <w:p w14:paraId="53E78080">
      <w:pPr>
        <w:widowControl/>
        <w:numPr>
          <w:ilvl w:val="0"/>
          <w:numId w:val="1"/>
        </w:numPr>
        <w:jc w:val="center"/>
        <w:rPr>
          <w:rFonts w:hint="eastAsia" w:ascii="宋体" w:hAnsi="宋体" w:cs="宋体"/>
          <w:kern w:val="0"/>
          <w:sz w:val="18"/>
          <w:szCs w:val="18"/>
        </w:rPr>
      </w:pPr>
      <w:r>
        <w:rPr>
          <w:rFonts w:ascii="宋体" w:hAnsi="宋体" w:cs="宋体"/>
          <w:kern w:val="0"/>
          <w:sz w:val="18"/>
          <w:szCs w:val="18"/>
        </w:rPr>
        <w:t>甲组文件包含</w:t>
      </w:r>
      <w:r>
        <w:rPr>
          <w:rFonts w:hint="eastAsia" w:ascii="宋体" w:hAnsi="宋体" w:cs="宋体"/>
          <w:kern w:val="0"/>
          <w:sz w:val="18"/>
          <w:szCs w:val="18"/>
        </w:rPr>
        <w:t>的</w:t>
      </w:r>
      <w:r>
        <w:rPr>
          <w:rFonts w:ascii="宋体" w:hAnsi="宋体" w:cs="宋体"/>
          <w:kern w:val="0"/>
          <w:sz w:val="18"/>
          <w:szCs w:val="18"/>
        </w:rPr>
        <w:t>内容</w:t>
      </w:r>
    </w:p>
    <w:p w14:paraId="73398E55">
      <w:pPr>
        <w:widowControl/>
        <w:spacing w:line="288" w:lineRule="auto"/>
        <w:rPr>
          <w:rFonts w:hint="eastAsia" w:ascii="宋体" w:hAnsi="宋体" w:cs="宋体"/>
          <w:kern w:val="0"/>
          <w:sz w:val="18"/>
          <w:szCs w:val="18"/>
        </w:rPr>
      </w:pPr>
    </w:p>
    <w:p w14:paraId="021638EF">
      <w:pPr>
        <w:widowControl/>
        <w:spacing w:line="288" w:lineRule="auto"/>
        <w:rPr>
          <w:rFonts w:hint="eastAsia" w:ascii="宋体" w:hAnsi="宋体" w:cs="宋体"/>
          <w:kern w:val="0"/>
          <w:sz w:val="18"/>
          <w:szCs w:val="18"/>
        </w:rPr>
      </w:pPr>
    </w:p>
    <w:p w14:paraId="2992EB96">
      <w:pPr>
        <w:widowControl/>
        <w:spacing w:line="288" w:lineRule="auto"/>
        <w:rPr>
          <w:rFonts w:hint="eastAsia" w:ascii="宋体" w:hAnsi="宋体" w:cs="宋体"/>
          <w:kern w:val="0"/>
          <w:sz w:val="18"/>
          <w:szCs w:val="18"/>
        </w:rPr>
      </w:pPr>
    </w:p>
    <w:p w14:paraId="0464AD45">
      <w:pPr>
        <w:widowControl/>
        <w:spacing w:line="288" w:lineRule="auto"/>
        <w:ind w:firstLine="3000" w:firstLineChars="1500"/>
        <w:rPr>
          <w:rFonts w:hint="eastAsia" w:ascii="宋体" w:hAnsi="宋体" w:cs="宋体"/>
          <w:kern w:val="0"/>
          <w:sz w:val="20"/>
          <w:szCs w:val="20"/>
        </w:rPr>
      </w:pPr>
      <w:r>
        <w:rPr>
          <w:rFonts w:hint="eastAsia" w:ascii="宋体" w:hAnsi="宋体" w:cs="宋体"/>
          <w:kern w:val="0"/>
          <w:sz w:val="20"/>
          <w:szCs w:val="20"/>
        </w:rPr>
        <mc:AlternateContent>
          <mc:Choice Requires="wps">
            <w:drawing>
              <wp:anchor distT="0" distB="0" distL="114300" distR="114300" simplePos="0" relativeHeight="251705344" behindDoc="0" locked="0" layoutInCell="1" allowOverlap="1">
                <wp:simplePos x="0" y="0"/>
                <wp:positionH relativeFrom="column">
                  <wp:posOffset>1758315</wp:posOffset>
                </wp:positionH>
                <wp:positionV relativeFrom="paragraph">
                  <wp:posOffset>54610</wp:posOffset>
                </wp:positionV>
                <wp:extent cx="119380" cy="1224280"/>
                <wp:effectExtent l="4445" t="4445" r="9525" b="9525"/>
                <wp:wrapNone/>
                <wp:docPr id="251" name="AutoShape 242"/>
                <wp:cNvGraphicFramePr/>
                <a:graphic xmlns:a="http://schemas.openxmlformats.org/drawingml/2006/main">
                  <a:graphicData uri="http://schemas.microsoft.com/office/word/2010/wordprocessingShape">
                    <wps:wsp>
                      <wps:cNvSpPr/>
                      <wps:spPr bwMode="auto">
                        <a:xfrm>
                          <a:off x="0" y="0"/>
                          <a:ext cx="119380" cy="1224280"/>
                        </a:xfrm>
                        <a:prstGeom prst="leftBrace">
                          <a:avLst>
                            <a:gd name="adj1" fmla="val 46493"/>
                            <a:gd name="adj2" fmla="val 49325"/>
                          </a:avLst>
                        </a:prstGeom>
                        <a:noFill/>
                        <a:ln w="9525">
                          <a:solidFill>
                            <a:srgbClr val="000000"/>
                          </a:solidFill>
                          <a:round/>
                        </a:ln>
                      </wps:spPr>
                      <wps:txbx>
                        <w:txbxContent>
                          <w:p w14:paraId="648E641F">
                            <w:pPr>
                              <w:jc w:val="center"/>
                            </w:pPr>
                          </w:p>
                          <w:p w14:paraId="45A3D4E6">
                            <w:pPr>
                              <w:jc w:val="center"/>
                            </w:pPr>
                          </w:p>
                          <w:p w14:paraId="392B5B04">
                            <w:pPr>
                              <w:jc w:val="center"/>
                            </w:pPr>
                          </w:p>
                        </w:txbxContent>
                      </wps:txbx>
                      <wps:bodyPr rot="0" vert="horz" wrap="square" lIns="91440" tIns="45720" rIns="91440" bIns="45720" anchor="t" anchorCtr="0" upright="1">
                        <a:noAutofit/>
                      </wps:bodyPr>
                    </wps:wsp>
                  </a:graphicData>
                </a:graphic>
              </wp:anchor>
            </w:drawing>
          </mc:Choice>
          <mc:Fallback>
            <w:pict>
              <v:shape id="AutoShape 242" o:spid="_x0000_s1026" o:spt="87" type="#_x0000_t87" style="position:absolute;left:0pt;margin-left:138.45pt;margin-top:4.3pt;height:96.4pt;width:9.4pt;z-index:251705344;mso-width-relative:page;mso-height-relative:page;" filled="f" stroked="t" coordsize="21600,21600" o:gfxdata="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FZ1lV2QAAAAkBAAAPAAAAAAAAAAEAIAAAACIAAABkcnMvZG93bnJldi54bWxQ&#10;SwECFAAUAAAACACHTuJAS2OEfC8CAABxBAAADgAAAAAAAAABACAAAAAoAQAAZHJzL2Uyb0RvYy54&#10;bWxQSwUGAAAAAAYABgBZAQAAyQUAAAAA&#10;" adj="979,10654">
                <v:fill on="f" focussize="0,0"/>
                <v:stroke color="#000000" joinstyle="round"/>
                <v:imagedata o:title=""/>
                <o:lock v:ext="edit" aspectratio="f"/>
                <v:textbox>
                  <w:txbxContent>
                    <w:p w14:paraId="648E641F">
                      <w:pPr>
                        <w:jc w:val="center"/>
                      </w:pPr>
                    </w:p>
                    <w:p w14:paraId="45A3D4E6">
                      <w:pPr>
                        <w:jc w:val="center"/>
                      </w:pPr>
                    </w:p>
                    <w:p w14:paraId="392B5B04">
                      <w:pPr>
                        <w:jc w:val="center"/>
                      </w:pPr>
                    </w:p>
                  </w:txbxContent>
                </v:textbox>
              </v:shape>
            </w:pict>
          </mc:Fallback>
        </mc:AlternateContent>
      </w:r>
      <w:r>
        <w:rPr>
          <w:rFonts w:ascii="宋体" w:hAnsi="宋体" w:cs="宋体"/>
          <w:kern w:val="0"/>
          <w:sz w:val="20"/>
          <w:szCs w:val="20"/>
        </w:rPr>
        <w:t>养护分项工程费计算数据表(</w:t>
      </w:r>
      <w:r>
        <w:rPr>
          <w:kern w:val="0"/>
          <w:sz w:val="20"/>
          <w:szCs w:val="20"/>
        </w:rPr>
        <w:t>21-1</w:t>
      </w:r>
      <w:r>
        <w:rPr>
          <w:rFonts w:ascii="宋体" w:hAnsi="宋体" w:cs="宋体"/>
          <w:kern w:val="0"/>
          <w:sz w:val="20"/>
          <w:szCs w:val="20"/>
        </w:rPr>
        <w:t>表)</w:t>
      </w:r>
    </w:p>
    <w:p w14:paraId="2557D708">
      <w:pPr>
        <w:widowControl/>
        <w:spacing w:line="288" w:lineRule="auto"/>
        <w:ind w:firstLine="3000" w:firstLineChars="1500"/>
        <w:rPr>
          <w:rFonts w:hint="eastAsia" w:ascii="宋体" w:hAnsi="宋体" w:cs="宋体"/>
          <w:kern w:val="0"/>
          <w:sz w:val="20"/>
          <w:szCs w:val="20"/>
        </w:rPr>
      </w:pPr>
      <w:r>
        <w:rPr>
          <w:rFonts w:ascii="宋体" w:hAnsi="宋体" w:cs="宋体"/>
          <w:kern w:val="0"/>
          <w:sz w:val="20"/>
          <w:szCs w:val="20"/>
        </w:rPr>
        <mc:AlternateContent>
          <mc:Choice Requires="wps">
            <w:drawing>
              <wp:anchor distT="0" distB="0" distL="114300" distR="114300" simplePos="0" relativeHeight="251801600" behindDoc="0" locked="0" layoutInCell="1" allowOverlap="1">
                <wp:simplePos x="0" y="0"/>
                <wp:positionH relativeFrom="column">
                  <wp:posOffset>1385570</wp:posOffset>
                </wp:positionH>
                <wp:positionV relativeFrom="paragraph">
                  <wp:posOffset>137160</wp:posOffset>
                </wp:positionV>
                <wp:extent cx="368300" cy="937895"/>
                <wp:effectExtent l="0" t="0" r="0" b="0"/>
                <wp:wrapNone/>
                <wp:docPr id="5" name="文本框 5"/>
                <wp:cNvGraphicFramePr/>
                <a:graphic xmlns:a="http://schemas.openxmlformats.org/drawingml/2006/main">
                  <a:graphicData uri="http://schemas.microsoft.com/office/word/2010/wordprocessingShape">
                    <wps:wsp>
                      <wps:cNvSpPr txBox="1"/>
                      <wps:spPr>
                        <a:xfrm>
                          <a:off x="0" y="0"/>
                          <a:ext cx="368135" cy="93815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E22FFA">
                            <w:pPr>
                              <w:rPr>
                                <w:shd w:val="clear" w:color="auto" w:fill="FFFFFF" w:themeFill="background1"/>
                              </w:rPr>
                            </w:pPr>
                            <w:r>
                              <w:rPr>
                                <w:rFonts w:hint="eastAsia"/>
                                <w:shd w:val="clear" w:color="auto" w:fill="FFFFFF" w:themeFill="background1"/>
                              </w:rPr>
                              <w:t>乙组文件</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9.1pt;margin-top:10.8pt;height:73.85pt;width:29pt;z-index:251801600;mso-width-relative:page;mso-height-relative:page;" fillcolor="#FFFFFF [3201]" filled="t" stroked="f" coordsize="21600,21600" o:gfxdata="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M9Q1NPW&#10;AAAACgEAAA8AAAAAAAAAAQAgAAAAIgAAAGRycy9kb3ducmV2LnhtbFBLAQIUABQAAAAIAIdO4kAG&#10;hC+/WwIAAJ4EAAAOAAAAAAAAAAEAIAAAACUBAABkcnMvZTJvRG9jLnhtbFBLBQYAAAAABgAGAFkB&#10;AADyBQAAAAA=&#10;">
                <v:fill on="t" focussize="0,0"/>
                <v:stroke on="f" weight="0.5pt"/>
                <v:imagedata o:title=""/>
                <o:lock v:ext="edit" aspectratio="f"/>
                <v:textbox style="layout-flow:vertical-ideographic;">
                  <w:txbxContent>
                    <w:p w14:paraId="34E22FFA">
                      <w:pPr>
                        <w:rPr>
                          <w:shd w:val="clear" w:color="auto" w:fill="FFFFFF" w:themeFill="background1"/>
                        </w:rPr>
                      </w:pPr>
                      <w:r>
                        <w:rPr>
                          <w:rFonts w:hint="eastAsia"/>
                          <w:shd w:val="clear" w:color="auto" w:fill="FFFFFF" w:themeFill="background1"/>
                        </w:rPr>
                        <w:t>乙组文件</w:t>
                      </w:r>
                    </w:p>
                  </w:txbxContent>
                </v:textbox>
              </v:shape>
            </w:pict>
          </mc:Fallback>
        </mc:AlternateContent>
      </w:r>
      <w:r>
        <w:rPr>
          <w:rFonts w:ascii="宋体" w:hAnsi="宋体" w:cs="宋体"/>
          <w:kern w:val="0"/>
          <w:sz w:val="20"/>
          <w:szCs w:val="20"/>
        </w:rPr>
        <w:t>养护分项工程预算表(</w:t>
      </w:r>
      <w:r>
        <w:rPr>
          <w:kern w:val="0"/>
          <w:sz w:val="20"/>
          <w:szCs w:val="20"/>
        </w:rPr>
        <w:t>21-2</w:t>
      </w:r>
      <w:r>
        <w:rPr>
          <w:rFonts w:ascii="宋体" w:hAnsi="宋体" w:cs="宋体"/>
          <w:kern w:val="0"/>
          <w:sz w:val="20"/>
          <w:szCs w:val="20"/>
        </w:rPr>
        <w:t>表)</w:t>
      </w:r>
    </w:p>
    <w:p w14:paraId="35E112C4">
      <w:pPr>
        <w:widowControl/>
        <w:spacing w:line="288" w:lineRule="auto"/>
        <w:rPr>
          <w:rFonts w:hint="eastAsia" w:ascii="宋体" w:hAnsi="宋体" w:cs="宋体"/>
          <w:kern w:val="0"/>
          <w:sz w:val="20"/>
          <w:szCs w:val="20"/>
        </w:rPr>
      </w:pPr>
      <w:r>
        <w:rPr>
          <w:rFonts w:hint="eastAsia" w:ascii="宋体" w:hAnsi="宋体" w:cs="宋体"/>
          <w:kern w:val="0"/>
          <w:sz w:val="20"/>
          <w:szCs w:val="20"/>
        </w:rPr>
        <w:t xml:space="preserve">                              </w:t>
      </w:r>
      <w:r>
        <w:rPr>
          <w:rFonts w:ascii="宋体" w:hAnsi="宋体" w:cs="宋体"/>
          <w:kern w:val="0"/>
          <w:sz w:val="20"/>
          <w:szCs w:val="20"/>
        </w:rPr>
        <w:t>材料预算单价计算表(</w:t>
      </w:r>
      <w:r>
        <w:rPr>
          <w:kern w:val="0"/>
          <w:sz w:val="20"/>
          <w:szCs w:val="20"/>
        </w:rPr>
        <w:t>22</w:t>
      </w:r>
      <w:r>
        <w:rPr>
          <w:rFonts w:ascii="宋体" w:hAnsi="宋体" w:cs="宋体"/>
          <w:kern w:val="0"/>
          <w:sz w:val="20"/>
          <w:szCs w:val="20"/>
        </w:rPr>
        <w:t>表)</w:t>
      </w:r>
    </w:p>
    <w:p w14:paraId="1699C046">
      <w:pPr>
        <w:widowControl/>
        <w:spacing w:line="288" w:lineRule="auto"/>
        <w:rPr>
          <w:rFonts w:hint="eastAsia" w:ascii="宋体" w:hAnsi="宋体" w:cs="宋体"/>
          <w:kern w:val="0"/>
          <w:sz w:val="20"/>
          <w:szCs w:val="20"/>
        </w:rPr>
      </w:pPr>
      <w:r>
        <w:rPr>
          <w:rFonts w:hint="eastAsia" w:ascii="宋体" w:hAnsi="宋体" w:cs="宋体"/>
          <w:kern w:val="0"/>
          <w:sz w:val="20"/>
          <w:szCs w:val="20"/>
        </w:rPr>
        <w:t xml:space="preserve">                              </w:t>
      </w:r>
      <w:r>
        <w:rPr>
          <w:rFonts w:ascii="宋体" w:hAnsi="宋体" w:cs="宋体"/>
          <w:kern w:val="0"/>
          <w:sz w:val="20"/>
          <w:szCs w:val="20"/>
        </w:rPr>
        <w:t>自采材料料场价格计算表(</w:t>
      </w:r>
      <w:r>
        <w:rPr>
          <w:kern w:val="0"/>
          <w:sz w:val="20"/>
          <w:szCs w:val="20"/>
        </w:rPr>
        <w:t>23-1</w:t>
      </w:r>
      <w:r>
        <w:rPr>
          <w:rFonts w:ascii="宋体" w:hAnsi="宋体" w:cs="宋体"/>
          <w:kern w:val="0"/>
          <w:sz w:val="20"/>
          <w:szCs w:val="20"/>
        </w:rPr>
        <w:t>表)</w:t>
      </w:r>
    </w:p>
    <w:p w14:paraId="2371F374">
      <w:pPr>
        <w:widowControl/>
        <w:spacing w:line="288" w:lineRule="auto"/>
        <w:rPr>
          <w:rFonts w:hint="eastAsia" w:ascii="宋体" w:hAnsi="宋体" w:cs="宋体"/>
          <w:kern w:val="0"/>
          <w:sz w:val="20"/>
          <w:szCs w:val="20"/>
        </w:rPr>
      </w:pPr>
      <w:r>
        <w:rPr>
          <w:rFonts w:hint="eastAsia" w:ascii="宋体" w:hAnsi="宋体" w:cs="宋体"/>
          <w:kern w:val="0"/>
          <w:sz w:val="20"/>
          <w:szCs w:val="20"/>
        </w:rPr>
        <w:t xml:space="preserve">                              </w:t>
      </w:r>
      <w:r>
        <w:rPr>
          <w:rFonts w:ascii="宋体" w:hAnsi="宋体" w:cs="宋体"/>
          <w:kern w:val="0"/>
          <w:sz w:val="20"/>
          <w:szCs w:val="20"/>
        </w:rPr>
        <w:t>材料自办运输单位运费计算表(</w:t>
      </w:r>
      <w:r>
        <w:rPr>
          <w:kern w:val="0"/>
          <w:sz w:val="20"/>
          <w:szCs w:val="20"/>
        </w:rPr>
        <w:t>23-2</w:t>
      </w:r>
      <w:r>
        <w:rPr>
          <w:rFonts w:ascii="宋体" w:hAnsi="宋体" w:cs="宋体"/>
          <w:kern w:val="0"/>
          <w:sz w:val="20"/>
          <w:szCs w:val="20"/>
        </w:rPr>
        <w:t>表)</w:t>
      </w:r>
    </w:p>
    <w:p w14:paraId="6595818E">
      <w:pPr>
        <w:widowControl/>
        <w:spacing w:line="288" w:lineRule="auto"/>
        <w:rPr>
          <w:rFonts w:hint="eastAsia" w:ascii="宋体" w:hAnsi="宋体" w:cs="宋体"/>
          <w:kern w:val="0"/>
          <w:sz w:val="20"/>
          <w:szCs w:val="20"/>
        </w:rPr>
      </w:pPr>
      <w:r>
        <w:rPr>
          <w:rFonts w:hint="eastAsia" w:ascii="宋体" w:hAnsi="宋体" w:cs="宋体"/>
          <w:kern w:val="0"/>
          <w:sz w:val="20"/>
          <w:szCs w:val="20"/>
        </w:rPr>
        <w:t xml:space="preserve">                              </w:t>
      </w:r>
      <w:r>
        <w:rPr>
          <w:rFonts w:ascii="宋体" w:hAnsi="宋体" w:cs="宋体"/>
          <w:kern w:val="0"/>
          <w:sz w:val="20"/>
          <w:szCs w:val="20"/>
        </w:rPr>
        <w:t>施工机械台班单价计算表(</w:t>
      </w:r>
      <w:r>
        <w:rPr>
          <w:kern w:val="0"/>
          <w:sz w:val="20"/>
          <w:szCs w:val="20"/>
        </w:rPr>
        <w:t>24</w:t>
      </w:r>
      <w:r>
        <w:rPr>
          <w:rFonts w:ascii="宋体" w:hAnsi="宋体" w:cs="宋体"/>
          <w:kern w:val="0"/>
          <w:sz w:val="20"/>
          <w:szCs w:val="20"/>
        </w:rPr>
        <w:t>表)</w:t>
      </w:r>
    </w:p>
    <w:p w14:paraId="33980B50">
      <w:pPr>
        <w:widowControl/>
        <w:spacing w:line="288" w:lineRule="auto"/>
        <w:rPr>
          <w:rFonts w:hint="eastAsia" w:ascii="宋体" w:hAnsi="宋体" w:cs="宋体"/>
          <w:kern w:val="0"/>
          <w:sz w:val="20"/>
          <w:szCs w:val="20"/>
        </w:rPr>
      </w:pPr>
      <w:r>
        <w:rPr>
          <w:rFonts w:hint="eastAsia" w:ascii="宋体" w:hAnsi="宋体" w:cs="宋体"/>
          <w:kern w:val="0"/>
          <w:sz w:val="20"/>
          <w:szCs w:val="20"/>
        </w:rPr>
        <w:t xml:space="preserve">                              </w:t>
      </w:r>
      <w:r>
        <w:rPr>
          <w:rFonts w:ascii="宋体" w:hAnsi="宋体" w:cs="宋体"/>
          <w:kern w:val="0"/>
          <w:sz w:val="20"/>
          <w:szCs w:val="20"/>
        </w:rPr>
        <w:t>辅助生产人工、材料、施工机械台班单位数量表(</w:t>
      </w:r>
      <w:r>
        <w:rPr>
          <w:kern w:val="0"/>
          <w:sz w:val="20"/>
          <w:szCs w:val="20"/>
        </w:rPr>
        <w:t>25</w:t>
      </w:r>
      <w:r>
        <w:rPr>
          <w:rFonts w:ascii="宋体" w:hAnsi="宋体" w:cs="宋体"/>
          <w:kern w:val="0"/>
          <w:sz w:val="20"/>
          <w:szCs w:val="20"/>
        </w:rPr>
        <w:t>表)</w:t>
      </w:r>
    </w:p>
    <w:p w14:paraId="6AF6D706">
      <w:pPr>
        <w:widowControl/>
        <w:rPr>
          <w:rFonts w:hint="eastAsia" w:ascii="宋体" w:hAnsi="宋体" w:cs="宋体"/>
          <w:kern w:val="0"/>
          <w:sz w:val="18"/>
          <w:szCs w:val="18"/>
        </w:rPr>
      </w:pPr>
    </w:p>
    <w:p w14:paraId="1AA3EEA7">
      <w:pPr>
        <w:widowControl/>
        <w:numPr>
          <w:ilvl w:val="0"/>
          <w:numId w:val="1"/>
        </w:numPr>
        <w:jc w:val="center"/>
        <w:rPr>
          <w:rFonts w:hint="eastAsia" w:ascii="宋体" w:hAnsi="宋体" w:cs="宋体"/>
          <w:kern w:val="0"/>
          <w:sz w:val="18"/>
          <w:szCs w:val="18"/>
        </w:rPr>
      </w:pPr>
      <w:r>
        <w:rPr>
          <w:rFonts w:ascii="宋体" w:hAnsi="宋体" w:cs="宋体"/>
          <w:kern w:val="0"/>
          <w:sz w:val="18"/>
          <w:szCs w:val="18"/>
        </w:rPr>
        <w:t>乙组文件包含的内容</w:t>
      </w:r>
    </w:p>
    <w:p w14:paraId="1E073EAF">
      <w:pPr>
        <w:widowControl/>
        <w:rPr>
          <w:rFonts w:hint="eastAsia" w:ascii="宋体" w:hAnsi="宋体" w:cs="宋体"/>
          <w:kern w:val="0"/>
          <w:sz w:val="18"/>
          <w:szCs w:val="18"/>
        </w:rPr>
      </w:pPr>
    </w:p>
    <w:p w14:paraId="16FC7407">
      <w:pPr>
        <w:widowControl/>
        <w:jc w:val="center"/>
        <w:rPr>
          <w:rFonts w:hint="eastAsia" w:ascii="宋体" w:hAnsi="宋体" w:cs="宋体"/>
          <w:kern w:val="0"/>
          <w:sz w:val="18"/>
          <w:szCs w:val="18"/>
        </w:rPr>
      </w:pPr>
    </w:p>
    <w:p w14:paraId="6DFBE9B6">
      <w:pPr>
        <w:widowControl/>
        <w:jc w:val="center"/>
        <w:rPr>
          <w:rFonts w:hint="eastAsia" w:ascii="宋体" w:hAnsi="宋体" w:cs="宋体"/>
          <w:kern w:val="0"/>
          <w:sz w:val="18"/>
          <w:szCs w:val="18"/>
        </w:rPr>
      </w:pPr>
      <w:r>
        <w:rPr>
          <w:rFonts w:hint="eastAsia" w:ascii="宋体" w:hAnsi="宋体" w:cs="宋体"/>
          <w:kern w:val="0"/>
          <w:sz w:val="18"/>
          <w:szCs w:val="18"/>
        </w:rPr>
        <w:t>图7.2.4 甲乙组文件包含的内容</w:t>
      </w:r>
    </w:p>
    <w:p w14:paraId="7441DBA8">
      <w:pPr>
        <w:widowControl/>
        <w:rPr>
          <w:rFonts w:hint="eastAsia" w:ascii="宋体" w:hAnsi="宋体" w:cs="宋体"/>
          <w:kern w:val="0"/>
          <w:sz w:val="25"/>
          <w:szCs w:val="25"/>
        </w:rPr>
      </w:pPr>
    </w:p>
    <w:p w14:paraId="1D94B5A4">
      <w:pPr>
        <w:widowControl/>
        <w:ind w:firstLine="420" w:firstLineChars="200"/>
        <w:rPr>
          <w:rFonts w:hint="eastAsia" w:ascii="宋体" w:hAnsi="宋体" w:cs="宋体"/>
          <w:kern w:val="0"/>
          <w:szCs w:val="21"/>
        </w:rPr>
      </w:pPr>
      <w:r>
        <w:rPr>
          <w:rFonts w:hint="eastAsia" w:ascii="宋体" w:hAnsi="宋体" w:cs="宋体"/>
          <w:kern w:val="0"/>
          <w:szCs w:val="21"/>
        </w:rPr>
        <w:t>7.2.5  各种表格的计算顺序和相互关系见图7.2.5。</w:t>
      </w:r>
    </w:p>
    <w:p w14:paraId="6D0926EC">
      <w:pPr>
        <w:widowControl/>
        <w:ind w:firstLine="500" w:firstLineChars="200"/>
        <w:rPr>
          <w:rFonts w:hint="eastAsia" w:ascii="宋体" w:hAnsi="宋体" w:cs="宋体"/>
          <w:kern w:val="0"/>
          <w:sz w:val="25"/>
          <w:szCs w:val="25"/>
        </w:rPr>
      </w:pPr>
    </w:p>
    <w:p w14:paraId="13271D7B">
      <w:pPr>
        <w:widowControl/>
        <w:ind w:left="-424" w:leftChars="-202" w:right="-710" w:rightChars="-338"/>
        <w:jc w:val="left"/>
        <w:rPr>
          <w:rFonts w:hint="eastAsia" w:ascii="宋体" w:hAnsi="宋体" w:cs="宋体"/>
          <w:kern w:val="0"/>
          <w:sz w:val="25"/>
          <w:szCs w:val="25"/>
        </w:rPr>
      </w:pPr>
      <w:r>
        <w:rPr>
          <w:rFonts w:ascii="宋体" w:hAnsi="宋体" w:cs="宋体"/>
          <w:kern w:val="0"/>
          <w:sz w:val="25"/>
          <w:szCs w:val="25"/>
        </w:rPr>
        <w:drawing>
          <wp:inline distT="0" distB="0" distL="0" distR="0">
            <wp:extent cx="6209665" cy="4486275"/>
            <wp:effectExtent l="0" t="0" r="63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a:xfrm>
                      <a:off x="0" y="0"/>
                      <a:ext cx="6209665" cy="4486275"/>
                    </a:xfrm>
                    <a:prstGeom prst="rect">
                      <a:avLst/>
                    </a:prstGeom>
                    <a:noFill/>
                    <a:ln>
                      <a:noFill/>
                    </a:ln>
                  </pic:spPr>
                </pic:pic>
              </a:graphicData>
            </a:graphic>
          </wp:inline>
        </w:drawing>
      </w:r>
    </w:p>
    <w:p w14:paraId="5EA2A0F8">
      <w:pPr>
        <w:widowControl/>
        <w:rPr>
          <w:rFonts w:hint="eastAsia" w:ascii="宋体" w:hAnsi="宋体" w:cs="宋体"/>
          <w:kern w:val="0"/>
          <w:sz w:val="18"/>
          <w:szCs w:val="18"/>
        </w:rPr>
      </w:pPr>
    </w:p>
    <w:p w14:paraId="20062728">
      <w:pPr>
        <w:widowControl/>
        <w:jc w:val="center"/>
        <w:rPr>
          <w:rFonts w:hint="eastAsia" w:ascii="宋体" w:hAnsi="宋体" w:cs="宋体"/>
          <w:kern w:val="0"/>
          <w:sz w:val="18"/>
          <w:szCs w:val="18"/>
        </w:rPr>
      </w:pPr>
      <w:r>
        <w:rPr>
          <w:rFonts w:hint="eastAsia" w:ascii="宋体" w:hAnsi="宋体" w:cs="宋体"/>
          <w:kern w:val="0"/>
          <w:sz w:val="18"/>
          <w:szCs w:val="18"/>
        </w:rPr>
        <w:t>图7.2.5</w:t>
      </w:r>
    </w:p>
    <w:p w14:paraId="2718F3F0">
      <w:pPr>
        <w:widowControl/>
        <w:spacing w:line="360" w:lineRule="auto"/>
        <w:rPr>
          <w:rFonts w:hint="eastAsia" w:ascii="黑体" w:hAnsi="黑体" w:eastAsia="黑体" w:cs="黑体"/>
          <w:kern w:val="0"/>
          <w:sz w:val="25"/>
          <w:szCs w:val="25"/>
        </w:rPr>
      </w:pPr>
    </w:p>
    <w:p w14:paraId="0352FFD4">
      <w:pPr>
        <w:widowControl/>
        <w:spacing w:line="360" w:lineRule="auto"/>
        <w:ind w:left="1470" w:leftChars="300" w:hanging="840" w:hangingChars="400"/>
        <w:rPr>
          <w:rFonts w:hint="eastAsia" w:ascii="宋体" w:hAnsi="宋体" w:cs="宋体"/>
          <w:kern w:val="0"/>
          <w:szCs w:val="21"/>
        </w:rPr>
      </w:pPr>
      <w:r>
        <w:rPr>
          <w:rFonts w:hint="eastAsia" w:ascii="宋体" w:hAnsi="宋体" w:cs="宋体"/>
          <w:kern w:val="0"/>
          <w:szCs w:val="21"/>
        </w:rPr>
        <w:t xml:space="preserve">7.2.6   养护工程预算项目应按项目表的序列及内容编制，如实际出现的工程和费用项目与项目表的内容不完全相符时，第一、二、三、四部分和“项”、“子项”的序号、内容应保留不变，其它可随需要增减，并按项目表的顺序以实际出现的级别依次排列，不保留“目”及以下缺少的项目序号。养护工程预算项目主要内容见图7.2.6， 预算项目表的详细内容见附录B。   </w:t>
      </w:r>
    </w:p>
    <w:p w14:paraId="222D1FFD">
      <w:pPr>
        <w:widowControl/>
        <w:spacing w:line="360" w:lineRule="auto"/>
        <w:ind w:firstLine="1470" w:firstLineChars="700"/>
        <w:rPr>
          <w:rFonts w:hint="eastAsia" w:ascii="宋体" w:hAnsi="宋体" w:cs="宋体"/>
          <w:kern w:val="0"/>
          <w:szCs w:val="21"/>
        </w:rPr>
      </w:pPr>
      <w:r>
        <w:rPr>
          <w:rFonts w:hint="eastAsia" w:ascii="宋体" w:hAnsi="宋体" w:cs="宋体"/>
          <w:kern w:val="0"/>
          <w:szCs w:val="21"/>
        </w:rPr>
        <w:t>第一部分 养护工程建筑安装工程费</w:t>
      </w:r>
    </w:p>
    <w:p w14:paraId="3830FAB0">
      <w:pPr>
        <w:widowControl/>
        <w:spacing w:line="360" w:lineRule="auto"/>
        <w:ind w:firstLine="1470" w:firstLineChars="700"/>
        <w:rPr>
          <w:rFonts w:hint="eastAsia" w:ascii="宋体" w:hAnsi="宋体" w:cs="宋体"/>
          <w:kern w:val="0"/>
          <w:szCs w:val="21"/>
        </w:rPr>
      </w:pPr>
      <w:r>
        <w:rPr>
          <w:rFonts w:hint="eastAsia" w:ascii="宋体" w:hAnsi="宋体" w:cs="宋体"/>
          <w:kern w:val="0"/>
          <w:szCs w:val="21"/>
        </w:rPr>
        <w:t xml:space="preserve">1.预防养护 </w:t>
      </w:r>
    </w:p>
    <w:p w14:paraId="4A0E113F">
      <w:pPr>
        <w:widowControl/>
        <w:spacing w:line="360" w:lineRule="auto"/>
        <w:ind w:firstLine="1470" w:firstLineChars="700"/>
        <w:rPr>
          <w:rFonts w:hint="eastAsia" w:ascii="宋体" w:hAnsi="宋体" w:cs="宋体"/>
          <w:kern w:val="0"/>
          <w:szCs w:val="21"/>
        </w:rPr>
      </w:pPr>
      <w:r>
        <w:rPr>
          <w:rFonts w:hint="eastAsia" w:ascii="宋体" w:hAnsi="宋体" w:cs="宋体"/>
          <w:kern w:val="0"/>
          <w:szCs w:val="21"/>
        </w:rPr>
        <w:t>2.修复养护</w:t>
      </w:r>
    </w:p>
    <w:p w14:paraId="18B87987">
      <w:pPr>
        <w:widowControl/>
        <w:spacing w:line="360" w:lineRule="auto"/>
        <w:ind w:firstLine="1470" w:firstLineChars="700"/>
        <w:rPr>
          <w:rFonts w:hint="eastAsia" w:ascii="宋体" w:hAnsi="宋体" w:cs="宋体"/>
          <w:kern w:val="0"/>
          <w:szCs w:val="21"/>
        </w:rPr>
      </w:pPr>
      <w:r>
        <w:rPr>
          <w:rFonts w:hint="eastAsia" w:ascii="宋体" w:hAnsi="宋体" w:cs="宋体"/>
          <w:kern w:val="0"/>
          <w:szCs w:val="21"/>
        </w:rPr>
        <w:t xml:space="preserve">3.专项养护  </w:t>
      </w:r>
    </w:p>
    <w:p w14:paraId="781AE923">
      <w:pPr>
        <w:widowControl/>
        <w:spacing w:line="360" w:lineRule="auto"/>
        <w:ind w:firstLine="1470" w:firstLineChars="700"/>
        <w:rPr>
          <w:rFonts w:hint="eastAsia" w:ascii="宋体" w:hAnsi="宋体" w:cs="宋体"/>
          <w:kern w:val="0"/>
          <w:szCs w:val="21"/>
        </w:rPr>
      </w:pPr>
      <w:r>
        <w:rPr>
          <w:rFonts w:hint="eastAsia" w:ascii="宋体" w:hAnsi="宋体" w:cs="宋体"/>
          <w:kern w:val="0"/>
          <w:szCs w:val="21"/>
        </w:rPr>
        <w:t>4.应急养护</w:t>
      </w:r>
    </w:p>
    <w:p w14:paraId="3B6ECD4A">
      <w:pPr>
        <w:widowControl/>
        <w:spacing w:line="360" w:lineRule="auto"/>
        <w:ind w:firstLine="1470" w:firstLineChars="700"/>
        <w:rPr>
          <w:rFonts w:hint="eastAsia" w:ascii="宋体" w:hAnsi="宋体" w:cs="宋体"/>
          <w:kern w:val="0"/>
          <w:szCs w:val="21"/>
        </w:rPr>
      </w:pPr>
      <w:r>
        <w:rPr>
          <w:rFonts w:hint="eastAsia" w:ascii="宋体" w:hAnsi="宋体" w:cs="宋体"/>
          <w:kern w:val="0"/>
          <w:szCs w:val="21"/>
        </w:rPr>
        <w:t xml:space="preserve">第二部分 土地使用及拆迁补偿费   </w:t>
      </w:r>
    </w:p>
    <w:p w14:paraId="24C6672D">
      <w:pPr>
        <w:widowControl/>
        <w:spacing w:line="360" w:lineRule="auto"/>
        <w:ind w:firstLine="1470" w:firstLineChars="700"/>
        <w:rPr>
          <w:rFonts w:hint="eastAsia" w:ascii="宋体" w:hAnsi="宋体" w:cs="宋体"/>
          <w:kern w:val="0"/>
          <w:szCs w:val="21"/>
        </w:rPr>
      </w:pPr>
      <w:r>
        <w:rPr>
          <w:rFonts w:hint="eastAsia" w:ascii="宋体" w:hAnsi="宋体" w:cs="宋体"/>
          <w:kern w:val="0"/>
          <w:szCs w:val="21"/>
        </w:rPr>
        <w:t xml:space="preserve">第三部分 养护工程其他费用 </w:t>
      </w:r>
    </w:p>
    <w:p w14:paraId="6A70F446">
      <w:pPr>
        <w:widowControl/>
        <w:spacing w:line="360" w:lineRule="auto"/>
        <w:ind w:firstLine="1470" w:firstLineChars="700"/>
        <w:rPr>
          <w:rFonts w:hint="eastAsia" w:ascii="宋体" w:hAnsi="宋体" w:cs="宋体"/>
          <w:kern w:val="0"/>
          <w:szCs w:val="21"/>
        </w:rPr>
      </w:pPr>
      <w:r>
        <w:rPr>
          <w:rFonts w:hint="eastAsia" w:ascii="宋体" w:hAnsi="宋体" w:cs="宋体"/>
          <w:kern w:val="0"/>
          <w:szCs w:val="21"/>
        </w:rPr>
        <w:t>第四部分 预备费</w:t>
      </w:r>
    </w:p>
    <w:p w14:paraId="0A5813D9">
      <w:pPr>
        <w:widowControl/>
        <w:spacing w:line="360" w:lineRule="auto"/>
        <w:ind w:firstLine="1260" w:firstLineChars="600"/>
        <w:rPr>
          <w:rFonts w:hint="eastAsia" w:ascii="宋体" w:hAnsi="宋体" w:cs="宋体"/>
          <w:kern w:val="0"/>
          <w:szCs w:val="21"/>
        </w:rPr>
      </w:pPr>
      <w:r>
        <w:rPr>
          <w:rFonts w:hint="eastAsia" w:ascii="宋体" w:hAnsi="宋体" w:cs="宋体"/>
          <w:szCs w:val="21"/>
        </w:rPr>
        <w:t>图 7.2.6 养护工程预算项目主要内容</w:t>
      </w:r>
    </w:p>
    <w:p w14:paraId="6FFE2D51">
      <w:pPr>
        <w:widowControl/>
        <w:spacing w:line="360" w:lineRule="auto"/>
        <w:rPr>
          <w:rFonts w:hint="eastAsia" w:ascii="宋体" w:hAnsi="宋体" w:cs="宋体"/>
          <w:kern w:val="0"/>
          <w:szCs w:val="21"/>
        </w:rPr>
      </w:pPr>
    </w:p>
    <w:p w14:paraId="051D7331">
      <w:pPr>
        <w:widowControl/>
        <w:spacing w:line="360" w:lineRule="auto"/>
        <w:ind w:left="1260" w:leftChars="200" w:hanging="840" w:hangingChars="400"/>
        <w:rPr>
          <w:rFonts w:hint="eastAsia" w:ascii="宋体" w:hAnsi="宋体" w:cs="宋体"/>
          <w:kern w:val="0"/>
          <w:szCs w:val="21"/>
        </w:rPr>
      </w:pPr>
      <w:r>
        <w:rPr>
          <w:rFonts w:hint="eastAsia" w:ascii="宋体" w:hAnsi="宋体" w:cs="宋体"/>
          <w:kern w:val="0"/>
          <w:szCs w:val="21"/>
        </w:rPr>
        <w:t>7.2.7   分项编号采用部分、项、子项、目、子目、节、细目、子细目的层次。分项编号示例见图 7.2.7。</w:t>
      </w:r>
    </w:p>
    <w:p w14:paraId="55D8CE87">
      <w:pPr>
        <w:widowControl/>
        <w:ind w:firstLine="1050" w:firstLineChars="500"/>
        <w:jc w:val="center"/>
        <w:rPr>
          <w:rFonts w:hint="eastAsia" w:ascii="宋体" w:hAnsi="宋体" w:cs="宋体"/>
          <w:kern w:val="0"/>
          <w:szCs w:val="21"/>
        </w:rPr>
      </w:pPr>
    </w:p>
    <w:p w14:paraId="797805EE">
      <w:pPr>
        <w:widowControl/>
        <w:ind w:firstLine="1250" w:firstLineChars="500"/>
        <w:jc w:val="center"/>
        <w:rPr>
          <w:rFonts w:hint="eastAsia" w:ascii="宋体" w:hAnsi="宋体" w:cs="宋体"/>
          <w:kern w:val="0"/>
          <w:sz w:val="25"/>
          <w:szCs w:val="25"/>
        </w:rPr>
      </w:pPr>
    </w:p>
    <w:p w14:paraId="0C886317">
      <w:pPr>
        <w:widowControl/>
        <w:spacing w:line="360" w:lineRule="auto"/>
        <w:ind w:firstLine="1250" w:firstLineChars="500"/>
        <w:rPr>
          <w:rFonts w:hint="eastAsia" w:ascii="宋体" w:hAnsi="宋体" w:cs="宋体"/>
          <w:kern w:val="0"/>
          <w:sz w:val="24"/>
        </w:rPr>
      </w:pPr>
      <w:r>
        <w:rPr>
          <w:sz w:val="25"/>
        </w:rPr>
        <mc:AlternateContent>
          <mc:Choice Requires="wps">
            <w:drawing>
              <wp:anchor distT="0" distB="0" distL="114300" distR="114300" simplePos="0" relativeHeight="251711488" behindDoc="0" locked="0" layoutInCell="1" allowOverlap="1">
                <wp:simplePos x="0" y="0"/>
                <wp:positionH relativeFrom="column">
                  <wp:posOffset>3437890</wp:posOffset>
                </wp:positionH>
                <wp:positionV relativeFrom="paragraph">
                  <wp:posOffset>259715</wp:posOffset>
                </wp:positionV>
                <wp:extent cx="1038860" cy="2379345"/>
                <wp:effectExtent l="0" t="0" r="8890" b="1905"/>
                <wp:wrapNone/>
                <wp:docPr id="42" name="文本框 42"/>
                <wp:cNvGraphicFramePr/>
                <a:graphic xmlns:a="http://schemas.openxmlformats.org/drawingml/2006/main">
                  <a:graphicData uri="http://schemas.microsoft.com/office/word/2010/wordprocessingShape">
                    <wps:wsp>
                      <wps:cNvSpPr txBox="1"/>
                      <wps:spPr>
                        <a:xfrm>
                          <a:off x="3719830" y="4217670"/>
                          <a:ext cx="1038860" cy="2379345"/>
                        </a:xfrm>
                        <a:prstGeom prst="rect">
                          <a:avLst/>
                        </a:prstGeom>
                        <a:solidFill>
                          <a:schemeClr val="bg1"/>
                        </a:solidFill>
                        <a:ln w="6350">
                          <a:noFill/>
                        </a:ln>
                      </wps:spPr>
                      <wps:style>
                        <a:lnRef idx="0">
                          <a:schemeClr val="accent1"/>
                        </a:lnRef>
                        <a:fillRef idx="0">
                          <a:schemeClr val="accent1"/>
                        </a:fillRef>
                        <a:effectRef idx="0">
                          <a:schemeClr val="accent1"/>
                        </a:effectRef>
                        <a:fontRef idx="minor">
                          <a:schemeClr val="dk1"/>
                        </a:fontRef>
                      </wps:style>
                      <wps:txbx>
                        <w:txbxContent>
                          <w:p w14:paraId="044FC1D5">
                            <w:pPr>
                              <w:spacing w:line="480" w:lineRule="auto"/>
                              <w:rPr>
                                <w:rFonts w:hint="eastAsia" w:ascii="宋体" w:hAnsi="宋体" w:cs="宋体"/>
                                <w:kern w:val="0"/>
                                <w:sz w:val="18"/>
                                <w:szCs w:val="18"/>
                              </w:rPr>
                            </w:pPr>
                            <w:r>
                              <w:rPr>
                                <w:rFonts w:hint="eastAsia" w:ascii="宋体" w:hAnsi="宋体" w:cs="宋体"/>
                                <w:kern w:val="0"/>
                                <w:sz w:val="18"/>
                                <w:szCs w:val="18"/>
                              </w:rPr>
                              <w:t>子</w:t>
                            </w:r>
                            <w:r>
                              <w:rPr>
                                <w:rFonts w:ascii="宋体" w:hAnsi="宋体" w:cs="宋体"/>
                                <w:kern w:val="0"/>
                                <w:sz w:val="18"/>
                                <w:szCs w:val="18"/>
                              </w:rPr>
                              <w:t>细目(</w:t>
                            </w:r>
                            <w:r>
                              <w:rPr>
                                <w:kern w:val="0"/>
                                <w:sz w:val="18"/>
                                <w:szCs w:val="18"/>
                              </w:rPr>
                              <w:t>2</w:t>
                            </w:r>
                            <w:r>
                              <w:rPr>
                                <w:rFonts w:ascii="宋体" w:hAnsi="宋体" w:cs="宋体"/>
                                <w:kern w:val="0"/>
                                <w:sz w:val="18"/>
                                <w:szCs w:val="18"/>
                              </w:rPr>
                              <w:t>位)</w:t>
                            </w:r>
                          </w:p>
                          <w:p w14:paraId="02CBC97F">
                            <w:pPr>
                              <w:spacing w:line="480" w:lineRule="auto"/>
                              <w:rPr>
                                <w:rFonts w:hint="eastAsia" w:ascii="宋体" w:hAnsi="宋体" w:cs="宋体"/>
                                <w:kern w:val="0"/>
                                <w:sz w:val="18"/>
                                <w:szCs w:val="18"/>
                              </w:rPr>
                            </w:pPr>
                            <w:r>
                              <w:rPr>
                                <w:rFonts w:ascii="宋体" w:hAnsi="宋体" w:cs="宋体"/>
                                <w:kern w:val="0"/>
                                <w:sz w:val="18"/>
                                <w:szCs w:val="18"/>
                              </w:rPr>
                              <w:t>细目(</w:t>
                            </w:r>
                            <w:r>
                              <w:rPr>
                                <w:kern w:val="0"/>
                                <w:sz w:val="18"/>
                                <w:szCs w:val="18"/>
                              </w:rPr>
                              <w:t>2</w:t>
                            </w:r>
                            <w:r>
                              <w:rPr>
                                <w:rFonts w:ascii="宋体" w:hAnsi="宋体" w:cs="宋体"/>
                                <w:kern w:val="0"/>
                                <w:sz w:val="18"/>
                                <w:szCs w:val="18"/>
                              </w:rPr>
                              <w:t xml:space="preserve">位) </w:t>
                            </w:r>
                          </w:p>
                          <w:p w14:paraId="5EFDBAB1">
                            <w:pPr>
                              <w:spacing w:line="480" w:lineRule="auto"/>
                              <w:rPr>
                                <w:rFonts w:hint="eastAsia" w:ascii="宋体" w:hAnsi="宋体" w:cs="宋体"/>
                                <w:kern w:val="0"/>
                                <w:sz w:val="18"/>
                                <w:szCs w:val="18"/>
                              </w:rPr>
                            </w:pPr>
                            <w:r>
                              <w:rPr>
                                <w:rFonts w:hint="eastAsia" w:ascii="宋体" w:hAnsi="宋体" w:cs="宋体"/>
                                <w:kern w:val="0"/>
                                <w:sz w:val="18"/>
                                <w:szCs w:val="18"/>
                              </w:rPr>
                              <w:t>节</w:t>
                            </w:r>
                            <w:r>
                              <w:rPr>
                                <w:rFonts w:ascii="宋体" w:hAnsi="宋体" w:cs="宋体"/>
                                <w:kern w:val="0"/>
                                <w:sz w:val="18"/>
                                <w:szCs w:val="18"/>
                              </w:rPr>
                              <w:t>(</w:t>
                            </w:r>
                            <w:r>
                              <w:rPr>
                                <w:kern w:val="0"/>
                                <w:sz w:val="18"/>
                                <w:szCs w:val="18"/>
                              </w:rPr>
                              <w:t>2</w:t>
                            </w:r>
                            <w:r>
                              <w:rPr>
                                <w:rFonts w:ascii="宋体" w:hAnsi="宋体" w:cs="宋体"/>
                                <w:kern w:val="0"/>
                                <w:sz w:val="18"/>
                                <w:szCs w:val="18"/>
                              </w:rPr>
                              <w:t xml:space="preserve">位) </w:t>
                            </w:r>
                          </w:p>
                          <w:p w14:paraId="46F002ED">
                            <w:pPr>
                              <w:spacing w:line="480" w:lineRule="auto"/>
                              <w:rPr>
                                <w:rFonts w:hint="eastAsia" w:ascii="宋体" w:hAnsi="宋体" w:cs="宋体"/>
                                <w:kern w:val="0"/>
                                <w:sz w:val="18"/>
                                <w:szCs w:val="18"/>
                              </w:rPr>
                            </w:pPr>
                            <w:r>
                              <w:rPr>
                                <w:rFonts w:ascii="宋体" w:hAnsi="宋体" w:cs="宋体"/>
                                <w:kern w:val="0"/>
                                <w:sz w:val="18"/>
                                <w:szCs w:val="18"/>
                              </w:rPr>
                              <w:t>子目(</w:t>
                            </w:r>
                            <w:r>
                              <w:rPr>
                                <w:kern w:val="0"/>
                                <w:sz w:val="18"/>
                                <w:szCs w:val="18"/>
                              </w:rPr>
                              <w:t>2</w:t>
                            </w:r>
                            <w:r>
                              <w:rPr>
                                <w:rFonts w:ascii="宋体" w:hAnsi="宋体" w:cs="宋体"/>
                                <w:kern w:val="0"/>
                                <w:sz w:val="18"/>
                                <w:szCs w:val="18"/>
                              </w:rPr>
                              <w:t>位)</w:t>
                            </w:r>
                          </w:p>
                          <w:p w14:paraId="00AD1ACA">
                            <w:pPr>
                              <w:spacing w:line="480" w:lineRule="auto"/>
                              <w:rPr>
                                <w:rFonts w:hint="eastAsia" w:ascii="宋体" w:hAnsi="宋体" w:cs="宋体"/>
                                <w:kern w:val="0"/>
                                <w:sz w:val="18"/>
                                <w:szCs w:val="18"/>
                              </w:rPr>
                            </w:pPr>
                            <w:r>
                              <w:rPr>
                                <w:rFonts w:hint="eastAsia" w:ascii="宋体" w:hAnsi="宋体" w:cs="宋体"/>
                                <w:kern w:val="0"/>
                                <w:sz w:val="18"/>
                                <w:szCs w:val="18"/>
                              </w:rPr>
                              <w:t>目</w:t>
                            </w:r>
                            <w:r>
                              <w:rPr>
                                <w:rFonts w:ascii="宋体" w:hAnsi="宋体" w:cs="宋体"/>
                                <w:kern w:val="0"/>
                                <w:sz w:val="18"/>
                                <w:szCs w:val="18"/>
                              </w:rPr>
                              <w:t>(</w:t>
                            </w:r>
                            <w:r>
                              <w:rPr>
                                <w:kern w:val="0"/>
                                <w:sz w:val="18"/>
                                <w:szCs w:val="18"/>
                              </w:rPr>
                              <w:t>2</w:t>
                            </w:r>
                            <w:r>
                              <w:rPr>
                                <w:rFonts w:ascii="宋体" w:hAnsi="宋体" w:cs="宋体"/>
                                <w:kern w:val="0"/>
                                <w:sz w:val="18"/>
                                <w:szCs w:val="18"/>
                              </w:rPr>
                              <w:t>位)</w:t>
                            </w:r>
                          </w:p>
                          <w:p w14:paraId="0BE95EF3">
                            <w:pPr>
                              <w:spacing w:line="480" w:lineRule="auto"/>
                              <w:rPr>
                                <w:rFonts w:hint="eastAsia" w:ascii="宋体" w:hAnsi="宋体" w:cs="宋体"/>
                                <w:kern w:val="0"/>
                                <w:sz w:val="18"/>
                                <w:szCs w:val="18"/>
                              </w:rPr>
                            </w:pPr>
                            <w:r>
                              <w:rPr>
                                <w:rFonts w:ascii="宋体" w:hAnsi="宋体" w:cs="宋体"/>
                                <w:kern w:val="0"/>
                                <w:sz w:val="18"/>
                                <w:szCs w:val="18"/>
                              </w:rPr>
                              <w:t>子项(</w:t>
                            </w:r>
                            <w:r>
                              <w:rPr>
                                <w:kern w:val="0"/>
                                <w:sz w:val="18"/>
                                <w:szCs w:val="18"/>
                              </w:rPr>
                              <w:t>2</w:t>
                            </w:r>
                            <w:r>
                              <w:rPr>
                                <w:rFonts w:ascii="宋体" w:hAnsi="宋体" w:cs="宋体"/>
                                <w:kern w:val="0"/>
                                <w:sz w:val="18"/>
                                <w:szCs w:val="18"/>
                              </w:rPr>
                              <w:t xml:space="preserve">位) </w:t>
                            </w:r>
                          </w:p>
                          <w:p w14:paraId="12EC4029">
                            <w:pPr>
                              <w:spacing w:line="480" w:lineRule="auto"/>
                              <w:rPr>
                                <w:rFonts w:hint="eastAsia" w:ascii="宋体" w:hAnsi="宋体" w:cs="宋体"/>
                                <w:kern w:val="0"/>
                                <w:sz w:val="18"/>
                                <w:szCs w:val="18"/>
                              </w:rPr>
                            </w:pPr>
                            <w:r>
                              <w:rPr>
                                <w:rFonts w:hint="eastAsia" w:ascii="宋体" w:hAnsi="宋体" w:cs="宋体"/>
                                <w:kern w:val="0"/>
                                <w:sz w:val="18"/>
                                <w:szCs w:val="18"/>
                              </w:rPr>
                              <w:t>项</w:t>
                            </w:r>
                            <w:r>
                              <w:rPr>
                                <w:rFonts w:ascii="宋体" w:hAnsi="宋体" w:cs="宋体"/>
                                <w:kern w:val="0"/>
                                <w:sz w:val="18"/>
                                <w:szCs w:val="18"/>
                              </w:rPr>
                              <w:t>(</w:t>
                            </w:r>
                            <w:r>
                              <w:rPr>
                                <w:kern w:val="0"/>
                                <w:sz w:val="18"/>
                                <w:szCs w:val="18"/>
                              </w:rPr>
                              <w:t>2</w:t>
                            </w:r>
                            <w:r>
                              <w:rPr>
                                <w:rFonts w:ascii="宋体" w:hAnsi="宋体" w:cs="宋体"/>
                                <w:kern w:val="0"/>
                                <w:sz w:val="18"/>
                                <w:szCs w:val="18"/>
                              </w:rPr>
                              <w:t>位)</w:t>
                            </w:r>
                          </w:p>
                          <w:p w14:paraId="0C66267F">
                            <w:pPr>
                              <w:widowControl/>
                              <w:spacing w:line="480" w:lineRule="auto"/>
                              <w:rPr>
                                <w:rFonts w:hint="eastAsia" w:ascii="宋体" w:hAnsi="宋体" w:cs="宋体"/>
                                <w:kern w:val="0"/>
                                <w:sz w:val="18"/>
                                <w:szCs w:val="18"/>
                              </w:rPr>
                            </w:pPr>
                            <w:r>
                              <w:rPr>
                                <w:rFonts w:hint="eastAsia" w:ascii="宋体" w:hAnsi="宋体" w:cs="宋体"/>
                                <w:kern w:val="0"/>
                                <w:sz w:val="18"/>
                                <w:szCs w:val="18"/>
                              </w:rPr>
                              <w:t>部</w:t>
                            </w:r>
                            <w:r>
                              <w:rPr>
                                <w:rFonts w:ascii="宋体" w:hAnsi="宋体" w:cs="宋体"/>
                                <w:kern w:val="0"/>
                                <w:sz w:val="18"/>
                                <w:szCs w:val="18"/>
                              </w:rPr>
                              <w:t>分(</w:t>
                            </w:r>
                            <w:r>
                              <w:rPr>
                                <w:kern w:val="0"/>
                                <w:sz w:val="18"/>
                                <w:szCs w:val="18"/>
                              </w:rPr>
                              <w:t>1</w:t>
                            </w:r>
                            <w:r>
                              <w:rPr>
                                <w:rFonts w:ascii="宋体" w:hAnsi="宋体" w:cs="宋体"/>
                                <w:kern w:val="0"/>
                                <w:sz w:val="18"/>
                                <w:szCs w:val="18"/>
                              </w:rPr>
                              <w:t xml:space="preserve">位) </w:t>
                            </w:r>
                          </w:p>
                          <w:p w14:paraId="45DF9DCE">
                            <w:pPr>
                              <w:rPr>
                                <w:rFonts w:hint="eastAsia" w:ascii="宋体" w:hAnsi="宋体" w:cs="宋体"/>
                                <w:kern w:val="0"/>
                                <w:sz w:val="18"/>
                                <w:szCs w:val="18"/>
                              </w:rPr>
                            </w:pPr>
                          </w:p>
                          <w:p w14:paraId="2EB5CADB">
                            <w:pPr>
                              <w:widowControl/>
                              <w:ind w:firstLine="4140" w:firstLineChars="2300"/>
                              <w:rPr>
                                <w:rFonts w:hint="eastAsia" w:ascii="宋体" w:hAnsi="宋体" w:cs="宋体"/>
                                <w:kern w:val="0"/>
                                <w:sz w:val="18"/>
                                <w:szCs w:val="18"/>
                              </w:rPr>
                            </w:pPr>
                          </w:p>
                          <w:p w14:paraId="0F33FBA5">
                            <w:pPr>
                              <w:rPr>
                                <w:rFonts w:hint="eastAsia" w:ascii="宋体" w:hAnsi="宋体" w:cs="宋体"/>
                                <w:kern w:val="0"/>
                                <w:sz w:val="18"/>
                                <w:szCs w:val="18"/>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7pt;margin-top:20.45pt;height:187.35pt;width:81.8pt;z-index:251711488;mso-width-relative:page;mso-height-relative:page;" fillcolor="#FFFFFF [3212]" filled="t" stroked="f" coordsize="21600,21600" o:gfxdata="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6qzqj1QAA&#10;AAoBAAAPAAAAAAAAAAEAIAAAACIAAABkcnMvZG93bnJldi54bWxQSwECFAAUAAAACACHTuJA2Rfd&#10;HFoCAACeBAAADgAAAAAAAAABACAAAAAkAQAAZHJzL2Uyb0RvYy54bWxQSwUGAAAAAAYABgBZAQAA&#10;8AUAAAAA&#10;">
                <v:fill on="t" focussize="0,0"/>
                <v:stroke on="f" weight="0.5pt"/>
                <v:imagedata o:title=""/>
                <o:lock v:ext="edit" aspectratio="f"/>
                <v:textbox>
                  <w:txbxContent>
                    <w:p w14:paraId="044FC1D5">
                      <w:pPr>
                        <w:spacing w:line="480" w:lineRule="auto"/>
                        <w:rPr>
                          <w:rFonts w:hint="eastAsia" w:ascii="宋体" w:hAnsi="宋体" w:cs="宋体"/>
                          <w:kern w:val="0"/>
                          <w:sz w:val="18"/>
                          <w:szCs w:val="18"/>
                        </w:rPr>
                      </w:pPr>
                      <w:r>
                        <w:rPr>
                          <w:rFonts w:hint="eastAsia" w:ascii="宋体" w:hAnsi="宋体" w:cs="宋体"/>
                          <w:kern w:val="0"/>
                          <w:sz w:val="18"/>
                          <w:szCs w:val="18"/>
                        </w:rPr>
                        <w:t>子</w:t>
                      </w:r>
                      <w:r>
                        <w:rPr>
                          <w:rFonts w:ascii="宋体" w:hAnsi="宋体" w:cs="宋体"/>
                          <w:kern w:val="0"/>
                          <w:sz w:val="18"/>
                          <w:szCs w:val="18"/>
                        </w:rPr>
                        <w:t>细目(</w:t>
                      </w:r>
                      <w:r>
                        <w:rPr>
                          <w:kern w:val="0"/>
                          <w:sz w:val="18"/>
                          <w:szCs w:val="18"/>
                        </w:rPr>
                        <w:t>2</w:t>
                      </w:r>
                      <w:r>
                        <w:rPr>
                          <w:rFonts w:ascii="宋体" w:hAnsi="宋体" w:cs="宋体"/>
                          <w:kern w:val="0"/>
                          <w:sz w:val="18"/>
                          <w:szCs w:val="18"/>
                        </w:rPr>
                        <w:t>位)</w:t>
                      </w:r>
                    </w:p>
                    <w:p w14:paraId="02CBC97F">
                      <w:pPr>
                        <w:spacing w:line="480" w:lineRule="auto"/>
                        <w:rPr>
                          <w:rFonts w:hint="eastAsia" w:ascii="宋体" w:hAnsi="宋体" w:cs="宋体"/>
                          <w:kern w:val="0"/>
                          <w:sz w:val="18"/>
                          <w:szCs w:val="18"/>
                        </w:rPr>
                      </w:pPr>
                      <w:r>
                        <w:rPr>
                          <w:rFonts w:ascii="宋体" w:hAnsi="宋体" w:cs="宋体"/>
                          <w:kern w:val="0"/>
                          <w:sz w:val="18"/>
                          <w:szCs w:val="18"/>
                        </w:rPr>
                        <w:t>细目(</w:t>
                      </w:r>
                      <w:r>
                        <w:rPr>
                          <w:kern w:val="0"/>
                          <w:sz w:val="18"/>
                          <w:szCs w:val="18"/>
                        </w:rPr>
                        <w:t>2</w:t>
                      </w:r>
                      <w:r>
                        <w:rPr>
                          <w:rFonts w:ascii="宋体" w:hAnsi="宋体" w:cs="宋体"/>
                          <w:kern w:val="0"/>
                          <w:sz w:val="18"/>
                          <w:szCs w:val="18"/>
                        </w:rPr>
                        <w:t xml:space="preserve">位) </w:t>
                      </w:r>
                    </w:p>
                    <w:p w14:paraId="5EFDBAB1">
                      <w:pPr>
                        <w:spacing w:line="480" w:lineRule="auto"/>
                        <w:rPr>
                          <w:rFonts w:hint="eastAsia" w:ascii="宋体" w:hAnsi="宋体" w:cs="宋体"/>
                          <w:kern w:val="0"/>
                          <w:sz w:val="18"/>
                          <w:szCs w:val="18"/>
                        </w:rPr>
                      </w:pPr>
                      <w:r>
                        <w:rPr>
                          <w:rFonts w:hint="eastAsia" w:ascii="宋体" w:hAnsi="宋体" w:cs="宋体"/>
                          <w:kern w:val="0"/>
                          <w:sz w:val="18"/>
                          <w:szCs w:val="18"/>
                        </w:rPr>
                        <w:t>节</w:t>
                      </w:r>
                      <w:r>
                        <w:rPr>
                          <w:rFonts w:ascii="宋体" w:hAnsi="宋体" w:cs="宋体"/>
                          <w:kern w:val="0"/>
                          <w:sz w:val="18"/>
                          <w:szCs w:val="18"/>
                        </w:rPr>
                        <w:t>(</w:t>
                      </w:r>
                      <w:r>
                        <w:rPr>
                          <w:kern w:val="0"/>
                          <w:sz w:val="18"/>
                          <w:szCs w:val="18"/>
                        </w:rPr>
                        <w:t>2</w:t>
                      </w:r>
                      <w:r>
                        <w:rPr>
                          <w:rFonts w:ascii="宋体" w:hAnsi="宋体" w:cs="宋体"/>
                          <w:kern w:val="0"/>
                          <w:sz w:val="18"/>
                          <w:szCs w:val="18"/>
                        </w:rPr>
                        <w:t xml:space="preserve">位) </w:t>
                      </w:r>
                    </w:p>
                    <w:p w14:paraId="46F002ED">
                      <w:pPr>
                        <w:spacing w:line="480" w:lineRule="auto"/>
                        <w:rPr>
                          <w:rFonts w:hint="eastAsia" w:ascii="宋体" w:hAnsi="宋体" w:cs="宋体"/>
                          <w:kern w:val="0"/>
                          <w:sz w:val="18"/>
                          <w:szCs w:val="18"/>
                        </w:rPr>
                      </w:pPr>
                      <w:r>
                        <w:rPr>
                          <w:rFonts w:ascii="宋体" w:hAnsi="宋体" w:cs="宋体"/>
                          <w:kern w:val="0"/>
                          <w:sz w:val="18"/>
                          <w:szCs w:val="18"/>
                        </w:rPr>
                        <w:t>子目(</w:t>
                      </w:r>
                      <w:r>
                        <w:rPr>
                          <w:kern w:val="0"/>
                          <w:sz w:val="18"/>
                          <w:szCs w:val="18"/>
                        </w:rPr>
                        <w:t>2</w:t>
                      </w:r>
                      <w:r>
                        <w:rPr>
                          <w:rFonts w:ascii="宋体" w:hAnsi="宋体" w:cs="宋体"/>
                          <w:kern w:val="0"/>
                          <w:sz w:val="18"/>
                          <w:szCs w:val="18"/>
                        </w:rPr>
                        <w:t>位)</w:t>
                      </w:r>
                    </w:p>
                    <w:p w14:paraId="00AD1ACA">
                      <w:pPr>
                        <w:spacing w:line="480" w:lineRule="auto"/>
                        <w:rPr>
                          <w:rFonts w:hint="eastAsia" w:ascii="宋体" w:hAnsi="宋体" w:cs="宋体"/>
                          <w:kern w:val="0"/>
                          <w:sz w:val="18"/>
                          <w:szCs w:val="18"/>
                        </w:rPr>
                      </w:pPr>
                      <w:r>
                        <w:rPr>
                          <w:rFonts w:hint="eastAsia" w:ascii="宋体" w:hAnsi="宋体" w:cs="宋体"/>
                          <w:kern w:val="0"/>
                          <w:sz w:val="18"/>
                          <w:szCs w:val="18"/>
                        </w:rPr>
                        <w:t>目</w:t>
                      </w:r>
                      <w:r>
                        <w:rPr>
                          <w:rFonts w:ascii="宋体" w:hAnsi="宋体" w:cs="宋体"/>
                          <w:kern w:val="0"/>
                          <w:sz w:val="18"/>
                          <w:szCs w:val="18"/>
                        </w:rPr>
                        <w:t>(</w:t>
                      </w:r>
                      <w:r>
                        <w:rPr>
                          <w:kern w:val="0"/>
                          <w:sz w:val="18"/>
                          <w:szCs w:val="18"/>
                        </w:rPr>
                        <w:t>2</w:t>
                      </w:r>
                      <w:r>
                        <w:rPr>
                          <w:rFonts w:ascii="宋体" w:hAnsi="宋体" w:cs="宋体"/>
                          <w:kern w:val="0"/>
                          <w:sz w:val="18"/>
                          <w:szCs w:val="18"/>
                        </w:rPr>
                        <w:t>位)</w:t>
                      </w:r>
                    </w:p>
                    <w:p w14:paraId="0BE95EF3">
                      <w:pPr>
                        <w:spacing w:line="480" w:lineRule="auto"/>
                        <w:rPr>
                          <w:rFonts w:hint="eastAsia" w:ascii="宋体" w:hAnsi="宋体" w:cs="宋体"/>
                          <w:kern w:val="0"/>
                          <w:sz w:val="18"/>
                          <w:szCs w:val="18"/>
                        </w:rPr>
                      </w:pPr>
                      <w:r>
                        <w:rPr>
                          <w:rFonts w:ascii="宋体" w:hAnsi="宋体" w:cs="宋体"/>
                          <w:kern w:val="0"/>
                          <w:sz w:val="18"/>
                          <w:szCs w:val="18"/>
                        </w:rPr>
                        <w:t>子项(</w:t>
                      </w:r>
                      <w:r>
                        <w:rPr>
                          <w:kern w:val="0"/>
                          <w:sz w:val="18"/>
                          <w:szCs w:val="18"/>
                        </w:rPr>
                        <w:t>2</w:t>
                      </w:r>
                      <w:r>
                        <w:rPr>
                          <w:rFonts w:ascii="宋体" w:hAnsi="宋体" w:cs="宋体"/>
                          <w:kern w:val="0"/>
                          <w:sz w:val="18"/>
                          <w:szCs w:val="18"/>
                        </w:rPr>
                        <w:t xml:space="preserve">位) </w:t>
                      </w:r>
                    </w:p>
                    <w:p w14:paraId="12EC4029">
                      <w:pPr>
                        <w:spacing w:line="480" w:lineRule="auto"/>
                        <w:rPr>
                          <w:rFonts w:hint="eastAsia" w:ascii="宋体" w:hAnsi="宋体" w:cs="宋体"/>
                          <w:kern w:val="0"/>
                          <w:sz w:val="18"/>
                          <w:szCs w:val="18"/>
                        </w:rPr>
                      </w:pPr>
                      <w:r>
                        <w:rPr>
                          <w:rFonts w:hint="eastAsia" w:ascii="宋体" w:hAnsi="宋体" w:cs="宋体"/>
                          <w:kern w:val="0"/>
                          <w:sz w:val="18"/>
                          <w:szCs w:val="18"/>
                        </w:rPr>
                        <w:t>项</w:t>
                      </w:r>
                      <w:r>
                        <w:rPr>
                          <w:rFonts w:ascii="宋体" w:hAnsi="宋体" w:cs="宋体"/>
                          <w:kern w:val="0"/>
                          <w:sz w:val="18"/>
                          <w:szCs w:val="18"/>
                        </w:rPr>
                        <w:t>(</w:t>
                      </w:r>
                      <w:r>
                        <w:rPr>
                          <w:kern w:val="0"/>
                          <w:sz w:val="18"/>
                          <w:szCs w:val="18"/>
                        </w:rPr>
                        <w:t>2</w:t>
                      </w:r>
                      <w:r>
                        <w:rPr>
                          <w:rFonts w:ascii="宋体" w:hAnsi="宋体" w:cs="宋体"/>
                          <w:kern w:val="0"/>
                          <w:sz w:val="18"/>
                          <w:szCs w:val="18"/>
                        </w:rPr>
                        <w:t>位)</w:t>
                      </w:r>
                    </w:p>
                    <w:p w14:paraId="0C66267F">
                      <w:pPr>
                        <w:widowControl/>
                        <w:spacing w:line="480" w:lineRule="auto"/>
                        <w:rPr>
                          <w:rFonts w:hint="eastAsia" w:ascii="宋体" w:hAnsi="宋体" w:cs="宋体"/>
                          <w:kern w:val="0"/>
                          <w:sz w:val="18"/>
                          <w:szCs w:val="18"/>
                        </w:rPr>
                      </w:pPr>
                      <w:r>
                        <w:rPr>
                          <w:rFonts w:hint="eastAsia" w:ascii="宋体" w:hAnsi="宋体" w:cs="宋体"/>
                          <w:kern w:val="0"/>
                          <w:sz w:val="18"/>
                          <w:szCs w:val="18"/>
                        </w:rPr>
                        <w:t>部</w:t>
                      </w:r>
                      <w:r>
                        <w:rPr>
                          <w:rFonts w:ascii="宋体" w:hAnsi="宋体" w:cs="宋体"/>
                          <w:kern w:val="0"/>
                          <w:sz w:val="18"/>
                          <w:szCs w:val="18"/>
                        </w:rPr>
                        <w:t>分(</w:t>
                      </w:r>
                      <w:r>
                        <w:rPr>
                          <w:kern w:val="0"/>
                          <w:sz w:val="18"/>
                          <w:szCs w:val="18"/>
                        </w:rPr>
                        <w:t>1</w:t>
                      </w:r>
                      <w:r>
                        <w:rPr>
                          <w:rFonts w:ascii="宋体" w:hAnsi="宋体" w:cs="宋体"/>
                          <w:kern w:val="0"/>
                          <w:sz w:val="18"/>
                          <w:szCs w:val="18"/>
                        </w:rPr>
                        <w:t xml:space="preserve">位) </w:t>
                      </w:r>
                    </w:p>
                    <w:p w14:paraId="45DF9DCE">
                      <w:pPr>
                        <w:rPr>
                          <w:rFonts w:hint="eastAsia" w:ascii="宋体" w:hAnsi="宋体" w:cs="宋体"/>
                          <w:kern w:val="0"/>
                          <w:sz w:val="18"/>
                          <w:szCs w:val="18"/>
                        </w:rPr>
                      </w:pPr>
                    </w:p>
                    <w:p w14:paraId="2EB5CADB">
                      <w:pPr>
                        <w:widowControl/>
                        <w:ind w:firstLine="4140" w:firstLineChars="2300"/>
                        <w:rPr>
                          <w:rFonts w:hint="eastAsia" w:ascii="宋体" w:hAnsi="宋体" w:cs="宋体"/>
                          <w:kern w:val="0"/>
                          <w:sz w:val="18"/>
                          <w:szCs w:val="18"/>
                        </w:rPr>
                      </w:pPr>
                    </w:p>
                    <w:p w14:paraId="0F33FBA5">
                      <w:pPr>
                        <w:rPr>
                          <w:rFonts w:hint="eastAsia" w:ascii="宋体" w:hAnsi="宋体" w:cs="宋体"/>
                          <w:kern w:val="0"/>
                          <w:sz w:val="18"/>
                          <w:szCs w:val="18"/>
                        </w:rPr>
                      </w:pPr>
                    </w:p>
                  </w:txbxContent>
                </v:textbox>
              </v:shape>
            </w:pict>
          </mc:Fallback>
        </mc:AlternateContent>
      </w:r>
      <w:r>
        <w:rPr>
          <w:rFonts w:ascii="宋体" w:hAnsi="宋体" w:cs="宋体"/>
          <w:kern w:val="0"/>
          <w:sz w:val="24"/>
        </w:rPr>
        <mc:AlternateContent>
          <mc:Choice Requires="wps">
            <w:drawing>
              <wp:anchor distT="0" distB="0" distL="114300" distR="114300" simplePos="0" relativeHeight="251744256" behindDoc="0" locked="0" layoutInCell="1" allowOverlap="1">
                <wp:simplePos x="0" y="0"/>
                <wp:positionH relativeFrom="column">
                  <wp:posOffset>930275</wp:posOffset>
                </wp:positionH>
                <wp:positionV relativeFrom="paragraph">
                  <wp:posOffset>176530</wp:posOffset>
                </wp:positionV>
                <wp:extent cx="0" cy="2313940"/>
                <wp:effectExtent l="4445" t="0" r="14605" b="10160"/>
                <wp:wrapNone/>
                <wp:docPr id="248" name="AutoShape 131"/>
                <wp:cNvGraphicFramePr/>
                <a:graphic xmlns:a="http://schemas.openxmlformats.org/drawingml/2006/main">
                  <a:graphicData uri="http://schemas.microsoft.com/office/word/2010/wordprocessingShape">
                    <wps:wsp>
                      <wps:cNvCnPr>
                        <a:cxnSpLocks noChangeShapeType="1"/>
                      </wps:cNvCnPr>
                      <wps:spPr bwMode="auto">
                        <a:xfrm>
                          <a:off x="0" y="0"/>
                          <a:ext cx="0" cy="2313940"/>
                        </a:xfrm>
                        <a:prstGeom prst="straightConnector1">
                          <a:avLst/>
                        </a:prstGeom>
                        <a:noFill/>
                        <a:ln w="9525">
                          <a:solidFill>
                            <a:srgbClr val="000000"/>
                          </a:solidFill>
                          <a:round/>
                        </a:ln>
                      </wps:spPr>
                      <wps:bodyPr/>
                    </wps:wsp>
                  </a:graphicData>
                </a:graphic>
              </wp:anchor>
            </w:drawing>
          </mc:Choice>
          <mc:Fallback>
            <w:pict>
              <v:shape id="AutoShape 131" o:spid="_x0000_s1026" o:spt="32" type="#_x0000_t32" style="position:absolute;left:0pt;margin-left:73.25pt;margin-top:13.9pt;height:182.2pt;width:0pt;z-index:251744256;mso-width-relative:page;mso-height-relative:page;" filled="f" stroked="t" coordsize="21600,21600" o:gfxdata="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LjGtf1wAAAAoBAAAPAAAAAAAAAAEA&#10;IAAAACIAAABkcnMvZG93bnJldi54bWxQSwECFAAUAAAACACHTuJAQrU0jdcBAAC2AwAADgAAAAAA&#10;AAABACAAAAAmAQAAZHJzL2Uyb0RvYy54bWxQSwUGAAAAAAYABgBZAQAAbwUAAAAA&#10;">
                <v:fill on="f" focussize="0,0"/>
                <v:stroke color="#000000" joinstyle="round"/>
                <v:imagedata o:title=""/>
                <o:lock v:ext="edit" aspectratio="f"/>
              </v:shape>
            </w:pict>
          </mc:Fallback>
        </mc:AlternateContent>
      </w:r>
      <w:r>
        <w:rPr>
          <w:rFonts w:ascii="宋体" w:hAnsi="宋体" w:cs="宋体"/>
          <w:kern w:val="0"/>
          <w:sz w:val="24"/>
        </w:rPr>
        <mc:AlternateContent>
          <mc:Choice Requires="wps">
            <w:drawing>
              <wp:anchor distT="0" distB="0" distL="114300" distR="114300" simplePos="0" relativeHeight="251758592" behindDoc="0" locked="0" layoutInCell="1" allowOverlap="1">
                <wp:simplePos x="0" y="0"/>
                <wp:positionH relativeFrom="column">
                  <wp:posOffset>1153160</wp:posOffset>
                </wp:positionH>
                <wp:positionV relativeFrom="paragraph">
                  <wp:posOffset>176530</wp:posOffset>
                </wp:positionV>
                <wp:extent cx="0" cy="1995805"/>
                <wp:effectExtent l="4445" t="0" r="14605" b="4445"/>
                <wp:wrapNone/>
                <wp:docPr id="247" name="AutoShape 145"/>
                <wp:cNvGraphicFramePr/>
                <a:graphic xmlns:a="http://schemas.openxmlformats.org/drawingml/2006/main">
                  <a:graphicData uri="http://schemas.microsoft.com/office/word/2010/wordprocessingShape">
                    <wps:wsp>
                      <wps:cNvCnPr>
                        <a:cxnSpLocks noChangeShapeType="1"/>
                      </wps:cNvCnPr>
                      <wps:spPr bwMode="auto">
                        <a:xfrm>
                          <a:off x="0" y="0"/>
                          <a:ext cx="0" cy="1995805"/>
                        </a:xfrm>
                        <a:prstGeom prst="straightConnector1">
                          <a:avLst/>
                        </a:prstGeom>
                        <a:noFill/>
                        <a:ln w="9525">
                          <a:solidFill>
                            <a:srgbClr val="000000"/>
                          </a:solidFill>
                          <a:round/>
                        </a:ln>
                      </wps:spPr>
                      <wps:bodyPr/>
                    </wps:wsp>
                  </a:graphicData>
                </a:graphic>
              </wp:anchor>
            </w:drawing>
          </mc:Choice>
          <mc:Fallback>
            <w:pict>
              <v:shape id="AutoShape 145" o:spid="_x0000_s1026" o:spt="32" type="#_x0000_t32" style="position:absolute;left:0pt;margin-left:90.8pt;margin-top:13.9pt;height:157.15pt;width:0pt;z-index:251758592;mso-width-relative:page;mso-height-relative:page;" filled="f" stroked="t" coordsize="21600,21600" o:gfxdata="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je2HXXAAAACgEAAA8AAAAAAAAA&#10;AQAgAAAAIgAAAGRycy9kb3ducmV2LnhtbFBLAQIUABQAAAAIAIdO4kDgtXdY2QEAALYDAAAOAAAA&#10;AAAAAAEAIAAAACYBAABkcnMvZTJvRG9jLnhtbFBLBQYAAAAABgAGAFkBAABxBQAAAAA=&#10;">
                <v:fill on="f" focussize="0,0"/>
                <v:stroke color="#000000" joinstyle="round"/>
                <v:imagedata o:title=""/>
                <o:lock v:ext="edit" aspectratio="f"/>
              </v:shape>
            </w:pict>
          </mc:Fallback>
        </mc:AlternateContent>
      </w:r>
      <w:r>
        <w:rPr>
          <w:rFonts w:ascii="宋体" w:hAnsi="宋体" w:cs="宋体"/>
          <w:kern w:val="0"/>
          <w:sz w:val="24"/>
        </w:rPr>
        <mc:AlternateContent>
          <mc:Choice Requires="wps">
            <w:drawing>
              <wp:anchor distT="0" distB="0" distL="114300" distR="114300" simplePos="0" relativeHeight="251757568" behindDoc="0" locked="0" layoutInCell="1" allowOverlap="1">
                <wp:simplePos x="0" y="0"/>
                <wp:positionH relativeFrom="column">
                  <wp:posOffset>1375410</wp:posOffset>
                </wp:positionH>
                <wp:positionV relativeFrom="paragraph">
                  <wp:posOffset>176530</wp:posOffset>
                </wp:positionV>
                <wp:extent cx="0" cy="1709420"/>
                <wp:effectExtent l="4445" t="0" r="14605" b="5080"/>
                <wp:wrapNone/>
                <wp:docPr id="246" name="AutoShape 144"/>
                <wp:cNvGraphicFramePr/>
                <a:graphic xmlns:a="http://schemas.openxmlformats.org/drawingml/2006/main">
                  <a:graphicData uri="http://schemas.microsoft.com/office/word/2010/wordprocessingShape">
                    <wps:wsp>
                      <wps:cNvCnPr>
                        <a:cxnSpLocks noChangeShapeType="1"/>
                      </wps:cNvCnPr>
                      <wps:spPr bwMode="auto">
                        <a:xfrm>
                          <a:off x="0" y="0"/>
                          <a:ext cx="0" cy="1709420"/>
                        </a:xfrm>
                        <a:prstGeom prst="straightConnector1">
                          <a:avLst/>
                        </a:prstGeom>
                        <a:noFill/>
                        <a:ln w="9525">
                          <a:solidFill>
                            <a:srgbClr val="000000"/>
                          </a:solidFill>
                          <a:round/>
                        </a:ln>
                      </wps:spPr>
                      <wps:bodyPr/>
                    </wps:wsp>
                  </a:graphicData>
                </a:graphic>
              </wp:anchor>
            </w:drawing>
          </mc:Choice>
          <mc:Fallback>
            <w:pict>
              <v:shape id="AutoShape 144" o:spid="_x0000_s1026" o:spt="32" type="#_x0000_t32" style="position:absolute;left:0pt;margin-left:108.3pt;margin-top:13.9pt;height:134.6pt;width:0pt;z-index:251757568;mso-width-relative:page;mso-height-relative:page;" filled="f" stroked="t" coordsize="21600,21600" o:gfxdata="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gEnaXXAAAACgEAAA8AAAAAAAAA&#10;AQAgAAAAIgAAAGRycy9kb3ducmV2LnhtbFBLAQIUABQAAAAIAIdO4kDlxWO12QEAALYDAAAOAAAA&#10;AAAAAAEAIAAAACYBAABkcnMvZTJvRG9jLnhtbFBLBQYAAAAABgAGAFkBAABxBQAAAAA=&#10;">
                <v:fill on="f" focussize="0,0"/>
                <v:stroke color="#000000" joinstyle="round"/>
                <v:imagedata o:title=""/>
                <o:lock v:ext="edit" aspectratio="f"/>
              </v:shape>
            </w:pict>
          </mc:Fallback>
        </mc:AlternateContent>
      </w:r>
      <w:r>
        <w:rPr>
          <w:rFonts w:ascii="宋体" w:hAnsi="宋体" w:cs="宋体"/>
          <w:kern w:val="0"/>
          <w:sz w:val="24"/>
        </w:rPr>
        <mc:AlternateContent>
          <mc:Choice Requires="wps">
            <w:drawing>
              <wp:anchor distT="0" distB="0" distL="114300" distR="114300" simplePos="0" relativeHeight="251756544" behindDoc="0" locked="0" layoutInCell="1" allowOverlap="1">
                <wp:simplePos x="0" y="0"/>
                <wp:positionH relativeFrom="column">
                  <wp:posOffset>1590040</wp:posOffset>
                </wp:positionH>
                <wp:positionV relativeFrom="paragraph">
                  <wp:posOffset>176530</wp:posOffset>
                </wp:positionV>
                <wp:extent cx="0" cy="1407160"/>
                <wp:effectExtent l="4445" t="0" r="14605" b="2540"/>
                <wp:wrapNone/>
                <wp:docPr id="245" name="AutoShape 143"/>
                <wp:cNvGraphicFramePr/>
                <a:graphic xmlns:a="http://schemas.openxmlformats.org/drawingml/2006/main">
                  <a:graphicData uri="http://schemas.microsoft.com/office/word/2010/wordprocessingShape">
                    <wps:wsp>
                      <wps:cNvCnPr>
                        <a:cxnSpLocks noChangeShapeType="1"/>
                      </wps:cNvCnPr>
                      <wps:spPr bwMode="auto">
                        <a:xfrm>
                          <a:off x="0" y="0"/>
                          <a:ext cx="0" cy="1407160"/>
                        </a:xfrm>
                        <a:prstGeom prst="straightConnector1">
                          <a:avLst/>
                        </a:prstGeom>
                        <a:noFill/>
                        <a:ln w="9525">
                          <a:solidFill>
                            <a:srgbClr val="000000"/>
                          </a:solidFill>
                          <a:round/>
                        </a:ln>
                      </wps:spPr>
                      <wps:bodyPr/>
                    </wps:wsp>
                  </a:graphicData>
                </a:graphic>
              </wp:anchor>
            </w:drawing>
          </mc:Choice>
          <mc:Fallback>
            <w:pict>
              <v:shape id="AutoShape 143" o:spid="_x0000_s1026" o:spt="32" type="#_x0000_t32" style="position:absolute;left:0pt;margin-left:125.2pt;margin-top:13.9pt;height:110.8pt;width:0pt;z-index:251756544;mso-width-relative:page;mso-height-relative:page;" filled="f" stroked="t" coordsize="21600,21600" o:gfxdata="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OpIWafXAAAACgEAAA8AAAAAAAAA&#10;AQAgAAAAIgAAAGRycy9kb3ducmV2LnhtbFBLAQIUABQAAAAIAIdO4kAUhRVi2QEAALYDAAAOAAAA&#10;AAAAAAEAIAAAACYBAABkcnMvZTJvRG9jLnhtbFBLBQYAAAAABgAGAFkBAABxBQAAAAA=&#10;">
                <v:fill on="f" focussize="0,0"/>
                <v:stroke color="#000000" joinstyle="round"/>
                <v:imagedata o:title=""/>
                <o:lock v:ext="edit" aspectratio="f"/>
              </v:shape>
            </w:pict>
          </mc:Fallback>
        </mc:AlternateContent>
      </w:r>
      <w:r>
        <w:rPr>
          <w:rFonts w:ascii="宋体" w:hAnsi="宋体" w:cs="宋体"/>
          <w:kern w:val="0"/>
          <w:sz w:val="24"/>
        </w:rPr>
        <mc:AlternateContent>
          <mc:Choice Requires="wps">
            <w:drawing>
              <wp:anchor distT="0" distB="0" distL="114300" distR="114300" simplePos="0" relativeHeight="251755520" behindDoc="0" locked="0" layoutInCell="1" allowOverlap="1">
                <wp:simplePos x="0" y="0"/>
                <wp:positionH relativeFrom="column">
                  <wp:posOffset>1828800</wp:posOffset>
                </wp:positionH>
                <wp:positionV relativeFrom="paragraph">
                  <wp:posOffset>176530</wp:posOffset>
                </wp:positionV>
                <wp:extent cx="0" cy="1089025"/>
                <wp:effectExtent l="4445" t="0" r="14605" b="15875"/>
                <wp:wrapNone/>
                <wp:docPr id="244" name="AutoShape 142"/>
                <wp:cNvGraphicFramePr/>
                <a:graphic xmlns:a="http://schemas.openxmlformats.org/drawingml/2006/main">
                  <a:graphicData uri="http://schemas.microsoft.com/office/word/2010/wordprocessingShape">
                    <wps:wsp>
                      <wps:cNvCnPr>
                        <a:cxnSpLocks noChangeShapeType="1"/>
                      </wps:cNvCnPr>
                      <wps:spPr bwMode="auto">
                        <a:xfrm>
                          <a:off x="0" y="0"/>
                          <a:ext cx="0" cy="1089025"/>
                        </a:xfrm>
                        <a:prstGeom prst="straightConnector1">
                          <a:avLst/>
                        </a:prstGeom>
                        <a:noFill/>
                        <a:ln w="9525">
                          <a:solidFill>
                            <a:srgbClr val="000000"/>
                          </a:solidFill>
                          <a:round/>
                        </a:ln>
                      </wps:spPr>
                      <wps:bodyPr/>
                    </wps:wsp>
                  </a:graphicData>
                </a:graphic>
              </wp:anchor>
            </w:drawing>
          </mc:Choice>
          <mc:Fallback>
            <w:pict>
              <v:shape id="AutoShape 142" o:spid="_x0000_s1026" o:spt="32" type="#_x0000_t32" style="position:absolute;left:0pt;margin-left:144pt;margin-top:13.9pt;height:85.75pt;width:0pt;z-index:251755520;mso-width-relative:page;mso-height-relative:page;" filled="f" stroked="t" coordsize="21600,21600" o:gfxdata="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L6s82DXAAAACgEAAA8AAAAAAAAAAQAg&#10;AAAAIgAAAGRycy9kb3ducmV2LnhtbFBLAQIUABQAAAAIAIdO4kC68mfS1gEAALYDAAAOAAAAAAAA&#10;AAEAIAAAACYBAABkcnMvZTJvRG9jLnhtbFBLBQYAAAAABgAGAFkBAABuBQAAAAA=&#10;">
                <v:fill on="f" focussize="0,0"/>
                <v:stroke color="#000000" joinstyle="round"/>
                <v:imagedata o:title=""/>
                <o:lock v:ext="edit" aspectratio="f"/>
              </v:shape>
            </w:pict>
          </mc:Fallback>
        </mc:AlternateContent>
      </w:r>
      <w:r>
        <w:rPr>
          <w:rFonts w:ascii="宋体" w:hAnsi="宋体" w:cs="宋体"/>
          <w:kern w:val="0"/>
          <w:sz w:val="24"/>
        </w:rPr>
        <mc:AlternateContent>
          <mc:Choice Requires="wps">
            <w:drawing>
              <wp:anchor distT="0" distB="0" distL="114300" distR="114300" simplePos="0" relativeHeight="251754496" behindDoc="0" locked="0" layoutInCell="1" allowOverlap="1">
                <wp:simplePos x="0" y="0"/>
                <wp:positionH relativeFrom="column">
                  <wp:posOffset>2075180</wp:posOffset>
                </wp:positionH>
                <wp:positionV relativeFrom="paragraph">
                  <wp:posOffset>176530</wp:posOffset>
                </wp:positionV>
                <wp:extent cx="0" cy="819150"/>
                <wp:effectExtent l="4445" t="0" r="14605" b="0"/>
                <wp:wrapNone/>
                <wp:docPr id="243" name="AutoShape 141"/>
                <wp:cNvGraphicFramePr/>
                <a:graphic xmlns:a="http://schemas.openxmlformats.org/drawingml/2006/main">
                  <a:graphicData uri="http://schemas.microsoft.com/office/word/2010/wordprocessingShape">
                    <wps:wsp>
                      <wps:cNvCnPr>
                        <a:cxnSpLocks noChangeShapeType="1"/>
                      </wps:cNvCnPr>
                      <wps:spPr bwMode="auto">
                        <a:xfrm>
                          <a:off x="0" y="0"/>
                          <a:ext cx="0" cy="819150"/>
                        </a:xfrm>
                        <a:prstGeom prst="straightConnector1">
                          <a:avLst/>
                        </a:prstGeom>
                        <a:noFill/>
                        <a:ln w="9525">
                          <a:solidFill>
                            <a:srgbClr val="000000"/>
                          </a:solidFill>
                          <a:round/>
                        </a:ln>
                      </wps:spPr>
                      <wps:bodyPr/>
                    </wps:wsp>
                  </a:graphicData>
                </a:graphic>
              </wp:anchor>
            </w:drawing>
          </mc:Choice>
          <mc:Fallback>
            <w:pict>
              <v:shape id="AutoShape 141" o:spid="_x0000_s1026" o:spt="32" type="#_x0000_t32" style="position:absolute;left:0pt;margin-left:163.4pt;margin-top:13.9pt;height:64.5pt;width:0pt;z-index:251754496;mso-width-relative:page;mso-height-relative:page;" filled="f" stroked="t" coordsize="21600,21600" o:gfxdata="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f0N2DWAAAACgEAAA8AAAAAAAAAAQAg&#10;AAAAIgAAAGRycy9kb3ducmV2LnhtbFBLAQIUABQAAAAIAIdO4kDAv6vh1wEAALUDAAAOAAAAAAAA&#10;AAEAIAAAACUBAABkcnMvZTJvRG9jLnhtbFBLBQYAAAAABgAGAFkBAABuBQAAAAA=&#10;">
                <v:fill on="f" focussize="0,0"/>
                <v:stroke color="#000000" joinstyle="round"/>
                <v:imagedata o:title=""/>
                <o:lock v:ext="edit" aspectratio="f"/>
              </v:shape>
            </w:pict>
          </mc:Fallback>
        </mc:AlternateContent>
      </w:r>
      <w:r>
        <w:rPr>
          <w:rFonts w:ascii="宋体" w:hAnsi="宋体" w:cs="宋体"/>
          <w:kern w:val="0"/>
          <w:sz w:val="24"/>
        </w:rPr>
        <mc:AlternateContent>
          <mc:Choice Requires="wps">
            <w:drawing>
              <wp:anchor distT="0" distB="0" distL="114300" distR="114300" simplePos="0" relativeHeight="251753472" behindDoc="0" locked="0" layoutInCell="1" allowOverlap="1">
                <wp:simplePos x="0" y="0"/>
                <wp:positionH relativeFrom="column">
                  <wp:posOffset>2305685</wp:posOffset>
                </wp:positionH>
                <wp:positionV relativeFrom="paragraph">
                  <wp:posOffset>176530</wp:posOffset>
                </wp:positionV>
                <wp:extent cx="0" cy="532765"/>
                <wp:effectExtent l="4445" t="0" r="14605" b="635"/>
                <wp:wrapNone/>
                <wp:docPr id="242" name="AutoShape 140"/>
                <wp:cNvGraphicFramePr/>
                <a:graphic xmlns:a="http://schemas.openxmlformats.org/drawingml/2006/main">
                  <a:graphicData uri="http://schemas.microsoft.com/office/word/2010/wordprocessingShape">
                    <wps:wsp>
                      <wps:cNvCnPr>
                        <a:cxnSpLocks noChangeShapeType="1"/>
                      </wps:cNvCnPr>
                      <wps:spPr bwMode="auto">
                        <a:xfrm>
                          <a:off x="0" y="0"/>
                          <a:ext cx="0" cy="532765"/>
                        </a:xfrm>
                        <a:prstGeom prst="straightConnector1">
                          <a:avLst/>
                        </a:prstGeom>
                        <a:noFill/>
                        <a:ln w="9525">
                          <a:solidFill>
                            <a:srgbClr val="000000"/>
                          </a:solidFill>
                          <a:round/>
                        </a:ln>
                      </wps:spPr>
                      <wps:bodyPr/>
                    </wps:wsp>
                  </a:graphicData>
                </a:graphic>
              </wp:anchor>
            </w:drawing>
          </mc:Choice>
          <mc:Fallback>
            <w:pict>
              <v:shape id="AutoShape 140" o:spid="_x0000_s1026" o:spt="32" type="#_x0000_t32" style="position:absolute;left:0pt;margin-left:181.55pt;margin-top:13.9pt;height:41.95pt;width:0pt;z-index:251753472;mso-width-relative:page;mso-height-relative:page;" filled="f" stroked="t" coordsize="21600,21600" o:gfxdata="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FDnoPWAAAACgEAAA8AAAAAAAAAAQAg&#10;AAAAIgAAAGRycy9kb3ducmV2LnhtbFBLAQIUABQAAAAIAIdO4kCKm4au1wEAALUDAAAOAAAAAAAA&#10;AAEAIAAAACUBAABkcnMvZTJvRG9jLnhtbFBLBQYAAAAABgAGAFkBAABuBQAAAAA=&#10;">
                <v:fill on="f" focussize="0,0"/>
                <v:stroke color="#000000" joinstyle="round"/>
                <v:imagedata o:title=""/>
                <o:lock v:ext="edit" aspectratio="f"/>
              </v:shape>
            </w:pict>
          </mc:Fallback>
        </mc:AlternateContent>
      </w:r>
      <w:r>
        <w:rPr>
          <w:rFonts w:ascii="宋体" w:hAnsi="宋体" w:cs="宋体"/>
          <w:kern w:val="0"/>
          <w:sz w:val="24"/>
        </w:rPr>
        <mc:AlternateContent>
          <mc:Choice Requires="wps">
            <w:drawing>
              <wp:anchor distT="0" distB="0" distL="114300" distR="114300" simplePos="0" relativeHeight="251752448" behindDoc="0" locked="0" layoutInCell="1" allowOverlap="1">
                <wp:simplePos x="0" y="0"/>
                <wp:positionH relativeFrom="column">
                  <wp:posOffset>2522855</wp:posOffset>
                </wp:positionH>
                <wp:positionV relativeFrom="paragraph">
                  <wp:posOffset>176530</wp:posOffset>
                </wp:positionV>
                <wp:extent cx="0" cy="238760"/>
                <wp:effectExtent l="4445" t="0" r="14605" b="8890"/>
                <wp:wrapNone/>
                <wp:docPr id="241" name="AutoShape 139"/>
                <wp:cNvGraphicFramePr/>
                <a:graphic xmlns:a="http://schemas.openxmlformats.org/drawingml/2006/main">
                  <a:graphicData uri="http://schemas.microsoft.com/office/word/2010/wordprocessingShape">
                    <wps:wsp>
                      <wps:cNvCnPr>
                        <a:cxnSpLocks noChangeShapeType="1"/>
                      </wps:cNvCnPr>
                      <wps:spPr bwMode="auto">
                        <a:xfrm>
                          <a:off x="0" y="0"/>
                          <a:ext cx="0" cy="238760"/>
                        </a:xfrm>
                        <a:prstGeom prst="straightConnector1">
                          <a:avLst/>
                        </a:prstGeom>
                        <a:noFill/>
                        <a:ln w="9525">
                          <a:solidFill>
                            <a:srgbClr val="000000"/>
                          </a:solidFill>
                          <a:round/>
                        </a:ln>
                      </wps:spPr>
                      <wps:bodyPr/>
                    </wps:wsp>
                  </a:graphicData>
                </a:graphic>
              </wp:anchor>
            </w:drawing>
          </mc:Choice>
          <mc:Fallback>
            <w:pict>
              <v:shape id="AutoShape 139" o:spid="_x0000_s1026" o:spt="32" type="#_x0000_t32" style="position:absolute;left:0pt;margin-left:198.65pt;margin-top:13.9pt;height:18.8pt;width:0pt;z-index:251752448;mso-width-relative:page;mso-height-relative:page;" filled="f" stroked="t" coordsize="21600,21600" o:gfxdata="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ziQgdcAAAAJAQAADwAAAAAAAAAB&#10;ACAAAAAiAAAAZHJzL2Rvd25yZXYueG1sUEsBAhQAFAAAAAgAh07iQDGtemfYAQAAtQMAAA4AAAAA&#10;AAAAAQAgAAAAJgEAAGRycy9lMm9Eb2MueG1sUEsFBgAAAAAGAAYAWQEAAHAFAAAAAA==&#10;">
                <v:fill on="f" focussize="0,0"/>
                <v:stroke color="#000000" joinstyle="round"/>
                <v:imagedata o:title=""/>
                <o:lock v:ext="edit" aspectratio="f"/>
              </v:shape>
            </w:pict>
          </mc:Fallback>
        </mc:AlternateContent>
      </w:r>
      <w:r>
        <w:rPr>
          <w:rFonts w:ascii="宋体" w:hAnsi="宋体" w:cs="宋体"/>
          <w:kern w:val="0"/>
          <w:sz w:val="24"/>
        </w:rPr>
        <w:t xml:space="preserve"> </w:t>
      </w:r>
      <w:r>
        <w:rPr>
          <w:rFonts w:ascii="宋体" w:hAnsi="宋体" w:cs="宋体"/>
          <w:kern w:val="0"/>
          <w:sz w:val="24"/>
          <w:u w:val="single"/>
        </w:rPr>
        <w:t>□</w:t>
      </w:r>
      <w:r>
        <w:rPr>
          <w:rFonts w:ascii="宋体" w:hAnsi="宋体" w:cs="宋体"/>
          <w:kern w:val="0"/>
          <w:sz w:val="24"/>
        </w:rPr>
        <w:t>-</w:t>
      </w:r>
      <w:r>
        <w:rPr>
          <w:rFonts w:ascii="宋体" w:hAnsi="宋体" w:cs="宋体"/>
          <w:kern w:val="0"/>
          <w:sz w:val="24"/>
          <w:u w:val="single"/>
        </w:rPr>
        <w:t>□</w:t>
      </w:r>
      <w:r>
        <w:rPr>
          <w:rFonts w:ascii="宋体" w:hAnsi="宋体" w:cs="宋体"/>
          <w:kern w:val="0"/>
          <w:sz w:val="24"/>
        </w:rPr>
        <w:t>-</w:t>
      </w:r>
      <w:r>
        <w:rPr>
          <w:rFonts w:ascii="宋体" w:hAnsi="宋体" w:cs="宋体"/>
          <w:kern w:val="0"/>
          <w:sz w:val="24"/>
          <w:u w:val="single"/>
        </w:rPr>
        <w:t>□</w:t>
      </w:r>
      <w:r>
        <w:rPr>
          <w:rFonts w:ascii="宋体" w:hAnsi="宋体" w:cs="宋体"/>
          <w:kern w:val="0"/>
          <w:sz w:val="24"/>
        </w:rPr>
        <w:t>-</w:t>
      </w:r>
      <w:r>
        <w:rPr>
          <w:rFonts w:ascii="宋体" w:hAnsi="宋体" w:cs="宋体"/>
          <w:kern w:val="0"/>
          <w:sz w:val="24"/>
          <w:u w:val="single"/>
        </w:rPr>
        <w:t>□</w:t>
      </w:r>
      <w:r>
        <w:rPr>
          <w:rFonts w:ascii="宋体" w:hAnsi="宋体" w:cs="宋体"/>
          <w:kern w:val="0"/>
          <w:sz w:val="24"/>
        </w:rPr>
        <w:t>-</w:t>
      </w:r>
      <w:r>
        <w:rPr>
          <w:rFonts w:ascii="宋体" w:hAnsi="宋体" w:cs="宋体"/>
          <w:kern w:val="0"/>
          <w:sz w:val="24"/>
          <w:u w:val="single"/>
        </w:rPr>
        <w:t>□</w:t>
      </w:r>
      <w:r>
        <w:rPr>
          <w:rFonts w:ascii="宋体" w:hAnsi="宋体" w:cs="宋体"/>
          <w:kern w:val="0"/>
          <w:sz w:val="24"/>
        </w:rPr>
        <w:t>-</w:t>
      </w:r>
      <w:r>
        <w:rPr>
          <w:rFonts w:ascii="宋体" w:hAnsi="宋体" w:cs="宋体"/>
          <w:kern w:val="0"/>
          <w:sz w:val="24"/>
          <w:u w:val="single"/>
        </w:rPr>
        <w:t>□</w:t>
      </w:r>
      <w:r>
        <w:rPr>
          <w:rFonts w:ascii="宋体" w:hAnsi="宋体" w:cs="宋体"/>
          <w:kern w:val="0"/>
          <w:sz w:val="24"/>
        </w:rPr>
        <w:t>-</w:t>
      </w:r>
      <w:r>
        <w:rPr>
          <w:rFonts w:ascii="宋体" w:hAnsi="宋体" w:cs="宋体"/>
          <w:kern w:val="0"/>
          <w:sz w:val="24"/>
          <w:u w:val="single"/>
        </w:rPr>
        <w:t>□</w:t>
      </w:r>
      <w:r>
        <w:rPr>
          <w:rFonts w:ascii="宋体" w:hAnsi="宋体" w:cs="宋体"/>
          <w:kern w:val="0"/>
          <w:sz w:val="24"/>
        </w:rPr>
        <w:t>-</w:t>
      </w:r>
      <w:r>
        <w:rPr>
          <w:rFonts w:ascii="宋体" w:hAnsi="宋体" w:cs="宋体"/>
          <w:kern w:val="0"/>
          <w:sz w:val="24"/>
          <w:u w:val="single"/>
        </w:rPr>
        <w:t>□</w:t>
      </w:r>
    </w:p>
    <w:p w14:paraId="674E24EC">
      <w:pPr>
        <w:widowControl/>
        <w:spacing w:line="360" w:lineRule="auto"/>
        <w:ind w:firstLine="1200" w:firstLineChars="500"/>
        <w:rPr>
          <w:rFonts w:hint="eastAsia" w:ascii="宋体" w:hAnsi="宋体" w:cs="宋体"/>
          <w:kern w:val="0"/>
          <w:sz w:val="24"/>
        </w:rPr>
      </w:pPr>
      <w:r>
        <w:rPr>
          <w:rFonts w:ascii="宋体" w:hAnsi="宋体" w:cs="宋体"/>
          <w:kern w:val="0"/>
          <w:sz w:val="24"/>
        </w:rPr>
        <mc:AlternateContent>
          <mc:Choice Requires="wps">
            <w:drawing>
              <wp:anchor distT="0" distB="0" distL="114300" distR="114300" simplePos="0" relativeHeight="251745280" behindDoc="0" locked="0" layoutInCell="1" allowOverlap="1">
                <wp:simplePos x="0" y="0"/>
                <wp:positionH relativeFrom="column">
                  <wp:posOffset>2536190</wp:posOffset>
                </wp:positionH>
                <wp:positionV relativeFrom="paragraph">
                  <wp:posOffset>118745</wp:posOffset>
                </wp:positionV>
                <wp:extent cx="938530" cy="0"/>
                <wp:effectExtent l="0" t="0" r="0" b="0"/>
                <wp:wrapNone/>
                <wp:docPr id="240" name="AutoShape 132"/>
                <wp:cNvGraphicFramePr/>
                <a:graphic xmlns:a="http://schemas.openxmlformats.org/drawingml/2006/main">
                  <a:graphicData uri="http://schemas.microsoft.com/office/word/2010/wordprocessingShape">
                    <wps:wsp>
                      <wps:cNvCnPr>
                        <a:cxnSpLocks noChangeShapeType="1"/>
                      </wps:cNvCnPr>
                      <wps:spPr bwMode="auto">
                        <a:xfrm flipH="1">
                          <a:off x="0" y="0"/>
                          <a:ext cx="938530" cy="0"/>
                        </a:xfrm>
                        <a:prstGeom prst="straightConnector1">
                          <a:avLst/>
                        </a:prstGeom>
                        <a:noFill/>
                        <a:ln w="9525">
                          <a:solidFill>
                            <a:srgbClr val="000000"/>
                          </a:solidFill>
                          <a:round/>
                        </a:ln>
                      </wps:spPr>
                      <wps:bodyPr/>
                    </wps:wsp>
                  </a:graphicData>
                </a:graphic>
              </wp:anchor>
            </w:drawing>
          </mc:Choice>
          <mc:Fallback>
            <w:pict>
              <v:shape id="AutoShape 132" o:spid="_x0000_s1026" o:spt="32" type="#_x0000_t32" style="position:absolute;left:0pt;flip:x;margin-left:199.7pt;margin-top:9.35pt;height:0pt;width:73.9pt;z-index:251745280;mso-width-relative:page;mso-height-relative:page;" filled="f" stroked="t" coordsize="21600,21600" o:gfxdata="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dC85z1wAAAAkBAAAPAAAA&#10;AAAAAAEAIAAAACIAAABkcnMvZG93bnJldi54bWxQSwECFAAUAAAACACHTuJAKxkv2d0BAAC/AwAA&#10;DgAAAAAAAAABACAAAAAmAQAAZHJzL2Uyb0RvYy54bWxQSwUGAAAAAAYABgBZAQAAdQUAAAAA&#10;">
                <v:fill on="f" focussize="0,0"/>
                <v:stroke color="#000000" joinstyle="round"/>
                <v:imagedata o:title=""/>
                <o:lock v:ext="edit" aspectratio="f"/>
              </v:shape>
            </w:pict>
          </mc:Fallback>
        </mc:AlternateContent>
      </w:r>
      <w:r>
        <w:rPr>
          <w:rFonts w:ascii="宋体" w:hAnsi="宋体" w:cs="宋体"/>
          <w:kern w:val="0"/>
          <w:sz w:val="24"/>
        </w:rPr>
        <w:t xml:space="preserve">            </w:t>
      </w:r>
      <w:r>
        <w:rPr>
          <w:rFonts w:hint="eastAsia" w:ascii="宋体" w:hAnsi="宋体" w:cs="宋体"/>
          <w:kern w:val="0"/>
          <w:sz w:val="24"/>
        </w:rPr>
        <w:t xml:space="preserve">                       </w:t>
      </w:r>
      <w:r>
        <w:rPr>
          <w:rFonts w:ascii="宋体" w:hAnsi="宋体" w:cs="宋体"/>
          <w:kern w:val="0"/>
          <w:sz w:val="24"/>
        </w:rPr>
        <w:t xml:space="preserve">子细目(2 位) </w:t>
      </w:r>
    </w:p>
    <w:p w14:paraId="3BEB5B16">
      <w:pPr>
        <w:widowControl/>
        <w:spacing w:line="360" w:lineRule="auto"/>
        <w:ind w:firstLine="5520" w:firstLineChars="2300"/>
        <w:rPr>
          <w:rFonts w:hint="eastAsia" w:ascii="宋体" w:hAnsi="宋体" w:cs="宋体"/>
          <w:kern w:val="0"/>
          <w:sz w:val="24"/>
        </w:rPr>
      </w:pPr>
      <w:r>
        <w:rPr>
          <w:rFonts w:ascii="宋体" w:hAnsi="宋体" w:cs="宋体"/>
          <w:kern w:val="0"/>
          <w:sz w:val="24"/>
        </w:rPr>
        <mc:AlternateContent>
          <mc:Choice Requires="wps">
            <w:drawing>
              <wp:anchor distT="0" distB="0" distL="114300" distR="114300" simplePos="0" relativeHeight="251746304" behindDoc="0" locked="0" layoutInCell="1" allowOverlap="1">
                <wp:simplePos x="0" y="0"/>
                <wp:positionH relativeFrom="column">
                  <wp:posOffset>2305685</wp:posOffset>
                </wp:positionH>
                <wp:positionV relativeFrom="paragraph">
                  <wp:posOffset>116205</wp:posOffset>
                </wp:positionV>
                <wp:extent cx="1169035" cy="0"/>
                <wp:effectExtent l="0" t="0" r="0" b="0"/>
                <wp:wrapNone/>
                <wp:docPr id="239" name="AutoShape 133"/>
                <wp:cNvGraphicFramePr/>
                <a:graphic xmlns:a="http://schemas.openxmlformats.org/drawingml/2006/main">
                  <a:graphicData uri="http://schemas.microsoft.com/office/word/2010/wordprocessingShape">
                    <wps:wsp>
                      <wps:cNvCnPr>
                        <a:cxnSpLocks noChangeShapeType="1"/>
                      </wps:cNvCnPr>
                      <wps:spPr bwMode="auto">
                        <a:xfrm flipH="1">
                          <a:off x="0" y="0"/>
                          <a:ext cx="1169035" cy="0"/>
                        </a:xfrm>
                        <a:prstGeom prst="straightConnector1">
                          <a:avLst/>
                        </a:prstGeom>
                        <a:noFill/>
                        <a:ln w="9525">
                          <a:solidFill>
                            <a:srgbClr val="000000"/>
                          </a:solidFill>
                          <a:round/>
                        </a:ln>
                      </wps:spPr>
                      <wps:bodyPr/>
                    </wps:wsp>
                  </a:graphicData>
                </a:graphic>
              </wp:anchor>
            </w:drawing>
          </mc:Choice>
          <mc:Fallback>
            <w:pict>
              <v:shape id="AutoShape 133" o:spid="_x0000_s1026" o:spt="32" type="#_x0000_t32" style="position:absolute;left:0pt;flip:x;margin-left:181.55pt;margin-top:9.15pt;height:0pt;width:92.05pt;z-index:251746304;mso-width-relative:page;mso-height-relative:page;" filled="f" stroked="t" coordsize="21600,21600" o:gfxdata="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HpRmTNYAAAAJAQAADwAA&#10;AAAAAAABACAAAAAiAAAAZHJzL2Rvd25yZXYueG1sUEsBAhQAFAAAAAgAh07iQIjIaCHfAQAAwAMA&#10;AA4AAAAAAAAAAQAgAAAAJQEAAGRycy9lMm9Eb2MueG1sUEsFBgAAAAAGAAYAWQEAAHYFAAAAAA==&#10;">
                <v:fill on="f" focussize="0,0"/>
                <v:stroke color="#000000" joinstyle="round"/>
                <v:imagedata o:title=""/>
                <o:lock v:ext="edit" aspectratio="f"/>
              </v:shape>
            </w:pict>
          </mc:Fallback>
        </mc:AlternateContent>
      </w:r>
      <w:r>
        <w:rPr>
          <w:rFonts w:ascii="宋体" w:hAnsi="宋体" w:cs="宋体"/>
          <w:kern w:val="0"/>
          <w:sz w:val="24"/>
        </w:rPr>
        <w:t xml:space="preserve">细目(2 位) </w:t>
      </w:r>
    </w:p>
    <w:p w14:paraId="4F121D4E">
      <w:pPr>
        <w:widowControl/>
        <w:spacing w:line="360" w:lineRule="auto"/>
        <w:ind w:firstLine="5520" w:firstLineChars="2300"/>
        <w:rPr>
          <w:rFonts w:hint="eastAsia" w:ascii="宋体" w:hAnsi="宋体" w:cs="宋体"/>
          <w:kern w:val="0"/>
          <w:sz w:val="24"/>
        </w:rPr>
      </w:pPr>
      <w:r>
        <w:rPr>
          <w:rFonts w:ascii="宋体" w:hAnsi="宋体" w:cs="宋体"/>
          <w:kern w:val="0"/>
          <w:sz w:val="24"/>
        </w:rPr>
        <mc:AlternateContent>
          <mc:Choice Requires="wps">
            <w:drawing>
              <wp:anchor distT="0" distB="0" distL="114300" distR="114300" simplePos="0" relativeHeight="251751424" behindDoc="0" locked="0" layoutInCell="1" allowOverlap="1">
                <wp:simplePos x="0" y="0"/>
                <wp:positionH relativeFrom="column">
                  <wp:posOffset>2075180</wp:posOffset>
                </wp:positionH>
                <wp:positionV relativeFrom="paragraph">
                  <wp:posOffset>106045</wp:posOffset>
                </wp:positionV>
                <wp:extent cx="1386205" cy="0"/>
                <wp:effectExtent l="0" t="0" r="0" b="0"/>
                <wp:wrapNone/>
                <wp:docPr id="238" name="AutoShape 138"/>
                <wp:cNvGraphicFramePr/>
                <a:graphic xmlns:a="http://schemas.openxmlformats.org/drawingml/2006/main">
                  <a:graphicData uri="http://schemas.microsoft.com/office/word/2010/wordprocessingShape">
                    <wps:wsp>
                      <wps:cNvCnPr>
                        <a:cxnSpLocks noChangeShapeType="1"/>
                      </wps:cNvCnPr>
                      <wps:spPr bwMode="auto">
                        <a:xfrm flipH="1">
                          <a:off x="0" y="0"/>
                          <a:ext cx="1386205" cy="0"/>
                        </a:xfrm>
                        <a:prstGeom prst="straightConnector1">
                          <a:avLst/>
                        </a:prstGeom>
                        <a:noFill/>
                        <a:ln w="9525">
                          <a:solidFill>
                            <a:srgbClr val="000000"/>
                          </a:solidFill>
                          <a:round/>
                        </a:ln>
                      </wps:spPr>
                      <wps:bodyPr/>
                    </wps:wsp>
                  </a:graphicData>
                </a:graphic>
              </wp:anchor>
            </w:drawing>
          </mc:Choice>
          <mc:Fallback>
            <w:pict>
              <v:shape id="AutoShape 138" o:spid="_x0000_s1026" o:spt="32" type="#_x0000_t32" style="position:absolute;left:0pt;flip:x;margin-left:163.4pt;margin-top:8.35pt;height:0pt;width:109.15pt;z-index:251751424;mso-width-relative:page;mso-height-relative:page;" filled="f" stroked="t" coordsize="21600,21600" o:gfxdata="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KmC+Y1wAAAAkBAAAPAAAA&#10;AAAAAAEAIAAAACIAAABkcnMvZG93bnJldi54bWxQSwECFAAUAAAACACHTuJAFro/Zd0BAADAAwAA&#10;DgAAAAAAAAABACAAAAAmAQAAZHJzL2Uyb0RvYy54bWxQSwUGAAAAAAYABgBZAQAAdQUAAAAA&#10;">
                <v:fill on="f" focussize="0,0"/>
                <v:stroke color="#000000" joinstyle="round"/>
                <v:imagedata o:title=""/>
                <o:lock v:ext="edit" aspectratio="f"/>
              </v:shape>
            </w:pict>
          </mc:Fallback>
        </mc:AlternateContent>
      </w:r>
      <w:r>
        <w:rPr>
          <w:rFonts w:ascii="宋体" w:hAnsi="宋体" w:cs="宋体"/>
          <w:kern w:val="0"/>
          <w:sz w:val="24"/>
        </w:rPr>
        <w:t xml:space="preserve">节(2 位) </w:t>
      </w:r>
    </w:p>
    <w:p w14:paraId="04FB09AA">
      <w:pPr>
        <w:widowControl/>
        <w:spacing w:line="360" w:lineRule="auto"/>
        <w:ind w:firstLine="5520" w:firstLineChars="2300"/>
        <w:rPr>
          <w:rFonts w:hint="eastAsia" w:ascii="宋体" w:hAnsi="宋体" w:cs="宋体"/>
          <w:kern w:val="0"/>
          <w:sz w:val="24"/>
        </w:rPr>
      </w:pPr>
      <w:r>
        <w:rPr>
          <w:rFonts w:ascii="宋体" w:hAnsi="宋体" w:cs="宋体"/>
          <w:kern w:val="0"/>
          <w:sz w:val="24"/>
        </w:rPr>
        <mc:AlternateContent>
          <mc:Choice Requires="wps">
            <w:drawing>
              <wp:anchor distT="0" distB="0" distL="114300" distR="114300" simplePos="0" relativeHeight="251750400" behindDoc="0" locked="0" layoutInCell="1" allowOverlap="1">
                <wp:simplePos x="0" y="0"/>
                <wp:positionH relativeFrom="column">
                  <wp:posOffset>1828800</wp:posOffset>
                </wp:positionH>
                <wp:positionV relativeFrom="paragraph">
                  <wp:posOffset>80010</wp:posOffset>
                </wp:positionV>
                <wp:extent cx="1664335" cy="0"/>
                <wp:effectExtent l="0" t="0" r="0" b="0"/>
                <wp:wrapNone/>
                <wp:docPr id="237" name="AutoShape 137"/>
                <wp:cNvGraphicFramePr/>
                <a:graphic xmlns:a="http://schemas.openxmlformats.org/drawingml/2006/main">
                  <a:graphicData uri="http://schemas.microsoft.com/office/word/2010/wordprocessingShape">
                    <wps:wsp>
                      <wps:cNvCnPr>
                        <a:cxnSpLocks noChangeShapeType="1"/>
                      </wps:cNvCnPr>
                      <wps:spPr bwMode="auto">
                        <a:xfrm flipH="1">
                          <a:off x="0" y="0"/>
                          <a:ext cx="1664335" cy="0"/>
                        </a:xfrm>
                        <a:prstGeom prst="straightConnector1">
                          <a:avLst/>
                        </a:prstGeom>
                        <a:noFill/>
                        <a:ln w="9525">
                          <a:solidFill>
                            <a:srgbClr val="000000"/>
                          </a:solidFill>
                          <a:round/>
                        </a:ln>
                      </wps:spPr>
                      <wps:bodyPr/>
                    </wps:wsp>
                  </a:graphicData>
                </a:graphic>
              </wp:anchor>
            </w:drawing>
          </mc:Choice>
          <mc:Fallback>
            <w:pict>
              <v:shape id="AutoShape 137" o:spid="_x0000_s1026" o:spt="32" type="#_x0000_t32" style="position:absolute;left:0pt;flip:x;margin-left:144pt;margin-top:6.3pt;height:0pt;width:131.05pt;z-index:251750400;mso-width-relative:page;mso-height-relative:page;" filled="f" stroked="t" coordsize="21600,21600" o:gfxdata="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KSRiqdYAAAAJAQAADwAA&#10;AAAAAAABACAAAAAiAAAAZHJzL2Rvd25yZXYueG1sUEsBAhQAFAAAAAgAh07iQK9rNGXfAQAAwAMA&#10;AA4AAAAAAAAAAQAgAAAAJQEAAGRycy9lMm9Eb2MueG1sUEsFBgAAAAAGAAYAWQEAAHYFAAAAAA==&#10;">
                <v:fill on="f" focussize="0,0"/>
                <v:stroke color="#000000" joinstyle="round"/>
                <v:imagedata o:title=""/>
                <o:lock v:ext="edit" aspectratio="f"/>
              </v:shape>
            </w:pict>
          </mc:Fallback>
        </mc:AlternateContent>
      </w:r>
      <w:r>
        <w:rPr>
          <w:rFonts w:ascii="宋体" w:hAnsi="宋体" w:cs="宋体"/>
          <w:kern w:val="0"/>
          <w:sz w:val="24"/>
        </w:rPr>
        <w:t xml:space="preserve">子目(2 位) </w:t>
      </w:r>
    </w:p>
    <w:p w14:paraId="2DAE6772">
      <w:pPr>
        <w:widowControl/>
        <w:spacing w:line="360" w:lineRule="auto"/>
        <w:ind w:firstLine="5520" w:firstLineChars="2300"/>
        <w:rPr>
          <w:rFonts w:hint="eastAsia" w:ascii="宋体" w:hAnsi="宋体" w:cs="宋体"/>
          <w:kern w:val="0"/>
          <w:sz w:val="24"/>
        </w:rPr>
      </w:pPr>
      <w:r>
        <w:rPr>
          <w:rFonts w:ascii="宋体" w:hAnsi="宋体" w:cs="宋体"/>
          <w:kern w:val="0"/>
          <w:sz w:val="24"/>
        </w:rPr>
        <mc:AlternateContent>
          <mc:Choice Requires="wps">
            <w:drawing>
              <wp:anchor distT="0" distB="0" distL="114300" distR="114300" simplePos="0" relativeHeight="251749376" behindDoc="0" locked="0" layoutInCell="1" allowOverlap="1">
                <wp:simplePos x="0" y="0"/>
                <wp:positionH relativeFrom="column">
                  <wp:posOffset>1590040</wp:posOffset>
                </wp:positionH>
                <wp:positionV relativeFrom="paragraph">
                  <wp:posOffset>101600</wp:posOffset>
                </wp:positionV>
                <wp:extent cx="1871345" cy="0"/>
                <wp:effectExtent l="0" t="0" r="0" b="0"/>
                <wp:wrapNone/>
                <wp:docPr id="236" name="AutoShape 136"/>
                <wp:cNvGraphicFramePr/>
                <a:graphic xmlns:a="http://schemas.openxmlformats.org/drawingml/2006/main">
                  <a:graphicData uri="http://schemas.microsoft.com/office/word/2010/wordprocessingShape">
                    <wps:wsp>
                      <wps:cNvCnPr>
                        <a:cxnSpLocks noChangeShapeType="1"/>
                      </wps:cNvCnPr>
                      <wps:spPr bwMode="auto">
                        <a:xfrm flipH="1">
                          <a:off x="0" y="0"/>
                          <a:ext cx="1871345" cy="0"/>
                        </a:xfrm>
                        <a:prstGeom prst="straightConnector1">
                          <a:avLst/>
                        </a:prstGeom>
                        <a:noFill/>
                        <a:ln w="9525">
                          <a:solidFill>
                            <a:srgbClr val="000000"/>
                          </a:solidFill>
                          <a:round/>
                        </a:ln>
                      </wps:spPr>
                      <wps:bodyPr/>
                    </wps:wsp>
                  </a:graphicData>
                </a:graphic>
              </wp:anchor>
            </w:drawing>
          </mc:Choice>
          <mc:Fallback>
            <w:pict>
              <v:shape id="AutoShape 136" o:spid="_x0000_s1026" o:spt="32" type="#_x0000_t32" style="position:absolute;left:0pt;flip:x;margin-left:125.2pt;margin-top:8pt;height:0pt;width:147.35pt;z-index:251749376;mso-width-relative:page;mso-height-relative:page;" filled="f" stroked="t" coordsize="21600,21600" o:gfxdata="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GJtMe1QAAAAkBAAAPAAAA&#10;AAAAAAEAIAAAACIAAABkcnMvZG93bnJldi54bWxQSwECFAAUAAAACACHTuJAGXWUDd8BAADAAwAA&#10;DgAAAAAAAAABACAAAAAkAQAAZHJzL2Uyb0RvYy54bWxQSwUGAAAAAAYABgBZAQAAdQUAAAAA&#10;">
                <v:fill on="f" focussize="0,0"/>
                <v:stroke color="#000000" joinstyle="round"/>
                <v:imagedata o:title=""/>
                <o:lock v:ext="edit" aspectratio="f"/>
              </v:shape>
            </w:pict>
          </mc:Fallback>
        </mc:AlternateContent>
      </w:r>
      <w:r>
        <w:rPr>
          <w:rFonts w:ascii="宋体" w:hAnsi="宋体" w:cs="宋体"/>
          <w:kern w:val="0"/>
          <w:sz w:val="24"/>
        </w:rPr>
        <w:t xml:space="preserve">目(2 位) </w:t>
      </w:r>
    </w:p>
    <w:p w14:paraId="16C34C18">
      <w:pPr>
        <w:widowControl/>
        <w:spacing w:line="360" w:lineRule="auto"/>
        <w:ind w:firstLine="5520" w:firstLineChars="2300"/>
        <w:rPr>
          <w:rFonts w:hint="eastAsia" w:ascii="宋体" w:hAnsi="宋体" w:cs="宋体"/>
          <w:kern w:val="0"/>
          <w:sz w:val="24"/>
        </w:rPr>
      </w:pPr>
      <w:r>
        <w:rPr>
          <w:rFonts w:ascii="宋体" w:hAnsi="宋体" w:cs="宋体"/>
          <w:kern w:val="0"/>
          <w:sz w:val="24"/>
        </w:rPr>
        <mc:AlternateContent>
          <mc:Choice Requires="wps">
            <w:drawing>
              <wp:anchor distT="0" distB="0" distL="114300" distR="114300" simplePos="0" relativeHeight="251748352" behindDoc="0" locked="0" layoutInCell="1" allowOverlap="1">
                <wp:simplePos x="0" y="0"/>
                <wp:positionH relativeFrom="column">
                  <wp:posOffset>1375410</wp:posOffset>
                </wp:positionH>
                <wp:positionV relativeFrom="paragraph">
                  <wp:posOffset>107315</wp:posOffset>
                </wp:positionV>
                <wp:extent cx="2085975" cy="0"/>
                <wp:effectExtent l="0" t="0" r="0" b="0"/>
                <wp:wrapNone/>
                <wp:docPr id="235" name="AutoShape 135"/>
                <wp:cNvGraphicFramePr/>
                <a:graphic xmlns:a="http://schemas.openxmlformats.org/drawingml/2006/main">
                  <a:graphicData uri="http://schemas.microsoft.com/office/word/2010/wordprocessingShape">
                    <wps:wsp>
                      <wps:cNvCnPr>
                        <a:cxnSpLocks noChangeShapeType="1"/>
                      </wps:cNvCnPr>
                      <wps:spPr bwMode="auto">
                        <a:xfrm flipH="1">
                          <a:off x="0" y="0"/>
                          <a:ext cx="2085975" cy="0"/>
                        </a:xfrm>
                        <a:prstGeom prst="straightConnector1">
                          <a:avLst/>
                        </a:prstGeom>
                        <a:noFill/>
                        <a:ln w="9525">
                          <a:solidFill>
                            <a:srgbClr val="000000"/>
                          </a:solidFill>
                          <a:round/>
                        </a:ln>
                      </wps:spPr>
                      <wps:bodyPr/>
                    </wps:wsp>
                  </a:graphicData>
                </a:graphic>
              </wp:anchor>
            </w:drawing>
          </mc:Choice>
          <mc:Fallback>
            <w:pict>
              <v:shape id="AutoShape 135" o:spid="_x0000_s1026" o:spt="32" type="#_x0000_t32" style="position:absolute;left:0pt;flip:x;margin-left:108.3pt;margin-top:8.45pt;height:0pt;width:164.25pt;z-index:251748352;mso-width-relative:page;mso-height-relative:page;" filled="f" stroked="t" coordsize="21600,21600" o:gfxdata="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DO9Eq1gAAAAkBAAAPAAAA&#10;AAAAAAEAIAAAACIAAABkcnMvZG93bnJldi54bWxQSwECFAAUAAAACACHTuJAysqA/t4BAADAAwAA&#10;DgAAAAAAAAABACAAAAAlAQAAZHJzL2Uyb0RvYy54bWxQSwUGAAAAAAYABgBZAQAAdQUAAAAA&#10;">
                <v:fill on="f" focussize="0,0"/>
                <v:stroke color="#000000" joinstyle="round"/>
                <v:imagedata o:title=""/>
                <o:lock v:ext="edit" aspectratio="f"/>
              </v:shape>
            </w:pict>
          </mc:Fallback>
        </mc:AlternateContent>
      </w:r>
      <w:r>
        <w:rPr>
          <w:rFonts w:ascii="宋体" w:hAnsi="宋体" w:cs="宋体"/>
          <w:kern w:val="0"/>
          <w:sz w:val="24"/>
        </w:rPr>
        <w:t xml:space="preserve">子项(2 位) </w:t>
      </w:r>
    </w:p>
    <w:p w14:paraId="5D4AF9BA">
      <w:pPr>
        <w:widowControl/>
        <w:spacing w:line="360" w:lineRule="auto"/>
        <w:ind w:firstLine="5520" w:firstLineChars="2300"/>
        <w:rPr>
          <w:rFonts w:hint="eastAsia" w:ascii="宋体" w:hAnsi="宋体" w:cs="宋体"/>
          <w:kern w:val="0"/>
          <w:sz w:val="24"/>
        </w:rPr>
      </w:pPr>
      <w:r>
        <w:rPr>
          <w:rFonts w:ascii="宋体" w:hAnsi="宋体" w:cs="宋体"/>
          <w:kern w:val="0"/>
          <w:sz w:val="24"/>
        </w:rPr>
        <mc:AlternateContent>
          <mc:Choice Requires="wps">
            <w:drawing>
              <wp:anchor distT="0" distB="0" distL="114300" distR="114300" simplePos="0" relativeHeight="251747328" behindDoc="0" locked="0" layoutInCell="1" allowOverlap="1">
                <wp:simplePos x="0" y="0"/>
                <wp:positionH relativeFrom="column">
                  <wp:posOffset>1153160</wp:posOffset>
                </wp:positionH>
                <wp:positionV relativeFrom="paragraph">
                  <wp:posOffset>97155</wp:posOffset>
                </wp:positionV>
                <wp:extent cx="2308225" cy="0"/>
                <wp:effectExtent l="0" t="0" r="0" b="0"/>
                <wp:wrapNone/>
                <wp:docPr id="234" name="AutoShape 134"/>
                <wp:cNvGraphicFramePr/>
                <a:graphic xmlns:a="http://schemas.openxmlformats.org/drawingml/2006/main">
                  <a:graphicData uri="http://schemas.microsoft.com/office/word/2010/wordprocessingShape">
                    <wps:wsp>
                      <wps:cNvCnPr>
                        <a:cxnSpLocks noChangeShapeType="1"/>
                      </wps:cNvCnPr>
                      <wps:spPr bwMode="auto">
                        <a:xfrm flipH="1">
                          <a:off x="0" y="0"/>
                          <a:ext cx="2308225" cy="0"/>
                        </a:xfrm>
                        <a:prstGeom prst="straightConnector1">
                          <a:avLst/>
                        </a:prstGeom>
                        <a:noFill/>
                        <a:ln w="9525">
                          <a:solidFill>
                            <a:srgbClr val="000000"/>
                          </a:solidFill>
                          <a:round/>
                        </a:ln>
                      </wps:spPr>
                      <wps:bodyPr/>
                    </wps:wsp>
                  </a:graphicData>
                </a:graphic>
              </wp:anchor>
            </w:drawing>
          </mc:Choice>
          <mc:Fallback>
            <w:pict>
              <v:shape id="AutoShape 134" o:spid="_x0000_s1026" o:spt="32" type="#_x0000_t32" style="position:absolute;left:0pt;flip:x;margin-left:90.8pt;margin-top:7.65pt;height:0pt;width:181.75pt;z-index:251747328;mso-width-relative:page;mso-height-relative:page;" filled="f" stroked="t" coordsize="21600,21600" o:gfxdata="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Yz9Bz1gAAAAkBAAAPAAAAAAAA&#10;AAEAIAAAACIAAABkcnMvZG93bnJldi54bWxQSwECFAAUAAAACACHTuJAKXJ2W9sBAADAAwAADgAA&#10;AAAAAAABACAAAAAlAQAAZHJzL2Uyb0RvYy54bWxQSwUGAAAAAAYABgBZAQAAcgUAAAAA&#10;">
                <v:fill on="f" focussize="0,0"/>
                <v:stroke color="#000000" joinstyle="round"/>
                <v:imagedata o:title=""/>
                <o:lock v:ext="edit" aspectratio="f"/>
              </v:shape>
            </w:pict>
          </mc:Fallback>
        </mc:AlternateContent>
      </w:r>
      <w:r>
        <w:rPr>
          <w:rFonts w:ascii="宋体" w:hAnsi="宋体" w:cs="宋体"/>
          <w:kern w:val="0"/>
          <w:sz w:val="24"/>
        </w:rPr>
        <w:t>项(2 位)</w:t>
      </w:r>
    </w:p>
    <w:p w14:paraId="205B3993">
      <w:pPr>
        <w:widowControl/>
        <w:spacing w:line="360" w:lineRule="auto"/>
        <w:ind w:firstLine="5520" w:firstLineChars="2300"/>
        <w:rPr>
          <w:rFonts w:hint="eastAsia" w:ascii="宋体" w:hAnsi="宋体" w:cs="宋体"/>
          <w:kern w:val="0"/>
          <w:sz w:val="25"/>
          <w:szCs w:val="25"/>
        </w:rPr>
      </w:pPr>
      <w:r>
        <w:rPr>
          <w:rFonts w:ascii="宋体" w:hAnsi="宋体" w:cs="宋体"/>
          <w:kern w:val="0"/>
          <w:sz w:val="24"/>
        </w:rPr>
        <mc:AlternateContent>
          <mc:Choice Requires="wps">
            <w:drawing>
              <wp:anchor distT="0" distB="0" distL="114300" distR="114300" simplePos="0" relativeHeight="251759616" behindDoc="0" locked="0" layoutInCell="1" allowOverlap="1">
                <wp:simplePos x="0" y="0"/>
                <wp:positionH relativeFrom="column">
                  <wp:posOffset>930275</wp:posOffset>
                </wp:positionH>
                <wp:positionV relativeFrom="paragraph">
                  <wp:posOffset>118745</wp:posOffset>
                </wp:positionV>
                <wp:extent cx="2562860" cy="0"/>
                <wp:effectExtent l="0" t="0" r="0" b="0"/>
                <wp:wrapNone/>
                <wp:docPr id="233" name="AutoShape 146"/>
                <wp:cNvGraphicFramePr/>
                <a:graphic xmlns:a="http://schemas.openxmlformats.org/drawingml/2006/main">
                  <a:graphicData uri="http://schemas.microsoft.com/office/word/2010/wordprocessingShape">
                    <wps:wsp>
                      <wps:cNvCnPr>
                        <a:cxnSpLocks noChangeShapeType="1"/>
                      </wps:cNvCnPr>
                      <wps:spPr bwMode="auto">
                        <a:xfrm flipH="1">
                          <a:off x="0" y="0"/>
                          <a:ext cx="2562860" cy="0"/>
                        </a:xfrm>
                        <a:prstGeom prst="straightConnector1">
                          <a:avLst/>
                        </a:prstGeom>
                        <a:noFill/>
                        <a:ln w="9525">
                          <a:solidFill>
                            <a:srgbClr val="000000"/>
                          </a:solidFill>
                          <a:round/>
                        </a:ln>
                      </wps:spPr>
                      <wps:bodyPr/>
                    </wps:wsp>
                  </a:graphicData>
                </a:graphic>
              </wp:anchor>
            </w:drawing>
          </mc:Choice>
          <mc:Fallback>
            <w:pict>
              <v:shape id="AutoShape 146" o:spid="_x0000_s1026" o:spt="32" type="#_x0000_t32" style="position:absolute;left:0pt;flip:x;margin-left:73.25pt;margin-top:9.35pt;height:0pt;width:201.8pt;z-index:251759616;mso-width-relative:page;mso-height-relative:page;" filled="f" stroked="t" coordsize="21600,21600" o:gfxdata="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EhViM1QAAAAkBAAAPAAAA&#10;AAAAAAEAIAAAACIAAABkcnMvZG93bnJldi54bWxQSwECFAAUAAAACACHTuJAMMmt4t8BAADAAwAA&#10;DgAAAAAAAAABACAAAAAkAQAAZHJzL2Uyb0RvYy54bWxQSwUGAAAAAAYABgBZAQAAdQUAAAAA&#10;">
                <v:fill on="f" focussize="0,0"/>
                <v:stroke color="#000000" joinstyle="round"/>
                <v:imagedata o:title=""/>
                <o:lock v:ext="edit" aspectratio="f"/>
              </v:shape>
            </w:pict>
          </mc:Fallback>
        </mc:AlternateContent>
      </w:r>
      <w:r>
        <w:rPr>
          <w:rFonts w:ascii="宋体" w:hAnsi="宋体" w:cs="宋体"/>
          <w:kern w:val="0"/>
          <w:sz w:val="24"/>
        </w:rPr>
        <w:t xml:space="preserve">部分(1 位) </w:t>
      </w:r>
    </w:p>
    <w:p w14:paraId="66BC908B">
      <w:pPr>
        <w:widowControl/>
        <w:rPr>
          <w:rFonts w:hint="eastAsia" w:ascii="宋体" w:hAnsi="宋体" w:cs="宋体"/>
          <w:kern w:val="0"/>
          <w:sz w:val="25"/>
          <w:szCs w:val="25"/>
        </w:rPr>
      </w:pPr>
    </w:p>
    <w:p w14:paraId="6B022406">
      <w:pPr>
        <w:widowControl/>
        <w:jc w:val="center"/>
        <w:rPr>
          <w:rFonts w:hint="eastAsia" w:ascii="宋体" w:hAnsi="宋体" w:cs="宋体"/>
          <w:kern w:val="0"/>
          <w:sz w:val="18"/>
          <w:szCs w:val="18"/>
        </w:rPr>
      </w:pPr>
      <w:r>
        <w:rPr>
          <w:rFonts w:hint="eastAsia" w:ascii="宋体" w:hAnsi="宋体" w:cs="宋体"/>
          <w:kern w:val="0"/>
          <w:sz w:val="18"/>
          <w:szCs w:val="18"/>
        </w:rPr>
        <w:t>图7.2.7 分项编号示例图</w:t>
      </w:r>
    </w:p>
    <w:p w14:paraId="4C2CD9DD">
      <w:pPr>
        <w:widowControl/>
        <w:jc w:val="center"/>
        <w:rPr>
          <w:rFonts w:hint="eastAsia" w:ascii="宋体" w:hAnsi="宋体" w:cs="宋体"/>
          <w:kern w:val="0"/>
          <w:sz w:val="18"/>
          <w:szCs w:val="18"/>
        </w:rPr>
      </w:pPr>
    </w:p>
    <w:p w14:paraId="6FAECB79">
      <w:pPr>
        <w:widowControl/>
        <w:jc w:val="center"/>
        <w:rPr>
          <w:rFonts w:hint="eastAsia" w:ascii="宋体" w:hAnsi="宋体" w:cs="宋体"/>
          <w:kern w:val="0"/>
          <w:sz w:val="18"/>
          <w:szCs w:val="18"/>
        </w:rPr>
      </w:pPr>
    </w:p>
    <w:p w14:paraId="1FC0D925">
      <w:pPr>
        <w:widowControl/>
        <w:jc w:val="center"/>
        <w:rPr>
          <w:rFonts w:hint="eastAsia" w:ascii="宋体" w:hAnsi="宋体" w:cs="宋体"/>
          <w:kern w:val="0"/>
          <w:sz w:val="18"/>
          <w:szCs w:val="18"/>
        </w:rPr>
      </w:pPr>
    </w:p>
    <w:p w14:paraId="44572168">
      <w:pPr>
        <w:widowControl/>
        <w:jc w:val="center"/>
        <w:rPr>
          <w:rFonts w:hint="eastAsia" w:ascii="宋体" w:hAnsi="宋体" w:cs="宋体"/>
          <w:kern w:val="0"/>
          <w:sz w:val="18"/>
          <w:szCs w:val="18"/>
        </w:rPr>
      </w:pPr>
    </w:p>
    <w:p w14:paraId="5DA958C3">
      <w:pPr>
        <w:widowControl/>
        <w:jc w:val="center"/>
        <w:rPr>
          <w:rFonts w:hint="eastAsia" w:ascii="宋体" w:hAnsi="宋体" w:cs="宋体"/>
          <w:kern w:val="0"/>
          <w:sz w:val="18"/>
          <w:szCs w:val="18"/>
        </w:rPr>
      </w:pPr>
    </w:p>
    <w:p w14:paraId="44BF23B4">
      <w:pPr>
        <w:widowControl/>
        <w:jc w:val="center"/>
        <w:rPr>
          <w:rFonts w:hint="eastAsia" w:ascii="宋体" w:hAnsi="宋体" w:cs="宋体"/>
          <w:kern w:val="0"/>
          <w:sz w:val="18"/>
          <w:szCs w:val="18"/>
        </w:rPr>
      </w:pPr>
    </w:p>
    <w:p w14:paraId="73C99BAF">
      <w:pPr>
        <w:widowControl/>
        <w:jc w:val="center"/>
        <w:rPr>
          <w:rFonts w:hint="eastAsia" w:ascii="宋体" w:hAnsi="宋体" w:cs="宋体"/>
          <w:kern w:val="0"/>
          <w:sz w:val="18"/>
          <w:szCs w:val="18"/>
        </w:rPr>
      </w:pPr>
    </w:p>
    <w:p w14:paraId="18668CFA">
      <w:pPr>
        <w:widowControl/>
        <w:jc w:val="center"/>
        <w:rPr>
          <w:rFonts w:hint="eastAsia" w:ascii="宋体" w:hAnsi="宋体" w:cs="宋体"/>
          <w:kern w:val="0"/>
          <w:sz w:val="18"/>
          <w:szCs w:val="18"/>
        </w:rPr>
      </w:pPr>
    </w:p>
    <w:p w14:paraId="313B04CC">
      <w:pPr>
        <w:widowControl/>
        <w:jc w:val="center"/>
        <w:rPr>
          <w:rFonts w:hint="eastAsia" w:ascii="宋体" w:hAnsi="宋体" w:cs="宋体"/>
          <w:kern w:val="0"/>
          <w:sz w:val="18"/>
          <w:szCs w:val="18"/>
        </w:rPr>
      </w:pPr>
    </w:p>
    <w:p w14:paraId="4033E5DE">
      <w:pPr>
        <w:widowControl/>
        <w:jc w:val="center"/>
        <w:rPr>
          <w:rFonts w:hint="eastAsia" w:ascii="宋体" w:hAnsi="宋体" w:cs="宋体"/>
          <w:kern w:val="0"/>
          <w:sz w:val="18"/>
          <w:szCs w:val="18"/>
        </w:rPr>
      </w:pPr>
    </w:p>
    <w:p w14:paraId="220654BC">
      <w:pPr>
        <w:widowControl/>
        <w:jc w:val="center"/>
        <w:rPr>
          <w:rFonts w:hint="eastAsia" w:ascii="宋体" w:hAnsi="宋体" w:cs="宋体"/>
          <w:kern w:val="0"/>
          <w:sz w:val="18"/>
          <w:szCs w:val="18"/>
        </w:rPr>
      </w:pPr>
    </w:p>
    <w:p w14:paraId="67ED7707">
      <w:pPr>
        <w:widowControl/>
        <w:jc w:val="center"/>
        <w:rPr>
          <w:rFonts w:hint="eastAsia" w:ascii="宋体" w:hAnsi="宋体" w:cs="宋体"/>
          <w:kern w:val="0"/>
          <w:sz w:val="18"/>
          <w:szCs w:val="18"/>
        </w:rPr>
      </w:pPr>
    </w:p>
    <w:p w14:paraId="1BFC335E">
      <w:pPr>
        <w:widowControl/>
        <w:jc w:val="center"/>
        <w:rPr>
          <w:rFonts w:hint="eastAsia" w:ascii="宋体" w:hAnsi="宋体" w:cs="宋体"/>
          <w:kern w:val="0"/>
          <w:sz w:val="18"/>
          <w:szCs w:val="18"/>
        </w:rPr>
      </w:pPr>
    </w:p>
    <w:p w14:paraId="354B5F3C">
      <w:pPr>
        <w:widowControl/>
        <w:jc w:val="center"/>
        <w:rPr>
          <w:rFonts w:hint="eastAsia" w:ascii="宋体" w:hAnsi="宋体" w:cs="宋体"/>
          <w:kern w:val="0"/>
          <w:sz w:val="18"/>
          <w:szCs w:val="18"/>
        </w:rPr>
      </w:pPr>
    </w:p>
    <w:p w14:paraId="27916295">
      <w:pPr>
        <w:widowControl/>
        <w:jc w:val="center"/>
        <w:rPr>
          <w:rFonts w:hint="eastAsia" w:ascii="宋体" w:hAnsi="宋体" w:cs="宋体"/>
          <w:kern w:val="0"/>
          <w:sz w:val="18"/>
          <w:szCs w:val="18"/>
        </w:rPr>
      </w:pPr>
    </w:p>
    <w:p w14:paraId="0F7FA32E">
      <w:pPr>
        <w:widowControl/>
        <w:jc w:val="center"/>
        <w:rPr>
          <w:rFonts w:hint="eastAsia" w:ascii="宋体" w:hAnsi="宋体" w:cs="宋体"/>
          <w:kern w:val="0"/>
          <w:sz w:val="18"/>
          <w:szCs w:val="18"/>
        </w:rPr>
      </w:pPr>
    </w:p>
    <w:p w14:paraId="2EA3E644">
      <w:pPr>
        <w:widowControl/>
        <w:jc w:val="center"/>
        <w:rPr>
          <w:rFonts w:hint="eastAsia" w:ascii="宋体" w:hAnsi="宋体" w:cs="宋体"/>
          <w:kern w:val="0"/>
          <w:sz w:val="18"/>
          <w:szCs w:val="18"/>
        </w:rPr>
      </w:pPr>
    </w:p>
    <w:p w14:paraId="60C58E46">
      <w:pPr>
        <w:widowControl/>
        <w:jc w:val="center"/>
        <w:rPr>
          <w:rFonts w:hint="eastAsia" w:ascii="宋体" w:hAnsi="宋体" w:cs="宋体"/>
          <w:kern w:val="0"/>
          <w:sz w:val="18"/>
          <w:szCs w:val="18"/>
        </w:rPr>
      </w:pPr>
    </w:p>
    <w:p w14:paraId="15F00FE3">
      <w:pPr>
        <w:widowControl/>
        <w:jc w:val="center"/>
        <w:rPr>
          <w:rFonts w:hint="eastAsia" w:ascii="宋体" w:hAnsi="宋体" w:cs="宋体"/>
          <w:kern w:val="0"/>
          <w:sz w:val="18"/>
          <w:szCs w:val="18"/>
        </w:rPr>
      </w:pPr>
    </w:p>
    <w:p w14:paraId="359E45FE">
      <w:pPr>
        <w:widowControl/>
        <w:jc w:val="center"/>
        <w:rPr>
          <w:rFonts w:hint="eastAsia" w:ascii="宋体" w:hAnsi="宋体" w:cs="宋体"/>
          <w:kern w:val="0"/>
          <w:sz w:val="18"/>
          <w:szCs w:val="18"/>
        </w:rPr>
      </w:pPr>
    </w:p>
    <w:p w14:paraId="13EFE28A">
      <w:pPr>
        <w:widowControl/>
        <w:jc w:val="center"/>
        <w:rPr>
          <w:rFonts w:hint="eastAsia" w:ascii="宋体" w:hAnsi="宋体" w:cs="宋体"/>
          <w:kern w:val="0"/>
          <w:sz w:val="18"/>
          <w:szCs w:val="18"/>
        </w:rPr>
      </w:pPr>
    </w:p>
    <w:p w14:paraId="74D2839F">
      <w:pPr>
        <w:widowControl/>
        <w:jc w:val="center"/>
        <w:rPr>
          <w:rFonts w:hint="eastAsia" w:ascii="宋体" w:hAnsi="宋体" w:cs="宋体"/>
          <w:kern w:val="0"/>
          <w:sz w:val="18"/>
          <w:szCs w:val="18"/>
        </w:rPr>
      </w:pPr>
    </w:p>
    <w:p w14:paraId="4B107381">
      <w:pPr>
        <w:widowControl/>
        <w:jc w:val="center"/>
        <w:rPr>
          <w:rFonts w:hint="eastAsia" w:ascii="宋体" w:hAnsi="宋体" w:cs="宋体"/>
          <w:kern w:val="0"/>
          <w:sz w:val="18"/>
          <w:szCs w:val="18"/>
        </w:rPr>
      </w:pPr>
    </w:p>
    <w:p w14:paraId="512C08BC">
      <w:pPr>
        <w:widowControl/>
        <w:jc w:val="center"/>
        <w:rPr>
          <w:rFonts w:hint="eastAsia" w:ascii="宋体" w:hAnsi="宋体" w:cs="宋体"/>
          <w:kern w:val="0"/>
          <w:sz w:val="18"/>
          <w:szCs w:val="18"/>
        </w:rPr>
      </w:pPr>
    </w:p>
    <w:p w14:paraId="2157EB37">
      <w:pPr>
        <w:widowControl/>
        <w:jc w:val="center"/>
        <w:rPr>
          <w:rFonts w:hint="eastAsia" w:ascii="宋体" w:hAnsi="宋体" w:cs="宋体"/>
          <w:kern w:val="0"/>
          <w:sz w:val="18"/>
          <w:szCs w:val="18"/>
        </w:rPr>
      </w:pPr>
    </w:p>
    <w:p w14:paraId="44E76B6E">
      <w:pPr>
        <w:widowControl/>
        <w:jc w:val="center"/>
        <w:rPr>
          <w:rFonts w:hint="eastAsia" w:ascii="宋体" w:hAnsi="宋体" w:cs="宋体"/>
          <w:kern w:val="0"/>
          <w:sz w:val="18"/>
          <w:szCs w:val="18"/>
        </w:rPr>
      </w:pPr>
    </w:p>
    <w:p w14:paraId="7D113B9D">
      <w:pPr>
        <w:widowControl/>
        <w:jc w:val="center"/>
        <w:rPr>
          <w:rFonts w:hint="eastAsia" w:ascii="宋体" w:hAnsi="宋体" w:cs="宋体"/>
          <w:kern w:val="0"/>
          <w:sz w:val="18"/>
          <w:szCs w:val="18"/>
        </w:rPr>
      </w:pPr>
    </w:p>
    <w:p w14:paraId="19290261">
      <w:pPr>
        <w:widowControl/>
        <w:jc w:val="center"/>
        <w:rPr>
          <w:rFonts w:hint="eastAsia" w:ascii="宋体" w:hAnsi="宋体" w:cs="宋体"/>
          <w:kern w:val="0"/>
          <w:sz w:val="18"/>
          <w:szCs w:val="18"/>
        </w:rPr>
      </w:pPr>
    </w:p>
    <w:p w14:paraId="554CFEF5">
      <w:pPr>
        <w:widowControl/>
        <w:rPr>
          <w:rFonts w:hint="eastAsia" w:ascii="宋体" w:hAnsi="宋体" w:cs="宋体"/>
          <w:kern w:val="0"/>
          <w:sz w:val="18"/>
          <w:szCs w:val="18"/>
        </w:rPr>
      </w:pPr>
    </w:p>
    <w:p w14:paraId="05DDCDEE">
      <w:pPr>
        <w:widowControl/>
        <w:rPr>
          <w:rFonts w:hint="eastAsia" w:ascii="宋体" w:hAnsi="宋体" w:cs="宋体"/>
          <w:kern w:val="0"/>
          <w:sz w:val="18"/>
          <w:szCs w:val="18"/>
        </w:rPr>
      </w:pPr>
    </w:p>
    <w:p w14:paraId="2931DD88">
      <w:pPr>
        <w:widowControl/>
        <w:spacing w:before="100" w:beforeAutospacing="1" w:after="100" w:afterAutospacing="1"/>
        <w:ind w:firstLine="420" w:firstLineChars="200"/>
        <w:rPr>
          <w:rFonts w:hint="eastAsia" w:ascii="宋体" w:hAnsi="宋体" w:cs="宋体"/>
          <w:color w:val="000000"/>
          <w:kern w:val="0"/>
          <w:szCs w:val="21"/>
        </w:rPr>
      </w:pPr>
      <w:r>
        <w:rPr>
          <w:rFonts w:hint="eastAsia" w:ascii="宋体" w:hAnsi="宋体" w:cs="宋体"/>
          <w:color w:val="000000"/>
          <w:kern w:val="0"/>
          <w:szCs w:val="21"/>
        </w:rPr>
        <w:t>7.2.8   养护工程预算费用的组成见图 7.2.8。</w:t>
      </w:r>
    </w:p>
    <w:p w14:paraId="790C7B7A">
      <w:pPr>
        <w:widowControl/>
        <w:spacing w:before="100" w:beforeAutospacing="1" w:after="100" w:afterAutospacing="1"/>
        <w:jc w:val="center"/>
        <w:rPr>
          <w:i/>
          <w:iCs/>
          <w:szCs w:val="21"/>
        </w:rPr>
      </w:pPr>
      <w:r>
        <w:rPr>
          <w:szCs w:val="21"/>
        </w:rPr>
        <mc:AlternateContent>
          <mc:Choice Requires="wpg">
            <w:drawing>
              <wp:anchor distT="0" distB="0" distL="114300" distR="114300" simplePos="0" relativeHeight="251760640" behindDoc="0" locked="0" layoutInCell="1" allowOverlap="1">
                <wp:simplePos x="0" y="0"/>
                <wp:positionH relativeFrom="column">
                  <wp:posOffset>784225</wp:posOffset>
                </wp:positionH>
                <wp:positionV relativeFrom="paragraph">
                  <wp:posOffset>10160</wp:posOffset>
                </wp:positionV>
                <wp:extent cx="4351655" cy="6308725"/>
                <wp:effectExtent l="4445" t="4445" r="0" b="11430"/>
                <wp:wrapNone/>
                <wp:docPr id="1" name="组合 1"/>
                <wp:cNvGraphicFramePr/>
                <a:graphic xmlns:a="http://schemas.openxmlformats.org/drawingml/2006/main">
                  <a:graphicData uri="http://schemas.microsoft.com/office/word/2010/wordprocessingGroup">
                    <wpg:wgp>
                      <wpg:cNvGrpSpPr/>
                      <wpg:grpSpPr>
                        <a:xfrm>
                          <a:off x="0" y="0"/>
                          <a:ext cx="4351655" cy="6308725"/>
                          <a:chOff x="5060" y="310950"/>
                          <a:chExt cx="6853" cy="9935"/>
                        </a:xfrm>
                      </wpg:grpSpPr>
                      <wps:wsp>
                        <wps:cNvPr id="18" name="文本框 2"/>
                        <wps:cNvSpPr txBox="1">
                          <a:spLocks noChangeArrowheads="1"/>
                        </wps:cNvSpPr>
                        <wps:spPr bwMode="auto">
                          <a:xfrm>
                            <a:off x="5060" y="316040"/>
                            <a:ext cx="484" cy="2796"/>
                          </a:xfrm>
                          <a:prstGeom prst="rect">
                            <a:avLst/>
                          </a:prstGeom>
                          <a:solidFill>
                            <a:srgbClr val="FFFFFF"/>
                          </a:solidFill>
                          <a:ln w="9525">
                            <a:solidFill>
                              <a:srgbClr val="FFFFFF"/>
                            </a:solidFill>
                            <a:miter lim="800000"/>
                          </a:ln>
                        </wps:spPr>
                        <wps:txbx>
                          <w:txbxContent>
                            <w:p w14:paraId="198157E0">
                              <w:pPr>
                                <w:rPr>
                                  <w:sz w:val="22"/>
                                  <w:szCs w:val="28"/>
                                </w:rPr>
                              </w:pPr>
                              <w:r>
                                <w:rPr>
                                  <w:rFonts w:hint="eastAsia"/>
                                  <w:sz w:val="19"/>
                                  <w:szCs w:val="19"/>
                                </w:rPr>
                                <w:t>养护工程预算总金额</w:t>
                              </w:r>
                            </w:p>
                          </w:txbxContent>
                        </wps:txbx>
                        <wps:bodyPr rot="0" vert="horz" wrap="square" lIns="91440" tIns="45720" rIns="91440" bIns="45720" anchor="t" anchorCtr="0" upright="1">
                          <a:noAutofit/>
                        </wps:bodyPr>
                      </wps:wsp>
                      <wps:wsp>
                        <wps:cNvPr id="24" name="AutoShape 163"/>
                        <wps:cNvSpPr/>
                        <wps:spPr bwMode="auto">
                          <a:xfrm>
                            <a:off x="5609" y="313860"/>
                            <a:ext cx="290" cy="6991"/>
                          </a:xfrm>
                          <a:prstGeom prst="leftBrace">
                            <a:avLst>
                              <a:gd name="adj1" fmla="val 37097"/>
                              <a:gd name="adj2" fmla="val 50000"/>
                            </a:avLst>
                          </a:prstGeom>
                          <a:noFill/>
                          <a:ln w="9525">
                            <a:solidFill>
                              <a:srgbClr val="000000"/>
                            </a:solidFill>
                            <a:round/>
                          </a:ln>
                        </wps:spPr>
                        <wps:bodyPr rot="0" vert="horz" wrap="square" lIns="91440" tIns="45720" rIns="91440" bIns="45720" anchor="t" anchorCtr="0" upright="1">
                          <a:noAutofit/>
                        </wps:bodyPr>
                      </wps:wsp>
                      <wps:wsp>
                        <wps:cNvPr id="30" name="AutoShape 165"/>
                        <wps:cNvSpPr/>
                        <wps:spPr bwMode="auto">
                          <a:xfrm>
                            <a:off x="7056" y="311327"/>
                            <a:ext cx="196" cy="5235"/>
                          </a:xfrm>
                          <a:prstGeom prst="leftBrace">
                            <a:avLst>
                              <a:gd name="adj1" fmla="val 83168"/>
                              <a:gd name="adj2" fmla="val 50000"/>
                            </a:avLst>
                          </a:prstGeom>
                          <a:noFill/>
                          <a:ln w="9525">
                            <a:solidFill>
                              <a:srgbClr val="000000"/>
                            </a:solidFill>
                            <a:round/>
                          </a:ln>
                        </wps:spPr>
                        <wps:bodyPr rot="0" vert="horz" wrap="square" lIns="91440" tIns="45720" rIns="91440" bIns="45720" anchor="t" anchorCtr="0" upright="1">
                          <a:noAutofit/>
                        </wps:bodyPr>
                      </wps:wsp>
                      <wps:wsp>
                        <wps:cNvPr id="9" name="文本框 2"/>
                        <wps:cNvSpPr txBox="1">
                          <a:spLocks noChangeArrowheads="1"/>
                        </wps:cNvSpPr>
                        <wps:spPr bwMode="auto">
                          <a:xfrm>
                            <a:off x="5811" y="318407"/>
                            <a:ext cx="1146" cy="752"/>
                          </a:xfrm>
                          <a:prstGeom prst="rect">
                            <a:avLst/>
                          </a:prstGeom>
                          <a:solidFill>
                            <a:srgbClr val="FFFFFF"/>
                          </a:solidFill>
                          <a:ln w="9525">
                            <a:solidFill>
                              <a:srgbClr val="FFFFFF"/>
                            </a:solidFill>
                            <a:miter lim="800000"/>
                          </a:ln>
                        </wps:spPr>
                        <wps:txbx>
                          <w:txbxContent>
                            <w:p w14:paraId="480FE685">
                              <w:pPr>
                                <w:rPr>
                                  <w:sz w:val="19"/>
                                  <w:szCs w:val="19"/>
                                </w:rPr>
                              </w:pPr>
                              <w:r>
                                <w:rPr>
                                  <w:rFonts w:hint="eastAsia"/>
                                  <w:sz w:val="19"/>
                                  <w:szCs w:val="19"/>
                                </w:rPr>
                                <w:t>养护工程</w:t>
                              </w:r>
                            </w:p>
                            <w:p w14:paraId="250B539C">
                              <w:pPr>
                                <w:rPr>
                                  <w:sz w:val="19"/>
                                  <w:szCs w:val="19"/>
                                </w:rPr>
                              </w:pPr>
                              <w:r>
                                <w:rPr>
                                  <w:rFonts w:hint="eastAsia"/>
                                  <w:sz w:val="19"/>
                                  <w:szCs w:val="19"/>
                                </w:rPr>
                                <w:t>其他费用</w:t>
                              </w:r>
                            </w:p>
                            <w:p w14:paraId="3E93529A"/>
                          </w:txbxContent>
                        </wps:txbx>
                        <wps:bodyPr rot="0" vert="horz" wrap="square" lIns="91440" tIns="45720" rIns="91440" bIns="45720" anchor="t" anchorCtr="0" upright="1">
                          <a:noAutofit/>
                        </wps:bodyPr>
                      </wps:wsp>
                      <wps:wsp>
                        <wps:cNvPr id="21" name="文本框 2"/>
                        <wps:cNvSpPr txBox="1">
                          <a:spLocks noChangeArrowheads="1"/>
                        </wps:cNvSpPr>
                        <wps:spPr bwMode="auto">
                          <a:xfrm>
                            <a:off x="5873" y="313563"/>
                            <a:ext cx="1198" cy="699"/>
                          </a:xfrm>
                          <a:prstGeom prst="rect">
                            <a:avLst/>
                          </a:prstGeom>
                          <a:noFill/>
                          <a:ln w="9525">
                            <a:noFill/>
                            <a:miter lim="800000"/>
                          </a:ln>
                        </wps:spPr>
                        <wps:txbx>
                          <w:txbxContent>
                            <w:p w14:paraId="5D8A837C">
                              <w:pPr>
                                <w:rPr>
                                  <w:sz w:val="19"/>
                                  <w:szCs w:val="19"/>
                                </w:rPr>
                              </w:pPr>
                              <w:r>
                                <w:rPr>
                                  <w:rFonts w:hint="eastAsia"/>
                                  <w:sz w:val="19"/>
                                  <w:szCs w:val="19"/>
                                </w:rPr>
                                <w:t>建筑安装</w:t>
                              </w:r>
                            </w:p>
                            <w:p w14:paraId="25E322CF">
                              <w:pPr>
                                <w:rPr>
                                  <w:sz w:val="19"/>
                                  <w:szCs w:val="19"/>
                                </w:rPr>
                              </w:pPr>
                              <w:r>
                                <w:rPr>
                                  <w:rFonts w:hint="eastAsia"/>
                                  <w:sz w:val="19"/>
                                  <w:szCs w:val="19"/>
                                </w:rPr>
                                <w:t>工程费</w:t>
                              </w:r>
                            </w:p>
                          </w:txbxContent>
                        </wps:txbx>
                        <wps:bodyPr rot="0" vert="horz" wrap="square" lIns="91440" tIns="45720" rIns="91440" bIns="45720" anchor="t" anchorCtr="0" upright="1">
                          <a:noAutofit/>
                        </wps:bodyPr>
                      </wps:wsp>
                      <wps:wsp>
                        <wps:cNvPr id="12" name="文本框 2"/>
                        <wps:cNvSpPr txBox="1">
                          <a:spLocks noChangeArrowheads="1"/>
                        </wps:cNvSpPr>
                        <wps:spPr bwMode="auto">
                          <a:xfrm>
                            <a:off x="5829" y="317355"/>
                            <a:ext cx="2516" cy="409"/>
                          </a:xfrm>
                          <a:prstGeom prst="rect">
                            <a:avLst/>
                          </a:prstGeom>
                          <a:noFill/>
                          <a:ln w="9525">
                            <a:solidFill>
                              <a:srgbClr val="FFFFFF"/>
                            </a:solidFill>
                            <a:miter lim="800000"/>
                          </a:ln>
                        </wps:spPr>
                        <wps:txbx>
                          <w:txbxContent>
                            <w:p w14:paraId="49F56CE6">
                              <w:pPr>
                                <w:rPr>
                                  <w:sz w:val="19"/>
                                  <w:szCs w:val="19"/>
                                </w:rPr>
                              </w:pPr>
                              <w:r>
                                <w:rPr>
                                  <w:rFonts w:hint="eastAsia"/>
                                  <w:sz w:val="19"/>
                                  <w:szCs w:val="19"/>
                                </w:rPr>
                                <w:t>土地征用及拆迁补偿费</w:t>
                              </w:r>
                            </w:p>
                            <w:p w14:paraId="675F9F4D"/>
                          </w:txbxContent>
                        </wps:txbx>
                        <wps:bodyPr rot="0" vert="horz" wrap="square" lIns="91440" tIns="45720" rIns="91440" bIns="45720" anchor="t" anchorCtr="0" upright="1">
                          <a:noAutofit/>
                        </wps:bodyPr>
                      </wps:wsp>
                      <wps:wsp>
                        <wps:cNvPr id="4" name="文本框 2"/>
                        <wps:cNvSpPr txBox="1">
                          <a:spLocks noChangeArrowheads="1"/>
                        </wps:cNvSpPr>
                        <wps:spPr bwMode="auto">
                          <a:xfrm>
                            <a:off x="5900" y="320346"/>
                            <a:ext cx="1065" cy="419"/>
                          </a:xfrm>
                          <a:prstGeom prst="rect">
                            <a:avLst/>
                          </a:prstGeom>
                          <a:solidFill>
                            <a:srgbClr val="FFFFFF"/>
                          </a:solidFill>
                          <a:ln w="9525">
                            <a:solidFill>
                              <a:srgbClr val="FFFFFF"/>
                            </a:solidFill>
                            <a:miter lim="800000"/>
                          </a:ln>
                        </wps:spPr>
                        <wps:txbx>
                          <w:txbxContent>
                            <w:p w14:paraId="7655FE0A">
                              <w:pPr>
                                <w:rPr>
                                  <w:sz w:val="19"/>
                                  <w:szCs w:val="19"/>
                                </w:rPr>
                              </w:pPr>
                              <w:r>
                                <w:rPr>
                                  <w:sz w:val="19"/>
                                  <w:szCs w:val="19"/>
                                </w:rPr>
                                <w:t>预备费</w:t>
                              </w:r>
                            </w:p>
                          </w:txbxContent>
                        </wps:txbx>
                        <wps:bodyPr rot="0" vert="horz" wrap="square" lIns="91440" tIns="45720" rIns="91440" bIns="45720" anchor="t" anchorCtr="0" upright="1">
                          <a:noAutofit/>
                        </wps:bodyPr>
                      </wps:wsp>
                      <wps:wsp>
                        <wps:cNvPr id="13" name="AutoShape 177"/>
                        <wps:cNvSpPr/>
                        <wps:spPr bwMode="auto">
                          <a:xfrm>
                            <a:off x="9100" y="317370"/>
                            <a:ext cx="197" cy="1101"/>
                          </a:xfrm>
                          <a:prstGeom prst="leftBrace">
                            <a:avLst>
                              <a:gd name="adj1" fmla="val 27088"/>
                              <a:gd name="adj2" fmla="val 50000"/>
                            </a:avLst>
                          </a:prstGeom>
                          <a:noFill/>
                          <a:ln w="9525">
                            <a:solidFill>
                              <a:srgbClr val="000000"/>
                            </a:solidFill>
                            <a:round/>
                          </a:ln>
                        </wps:spPr>
                        <wps:bodyPr rot="0" vert="horz" wrap="square" lIns="91440" tIns="45720" rIns="91440" bIns="45720" anchor="t" anchorCtr="0" upright="1">
                          <a:noAutofit/>
                        </wps:bodyPr>
                      </wps:wsp>
                      <wps:wsp>
                        <wps:cNvPr id="232" name="文本框 2"/>
                        <wps:cNvSpPr txBox="1">
                          <a:spLocks noChangeArrowheads="1"/>
                        </wps:cNvSpPr>
                        <wps:spPr bwMode="auto">
                          <a:xfrm>
                            <a:off x="8184" y="310950"/>
                            <a:ext cx="1842" cy="942"/>
                          </a:xfrm>
                          <a:prstGeom prst="rect">
                            <a:avLst/>
                          </a:prstGeom>
                          <a:solidFill>
                            <a:srgbClr val="FFFFFF"/>
                          </a:solidFill>
                          <a:ln w="9525">
                            <a:solidFill>
                              <a:srgbClr val="FFFFFF"/>
                            </a:solidFill>
                            <a:miter lim="800000"/>
                          </a:ln>
                        </wps:spPr>
                        <wps:txbx>
                          <w:txbxContent>
                            <w:p w14:paraId="7E83726B">
                              <w:pPr>
                                <w:rPr>
                                  <w:sz w:val="19"/>
                                  <w:szCs w:val="19"/>
                                </w:rPr>
                              </w:pPr>
                              <w:r>
                                <w:rPr>
                                  <w:rFonts w:hint="eastAsia"/>
                                  <w:sz w:val="19"/>
                                  <w:szCs w:val="19"/>
                                </w:rPr>
                                <w:t>人工费</w:t>
                              </w:r>
                            </w:p>
                            <w:p w14:paraId="13C95E06">
                              <w:pPr>
                                <w:rPr>
                                  <w:sz w:val="19"/>
                                  <w:szCs w:val="19"/>
                                </w:rPr>
                              </w:pPr>
                              <w:r>
                                <w:rPr>
                                  <w:sz w:val="19"/>
                                  <w:szCs w:val="19"/>
                                </w:rPr>
                                <w:t>材料</w:t>
                              </w:r>
                              <w:r>
                                <w:rPr>
                                  <w:rFonts w:hint="eastAsia"/>
                                  <w:sz w:val="19"/>
                                  <w:szCs w:val="19"/>
                                </w:rPr>
                                <w:t>费</w:t>
                              </w:r>
                            </w:p>
                            <w:p w14:paraId="2F28B611">
                              <w:pPr>
                                <w:rPr>
                                  <w:sz w:val="19"/>
                                  <w:szCs w:val="19"/>
                                </w:rPr>
                              </w:pPr>
                              <w:r>
                                <w:rPr>
                                  <w:rFonts w:hint="eastAsia"/>
                                  <w:sz w:val="19"/>
                                  <w:szCs w:val="19"/>
                                </w:rPr>
                                <w:t>施工机械使用费</w:t>
                              </w:r>
                            </w:p>
                          </w:txbxContent>
                        </wps:txbx>
                        <wps:bodyPr rot="0" vert="horz" wrap="square" lIns="91440" tIns="45720" rIns="91440" bIns="45720" anchor="t" anchorCtr="0" upright="1">
                          <a:noAutofit/>
                        </wps:bodyPr>
                      </wps:wsp>
                      <wps:wsp>
                        <wps:cNvPr id="28" name="文本框 2"/>
                        <wps:cNvSpPr txBox="1">
                          <a:spLocks noChangeArrowheads="1"/>
                        </wps:cNvSpPr>
                        <wps:spPr bwMode="auto">
                          <a:xfrm>
                            <a:off x="8105" y="312233"/>
                            <a:ext cx="2638" cy="1283"/>
                          </a:xfrm>
                          <a:prstGeom prst="rect">
                            <a:avLst/>
                          </a:prstGeom>
                          <a:solidFill>
                            <a:srgbClr val="FFFFFF"/>
                          </a:solidFill>
                          <a:ln w="9525">
                            <a:solidFill>
                              <a:srgbClr val="FFFFFF"/>
                            </a:solidFill>
                            <a:miter lim="800000"/>
                          </a:ln>
                        </wps:spPr>
                        <wps:txbx>
                          <w:txbxContent>
                            <w:p w14:paraId="15751DC7">
                              <w:pPr>
                                <w:rPr>
                                  <w:sz w:val="19"/>
                                  <w:szCs w:val="19"/>
                                </w:rPr>
                              </w:pPr>
                            </w:p>
                            <w:p w14:paraId="49041FED">
                              <w:pPr>
                                <w:rPr>
                                  <w:sz w:val="19"/>
                                  <w:szCs w:val="19"/>
                                </w:rPr>
                              </w:pPr>
                              <w:r>
                                <w:rPr>
                                  <w:rFonts w:hint="eastAsia"/>
                                  <w:sz w:val="19"/>
                                  <w:szCs w:val="19"/>
                                </w:rPr>
                                <w:t>基本措施费用</w:t>
                              </w:r>
                            </w:p>
                            <w:p w14:paraId="3E49AFA0">
                              <w:pPr>
                                <w:rPr>
                                  <w:sz w:val="19"/>
                                  <w:szCs w:val="19"/>
                                </w:rPr>
                              </w:pPr>
                              <w:r>
                                <w:rPr>
                                  <w:rFonts w:hint="eastAsia"/>
                                  <w:sz w:val="19"/>
                                  <w:szCs w:val="19"/>
                                </w:rPr>
                                <w:t>施工进出场费</w:t>
                              </w:r>
                            </w:p>
                            <w:p w14:paraId="2BE34F83">
                              <w:pPr>
                                <w:rPr>
                                  <w:sz w:val="19"/>
                                  <w:szCs w:val="19"/>
                                </w:rPr>
                              </w:pPr>
                              <w:r>
                                <w:rPr>
                                  <w:rFonts w:hint="eastAsia"/>
                                  <w:sz w:val="19"/>
                                  <w:szCs w:val="19"/>
                                </w:rPr>
                                <w:t>行车干扰工程施工增加费</w:t>
                              </w:r>
                            </w:p>
                          </w:txbxContent>
                        </wps:txbx>
                        <wps:bodyPr rot="0" vert="horz" wrap="square" lIns="91440" tIns="45720" rIns="91440" bIns="45720" anchor="t" anchorCtr="0" upright="1">
                          <a:noAutofit/>
                        </wps:bodyPr>
                      </wps:wsp>
                      <wps:wsp>
                        <wps:cNvPr id="23" name="文本框 2"/>
                        <wps:cNvSpPr txBox="1">
                          <a:spLocks noChangeArrowheads="1"/>
                        </wps:cNvSpPr>
                        <wps:spPr bwMode="auto">
                          <a:xfrm>
                            <a:off x="8149" y="313898"/>
                            <a:ext cx="1460" cy="1372"/>
                          </a:xfrm>
                          <a:prstGeom prst="rect">
                            <a:avLst/>
                          </a:prstGeom>
                          <a:solidFill>
                            <a:srgbClr val="FFFFFF"/>
                          </a:solidFill>
                          <a:ln w="9525">
                            <a:solidFill>
                              <a:srgbClr val="FFFFFF"/>
                            </a:solidFill>
                            <a:miter lim="800000"/>
                          </a:ln>
                        </wps:spPr>
                        <wps:txbx>
                          <w:txbxContent>
                            <w:p w14:paraId="7F964807">
                              <w:pPr>
                                <w:rPr>
                                  <w:sz w:val="18"/>
                                  <w:szCs w:val="18"/>
                                </w:rPr>
                              </w:pPr>
                              <w:r>
                                <w:rPr>
                                  <w:rFonts w:hint="eastAsia"/>
                                  <w:sz w:val="18"/>
                                  <w:szCs w:val="18"/>
                                </w:rPr>
                                <w:t>养老保险费</w:t>
                              </w:r>
                            </w:p>
                            <w:p w14:paraId="435626F5">
                              <w:pPr>
                                <w:rPr>
                                  <w:sz w:val="18"/>
                                  <w:szCs w:val="18"/>
                                </w:rPr>
                              </w:pPr>
                              <w:r>
                                <w:rPr>
                                  <w:rFonts w:hint="eastAsia"/>
                                  <w:sz w:val="18"/>
                                  <w:szCs w:val="18"/>
                                </w:rPr>
                                <w:t>失业保险费</w:t>
                              </w:r>
                            </w:p>
                            <w:p w14:paraId="5B216CEE">
                              <w:pPr>
                                <w:rPr>
                                  <w:sz w:val="18"/>
                                  <w:szCs w:val="18"/>
                                </w:rPr>
                              </w:pPr>
                              <w:r>
                                <w:rPr>
                                  <w:rFonts w:hint="eastAsia"/>
                                  <w:sz w:val="18"/>
                                  <w:szCs w:val="18"/>
                                </w:rPr>
                                <w:t>医疗保险费</w:t>
                              </w:r>
                            </w:p>
                            <w:p w14:paraId="2C5CBDD4">
                              <w:pPr>
                                <w:rPr>
                                  <w:sz w:val="18"/>
                                  <w:szCs w:val="18"/>
                                </w:rPr>
                              </w:pPr>
                              <w:r>
                                <w:rPr>
                                  <w:rFonts w:hint="eastAsia"/>
                                  <w:sz w:val="18"/>
                                  <w:szCs w:val="18"/>
                                </w:rPr>
                                <w:t>工伤保险费</w:t>
                              </w:r>
                            </w:p>
                            <w:p w14:paraId="7CEB3FE9">
                              <w:pPr>
                                <w:spacing w:line="360" w:lineRule="auto"/>
                                <w:rPr>
                                  <w:sz w:val="18"/>
                                  <w:szCs w:val="18"/>
                                </w:rPr>
                              </w:pPr>
                              <w:r>
                                <w:rPr>
                                  <w:rFonts w:hint="eastAsia"/>
                                  <w:sz w:val="18"/>
                                  <w:szCs w:val="18"/>
                                </w:rPr>
                                <w:t>住房公积金</w:t>
                              </w:r>
                            </w:p>
                          </w:txbxContent>
                        </wps:txbx>
                        <wps:bodyPr rot="0" vert="horz" wrap="square" lIns="91440" tIns="45720" rIns="91440" bIns="45720" anchor="t" anchorCtr="0" upright="1">
                          <a:noAutofit/>
                        </wps:bodyPr>
                      </wps:wsp>
                      <wps:wsp>
                        <wps:cNvPr id="17" name="文本框 2"/>
                        <wps:cNvSpPr txBox="1">
                          <a:spLocks noChangeArrowheads="1"/>
                        </wps:cNvSpPr>
                        <wps:spPr bwMode="auto">
                          <a:xfrm>
                            <a:off x="8199" y="316153"/>
                            <a:ext cx="1811" cy="626"/>
                          </a:xfrm>
                          <a:prstGeom prst="rect">
                            <a:avLst/>
                          </a:prstGeom>
                          <a:noFill/>
                          <a:ln w="9525">
                            <a:noFill/>
                            <a:miter lim="800000"/>
                          </a:ln>
                        </wps:spPr>
                        <wps:txbx>
                          <w:txbxContent>
                            <w:p w14:paraId="58D9CE69">
                              <w:pPr>
                                <w:rPr>
                                  <w:sz w:val="19"/>
                                  <w:szCs w:val="19"/>
                                </w:rPr>
                              </w:pPr>
                              <w:r>
                                <w:rPr>
                                  <w:rFonts w:hint="eastAsia"/>
                                  <w:sz w:val="19"/>
                                  <w:szCs w:val="19"/>
                                </w:rPr>
                                <w:t>安全生产费</w:t>
                              </w:r>
                            </w:p>
                            <w:p w14:paraId="36D08563">
                              <w:pPr>
                                <w:rPr>
                                  <w:sz w:val="19"/>
                                  <w:szCs w:val="19"/>
                                </w:rPr>
                              </w:pPr>
                              <w:r>
                                <w:rPr>
                                  <w:sz w:val="19"/>
                                  <w:szCs w:val="19"/>
                                </w:rPr>
                                <w:t>施工场地建设费</w:t>
                              </w:r>
                            </w:p>
                          </w:txbxContent>
                        </wps:txbx>
                        <wps:bodyPr rot="0" vert="horz" wrap="square" lIns="91440" tIns="45720" rIns="91440" bIns="45720" anchor="t" anchorCtr="0" upright="1">
                          <a:noAutofit/>
                        </wps:bodyPr>
                      </wps:wsp>
                      <wps:wsp>
                        <wps:cNvPr id="10" name="文本框 2"/>
                        <wps:cNvSpPr txBox="1">
                          <a:spLocks noChangeArrowheads="1"/>
                        </wps:cNvSpPr>
                        <wps:spPr bwMode="auto">
                          <a:xfrm>
                            <a:off x="7187" y="317789"/>
                            <a:ext cx="2323" cy="2154"/>
                          </a:xfrm>
                          <a:prstGeom prst="rect">
                            <a:avLst/>
                          </a:prstGeom>
                          <a:noFill/>
                          <a:ln w="9525">
                            <a:noFill/>
                            <a:miter lim="800000"/>
                          </a:ln>
                        </wps:spPr>
                        <wps:txbx>
                          <w:txbxContent>
                            <w:p w14:paraId="43749AAB">
                              <w:pPr>
                                <w:rPr>
                                  <w:sz w:val="19"/>
                                  <w:szCs w:val="19"/>
                                </w:rPr>
                              </w:pPr>
                              <w:r>
                                <w:rPr>
                                  <w:rFonts w:hint="eastAsia"/>
                                  <w:sz w:val="19"/>
                                  <w:szCs w:val="19"/>
                                </w:rPr>
                                <w:t>养护工程项目管理费</w:t>
                              </w:r>
                            </w:p>
                            <w:p w14:paraId="6B5E6C42">
                              <w:pPr>
                                <w:rPr>
                                  <w:sz w:val="19"/>
                                  <w:szCs w:val="19"/>
                                </w:rPr>
                              </w:pPr>
                              <w:r>
                                <w:rPr>
                                  <w:rFonts w:hint="eastAsia"/>
                                  <w:sz w:val="19"/>
                                  <w:szCs w:val="19"/>
                                </w:rPr>
                                <w:t>研究试验费</w:t>
                              </w:r>
                            </w:p>
                            <w:p w14:paraId="206C0D86">
                              <w:pPr>
                                <w:rPr>
                                  <w:sz w:val="19"/>
                                  <w:szCs w:val="19"/>
                                </w:rPr>
                              </w:pPr>
                              <w:r>
                                <w:rPr>
                                  <w:rFonts w:hint="eastAsia"/>
                                  <w:sz w:val="19"/>
                                  <w:szCs w:val="19"/>
                                </w:rPr>
                                <w:t>前期工作费</w:t>
                              </w:r>
                            </w:p>
                            <w:p w14:paraId="6C4F96BB">
                              <w:pPr>
                                <w:rPr>
                                  <w:sz w:val="19"/>
                                  <w:szCs w:val="19"/>
                                </w:rPr>
                              </w:pPr>
                              <w:r>
                                <w:rPr>
                                  <w:rFonts w:hint="eastAsia"/>
                                  <w:sz w:val="19"/>
                                  <w:szCs w:val="19"/>
                                </w:rPr>
                                <w:t>专项评价（估）费</w:t>
                              </w:r>
                            </w:p>
                            <w:p w14:paraId="445687F5">
                              <w:pPr>
                                <w:rPr>
                                  <w:sz w:val="19"/>
                                  <w:szCs w:val="19"/>
                                </w:rPr>
                              </w:pPr>
                              <w:r>
                                <w:rPr>
                                  <w:rFonts w:hint="eastAsia"/>
                                  <w:sz w:val="19"/>
                                  <w:szCs w:val="19"/>
                                </w:rPr>
                                <w:t>工程保通管理费</w:t>
                              </w:r>
                            </w:p>
                            <w:p w14:paraId="46AA9DF1">
                              <w:pPr>
                                <w:rPr>
                                  <w:sz w:val="19"/>
                                  <w:szCs w:val="19"/>
                                </w:rPr>
                              </w:pPr>
                              <w:r>
                                <w:rPr>
                                  <w:rFonts w:hint="eastAsia"/>
                                  <w:sz w:val="19"/>
                                  <w:szCs w:val="19"/>
                                </w:rPr>
                                <w:t>工程保险费</w:t>
                              </w:r>
                            </w:p>
                            <w:p w14:paraId="1A79FB86">
                              <w:pPr>
                                <w:rPr>
                                  <w:sz w:val="19"/>
                                  <w:szCs w:val="19"/>
                                </w:rPr>
                              </w:pPr>
                              <w:r>
                                <w:rPr>
                                  <w:rFonts w:hint="eastAsia"/>
                                  <w:sz w:val="19"/>
                                  <w:szCs w:val="19"/>
                                </w:rPr>
                                <w:t>其他费用</w:t>
                              </w:r>
                            </w:p>
                          </w:txbxContent>
                        </wps:txbx>
                        <wps:bodyPr rot="0" vert="horz" wrap="square" lIns="91440" tIns="45720" rIns="91440" bIns="45720" anchor="t" anchorCtr="0" upright="1">
                          <a:noAutofit/>
                        </wps:bodyPr>
                      </wps:wsp>
                      <wps:wsp>
                        <wps:cNvPr id="14" name="文本框 2"/>
                        <wps:cNvSpPr txBox="1">
                          <a:spLocks noChangeArrowheads="1"/>
                        </wps:cNvSpPr>
                        <wps:spPr bwMode="auto">
                          <a:xfrm>
                            <a:off x="9222" y="317249"/>
                            <a:ext cx="2691" cy="1413"/>
                          </a:xfrm>
                          <a:prstGeom prst="rect">
                            <a:avLst/>
                          </a:prstGeom>
                          <a:noFill/>
                          <a:ln w="9525">
                            <a:noFill/>
                            <a:miter lim="800000"/>
                          </a:ln>
                        </wps:spPr>
                        <wps:txbx>
                          <w:txbxContent>
                            <w:p w14:paraId="70A3CC7E">
                              <w:pPr>
                                <w:rPr>
                                  <w:sz w:val="19"/>
                                  <w:szCs w:val="19"/>
                                </w:rPr>
                              </w:pPr>
                              <w:r>
                                <w:rPr>
                                  <w:rFonts w:hint="eastAsia"/>
                                  <w:sz w:val="19"/>
                                  <w:szCs w:val="19"/>
                                </w:rPr>
                                <w:t>养护单位项目管理费</w:t>
                              </w:r>
                            </w:p>
                            <w:p w14:paraId="56E9005F">
                              <w:pPr>
                                <w:rPr>
                                  <w:sz w:val="19"/>
                                  <w:szCs w:val="19"/>
                                </w:rPr>
                              </w:pPr>
                              <w:r>
                                <w:rPr>
                                  <w:sz w:val="19"/>
                                  <w:szCs w:val="19"/>
                                </w:rPr>
                                <w:t>养护</w:t>
                              </w:r>
                              <w:r>
                                <w:rPr>
                                  <w:rFonts w:hint="eastAsia"/>
                                  <w:sz w:val="19"/>
                                  <w:szCs w:val="19"/>
                                </w:rPr>
                                <w:t>工程</w:t>
                              </w:r>
                              <w:r>
                                <w:rPr>
                                  <w:sz w:val="19"/>
                                  <w:szCs w:val="19"/>
                                </w:rPr>
                                <w:t>信息化费</w:t>
                              </w:r>
                            </w:p>
                            <w:p w14:paraId="43C02D6E">
                              <w:pPr>
                                <w:rPr>
                                  <w:sz w:val="19"/>
                                  <w:szCs w:val="19"/>
                                </w:rPr>
                              </w:pPr>
                              <w:r>
                                <w:rPr>
                                  <w:rFonts w:hint="eastAsia"/>
                                  <w:sz w:val="19"/>
                                  <w:szCs w:val="19"/>
                                </w:rPr>
                                <w:t>工程监理费</w:t>
                              </w:r>
                            </w:p>
                            <w:p w14:paraId="3E9BA489">
                              <w:pPr>
                                <w:rPr>
                                  <w:sz w:val="19"/>
                                  <w:szCs w:val="19"/>
                                </w:rPr>
                              </w:pPr>
                              <w:r>
                                <w:rPr>
                                  <w:rFonts w:hint="eastAsia"/>
                                  <w:sz w:val="19"/>
                                  <w:szCs w:val="19"/>
                                </w:rPr>
                                <w:t>设计文件审查费</w:t>
                              </w:r>
                            </w:p>
                            <w:p w14:paraId="7403F1DC">
                              <w:pPr>
                                <w:rPr>
                                  <w:sz w:val="19"/>
                                  <w:szCs w:val="19"/>
                                </w:rPr>
                              </w:pPr>
                              <w:r>
                                <w:rPr>
                                  <w:rFonts w:hint="eastAsia"/>
                                  <w:sz w:val="19"/>
                                  <w:szCs w:val="19"/>
                                </w:rPr>
                                <w:t>竣（交）工验收试验检测费</w:t>
                              </w:r>
                            </w:p>
                          </w:txbxContent>
                        </wps:txbx>
                        <wps:bodyPr rot="0" vert="horz" wrap="square" lIns="91440" tIns="45720" rIns="91440" bIns="45720" anchor="t" anchorCtr="0" upright="1">
                          <a:noAutofit/>
                        </wps:bodyPr>
                      </wps:wsp>
                      <wps:wsp>
                        <wps:cNvPr id="6" name="文本框 2"/>
                        <wps:cNvSpPr txBox="1">
                          <a:spLocks noChangeArrowheads="1"/>
                        </wps:cNvSpPr>
                        <wps:spPr bwMode="auto">
                          <a:xfrm>
                            <a:off x="7162" y="320046"/>
                            <a:ext cx="1613" cy="839"/>
                          </a:xfrm>
                          <a:prstGeom prst="rect">
                            <a:avLst/>
                          </a:prstGeom>
                          <a:noFill/>
                          <a:ln w="9525">
                            <a:noFill/>
                            <a:miter lim="800000"/>
                          </a:ln>
                        </wps:spPr>
                        <wps:txbx>
                          <w:txbxContent>
                            <w:p w14:paraId="1AE7E1D4">
                              <w:pPr>
                                <w:rPr>
                                  <w:sz w:val="19"/>
                                  <w:szCs w:val="19"/>
                                </w:rPr>
                              </w:pPr>
                              <w:r>
                                <w:rPr>
                                  <w:rFonts w:hint="eastAsia"/>
                                  <w:sz w:val="19"/>
                                  <w:szCs w:val="19"/>
                                </w:rPr>
                                <w:t>基本预备费</w:t>
                              </w:r>
                            </w:p>
                            <w:p w14:paraId="4CCF3D82">
                              <w:pPr>
                                <w:rPr>
                                  <w:sz w:val="19"/>
                                  <w:szCs w:val="19"/>
                                </w:rPr>
                              </w:pPr>
                            </w:p>
                            <w:p w14:paraId="4577869B">
                              <w:pPr>
                                <w:rPr>
                                  <w:sz w:val="19"/>
                                  <w:szCs w:val="19"/>
                                </w:rPr>
                              </w:pPr>
                              <w:r>
                                <w:rPr>
                                  <w:sz w:val="19"/>
                                  <w:szCs w:val="19"/>
                                </w:rPr>
                                <w:t>差价预备费</w:t>
                              </w:r>
                            </w:p>
                          </w:txbxContent>
                        </wps:txbx>
                        <wps:bodyPr rot="0" vert="horz" wrap="square" lIns="91440" tIns="45720" rIns="91440" bIns="45720" anchor="t" anchorCtr="0" upright="1">
                          <a:noAutofit/>
                        </wps:bodyPr>
                      </wps:wsp>
                      <wps:wsp>
                        <wps:cNvPr id="11" name="AutoShape 189"/>
                        <wps:cNvSpPr/>
                        <wps:spPr bwMode="auto">
                          <a:xfrm>
                            <a:off x="6977" y="317973"/>
                            <a:ext cx="186" cy="1726"/>
                          </a:xfrm>
                          <a:prstGeom prst="leftBrace">
                            <a:avLst>
                              <a:gd name="adj1" fmla="val 37011"/>
                              <a:gd name="adj2" fmla="val 50000"/>
                            </a:avLst>
                          </a:prstGeom>
                          <a:noFill/>
                          <a:ln w="9525">
                            <a:solidFill>
                              <a:srgbClr val="000000"/>
                            </a:solidFill>
                            <a:round/>
                          </a:ln>
                        </wps:spPr>
                        <wps:bodyPr rot="0" vert="horz" wrap="square" lIns="91440" tIns="45720" rIns="91440" bIns="45720" anchor="t" anchorCtr="0" upright="1">
                          <a:noAutofit/>
                        </wps:bodyPr>
                      </wps:wsp>
                      <wps:wsp>
                        <wps:cNvPr id="35" name="文本框 35"/>
                        <wps:cNvSpPr txBox="1"/>
                        <wps:spPr>
                          <a:xfrm>
                            <a:off x="7199" y="311197"/>
                            <a:ext cx="1539" cy="6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C33CC3">
                              <w:pPr>
                                <w:spacing w:line="360" w:lineRule="auto"/>
                                <w:rPr>
                                  <w:sz w:val="19"/>
                                  <w:szCs w:val="19"/>
                                </w:rPr>
                              </w:pPr>
                              <w:r>
                                <w:rPr>
                                  <w:rFonts w:hint="eastAsia"/>
                                  <w:sz w:val="19"/>
                                  <w:szCs w:val="19"/>
                                </w:rPr>
                                <w:t>直接费</w:t>
                              </w:r>
                            </w:p>
                            <w:p w14:paraId="37FEB10C">
                              <w:pPr>
                                <w:spacing w:line="360" w:lineRule="auto"/>
                                <w:rPr>
                                  <w:sz w:val="19"/>
                                  <w:szCs w:val="19"/>
                                </w:rPr>
                              </w:pPr>
                            </w:p>
                            <w:p w14:paraId="40DAF9A4">
                              <w:pPr>
                                <w:spacing w:line="360" w:lineRule="auto"/>
                                <w:rPr>
                                  <w:sz w:val="19"/>
                                  <w:szCs w:val="19"/>
                                </w:rPr>
                              </w:pPr>
                              <w:r>
                                <w:rPr>
                                  <w:rFonts w:hint="eastAsia"/>
                                  <w:sz w:val="19"/>
                                  <w:szCs w:val="19"/>
                                </w:rPr>
                                <w:t>设备购置费</w:t>
                              </w:r>
                            </w:p>
                            <w:p w14:paraId="2BA7F214">
                              <w:pPr>
                                <w:spacing w:line="360" w:lineRule="auto"/>
                                <w:rPr>
                                  <w:sz w:val="19"/>
                                  <w:szCs w:val="19"/>
                                </w:rPr>
                              </w:pPr>
                            </w:p>
                            <w:p w14:paraId="64FEB983">
                              <w:pPr>
                                <w:spacing w:line="360" w:lineRule="auto"/>
                                <w:rPr>
                                  <w:sz w:val="19"/>
                                  <w:szCs w:val="19"/>
                                </w:rPr>
                              </w:pPr>
                              <w:r>
                                <w:rPr>
                                  <w:rFonts w:hint="eastAsia"/>
                                  <w:sz w:val="19"/>
                                  <w:szCs w:val="19"/>
                                </w:rPr>
                                <w:t>措施费</w:t>
                              </w:r>
                            </w:p>
                            <w:p w14:paraId="1B1FC509">
                              <w:pPr>
                                <w:spacing w:line="360" w:lineRule="auto"/>
                                <w:rPr>
                                  <w:sz w:val="19"/>
                                  <w:szCs w:val="19"/>
                                </w:rPr>
                              </w:pPr>
                            </w:p>
                            <w:p w14:paraId="2CD6BA12">
                              <w:pPr>
                                <w:spacing w:line="360" w:lineRule="auto"/>
                                <w:rPr>
                                  <w:sz w:val="19"/>
                                  <w:szCs w:val="19"/>
                                </w:rPr>
                              </w:pPr>
                              <w:r>
                                <w:rPr>
                                  <w:rFonts w:hint="eastAsia"/>
                                  <w:sz w:val="19"/>
                                  <w:szCs w:val="19"/>
                                </w:rPr>
                                <w:t>企业管理费</w:t>
                              </w:r>
                            </w:p>
                            <w:p w14:paraId="44AD092C">
                              <w:pPr>
                                <w:spacing w:line="360" w:lineRule="auto"/>
                                <w:rPr>
                                  <w:sz w:val="19"/>
                                  <w:szCs w:val="19"/>
                                </w:rPr>
                              </w:pPr>
                            </w:p>
                            <w:p w14:paraId="3D45C583">
                              <w:pPr>
                                <w:spacing w:line="360" w:lineRule="auto"/>
                                <w:rPr>
                                  <w:sz w:val="19"/>
                                  <w:szCs w:val="19"/>
                                </w:rPr>
                              </w:pPr>
                            </w:p>
                            <w:p w14:paraId="38B6F4FA">
                              <w:pPr>
                                <w:spacing w:line="360" w:lineRule="auto"/>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规 费</w:t>
                              </w:r>
                            </w:p>
                            <w:p w14:paraId="5DE0F21C">
                              <w:pPr>
                                <w:spacing w:line="360" w:lineRule="auto"/>
                                <w:rPr>
                                  <w:sz w:val="19"/>
                                  <w:szCs w:val="19"/>
                                </w:rPr>
                              </w:pPr>
                            </w:p>
                            <w:p w14:paraId="19B50D77">
                              <w:pPr>
                                <w:spacing w:line="360" w:lineRule="auto"/>
                                <w:rPr>
                                  <w:sz w:val="19"/>
                                  <w:szCs w:val="19"/>
                                </w:rPr>
                              </w:pPr>
                              <w:r>
                                <w:rPr>
                                  <w:rFonts w:hint="eastAsia"/>
                                  <w:sz w:val="19"/>
                                  <w:szCs w:val="19"/>
                                </w:rPr>
                                <w:t>利润</w:t>
                              </w:r>
                            </w:p>
                            <w:p w14:paraId="51D25A48">
                              <w:pPr>
                                <w:spacing w:line="360" w:lineRule="auto"/>
                                <w:rPr>
                                  <w:sz w:val="19"/>
                                  <w:szCs w:val="19"/>
                                </w:rPr>
                              </w:pPr>
                              <w:r>
                                <w:rPr>
                                  <w:rFonts w:hint="eastAsia"/>
                                  <w:sz w:val="19"/>
                                  <w:szCs w:val="19"/>
                                </w:rPr>
                                <w:t>税金</w:t>
                              </w:r>
                            </w:p>
                            <w:p w14:paraId="0DDE6403">
                              <w:pPr>
                                <w:spacing w:line="360" w:lineRule="auto"/>
                                <w:rPr>
                                  <w:sz w:val="19"/>
                                  <w:szCs w:val="19"/>
                                </w:rPr>
                              </w:pPr>
                            </w:p>
                            <w:p w14:paraId="27AF7120">
                              <w:pPr>
                                <w:spacing w:line="360" w:lineRule="auto"/>
                                <w:rPr>
                                  <w:sz w:val="19"/>
                                  <w:szCs w:val="19"/>
                                </w:rPr>
                              </w:pPr>
                              <w:r>
                                <w:rPr>
                                  <w:rFonts w:hint="eastAsia"/>
                                  <w:sz w:val="19"/>
                                  <w:szCs w:val="19"/>
                                </w:rPr>
                                <w:t>专项管</w:t>
                              </w:r>
                            </w:p>
                            <w:p w14:paraId="1093AEA5">
                              <w:pPr>
                                <w:spacing w:line="360" w:lineRule="auto"/>
                                <w:rPr>
                                  <w:sz w:val="19"/>
                                  <w:szCs w:val="19"/>
                                </w:rPr>
                              </w:pPr>
                              <w:r>
                                <w:rPr>
                                  <w:rFonts w:hint="eastAsia"/>
                                  <w:sz w:val="19"/>
                                  <w:szCs w:val="19"/>
                                </w:rPr>
                                <w:t>理费</w:t>
                              </w:r>
                            </w:p>
                            <w:p w14:paraId="0C9FB780">
                              <w:pPr>
                                <w:spacing w:line="360" w:lineRule="auto"/>
                                <w:rPr>
                                  <w:sz w:val="19"/>
                                  <w:szCs w:val="19"/>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AutoShape 176"/>
                        <wps:cNvSpPr/>
                        <wps:spPr bwMode="auto">
                          <a:xfrm>
                            <a:off x="8055" y="312615"/>
                            <a:ext cx="188" cy="456"/>
                          </a:xfrm>
                          <a:prstGeom prst="leftBrace">
                            <a:avLst>
                              <a:gd name="adj1" fmla="val 21098"/>
                              <a:gd name="adj2" fmla="val 50000"/>
                            </a:avLst>
                          </a:prstGeom>
                          <a:noFill/>
                          <a:ln w="9525">
                            <a:solidFill>
                              <a:srgbClr val="000000"/>
                            </a:solidFill>
                            <a:round/>
                          </a:ln>
                        </wps:spPr>
                        <wps:bodyPr rot="0" vert="horz" wrap="square" lIns="91440" tIns="45720" rIns="91440" bIns="45720" anchor="t" anchorCtr="0" upright="1">
                          <a:noAutofit/>
                        </wps:bodyPr>
                      </wps:wsp>
                      <wps:wsp>
                        <wps:cNvPr id="38" name="AutoShape 176"/>
                        <wps:cNvSpPr/>
                        <wps:spPr bwMode="auto">
                          <a:xfrm>
                            <a:off x="8067" y="311052"/>
                            <a:ext cx="214" cy="716"/>
                          </a:xfrm>
                          <a:prstGeom prst="leftBrace">
                            <a:avLst>
                              <a:gd name="adj1" fmla="val 21098"/>
                              <a:gd name="adj2" fmla="val 50000"/>
                            </a:avLst>
                          </a:prstGeom>
                          <a:noFill/>
                          <a:ln w="9525">
                            <a:solidFill>
                              <a:srgbClr val="000000"/>
                            </a:solidFill>
                            <a:round/>
                          </a:ln>
                        </wps:spPr>
                        <wps:bodyPr rot="0" vert="horz" wrap="square" lIns="91440" tIns="45720" rIns="91440" bIns="45720" anchor="t" anchorCtr="0" upright="1">
                          <a:noAutofit/>
                        </wps:bodyPr>
                      </wps:wsp>
                      <wps:wsp>
                        <wps:cNvPr id="39" name="AutoShape 176"/>
                        <wps:cNvSpPr/>
                        <wps:spPr bwMode="auto">
                          <a:xfrm>
                            <a:off x="8004" y="313990"/>
                            <a:ext cx="223" cy="1151"/>
                          </a:xfrm>
                          <a:prstGeom prst="leftBrace">
                            <a:avLst>
                              <a:gd name="adj1" fmla="val 21098"/>
                              <a:gd name="adj2" fmla="val 50000"/>
                            </a:avLst>
                          </a:prstGeom>
                          <a:noFill/>
                          <a:ln w="9525">
                            <a:solidFill>
                              <a:srgbClr val="000000"/>
                            </a:solidFill>
                            <a:round/>
                          </a:ln>
                        </wps:spPr>
                        <wps:bodyPr rot="0" vert="horz" wrap="square" lIns="91440" tIns="45720" rIns="91440" bIns="45720" anchor="t" anchorCtr="0" upright="1">
                          <a:noAutofit/>
                        </wps:bodyPr>
                      </wps:wsp>
                      <wps:wsp>
                        <wps:cNvPr id="41" name="AutoShape 176"/>
                        <wps:cNvSpPr/>
                        <wps:spPr bwMode="auto">
                          <a:xfrm>
                            <a:off x="8081" y="316224"/>
                            <a:ext cx="148" cy="565"/>
                          </a:xfrm>
                          <a:prstGeom prst="leftBrace">
                            <a:avLst>
                              <a:gd name="adj1" fmla="val 21098"/>
                              <a:gd name="adj2" fmla="val 50000"/>
                            </a:avLst>
                          </a:prstGeom>
                          <a:noFill/>
                          <a:ln w="9525">
                            <a:solidFill>
                              <a:srgbClr val="000000"/>
                            </a:solidFill>
                            <a:round/>
                          </a:ln>
                        </wps:spPr>
                        <wps:bodyPr rot="0" vert="horz" wrap="square" lIns="91440" tIns="45720" rIns="91440" bIns="45720" anchor="t" anchorCtr="0" upright="1">
                          <a:noAutofit/>
                        </wps:bodyPr>
                      </wps:wsp>
                      <wps:wsp>
                        <wps:cNvPr id="45" name="AutoShape 176"/>
                        <wps:cNvSpPr/>
                        <wps:spPr bwMode="auto">
                          <a:xfrm>
                            <a:off x="6954" y="320126"/>
                            <a:ext cx="214" cy="716"/>
                          </a:xfrm>
                          <a:prstGeom prst="leftBrace">
                            <a:avLst>
                              <a:gd name="adj1" fmla="val 21098"/>
                              <a:gd name="adj2" fmla="val 50000"/>
                            </a:avLst>
                          </a:prstGeom>
                          <a:noFill/>
                          <a:ln w="9525">
                            <a:solidFill>
                              <a:srgbClr val="000000"/>
                            </a:solidFill>
                            <a:round/>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61.75pt;margin-top:0.8pt;height:496.75pt;width:342.65pt;z-index:251760640;mso-width-relative:page;mso-height-relative:page;" coordorigin="5060,310950" coordsize="6853,9935" o:gfxdata="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">
                <o:lock v:ext="edit" aspectratio="f"/>
                <v:shape id="文本框 2" o:spid="_x0000_s1026" o:spt="202" type="#_x0000_t202" style="position:absolute;left:5060;top:316040;height:2796;width:484;" fillcolor="#FFFFFF" filled="t" stroked="t" coordsize="21600,21600" o:gfxdata="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uJk/vQAA&#10;ANsAAAAPAAAAAAAAAAEAIAAAACIAAABkcnMvZG93bnJldi54bWxQSwECFAAUAAAACACHTuJAMy8F&#10;njsAAAA5AAAAEAAAAAAAAAABACAAAAAMAQAAZHJzL3NoYXBleG1sLnhtbFBLBQYAAAAABgAGAFsB&#10;AAC2AwAAAAA=&#10;">
                  <v:fill on="t" focussize="0,0"/>
                  <v:stroke color="#FFFFFF" miterlimit="8" joinstyle="miter"/>
                  <v:imagedata o:title=""/>
                  <o:lock v:ext="edit" aspectratio="f"/>
                  <v:textbox>
                    <w:txbxContent>
                      <w:p w14:paraId="198157E0">
                        <w:pPr>
                          <w:rPr>
                            <w:sz w:val="22"/>
                            <w:szCs w:val="28"/>
                          </w:rPr>
                        </w:pPr>
                        <w:r>
                          <w:rPr>
                            <w:rFonts w:hint="eastAsia"/>
                            <w:sz w:val="19"/>
                            <w:szCs w:val="19"/>
                          </w:rPr>
                          <w:t>养护工程预算总金额</w:t>
                        </w:r>
                      </w:p>
                    </w:txbxContent>
                  </v:textbox>
                </v:shape>
                <v:shape id="AutoShape 163" o:spid="_x0000_s1026" o:spt="87" type="#_x0000_t87" style="position:absolute;left:5609;top:313860;height:6991;width:290;" filled="f" stroked="t" coordsize="21600,21600" o:gfxdata="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tV+Lr4A&#10;AADbAAAADwAAAAAAAAABACAAAAAiAAAAZHJzL2Rvd25yZXYueG1sUEsBAhQAFAAAAAgAh07iQDMv&#10;BZ47AAAAOQAAABAAAAAAAAAAAQAgAAAADQEAAGRycy9zaGFwZXhtbC54bWxQSwUGAAAAAAYABgBb&#10;AQAAtwMAAAAA&#10;" adj="332,10800">
                  <v:fill on="f" focussize="0,0"/>
                  <v:stroke color="#000000" joinstyle="round"/>
                  <v:imagedata o:title=""/>
                  <o:lock v:ext="edit" aspectratio="f"/>
                </v:shape>
                <v:shape id="AutoShape 165" o:spid="_x0000_s1026" o:spt="87" type="#_x0000_t87" style="position:absolute;left:7056;top:311327;height:5235;width:196;" filled="f" stroked="t" coordsize="21600,21600" o:gfxdata="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9oHrvugAAANsA&#10;AAAPAAAAAAAAAAEAIAAAACIAAABkcnMvZG93bnJldi54bWxQSwECFAAUAAAACACHTuJAMy8FnjsA&#10;AAA5AAAAEAAAAAAAAAABACAAAAAJAQAAZHJzL3NoYXBleG1sLnhtbFBLBQYAAAAABgAGAFsBAACz&#10;AwAAAAA=&#10;" adj="672,10800">
                  <v:fill on="f" focussize="0,0"/>
                  <v:stroke color="#000000" joinstyle="round"/>
                  <v:imagedata o:title=""/>
                  <o:lock v:ext="edit" aspectratio="f"/>
                </v:shape>
                <v:shape id="文本框 2" o:spid="_x0000_s1026" o:spt="202" type="#_x0000_t202" style="position:absolute;left:5811;top:318407;height:752;width:1146;" fillcolor="#FFFFFF" filled="t" stroked="t" coordsize="21600,21600" o:gfxdata="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sCHaO8AAAA&#10;2gAAAA8AAAAAAAAAAQAgAAAAIgAAAGRycy9kb3ducmV2LnhtbFBLAQIUABQAAAAIAIdO4kAzLwWe&#10;OwAAADkAAAAQAAAAAAAAAAEAIAAAAAsBAABkcnMvc2hhcGV4bWwueG1sUEsFBgAAAAAGAAYAWwEA&#10;ALUDAAAAAA==&#10;">
                  <v:fill on="t" focussize="0,0"/>
                  <v:stroke color="#FFFFFF" miterlimit="8" joinstyle="miter"/>
                  <v:imagedata o:title=""/>
                  <o:lock v:ext="edit" aspectratio="f"/>
                  <v:textbox>
                    <w:txbxContent>
                      <w:p w14:paraId="480FE685">
                        <w:pPr>
                          <w:rPr>
                            <w:sz w:val="19"/>
                            <w:szCs w:val="19"/>
                          </w:rPr>
                        </w:pPr>
                        <w:r>
                          <w:rPr>
                            <w:rFonts w:hint="eastAsia"/>
                            <w:sz w:val="19"/>
                            <w:szCs w:val="19"/>
                          </w:rPr>
                          <w:t>养护工程</w:t>
                        </w:r>
                      </w:p>
                      <w:p w14:paraId="250B539C">
                        <w:pPr>
                          <w:rPr>
                            <w:sz w:val="19"/>
                            <w:szCs w:val="19"/>
                          </w:rPr>
                        </w:pPr>
                        <w:r>
                          <w:rPr>
                            <w:rFonts w:hint="eastAsia"/>
                            <w:sz w:val="19"/>
                            <w:szCs w:val="19"/>
                          </w:rPr>
                          <w:t>其他费用</w:t>
                        </w:r>
                      </w:p>
                      <w:p w14:paraId="3E93529A"/>
                    </w:txbxContent>
                  </v:textbox>
                </v:shape>
                <v:shape id="文本框 2" o:spid="_x0000_s1026" o:spt="202" type="#_x0000_t202" style="position:absolute;left:5873;top:313563;height:699;width:1198;" filled="f" stroked="f" coordsize="21600,21600" o:gfxdata="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k+nQ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14:paraId="5D8A837C">
                        <w:pPr>
                          <w:rPr>
                            <w:sz w:val="19"/>
                            <w:szCs w:val="19"/>
                          </w:rPr>
                        </w:pPr>
                        <w:r>
                          <w:rPr>
                            <w:rFonts w:hint="eastAsia"/>
                            <w:sz w:val="19"/>
                            <w:szCs w:val="19"/>
                          </w:rPr>
                          <w:t>建筑安装</w:t>
                        </w:r>
                      </w:p>
                      <w:p w14:paraId="25E322CF">
                        <w:pPr>
                          <w:rPr>
                            <w:sz w:val="19"/>
                            <w:szCs w:val="19"/>
                          </w:rPr>
                        </w:pPr>
                        <w:r>
                          <w:rPr>
                            <w:rFonts w:hint="eastAsia"/>
                            <w:sz w:val="19"/>
                            <w:szCs w:val="19"/>
                          </w:rPr>
                          <w:t>工程费</w:t>
                        </w:r>
                      </w:p>
                    </w:txbxContent>
                  </v:textbox>
                </v:shape>
                <v:shape id="文本框 2" o:spid="_x0000_s1026" o:spt="202" type="#_x0000_t202" style="position:absolute;left:5829;top:317355;height:409;width:2516;" filled="f" stroked="t" coordsize="21600,21600" o:gfxdata="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sTheO5AAAA2wAA&#10;AA8AAAAAAAAAAQAgAAAAIgAAAGRycy9kb3ducmV2LnhtbFBLAQIUABQAAAAIAIdO4kAzLwWeOwAA&#10;ADkAAAAQAAAAAAAAAAEAIAAAAAgBAABkcnMvc2hhcGV4bWwueG1sUEsFBgAAAAAGAAYAWwEAALID&#10;AAAAAA==&#10;">
                  <v:fill on="f" focussize="0,0"/>
                  <v:stroke color="#FFFFFF" miterlimit="8" joinstyle="miter"/>
                  <v:imagedata o:title=""/>
                  <o:lock v:ext="edit" aspectratio="f"/>
                  <v:textbox>
                    <w:txbxContent>
                      <w:p w14:paraId="49F56CE6">
                        <w:pPr>
                          <w:rPr>
                            <w:sz w:val="19"/>
                            <w:szCs w:val="19"/>
                          </w:rPr>
                        </w:pPr>
                        <w:r>
                          <w:rPr>
                            <w:rFonts w:hint="eastAsia"/>
                            <w:sz w:val="19"/>
                            <w:szCs w:val="19"/>
                          </w:rPr>
                          <w:t>土地征用及拆迁补偿费</w:t>
                        </w:r>
                      </w:p>
                      <w:p w14:paraId="675F9F4D"/>
                    </w:txbxContent>
                  </v:textbox>
                </v:shape>
                <v:shape id="文本框 2" o:spid="_x0000_s1026" o:spt="202" type="#_x0000_t202" style="position:absolute;left:5900;top:320346;height:419;width:1065;" fillcolor="#FFFFFF" filled="t" stroked="t" coordsize="21600,21600" o:gfxdata="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UDsj28AAAA&#10;2gAAAA8AAAAAAAAAAQAgAAAAIgAAAGRycy9kb3ducmV2LnhtbFBLAQIUABQAAAAIAIdO4kAzLwWe&#10;OwAAADkAAAAQAAAAAAAAAAEAIAAAAAsBAABkcnMvc2hhcGV4bWwueG1sUEsFBgAAAAAGAAYAWwEA&#10;ALUDAAAAAA==&#10;">
                  <v:fill on="t" focussize="0,0"/>
                  <v:stroke color="#FFFFFF" miterlimit="8" joinstyle="miter"/>
                  <v:imagedata o:title=""/>
                  <o:lock v:ext="edit" aspectratio="f"/>
                  <v:textbox>
                    <w:txbxContent>
                      <w:p w14:paraId="7655FE0A">
                        <w:pPr>
                          <w:rPr>
                            <w:sz w:val="19"/>
                            <w:szCs w:val="19"/>
                          </w:rPr>
                        </w:pPr>
                        <w:r>
                          <w:rPr>
                            <w:sz w:val="19"/>
                            <w:szCs w:val="19"/>
                          </w:rPr>
                          <w:t>预备费</w:t>
                        </w:r>
                      </w:p>
                    </w:txbxContent>
                  </v:textbox>
                </v:shape>
                <v:shape id="AutoShape 177" o:spid="_x0000_s1026" o:spt="87" type="#_x0000_t87" style="position:absolute;left:9100;top:317370;height:1101;width:197;" filled="f" stroked="t" coordsize="21600,21600" o:gfxdata="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wjR/7sAAADb&#10;AAAADwAAAAAAAAABACAAAAAiAAAAZHJzL2Rvd25yZXYueG1sUEsBAhQAFAAAAAgAh07iQDMvBZ47&#10;AAAAOQAAABAAAAAAAAAAAQAgAAAACgEAAGRycy9zaGFwZXhtbC54bWxQSwUGAAAAAAYABgBbAQAA&#10;tAMAAAAA&#10;" adj="1046,10800">
                  <v:fill on="f" focussize="0,0"/>
                  <v:stroke color="#000000" joinstyle="round"/>
                  <v:imagedata o:title=""/>
                  <o:lock v:ext="edit" aspectratio="f"/>
                </v:shape>
                <v:shape id="文本框 2" o:spid="_x0000_s1026" o:spt="202" type="#_x0000_t202" style="position:absolute;left:8184;top:310950;height:942;width:1842;" fillcolor="#FFFFFF" filled="t" stroked="t" coordsize="21600,21600" o:gfxdata="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3JszvQAA&#10;ANwAAAAPAAAAAAAAAAEAIAAAACIAAABkcnMvZG93bnJldi54bWxQSwECFAAUAAAACACHTuJAMy8F&#10;njsAAAA5AAAAEAAAAAAAAAABACAAAAAMAQAAZHJzL3NoYXBleG1sLnhtbFBLBQYAAAAABgAGAFsB&#10;AAC2AwAAAAA=&#10;">
                  <v:fill on="t" focussize="0,0"/>
                  <v:stroke color="#FFFFFF" miterlimit="8" joinstyle="miter"/>
                  <v:imagedata o:title=""/>
                  <o:lock v:ext="edit" aspectratio="f"/>
                  <v:textbox>
                    <w:txbxContent>
                      <w:p w14:paraId="7E83726B">
                        <w:pPr>
                          <w:rPr>
                            <w:sz w:val="19"/>
                            <w:szCs w:val="19"/>
                          </w:rPr>
                        </w:pPr>
                        <w:r>
                          <w:rPr>
                            <w:rFonts w:hint="eastAsia"/>
                            <w:sz w:val="19"/>
                            <w:szCs w:val="19"/>
                          </w:rPr>
                          <w:t>人工费</w:t>
                        </w:r>
                      </w:p>
                      <w:p w14:paraId="13C95E06">
                        <w:pPr>
                          <w:rPr>
                            <w:sz w:val="19"/>
                            <w:szCs w:val="19"/>
                          </w:rPr>
                        </w:pPr>
                        <w:r>
                          <w:rPr>
                            <w:sz w:val="19"/>
                            <w:szCs w:val="19"/>
                          </w:rPr>
                          <w:t>材料</w:t>
                        </w:r>
                        <w:r>
                          <w:rPr>
                            <w:rFonts w:hint="eastAsia"/>
                            <w:sz w:val="19"/>
                            <w:szCs w:val="19"/>
                          </w:rPr>
                          <w:t>费</w:t>
                        </w:r>
                      </w:p>
                      <w:p w14:paraId="2F28B611">
                        <w:pPr>
                          <w:rPr>
                            <w:sz w:val="19"/>
                            <w:szCs w:val="19"/>
                          </w:rPr>
                        </w:pPr>
                        <w:r>
                          <w:rPr>
                            <w:rFonts w:hint="eastAsia"/>
                            <w:sz w:val="19"/>
                            <w:szCs w:val="19"/>
                          </w:rPr>
                          <w:t>施工机械使用费</w:t>
                        </w:r>
                      </w:p>
                    </w:txbxContent>
                  </v:textbox>
                </v:shape>
                <v:shape id="文本框 2" o:spid="_x0000_s1026" o:spt="202" type="#_x0000_t202" style="position:absolute;left:8105;top:312233;height:1283;width:2638;" fillcolor="#FFFFFF" filled="t" stroked="t" coordsize="21600,21600" o:gfxdata="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9NRTgrgAAADbAAAA&#10;DwAAAAAAAAABACAAAAAiAAAAZHJzL2Rvd25yZXYueG1sUEsBAhQAFAAAAAgAh07iQDMvBZ47AAAA&#10;OQAAABAAAAAAAAAAAQAgAAAABwEAAGRycy9zaGFwZXhtbC54bWxQSwUGAAAAAAYABgBbAQAAsQMA&#10;AAAA&#10;">
                  <v:fill on="t" focussize="0,0"/>
                  <v:stroke color="#FFFFFF" miterlimit="8" joinstyle="miter"/>
                  <v:imagedata o:title=""/>
                  <o:lock v:ext="edit" aspectratio="f"/>
                  <v:textbox>
                    <w:txbxContent>
                      <w:p w14:paraId="15751DC7">
                        <w:pPr>
                          <w:rPr>
                            <w:sz w:val="19"/>
                            <w:szCs w:val="19"/>
                          </w:rPr>
                        </w:pPr>
                      </w:p>
                      <w:p w14:paraId="49041FED">
                        <w:pPr>
                          <w:rPr>
                            <w:sz w:val="19"/>
                            <w:szCs w:val="19"/>
                          </w:rPr>
                        </w:pPr>
                        <w:r>
                          <w:rPr>
                            <w:rFonts w:hint="eastAsia"/>
                            <w:sz w:val="19"/>
                            <w:szCs w:val="19"/>
                          </w:rPr>
                          <w:t>基本措施费用</w:t>
                        </w:r>
                      </w:p>
                      <w:p w14:paraId="3E49AFA0">
                        <w:pPr>
                          <w:rPr>
                            <w:sz w:val="19"/>
                            <w:szCs w:val="19"/>
                          </w:rPr>
                        </w:pPr>
                        <w:r>
                          <w:rPr>
                            <w:rFonts w:hint="eastAsia"/>
                            <w:sz w:val="19"/>
                            <w:szCs w:val="19"/>
                          </w:rPr>
                          <w:t>施工进出场费</w:t>
                        </w:r>
                      </w:p>
                      <w:p w14:paraId="2BE34F83">
                        <w:pPr>
                          <w:rPr>
                            <w:sz w:val="19"/>
                            <w:szCs w:val="19"/>
                          </w:rPr>
                        </w:pPr>
                        <w:r>
                          <w:rPr>
                            <w:rFonts w:hint="eastAsia"/>
                            <w:sz w:val="19"/>
                            <w:szCs w:val="19"/>
                          </w:rPr>
                          <w:t>行车干扰工程施工增加费</w:t>
                        </w:r>
                      </w:p>
                    </w:txbxContent>
                  </v:textbox>
                </v:shape>
                <v:shape id="文本框 2" o:spid="_x0000_s1026" o:spt="202" type="#_x0000_t202" style="position:absolute;left:8149;top:313898;height:1372;width:1460;" fillcolor="#FFFFFF" filled="t" stroked="t" coordsize="21600,21600" o:gfxdata="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cMHzvQAA&#10;ANsAAAAPAAAAAAAAAAEAIAAAACIAAABkcnMvZG93bnJldi54bWxQSwECFAAUAAAACACHTuJAMy8F&#10;njsAAAA5AAAAEAAAAAAAAAABACAAAAAMAQAAZHJzL3NoYXBleG1sLnhtbFBLBQYAAAAABgAGAFsB&#10;AAC2AwAAAAA=&#10;">
                  <v:fill on="t" focussize="0,0"/>
                  <v:stroke color="#FFFFFF" miterlimit="8" joinstyle="miter"/>
                  <v:imagedata o:title=""/>
                  <o:lock v:ext="edit" aspectratio="f"/>
                  <v:textbox>
                    <w:txbxContent>
                      <w:p w14:paraId="7F964807">
                        <w:pPr>
                          <w:rPr>
                            <w:sz w:val="18"/>
                            <w:szCs w:val="18"/>
                          </w:rPr>
                        </w:pPr>
                        <w:r>
                          <w:rPr>
                            <w:rFonts w:hint="eastAsia"/>
                            <w:sz w:val="18"/>
                            <w:szCs w:val="18"/>
                          </w:rPr>
                          <w:t>养老保险费</w:t>
                        </w:r>
                      </w:p>
                      <w:p w14:paraId="435626F5">
                        <w:pPr>
                          <w:rPr>
                            <w:sz w:val="18"/>
                            <w:szCs w:val="18"/>
                          </w:rPr>
                        </w:pPr>
                        <w:r>
                          <w:rPr>
                            <w:rFonts w:hint="eastAsia"/>
                            <w:sz w:val="18"/>
                            <w:szCs w:val="18"/>
                          </w:rPr>
                          <w:t>失业保险费</w:t>
                        </w:r>
                      </w:p>
                      <w:p w14:paraId="5B216CEE">
                        <w:pPr>
                          <w:rPr>
                            <w:sz w:val="18"/>
                            <w:szCs w:val="18"/>
                          </w:rPr>
                        </w:pPr>
                        <w:r>
                          <w:rPr>
                            <w:rFonts w:hint="eastAsia"/>
                            <w:sz w:val="18"/>
                            <w:szCs w:val="18"/>
                          </w:rPr>
                          <w:t>医疗保险费</w:t>
                        </w:r>
                      </w:p>
                      <w:p w14:paraId="2C5CBDD4">
                        <w:pPr>
                          <w:rPr>
                            <w:sz w:val="18"/>
                            <w:szCs w:val="18"/>
                          </w:rPr>
                        </w:pPr>
                        <w:r>
                          <w:rPr>
                            <w:rFonts w:hint="eastAsia"/>
                            <w:sz w:val="18"/>
                            <w:szCs w:val="18"/>
                          </w:rPr>
                          <w:t>工伤保险费</w:t>
                        </w:r>
                      </w:p>
                      <w:p w14:paraId="7CEB3FE9">
                        <w:pPr>
                          <w:spacing w:line="360" w:lineRule="auto"/>
                          <w:rPr>
                            <w:sz w:val="18"/>
                            <w:szCs w:val="18"/>
                          </w:rPr>
                        </w:pPr>
                        <w:r>
                          <w:rPr>
                            <w:rFonts w:hint="eastAsia"/>
                            <w:sz w:val="18"/>
                            <w:szCs w:val="18"/>
                          </w:rPr>
                          <w:t>住房公积金</w:t>
                        </w:r>
                      </w:p>
                    </w:txbxContent>
                  </v:textbox>
                </v:shape>
                <v:shape id="文本框 2" o:spid="_x0000_s1026" o:spt="202" type="#_x0000_t202" style="position:absolute;left:8199;top:316153;height:626;width:1811;" filled="f" stroked="f" coordsize="21600,21600" o:gfxdata="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FoegrgAAADbAAAA&#10;DwAAAAAAAAABACAAAAAiAAAAZHJzL2Rvd25yZXYueG1sUEsBAhQAFAAAAAgAh07iQDMvBZ47AAAA&#10;OQAAABAAAAAAAAAAAQAgAAAABwEAAGRycy9zaGFwZXhtbC54bWxQSwUGAAAAAAYABgBbAQAAsQMA&#10;AAAA&#10;">
                  <v:fill on="f" focussize="0,0"/>
                  <v:stroke on="f" miterlimit="8" joinstyle="miter"/>
                  <v:imagedata o:title=""/>
                  <o:lock v:ext="edit" aspectratio="f"/>
                  <v:textbox>
                    <w:txbxContent>
                      <w:p w14:paraId="58D9CE69">
                        <w:pPr>
                          <w:rPr>
                            <w:sz w:val="19"/>
                            <w:szCs w:val="19"/>
                          </w:rPr>
                        </w:pPr>
                        <w:r>
                          <w:rPr>
                            <w:rFonts w:hint="eastAsia"/>
                            <w:sz w:val="19"/>
                            <w:szCs w:val="19"/>
                          </w:rPr>
                          <w:t>安全生产费</w:t>
                        </w:r>
                      </w:p>
                      <w:p w14:paraId="36D08563">
                        <w:pPr>
                          <w:rPr>
                            <w:sz w:val="19"/>
                            <w:szCs w:val="19"/>
                          </w:rPr>
                        </w:pPr>
                        <w:r>
                          <w:rPr>
                            <w:sz w:val="19"/>
                            <w:szCs w:val="19"/>
                          </w:rPr>
                          <w:t>施工场地建设费</w:t>
                        </w:r>
                      </w:p>
                    </w:txbxContent>
                  </v:textbox>
                </v:shape>
                <v:shape id="文本框 2" o:spid="_x0000_s1026" o:spt="202" type="#_x0000_t202" style="position:absolute;left:7187;top:317789;height:2154;width:2323;"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14:paraId="43749AAB">
                        <w:pPr>
                          <w:rPr>
                            <w:sz w:val="19"/>
                            <w:szCs w:val="19"/>
                          </w:rPr>
                        </w:pPr>
                        <w:r>
                          <w:rPr>
                            <w:rFonts w:hint="eastAsia"/>
                            <w:sz w:val="19"/>
                            <w:szCs w:val="19"/>
                          </w:rPr>
                          <w:t>养护工程项目管理费</w:t>
                        </w:r>
                      </w:p>
                      <w:p w14:paraId="6B5E6C42">
                        <w:pPr>
                          <w:rPr>
                            <w:sz w:val="19"/>
                            <w:szCs w:val="19"/>
                          </w:rPr>
                        </w:pPr>
                        <w:r>
                          <w:rPr>
                            <w:rFonts w:hint="eastAsia"/>
                            <w:sz w:val="19"/>
                            <w:szCs w:val="19"/>
                          </w:rPr>
                          <w:t>研究试验费</w:t>
                        </w:r>
                      </w:p>
                      <w:p w14:paraId="206C0D86">
                        <w:pPr>
                          <w:rPr>
                            <w:sz w:val="19"/>
                            <w:szCs w:val="19"/>
                          </w:rPr>
                        </w:pPr>
                        <w:r>
                          <w:rPr>
                            <w:rFonts w:hint="eastAsia"/>
                            <w:sz w:val="19"/>
                            <w:szCs w:val="19"/>
                          </w:rPr>
                          <w:t>前期工作费</w:t>
                        </w:r>
                      </w:p>
                      <w:p w14:paraId="6C4F96BB">
                        <w:pPr>
                          <w:rPr>
                            <w:sz w:val="19"/>
                            <w:szCs w:val="19"/>
                          </w:rPr>
                        </w:pPr>
                        <w:r>
                          <w:rPr>
                            <w:rFonts w:hint="eastAsia"/>
                            <w:sz w:val="19"/>
                            <w:szCs w:val="19"/>
                          </w:rPr>
                          <w:t>专项评价（估）费</w:t>
                        </w:r>
                      </w:p>
                      <w:p w14:paraId="445687F5">
                        <w:pPr>
                          <w:rPr>
                            <w:sz w:val="19"/>
                            <w:szCs w:val="19"/>
                          </w:rPr>
                        </w:pPr>
                        <w:r>
                          <w:rPr>
                            <w:rFonts w:hint="eastAsia"/>
                            <w:sz w:val="19"/>
                            <w:szCs w:val="19"/>
                          </w:rPr>
                          <w:t>工程保通管理费</w:t>
                        </w:r>
                      </w:p>
                      <w:p w14:paraId="46AA9DF1">
                        <w:pPr>
                          <w:rPr>
                            <w:sz w:val="19"/>
                            <w:szCs w:val="19"/>
                          </w:rPr>
                        </w:pPr>
                        <w:r>
                          <w:rPr>
                            <w:rFonts w:hint="eastAsia"/>
                            <w:sz w:val="19"/>
                            <w:szCs w:val="19"/>
                          </w:rPr>
                          <w:t>工程保险费</w:t>
                        </w:r>
                      </w:p>
                      <w:p w14:paraId="1A79FB86">
                        <w:pPr>
                          <w:rPr>
                            <w:sz w:val="19"/>
                            <w:szCs w:val="19"/>
                          </w:rPr>
                        </w:pPr>
                        <w:r>
                          <w:rPr>
                            <w:rFonts w:hint="eastAsia"/>
                            <w:sz w:val="19"/>
                            <w:szCs w:val="19"/>
                          </w:rPr>
                          <w:t>其他费用</w:t>
                        </w:r>
                      </w:p>
                    </w:txbxContent>
                  </v:textbox>
                </v:shape>
                <v:shape id="文本框 2" o:spid="_x0000_s1026" o:spt="202" type="#_x0000_t202" style="position:absolute;left:9222;top:317249;height:1413;width:2691;" filled="f" stroked="f" coordsize="21600,21600" o:gfxdata="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yIgPW5AAAA2wAA&#10;AA8AAAAAAAAAAQAgAAAAIgAAAGRycy9kb3ducmV2LnhtbFBLAQIUABQAAAAIAIdO4kAzLwWeOwAA&#10;ADkAAAAQAAAAAAAAAAEAIAAAAAgBAABkcnMvc2hhcGV4bWwueG1sUEsFBgAAAAAGAAYAWwEAALID&#10;AAAAAA==&#10;">
                  <v:fill on="f" focussize="0,0"/>
                  <v:stroke on="f" miterlimit="8" joinstyle="miter"/>
                  <v:imagedata o:title=""/>
                  <o:lock v:ext="edit" aspectratio="f"/>
                  <v:textbox>
                    <w:txbxContent>
                      <w:p w14:paraId="70A3CC7E">
                        <w:pPr>
                          <w:rPr>
                            <w:sz w:val="19"/>
                            <w:szCs w:val="19"/>
                          </w:rPr>
                        </w:pPr>
                        <w:r>
                          <w:rPr>
                            <w:rFonts w:hint="eastAsia"/>
                            <w:sz w:val="19"/>
                            <w:szCs w:val="19"/>
                          </w:rPr>
                          <w:t>养护单位项目管理费</w:t>
                        </w:r>
                      </w:p>
                      <w:p w14:paraId="56E9005F">
                        <w:pPr>
                          <w:rPr>
                            <w:sz w:val="19"/>
                            <w:szCs w:val="19"/>
                          </w:rPr>
                        </w:pPr>
                        <w:r>
                          <w:rPr>
                            <w:sz w:val="19"/>
                            <w:szCs w:val="19"/>
                          </w:rPr>
                          <w:t>养护</w:t>
                        </w:r>
                        <w:r>
                          <w:rPr>
                            <w:rFonts w:hint="eastAsia"/>
                            <w:sz w:val="19"/>
                            <w:szCs w:val="19"/>
                          </w:rPr>
                          <w:t>工程</w:t>
                        </w:r>
                        <w:r>
                          <w:rPr>
                            <w:sz w:val="19"/>
                            <w:szCs w:val="19"/>
                          </w:rPr>
                          <w:t>信息化费</w:t>
                        </w:r>
                      </w:p>
                      <w:p w14:paraId="43C02D6E">
                        <w:pPr>
                          <w:rPr>
                            <w:sz w:val="19"/>
                            <w:szCs w:val="19"/>
                          </w:rPr>
                        </w:pPr>
                        <w:r>
                          <w:rPr>
                            <w:rFonts w:hint="eastAsia"/>
                            <w:sz w:val="19"/>
                            <w:szCs w:val="19"/>
                          </w:rPr>
                          <w:t>工程监理费</w:t>
                        </w:r>
                      </w:p>
                      <w:p w14:paraId="3E9BA489">
                        <w:pPr>
                          <w:rPr>
                            <w:sz w:val="19"/>
                            <w:szCs w:val="19"/>
                          </w:rPr>
                        </w:pPr>
                        <w:r>
                          <w:rPr>
                            <w:rFonts w:hint="eastAsia"/>
                            <w:sz w:val="19"/>
                            <w:szCs w:val="19"/>
                          </w:rPr>
                          <w:t>设计文件审查费</w:t>
                        </w:r>
                      </w:p>
                      <w:p w14:paraId="7403F1DC">
                        <w:pPr>
                          <w:rPr>
                            <w:sz w:val="19"/>
                            <w:szCs w:val="19"/>
                          </w:rPr>
                        </w:pPr>
                        <w:r>
                          <w:rPr>
                            <w:rFonts w:hint="eastAsia"/>
                            <w:sz w:val="19"/>
                            <w:szCs w:val="19"/>
                          </w:rPr>
                          <w:t>竣（交）工验收试验检测费</w:t>
                        </w:r>
                      </w:p>
                    </w:txbxContent>
                  </v:textbox>
                </v:shape>
                <v:shape id="文本框 2" o:spid="_x0000_s1026" o:spt="202" type="#_x0000_t202" style="position:absolute;left:7162;top:320046;height:839;width:1613;"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14:paraId="1AE7E1D4">
                        <w:pPr>
                          <w:rPr>
                            <w:sz w:val="19"/>
                            <w:szCs w:val="19"/>
                          </w:rPr>
                        </w:pPr>
                        <w:r>
                          <w:rPr>
                            <w:rFonts w:hint="eastAsia"/>
                            <w:sz w:val="19"/>
                            <w:szCs w:val="19"/>
                          </w:rPr>
                          <w:t>基本预备费</w:t>
                        </w:r>
                      </w:p>
                      <w:p w14:paraId="4CCF3D82">
                        <w:pPr>
                          <w:rPr>
                            <w:sz w:val="19"/>
                            <w:szCs w:val="19"/>
                          </w:rPr>
                        </w:pPr>
                      </w:p>
                      <w:p w14:paraId="4577869B">
                        <w:pPr>
                          <w:rPr>
                            <w:sz w:val="19"/>
                            <w:szCs w:val="19"/>
                          </w:rPr>
                        </w:pPr>
                        <w:r>
                          <w:rPr>
                            <w:sz w:val="19"/>
                            <w:szCs w:val="19"/>
                          </w:rPr>
                          <w:t>差价预备费</w:t>
                        </w:r>
                      </w:p>
                    </w:txbxContent>
                  </v:textbox>
                </v:shape>
                <v:shape id="AutoShape 189" o:spid="_x0000_s1026" o:spt="87" type="#_x0000_t87" style="position:absolute;left:6977;top:317973;height:1726;width:186;" filled="f" stroked="t" coordsize="21600,21600" o:gfxdata="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B3j9rsAAADb&#10;AAAADwAAAAAAAAABACAAAAAiAAAAZHJzL2Rvd25yZXYueG1sUEsBAhQAFAAAAAgAh07iQDMvBZ47&#10;AAAAOQAAABAAAAAAAAAAAQAgAAAACgEAAGRycy9zaGFwZXhtbC54bWxQSwUGAAAAAAYABgBbAQAA&#10;tAMAAAAA&#10;" adj="861,10800">
                  <v:fill on="f" focussize="0,0"/>
                  <v:stroke color="#000000" joinstyle="round"/>
                  <v:imagedata o:title=""/>
                  <o:lock v:ext="edit" aspectratio="f"/>
                </v:shape>
                <v:shape id="_x0000_s1026" o:spid="_x0000_s1026" o:spt="202" type="#_x0000_t202" style="position:absolute;left:7199;top:311197;height:6590;width:1539;" filled="f" stroked="f" coordsize="21600,21600" o:gfxdata="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mtni/&#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17C33CC3">
                        <w:pPr>
                          <w:spacing w:line="360" w:lineRule="auto"/>
                          <w:rPr>
                            <w:sz w:val="19"/>
                            <w:szCs w:val="19"/>
                          </w:rPr>
                        </w:pPr>
                        <w:r>
                          <w:rPr>
                            <w:rFonts w:hint="eastAsia"/>
                            <w:sz w:val="19"/>
                            <w:szCs w:val="19"/>
                          </w:rPr>
                          <w:t>直接费</w:t>
                        </w:r>
                      </w:p>
                      <w:p w14:paraId="37FEB10C">
                        <w:pPr>
                          <w:spacing w:line="360" w:lineRule="auto"/>
                          <w:rPr>
                            <w:sz w:val="19"/>
                            <w:szCs w:val="19"/>
                          </w:rPr>
                        </w:pPr>
                      </w:p>
                      <w:p w14:paraId="40DAF9A4">
                        <w:pPr>
                          <w:spacing w:line="360" w:lineRule="auto"/>
                          <w:rPr>
                            <w:sz w:val="19"/>
                            <w:szCs w:val="19"/>
                          </w:rPr>
                        </w:pPr>
                        <w:r>
                          <w:rPr>
                            <w:rFonts w:hint="eastAsia"/>
                            <w:sz w:val="19"/>
                            <w:szCs w:val="19"/>
                          </w:rPr>
                          <w:t>设备购置费</w:t>
                        </w:r>
                      </w:p>
                      <w:p w14:paraId="2BA7F214">
                        <w:pPr>
                          <w:spacing w:line="360" w:lineRule="auto"/>
                          <w:rPr>
                            <w:sz w:val="19"/>
                            <w:szCs w:val="19"/>
                          </w:rPr>
                        </w:pPr>
                      </w:p>
                      <w:p w14:paraId="64FEB983">
                        <w:pPr>
                          <w:spacing w:line="360" w:lineRule="auto"/>
                          <w:rPr>
                            <w:sz w:val="19"/>
                            <w:szCs w:val="19"/>
                          </w:rPr>
                        </w:pPr>
                        <w:r>
                          <w:rPr>
                            <w:rFonts w:hint="eastAsia"/>
                            <w:sz w:val="19"/>
                            <w:szCs w:val="19"/>
                          </w:rPr>
                          <w:t>措施费</w:t>
                        </w:r>
                      </w:p>
                      <w:p w14:paraId="1B1FC509">
                        <w:pPr>
                          <w:spacing w:line="360" w:lineRule="auto"/>
                          <w:rPr>
                            <w:sz w:val="19"/>
                            <w:szCs w:val="19"/>
                          </w:rPr>
                        </w:pPr>
                      </w:p>
                      <w:p w14:paraId="2CD6BA12">
                        <w:pPr>
                          <w:spacing w:line="360" w:lineRule="auto"/>
                          <w:rPr>
                            <w:sz w:val="19"/>
                            <w:szCs w:val="19"/>
                          </w:rPr>
                        </w:pPr>
                        <w:r>
                          <w:rPr>
                            <w:rFonts w:hint="eastAsia"/>
                            <w:sz w:val="19"/>
                            <w:szCs w:val="19"/>
                          </w:rPr>
                          <w:t>企业管理费</w:t>
                        </w:r>
                      </w:p>
                      <w:p w14:paraId="44AD092C">
                        <w:pPr>
                          <w:spacing w:line="360" w:lineRule="auto"/>
                          <w:rPr>
                            <w:sz w:val="19"/>
                            <w:szCs w:val="19"/>
                          </w:rPr>
                        </w:pPr>
                      </w:p>
                      <w:p w14:paraId="3D45C583">
                        <w:pPr>
                          <w:spacing w:line="360" w:lineRule="auto"/>
                          <w:rPr>
                            <w:sz w:val="19"/>
                            <w:szCs w:val="19"/>
                          </w:rPr>
                        </w:pPr>
                      </w:p>
                      <w:p w14:paraId="38B6F4FA">
                        <w:pPr>
                          <w:spacing w:line="360" w:lineRule="auto"/>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规 费</w:t>
                        </w:r>
                      </w:p>
                      <w:p w14:paraId="5DE0F21C">
                        <w:pPr>
                          <w:spacing w:line="360" w:lineRule="auto"/>
                          <w:rPr>
                            <w:sz w:val="19"/>
                            <w:szCs w:val="19"/>
                          </w:rPr>
                        </w:pPr>
                      </w:p>
                      <w:p w14:paraId="19B50D77">
                        <w:pPr>
                          <w:spacing w:line="360" w:lineRule="auto"/>
                          <w:rPr>
                            <w:sz w:val="19"/>
                            <w:szCs w:val="19"/>
                          </w:rPr>
                        </w:pPr>
                        <w:r>
                          <w:rPr>
                            <w:rFonts w:hint="eastAsia"/>
                            <w:sz w:val="19"/>
                            <w:szCs w:val="19"/>
                          </w:rPr>
                          <w:t>利润</w:t>
                        </w:r>
                      </w:p>
                      <w:p w14:paraId="51D25A48">
                        <w:pPr>
                          <w:spacing w:line="360" w:lineRule="auto"/>
                          <w:rPr>
                            <w:sz w:val="19"/>
                            <w:szCs w:val="19"/>
                          </w:rPr>
                        </w:pPr>
                        <w:r>
                          <w:rPr>
                            <w:rFonts w:hint="eastAsia"/>
                            <w:sz w:val="19"/>
                            <w:szCs w:val="19"/>
                          </w:rPr>
                          <w:t>税金</w:t>
                        </w:r>
                      </w:p>
                      <w:p w14:paraId="0DDE6403">
                        <w:pPr>
                          <w:spacing w:line="360" w:lineRule="auto"/>
                          <w:rPr>
                            <w:sz w:val="19"/>
                            <w:szCs w:val="19"/>
                          </w:rPr>
                        </w:pPr>
                      </w:p>
                      <w:p w14:paraId="27AF7120">
                        <w:pPr>
                          <w:spacing w:line="360" w:lineRule="auto"/>
                          <w:rPr>
                            <w:sz w:val="19"/>
                            <w:szCs w:val="19"/>
                          </w:rPr>
                        </w:pPr>
                        <w:r>
                          <w:rPr>
                            <w:rFonts w:hint="eastAsia"/>
                            <w:sz w:val="19"/>
                            <w:szCs w:val="19"/>
                          </w:rPr>
                          <w:t>专项管</w:t>
                        </w:r>
                      </w:p>
                      <w:p w14:paraId="1093AEA5">
                        <w:pPr>
                          <w:spacing w:line="360" w:lineRule="auto"/>
                          <w:rPr>
                            <w:sz w:val="19"/>
                            <w:szCs w:val="19"/>
                          </w:rPr>
                        </w:pPr>
                        <w:r>
                          <w:rPr>
                            <w:rFonts w:hint="eastAsia"/>
                            <w:sz w:val="19"/>
                            <w:szCs w:val="19"/>
                          </w:rPr>
                          <w:t>理费</w:t>
                        </w:r>
                      </w:p>
                      <w:p w14:paraId="0C9FB780">
                        <w:pPr>
                          <w:spacing w:line="360" w:lineRule="auto"/>
                          <w:rPr>
                            <w:sz w:val="19"/>
                            <w:szCs w:val="19"/>
                          </w:rPr>
                        </w:pPr>
                      </w:p>
                    </w:txbxContent>
                  </v:textbox>
                </v:shape>
                <v:shape id="AutoShape 176" o:spid="_x0000_s1026" o:spt="87" type="#_x0000_t87" style="position:absolute;left:8055;top:312615;height:456;width:188;" filled="f" stroked="t" coordsize="21600,21600" o:gfxdata="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dSGnb4A&#10;AADbAAAADwAAAAAAAAABACAAAAAiAAAAZHJzL2Rvd25yZXYueG1sUEsBAhQAFAAAAAgAh07iQDMv&#10;BZ47AAAAOQAAABAAAAAAAAAAAQAgAAAADQEAAGRycy9zaGFwZXhtbC54bWxQSwUGAAAAAAYABgBb&#10;AQAAtwMAAAAA&#10;" adj="1878,10800">
                  <v:fill on="f" focussize="0,0"/>
                  <v:stroke color="#000000" joinstyle="round"/>
                  <v:imagedata o:title=""/>
                  <o:lock v:ext="edit" aspectratio="f"/>
                </v:shape>
                <v:shape id="AutoShape 176" o:spid="_x0000_s1026" o:spt="87" type="#_x0000_t87" style="position:absolute;left:8067;top:311052;height:716;width:214;" filled="f" stroked="t" coordsize="21600,21600" o:gfxdata="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1zTqArgAAADbAAAA&#10;DwAAAAAAAAABACAAAAAiAAAAZHJzL2Rvd25yZXYueG1sUEsBAhQAFAAAAAgAh07iQDMvBZ47AAAA&#10;OQAAABAAAAAAAAAAAQAgAAAABwEAAGRycy9zaGFwZXhtbC54bWxQSwUGAAAAAAYABgBbAQAAsQMA&#10;AAAA&#10;" adj="1362,10800">
                  <v:fill on="f" focussize="0,0"/>
                  <v:stroke color="#000000" joinstyle="round"/>
                  <v:imagedata o:title=""/>
                  <o:lock v:ext="edit" aspectratio="f"/>
                </v:shape>
                <v:shape id="AutoShape 176" o:spid="_x0000_s1026" o:spt="87" type="#_x0000_t87" style="position:absolute;left:8004;top:313990;height:1151;width:223;" filled="f" stroked="t" coordsize="21600,21600" o:gfxdata="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2gHervQAA&#10;ANsAAAAPAAAAAAAAAAEAIAAAACIAAABkcnMvZG93bnJldi54bWxQSwECFAAUAAAACACHTuJAMy8F&#10;njsAAAA5AAAAEAAAAAAAAAABACAAAAAMAQAAZHJzL3NoYXBleG1sLnhtbFBLBQYAAAAABgAGAFsB&#10;AAC2AwAAAAA=&#10;" adj="882,10800">
                  <v:fill on="f" focussize="0,0"/>
                  <v:stroke color="#000000" joinstyle="round"/>
                  <v:imagedata o:title=""/>
                  <o:lock v:ext="edit" aspectratio="f"/>
                </v:shape>
                <v:shape id="AutoShape 176" o:spid="_x0000_s1026" o:spt="87" type="#_x0000_t87" style="position:absolute;left:8081;top:316224;height:565;width:148;" filled="f" stroked="t" coordsize="21600,21600" o:gfxdata="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9TQBvQAA&#10;ANsAAAAPAAAAAAAAAAEAIAAAACIAAABkcnMvZG93bnJldi54bWxQSwECFAAUAAAACACHTuJAMy8F&#10;njsAAAA5AAAAEAAAAAAAAAABACAAAAAMAQAAZHJzL3NoYXBleG1sLnhtbFBLBQYAAAAABgAGAFsB&#10;AAC2AwAAAAA=&#10;" adj="1193,10800">
                  <v:fill on="f" focussize="0,0"/>
                  <v:stroke color="#000000" joinstyle="round"/>
                  <v:imagedata o:title=""/>
                  <o:lock v:ext="edit" aspectratio="f"/>
                </v:shape>
                <v:shape id="AutoShape 176" o:spid="_x0000_s1026" o:spt="87" type="#_x0000_t87" style="position:absolute;left:6954;top:320126;height:716;width:214;" filled="f" stroked="t" coordsize="21600,21600" o:gfxdata="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TM24bsAAADb&#10;AAAADwAAAAAAAAABACAAAAAiAAAAZHJzL2Rvd25yZXYueG1sUEsBAhQAFAAAAAgAh07iQDMvBZ47&#10;AAAAOQAAABAAAAAAAAAAAQAgAAAACgEAAGRycy9zaGFwZXhtbC54bWxQSwUGAAAAAAYABgBbAQAA&#10;tAMAAAAA&#10;" adj="1362,10800">
                  <v:fill on="f" focussize="0,0"/>
                  <v:stroke color="#000000" joinstyle="round"/>
                  <v:imagedata o:title=""/>
                  <o:lock v:ext="edit" aspectratio="f"/>
                </v:shape>
              </v:group>
            </w:pict>
          </mc:Fallback>
        </mc:AlternateContent>
      </w:r>
    </w:p>
    <w:p w14:paraId="6EE9E5B0">
      <w:pPr>
        <w:widowControl/>
        <w:spacing w:before="100" w:beforeAutospacing="1" w:after="100" w:afterAutospacing="1"/>
        <w:jc w:val="center"/>
        <w:rPr>
          <w:i/>
          <w:iCs/>
          <w:szCs w:val="21"/>
        </w:rPr>
      </w:pPr>
    </w:p>
    <w:p w14:paraId="1E1D8035">
      <w:pPr>
        <w:widowControl/>
        <w:spacing w:before="100" w:beforeAutospacing="1" w:after="100" w:afterAutospacing="1"/>
        <w:jc w:val="center"/>
        <w:rPr>
          <w:i/>
          <w:iCs/>
          <w:szCs w:val="21"/>
        </w:rPr>
      </w:pPr>
    </w:p>
    <w:p w14:paraId="6CCC410D">
      <w:pPr>
        <w:widowControl/>
        <w:spacing w:before="100" w:beforeAutospacing="1" w:after="100" w:afterAutospacing="1"/>
        <w:jc w:val="center"/>
        <w:rPr>
          <w:i/>
          <w:iCs/>
          <w:szCs w:val="21"/>
        </w:rPr>
      </w:pPr>
    </w:p>
    <w:p w14:paraId="72E87AB8">
      <w:pPr>
        <w:widowControl/>
        <w:spacing w:before="100" w:beforeAutospacing="1" w:after="100" w:afterAutospacing="1"/>
        <w:jc w:val="center"/>
        <w:rPr>
          <w:i/>
          <w:iCs/>
          <w:szCs w:val="21"/>
        </w:rPr>
      </w:pPr>
    </w:p>
    <w:p w14:paraId="5BB8CD5E">
      <w:pPr>
        <w:widowControl/>
        <w:spacing w:before="100" w:beforeAutospacing="1" w:after="100" w:afterAutospacing="1"/>
        <w:jc w:val="center"/>
        <w:rPr>
          <w:i/>
          <w:iCs/>
          <w:szCs w:val="21"/>
        </w:rPr>
      </w:pPr>
    </w:p>
    <w:p w14:paraId="5BAB77F9">
      <w:pPr>
        <w:widowControl/>
        <w:spacing w:before="100" w:beforeAutospacing="1" w:after="100" w:afterAutospacing="1"/>
        <w:jc w:val="center"/>
        <w:rPr>
          <w:i/>
          <w:iCs/>
          <w:szCs w:val="21"/>
        </w:rPr>
      </w:pPr>
    </w:p>
    <w:p w14:paraId="5C2669B7">
      <w:pPr>
        <w:widowControl/>
        <w:spacing w:before="100" w:beforeAutospacing="1" w:after="100" w:afterAutospacing="1"/>
        <w:jc w:val="center"/>
        <w:rPr>
          <w:i/>
          <w:iCs/>
          <w:szCs w:val="21"/>
        </w:rPr>
      </w:pPr>
    </w:p>
    <w:p w14:paraId="48B27EA7">
      <w:pPr>
        <w:widowControl/>
        <w:spacing w:before="100" w:beforeAutospacing="1" w:after="100" w:afterAutospacing="1"/>
        <w:jc w:val="center"/>
        <w:rPr>
          <w:i/>
          <w:iCs/>
          <w:szCs w:val="21"/>
        </w:rPr>
      </w:pPr>
    </w:p>
    <w:p w14:paraId="02B19919">
      <w:pPr>
        <w:widowControl/>
        <w:spacing w:before="100" w:beforeAutospacing="1" w:after="100" w:afterAutospacing="1"/>
        <w:jc w:val="center"/>
        <w:rPr>
          <w:i/>
          <w:iCs/>
          <w:szCs w:val="21"/>
        </w:rPr>
      </w:pPr>
    </w:p>
    <w:p w14:paraId="724B120C">
      <w:pPr>
        <w:widowControl/>
        <w:spacing w:before="100" w:beforeAutospacing="1" w:after="100" w:afterAutospacing="1"/>
        <w:jc w:val="center"/>
        <w:rPr>
          <w:i/>
          <w:iCs/>
          <w:szCs w:val="21"/>
        </w:rPr>
      </w:pPr>
    </w:p>
    <w:p w14:paraId="45003885">
      <w:pPr>
        <w:widowControl/>
        <w:spacing w:before="100" w:beforeAutospacing="1" w:after="100" w:afterAutospacing="1"/>
        <w:jc w:val="center"/>
        <w:rPr>
          <w:i/>
          <w:iCs/>
          <w:szCs w:val="21"/>
        </w:rPr>
      </w:pPr>
    </w:p>
    <w:p w14:paraId="34850EEC">
      <w:pPr>
        <w:widowControl/>
        <w:spacing w:before="100" w:beforeAutospacing="1" w:after="100" w:afterAutospacing="1"/>
        <w:jc w:val="center"/>
        <w:rPr>
          <w:i/>
          <w:iCs/>
          <w:szCs w:val="21"/>
        </w:rPr>
      </w:pPr>
    </w:p>
    <w:p w14:paraId="6F9A4DF2">
      <w:pPr>
        <w:widowControl/>
        <w:spacing w:before="100" w:beforeAutospacing="1" w:after="100" w:afterAutospacing="1"/>
        <w:jc w:val="center"/>
        <w:rPr>
          <w:i/>
          <w:iCs/>
          <w:szCs w:val="21"/>
        </w:rPr>
      </w:pPr>
    </w:p>
    <w:p w14:paraId="0DAD316E">
      <w:pPr>
        <w:pStyle w:val="11"/>
        <w:spacing w:line="240" w:lineRule="auto"/>
        <w:jc w:val="both"/>
        <w:outlineLvl w:val="9"/>
        <w:rPr>
          <w:i/>
          <w:iCs/>
          <w:sz w:val="21"/>
          <w:szCs w:val="21"/>
        </w:rPr>
      </w:pPr>
      <w:bookmarkStart w:id="32" w:name="_Toc501013918"/>
    </w:p>
    <w:p w14:paraId="484E0DD2">
      <w:pPr>
        <w:rPr>
          <w:i/>
          <w:iCs/>
          <w:szCs w:val="21"/>
        </w:rPr>
      </w:pPr>
    </w:p>
    <w:p w14:paraId="7575085A">
      <w:pPr>
        <w:rPr>
          <w:i/>
          <w:iCs/>
          <w:szCs w:val="21"/>
        </w:rPr>
      </w:pPr>
    </w:p>
    <w:p w14:paraId="25CE6772">
      <w:pPr>
        <w:rPr>
          <w:i/>
          <w:iCs/>
          <w:szCs w:val="21"/>
        </w:rPr>
      </w:pPr>
    </w:p>
    <w:p w14:paraId="7A6358E7">
      <w:pPr>
        <w:rPr>
          <w:i/>
          <w:iCs/>
          <w:szCs w:val="21"/>
        </w:rPr>
      </w:pPr>
    </w:p>
    <w:p w14:paraId="5056839D">
      <w:pPr>
        <w:pStyle w:val="11"/>
        <w:spacing w:line="240" w:lineRule="auto"/>
        <w:jc w:val="both"/>
        <w:outlineLvl w:val="9"/>
        <w:rPr>
          <w:i/>
          <w:iCs/>
          <w:sz w:val="21"/>
          <w:szCs w:val="21"/>
        </w:rPr>
      </w:pPr>
    </w:p>
    <w:p w14:paraId="2203F4E1">
      <w:pPr>
        <w:rPr>
          <w:szCs w:val="21"/>
        </w:rPr>
      </w:pPr>
    </w:p>
    <w:p w14:paraId="0CD62339">
      <w:pPr>
        <w:pStyle w:val="11"/>
        <w:spacing w:line="240" w:lineRule="auto"/>
        <w:jc w:val="left"/>
        <w:outlineLvl w:val="9"/>
        <w:rPr>
          <w:rFonts w:hint="eastAsia" w:ascii="黑体" w:hAnsi="黑体" w:eastAsia="黑体" w:cs="黑体"/>
          <w:sz w:val="21"/>
          <w:szCs w:val="21"/>
        </w:rPr>
      </w:pPr>
      <w:bookmarkStart w:id="33" w:name="_Toc919"/>
      <w:r>
        <w:rPr>
          <w:i/>
          <w:iCs/>
          <w:sz w:val="21"/>
          <w:szCs w:val="21"/>
        </w:rPr>
        <mc:AlternateContent>
          <mc:Choice Requires="wps">
            <w:drawing>
              <wp:anchor distT="0" distB="0" distL="114300" distR="114300" simplePos="0" relativeHeight="251686912" behindDoc="0" locked="0" layoutInCell="1" allowOverlap="1">
                <wp:simplePos x="0" y="0"/>
                <wp:positionH relativeFrom="column">
                  <wp:posOffset>1600835</wp:posOffset>
                </wp:positionH>
                <wp:positionV relativeFrom="paragraph">
                  <wp:posOffset>767715</wp:posOffset>
                </wp:positionV>
                <wp:extent cx="2109470" cy="248920"/>
                <wp:effectExtent l="0" t="0" r="24130" b="18415"/>
                <wp:wrapNone/>
                <wp:docPr id="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109470" cy="248920"/>
                        </a:xfrm>
                        <a:prstGeom prst="rect">
                          <a:avLst/>
                        </a:prstGeom>
                        <a:solidFill>
                          <a:srgbClr val="FFFFFF"/>
                        </a:solidFill>
                        <a:ln w="9525">
                          <a:solidFill>
                            <a:srgbClr val="FFFFFF"/>
                          </a:solidFill>
                          <a:miter lim="800000"/>
                        </a:ln>
                      </wps:spPr>
                      <wps:txbx>
                        <w:txbxContent>
                          <w:p w14:paraId="105DB596">
                            <w:pP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rPr>
                              <w:t>图7.2.8 养护工程预算费用的组成</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26.05pt;margin-top:60.45pt;height:19.6pt;width:166.1pt;z-index:251686912;mso-width-relative:page;mso-height-relative:margin;mso-height-percent:200;" fillcolor="#FFFFFF" filled="t" stroked="t" coordsize="21600,21600" o:gfxdata="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&#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tdV/a2gAAAAsBAAAPAAAAAAAAAAEAIAAAACIAAABk&#10;cnMvZG93bnJldi54bWxQSwECFAAUAAAACACHTuJAvFQdJj0CAACHBAAADgAAAAAAAAABACAAAAAp&#10;AQAAZHJzL2Uyb0RvYy54bWxQSwUGAAAAAAYABgBZAQAA2AUAAAAA&#10;">
                <v:fill on="t" focussize="0,0"/>
                <v:stroke color="#FFFFFF" miterlimit="8" joinstyle="miter"/>
                <v:imagedata o:title=""/>
                <o:lock v:ext="edit" aspectratio="f"/>
                <v:textbox style="mso-fit-shape-to-text:t;">
                  <w:txbxContent>
                    <w:p w14:paraId="105DB596">
                      <w:pP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rPr>
                        <w:t>图7.2.8 养护工程预算费用的组成</w:t>
                      </w:r>
                    </w:p>
                  </w:txbxContent>
                </v:textbox>
              </v:shape>
            </w:pict>
          </mc:Fallback>
        </mc:AlternateContent>
      </w:r>
    </w:p>
    <w:p w14:paraId="0E120020">
      <w:pPr>
        <w:pStyle w:val="11"/>
        <w:spacing w:line="240" w:lineRule="auto"/>
        <w:jc w:val="left"/>
        <w:rPr>
          <w:rFonts w:hint="eastAsia" w:ascii="黑体" w:hAnsi="黑体" w:eastAsia="黑体" w:cs="黑体"/>
          <w:sz w:val="25"/>
          <w:szCs w:val="25"/>
        </w:rPr>
        <w:sectPr>
          <w:footerReference r:id="rId13" w:type="first"/>
          <w:footerReference r:id="rId12" w:type="default"/>
          <w:pgSz w:w="11906" w:h="16838"/>
          <w:pgMar w:top="1298" w:right="1304" w:bottom="1463" w:left="1502" w:header="0" w:footer="964" w:gutter="0"/>
          <w:pgNumType w:fmt="numberInDash"/>
          <w:cols w:space="425" w:num="1"/>
          <w:docGrid w:linePitch="286" w:charSpace="0"/>
        </w:sectPr>
      </w:pPr>
    </w:p>
    <w:p w14:paraId="639B8ADD">
      <w:pPr>
        <w:spacing w:before="120" w:beforeLines="50" w:after="120" w:afterLines="50" w:line="360" w:lineRule="auto"/>
        <w:ind w:firstLine="211" w:firstLineChars="100"/>
      </w:pPr>
      <w:r>
        <w:rPr>
          <w:rFonts w:hint="eastAsia" w:ascii="黑体" w:hAnsi="黑体" w:eastAsia="黑体" w:cs="黑体"/>
          <w:b/>
          <w:szCs w:val="21"/>
        </w:rPr>
        <w:t>7.3  建筑安装工程费</w:t>
      </w:r>
      <w:bookmarkEnd w:id="32"/>
      <w:bookmarkEnd w:id="33"/>
    </w:p>
    <w:p w14:paraId="612B25D0">
      <w:pPr>
        <w:widowControl/>
        <w:spacing w:line="360" w:lineRule="auto"/>
        <w:ind w:left="1260" w:leftChars="200" w:hanging="840" w:hangingChars="400"/>
        <w:rPr>
          <w:rFonts w:hint="eastAsia" w:ascii="宋体" w:hAnsi="宋体" w:cs="宋体"/>
          <w:kern w:val="0"/>
          <w:szCs w:val="21"/>
        </w:rPr>
      </w:pPr>
      <w:r>
        <w:rPr>
          <w:rFonts w:hint="eastAsia" w:ascii="宋体" w:hAnsi="宋体" w:cs="宋体"/>
          <w:kern w:val="0"/>
          <w:szCs w:val="21"/>
        </w:rPr>
        <w:t>7.3.1   建筑安装工程费包括直接费、设备购置费、措施费、企业管理费、规费、利润、税金和专项费用，建筑安装工程费中除专项费用外，其他均按“价税分离”计价规则计算，即各项费用均以不含增值税可抵扣进项税额的价格（费率）进行计算，具体要素价格适用的增值税税率执行财税部门的相关规定。</w:t>
      </w:r>
    </w:p>
    <w:p w14:paraId="4F567B1F">
      <w:pPr>
        <w:widowControl/>
        <w:spacing w:line="360" w:lineRule="auto"/>
        <w:ind w:left="1260" w:leftChars="200" w:hanging="840" w:hangingChars="400"/>
        <w:rPr>
          <w:rFonts w:hint="eastAsia" w:ascii="宋体" w:hAnsi="宋体" w:cs="宋体"/>
          <w:kern w:val="0"/>
          <w:szCs w:val="21"/>
        </w:rPr>
      </w:pPr>
      <w:r>
        <w:rPr>
          <w:rFonts w:hint="eastAsia" w:ascii="宋体" w:hAnsi="宋体" w:cs="宋体"/>
          <w:kern w:val="0"/>
          <w:szCs w:val="21"/>
        </w:rPr>
        <w:t>7.3.2   定额建筑安装工程费包括定额直接费、定额设备购置费的40%、措施费、企业管理费、规费、利润、税金和专项费用。定额直接费包括定额人工费、定额材料费、定额施工机械使用费。定额人工费、定额材料费、定额施工机械使用费指按现行造价依据规定的人工、材料、机械台班单价计算的费用。</w:t>
      </w:r>
    </w:p>
    <w:p w14:paraId="43BE36F1">
      <w:pPr>
        <w:widowControl/>
        <w:spacing w:line="360" w:lineRule="auto"/>
        <w:ind w:left="1260" w:leftChars="200" w:hanging="840" w:hangingChars="400"/>
        <w:rPr>
          <w:rFonts w:hint="eastAsia" w:ascii="宋体" w:hAnsi="宋体" w:cs="宋体"/>
          <w:kern w:val="0"/>
          <w:szCs w:val="21"/>
        </w:rPr>
      </w:pPr>
      <w:r>
        <w:rPr>
          <w:rFonts w:hint="eastAsia" w:ascii="宋体" w:hAnsi="宋体" w:cs="宋体"/>
          <w:kern w:val="0"/>
          <w:szCs w:val="21"/>
        </w:rPr>
        <w:t>7.3.3   直接费是指施工过程中耗费的构成工程实体和有助于工程形成的各项费用， 包括人工费、材料费、施工机械使用费。</w:t>
      </w:r>
    </w:p>
    <w:p w14:paraId="734E9DDB">
      <w:pPr>
        <w:widowControl/>
        <w:spacing w:line="360" w:lineRule="auto"/>
        <w:ind w:left="1260" w:leftChars="400" w:hanging="420" w:hangingChars="200"/>
        <w:rPr>
          <w:rFonts w:hint="eastAsia" w:ascii="宋体" w:hAnsi="宋体" w:cs="宋体"/>
          <w:kern w:val="0"/>
          <w:szCs w:val="21"/>
        </w:rPr>
      </w:pPr>
      <w:r>
        <w:rPr>
          <w:rFonts w:hint="eastAsia" w:ascii="宋体" w:hAnsi="宋体" w:cs="宋体"/>
          <w:kern w:val="0"/>
          <w:szCs w:val="21"/>
        </w:rPr>
        <w:t>1  人工费是指列入养护工程预算定额的直接从事建筑安装工程施工的生产工人开支的各项费用。</w:t>
      </w:r>
    </w:p>
    <w:p w14:paraId="2A0AC063">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1)人工费内容包括:</w:t>
      </w:r>
    </w:p>
    <w:p w14:paraId="79836A1B">
      <w:pPr>
        <w:widowControl/>
        <w:spacing w:line="360" w:lineRule="auto"/>
        <w:ind w:left="1890" w:leftChars="600" w:hanging="630" w:hangingChars="300"/>
        <w:rPr>
          <w:rFonts w:hint="eastAsia" w:ascii="宋体" w:hAnsi="宋体" w:cs="宋体"/>
          <w:kern w:val="0"/>
          <w:szCs w:val="21"/>
        </w:rPr>
      </w:pPr>
      <w:r>
        <w:rPr>
          <w:rFonts w:hint="eastAsia" w:ascii="宋体" w:hAnsi="宋体" w:cs="宋体"/>
          <w:kern w:val="0"/>
          <w:szCs w:val="21"/>
        </w:rPr>
        <w:t>—— 计时工资或计件工资:是指按计时工资标准和工作时间或对已做工作按计件单价支付给个人的劳动报酬(含个人应缴纳的养老、失业、医疗保险、工伤保险、住房公积金)。</w:t>
      </w:r>
    </w:p>
    <w:p w14:paraId="418A8D56">
      <w:pPr>
        <w:widowControl/>
        <w:spacing w:line="360" w:lineRule="auto"/>
        <w:ind w:left="1890" w:leftChars="600" w:hanging="630" w:hangingChars="300"/>
        <w:rPr>
          <w:rFonts w:hint="eastAsia" w:ascii="宋体" w:hAnsi="宋体" w:cs="宋体"/>
          <w:kern w:val="0"/>
          <w:szCs w:val="21"/>
        </w:rPr>
      </w:pPr>
      <w:r>
        <w:rPr>
          <w:rFonts w:hint="eastAsia" w:ascii="宋体" w:hAnsi="宋体" w:cs="宋体"/>
          <w:kern w:val="0"/>
          <w:szCs w:val="21"/>
        </w:rPr>
        <w:t>—— 津贴、补贴:是指为了补偿职工特殊或额外的劳动消耗和因其他特殊原因支付给个人的津贴，以及为了保证职工工资水平不受物价影响支付给个人的物价补贴。如流动施工津贴、特殊地区施工津贴、高温(寒)作业临时津贴、高空津贴等。</w:t>
      </w:r>
    </w:p>
    <w:p w14:paraId="7B5CFC12">
      <w:pPr>
        <w:widowControl/>
        <w:spacing w:line="360" w:lineRule="auto"/>
        <w:ind w:left="1890" w:leftChars="600" w:hanging="630" w:hangingChars="300"/>
        <w:rPr>
          <w:rFonts w:hint="eastAsia" w:ascii="宋体" w:hAnsi="宋体" w:cs="宋体"/>
          <w:kern w:val="0"/>
          <w:szCs w:val="21"/>
        </w:rPr>
      </w:pPr>
      <w:r>
        <w:rPr>
          <w:rFonts w:hint="eastAsia" w:ascii="宋体" w:hAnsi="宋体" w:cs="宋体"/>
          <w:kern w:val="0"/>
          <w:szCs w:val="21"/>
        </w:rPr>
        <w:t>—— 特殊情况下支付的工资:是指根据国家法律、法规和政策规定，因病、工伤、产假、计划生育假、婚丧假、事假、探亲假、定期休假、停工学习、执行国家或社会义务等原因按计时工资标准或计时工资标准的一定比例支付的工资。</w:t>
      </w:r>
    </w:p>
    <w:p w14:paraId="393F4AF5">
      <w:pPr>
        <w:widowControl/>
        <w:numPr>
          <w:ilvl w:val="0"/>
          <w:numId w:val="2"/>
        </w:numPr>
        <w:spacing w:line="360" w:lineRule="auto"/>
        <w:ind w:firstLine="1050" w:firstLineChars="500"/>
        <w:rPr>
          <w:rFonts w:hint="eastAsia" w:ascii="宋体" w:hAnsi="宋体" w:cs="宋体"/>
          <w:kern w:val="0"/>
          <w:szCs w:val="21"/>
        </w:rPr>
      </w:pPr>
      <w:r>
        <w:rPr>
          <w:rFonts w:hint="eastAsia" w:ascii="宋体" w:hAnsi="宋体" w:cs="宋体"/>
          <w:kern w:val="0"/>
          <w:szCs w:val="21"/>
        </w:rPr>
        <w:t>人工费以养护工程预算定额人工工日数乘以综合工日单价计算。</w:t>
      </w:r>
    </w:p>
    <w:p w14:paraId="4C2B5BC4">
      <w:pPr>
        <w:widowControl/>
        <w:spacing w:line="360" w:lineRule="auto"/>
        <w:ind w:left="1260" w:leftChars="500" w:hanging="210" w:hangingChars="100"/>
        <w:rPr>
          <w:rFonts w:hint="eastAsia" w:ascii="宋体" w:hAnsi="宋体" w:cs="宋体"/>
          <w:kern w:val="0"/>
          <w:szCs w:val="21"/>
        </w:rPr>
      </w:pPr>
      <w:r>
        <w:rPr>
          <w:rFonts w:hint="eastAsia" w:ascii="宋体" w:hAnsi="宋体" w:cs="宋体"/>
          <w:kern w:val="0"/>
          <w:szCs w:val="21"/>
        </w:rPr>
        <w:t>3) 人工费标准按照本地区公路养护项目的人工工资统计情况以及公路养护劳务市场情况进行综合分析、确定人工工日单价。人工工日单价由我省交通运输主管部门制定发布，并适时进行动态调整。人工工日单价仅作为编制养护工程预算的依据，不作为施工企业实发工资的依据。</w:t>
      </w:r>
    </w:p>
    <w:p w14:paraId="366C41F9">
      <w:pPr>
        <w:widowControl/>
        <w:spacing w:line="360" w:lineRule="auto"/>
        <w:ind w:left="1260" w:leftChars="400" w:hanging="420" w:hangingChars="200"/>
        <w:rPr>
          <w:rFonts w:hint="eastAsia" w:ascii="宋体" w:hAnsi="宋体" w:cs="宋体"/>
          <w:kern w:val="0"/>
          <w:szCs w:val="21"/>
        </w:rPr>
      </w:pPr>
      <w:r>
        <w:rPr>
          <w:rFonts w:hint="eastAsia" w:ascii="宋体" w:hAnsi="宋体" w:cs="宋体"/>
          <w:kern w:val="0"/>
          <w:szCs w:val="21"/>
        </w:rPr>
        <w:t>2  材料费系指施工过程中耗用的构成工程实体的原材料、辅助材料、构配件、零件、半成品或成品的费用，按工程所在地的材料价格计算的费用。</w:t>
      </w:r>
    </w:p>
    <w:p w14:paraId="722BCA24">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1）材料预算价格由材料原价、运杂费、场外运输损耗、采购及仓库保管费组成。</w:t>
      </w:r>
    </w:p>
    <w:p w14:paraId="14F6BB5F">
      <w:pPr>
        <w:widowControl/>
        <w:spacing w:line="360" w:lineRule="auto"/>
        <w:ind w:left="1470" w:leftChars="500" w:hanging="420" w:hangingChars="200"/>
        <w:rPr>
          <w:rFonts w:hint="eastAsia" w:ascii="宋体" w:hAnsi="宋体" w:cs="宋体"/>
          <w:kern w:val="0"/>
          <w:szCs w:val="21"/>
        </w:rPr>
      </w:pPr>
      <w:r>
        <w:rPr>
          <w:rFonts w:hint="eastAsia" w:ascii="宋体" w:hAnsi="宋体" w:cs="宋体"/>
          <w:kern w:val="0"/>
          <w:szCs w:val="21"/>
        </w:rPr>
        <w:t>2) 材料预算价格=(材料原价+运杂费)×(1+场外运输损耗率)×(1+采购及保管费率)-包装品回收价值。</w:t>
      </w:r>
    </w:p>
    <w:p w14:paraId="587EDB64">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——材料原价指购进材料时不含进项税额的价格。各种材料原价按以下规定计算:</w:t>
      </w:r>
    </w:p>
    <w:p w14:paraId="15B367C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1470" w:leftChars="600" w:hanging="210" w:hangingChars="100"/>
        <w:jc w:val="left"/>
        <w:rPr>
          <w:rFonts w:hint="eastAsia" w:ascii="宋体" w:hAnsi="宋体" w:cs="宋体"/>
          <w:kern w:val="0"/>
          <w:szCs w:val="21"/>
        </w:rPr>
      </w:pPr>
      <w:r>
        <w:rPr>
          <w:rFonts w:hint="eastAsia" w:ascii="宋体" w:hAnsi="宋体" w:cs="宋体"/>
          <w:kern w:val="0"/>
          <w:szCs w:val="21"/>
        </w:rPr>
        <w:t>a)外购材料:外购材料价格参照本行政区域内交通运输主管部门发布的价格和按调查的市场价格进行综合</w:t>
      </w:r>
      <w:r>
        <w:rPr>
          <w:rFonts w:hint="eastAsia" w:ascii="宋体" w:hAnsi="宋体" w:cs="宋体"/>
          <w:kern w:val="0"/>
          <w:szCs w:val="21"/>
          <w:lang w:eastAsia="zh-CN"/>
        </w:rPr>
        <w:t>确定</w:t>
      </w:r>
      <w:r>
        <w:rPr>
          <w:rFonts w:hint="eastAsia" w:ascii="宋体" w:hAnsi="宋体" w:cs="宋体"/>
          <w:kern w:val="0"/>
          <w:szCs w:val="21"/>
        </w:rPr>
        <w:t>。</w:t>
      </w:r>
    </w:p>
    <w:p w14:paraId="1EA18F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1470" w:leftChars="600" w:hanging="210" w:hangingChars="100"/>
        <w:jc w:val="left"/>
        <w:rPr>
          <w:rFonts w:hint="eastAsia" w:ascii="宋体" w:hAnsi="宋体" w:cs="宋体"/>
          <w:kern w:val="0"/>
          <w:szCs w:val="21"/>
        </w:rPr>
      </w:pPr>
      <w:r>
        <w:rPr>
          <w:rFonts w:hint="eastAsia" w:ascii="宋体" w:hAnsi="宋体" w:cs="宋体"/>
          <w:kern w:val="0"/>
          <w:szCs w:val="21"/>
        </w:rPr>
        <w:t>b)自采材料:自采的砂、石、黏土等自采材料，按定额中开采单价加辅助生产间接费和矿产资源税(如有)计算。</w:t>
      </w:r>
    </w:p>
    <w:p w14:paraId="371534C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1470" w:leftChars="500" w:hanging="420" w:hangingChars="200"/>
        <w:jc w:val="left"/>
        <w:rPr>
          <w:rFonts w:hint="eastAsia" w:ascii="宋体" w:hAnsi="宋体" w:cs="宋体"/>
          <w:kern w:val="0"/>
          <w:szCs w:val="21"/>
        </w:rPr>
      </w:pPr>
      <w:r>
        <w:rPr>
          <w:rFonts w:hint="eastAsia" w:ascii="宋体" w:hAnsi="宋体" w:cs="宋体"/>
          <w:kern w:val="0"/>
          <w:szCs w:val="21"/>
        </w:rPr>
        <w:t>——运杂费系指材料自供应地点至工地仓库(施工地点存放材料的地方)的运杂费用，包括装卸费、运费，如果发生，还应计囤存费及其他杂费(如过磅、标签、支撑加固、路桥通行等费用)。</w:t>
      </w:r>
    </w:p>
    <w:p w14:paraId="4397C4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1260" w:firstLineChars="600"/>
        <w:jc w:val="left"/>
        <w:rPr>
          <w:rFonts w:hint="eastAsia" w:ascii="宋体" w:hAnsi="宋体" w:cs="宋体"/>
          <w:kern w:val="0"/>
          <w:szCs w:val="21"/>
        </w:rPr>
      </w:pPr>
      <w:r>
        <w:rPr>
          <w:rFonts w:hint="eastAsia" w:ascii="宋体" w:hAnsi="宋体" w:cs="宋体"/>
          <w:kern w:val="0"/>
          <w:szCs w:val="21"/>
        </w:rPr>
        <w:t>a)通过铁路、水路和公路运输的材料，按调查的市场运价计算运费。</w:t>
      </w:r>
    </w:p>
    <w:p w14:paraId="305BA5B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1470" w:leftChars="600" w:hanging="210" w:hangingChars="100"/>
        <w:jc w:val="left"/>
        <w:rPr>
          <w:rFonts w:hint="eastAsia" w:ascii="宋体" w:hAnsi="宋体" w:cs="宋体"/>
          <w:color w:val="000000"/>
          <w:kern w:val="0"/>
          <w:szCs w:val="21"/>
        </w:rPr>
      </w:pPr>
      <w:r>
        <w:rPr>
          <w:rFonts w:hint="eastAsia" w:ascii="宋体" w:hAnsi="宋体" w:cs="宋体"/>
          <w:kern w:val="0"/>
          <w:szCs w:val="21"/>
        </w:rPr>
        <w:t>b)一种材料如有两个以上的供应点时，都应根据不同的运距、运量、运价采用加权平均的方法计算运费。由于养护工程预算定额中已考虑了工地运输便道的特点，</w:t>
      </w:r>
      <w:r>
        <w:rPr>
          <w:rFonts w:hint="eastAsia" w:ascii="宋体" w:hAnsi="宋体" w:cs="宋体"/>
          <w:kern w:val="0"/>
          <w:szCs w:val="21"/>
        </w:rPr>
        <w:br w:type="textWrapping"/>
      </w:r>
      <w:r>
        <w:rPr>
          <w:rFonts w:hint="eastAsia" w:ascii="宋体" w:hAnsi="宋体" w:cs="宋体"/>
          <w:kern w:val="0"/>
          <w:szCs w:val="21"/>
        </w:rPr>
        <w:t>以及定额中已计入了“工地小搬运”的费用，因此汽车运输平均运距中不得乘调整系</w:t>
      </w:r>
      <w:r>
        <w:rPr>
          <w:rFonts w:hint="eastAsia" w:ascii="宋体" w:hAnsi="宋体" w:cs="宋体"/>
          <w:color w:val="000000"/>
          <w:kern w:val="0"/>
          <w:szCs w:val="21"/>
        </w:rPr>
        <w:t>数，也不得在工地仓库或堆料场之外再加场内运距或二次倒运的运距。</w:t>
      </w:r>
    </w:p>
    <w:p w14:paraId="46F1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1470" w:leftChars="600" w:hanging="210" w:hangingChars="100"/>
        <w:jc w:val="left"/>
        <w:rPr>
          <w:rFonts w:hint="eastAsia" w:ascii="宋体" w:hAnsi="宋体" w:cs="宋体"/>
          <w:color w:val="000000"/>
          <w:kern w:val="0"/>
          <w:szCs w:val="21"/>
        </w:rPr>
      </w:pPr>
      <w:r>
        <w:rPr>
          <w:rFonts w:hint="eastAsia" w:ascii="宋体" w:hAnsi="宋体" w:cs="宋体"/>
          <w:color w:val="000000"/>
          <w:kern w:val="0"/>
          <w:szCs w:val="21"/>
        </w:rPr>
        <w:t>C)有容器或包装的材料及长大轻浮材料，应按表 7.3.2-1 规定的毛重计算。桶装沥青、</w:t>
      </w:r>
    </w:p>
    <w:p w14:paraId="33B81E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1470" w:firstLineChars="700"/>
        <w:jc w:val="left"/>
        <w:rPr>
          <w:rFonts w:hint="eastAsia" w:ascii="宋体" w:hAnsi="宋体" w:cs="宋体"/>
          <w:color w:val="000000"/>
          <w:kern w:val="0"/>
          <w:szCs w:val="21"/>
        </w:rPr>
      </w:pPr>
      <w:r>
        <w:rPr>
          <w:rFonts w:hint="eastAsia" w:ascii="宋体" w:hAnsi="宋体" w:cs="宋体"/>
          <w:color w:val="000000"/>
          <w:kern w:val="0"/>
          <w:szCs w:val="21"/>
        </w:rPr>
        <w:t>汽油、柴油按每吨摊销一个旧汽油桶计算包装费(不计回收)。</w:t>
      </w:r>
    </w:p>
    <w:p w14:paraId="3984633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1470" w:leftChars="500" w:hanging="420" w:hangingChars="200"/>
        <w:jc w:val="left"/>
        <w:rPr>
          <w:rFonts w:hint="eastAsia" w:ascii="宋体" w:hAnsi="宋体" w:cs="宋体"/>
          <w:kern w:val="0"/>
          <w:szCs w:val="21"/>
        </w:rPr>
      </w:pPr>
      <w:r>
        <w:rPr>
          <w:rFonts w:hint="eastAsia" w:ascii="宋体" w:hAnsi="宋体" w:cs="宋体"/>
          <w:kern w:val="0"/>
          <w:szCs w:val="21"/>
        </w:rPr>
        <w:t>——场外运输损耗系指有些材料在正常的运输过程中发生的损耗，这部分损耗应摊入材料单价内。材料场外运输操作损耗率见表7.3.2-2。</w:t>
      </w:r>
      <w:bookmarkStart w:id="34" w:name="_Toc31592_WPSOffice_Level2"/>
    </w:p>
    <w:p w14:paraId="26E017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eastAsia" w:ascii="黑体" w:hAnsi="黑体" w:eastAsia="黑体" w:cs="黑体"/>
          <w:b/>
          <w:bCs/>
          <w:color w:val="000000"/>
          <w:kern w:val="0"/>
          <w:szCs w:val="21"/>
        </w:rPr>
      </w:pPr>
      <w:r>
        <w:rPr>
          <w:rFonts w:hint="eastAsia" w:ascii="黑体" w:hAnsi="黑体" w:eastAsia="黑体" w:cs="黑体"/>
          <w:b/>
          <w:bCs/>
          <w:color w:val="000000"/>
          <w:kern w:val="0"/>
          <w:szCs w:val="21"/>
        </w:rPr>
        <w:t>表7.3.2-1 材料毛重系数及单位毛重表</w:t>
      </w:r>
      <w:bookmarkEnd w:id="34"/>
    </w:p>
    <w:tbl>
      <w:tblPr>
        <w:tblStyle w:val="15"/>
        <w:tblW w:w="9146" w:type="dxa"/>
        <w:tblInd w:w="0" w:type="dxa"/>
        <w:tblLayout w:type="fixed"/>
        <w:tblCellMar>
          <w:top w:w="15" w:type="dxa"/>
          <w:left w:w="15" w:type="dxa"/>
          <w:bottom w:w="15" w:type="dxa"/>
          <w:right w:w="15" w:type="dxa"/>
        </w:tblCellMar>
      </w:tblPr>
      <w:tblGrid>
        <w:gridCol w:w="2580"/>
        <w:gridCol w:w="766"/>
        <w:gridCol w:w="2767"/>
        <w:gridCol w:w="3033"/>
      </w:tblGrid>
      <w:tr w14:paraId="27F7BC10">
        <w:tblPrEx>
          <w:tblCellMar>
            <w:top w:w="15" w:type="dxa"/>
            <w:left w:w="15" w:type="dxa"/>
            <w:bottom w:w="15" w:type="dxa"/>
            <w:right w:w="15" w:type="dxa"/>
          </w:tblCellMar>
        </w:tblPrEx>
        <w:trPr>
          <w:trHeight w:val="416" w:hRule="atLeast"/>
        </w:trPr>
        <w:tc>
          <w:tcPr>
            <w:tcW w:w="2580" w:type="dxa"/>
            <w:tcBorders>
              <w:top w:val="single" w:color="000000" w:sz="12" w:space="0"/>
              <w:left w:val="single" w:color="000000" w:sz="12" w:space="0"/>
              <w:bottom w:val="single" w:color="000000" w:sz="4" w:space="0"/>
              <w:right w:val="single" w:color="000000" w:sz="4" w:space="0"/>
            </w:tcBorders>
            <w:shd w:val="clear" w:color="auto" w:fill="auto"/>
            <w:vAlign w:val="center"/>
          </w:tcPr>
          <w:p w14:paraId="7DEE374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材料名称</w:t>
            </w:r>
          </w:p>
        </w:tc>
        <w:tc>
          <w:tcPr>
            <w:tcW w:w="766"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36CCC5B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2767" w:type="dxa"/>
            <w:tcBorders>
              <w:top w:val="single" w:color="000000" w:sz="12" w:space="0"/>
              <w:left w:val="single" w:color="000000" w:sz="4" w:space="0"/>
              <w:bottom w:val="single" w:color="000000" w:sz="4" w:space="0"/>
              <w:right w:val="single" w:color="000000" w:sz="12" w:space="0"/>
            </w:tcBorders>
            <w:shd w:val="clear" w:color="auto" w:fill="auto"/>
            <w:vAlign w:val="center"/>
          </w:tcPr>
          <w:p w14:paraId="68C8D1A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毛重系数</w:t>
            </w:r>
          </w:p>
        </w:tc>
        <w:tc>
          <w:tcPr>
            <w:tcW w:w="3033" w:type="dxa"/>
            <w:tcBorders>
              <w:top w:val="single" w:color="000000" w:sz="12" w:space="0"/>
              <w:left w:val="single" w:color="000000" w:sz="4" w:space="0"/>
              <w:bottom w:val="single" w:color="000000" w:sz="4" w:space="0"/>
              <w:right w:val="single" w:color="000000" w:sz="12" w:space="0"/>
            </w:tcBorders>
            <w:shd w:val="clear" w:color="auto" w:fill="auto"/>
            <w:vAlign w:val="center"/>
          </w:tcPr>
          <w:p w14:paraId="7B207A1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单位毛重</w:t>
            </w:r>
          </w:p>
        </w:tc>
      </w:tr>
      <w:tr w14:paraId="2BBF3507">
        <w:tblPrEx>
          <w:tblCellMar>
            <w:top w:w="15" w:type="dxa"/>
            <w:left w:w="15" w:type="dxa"/>
            <w:bottom w:w="15" w:type="dxa"/>
            <w:right w:w="15" w:type="dxa"/>
          </w:tblCellMar>
        </w:tblPrEx>
        <w:trPr>
          <w:trHeight w:val="396" w:hRule="atLeast"/>
        </w:trPr>
        <w:tc>
          <w:tcPr>
            <w:tcW w:w="25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5F67C3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爆破材料</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831F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276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172488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1.35</w:t>
            </w:r>
          </w:p>
        </w:tc>
        <w:tc>
          <w:tcPr>
            <w:tcW w:w="3033"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854E41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14:paraId="6BFA235B">
        <w:tblPrEx>
          <w:tblCellMar>
            <w:top w:w="15" w:type="dxa"/>
            <w:left w:w="15" w:type="dxa"/>
            <w:bottom w:w="15" w:type="dxa"/>
            <w:right w:w="15" w:type="dxa"/>
          </w:tblCellMar>
        </w:tblPrEx>
        <w:trPr>
          <w:trHeight w:val="396" w:hRule="atLeast"/>
        </w:trPr>
        <w:tc>
          <w:tcPr>
            <w:tcW w:w="25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1620BE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水泥、块状沥青</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EBBB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276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82504F1">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w:t>
            </w:r>
          </w:p>
        </w:tc>
        <w:tc>
          <w:tcPr>
            <w:tcW w:w="3033"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F3B961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14:paraId="5DB929CB">
        <w:tblPrEx>
          <w:tblCellMar>
            <w:top w:w="15" w:type="dxa"/>
            <w:left w:w="15" w:type="dxa"/>
            <w:bottom w:w="15" w:type="dxa"/>
            <w:right w:w="15" w:type="dxa"/>
          </w:tblCellMar>
        </w:tblPrEx>
        <w:trPr>
          <w:trHeight w:val="396" w:hRule="atLeast"/>
        </w:trPr>
        <w:tc>
          <w:tcPr>
            <w:tcW w:w="25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62B57E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铁钉、铁件、焊条</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9720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276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BF80FF1">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1.10</w:t>
            </w:r>
          </w:p>
        </w:tc>
        <w:tc>
          <w:tcPr>
            <w:tcW w:w="3033"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688809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14:paraId="53EF1CA3">
        <w:tblPrEx>
          <w:tblCellMar>
            <w:top w:w="15" w:type="dxa"/>
            <w:left w:w="15" w:type="dxa"/>
            <w:bottom w:w="15" w:type="dxa"/>
            <w:right w:w="15" w:type="dxa"/>
          </w:tblCellMar>
        </w:tblPrEx>
        <w:trPr>
          <w:trHeight w:val="396" w:hRule="atLeast"/>
        </w:trPr>
        <w:tc>
          <w:tcPr>
            <w:tcW w:w="25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38538E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液体沥青、液体燃料、水</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4957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t</w:t>
            </w:r>
          </w:p>
        </w:tc>
        <w:tc>
          <w:tcPr>
            <w:tcW w:w="276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446BBC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桶装1.17，油罐车装1.00</w:t>
            </w:r>
          </w:p>
        </w:tc>
        <w:tc>
          <w:tcPr>
            <w:tcW w:w="3033"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89E174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14:paraId="035CBEBA">
        <w:tblPrEx>
          <w:tblCellMar>
            <w:top w:w="15" w:type="dxa"/>
            <w:left w:w="15" w:type="dxa"/>
            <w:bottom w:w="15" w:type="dxa"/>
            <w:right w:w="15" w:type="dxa"/>
          </w:tblCellMar>
        </w:tblPrEx>
        <w:trPr>
          <w:trHeight w:val="396" w:hRule="atLeast"/>
        </w:trPr>
        <w:tc>
          <w:tcPr>
            <w:tcW w:w="25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72A750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木料</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76E6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m3</w:t>
            </w:r>
          </w:p>
        </w:tc>
        <w:tc>
          <w:tcPr>
            <w:tcW w:w="276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DB2FA06">
            <w:pPr>
              <w:widowControl/>
              <w:jc w:val="center"/>
              <w:textAlignment w:val="center"/>
              <w:rPr>
                <w:rFonts w:hint="eastAsia" w:ascii="宋体" w:hAnsi="宋体" w:cs="宋体"/>
                <w:color w:val="000000"/>
                <w:kern w:val="0"/>
                <w:sz w:val="18"/>
                <w:szCs w:val="18"/>
                <w:lang w:bidi="ar"/>
              </w:rPr>
            </w:pPr>
          </w:p>
        </w:tc>
        <w:tc>
          <w:tcPr>
            <w:tcW w:w="3033"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62E902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原木0.750t、锯材0.650t</w:t>
            </w:r>
          </w:p>
        </w:tc>
      </w:tr>
      <w:tr w14:paraId="309596E0">
        <w:tblPrEx>
          <w:tblCellMar>
            <w:top w:w="15" w:type="dxa"/>
            <w:left w:w="15" w:type="dxa"/>
            <w:bottom w:w="15" w:type="dxa"/>
            <w:right w:w="15" w:type="dxa"/>
          </w:tblCellMar>
        </w:tblPrEx>
        <w:trPr>
          <w:trHeight w:val="426" w:hRule="atLeast"/>
        </w:trPr>
        <w:tc>
          <w:tcPr>
            <w:tcW w:w="2580"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180D8C8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草袋</w:t>
            </w:r>
          </w:p>
        </w:tc>
        <w:tc>
          <w:tcPr>
            <w:tcW w:w="76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AD528A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2767"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3E847F8E">
            <w:pPr>
              <w:widowControl/>
              <w:jc w:val="center"/>
              <w:textAlignment w:val="center"/>
              <w:rPr>
                <w:rFonts w:hint="eastAsia" w:ascii="宋体" w:hAnsi="宋体" w:cs="宋体"/>
                <w:color w:val="000000"/>
                <w:kern w:val="0"/>
                <w:sz w:val="18"/>
                <w:szCs w:val="18"/>
                <w:lang w:bidi="ar"/>
              </w:rPr>
            </w:pPr>
          </w:p>
        </w:tc>
        <w:tc>
          <w:tcPr>
            <w:tcW w:w="3033"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7C1E46F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0.004t</w:t>
            </w:r>
          </w:p>
        </w:tc>
      </w:tr>
    </w:tbl>
    <w:p w14:paraId="75C9CF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hint="eastAsia" w:ascii="黑体" w:hAnsi="黑体" w:eastAsia="黑体" w:cs="黑体"/>
          <w:color w:val="000000"/>
          <w:kern w:val="0"/>
          <w:szCs w:val="21"/>
        </w:rPr>
      </w:pPr>
    </w:p>
    <w:p w14:paraId="5A3360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hint="eastAsia" w:ascii="黑体" w:hAnsi="黑体" w:eastAsia="黑体" w:cs="黑体"/>
          <w:b/>
          <w:bCs/>
          <w:color w:val="000000"/>
          <w:kern w:val="0"/>
          <w:szCs w:val="21"/>
        </w:rPr>
      </w:pPr>
      <w:bookmarkStart w:id="35" w:name="_Toc4052_WPSOffice_Level2"/>
      <w:r>
        <w:rPr>
          <w:rFonts w:hint="eastAsia" w:ascii="黑体" w:hAnsi="黑体" w:eastAsia="黑体" w:cs="黑体"/>
          <w:b/>
          <w:bCs/>
          <w:color w:val="000000"/>
          <w:kern w:val="0"/>
          <w:szCs w:val="21"/>
        </w:rPr>
        <w:t>表7.3.2-2 材料场外运输操作损耗率表(%)</w:t>
      </w:r>
      <w:bookmarkEnd w:id="35"/>
    </w:p>
    <w:tbl>
      <w:tblPr>
        <w:tblStyle w:val="15"/>
        <w:tblW w:w="9130" w:type="dxa"/>
        <w:tblInd w:w="0" w:type="dxa"/>
        <w:tblLayout w:type="fixed"/>
        <w:tblCellMar>
          <w:top w:w="15" w:type="dxa"/>
          <w:left w:w="15" w:type="dxa"/>
          <w:bottom w:w="15" w:type="dxa"/>
          <w:right w:w="15" w:type="dxa"/>
        </w:tblCellMar>
      </w:tblPr>
      <w:tblGrid>
        <w:gridCol w:w="4176"/>
        <w:gridCol w:w="2432"/>
        <w:gridCol w:w="2522"/>
      </w:tblGrid>
      <w:tr w14:paraId="09B712C7">
        <w:tblPrEx>
          <w:tblCellMar>
            <w:top w:w="15" w:type="dxa"/>
            <w:left w:w="15" w:type="dxa"/>
            <w:bottom w:w="15" w:type="dxa"/>
            <w:right w:w="15" w:type="dxa"/>
          </w:tblCellMar>
        </w:tblPrEx>
        <w:trPr>
          <w:trHeight w:val="294" w:hRule="atLeast"/>
        </w:trPr>
        <w:tc>
          <w:tcPr>
            <w:tcW w:w="4176" w:type="dxa"/>
            <w:tcBorders>
              <w:top w:val="single" w:color="000000" w:sz="12" w:space="0"/>
              <w:left w:val="single" w:color="000000" w:sz="12" w:space="0"/>
              <w:bottom w:val="single" w:color="000000" w:sz="4" w:space="0"/>
              <w:right w:val="single" w:color="000000" w:sz="4" w:space="0"/>
            </w:tcBorders>
            <w:shd w:val="clear" w:color="auto" w:fill="auto"/>
            <w:vAlign w:val="center"/>
          </w:tcPr>
          <w:p w14:paraId="000EA16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材料名称</w:t>
            </w:r>
          </w:p>
        </w:tc>
        <w:tc>
          <w:tcPr>
            <w:tcW w:w="2432"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4C51FC7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场外运输(包括一次装卸)</w:t>
            </w:r>
          </w:p>
        </w:tc>
        <w:tc>
          <w:tcPr>
            <w:tcW w:w="2522" w:type="dxa"/>
            <w:tcBorders>
              <w:top w:val="single" w:color="000000" w:sz="12" w:space="0"/>
              <w:left w:val="single" w:color="000000" w:sz="4" w:space="0"/>
              <w:bottom w:val="single" w:color="000000" w:sz="4" w:space="0"/>
              <w:right w:val="single" w:color="000000" w:sz="12" w:space="0"/>
            </w:tcBorders>
            <w:shd w:val="clear" w:color="auto" w:fill="auto"/>
            <w:vAlign w:val="center"/>
          </w:tcPr>
          <w:p w14:paraId="004F9FE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每增加一次装卸</w:t>
            </w:r>
          </w:p>
        </w:tc>
      </w:tr>
      <w:tr w14:paraId="155D4BB8">
        <w:tblPrEx>
          <w:tblCellMar>
            <w:top w:w="15" w:type="dxa"/>
            <w:left w:w="15" w:type="dxa"/>
            <w:bottom w:w="15" w:type="dxa"/>
            <w:right w:w="15" w:type="dxa"/>
          </w:tblCellMar>
        </w:tblPrEx>
        <w:trPr>
          <w:trHeight w:val="165" w:hRule="atLeast"/>
        </w:trPr>
        <w:tc>
          <w:tcPr>
            <w:tcW w:w="417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F58214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块状沥青</w:t>
            </w: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27A5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w:t>
            </w:r>
          </w:p>
        </w:tc>
        <w:tc>
          <w:tcPr>
            <w:tcW w:w="2522"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11CB52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p>
        </w:tc>
      </w:tr>
      <w:tr w14:paraId="0E66AE5F">
        <w:tblPrEx>
          <w:tblCellMar>
            <w:top w:w="15" w:type="dxa"/>
            <w:left w:w="15" w:type="dxa"/>
            <w:bottom w:w="15" w:type="dxa"/>
            <w:right w:w="15" w:type="dxa"/>
          </w:tblCellMar>
        </w:tblPrEx>
        <w:trPr>
          <w:trHeight w:val="340" w:hRule="atLeast"/>
        </w:trPr>
        <w:tc>
          <w:tcPr>
            <w:tcW w:w="417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72E9A1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石屑、碎砾石、砂砾、煤渣、工业废渣、煤</w:t>
            </w: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9A8A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522"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62757F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w:t>
            </w:r>
          </w:p>
        </w:tc>
      </w:tr>
      <w:tr w14:paraId="3EDB86D5">
        <w:tblPrEx>
          <w:tblCellMar>
            <w:top w:w="15" w:type="dxa"/>
            <w:left w:w="15" w:type="dxa"/>
            <w:bottom w:w="15" w:type="dxa"/>
            <w:right w:w="15" w:type="dxa"/>
          </w:tblCellMar>
        </w:tblPrEx>
        <w:trPr>
          <w:trHeight w:val="218" w:hRule="atLeast"/>
        </w:trPr>
        <w:tc>
          <w:tcPr>
            <w:tcW w:w="417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43C2DD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砖、瓦、桶装沥青、石灰、粘土</w:t>
            </w: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7FF0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2522"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4BE980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r>
      <w:tr w14:paraId="5F864B16">
        <w:tblPrEx>
          <w:tblCellMar>
            <w:top w:w="15" w:type="dxa"/>
            <w:left w:w="15" w:type="dxa"/>
            <w:bottom w:w="15" w:type="dxa"/>
            <w:right w:w="15" w:type="dxa"/>
          </w:tblCellMar>
        </w:tblPrEx>
        <w:trPr>
          <w:trHeight w:val="253" w:hRule="atLeast"/>
        </w:trPr>
        <w:tc>
          <w:tcPr>
            <w:tcW w:w="417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6D072F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草皮</w:t>
            </w: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85D6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2522"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8841E2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r>
      <w:tr w14:paraId="6F68E261">
        <w:tblPrEx>
          <w:tblCellMar>
            <w:top w:w="15" w:type="dxa"/>
            <w:left w:w="15" w:type="dxa"/>
            <w:bottom w:w="15" w:type="dxa"/>
            <w:right w:w="15" w:type="dxa"/>
          </w:tblCellMar>
        </w:tblPrEx>
        <w:trPr>
          <w:trHeight w:val="272" w:hRule="atLeast"/>
        </w:trPr>
        <w:tc>
          <w:tcPr>
            <w:tcW w:w="417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DFB614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水泥(袋装、散装)</w:t>
            </w:r>
          </w:p>
        </w:tc>
        <w:tc>
          <w:tcPr>
            <w:tcW w:w="24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0F72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522"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EA5884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w:t>
            </w:r>
          </w:p>
        </w:tc>
      </w:tr>
      <w:tr w14:paraId="2D1AF103">
        <w:tblPrEx>
          <w:tblCellMar>
            <w:top w:w="15" w:type="dxa"/>
            <w:left w:w="15" w:type="dxa"/>
            <w:bottom w:w="15" w:type="dxa"/>
            <w:right w:w="15" w:type="dxa"/>
          </w:tblCellMar>
        </w:tblPrEx>
        <w:trPr>
          <w:trHeight w:val="150" w:hRule="atLeast"/>
        </w:trPr>
        <w:tc>
          <w:tcPr>
            <w:tcW w:w="4176"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25C188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砂</w:t>
            </w:r>
          </w:p>
        </w:tc>
        <w:tc>
          <w:tcPr>
            <w:tcW w:w="2432"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CB1458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w:t>
            </w:r>
          </w:p>
        </w:tc>
        <w:tc>
          <w:tcPr>
            <w:tcW w:w="2522"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07C509F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r>
    </w:tbl>
    <w:p w14:paraId="7D9CDC1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320" w:firstLineChars="200"/>
        <w:jc w:val="left"/>
        <w:rPr>
          <w:rFonts w:hint="eastAsia" w:ascii="宋体" w:hAnsi="宋体" w:cs="宋体"/>
          <w:color w:val="000000"/>
          <w:kern w:val="0"/>
          <w:sz w:val="16"/>
          <w:szCs w:val="16"/>
        </w:rPr>
      </w:pPr>
      <w:r>
        <w:rPr>
          <w:rFonts w:hint="eastAsia" w:ascii="宋体" w:hAnsi="宋体" w:cs="宋体"/>
          <w:color w:val="000000"/>
          <w:kern w:val="0"/>
          <w:sz w:val="16"/>
          <w:szCs w:val="16"/>
        </w:rPr>
        <w:t>注：汽车运水泥如运距超过500km时，增加损耗率：袋装0.5%。</w:t>
      </w:r>
    </w:p>
    <w:p w14:paraId="05B4AD6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840" w:firstLineChars="400"/>
        <w:jc w:val="left"/>
        <w:rPr>
          <w:rFonts w:hint="eastAsia" w:ascii="宋体" w:hAnsi="宋体" w:cs="宋体"/>
          <w:kern w:val="0"/>
          <w:szCs w:val="21"/>
        </w:rPr>
      </w:pPr>
    </w:p>
    <w:p w14:paraId="7F6C5D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840" w:firstLineChars="400"/>
        <w:jc w:val="left"/>
        <w:rPr>
          <w:rFonts w:hint="eastAsia" w:ascii="宋体" w:hAnsi="宋体" w:cs="宋体"/>
          <w:kern w:val="0"/>
          <w:szCs w:val="21"/>
        </w:rPr>
      </w:pPr>
    </w:p>
    <w:p w14:paraId="7B5162F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840" w:firstLineChars="400"/>
        <w:jc w:val="left"/>
        <w:rPr>
          <w:rFonts w:hint="eastAsia" w:ascii="宋体" w:hAnsi="宋体" w:cs="宋体"/>
          <w:kern w:val="0"/>
          <w:szCs w:val="21"/>
        </w:rPr>
      </w:pPr>
      <w:r>
        <w:rPr>
          <w:rFonts w:hint="eastAsia" w:ascii="宋体" w:hAnsi="宋体" w:cs="宋体"/>
          <w:kern w:val="0"/>
          <w:szCs w:val="21"/>
        </w:rPr>
        <w:t xml:space="preserve">——采购及保管费: </w:t>
      </w:r>
    </w:p>
    <w:p w14:paraId="7C4FCBBE">
      <w:pPr>
        <w:widowControl/>
        <w:spacing w:line="360" w:lineRule="auto"/>
        <w:ind w:left="1050" w:leftChars="400" w:hanging="210" w:hangingChars="100"/>
        <w:rPr>
          <w:rFonts w:hint="eastAsia" w:ascii="宋体" w:hAnsi="宋体" w:cs="宋体"/>
          <w:kern w:val="0"/>
          <w:szCs w:val="21"/>
        </w:rPr>
      </w:pPr>
      <w:r>
        <w:rPr>
          <w:rFonts w:hint="eastAsia" w:ascii="宋体" w:hAnsi="宋体" w:cs="宋体"/>
          <w:kern w:val="0"/>
          <w:szCs w:val="21"/>
        </w:rPr>
        <w:t xml:space="preserve">a)材料采购及保管费系指在组织采购、保管过程中，所需的各项费用及工地仓库的材料储存损耗。 </w:t>
      </w:r>
    </w:p>
    <w:p w14:paraId="1C4822A6">
      <w:pPr>
        <w:widowControl/>
        <w:spacing w:line="360" w:lineRule="auto"/>
        <w:ind w:left="1050" w:leftChars="400" w:hanging="210" w:hangingChars="100"/>
        <w:rPr>
          <w:rFonts w:hint="eastAsia" w:ascii="宋体" w:hAnsi="宋体" w:cs="宋体"/>
          <w:kern w:val="0"/>
          <w:szCs w:val="21"/>
        </w:rPr>
      </w:pPr>
      <w:r>
        <w:rPr>
          <w:rFonts w:hint="eastAsia" w:ascii="宋体" w:hAnsi="宋体" w:cs="宋体"/>
          <w:kern w:val="0"/>
          <w:szCs w:val="21"/>
        </w:rPr>
        <w:t>b)材料采购及保管费，以材料的原价加运杂费及场外运输损耗的合计数为基数，乘以采购保管费率计算。</w:t>
      </w:r>
    </w:p>
    <w:p w14:paraId="16660011">
      <w:pPr>
        <w:widowControl/>
        <w:spacing w:line="360" w:lineRule="auto"/>
        <w:ind w:left="1050" w:leftChars="400" w:hanging="210" w:hangingChars="100"/>
        <w:rPr>
          <w:rFonts w:hint="eastAsia" w:ascii="宋体" w:hAnsi="宋体" w:cs="宋体"/>
          <w:kern w:val="0"/>
          <w:szCs w:val="21"/>
        </w:rPr>
      </w:pPr>
      <w:r>
        <w:rPr>
          <w:rFonts w:hint="eastAsia" w:ascii="宋体" w:hAnsi="宋体" w:cs="宋体"/>
          <w:kern w:val="0"/>
          <w:szCs w:val="21"/>
        </w:rPr>
        <w:t>c)钢材的采购及保管费费率为0.75%。燃料、爆破材料的采购及保管费费率为3.26%。其余材料为2.06%。商品水泥混凝土、沥青混合料和各类稳定土混合料、外购的构件、成品及半成品的预算价格计算方法与材料相同。商品水泥混凝土、沥青混合料和各类稳定土混合料的采购保管费率为0%，外购的构件、成品及半成品的采购保管费率为0.42%。</w:t>
      </w:r>
    </w:p>
    <w:p w14:paraId="621D43C5">
      <w:pPr>
        <w:widowControl/>
        <w:spacing w:line="360" w:lineRule="auto"/>
        <w:ind w:left="1050" w:leftChars="300" w:hanging="420" w:hangingChars="200"/>
        <w:rPr>
          <w:rFonts w:hint="eastAsia" w:ascii="宋体" w:hAnsi="宋体" w:cs="宋体"/>
          <w:kern w:val="0"/>
          <w:szCs w:val="21"/>
        </w:rPr>
      </w:pPr>
      <w:r>
        <w:rPr>
          <w:rFonts w:hint="eastAsia" w:ascii="宋体" w:hAnsi="宋体" w:cs="宋体"/>
          <w:kern w:val="0"/>
          <w:szCs w:val="21"/>
        </w:rPr>
        <w:t>3  施工机械使用费系指列入养护工程预算定额的工程机械和工程仪器仪表台班 数量，按相应的养护工程机械台班费用定额计算的费用等。</w:t>
      </w:r>
    </w:p>
    <w:p w14:paraId="17BDD43B">
      <w:pPr>
        <w:widowControl/>
        <w:numPr>
          <w:ilvl w:val="0"/>
          <w:numId w:val="3"/>
        </w:numPr>
        <w:spacing w:line="360" w:lineRule="auto"/>
        <w:ind w:left="840" w:leftChars="400"/>
        <w:jc w:val="left"/>
        <w:rPr>
          <w:rFonts w:hint="eastAsia" w:ascii="宋体" w:hAnsi="宋体" w:cs="宋体"/>
          <w:kern w:val="0"/>
          <w:szCs w:val="21"/>
        </w:rPr>
      </w:pPr>
      <w:r>
        <w:rPr>
          <w:rFonts w:hint="eastAsia" w:ascii="宋体" w:hAnsi="宋体" w:cs="宋体"/>
          <w:kern w:val="0"/>
          <w:szCs w:val="21"/>
        </w:rPr>
        <w:t>工程机械使用费。机械台班预算价格应按《普通公路养护预算 第2部分：定额》附录D计算，机械台班单价由不变费用和可变费用组成。不变费用包括折旧费、检修费、维护费、安拆辅助费等;可变费用包括机上人员人工费、 动力燃料费、车船税。可变费用中的人工工日数及动力燃料消耗量，应以机械台班费用定额中的数值为准。台班人工费工日单价同生产工人人工费单价。动力燃料费用则按材料费的计算规定计算。</w:t>
      </w:r>
    </w:p>
    <w:p w14:paraId="688391FB">
      <w:pPr>
        <w:widowControl/>
        <w:spacing w:line="360" w:lineRule="auto"/>
        <w:ind w:left="1260" w:leftChars="400" w:hanging="420" w:hangingChars="200"/>
        <w:rPr>
          <w:rFonts w:hint="eastAsia" w:ascii="宋体" w:hAnsi="宋体" w:cs="宋体"/>
          <w:kern w:val="0"/>
          <w:szCs w:val="21"/>
        </w:rPr>
      </w:pPr>
      <w:r>
        <w:rPr>
          <w:rFonts w:hint="eastAsia" w:ascii="宋体" w:hAnsi="宋体" w:cs="宋体"/>
          <w:kern w:val="0"/>
          <w:szCs w:val="21"/>
        </w:rPr>
        <w:t>2) 工程仪器仪表使用费是指机电工程施工作业所发生的仪器仪表使用费，以施工仪器仪表台班耗用量乘以施工仪器仪表台班单价计算。</w:t>
      </w:r>
    </w:p>
    <w:p w14:paraId="1A842D04">
      <w:pPr>
        <w:widowControl/>
        <w:spacing w:line="360" w:lineRule="auto"/>
        <w:ind w:left="840" w:leftChars="400"/>
        <w:rPr>
          <w:rFonts w:hint="eastAsia" w:ascii="宋体" w:hAnsi="宋体" w:cs="宋体"/>
          <w:szCs w:val="21"/>
        </w:rPr>
      </w:pPr>
      <w:r>
        <w:rPr>
          <w:rFonts w:hint="eastAsia" w:ascii="宋体" w:hAnsi="宋体" w:cs="宋体"/>
          <w:kern w:val="0"/>
          <w:szCs w:val="21"/>
        </w:rPr>
        <w:t>——工程仪器仪表台班预算价格应按《公路养护工程机械台班费用定额》计算。台班人工费工日单价同生产工人人工费单价。动力燃料费用则按材料费的计算规定计算。</w:t>
      </w:r>
    </w:p>
    <w:p w14:paraId="5BBFBC55">
      <w:pPr>
        <w:spacing w:line="360" w:lineRule="auto"/>
        <w:ind w:right="120" w:firstLine="840" w:firstLineChars="400"/>
        <w:rPr>
          <w:rFonts w:hint="eastAsia" w:ascii="宋体" w:hAnsi="宋体" w:cs="宋体"/>
          <w:szCs w:val="21"/>
        </w:rPr>
      </w:pPr>
      <w:r>
        <w:rPr>
          <w:rFonts w:hint="eastAsia" w:ascii="宋体" w:hAnsi="宋体" w:cs="宋体"/>
          <w:szCs w:val="21"/>
        </w:rPr>
        <w:t>——当工程用电为自行发电时，电动机械每 kW·h（度）电的单价可由式7.3.2近似计算。</w:t>
      </w:r>
    </w:p>
    <w:p w14:paraId="65A8E676">
      <w:pPr>
        <w:tabs>
          <w:tab w:val="left" w:pos="12405"/>
        </w:tabs>
        <w:spacing w:before="240" w:beforeLines="100" w:after="240" w:afterLines="100" w:line="360" w:lineRule="auto"/>
        <w:ind w:left="4060" w:firstLine="210" w:firstLineChars="100"/>
        <w:rPr>
          <w:rFonts w:hint="eastAsia" w:ascii="宋体" w:hAnsi="宋体" w:cs="宋体"/>
          <w:szCs w:val="21"/>
        </w:rPr>
      </w:pPr>
      <m:oMath>
        <m:r>
          <m:rPr>
            <m:sty m:val="p"/>
          </m:rPr>
          <w:rPr>
            <w:rFonts w:hint="eastAsia" w:ascii="Cambria Math" w:hAnsi="Cambria Math" w:cs="宋体"/>
            <w:szCs w:val="21"/>
          </w:rPr>
          <m:t>A=</m:t>
        </m:r>
        <m:f>
          <m:fPr>
            <m:ctrlPr>
              <w:rPr>
                <w:rFonts w:hint="eastAsia" w:ascii="Cambria Math" w:hAnsi="Cambria Math" w:cs="宋体"/>
                <w:szCs w:val="21"/>
              </w:rPr>
            </m:ctrlPr>
          </m:fPr>
          <m:num>
            <m:r>
              <m:rPr>
                <m:sty m:val="p"/>
              </m:rPr>
              <w:rPr>
                <w:rFonts w:hint="eastAsia" w:ascii="Cambria Math" w:hAnsi="Cambria Math" w:cs="宋体"/>
                <w:szCs w:val="21"/>
              </w:rPr>
              <m:t>0.15K</m:t>
            </m:r>
            <m:ctrlPr>
              <w:rPr>
                <w:rFonts w:hint="eastAsia" w:ascii="Cambria Math" w:hAnsi="Cambria Math" w:cs="宋体"/>
                <w:szCs w:val="21"/>
              </w:rPr>
            </m:ctrlPr>
          </m:num>
          <m:den>
            <m:r>
              <m:rPr>
                <m:sty m:val="p"/>
              </m:rPr>
              <w:rPr>
                <w:rFonts w:hint="eastAsia" w:ascii="Cambria Math" w:hAnsi="Cambria Math" w:cs="宋体"/>
                <w:szCs w:val="21"/>
              </w:rPr>
              <m:t>N</m:t>
            </m:r>
            <m:ctrlPr>
              <w:rPr>
                <w:rFonts w:hint="eastAsia" w:ascii="Cambria Math" w:hAnsi="Cambria Math" w:cs="宋体"/>
                <w:szCs w:val="21"/>
              </w:rPr>
            </m:ctrlPr>
          </m:den>
        </m:f>
      </m:oMath>
      <w:r>
        <w:rPr>
          <w:rFonts w:hint="eastAsia" w:ascii="宋体" w:hAnsi="宋体" w:cs="宋体"/>
          <w:szCs w:val="21"/>
        </w:rPr>
        <w:t xml:space="preserve">                             （7.3.2）</w:t>
      </w:r>
      <w:r>
        <w:rPr>
          <w:rFonts w:hint="eastAsia" w:ascii="宋体" w:hAnsi="宋体" w:cs="宋体"/>
          <w:szCs w:val="21"/>
        </w:rPr>
        <w:tab/>
      </w:r>
      <w:r>
        <w:rPr>
          <w:rFonts w:hint="eastAsia" w:ascii="宋体" w:hAnsi="宋体" w:cs="宋体"/>
          <w:szCs w:val="21"/>
        </w:rPr>
        <w:t>（7.3.2）</w:t>
      </w:r>
    </w:p>
    <w:p w14:paraId="1B9E380D">
      <w:pPr>
        <w:spacing w:line="360" w:lineRule="auto"/>
        <w:ind w:left="620" w:firstLine="420" w:firstLineChars="200"/>
        <w:rPr>
          <w:rFonts w:hint="eastAsia" w:ascii="宋体" w:hAnsi="宋体" w:cs="宋体"/>
          <w:szCs w:val="21"/>
        </w:rPr>
      </w:pPr>
      <w:r>
        <w:rPr>
          <w:rFonts w:hint="eastAsia" w:ascii="宋体" w:hAnsi="宋体" w:cs="宋体"/>
          <w:szCs w:val="21"/>
        </w:rPr>
        <w:t>式中： A──每kW·h电单价（元）；</w:t>
      </w:r>
    </w:p>
    <w:p w14:paraId="1FD915E1">
      <w:pPr>
        <w:spacing w:line="360" w:lineRule="auto"/>
        <w:ind w:left="1340" w:firstLine="420" w:firstLineChars="200"/>
        <w:rPr>
          <w:rFonts w:hint="eastAsia" w:ascii="宋体" w:hAnsi="宋体" w:cs="宋体"/>
          <w:szCs w:val="21"/>
        </w:rPr>
      </w:pPr>
      <w:r>
        <w:rPr>
          <w:rFonts w:hint="eastAsia" w:ascii="宋体" w:hAnsi="宋体" w:cs="宋体"/>
          <w:szCs w:val="21"/>
        </w:rPr>
        <w:t>K──发电机组的台班单价（元）；</w:t>
      </w:r>
    </w:p>
    <w:p w14:paraId="66291355">
      <w:pPr>
        <w:spacing w:line="360" w:lineRule="auto"/>
        <w:ind w:left="1340" w:firstLine="420" w:firstLineChars="200"/>
        <w:rPr>
          <w:rFonts w:hint="eastAsia" w:ascii="宋体" w:hAnsi="宋体" w:cs="宋体"/>
          <w:szCs w:val="21"/>
        </w:rPr>
      </w:pPr>
      <w:r>
        <w:rPr>
          <w:rFonts w:hint="eastAsia" w:ascii="宋体" w:hAnsi="宋体" w:cs="宋体"/>
          <w:szCs w:val="21"/>
        </w:rPr>
        <w:t>N──发电机组的总功率（kW）。</w:t>
      </w:r>
    </w:p>
    <w:p w14:paraId="50D77F5E">
      <w:pPr>
        <w:spacing w:line="360" w:lineRule="auto"/>
        <w:ind w:left="1260" w:leftChars="200" w:hanging="840" w:hangingChars="400"/>
        <w:rPr>
          <w:rFonts w:hint="eastAsia" w:ascii="宋体" w:hAnsi="宋体" w:cs="宋体"/>
          <w:szCs w:val="21"/>
        </w:rPr>
      </w:pPr>
      <w:r>
        <w:rPr>
          <w:rFonts w:hint="eastAsia" w:ascii="宋体" w:hAnsi="宋体" w:cs="宋体"/>
          <w:szCs w:val="21"/>
        </w:rPr>
        <w:t>7.3.3   设备购置费系指为满足公路的营运、管理需要购置的构成固定资产标准的设备和虽低于固定资产标准但属于设计明确列入设备清单的设备的费用。包括渡口设备，隧道照明、消防、通风的动力设备，公路收费、监控、通信、路网运行监测、供配电及照明设备。</w:t>
      </w:r>
    </w:p>
    <w:p w14:paraId="763E0AAB">
      <w:pPr>
        <w:widowControl/>
        <w:tabs>
          <w:tab w:val="left" w:pos="980"/>
        </w:tabs>
        <w:spacing w:line="360" w:lineRule="auto"/>
        <w:ind w:left="1260" w:leftChars="400" w:right="20" w:hanging="420" w:hangingChars="200"/>
        <w:jc w:val="left"/>
        <w:rPr>
          <w:rFonts w:hint="eastAsia" w:ascii="宋体" w:hAnsi="宋体" w:cs="宋体"/>
          <w:szCs w:val="21"/>
        </w:rPr>
      </w:pPr>
      <w:r>
        <w:rPr>
          <w:rFonts w:hint="eastAsia" w:ascii="宋体" w:hAnsi="宋体" w:cs="宋体"/>
          <w:szCs w:val="21"/>
        </w:rPr>
        <w:t>1  设备购置费应由设计单位列出计划购置的清单（包括设备的规格、型号、数量），以设备预算价计入。</w:t>
      </w:r>
    </w:p>
    <w:p w14:paraId="452C33F0">
      <w:pPr>
        <w:widowControl/>
        <w:tabs>
          <w:tab w:val="left" w:pos="980"/>
        </w:tabs>
        <w:spacing w:line="360" w:lineRule="auto"/>
        <w:ind w:left="1260" w:leftChars="400" w:right="40" w:hanging="420" w:hangingChars="200"/>
        <w:jc w:val="left"/>
        <w:rPr>
          <w:rFonts w:hint="eastAsia" w:ascii="宋体" w:hAnsi="宋体" w:cs="宋体"/>
          <w:szCs w:val="21"/>
        </w:rPr>
      </w:pPr>
      <w:r>
        <w:rPr>
          <w:rFonts w:hint="eastAsia" w:ascii="宋体" w:hAnsi="宋体" w:cs="宋体"/>
          <w:szCs w:val="21"/>
        </w:rPr>
        <w:t>2  设备购置费（预算价）包括设备原价、运杂费、运输保险费、采购及保管费，计算预算价格时应不含相应进项税额。各种税费按编制期有关部门规定计算。</w:t>
      </w:r>
    </w:p>
    <w:p w14:paraId="4BD154BB">
      <w:pPr>
        <w:widowControl/>
        <w:tabs>
          <w:tab w:val="left" w:pos="980"/>
        </w:tabs>
        <w:spacing w:line="360" w:lineRule="auto"/>
        <w:ind w:left="1260" w:leftChars="400" w:right="140" w:hanging="420" w:hangingChars="200"/>
        <w:jc w:val="left"/>
        <w:rPr>
          <w:rFonts w:hint="eastAsia" w:ascii="宋体" w:hAnsi="宋体" w:cs="宋体"/>
          <w:szCs w:val="21"/>
        </w:rPr>
      </w:pPr>
      <w:r>
        <w:rPr>
          <w:rFonts w:hint="eastAsia" w:ascii="宋体" w:hAnsi="宋体" w:cs="宋体"/>
          <w:szCs w:val="21"/>
        </w:rPr>
        <w:t>3  需要安装的设备，按建筑安装工程费的有关规定计算设备的安装工程费。设备与材料的划分标准见附录C。</w:t>
      </w:r>
    </w:p>
    <w:p w14:paraId="38AC5BE8">
      <w:pPr>
        <w:tabs>
          <w:tab w:val="left" w:pos="1220"/>
        </w:tabs>
        <w:spacing w:line="360" w:lineRule="auto"/>
        <w:ind w:firstLine="420" w:firstLineChars="200"/>
        <w:rPr>
          <w:rFonts w:hint="eastAsia" w:ascii="宋体" w:hAnsi="宋体" w:cs="宋体"/>
          <w:szCs w:val="21"/>
        </w:rPr>
      </w:pPr>
      <w:r>
        <w:rPr>
          <w:rFonts w:hint="eastAsia" w:ascii="宋体" w:hAnsi="宋体" w:cs="宋体"/>
          <w:szCs w:val="21"/>
        </w:rPr>
        <w:t>7.3.4  工程类别划分：</w:t>
      </w:r>
    </w:p>
    <w:p w14:paraId="474EA22E">
      <w:pPr>
        <w:widowControl/>
        <w:spacing w:line="360" w:lineRule="auto"/>
        <w:ind w:left="1260" w:leftChars="400" w:hanging="420" w:hangingChars="200"/>
        <w:rPr>
          <w:rFonts w:hint="eastAsia" w:ascii="宋体" w:hAnsi="宋体" w:cs="宋体"/>
          <w:kern w:val="0"/>
          <w:szCs w:val="21"/>
        </w:rPr>
      </w:pPr>
      <w:r>
        <w:rPr>
          <w:rFonts w:hint="eastAsia" w:ascii="宋体" w:hAnsi="宋体" w:cs="宋体"/>
          <w:kern w:val="0"/>
          <w:szCs w:val="21"/>
        </w:rPr>
        <w:t>1  路基：：指养护工程的路基土、石方工程、排水、防护工程、特殊路基处理、路面附属工程、便道、涵洞、通道涵、交通安全设施(金属标志、钢护栏、防眩板（网）、隔离栅除外)、绿化与环境保护工程、临时工程、拌合设备安装和拆除等。</w:t>
      </w:r>
    </w:p>
    <w:p w14:paraId="2EB0A2D1">
      <w:pPr>
        <w:widowControl/>
        <w:spacing w:line="360" w:lineRule="auto"/>
        <w:ind w:left="1260" w:leftChars="400" w:hanging="420" w:hangingChars="200"/>
        <w:rPr>
          <w:rFonts w:hint="eastAsia" w:ascii="宋体" w:hAnsi="宋体" w:cs="宋体"/>
          <w:kern w:val="0"/>
          <w:szCs w:val="21"/>
        </w:rPr>
      </w:pPr>
      <w:r>
        <w:rPr>
          <w:rFonts w:hint="eastAsia" w:ascii="宋体" w:hAnsi="宋体" w:cs="宋体"/>
          <w:kern w:val="0"/>
          <w:szCs w:val="21"/>
        </w:rPr>
        <w:t>2  运输：系指公路养护工程中用汽车、拖拉机、机动翻斗车、船舶等运送的土石方、路面基层和面层混合料、水泥混凝土及预制构件、绿化苗木等工作。</w:t>
      </w:r>
    </w:p>
    <w:p w14:paraId="4962F92D">
      <w:pPr>
        <w:widowControl/>
        <w:spacing w:line="360" w:lineRule="auto"/>
        <w:ind w:firstLine="840" w:firstLineChars="400"/>
        <w:rPr>
          <w:rFonts w:hint="eastAsia" w:ascii="宋体" w:hAnsi="宋体" w:cs="宋体"/>
          <w:kern w:val="0"/>
          <w:szCs w:val="21"/>
        </w:rPr>
      </w:pPr>
      <w:r>
        <w:rPr>
          <w:rFonts w:hint="eastAsia" w:ascii="宋体" w:hAnsi="宋体" w:cs="宋体"/>
          <w:kern w:val="0"/>
          <w:szCs w:val="21"/>
        </w:rPr>
        <w:t>3  路面：指路面（包括桥面铺装、隧道路面）的所有结构层工程。</w:t>
      </w:r>
    </w:p>
    <w:p w14:paraId="74FE1799">
      <w:pPr>
        <w:widowControl/>
        <w:spacing w:line="360" w:lineRule="auto"/>
        <w:ind w:firstLine="840" w:firstLineChars="400"/>
        <w:rPr>
          <w:rFonts w:hint="eastAsia" w:ascii="宋体" w:hAnsi="宋体" w:cs="宋体"/>
          <w:kern w:val="0"/>
          <w:szCs w:val="21"/>
        </w:rPr>
      </w:pPr>
      <w:r>
        <w:rPr>
          <w:rFonts w:hint="eastAsia" w:ascii="宋体" w:hAnsi="宋体" w:cs="宋体"/>
          <w:kern w:val="0"/>
          <w:szCs w:val="21"/>
        </w:rPr>
        <w:t>4  隧道：系指隧道土建工程。</w:t>
      </w:r>
    </w:p>
    <w:p w14:paraId="52DC4A22">
      <w:pPr>
        <w:widowControl/>
        <w:spacing w:line="360" w:lineRule="auto"/>
        <w:ind w:firstLine="840" w:firstLineChars="400"/>
        <w:rPr>
          <w:rFonts w:hint="eastAsia" w:ascii="宋体" w:hAnsi="宋体" w:cs="宋体"/>
          <w:kern w:val="0"/>
          <w:szCs w:val="21"/>
        </w:rPr>
      </w:pPr>
      <w:r>
        <w:rPr>
          <w:rFonts w:hint="eastAsia" w:ascii="宋体" w:hAnsi="宋体" w:cs="宋体"/>
          <w:kern w:val="0"/>
          <w:szCs w:val="21"/>
        </w:rPr>
        <w:t>5  桥梁：系指小桥、中桥、大桥、特大桥工程。</w:t>
      </w:r>
    </w:p>
    <w:p w14:paraId="6814D670">
      <w:pPr>
        <w:widowControl/>
        <w:spacing w:line="360" w:lineRule="auto"/>
        <w:ind w:firstLine="840" w:firstLineChars="400"/>
        <w:rPr>
          <w:rFonts w:hint="eastAsia" w:ascii="宋体" w:hAnsi="宋体" w:cs="宋体"/>
          <w:kern w:val="0"/>
          <w:szCs w:val="21"/>
        </w:rPr>
      </w:pPr>
      <w:r>
        <w:rPr>
          <w:rFonts w:hint="eastAsia" w:ascii="宋体" w:hAnsi="宋体" w:cs="宋体"/>
          <w:kern w:val="0"/>
          <w:szCs w:val="21"/>
        </w:rPr>
        <w:t>6  机电：指路面（包括桥面铺装、隧道路面）的所有结构层工程。</w:t>
      </w:r>
    </w:p>
    <w:p w14:paraId="02736999">
      <w:pPr>
        <w:widowControl/>
        <w:spacing w:line="360" w:lineRule="auto"/>
        <w:ind w:left="1260" w:leftChars="400" w:hanging="420" w:hangingChars="200"/>
        <w:rPr>
          <w:rFonts w:hint="eastAsia" w:ascii="宋体" w:hAnsi="宋体" w:cs="宋体"/>
          <w:kern w:val="0"/>
          <w:szCs w:val="21"/>
        </w:rPr>
      </w:pPr>
      <w:r>
        <w:rPr>
          <w:rFonts w:hint="eastAsia" w:ascii="宋体" w:hAnsi="宋体" w:cs="宋体"/>
          <w:kern w:val="0"/>
          <w:szCs w:val="21"/>
        </w:rPr>
        <w:t>6  钢材及钢结构：指养护工程所用的所有钢材和交通安全设施中的金属标志、钢护栏、防眩板（网）、隔离栅及钢结构等工程。</w:t>
      </w:r>
    </w:p>
    <w:p w14:paraId="20A6BD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1260" w:leftChars="200" w:hanging="840" w:hangingChars="400"/>
        <w:jc w:val="left"/>
        <w:rPr>
          <w:rFonts w:hint="eastAsia" w:ascii="宋体" w:hAnsi="宋体" w:cs="宋体"/>
          <w:kern w:val="0"/>
          <w:szCs w:val="21"/>
        </w:rPr>
      </w:pPr>
      <w:r>
        <w:rPr>
          <w:rFonts w:hint="eastAsia" w:ascii="宋体" w:hAnsi="宋体" w:cs="宋体"/>
          <w:kern w:val="0"/>
          <w:szCs w:val="21"/>
        </w:rPr>
        <w:t>7.3.5</w:t>
      </w:r>
      <w:r>
        <w:rPr>
          <w:rFonts w:hint="eastAsia" w:ascii="宋体" w:hAnsi="宋体" w:cs="宋体"/>
          <w:szCs w:val="21"/>
        </w:rPr>
        <w:t xml:space="preserve">   </w:t>
      </w:r>
      <w:r>
        <w:rPr>
          <w:rFonts w:hint="eastAsia" w:ascii="宋体" w:hAnsi="宋体" w:cs="宋体"/>
          <w:kern w:val="0"/>
          <w:szCs w:val="21"/>
        </w:rPr>
        <w:t>购买的路基填料、绿化苗木、商品水泥混凝土、商品沥青混合料和各类稳定土混合料、外购混凝土构件、设备购置费不作为措施费及企业管理费的计算基数。</w:t>
      </w:r>
    </w:p>
    <w:p w14:paraId="37B00EA5">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 xml:space="preserve">7.3.6  </w:t>
      </w:r>
      <w:r>
        <w:rPr>
          <w:rFonts w:hint="eastAsia" w:ascii="宋体" w:hAnsi="宋体" w:cs="宋体"/>
          <w:szCs w:val="21"/>
        </w:rPr>
        <w:t xml:space="preserve"> </w:t>
      </w:r>
      <w:r>
        <w:rPr>
          <w:rFonts w:hint="eastAsia" w:ascii="宋体" w:hAnsi="宋体" w:cs="宋体"/>
          <w:kern w:val="0"/>
          <w:szCs w:val="21"/>
        </w:rPr>
        <w:t>措施费包括基本措施费用、施工进出场费、行车干扰工程施工增加费。</w:t>
      </w:r>
    </w:p>
    <w:p w14:paraId="782E95C5">
      <w:pPr>
        <w:widowControl/>
        <w:spacing w:line="360" w:lineRule="auto"/>
        <w:ind w:left="1260" w:leftChars="400" w:hanging="420" w:hangingChars="200"/>
        <w:rPr>
          <w:rFonts w:hint="eastAsia" w:ascii="宋体" w:hAnsi="宋体" w:cs="宋体"/>
          <w:kern w:val="0"/>
          <w:szCs w:val="21"/>
        </w:rPr>
      </w:pPr>
      <w:r>
        <w:rPr>
          <w:rFonts w:hint="eastAsia" w:ascii="宋体" w:hAnsi="宋体" w:cs="宋体"/>
          <w:kern w:val="0"/>
          <w:szCs w:val="21"/>
        </w:rPr>
        <w:t>1</w:t>
      </w:r>
      <w:r>
        <w:rPr>
          <w:rFonts w:hint="eastAsia" w:ascii="宋体" w:hAnsi="宋体" w:cs="宋体"/>
          <w:kern w:val="0"/>
          <w:szCs w:val="21"/>
        </w:rPr>
        <w:tab/>
      </w:r>
      <w:r>
        <w:rPr>
          <w:rFonts w:hint="eastAsia" w:ascii="宋体" w:hAnsi="宋体" w:cs="宋体"/>
          <w:kern w:val="0"/>
          <w:szCs w:val="21"/>
        </w:rPr>
        <w:t>基本措施费用包含冬季施工增加费、雨季施工增加费、夜间施工增加费、工地转移费、施工辅助费。</w:t>
      </w:r>
    </w:p>
    <w:p w14:paraId="2E34B1DC">
      <w:pPr>
        <w:widowControl/>
        <w:spacing w:line="360" w:lineRule="auto"/>
        <w:ind w:left="1470" w:leftChars="500" w:hanging="420" w:hangingChars="200"/>
        <w:rPr>
          <w:rFonts w:hint="eastAsia" w:ascii="宋体" w:hAnsi="宋体" w:cs="宋体"/>
          <w:kern w:val="0"/>
          <w:szCs w:val="21"/>
        </w:rPr>
      </w:pPr>
      <w:r>
        <w:rPr>
          <w:rFonts w:hint="eastAsia" w:ascii="宋体" w:hAnsi="宋体" w:cs="宋体"/>
          <w:kern w:val="0"/>
          <w:szCs w:val="21"/>
        </w:rPr>
        <w:t>1） 冬季施工增加费指按照公路养护工程施工及验收规范所规定的冬季施工要求，为保证工程质量和安全生产所需采取的防寒保温设施、工效降低和机械作业效率降低以及技术操作过程的改变等所增加的有关费用。冬季施工增加费的内容包括：</w:t>
      </w:r>
    </w:p>
    <w:p w14:paraId="3698122D">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——因冬季施工所需增加的一切人工、机械与材料的支出。</w:t>
      </w:r>
    </w:p>
    <w:p w14:paraId="02FE063E">
      <w:pPr>
        <w:widowControl/>
        <w:spacing w:line="360" w:lineRule="auto"/>
        <w:ind w:left="1470" w:leftChars="500" w:hanging="420" w:hangingChars="200"/>
        <w:rPr>
          <w:rFonts w:hint="eastAsia" w:ascii="宋体" w:hAnsi="宋体" w:cs="宋体"/>
          <w:kern w:val="0"/>
          <w:szCs w:val="21"/>
        </w:rPr>
      </w:pPr>
      <w:r>
        <w:rPr>
          <w:rFonts w:hint="eastAsia" w:ascii="宋体" w:hAnsi="宋体" w:cs="宋体"/>
          <w:kern w:val="0"/>
          <w:szCs w:val="21"/>
        </w:rPr>
        <w:t>——施工机械所需修建的暖棚（包括拆、移），增加其他保温设备购置费用。</w:t>
      </w:r>
    </w:p>
    <w:p w14:paraId="66422D59">
      <w:pPr>
        <w:widowControl/>
        <w:spacing w:line="360" w:lineRule="auto"/>
        <w:ind w:left="1470" w:leftChars="500" w:hanging="420" w:hangingChars="200"/>
        <w:rPr>
          <w:rFonts w:hint="eastAsia" w:ascii="宋体" w:hAnsi="宋体" w:cs="宋体"/>
          <w:kern w:val="0"/>
          <w:szCs w:val="21"/>
        </w:rPr>
      </w:pPr>
      <w:r>
        <w:rPr>
          <w:rFonts w:hint="eastAsia" w:ascii="宋体" w:hAnsi="宋体" w:cs="宋体"/>
          <w:kern w:val="0"/>
          <w:szCs w:val="21"/>
        </w:rPr>
        <w:t>——因施工组织设计确定，需增加的一切保温、加温及照明等有关支出。</w:t>
      </w:r>
    </w:p>
    <w:p w14:paraId="13D28B59">
      <w:pPr>
        <w:widowControl/>
        <w:spacing w:line="360" w:lineRule="auto"/>
        <w:ind w:left="1470" w:leftChars="500" w:hanging="420" w:hangingChars="200"/>
        <w:rPr>
          <w:rFonts w:hint="eastAsia" w:ascii="宋体" w:hAnsi="宋体" w:cs="宋体"/>
          <w:kern w:val="0"/>
          <w:szCs w:val="21"/>
        </w:rPr>
      </w:pPr>
      <w:r>
        <w:rPr>
          <w:rFonts w:hint="eastAsia" w:ascii="宋体" w:hAnsi="宋体" w:cs="宋体"/>
          <w:kern w:val="0"/>
          <w:szCs w:val="21"/>
        </w:rPr>
        <w:t>——与冬季施工有关的其他各项费用。</w:t>
      </w:r>
    </w:p>
    <w:p w14:paraId="0F38A1E9">
      <w:pPr>
        <w:widowControl/>
        <w:numPr>
          <w:ilvl w:val="0"/>
          <w:numId w:val="4"/>
        </w:numPr>
        <w:spacing w:line="360" w:lineRule="auto"/>
        <w:ind w:left="1470" w:leftChars="500" w:hanging="420" w:hangingChars="200"/>
        <w:rPr>
          <w:rFonts w:hint="eastAsia" w:ascii="宋体" w:hAnsi="宋体" w:cs="宋体"/>
          <w:kern w:val="0"/>
          <w:szCs w:val="21"/>
        </w:rPr>
      </w:pPr>
      <w:r>
        <w:rPr>
          <w:rFonts w:hint="eastAsia" w:ascii="宋体" w:hAnsi="宋体" w:cs="宋体"/>
          <w:kern w:val="0"/>
          <w:szCs w:val="21"/>
        </w:rPr>
        <w:t xml:space="preserve"> 雨季施工增加费系指雨季期间施工为保证工程质量和安全生产所需采取的防雨、排 水、防潮和防护措施、工效降低和机械作业率降低以及技术作业过程的改变等，所需增加的有关费用。雨季施工增加费的内容包括：</w:t>
      </w:r>
    </w:p>
    <w:p w14:paraId="0AA8338D">
      <w:pPr>
        <w:widowControl/>
        <w:spacing w:line="360" w:lineRule="auto"/>
        <w:ind w:left="1470" w:leftChars="500" w:hanging="420" w:hangingChars="200"/>
        <w:rPr>
          <w:rFonts w:hint="eastAsia" w:ascii="宋体" w:hAnsi="宋体" w:cs="宋体"/>
          <w:kern w:val="0"/>
          <w:szCs w:val="21"/>
        </w:rPr>
      </w:pPr>
      <w:r>
        <w:rPr>
          <w:rFonts w:hint="eastAsia" w:ascii="宋体" w:hAnsi="宋体" w:cs="宋体"/>
          <w:kern w:val="0"/>
          <w:szCs w:val="21"/>
        </w:rPr>
        <w:t>——因雨季施工所需增加的工、料、机费用的支出，包括工作效率的降低及易被雨水冲毁的工程所增加的工作内容等。</w:t>
      </w:r>
    </w:p>
    <w:p w14:paraId="71CE5BC5">
      <w:pPr>
        <w:widowControl/>
        <w:spacing w:line="360" w:lineRule="auto"/>
        <w:ind w:left="1470" w:leftChars="500" w:hanging="420" w:hangingChars="200"/>
        <w:rPr>
          <w:rFonts w:hint="eastAsia" w:ascii="宋体" w:hAnsi="宋体" w:cs="宋体"/>
          <w:kern w:val="0"/>
          <w:szCs w:val="21"/>
        </w:rPr>
      </w:pPr>
      <w:r>
        <w:rPr>
          <w:rFonts w:hint="eastAsia" w:ascii="宋体" w:hAnsi="宋体" w:cs="宋体"/>
          <w:kern w:val="0"/>
          <w:szCs w:val="21"/>
        </w:rPr>
        <w:t>——路基土方工程的开挖和运输，因雨季施工（非土壤中水影响）而引起的粘附工具，降低工效所增加的费用。</w:t>
      </w:r>
    </w:p>
    <w:p w14:paraId="14A39393">
      <w:pPr>
        <w:widowControl/>
        <w:spacing w:line="360" w:lineRule="auto"/>
        <w:ind w:left="1472" w:leftChars="501" w:hanging="420" w:hangingChars="200"/>
        <w:rPr>
          <w:rFonts w:hint="eastAsia" w:ascii="宋体" w:hAnsi="宋体" w:cs="宋体"/>
          <w:kern w:val="0"/>
          <w:szCs w:val="21"/>
        </w:rPr>
      </w:pPr>
      <w:r>
        <w:rPr>
          <w:rFonts w:hint="eastAsia" w:ascii="宋体" w:hAnsi="宋体" w:cs="宋体"/>
          <w:kern w:val="0"/>
          <w:szCs w:val="21"/>
        </w:rPr>
        <w:t>——因防止雨水必须采取的挖临时排水沟、防止基坑坍塌所需的支撑、挡板等防护措施费用。</w:t>
      </w:r>
    </w:p>
    <w:p w14:paraId="62611D61">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——材料因受潮、受湿的耗损费用。</w:t>
      </w:r>
    </w:p>
    <w:p w14:paraId="42B10E2B">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——增加防雨、防潮设备的费用。</w:t>
      </w:r>
    </w:p>
    <w:p w14:paraId="1D797219">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——其他有关雨季施工所需增加的费用。</w:t>
      </w:r>
    </w:p>
    <w:p w14:paraId="571AE0D4">
      <w:pPr>
        <w:widowControl/>
        <w:numPr>
          <w:ilvl w:val="0"/>
          <w:numId w:val="4"/>
        </w:numPr>
        <w:spacing w:line="360" w:lineRule="auto"/>
        <w:ind w:left="1470" w:leftChars="500" w:hanging="420" w:hangingChars="200"/>
        <w:rPr>
          <w:rFonts w:hint="eastAsia" w:ascii="宋体" w:hAnsi="宋体" w:cs="宋体"/>
          <w:kern w:val="0"/>
          <w:szCs w:val="21"/>
        </w:rPr>
      </w:pPr>
      <w:r>
        <w:rPr>
          <w:rFonts w:hint="eastAsia" w:ascii="宋体" w:hAnsi="宋体" w:cs="宋体"/>
          <w:kern w:val="0"/>
          <w:szCs w:val="21"/>
        </w:rPr>
        <w:t xml:space="preserve"> 夜间施工增加费系指根据设计、施工技术规范和合理的施工组织要求，必须在夜间施工或必须昼夜连续施工而发生的夜班补助费、夜间施工降效、施工照明设备摊销及照明用电等费用。</w:t>
      </w:r>
    </w:p>
    <w:p w14:paraId="3D300440">
      <w:pPr>
        <w:widowControl/>
        <w:numPr>
          <w:ilvl w:val="0"/>
          <w:numId w:val="4"/>
        </w:numPr>
        <w:spacing w:line="360" w:lineRule="auto"/>
        <w:ind w:left="1470" w:leftChars="500" w:hanging="420" w:hangingChars="200"/>
        <w:rPr>
          <w:rFonts w:hint="eastAsia" w:ascii="宋体" w:hAnsi="宋体" w:cs="宋体"/>
          <w:kern w:val="0"/>
          <w:szCs w:val="21"/>
        </w:rPr>
      </w:pPr>
      <w:r>
        <w:rPr>
          <w:rFonts w:hint="eastAsia" w:ascii="宋体" w:hAnsi="宋体" w:cs="宋体"/>
          <w:kern w:val="0"/>
          <w:szCs w:val="21"/>
        </w:rPr>
        <w:t xml:space="preserve"> 工地转移费系指施工企业迁至新工地的搬迁费用。工地转移费内容包括：</w:t>
      </w:r>
    </w:p>
    <w:p w14:paraId="761FDFEA">
      <w:pPr>
        <w:widowControl/>
        <w:spacing w:line="360" w:lineRule="auto"/>
        <w:ind w:left="1470" w:leftChars="500" w:hanging="420" w:hangingChars="200"/>
        <w:rPr>
          <w:rFonts w:hint="eastAsia" w:ascii="宋体" w:hAnsi="宋体" w:cs="宋体"/>
          <w:kern w:val="0"/>
          <w:szCs w:val="21"/>
        </w:rPr>
      </w:pPr>
      <w:r>
        <w:rPr>
          <w:rFonts w:hint="eastAsia" w:ascii="宋体" w:hAnsi="宋体" w:cs="宋体"/>
          <w:kern w:val="0"/>
          <w:szCs w:val="21"/>
        </w:rPr>
        <w:t>——施工单位职工及随职工迁移的家属向新工地转移的车费、家具行李运费、途中住宿费、行程补助费、杂费等；</w:t>
      </w:r>
    </w:p>
    <w:p w14:paraId="3FDE1DF3">
      <w:pPr>
        <w:widowControl/>
        <w:spacing w:line="360" w:lineRule="auto"/>
        <w:ind w:left="1470" w:leftChars="500" w:hanging="420" w:hangingChars="200"/>
        <w:rPr>
          <w:rFonts w:hint="eastAsia" w:ascii="宋体" w:hAnsi="宋体" w:cs="宋体"/>
          <w:kern w:val="0"/>
          <w:szCs w:val="21"/>
        </w:rPr>
      </w:pPr>
      <w:r>
        <w:rPr>
          <w:rFonts w:hint="eastAsia" w:ascii="宋体" w:hAnsi="宋体" w:cs="宋体"/>
          <w:kern w:val="0"/>
          <w:szCs w:val="21"/>
        </w:rPr>
        <w:t xml:space="preserve">——公物、工具、施工设备器材、施工机械的运杂费，以及外租机械的往返费及施工机械、设备、公物、工具的转移费等； </w:t>
      </w:r>
    </w:p>
    <w:p w14:paraId="472FDC8D">
      <w:pPr>
        <w:widowControl/>
        <w:spacing w:line="360" w:lineRule="auto"/>
        <w:ind w:firstLine="1050" w:firstLineChars="500"/>
        <w:rPr>
          <w:rFonts w:hint="eastAsia" w:ascii="宋体" w:hAnsi="宋体" w:cs="宋体"/>
          <w:kern w:val="0"/>
          <w:szCs w:val="21"/>
        </w:rPr>
      </w:pPr>
      <w:r>
        <w:rPr>
          <w:rFonts w:hint="eastAsia" w:ascii="宋体" w:hAnsi="宋体" w:cs="宋体"/>
          <w:kern w:val="0"/>
          <w:szCs w:val="21"/>
        </w:rPr>
        <w:t>——非固定工人进退场的费用。</w:t>
      </w:r>
    </w:p>
    <w:p w14:paraId="122CEEEF">
      <w:pPr>
        <w:widowControl/>
        <w:numPr>
          <w:ilvl w:val="0"/>
          <w:numId w:val="4"/>
        </w:numPr>
        <w:spacing w:line="360" w:lineRule="auto"/>
        <w:ind w:left="1470" w:leftChars="500" w:hanging="420" w:hangingChars="200"/>
        <w:rPr>
          <w:rFonts w:hint="eastAsia" w:ascii="宋体" w:hAnsi="宋体" w:cs="宋体"/>
          <w:kern w:val="0"/>
          <w:szCs w:val="21"/>
        </w:rPr>
      </w:pPr>
      <w:r>
        <w:rPr>
          <w:rFonts w:hint="eastAsia" w:ascii="宋体" w:hAnsi="宋体" w:cs="宋体"/>
          <w:kern w:val="0"/>
          <w:szCs w:val="21"/>
        </w:rPr>
        <w:t xml:space="preserve"> 施工辅助费包括生产工具用具使用费、检验试验费和工程定位复测、工程点交、场地清理、工程监测等费用。</w:t>
      </w:r>
    </w:p>
    <w:p w14:paraId="60D6F4E7">
      <w:pPr>
        <w:widowControl/>
        <w:spacing w:line="360" w:lineRule="auto"/>
        <w:ind w:left="1470" w:leftChars="500" w:hanging="420" w:hangingChars="200"/>
        <w:rPr>
          <w:rFonts w:hint="eastAsia" w:ascii="宋体" w:hAnsi="宋体" w:cs="宋体"/>
          <w:kern w:val="0"/>
          <w:szCs w:val="21"/>
        </w:rPr>
      </w:pPr>
      <w:r>
        <w:rPr>
          <w:rFonts w:hint="eastAsia" w:ascii="宋体" w:hAnsi="宋体" w:cs="宋体"/>
          <w:kern w:val="0"/>
          <w:szCs w:val="21"/>
        </w:rPr>
        <w:t>——生产工具用具使用费系指施工所需不属于固定资产的生产工具、检验用具、试验用具及仪器、仪表等的购置、摊销和维修费，以及支付给生产工人自备工具的补贴费。</w:t>
      </w:r>
    </w:p>
    <w:p w14:paraId="317E36F5">
      <w:pPr>
        <w:widowControl/>
        <w:spacing w:line="360" w:lineRule="auto"/>
        <w:ind w:left="1470" w:leftChars="500" w:hanging="420" w:hangingChars="200"/>
        <w:rPr>
          <w:rFonts w:hint="eastAsia" w:ascii="宋体" w:hAnsi="宋体" w:cs="宋体"/>
          <w:kern w:val="0"/>
          <w:szCs w:val="21"/>
        </w:rPr>
      </w:pPr>
      <w:r>
        <w:rPr>
          <w:rFonts w:hint="eastAsia" w:ascii="宋体" w:hAnsi="宋体" w:cs="宋体"/>
          <w:kern w:val="0"/>
          <w:szCs w:val="21"/>
        </w:rPr>
        <w:t>——检验试验费系指施工企业对建筑材料、构件和建筑安装工程进行一般鉴定、检查所发生的费用，包括自设试验室进行试验所耗用的材料和化学药品的费用，以及技术革新和研究试验费。但不包括新结构、新材料的试验费和养护单位要求对具有出厂合格证明的材料进行检验、对构件破坏性试验及其他特殊要求检验的费用。</w:t>
      </w:r>
    </w:p>
    <w:p w14:paraId="520F2434">
      <w:pPr>
        <w:widowControl/>
        <w:spacing w:line="360" w:lineRule="auto"/>
        <w:ind w:left="1476" w:leftChars="503" w:hanging="420" w:hangingChars="200"/>
        <w:rPr>
          <w:rFonts w:hint="eastAsia" w:ascii="宋体" w:hAnsi="宋体" w:cs="宋体"/>
          <w:kern w:val="0"/>
          <w:szCs w:val="21"/>
        </w:rPr>
      </w:pPr>
      <w:r>
        <w:rPr>
          <w:rFonts w:hint="eastAsia" w:ascii="宋体" w:hAnsi="宋体" w:cs="宋体"/>
          <w:kern w:val="0"/>
          <w:szCs w:val="21"/>
        </w:rPr>
        <w:t>——高填方和软基沉降监测、高边坡稳定监测、桥梁施工监测、隧道施工监控量测、超前地质预报等施工监控费含在施工辅助费中，不得另行计算。</w:t>
      </w:r>
    </w:p>
    <w:p w14:paraId="29ECB882">
      <w:pPr>
        <w:widowControl/>
        <w:spacing w:line="360" w:lineRule="auto"/>
        <w:ind w:left="1411" w:leftChars="472" w:hanging="420" w:hangingChars="200"/>
        <w:jc w:val="left"/>
        <w:rPr>
          <w:rFonts w:hint="eastAsia" w:ascii="黑体" w:hAnsi="黑体" w:eastAsia="黑体" w:cs="黑体"/>
          <w:b/>
          <w:color w:val="000000" w:themeColor="text1"/>
          <w:kern w:val="0"/>
          <w:szCs w:val="21"/>
          <w14:textFill>
            <w14:solidFill>
              <w14:schemeClr w14:val="tx1"/>
            </w14:solidFill>
          </w14:textFill>
        </w:rPr>
      </w:pPr>
      <w:r>
        <w:rPr>
          <w:rFonts w:hint="eastAsia" w:ascii="宋体" w:hAnsi="宋体" w:cs="宋体"/>
          <w:kern w:val="0"/>
          <w:szCs w:val="21"/>
        </w:rPr>
        <w:t>6） 基本费用以各类工程的定额人工费和定额施工机械使用费之和为基数，按表7.3.6-1的费率计算。</w:t>
      </w:r>
      <w:bookmarkStart w:id="36" w:name="_Toc7736_WPSOffice_Level2"/>
    </w:p>
    <w:p w14:paraId="796F0FFD">
      <w:pPr>
        <w:widowControl/>
        <w:ind w:firstLine="422" w:firstLineChars="200"/>
        <w:jc w:val="center"/>
        <w:rPr>
          <w:rFonts w:hint="eastAsia" w:ascii="黑体" w:hAnsi="黑体" w:eastAsia="黑体" w:cs="黑体"/>
          <w:b/>
          <w:color w:val="000000" w:themeColor="text1"/>
          <w:kern w:val="0"/>
          <w:szCs w:val="21"/>
          <w14:textFill>
            <w14:solidFill>
              <w14:schemeClr w14:val="tx1"/>
            </w14:solidFill>
          </w14:textFill>
        </w:rPr>
      </w:pPr>
      <w:r>
        <w:rPr>
          <w:rFonts w:hint="eastAsia" w:ascii="黑体" w:hAnsi="黑体" w:eastAsia="黑体" w:cs="黑体"/>
          <w:b/>
          <w:color w:val="000000" w:themeColor="text1"/>
          <w:kern w:val="0"/>
          <w:szCs w:val="21"/>
          <w14:textFill>
            <w14:solidFill>
              <w14:schemeClr w14:val="tx1"/>
            </w14:solidFill>
          </w14:textFill>
        </w:rPr>
        <w:t>表 7.3.6-1</w:t>
      </w:r>
      <w:r>
        <w:rPr>
          <w:rFonts w:hint="eastAsia" w:ascii="黑体" w:hAnsi="黑体" w:eastAsia="黑体" w:cs="黑体"/>
          <w:b/>
          <w:color w:val="000000" w:themeColor="text1"/>
          <w:kern w:val="0"/>
          <w:szCs w:val="21"/>
          <w14:textFill>
            <w14:solidFill>
              <w14:schemeClr w14:val="tx1"/>
            </w14:solidFill>
          </w14:textFill>
        </w:rPr>
        <w:tab/>
      </w:r>
      <w:r>
        <w:rPr>
          <w:rFonts w:hint="eastAsia" w:ascii="黑体" w:hAnsi="黑体" w:eastAsia="黑体" w:cs="黑体"/>
          <w:b/>
          <w:color w:val="000000" w:themeColor="text1"/>
          <w:kern w:val="0"/>
          <w:szCs w:val="21"/>
          <w14:textFill>
            <w14:solidFill>
              <w14:schemeClr w14:val="tx1"/>
            </w14:solidFill>
          </w14:textFill>
        </w:rPr>
        <w:t>措施费基本费用费率表（%）</w:t>
      </w:r>
      <w:bookmarkEnd w:id="36"/>
    </w:p>
    <w:tbl>
      <w:tblPr>
        <w:tblStyle w:val="15"/>
        <w:tblW w:w="931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2" w:space="0"/>
        </w:tblBorders>
        <w:tblLayout w:type="fixed"/>
        <w:tblCellMar>
          <w:top w:w="0" w:type="dxa"/>
          <w:left w:w="108" w:type="dxa"/>
          <w:bottom w:w="0" w:type="dxa"/>
          <w:right w:w="108" w:type="dxa"/>
        </w:tblCellMar>
      </w:tblPr>
      <w:tblGrid>
        <w:gridCol w:w="4600"/>
        <w:gridCol w:w="4716"/>
      </w:tblGrid>
      <w:tr w14:paraId="01ED9601">
        <w:tblPrEx>
          <w:tblBorders>
            <w:top w:val="single" w:color="auto" w:sz="12" w:space="0"/>
            <w:left w:val="single" w:color="auto" w:sz="12" w:space="0"/>
            <w:bottom w:val="single" w:color="auto" w:sz="12" w:space="0"/>
            <w:right w:val="single" w:color="auto" w:sz="12" w:space="0"/>
            <w:insideH w:val="single" w:color="auto" w:sz="4" w:space="0"/>
            <w:insideV w:val="single" w:color="auto" w:sz="2" w:space="0"/>
          </w:tblBorders>
          <w:tblCellMar>
            <w:top w:w="0" w:type="dxa"/>
            <w:left w:w="108" w:type="dxa"/>
            <w:bottom w:w="0" w:type="dxa"/>
            <w:right w:w="108" w:type="dxa"/>
          </w:tblCellMar>
        </w:tblPrEx>
        <w:trPr>
          <w:trHeight w:val="340" w:hRule="exact"/>
          <w:jc w:val="center"/>
        </w:trPr>
        <w:tc>
          <w:tcPr>
            <w:tcW w:w="4600" w:type="dxa"/>
            <w:tcBorders>
              <w:tl2br w:val="nil"/>
              <w:tr2bl w:val="nil"/>
            </w:tcBorders>
            <w:shd w:val="clear" w:color="auto" w:fill="auto"/>
            <w:vAlign w:val="center"/>
          </w:tcPr>
          <w:p w14:paraId="34C56907">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工 程 类 别</w:t>
            </w:r>
          </w:p>
        </w:tc>
        <w:tc>
          <w:tcPr>
            <w:tcW w:w="4716" w:type="dxa"/>
            <w:tcBorders>
              <w:tl2br w:val="nil"/>
              <w:tr2bl w:val="nil"/>
            </w:tcBorders>
            <w:shd w:val="clear" w:color="auto" w:fill="auto"/>
            <w:vAlign w:val="center"/>
          </w:tcPr>
          <w:p w14:paraId="145AFECC">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费 率</w:t>
            </w:r>
          </w:p>
        </w:tc>
      </w:tr>
      <w:tr w14:paraId="53EFC8B7">
        <w:tblPrEx>
          <w:tblBorders>
            <w:top w:val="single" w:color="auto" w:sz="12" w:space="0"/>
            <w:left w:val="single" w:color="auto" w:sz="12" w:space="0"/>
            <w:bottom w:val="single" w:color="auto" w:sz="12" w:space="0"/>
            <w:right w:val="single" w:color="auto" w:sz="12" w:space="0"/>
            <w:insideH w:val="single" w:color="auto" w:sz="4" w:space="0"/>
            <w:insideV w:val="single" w:color="auto" w:sz="2" w:space="0"/>
          </w:tblBorders>
          <w:tblCellMar>
            <w:top w:w="0" w:type="dxa"/>
            <w:left w:w="108" w:type="dxa"/>
            <w:bottom w:w="0" w:type="dxa"/>
            <w:right w:w="108" w:type="dxa"/>
          </w:tblCellMar>
        </w:tblPrEx>
        <w:trPr>
          <w:trHeight w:val="340" w:hRule="exact"/>
          <w:jc w:val="center"/>
        </w:trPr>
        <w:tc>
          <w:tcPr>
            <w:tcW w:w="4600" w:type="dxa"/>
            <w:tcBorders>
              <w:tl2br w:val="nil"/>
              <w:tr2bl w:val="nil"/>
            </w:tcBorders>
            <w:shd w:val="clear" w:color="auto" w:fill="auto"/>
            <w:vAlign w:val="center"/>
          </w:tcPr>
          <w:p w14:paraId="12A05931">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路       基</w:t>
            </w:r>
          </w:p>
        </w:tc>
        <w:tc>
          <w:tcPr>
            <w:tcW w:w="4716" w:type="dxa"/>
            <w:tcBorders>
              <w:tl2br w:val="nil"/>
              <w:tr2bl w:val="nil"/>
            </w:tcBorders>
            <w:shd w:val="clear" w:color="auto" w:fill="auto"/>
            <w:vAlign w:val="center"/>
          </w:tcPr>
          <w:p w14:paraId="2C8A6274">
            <w:pPr>
              <w:widowControl/>
              <w:jc w:val="center"/>
              <w:textAlignment w:val="center"/>
              <w:rPr>
                <w:rFonts w:hint="eastAsia" w:asciiTheme="minorEastAsia" w:hAnsiTheme="minorEastAsia" w:eastAsiaTheme="minorEastAsia" w:cstheme="minorEastAsia"/>
                <w:color w:val="000000" w:themeColor="text1"/>
                <w:kern w:val="0"/>
                <w:sz w:val="18"/>
                <w:szCs w:val="18"/>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bidi="ar"/>
                <w14:textFill>
                  <w14:solidFill>
                    <w14:schemeClr w14:val="tx1"/>
                  </w14:solidFill>
                </w14:textFill>
              </w:rPr>
              <w:t>2.977</w:t>
            </w:r>
          </w:p>
        </w:tc>
      </w:tr>
      <w:tr w14:paraId="33260D9D">
        <w:tblPrEx>
          <w:tblBorders>
            <w:top w:val="single" w:color="auto" w:sz="12" w:space="0"/>
            <w:left w:val="single" w:color="auto" w:sz="12" w:space="0"/>
            <w:bottom w:val="single" w:color="auto" w:sz="12" w:space="0"/>
            <w:right w:val="single" w:color="auto" w:sz="12" w:space="0"/>
            <w:insideH w:val="single" w:color="auto" w:sz="4" w:space="0"/>
            <w:insideV w:val="single" w:color="auto" w:sz="2" w:space="0"/>
          </w:tblBorders>
          <w:tblCellMar>
            <w:top w:w="0" w:type="dxa"/>
            <w:left w:w="108" w:type="dxa"/>
            <w:bottom w:w="0" w:type="dxa"/>
            <w:right w:w="108" w:type="dxa"/>
          </w:tblCellMar>
        </w:tblPrEx>
        <w:trPr>
          <w:trHeight w:val="340" w:hRule="exact"/>
          <w:jc w:val="center"/>
        </w:trPr>
        <w:tc>
          <w:tcPr>
            <w:tcW w:w="4600" w:type="dxa"/>
            <w:tcBorders>
              <w:tl2br w:val="nil"/>
              <w:tr2bl w:val="nil"/>
            </w:tcBorders>
            <w:shd w:val="clear" w:color="auto" w:fill="auto"/>
            <w:vAlign w:val="center"/>
          </w:tcPr>
          <w:p w14:paraId="30F406BF">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运       输</w:t>
            </w:r>
          </w:p>
        </w:tc>
        <w:tc>
          <w:tcPr>
            <w:tcW w:w="4716" w:type="dxa"/>
            <w:tcBorders>
              <w:tl2br w:val="nil"/>
              <w:tr2bl w:val="nil"/>
            </w:tcBorders>
            <w:shd w:val="clear" w:color="auto" w:fill="auto"/>
            <w:vAlign w:val="center"/>
          </w:tcPr>
          <w:p w14:paraId="1CB3A74E">
            <w:pPr>
              <w:widowControl/>
              <w:jc w:val="center"/>
              <w:textAlignment w:val="center"/>
              <w:rPr>
                <w:rFonts w:hint="eastAsia" w:asciiTheme="minorEastAsia" w:hAnsiTheme="minorEastAsia" w:eastAsiaTheme="minorEastAsia" w:cstheme="minorEastAsia"/>
                <w:color w:val="000000" w:themeColor="text1"/>
                <w:kern w:val="0"/>
                <w:sz w:val="18"/>
                <w:szCs w:val="18"/>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bidi="ar"/>
                <w14:textFill>
                  <w14:solidFill>
                    <w14:schemeClr w14:val="tx1"/>
                  </w14:solidFill>
                </w14:textFill>
              </w:rPr>
              <w:t>1.743</w:t>
            </w:r>
          </w:p>
        </w:tc>
      </w:tr>
      <w:tr w14:paraId="5229026B">
        <w:tblPrEx>
          <w:tblBorders>
            <w:top w:val="single" w:color="auto" w:sz="12" w:space="0"/>
            <w:left w:val="single" w:color="auto" w:sz="12" w:space="0"/>
            <w:bottom w:val="single" w:color="auto" w:sz="12" w:space="0"/>
            <w:right w:val="single" w:color="auto" w:sz="12" w:space="0"/>
            <w:insideH w:val="single" w:color="auto" w:sz="4" w:space="0"/>
            <w:insideV w:val="single" w:color="auto" w:sz="2" w:space="0"/>
          </w:tblBorders>
          <w:tblCellMar>
            <w:top w:w="0" w:type="dxa"/>
            <w:left w:w="108" w:type="dxa"/>
            <w:bottom w:w="0" w:type="dxa"/>
            <w:right w:w="108" w:type="dxa"/>
          </w:tblCellMar>
        </w:tblPrEx>
        <w:trPr>
          <w:trHeight w:val="340" w:hRule="exact"/>
          <w:jc w:val="center"/>
        </w:trPr>
        <w:tc>
          <w:tcPr>
            <w:tcW w:w="4600" w:type="dxa"/>
            <w:tcBorders>
              <w:tl2br w:val="nil"/>
              <w:tr2bl w:val="nil"/>
            </w:tcBorders>
            <w:shd w:val="clear" w:color="auto" w:fill="auto"/>
            <w:vAlign w:val="center"/>
          </w:tcPr>
          <w:p w14:paraId="55E5154D">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路       面</w:t>
            </w:r>
          </w:p>
        </w:tc>
        <w:tc>
          <w:tcPr>
            <w:tcW w:w="4716" w:type="dxa"/>
            <w:tcBorders>
              <w:tl2br w:val="nil"/>
              <w:tr2bl w:val="nil"/>
            </w:tcBorders>
            <w:shd w:val="clear" w:color="auto" w:fill="auto"/>
            <w:vAlign w:val="center"/>
          </w:tcPr>
          <w:p w14:paraId="506F1FEF">
            <w:pPr>
              <w:widowControl/>
              <w:jc w:val="center"/>
              <w:textAlignment w:val="center"/>
              <w:rPr>
                <w:rFonts w:hint="eastAsia" w:asciiTheme="minorEastAsia" w:hAnsiTheme="minorEastAsia" w:eastAsiaTheme="minorEastAsia" w:cstheme="minorEastAsia"/>
                <w:color w:val="000000" w:themeColor="text1"/>
                <w:kern w:val="0"/>
                <w:sz w:val="18"/>
                <w:szCs w:val="18"/>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bidi="ar"/>
                <w14:textFill>
                  <w14:solidFill>
                    <w14:schemeClr w14:val="tx1"/>
                  </w14:solidFill>
                </w14:textFill>
              </w:rPr>
              <w:t>3.388</w:t>
            </w:r>
          </w:p>
        </w:tc>
      </w:tr>
      <w:tr w14:paraId="57577816">
        <w:tblPrEx>
          <w:tblBorders>
            <w:top w:val="single" w:color="auto" w:sz="12" w:space="0"/>
            <w:left w:val="single" w:color="auto" w:sz="12" w:space="0"/>
            <w:bottom w:val="single" w:color="auto" w:sz="12" w:space="0"/>
            <w:right w:val="single" w:color="auto" w:sz="12" w:space="0"/>
            <w:insideH w:val="single" w:color="auto" w:sz="4" w:space="0"/>
            <w:insideV w:val="single" w:color="auto" w:sz="2" w:space="0"/>
          </w:tblBorders>
          <w:tblCellMar>
            <w:top w:w="0" w:type="dxa"/>
            <w:left w:w="108" w:type="dxa"/>
            <w:bottom w:w="0" w:type="dxa"/>
            <w:right w:w="108" w:type="dxa"/>
          </w:tblCellMar>
        </w:tblPrEx>
        <w:trPr>
          <w:trHeight w:val="340" w:hRule="exact"/>
          <w:jc w:val="center"/>
        </w:trPr>
        <w:tc>
          <w:tcPr>
            <w:tcW w:w="4600" w:type="dxa"/>
            <w:tcBorders>
              <w:tl2br w:val="nil"/>
              <w:tr2bl w:val="nil"/>
            </w:tcBorders>
            <w:shd w:val="clear" w:color="auto" w:fill="auto"/>
            <w:vAlign w:val="center"/>
          </w:tcPr>
          <w:p w14:paraId="0A4EA09C">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隧       道</w:t>
            </w:r>
          </w:p>
        </w:tc>
        <w:tc>
          <w:tcPr>
            <w:tcW w:w="4716" w:type="dxa"/>
            <w:tcBorders>
              <w:tl2br w:val="nil"/>
              <w:tr2bl w:val="nil"/>
            </w:tcBorders>
            <w:shd w:val="clear" w:color="auto" w:fill="auto"/>
            <w:vAlign w:val="center"/>
          </w:tcPr>
          <w:p w14:paraId="05743D11">
            <w:pPr>
              <w:widowControl/>
              <w:jc w:val="center"/>
              <w:textAlignment w:val="center"/>
              <w:rPr>
                <w:rFonts w:hint="eastAsia" w:asciiTheme="minorEastAsia" w:hAnsiTheme="minorEastAsia" w:eastAsiaTheme="minorEastAsia" w:cstheme="minorEastAsia"/>
                <w:color w:val="000000" w:themeColor="text1"/>
                <w:kern w:val="0"/>
                <w:sz w:val="18"/>
                <w:szCs w:val="18"/>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bidi="ar"/>
                <w14:textFill>
                  <w14:solidFill>
                    <w14:schemeClr w14:val="tx1"/>
                  </w14:solidFill>
                </w14:textFill>
              </w:rPr>
              <w:t>2.931</w:t>
            </w:r>
          </w:p>
        </w:tc>
      </w:tr>
      <w:tr w14:paraId="11B248A3">
        <w:tblPrEx>
          <w:tblBorders>
            <w:top w:val="single" w:color="auto" w:sz="12" w:space="0"/>
            <w:left w:val="single" w:color="auto" w:sz="12" w:space="0"/>
            <w:bottom w:val="single" w:color="auto" w:sz="12" w:space="0"/>
            <w:right w:val="single" w:color="auto" w:sz="12" w:space="0"/>
            <w:insideH w:val="single" w:color="auto" w:sz="4" w:space="0"/>
            <w:insideV w:val="single" w:color="auto" w:sz="2" w:space="0"/>
          </w:tblBorders>
          <w:tblCellMar>
            <w:top w:w="0" w:type="dxa"/>
            <w:left w:w="108" w:type="dxa"/>
            <w:bottom w:w="0" w:type="dxa"/>
            <w:right w:w="108" w:type="dxa"/>
          </w:tblCellMar>
        </w:tblPrEx>
        <w:trPr>
          <w:trHeight w:val="340" w:hRule="exact"/>
          <w:jc w:val="center"/>
        </w:trPr>
        <w:tc>
          <w:tcPr>
            <w:tcW w:w="4600" w:type="dxa"/>
            <w:tcBorders>
              <w:tl2br w:val="nil"/>
              <w:tr2bl w:val="nil"/>
            </w:tcBorders>
            <w:shd w:val="clear" w:color="auto" w:fill="auto"/>
            <w:vAlign w:val="center"/>
          </w:tcPr>
          <w:p w14:paraId="51A6C5B3">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桥       梁</w:t>
            </w:r>
          </w:p>
        </w:tc>
        <w:tc>
          <w:tcPr>
            <w:tcW w:w="4716" w:type="dxa"/>
            <w:tcBorders>
              <w:tl2br w:val="nil"/>
              <w:tr2bl w:val="nil"/>
            </w:tcBorders>
            <w:shd w:val="clear" w:color="auto" w:fill="auto"/>
            <w:vAlign w:val="center"/>
          </w:tcPr>
          <w:p w14:paraId="05FB387A">
            <w:pPr>
              <w:widowControl/>
              <w:jc w:val="center"/>
              <w:textAlignment w:val="center"/>
              <w:rPr>
                <w:rFonts w:hint="eastAsia" w:asciiTheme="minorEastAsia" w:hAnsiTheme="minorEastAsia" w:eastAsiaTheme="minorEastAsia" w:cstheme="minorEastAsia"/>
                <w:color w:val="000000" w:themeColor="text1"/>
                <w:kern w:val="0"/>
                <w:sz w:val="18"/>
                <w:szCs w:val="18"/>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bidi="ar"/>
                <w14:textFill>
                  <w14:solidFill>
                    <w14:schemeClr w14:val="tx1"/>
                  </w14:solidFill>
                </w14:textFill>
              </w:rPr>
              <w:t>4.112</w:t>
            </w:r>
          </w:p>
        </w:tc>
      </w:tr>
      <w:tr w14:paraId="35D99060">
        <w:tblPrEx>
          <w:tblBorders>
            <w:top w:val="single" w:color="auto" w:sz="12" w:space="0"/>
            <w:left w:val="single" w:color="auto" w:sz="12" w:space="0"/>
            <w:bottom w:val="single" w:color="auto" w:sz="12" w:space="0"/>
            <w:right w:val="single" w:color="auto" w:sz="12" w:space="0"/>
            <w:insideH w:val="single" w:color="auto" w:sz="4" w:space="0"/>
            <w:insideV w:val="single" w:color="auto" w:sz="2" w:space="0"/>
          </w:tblBorders>
          <w:tblCellMar>
            <w:top w:w="0" w:type="dxa"/>
            <w:left w:w="108" w:type="dxa"/>
            <w:bottom w:w="0" w:type="dxa"/>
            <w:right w:w="108" w:type="dxa"/>
          </w:tblCellMar>
        </w:tblPrEx>
        <w:trPr>
          <w:trHeight w:val="340" w:hRule="exact"/>
          <w:jc w:val="center"/>
        </w:trPr>
        <w:tc>
          <w:tcPr>
            <w:tcW w:w="4600" w:type="dxa"/>
            <w:tcBorders>
              <w:tl2br w:val="nil"/>
              <w:tr2bl w:val="nil"/>
            </w:tcBorders>
            <w:shd w:val="clear" w:color="auto" w:fill="auto"/>
            <w:vAlign w:val="center"/>
          </w:tcPr>
          <w:p w14:paraId="7F993E0C">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机      电</w:t>
            </w:r>
          </w:p>
        </w:tc>
        <w:tc>
          <w:tcPr>
            <w:tcW w:w="4716" w:type="dxa"/>
            <w:tcBorders>
              <w:tl2br w:val="nil"/>
              <w:tr2bl w:val="nil"/>
            </w:tcBorders>
            <w:shd w:val="clear" w:color="auto" w:fill="auto"/>
            <w:vAlign w:val="center"/>
          </w:tcPr>
          <w:p w14:paraId="34EE5257">
            <w:pPr>
              <w:widowControl/>
              <w:jc w:val="center"/>
              <w:textAlignment w:val="center"/>
              <w:rPr>
                <w:rFonts w:hint="eastAsia" w:asciiTheme="minorEastAsia" w:hAnsiTheme="minorEastAsia" w:eastAsiaTheme="minorEastAsia" w:cstheme="minorEastAsia"/>
                <w:color w:val="000000" w:themeColor="text1"/>
                <w:kern w:val="0"/>
                <w:sz w:val="18"/>
                <w:szCs w:val="18"/>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bidi="ar"/>
                <w14:textFill>
                  <w14:solidFill>
                    <w14:schemeClr w14:val="tx1"/>
                  </w14:solidFill>
                </w14:textFill>
              </w:rPr>
              <w:t xml:space="preserve"> 8.124</w:t>
            </w:r>
          </w:p>
        </w:tc>
      </w:tr>
      <w:tr w14:paraId="403B203B">
        <w:tblPrEx>
          <w:tblBorders>
            <w:top w:val="single" w:color="auto" w:sz="12" w:space="0"/>
            <w:left w:val="single" w:color="auto" w:sz="12" w:space="0"/>
            <w:bottom w:val="single" w:color="auto" w:sz="12" w:space="0"/>
            <w:right w:val="single" w:color="auto" w:sz="12" w:space="0"/>
            <w:insideH w:val="single" w:color="auto" w:sz="4" w:space="0"/>
            <w:insideV w:val="single" w:color="auto" w:sz="2" w:space="0"/>
          </w:tblBorders>
          <w:tblCellMar>
            <w:top w:w="0" w:type="dxa"/>
            <w:left w:w="108" w:type="dxa"/>
            <w:bottom w:w="0" w:type="dxa"/>
            <w:right w:w="108" w:type="dxa"/>
          </w:tblCellMar>
        </w:tblPrEx>
        <w:trPr>
          <w:trHeight w:val="340" w:hRule="exact"/>
          <w:jc w:val="center"/>
        </w:trPr>
        <w:tc>
          <w:tcPr>
            <w:tcW w:w="4600" w:type="dxa"/>
            <w:tcBorders>
              <w:tl2br w:val="nil"/>
              <w:tr2bl w:val="nil"/>
            </w:tcBorders>
            <w:shd w:val="clear" w:color="auto" w:fill="auto"/>
            <w:vAlign w:val="center"/>
          </w:tcPr>
          <w:p w14:paraId="76847243">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钢材及钢结构</w:t>
            </w:r>
          </w:p>
        </w:tc>
        <w:tc>
          <w:tcPr>
            <w:tcW w:w="4716" w:type="dxa"/>
            <w:tcBorders>
              <w:tl2br w:val="nil"/>
              <w:tr2bl w:val="nil"/>
            </w:tcBorders>
            <w:shd w:val="clear" w:color="auto" w:fill="auto"/>
            <w:vAlign w:val="center"/>
          </w:tcPr>
          <w:p w14:paraId="522067CE">
            <w:pPr>
              <w:widowControl/>
              <w:jc w:val="center"/>
              <w:textAlignment w:val="center"/>
              <w:rPr>
                <w:rFonts w:hint="eastAsia" w:asciiTheme="minorEastAsia" w:hAnsiTheme="minorEastAsia" w:eastAsiaTheme="minorEastAsia" w:cstheme="minorEastAsia"/>
                <w:color w:val="000000" w:themeColor="text1"/>
                <w:kern w:val="0"/>
                <w:sz w:val="18"/>
                <w:szCs w:val="18"/>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bidi="ar"/>
                <w14:textFill>
                  <w14:solidFill>
                    <w14:schemeClr w14:val="tx1"/>
                  </w14:solidFill>
                </w14:textFill>
              </w:rPr>
              <w:t>2.012</w:t>
            </w:r>
          </w:p>
        </w:tc>
      </w:tr>
    </w:tbl>
    <w:p w14:paraId="37503B7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1344" w:leftChars="406" w:hanging="491" w:hangingChars="234"/>
        <w:jc w:val="left"/>
        <w:rPr>
          <w:rFonts w:hint="eastAsia" w:ascii="宋体" w:hAnsi="宋体" w:cs="宋体"/>
          <w:kern w:val="0"/>
          <w:szCs w:val="21"/>
        </w:rPr>
      </w:pPr>
      <w:r>
        <w:rPr>
          <w:rFonts w:hint="eastAsia" w:ascii="宋体" w:hAnsi="宋体" w:cs="宋体"/>
          <w:kern w:val="0"/>
          <w:szCs w:val="21"/>
        </w:rPr>
        <w:t xml:space="preserve">2   施工进出场费指养护工程施工期间养护施工机械和接送施工人员的车辆，由施工驻地或停车场至施工作业点及转移施工作业点的往返行（空）驶费用（含通行费）。 </w:t>
      </w:r>
    </w:p>
    <w:p w14:paraId="1C0641B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1344" w:leftChars="406" w:hanging="491" w:hangingChars="234"/>
        <w:jc w:val="left"/>
        <w:rPr>
          <w:rFonts w:hint="eastAsia" w:ascii="宋体" w:hAnsi="宋体" w:cs="宋体"/>
          <w:kern w:val="0"/>
          <w:szCs w:val="21"/>
        </w:rPr>
      </w:pPr>
      <w:r>
        <w:rPr>
          <w:rFonts w:hint="eastAsia" w:ascii="宋体" w:hAnsi="宋体" w:cs="宋体"/>
          <w:kern w:val="0"/>
          <w:szCs w:val="21"/>
        </w:rPr>
        <w:t xml:space="preserve">1）施工进出场费以各类养护工程的定额人工费和定额施工机械使用费之和为基数，按表 7.3.6-2的费率计算。 </w:t>
      </w:r>
    </w:p>
    <w:p w14:paraId="3714ACA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1344" w:leftChars="406" w:hanging="491" w:hangingChars="234"/>
        <w:jc w:val="left"/>
        <w:rPr>
          <w:rFonts w:hint="eastAsia" w:ascii="宋体" w:hAnsi="宋体" w:cs="宋体"/>
          <w:kern w:val="0"/>
          <w:szCs w:val="21"/>
        </w:rPr>
      </w:pPr>
      <w:r>
        <w:rPr>
          <w:rFonts w:hint="eastAsia" w:ascii="宋体" w:hAnsi="宋体" w:cs="宋体"/>
          <w:kern w:val="0"/>
          <w:szCs w:val="21"/>
        </w:rPr>
        <w:t>2）施工进出场综合里程指施工驻地或停车场至施工作业点的平均运距。施工进出场综合里程在表列数值之间时，费率可内插计算。施工进出场距离在 5km以内的养护工程按 5km 计。</w:t>
      </w:r>
    </w:p>
    <w:p w14:paraId="2F3056F7">
      <w:pPr>
        <w:widowControl/>
        <w:ind w:firstLine="422" w:firstLineChars="200"/>
        <w:jc w:val="center"/>
        <w:rPr>
          <w:color w:val="000000" w:themeColor="text1"/>
          <w:sz w:val="20"/>
          <w:szCs w:val="20"/>
          <w14:textFill>
            <w14:solidFill>
              <w14:schemeClr w14:val="tx1"/>
            </w14:solidFill>
          </w14:textFill>
        </w:rPr>
      </w:pPr>
      <w:r>
        <w:rPr>
          <w:rFonts w:hint="eastAsia" w:ascii="黑体" w:hAnsi="黑体" w:eastAsia="黑体" w:cs="黑体"/>
          <w:b/>
          <w:color w:val="000000" w:themeColor="text1"/>
          <w:kern w:val="0"/>
          <w:szCs w:val="21"/>
          <w14:textFill>
            <w14:solidFill>
              <w14:schemeClr w14:val="tx1"/>
            </w14:solidFill>
          </w14:textFill>
        </w:rPr>
        <w:t>表7.3.6-2  施工进出场费率表（%）</w:t>
      </w:r>
    </w:p>
    <w:tbl>
      <w:tblPr>
        <w:tblStyle w:val="15"/>
        <w:tblW w:w="9130" w:type="dxa"/>
        <w:jc w:val="center"/>
        <w:tblLayout w:type="fixed"/>
        <w:tblCellMar>
          <w:top w:w="15" w:type="dxa"/>
          <w:left w:w="15" w:type="dxa"/>
          <w:bottom w:w="15" w:type="dxa"/>
          <w:right w:w="15" w:type="dxa"/>
        </w:tblCellMar>
      </w:tblPr>
      <w:tblGrid>
        <w:gridCol w:w="1108"/>
        <w:gridCol w:w="1044"/>
        <w:gridCol w:w="988"/>
        <w:gridCol w:w="990"/>
        <w:gridCol w:w="990"/>
        <w:gridCol w:w="990"/>
        <w:gridCol w:w="990"/>
        <w:gridCol w:w="1044"/>
        <w:gridCol w:w="986"/>
      </w:tblGrid>
      <w:tr w14:paraId="6D7B6B35">
        <w:tblPrEx>
          <w:tblCellMar>
            <w:top w:w="15" w:type="dxa"/>
            <w:left w:w="15" w:type="dxa"/>
            <w:bottom w:w="15" w:type="dxa"/>
            <w:right w:w="15" w:type="dxa"/>
          </w:tblCellMar>
        </w:tblPrEx>
        <w:trPr>
          <w:trHeight w:val="283" w:hRule="atLeast"/>
          <w:jc w:val="center"/>
        </w:trPr>
        <w:tc>
          <w:tcPr>
            <w:tcW w:w="1108" w:type="dxa"/>
            <w:vMerge w:val="restart"/>
            <w:tcBorders>
              <w:top w:val="single" w:color="000000" w:sz="12" w:space="0"/>
              <w:left w:val="single" w:color="000000" w:sz="12" w:space="0"/>
              <w:bottom w:val="single" w:color="000000" w:sz="4" w:space="0"/>
              <w:right w:val="single" w:color="000000" w:sz="4" w:space="0"/>
            </w:tcBorders>
            <w:shd w:val="clear" w:color="auto" w:fill="auto"/>
            <w:vAlign w:val="center"/>
          </w:tcPr>
          <w:p w14:paraId="6C850277">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工程类别</w:t>
            </w:r>
          </w:p>
        </w:tc>
        <w:tc>
          <w:tcPr>
            <w:tcW w:w="8022" w:type="dxa"/>
            <w:gridSpan w:val="8"/>
            <w:tcBorders>
              <w:top w:val="single" w:color="000000" w:sz="12" w:space="0"/>
              <w:left w:val="single" w:color="000000" w:sz="4" w:space="0"/>
              <w:bottom w:val="single" w:color="000000" w:sz="4" w:space="0"/>
              <w:right w:val="single" w:color="000000" w:sz="12" w:space="0"/>
            </w:tcBorders>
            <w:shd w:val="clear" w:color="auto" w:fill="auto"/>
            <w:vAlign w:val="center"/>
          </w:tcPr>
          <w:p w14:paraId="45BC8D09">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综合里程（km）</w:t>
            </w:r>
          </w:p>
        </w:tc>
      </w:tr>
      <w:tr w14:paraId="70FC5626">
        <w:tblPrEx>
          <w:tblCellMar>
            <w:top w:w="15" w:type="dxa"/>
            <w:left w:w="15" w:type="dxa"/>
            <w:bottom w:w="15" w:type="dxa"/>
            <w:right w:w="15" w:type="dxa"/>
          </w:tblCellMar>
        </w:tblPrEx>
        <w:trPr>
          <w:trHeight w:val="283" w:hRule="atLeast"/>
          <w:jc w:val="center"/>
        </w:trPr>
        <w:tc>
          <w:tcPr>
            <w:tcW w:w="1108" w:type="dxa"/>
            <w:vMerge w:val="continue"/>
            <w:tcBorders>
              <w:top w:val="single" w:color="000000" w:sz="12" w:space="0"/>
              <w:left w:val="single" w:color="000000" w:sz="12" w:space="0"/>
              <w:bottom w:val="single" w:color="000000" w:sz="4" w:space="0"/>
              <w:right w:val="single" w:color="000000" w:sz="4" w:space="0"/>
            </w:tcBorders>
            <w:shd w:val="clear" w:color="auto" w:fill="auto"/>
            <w:vAlign w:val="center"/>
          </w:tcPr>
          <w:p w14:paraId="32CCC166">
            <w:pPr>
              <w:jc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42451">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5</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23575">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9910F">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15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ED833">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8D7A5">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30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5BAD9">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40</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DCB82">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50</w:t>
            </w:r>
          </w:p>
        </w:tc>
        <w:tc>
          <w:tcPr>
            <w:tcW w:w="98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A65084D">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每增加10</w:t>
            </w:r>
          </w:p>
        </w:tc>
      </w:tr>
      <w:tr w14:paraId="0542CE00">
        <w:tblPrEx>
          <w:tblCellMar>
            <w:top w:w="15" w:type="dxa"/>
            <w:left w:w="15" w:type="dxa"/>
            <w:bottom w:w="15" w:type="dxa"/>
            <w:right w:w="15" w:type="dxa"/>
          </w:tblCellMar>
        </w:tblPrEx>
        <w:trPr>
          <w:trHeight w:val="283" w:hRule="atLeast"/>
          <w:jc w:val="center"/>
        </w:trPr>
        <w:tc>
          <w:tcPr>
            <w:tcW w:w="110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B81EA64">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color w:val="000000" w:themeColor="text1"/>
                <w:kern w:val="0"/>
                <w:sz w:val="18"/>
                <w:szCs w:val="18"/>
                <w:lang w:bidi="ar"/>
                <w14:textFill>
                  <w14:solidFill>
                    <w14:schemeClr w14:val="tx1"/>
                  </w14:solidFill>
                </w14:textFill>
              </w:rPr>
              <w:t>路基</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9B819">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1.922</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872A5">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2.022</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2FC6E">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2.117</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AF5A9">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2.216</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F04E0">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2.322</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ACCDC">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2.393</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1D257">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2.447</w:t>
            </w:r>
          </w:p>
        </w:tc>
        <w:tc>
          <w:tcPr>
            <w:tcW w:w="98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8BF12D8">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0.292</w:t>
            </w:r>
          </w:p>
        </w:tc>
      </w:tr>
      <w:tr w14:paraId="2D32E72F">
        <w:tblPrEx>
          <w:tblCellMar>
            <w:top w:w="15" w:type="dxa"/>
            <w:left w:w="15" w:type="dxa"/>
            <w:bottom w:w="15" w:type="dxa"/>
            <w:right w:w="15" w:type="dxa"/>
          </w:tblCellMar>
        </w:tblPrEx>
        <w:trPr>
          <w:trHeight w:val="283" w:hRule="atLeast"/>
          <w:jc w:val="center"/>
        </w:trPr>
        <w:tc>
          <w:tcPr>
            <w:tcW w:w="110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EE58E32">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color w:val="000000" w:themeColor="text1"/>
                <w:kern w:val="0"/>
                <w:sz w:val="18"/>
                <w:szCs w:val="18"/>
                <w:lang w:bidi="ar"/>
                <w14:textFill>
                  <w14:solidFill>
                    <w14:schemeClr w14:val="tx1"/>
                  </w14:solidFill>
                </w14:textFill>
              </w:rPr>
              <w:t>运输</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CF6D7">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1.697</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69ED9">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1.758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8D7B4">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1.796</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7EB61">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1.869</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DE405">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1.924</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1705A">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1.960</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0130C">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1.984</w:t>
            </w:r>
          </w:p>
        </w:tc>
        <w:tc>
          <w:tcPr>
            <w:tcW w:w="98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2C791D8">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0.161</w:t>
            </w:r>
          </w:p>
        </w:tc>
      </w:tr>
      <w:tr w14:paraId="1CFB4CAD">
        <w:tblPrEx>
          <w:tblCellMar>
            <w:top w:w="15" w:type="dxa"/>
            <w:left w:w="15" w:type="dxa"/>
            <w:bottom w:w="15" w:type="dxa"/>
            <w:right w:w="15" w:type="dxa"/>
          </w:tblCellMar>
        </w:tblPrEx>
        <w:trPr>
          <w:trHeight w:val="283" w:hRule="atLeast"/>
          <w:jc w:val="center"/>
        </w:trPr>
        <w:tc>
          <w:tcPr>
            <w:tcW w:w="110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4DBB624">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color w:val="000000" w:themeColor="text1"/>
                <w:kern w:val="0"/>
                <w:sz w:val="18"/>
                <w:szCs w:val="18"/>
                <w:lang w:bidi="ar"/>
                <w14:textFill>
                  <w14:solidFill>
                    <w14:schemeClr w14:val="tx1"/>
                  </w14:solidFill>
                </w14:textFill>
              </w:rPr>
              <w:t>路面</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7422B">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2.316</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24337">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2.470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9556B">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2.615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ECBCF">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2.812</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D77D4">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3.008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AB942">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3.123</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2107D">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3.220</w:t>
            </w:r>
          </w:p>
        </w:tc>
        <w:tc>
          <w:tcPr>
            <w:tcW w:w="98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9BF5A62">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0.583</w:t>
            </w:r>
          </w:p>
        </w:tc>
      </w:tr>
      <w:tr w14:paraId="5F311955">
        <w:tblPrEx>
          <w:tblCellMar>
            <w:top w:w="15" w:type="dxa"/>
            <w:left w:w="15" w:type="dxa"/>
            <w:bottom w:w="15" w:type="dxa"/>
            <w:right w:w="15" w:type="dxa"/>
          </w:tblCellMar>
        </w:tblPrEx>
        <w:trPr>
          <w:trHeight w:val="283" w:hRule="atLeast"/>
          <w:jc w:val="center"/>
        </w:trPr>
        <w:tc>
          <w:tcPr>
            <w:tcW w:w="110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FB951FA">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color w:val="000000" w:themeColor="text1"/>
                <w:kern w:val="0"/>
                <w:sz w:val="18"/>
                <w:szCs w:val="18"/>
                <w:lang w:bidi="ar"/>
                <w14:textFill>
                  <w14:solidFill>
                    <w14:schemeClr w14:val="tx1"/>
                  </w14:solidFill>
                </w14:textFill>
              </w:rPr>
              <w:t>隧道</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AC873">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2.005</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8BB84">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2.105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EABB2">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2.204</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D7F24">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2.331</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359C0">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2.459</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6F423">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2.537</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D74E">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2.600</w:t>
            </w:r>
          </w:p>
        </w:tc>
        <w:tc>
          <w:tcPr>
            <w:tcW w:w="98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B809718">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0.432</w:t>
            </w:r>
          </w:p>
        </w:tc>
      </w:tr>
      <w:tr w14:paraId="3419B075">
        <w:tblPrEx>
          <w:tblCellMar>
            <w:top w:w="15" w:type="dxa"/>
            <w:left w:w="15" w:type="dxa"/>
            <w:bottom w:w="15" w:type="dxa"/>
            <w:right w:w="15" w:type="dxa"/>
          </w:tblCellMar>
        </w:tblPrEx>
        <w:trPr>
          <w:trHeight w:val="283" w:hRule="atLeast"/>
          <w:jc w:val="center"/>
        </w:trPr>
        <w:tc>
          <w:tcPr>
            <w:tcW w:w="110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9A5B2C2">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color w:val="000000" w:themeColor="text1"/>
                <w:kern w:val="0"/>
                <w:sz w:val="18"/>
                <w:szCs w:val="18"/>
                <w:lang w:bidi="ar"/>
                <w14:textFill>
                  <w14:solidFill>
                    <w14:schemeClr w14:val="tx1"/>
                  </w14:solidFill>
                </w14:textFill>
              </w:rPr>
              <w:t>桥梁</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7B75B">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2.081</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21A10">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2.244</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EC942">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2.377</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B9C9B">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2.521</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39F8F">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2.649</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CF2BD">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2.721</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90291">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2.815</w:t>
            </w:r>
          </w:p>
        </w:tc>
        <w:tc>
          <w:tcPr>
            <w:tcW w:w="98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3A46092">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0.224</w:t>
            </w:r>
          </w:p>
        </w:tc>
      </w:tr>
      <w:tr w14:paraId="6F8665C2">
        <w:tblPrEx>
          <w:tblCellMar>
            <w:top w:w="15" w:type="dxa"/>
            <w:left w:w="15" w:type="dxa"/>
            <w:bottom w:w="15" w:type="dxa"/>
            <w:right w:w="15" w:type="dxa"/>
          </w:tblCellMar>
        </w:tblPrEx>
        <w:trPr>
          <w:trHeight w:val="283" w:hRule="atLeast"/>
          <w:jc w:val="center"/>
        </w:trPr>
        <w:tc>
          <w:tcPr>
            <w:tcW w:w="110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893562A">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机电</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D650C">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0.633</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A4464">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0.779</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E91A9">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0.843</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6D85C">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0.880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724B4">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0.919</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7DAB7">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0.940</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E89B4">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0.953</w:t>
            </w:r>
          </w:p>
        </w:tc>
        <w:tc>
          <w:tcPr>
            <w:tcW w:w="98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3459589">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0.013</w:t>
            </w:r>
          </w:p>
        </w:tc>
      </w:tr>
      <w:tr w14:paraId="7D8CFB40">
        <w:tblPrEx>
          <w:tblCellMar>
            <w:top w:w="15" w:type="dxa"/>
            <w:left w:w="15" w:type="dxa"/>
            <w:bottom w:w="15" w:type="dxa"/>
            <w:right w:w="15" w:type="dxa"/>
          </w:tblCellMar>
        </w:tblPrEx>
        <w:trPr>
          <w:trHeight w:val="283" w:hRule="atLeast"/>
          <w:jc w:val="center"/>
        </w:trPr>
        <w:tc>
          <w:tcPr>
            <w:tcW w:w="1108"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11FABE23">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color w:val="000000" w:themeColor="text1"/>
                <w:kern w:val="0"/>
                <w:sz w:val="18"/>
                <w:szCs w:val="18"/>
                <w:lang w:bidi="ar"/>
                <w14:textFill>
                  <w14:solidFill>
                    <w14:schemeClr w14:val="tx1"/>
                  </w14:solidFill>
                </w14:textFill>
              </w:rPr>
              <w:t>钢材及钢结构</w:t>
            </w:r>
          </w:p>
        </w:tc>
        <w:tc>
          <w:tcPr>
            <w:tcW w:w="1044"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B5D0587">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1.896</w:t>
            </w:r>
          </w:p>
        </w:tc>
        <w:tc>
          <w:tcPr>
            <w:tcW w:w="98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AA9EA75">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2.005</w:t>
            </w:r>
          </w:p>
        </w:tc>
        <w:tc>
          <w:tcPr>
            <w:tcW w:w="990"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39438E3">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2.093</w:t>
            </w:r>
          </w:p>
        </w:tc>
        <w:tc>
          <w:tcPr>
            <w:tcW w:w="990"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85720A6">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2.193</w:t>
            </w:r>
          </w:p>
        </w:tc>
        <w:tc>
          <w:tcPr>
            <w:tcW w:w="990"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18C6561">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2.292</w:t>
            </w:r>
          </w:p>
        </w:tc>
        <w:tc>
          <w:tcPr>
            <w:tcW w:w="990"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21A3BB7">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2.341</w:t>
            </w:r>
          </w:p>
        </w:tc>
        <w:tc>
          <w:tcPr>
            <w:tcW w:w="1044"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371B086">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2.404</w:t>
            </w:r>
          </w:p>
        </w:tc>
        <w:tc>
          <w:tcPr>
            <w:tcW w:w="986"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2B8DE4BD">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0.197</w:t>
            </w:r>
          </w:p>
        </w:tc>
      </w:tr>
    </w:tbl>
    <w:p w14:paraId="248FC93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1344" w:leftChars="406" w:hanging="491" w:hangingChars="234"/>
        <w:jc w:val="left"/>
        <w:rPr>
          <w:rFonts w:hint="eastAsia" w:ascii="宋体" w:hAnsi="宋体" w:cs="宋体"/>
          <w:kern w:val="0"/>
          <w:szCs w:val="21"/>
        </w:rPr>
      </w:pPr>
      <w:r>
        <w:rPr>
          <w:rFonts w:hint="eastAsia" w:ascii="宋体" w:hAnsi="宋体" w:cs="宋体"/>
          <w:kern w:val="0"/>
          <w:szCs w:val="21"/>
        </w:rPr>
        <w:t>3  行车干扰工程施工增加费系指由于边施工边维持通车，受行车干扰的影响，致使人工、机械效率降低而增加的费用。</w:t>
      </w:r>
    </w:p>
    <w:p w14:paraId="3B277D0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1344" w:leftChars="406" w:hanging="491" w:hangingChars="234"/>
        <w:jc w:val="left"/>
        <w:rPr>
          <w:rFonts w:hint="eastAsia" w:ascii="宋体" w:hAnsi="宋体" w:cs="宋体"/>
          <w:kern w:val="0"/>
          <w:szCs w:val="21"/>
        </w:rPr>
      </w:pPr>
      <w:r>
        <w:rPr>
          <w:rFonts w:hint="eastAsia" w:ascii="宋体" w:hAnsi="宋体" w:cs="宋体"/>
          <w:kern w:val="0"/>
          <w:szCs w:val="21"/>
        </w:rPr>
        <w:t>1）对于采取封闭措施进行施工的养护工程或已修筑便道、便桥及不受行车干扰的工程不计取本项费用。</w:t>
      </w:r>
    </w:p>
    <w:p w14:paraId="74F44F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1344" w:leftChars="406" w:hanging="491" w:hangingChars="234"/>
        <w:jc w:val="left"/>
        <w:rPr>
          <w:rFonts w:hint="eastAsia" w:ascii="宋体" w:hAnsi="宋体" w:cs="宋体"/>
          <w:kern w:val="0"/>
          <w:szCs w:val="21"/>
        </w:rPr>
      </w:pPr>
      <w:r>
        <w:rPr>
          <w:rFonts w:hint="eastAsia" w:ascii="宋体" w:hAnsi="宋体" w:cs="宋体"/>
          <w:kern w:val="0"/>
          <w:szCs w:val="21"/>
        </w:rPr>
        <w:t>2）该费用以受行车影响部分的工程项目的定额人工费和定额施工机械使用费之和为基数，按表 7.3.6-3 的费率计算。</w:t>
      </w:r>
    </w:p>
    <w:p w14:paraId="5BAA535E">
      <w:pPr>
        <w:widowControl/>
        <w:ind w:firstLine="422" w:firstLineChars="200"/>
        <w:jc w:val="center"/>
        <w:rPr>
          <w:color w:val="000000" w:themeColor="text1"/>
          <w:sz w:val="20"/>
          <w:szCs w:val="20"/>
          <w14:textFill>
            <w14:solidFill>
              <w14:schemeClr w14:val="tx1"/>
            </w14:solidFill>
          </w14:textFill>
        </w:rPr>
      </w:pPr>
      <w:bookmarkStart w:id="37" w:name="_Toc26370_WPSOffice_Level2"/>
      <w:r>
        <w:rPr>
          <w:rFonts w:hint="eastAsia" w:ascii="黑体" w:hAnsi="黑体" w:eastAsia="黑体" w:cs="黑体"/>
          <w:b/>
          <w:color w:val="000000" w:themeColor="text1"/>
          <w:kern w:val="0"/>
          <w:szCs w:val="21"/>
          <w:highlight w:val="yellow"/>
          <w14:textFill>
            <w14:solidFill>
              <w14:schemeClr w14:val="tx1"/>
            </w14:solidFill>
          </w14:textFill>
        </w:rPr>
        <w:t>表7.3.6-3  行车干扰工程施工增加费费率表（%）</w:t>
      </w:r>
      <w:bookmarkEnd w:id="37"/>
    </w:p>
    <w:tbl>
      <w:tblPr>
        <w:tblStyle w:val="15"/>
        <w:tblW w:w="5000" w:type="pct"/>
        <w:jc w:val="center"/>
        <w:tblLayout w:type="autofit"/>
        <w:tblCellMar>
          <w:top w:w="15" w:type="dxa"/>
          <w:left w:w="15" w:type="dxa"/>
          <w:bottom w:w="15" w:type="dxa"/>
          <w:right w:w="15" w:type="dxa"/>
        </w:tblCellMar>
      </w:tblPr>
      <w:tblGrid>
        <w:gridCol w:w="1106"/>
        <w:gridCol w:w="1043"/>
        <w:gridCol w:w="988"/>
        <w:gridCol w:w="990"/>
        <w:gridCol w:w="990"/>
        <w:gridCol w:w="990"/>
        <w:gridCol w:w="990"/>
        <w:gridCol w:w="1043"/>
        <w:gridCol w:w="990"/>
      </w:tblGrid>
      <w:tr w14:paraId="51A5D92E">
        <w:tblPrEx>
          <w:tblCellMar>
            <w:top w:w="15" w:type="dxa"/>
            <w:left w:w="15" w:type="dxa"/>
            <w:bottom w:w="15" w:type="dxa"/>
            <w:right w:w="15" w:type="dxa"/>
          </w:tblCellMar>
        </w:tblPrEx>
        <w:trPr>
          <w:trHeight w:val="283" w:hRule="atLeast"/>
          <w:jc w:val="center"/>
        </w:trPr>
        <w:tc>
          <w:tcPr>
            <w:tcW w:w="606" w:type="pct"/>
            <w:vMerge w:val="restart"/>
            <w:tcBorders>
              <w:top w:val="single" w:color="000000" w:sz="12" w:space="0"/>
              <w:left w:val="single" w:color="000000" w:sz="12" w:space="0"/>
              <w:bottom w:val="single" w:color="000000" w:sz="4" w:space="0"/>
              <w:right w:val="single" w:color="000000" w:sz="4" w:space="0"/>
            </w:tcBorders>
            <w:shd w:val="clear" w:color="auto" w:fill="auto"/>
            <w:vAlign w:val="center"/>
          </w:tcPr>
          <w:p w14:paraId="304D2021">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工程类别</w:t>
            </w:r>
          </w:p>
        </w:tc>
        <w:tc>
          <w:tcPr>
            <w:tcW w:w="4393" w:type="pct"/>
            <w:gridSpan w:val="8"/>
            <w:tcBorders>
              <w:top w:val="single" w:color="000000" w:sz="12" w:space="0"/>
              <w:left w:val="single" w:color="000000" w:sz="4" w:space="0"/>
              <w:bottom w:val="single" w:color="000000" w:sz="4" w:space="0"/>
              <w:right w:val="single" w:color="000000" w:sz="12" w:space="0"/>
            </w:tcBorders>
            <w:shd w:val="clear" w:color="auto" w:fill="auto"/>
            <w:vAlign w:val="center"/>
          </w:tcPr>
          <w:p w14:paraId="19D669CF">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施工期间平均每昼夜双向行车次数（机动车、非机动车合计）</w:t>
            </w:r>
          </w:p>
        </w:tc>
      </w:tr>
      <w:tr w14:paraId="64C5916C">
        <w:tblPrEx>
          <w:tblCellMar>
            <w:top w:w="15" w:type="dxa"/>
            <w:left w:w="15" w:type="dxa"/>
            <w:bottom w:w="15" w:type="dxa"/>
            <w:right w:w="15" w:type="dxa"/>
          </w:tblCellMar>
        </w:tblPrEx>
        <w:trPr>
          <w:trHeight w:val="283" w:hRule="atLeast"/>
          <w:jc w:val="center"/>
        </w:trPr>
        <w:tc>
          <w:tcPr>
            <w:tcW w:w="606" w:type="pct"/>
            <w:vMerge w:val="continue"/>
            <w:tcBorders>
              <w:top w:val="single" w:color="000000" w:sz="12" w:space="0"/>
              <w:left w:val="single" w:color="000000" w:sz="12" w:space="0"/>
              <w:bottom w:val="single" w:color="000000" w:sz="4" w:space="0"/>
              <w:right w:val="single" w:color="000000" w:sz="4" w:space="0"/>
            </w:tcBorders>
            <w:shd w:val="clear" w:color="auto" w:fill="auto"/>
            <w:vAlign w:val="center"/>
          </w:tcPr>
          <w:p w14:paraId="62898F47">
            <w:pPr>
              <w:jc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A8144">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51～500</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DEBD1">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501～2000</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C69CC">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2001～4000</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38BC7">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4001～6000</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634E0">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6001～8000</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73836">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8001～10000</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44A5C">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10001～15000</w:t>
            </w:r>
          </w:p>
        </w:tc>
        <w:tc>
          <w:tcPr>
            <w:tcW w:w="539" w:type="pct"/>
            <w:tcBorders>
              <w:top w:val="single" w:color="000000" w:sz="4" w:space="0"/>
              <w:left w:val="single" w:color="000000" w:sz="4" w:space="0"/>
              <w:bottom w:val="single" w:color="000000" w:sz="4" w:space="0"/>
              <w:right w:val="single" w:color="000000" w:sz="12" w:space="0"/>
            </w:tcBorders>
            <w:shd w:val="clear" w:color="auto" w:fill="auto"/>
            <w:vAlign w:val="center"/>
          </w:tcPr>
          <w:p w14:paraId="6D655D9F">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15000以上</w:t>
            </w:r>
          </w:p>
        </w:tc>
      </w:tr>
      <w:tr w14:paraId="136702B4">
        <w:tblPrEx>
          <w:tblCellMar>
            <w:top w:w="15" w:type="dxa"/>
            <w:left w:w="15" w:type="dxa"/>
            <w:bottom w:w="15" w:type="dxa"/>
            <w:right w:w="15" w:type="dxa"/>
          </w:tblCellMar>
        </w:tblPrEx>
        <w:trPr>
          <w:trHeight w:val="283" w:hRule="atLeast"/>
          <w:jc w:val="center"/>
        </w:trPr>
        <w:tc>
          <w:tcPr>
            <w:tcW w:w="606" w:type="pct"/>
            <w:tcBorders>
              <w:top w:val="single" w:color="000000" w:sz="4" w:space="0"/>
              <w:left w:val="single" w:color="000000" w:sz="12" w:space="0"/>
              <w:bottom w:val="single" w:color="000000" w:sz="4" w:space="0"/>
              <w:right w:val="single" w:color="000000" w:sz="4" w:space="0"/>
            </w:tcBorders>
            <w:shd w:val="clear" w:color="auto" w:fill="auto"/>
            <w:vAlign w:val="center"/>
          </w:tcPr>
          <w:p w14:paraId="0A68D566">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color w:val="000000" w:themeColor="text1"/>
                <w:kern w:val="0"/>
                <w:sz w:val="18"/>
                <w:szCs w:val="18"/>
                <w:lang w:bidi="ar"/>
                <w14:textFill>
                  <w14:solidFill>
                    <w14:schemeClr w14:val="tx1"/>
                  </w14:solidFill>
                </w14:textFill>
              </w:rPr>
              <w:t>路基</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F5283">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2.052 </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D6F18">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3.077 </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B96CE">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4.103</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52152">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4.764</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C2161">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4.873 </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950DD">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4.983 </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02B31">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5.092</w:t>
            </w:r>
          </w:p>
        </w:tc>
        <w:tc>
          <w:tcPr>
            <w:tcW w:w="539" w:type="pct"/>
            <w:tcBorders>
              <w:top w:val="single" w:color="000000" w:sz="4" w:space="0"/>
              <w:left w:val="single" w:color="000000" w:sz="4" w:space="0"/>
              <w:bottom w:val="single" w:color="000000" w:sz="4" w:space="0"/>
              <w:right w:val="single" w:color="000000" w:sz="12" w:space="0"/>
            </w:tcBorders>
            <w:shd w:val="clear" w:color="auto" w:fill="auto"/>
            <w:vAlign w:val="center"/>
          </w:tcPr>
          <w:p w14:paraId="7D35C8D8">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7.113</w:t>
            </w:r>
          </w:p>
        </w:tc>
      </w:tr>
      <w:tr w14:paraId="585C56AB">
        <w:tblPrEx>
          <w:tblCellMar>
            <w:top w:w="15" w:type="dxa"/>
            <w:left w:w="15" w:type="dxa"/>
            <w:bottom w:w="15" w:type="dxa"/>
            <w:right w:w="15" w:type="dxa"/>
          </w:tblCellMar>
        </w:tblPrEx>
        <w:trPr>
          <w:trHeight w:val="283" w:hRule="atLeast"/>
          <w:jc w:val="center"/>
        </w:trPr>
        <w:tc>
          <w:tcPr>
            <w:tcW w:w="606" w:type="pct"/>
            <w:tcBorders>
              <w:top w:val="single" w:color="000000" w:sz="4" w:space="0"/>
              <w:left w:val="single" w:color="000000" w:sz="12" w:space="0"/>
              <w:bottom w:val="single" w:color="000000" w:sz="4" w:space="0"/>
              <w:right w:val="single" w:color="000000" w:sz="4" w:space="0"/>
            </w:tcBorders>
            <w:shd w:val="clear" w:color="auto" w:fill="auto"/>
            <w:vAlign w:val="center"/>
          </w:tcPr>
          <w:p w14:paraId="71DF6D28">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color w:val="000000" w:themeColor="text1"/>
                <w:kern w:val="0"/>
                <w:sz w:val="18"/>
                <w:szCs w:val="18"/>
                <w:lang w:bidi="ar"/>
                <w14:textFill>
                  <w14:solidFill>
                    <w14:schemeClr w14:val="tx1"/>
                  </w14:solidFill>
                </w14:textFill>
              </w:rPr>
              <w:t>运输</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B9976">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2.113 </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AF624">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3.169 </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1BEB5">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4.225</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E1ADF">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4.95</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98CD0">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5.130 </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C036B">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5.220 </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C0360">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5.490</w:t>
            </w:r>
          </w:p>
        </w:tc>
        <w:tc>
          <w:tcPr>
            <w:tcW w:w="539" w:type="pct"/>
            <w:tcBorders>
              <w:top w:val="single" w:color="000000" w:sz="4" w:space="0"/>
              <w:left w:val="single" w:color="000000" w:sz="4" w:space="0"/>
              <w:bottom w:val="single" w:color="000000" w:sz="4" w:space="0"/>
              <w:right w:val="single" w:color="000000" w:sz="12" w:space="0"/>
            </w:tcBorders>
            <w:shd w:val="clear" w:color="auto" w:fill="auto"/>
            <w:vAlign w:val="center"/>
          </w:tcPr>
          <w:p w14:paraId="316A5C1B">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8.020</w:t>
            </w:r>
          </w:p>
        </w:tc>
      </w:tr>
      <w:tr w14:paraId="2301A556">
        <w:tblPrEx>
          <w:tblCellMar>
            <w:top w:w="15" w:type="dxa"/>
            <w:left w:w="15" w:type="dxa"/>
            <w:bottom w:w="15" w:type="dxa"/>
            <w:right w:w="15" w:type="dxa"/>
          </w:tblCellMar>
        </w:tblPrEx>
        <w:trPr>
          <w:trHeight w:val="283" w:hRule="atLeast"/>
          <w:jc w:val="center"/>
        </w:trPr>
        <w:tc>
          <w:tcPr>
            <w:tcW w:w="606" w:type="pct"/>
            <w:tcBorders>
              <w:top w:val="single" w:color="000000" w:sz="4" w:space="0"/>
              <w:left w:val="single" w:color="000000" w:sz="12" w:space="0"/>
              <w:bottom w:val="single" w:color="000000" w:sz="4" w:space="0"/>
              <w:right w:val="single" w:color="000000" w:sz="4" w:space="0"/>
            </w:tcBorders>
            <w:shd w:val="clear" w:color="auto" w:fill="auto"/>
            <w:vAlign w:val="center"/>
          </w:tcPr>
          <w:p w14:paraId="6975B64F">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color w:val="000000" w:themeColor="text1"/>
                <w:kern w:val="0"/>
                <w:sz w:val="18"/>
                <w:szCs w:val="18"/>
                <w:lang w:bidi="ar"/>
                <w14:textFill>
                  <w14:solidFill>
                    <w14:schemeClr w14:val="tx1"/>
                  </w14:solidFill>
                </w14:textFill>
              </w:rPr>
              <w:t>路面</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FECE2">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1.908 </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F816E">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2.862 </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51EF2">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3.816</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0F66B">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4.479</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A2BCE">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4.721 </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F5BDF">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4.843 </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45247">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5.206</w:t>
            </w:r>
          </w:p>
        </w:tc>
        <w:tc>
          <w:tcPr>
            <w:tcW w:w="539" w:type="pct"/>
            <w:tcBorders>
              <w:top w:val="single" w:color="000000" w:sz="4" w:space="0"/>
              <w:left w:val="single" w:color="000000" w:sz="4" w:space="0"/>
              <w:bottom w:val="single" w:color="000000" w:sz="4" w:space="0"/>
              <w:right w:val="single" w:color="000000" w:sz="12" w:space="0"/>
            </w:tcBorders>
            <w:shd w:val="clear" w:color="auto" w:fill="auto"/>
            <w:vAlign w:val="center"/>
          </w:tcPr>
          <w:p w14:paraId="3AD54695">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7.842</w:t>
            </w:r>
          </w:p>
        </w:tc>
      </w:tr>
      <w:tr w14:paraId="46AB2166">
        <w:tblPrEx>
          <w:tblCellMar>
            <w:top w:w="15" w:type="dxa"/>
            <w:left w:w="15" w:type="dxa"/>
            <w:bottom w:w="15" w:type="dxa"/>
            <w:right w:w="15" w:type="dxa"/>
          </w:tblCellMar>
        </w:tblPrEx>
        <w:trPr>
          <w:trHeight w:val="283" w:hRule="atLeast"/>
          <w:jc w:val="center"/>
        </w:trPr>
        <w:tc>
          <w:tcPr>
            <w:tcW w:w="606" w:type="pct"/>
            <w:tcBorders>
              <w:top w:val="single" w:color="000000" w:sz="4" w:space="0"/>
              <w:left w:val="single" w:color="000000" w:sz="12" w:space="0"/>
              <w:bottom w:val="single" w:color="000000" w:sz="4" w:space="0"/>
              <w:right w:val="single" w:color="000000" w:sz="4" w:space="0"/>
            </w:tcBorders>
            <w:shd w:val="clear" w:color="auto" w:fill="auto"/>
            <w:vAlign w:val="center"/>
          </w:tcPr>
          <w:p w14:paraId="11309A9A">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color w:val="000000" w:themeColor="text1"/>
                <w:kern w:val="0"/>
                <w:sz w:val="18"/>
                <w:szCs w:val="18"/>
                <w:lang w:bidi="ar"/>
                <w14:textFill>
                  <w14:solidFill>
                    <w14:schemeClr w14:val="tx1"/>
                  </w14:solidFill>
                </w14:textFill>
              </w:rPr>
              <w:t>隧道</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7CEEE">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2.029 </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A30CB">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3.043 </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E954A">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4.057</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224E7">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5.256</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E96C6">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5.287 </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AF024">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5.303 </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B501E">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5.35</w:t>
            </w:r>
          </w:p>
        </w:tc>
        <w:tc>
          <w:tcPr>
            <w:tcW w:w="539" w:type="pct"/>
            <w:tcBorders>
              <w:top w:val="single" w:color="000000" w:sz="4" w:space="0"/>
              <w:left w:val="single" w:color="000000" w:sz="4" w:space="0"/>
              <w:bottom w:val="single" w:color="000000" w:sz="4" w:space="0"/>
              <w:right w:val="single" w:color="000000" w:sz="12" w:space="0"/>
            </w:tcBorders>
            <w:shd w:val="clear" w:color="auto" w:fill="auto"/>
            <w:vAlign w:val="center"/>
          </w:tcPr>
          <w:p w14:paraId="227D9433">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7.927</w:t>
            </w:r>
          </w:p>
        </w:tc>
      </w:tr>
      <w:tr w14:paraId="6AD605AB">
        <w:tblPrEx>
          <w:tblCellMar>
            <w:top w:w="15" w:type="dxa"/>
            <w:left w:w="15" w:type="dxa"/>
            <w:bottom w:w="15" w:type="dxa"/>
            <w:right w:w="15" w:type="dxa"/>
          </w:tblCellMar>
        </w:tblPrEx>
        <w:trPr>
          <w:trHeight w:val="283" w:hRule="atLeast"/>
          <w:jc w:val="center"/>
        </w:trPr>
        <w:tc>
          <w:tcPr>
            <w:tcW w:w="606" w:type="pct"/>
            <w:tcBorders>
              <w:top w:val="single" w:color="000000" w:sz="4" w:space="0"/>
              <w:left w:val="single" w:color="000000" w:sz="12" w:space="0"/>
              <w:bottom w:val="single" w:color="000000" w:sz="4" w:space="0"/>
              <w:right w:val="single" w:color="000000" w:sz="4" w:space="0"/>
            </w:tcBorders>
            <w:shd w:val="clear" w:color="auto" w:fill="auto"/>
            <w:vAlign w:val="center"/>
          </w:tcPr>
          <w:p w14:paraId="2E2D1ABA">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color w:val="000000" w:themeColor="text1"/>
                <w:kern w:val="0"/>
                <w:sz w:val="18"/>
                <w:szCs w:val="18"/>
                <w:lang w:bidi="ar"/>
                <w14:textFill>
                  <w14:solidFill>
                    <w14:schemeClr w14:val="tx1"/>
                  </w14:solidFill>
                </w14:textFill>
              </w:rPr>
              <w:t>桥梁</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70ECA">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1.398 </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F1E37">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2.096 </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72516">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2.795</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66F46">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3.291</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77F57">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3.471 </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CD4D8">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3.561 </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E2AB2">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3.830</w:t>
            </w:r>
          </w:p>
        </w:tc>
        <w:tc>
          <w:tcPr>
            <w:tcW w:w="539" w:type="pct"/>
            <w:tcBorders>
              <w:top w:val="single" w:color="000000" w:sz="4" w:space="0"/>
              <w:left w:val="single" w:color="000000" w:sz="4" w:space="0"/>
              <w:bottom w:val="single" w:color="000000" w:sz="4" w:space="0"/>
              <w:right w:val="single" w:color="000000" w:sz="12" w:space="0"/>
            </w:tcBorders>
            <w:shd w:val="clear" w:color="auto" w:fill="auto"/>
            <w:vAlign w:val="center"/>
          </w:tcPr>
          <w:p w14:paraId="5288F2C3">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5.825</w:t>
            </w:r>
          </w:p>
        </w:tc>
      </w:tr>
      <w:tr w14:paraId="475C9C89">
        <w:tblPrEx>
          <w:tblCellMar>
            <w:top w:w="15" w:type="dxa"/>
            <w:left w:w="15" w:type="dxa"/>
            <w:bottom w:w="15" w:type="dxa"/>
            <w:right w:w="15" w:type="dxa"/>
          </w:tblCellMar>
        </w:tblPrEx>
        <w:trPr>
          <w:trHeight w:val="283" w:hRule="atLeast"/>
          <w:jc w:val="center"/>
        </w:trPr>
        <w:tc>
          <w:tcPr>
            <w:tcW w:w="606" w:type="pct"/>
            <w:tcBorders>
              <w:top w:val="single" w:color="000000" w:sz="4" w:space="0"/>
              <w:left w:val="single" w:color="000000" w:sz="12" w:space="0"/>
              <w:bottom w:val="single" w:color="000000" w:sz="4" w:space="0"/>
              <w:right w:val="single" w:color="000000" w:sz="4" w:space="0"/>
            </w:tcBorders>
            <w:shd w:val="clear" w:color="auto" w:fill="auto"/>
            <w:vAlign w:val="center"/>
          </w:tcPr>
          <w:p w14:paraId="2FA4615D">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机电</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80A85">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0.667 </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87313">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1.000 </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362D1">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1.333</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2A745">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1.563</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7D683">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1.614 </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D2E44">
            <w:pPr>
              <w:widowControl/>
              <w:jc w:val="center"/>
              <w:textAlignment w:val="center"/>
              <w:rPr>
                <w:rFonts w:hint="eastAsia" w:ascii="宋体" w:hAnsi="宋体" w:cs="宋体" w:eastAsiaTheme="minorEastAsia"/>
                <w:color w:val="000000" w:themeColor="text1"/>
                <w:kern w:val="0"/>
                <w:sz w:val="18"/>
                <w:szCs w:val="18"/>
                <w:lang w:bidi="ar"/>
                <w14:textFill>
                  <w14:solidFill>
                    <w14:schemeClr w14:val="tx1"/>
                  </w14:solidFill>
                </w14:textFill>
              </w:rPr>
            </w:pPr>
            <w:r>
              <w:rPr>
                <w:rFonts w:hint="eastAsia" w:ascii="宋体" w:hAnsi="宋体" w:cs="宋体" w:eastAsiaTheme="minorEastAsia"/>
                <w:color w:val="000000" w:themeColor="text1"/>
                <w:kern w:val="0"/>
                <w:sz w:val="18"/>
                <w:szCs w:val="18"/>
                <w:lang w:bidi="ar"/>
                <w14:textFill>
                  <w14:solidFill>
                    <w14:schemeClr w14:val="tx1"/>
                  </w14:solidFill>
                </w14:textFill>
              </w:rPr>
              <w:t xml:space="preserve">1.639 </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4B5E6">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1.715</w:t>
            </w:r>
          </w:p>
        </w:tc>
        <w:tc>
          <w:tcPr>
            <w:tcW w:w="539" w:type="pct"/>
            <w:tcBorders>
              <w:top w:val="single" w:color="000000" w:sz="4" w:space="0"/>
              <w:left w:val="single" w:color="000000" w:sz="4" w:space="0"/>
              <w:bottom w:val="single" w:color="000000" w:sz="4" w:space="0"/>
              <w:right w:val="single" w:color="000000" w:sz="12" w:space="0"/>
            </w:tcBorders>
            <w:shd w:val="clear" w:color="auto" w:fill="auto"/>
            <w:vAlign w:val="center"/>
          </w:tcPr>
          <w:p w14:paraId="67C33888">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hint="eastAsia" w:ascii="宋体" w:hAnsi="宋体" w:cs="宋体"/>
                <w:color w:val="000000" w:themeColor="text1"/>
                <w:kern w:val="0"/>
                <w:sz w:val="18"/>
                <w:szCs w:val="18"/>
                <w:lang w:bidi="ar"/>
                <w14:textFill>
                  <w14:solidFill>
                    <w14:schemeClr w14:val="tx1"/>
                  </w14:solidFill>
                </w14:textFill>
              </w:rPr>
              <w:t>2.296</w:t>
            </w:r>
          </w:p>
        </w:tc>
      </w:tr>
      <w:tr w14:paraId="3D0DDC58">
        <w:tblPrEx>
          <w:tblCellMar>
            <w:top w:w="15" w:type="dxa"/>
            <w:left w:w="15" w:type="dxa"/>
            <w:bottom w:w="15" w:type="dxa"/>
            <w:right w:w="15" w:type="dxa"/>
          </w:tblCellMar>
        </w:tblPrEx>
        <w:trPr>
          <w:trHeight w:val="283" w:hRule="atLeast"/>
          <w:jc w:val="center"/>
        </w:trPr>
        <w:tc>
          <w:tcPr>
            <w:tcW w:w="606" w:type="pct"/>
            <w:tcBorders>
              <w:top w:val="single" w:color="000000" w:sz="4" w:space="0"/>
              <w:left w:val="single" w:color="000000" w:sz="12" w:space="0"/>
              <w:bottom w:val="single" w:color="000000" w:sz="12" w:space="0"/>
              <w:right w:val="single" w:color="000000" w:sz="4" w:space="0"/>
            </w:tcBorders>
            <w:shd w:val="clear" w:color="auto" w:fill="auto"/>
            <w:vAlign w:val="center"/>
          </w:tcPr>
          <w:p w14:paraId="46EE1986">
            <w:pPr>
              <w:widowControl/>
              <w:jc w:val="center"/>
              <w:textAlignment w:val="center"/>
              <w:rPr>
                <w:rFonts w:hint="eastAsia" w:asciiTheme="minorEastAsia" w:hAnsiTheme="minorEastAsia" w:eastAsiaTheme="minorEastAsia" w:cstheme="minorEastAsia"/>
                <w:color w:val="000000" w:themeColor="text1"/>
                <w:sz w:val="18"/>
                <w:szCs w:val="18"/>
                <w14:textFill>
                  <w14:solidFill>
                    <w14:schemeClr w14:val="tx1"/>
                  </w14:solidFill>
                </w14:textFill>
              </w:rPr>
            </w:pPr>
            <w:r>
              <w:rPr>
                <w:color w:val="000000" w:themeColor="text1"/>
                <w:kern w:val="0"/>
                <w:sz w:val="18"/>
                <w:szCs w:val="18"/>
                <w:lang w:bidi="ar"/>
                <w14:textFill>
                  <w14:solidFill>
                    <w14:schemeClr w14:val="tx1"/>
                  </w14:solidFill>
                </w14:textFill>
              </w:rPr>
              <w:t>钢材及钢结构</w:t>
            </w:r>
          </w:p>
        </w:tc>
        <w:tc>
          <w:tcPr>
            <w:tcW w:w="571" w:type="pct"/>
            <w:tcBorders>
              <w:top w:val="single" w:color="000000" w:sz="4" w:space="0"/>
              <w:left w:val="single" w:color="000000" w:sz="4" w:space="0"/>
              <w:bottom w:val="single" w:color="000000" w:sz="12" w:space="0"/>
              <w:right w:val="single" w:color="000000" w:sz="4" w:space="0"/>
            </w:tcBorders>
            <w:shd w:val="clear" w:color="auto" w:fill="auto"/>
            <w:vAlign w:val="center"/>
          </w:tcPr>
          <w:p w14:paraId="3755F6C8">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ascii="宋体" w:hAnsi="宋体" w:cs="宋体"/>
                <w:color w:val="000000" w:themeColor="text1"/>
                <w:kern w:val="0"/>
                <w:sz w:val="18"/>
                <w:szCs w:val="18"/>
                <w:lang w:bidi="ar"/>
                <w14:textFill>
                  <w14:solidFill>
                    <w14:schemeClr w14:val="tx1"/>
                  </w14:solidFill>
                </w14:textFill>
              </w:rPr>
              <w:t>—</w:t>
            </w:r>
          </w:p>
        </w:tc>
        <w:tc>
          <w:tcPr>
            <w:tcW w:w="541" w:type="pct"/>
            <w:tcBorders>
              <w:top w:val="single" w:color="000000" w:sz="4" w:space="0"/>
              <w:left w:val="single" w:color="000000" w:sz="4" w:space="0"/>
              <w:bottom w:val="single" w:color="000000" w:sz="12" w:space="0"/>
              <w:right w:val="single" w:color="000000" w:sz="4" w:space="0"/>
            </w:tcBorders>
            <w:shd w:val="clear" w:color="auto" w:fill="auto"/>
            <w:vAlign w:val="center"/>
          </w:tcPr>
          <w:p w14:paraId="77E92CF8">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ascii="宋体" w:hAnsi="宋体" w:cs="宋体"/>
                <w:color w:val="000000" w:themeColor="text1"/>
                <w:kern w:val="0"/>
                <w:sz w:val="18"/>
                <w:szCs w:val="18"/>
                <w:lang w:bidi="ar"/>
                <w14:textFill>
                  <w14:solidFill>
                    <w14:schemeClr w14:val="tx1"/>
                  </w14:solidFill>
                </w14:textFill>
              </w:rPr>
              <w:t>—</w:t>
            </w:r>
          </w:p>
        </w:tc>
        <w:tc>
          <w:tcPr>
            <w:tcW w:w="542" w:type="pct"/>
            <w:tcBorders>
              <w:top w:val="single" w:color="000000" w:sz="4" w:space="0"/>
              <w:left w:val="single" w:color="000000" w:sz="4" w:space="0"/>
              <w:bottom w:val="single" w:color="000000" w:sz="12" w:space="0"/>
              <w:right w:val="single" w:color="000000" w:sz="4" w:space="0"/>
            </w:tcBorders>
            <w:shd w:val="clear" w:color="auto" w:fill="auto"/>
            <w:vAlign w:val="center"/>
          </w:tcPr>
          <w:p w14:paraId="476F2FE3">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ascii="宋体" w:hAnsi="宋体" w:cs="宋体"/>
                <w:color w:val="000000" w:themeColor="text1"/>
                <w:kern w:val="0"/>
                <w:sz w:val="18"/>
                <w:szCs w:val="18"/>
                <w:lang w:bidi="ar"/>
                <w14:textFill>
                  <w14:solidFill>
                    <w14:schemeClr w14:val="tx1"/>
                  </w14:solidFill>
                </w14:textFill>
              </w:rPr>
              <w:t>—</w:t>
            </w:r>
          </w:p>
        </w:tc>
        <w:tc>
          <w:tcPr>
            <w:tcW w:w="542" w:type="pct"/>
            <w:tcBorders>
              <w:top w:val="single" w:color="000000" w:sz="4" w:space="0"/>
              <w:left w:val="single" w:color="000000" w:sz="4" w:space="0"/>
              <w:bottom w:val="single" w:color="000000" w:sz="12" w:space="0"/>
              <w:right w:val="single" w:color="000000" w:sz="4" w:space="0"/>
            </w:tcBorders>
            <w:shd w:val="clear" w:color="auto" w:fill="auto"/>
            <w:vAlign w:val="center"/>
          </w:tcPr>
          <w:p w14:paraId="0F8CF2CE">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ascii="宋体" w:hAnsi="宋体" w:cs="宋体"/>
                <w:color w:val="000000" w:themeColor="text1"/>
                <w:kern w:val="0"/>
                <w:sz w:val="18"/>
                <w:szCs w:val="18"/>
                <w:lang w:bidi="ar"/>
                <w14:textFill>
                  <w14:solidFill>
                    <w14:schemeClr w14:val="tx1"/>
                  </w14:solidFill>
                </w14:textFill>
              </w:rPr>
              <w:t>—</w:t>
            </w:r>
          </w:p>
        </w:tc>
        <w:tc>
          <w:tcPr>
            <w:tcW w:w="542" w:type="pct"/>
            <w:tcBorders>
              <w:top w:val="single" w:color="000000" w:sz="4" w:space="0"/>
              <w:left w:val="single" w:color="000000" w:sz="4" w:space="0"/>
              <w:bottom w:val="single" w:color="000000" w:sz="12" w:space="0"/>
              <w:right w:val="single" w:color="000000" w:sz="4" w:space="0"/>
            </w:tcBorders>
            <w:shd w:val="clear" w:color="auto" w:fill="auto"/>
            <w:vAlign w:val="center"/>
          </w:tcPr>
          <w:p w14:paraId="2D4B8C6C">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ascii="宋体" w:hAnsi="宋体" w:cs="宋体"/>
                <w:color w:val="000000" w:themeColor="text1"/>
                <w:kern w:val="0"/>
                <w:sz w:val="18"/>
                <w:szCs w:val="18"/>
                <w:lang w:bidi="ar"/>
                <w14:textFill>
                  <w14:solidFill>
                    <w14:schemeClr w14:val="tx1"/>
                  </w14:solidFill>
                </w14:textFill>
              </w:rPr>
              <w:t>—</w:t>
            </w:r>
          </w:p>
        </w:tc>
        <w:tc>
          <w:tcPr>
            <w:tcW w:w="542" w:type="pct"/>
            <w:tcBorders>
              <w:top w:val="single" w:color="000000" w:sz="4" w:space="0"/>
              <w:left w:val="single" w:color="000000" w:sz="4" w:space="0"/>
              <w:bottom w:val="single" w:color="000000" w:sz="12" w:space="0"/>
              <w:right w:val="single" w:color="000000" w:sz="4" w:space="0"/>
            </w:tcBorders>
            <w:shd w:val="clear" w:color="auto" w:fill="auto"/>
            <w:vAlign w:val="center"/>
          </w:tcPr>
          <w:p w14:paraId="4656DEEE">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ascii="宋体" w:hAnsi="宋体" w:cs="宋体"/>
                <w:color w:val="000000" w:themeColor="text1"/>
                <w:kern w:val="0"/>
                <w:sz w:val="18"/>
                <w:szCs w:val="18"/>
                <w:lang w:bidi="ar"/>
                <w14:textFill>
                  <w14:solidFill>
                    <w14:schemeClr w14:val="tx1"/>
                  </w14:solidFill>
                </w14:textFill>
              </w:rPr>
              <w:t>—</w:t>
            </w:r>
          </w:p>
        </w:tc>
        <w:tc>
          <w:tcPr>
            <w:tcW w:w="571" w:type="pct"/>
            <w:tcBorders>
              <w:top w:val="single" w:color="000000" w:sz="4" w:space="0"/>
              <w:left w:val="single" w:color="000000" w:sz="4" w:space="0"/>
              <w:bottom w:val="single" w:color="000000" w:sz="12" w:space="0"/>
              <w:right w:val="single" w:color="000000" w:sz="4" w:space="0"/>
            </w:tcBorders>
            <w:shd w:val="clear" w:color="auto" w:fill="auto"/>
            <w:vAlign w:val="center"/>
          </w:tcPr>
          <w:p w14:paraId="0DB3262F">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ascii="宋体" w:hAnsi="宋体" w:cs="宋体"/>
                <w:color w:val="000000" w:themeColor="text1"/>
                <w:kern w:val="0"/>
                <w:sz w:val="18"/>
                <w:szCs w:val="18"/>
                <w:lang w:bidi="ar"/>
                <w14:textFill>
                  <w14:solidFill>
                    <w14:schemeClr w14:val="tx1"/>
                  </w14:solidFill>
                </w14:textFill>
              </w:rPr>
              <w:t>—</w:t>
            </w:r>
          </w:p>
        </w:tc>
        <w:tc>
          <w:tcPr>
            <w:tcW w:w="539" w:type="pct"/>
            <w:tcBorders>
              <w:top w:val="single" w:color="000000" w:sz="4" w:space="0"/>
              <w:left w:val="single" w:color="000000" w:sz="4" w:space="0"/>
              <w:bottom w:val="single" w:color="000000" w:sz="12" w:space="0"/>
              <w:right w:val="single" w:color="000000" w:sz="12" w:space="0"/>
            </w:tcBorders>
            <w:shd w:val="clear" w:color="auto" w:fill="auto"/>
            <w:vAlign w:val="center"/>
          </w:tcPr>
          <w:p w14:paraId="2CCC84C2">
            <w:pPr>
              <w:widowControl/>
              <w:jc w:val="center"/>
              <w:textAlignment w:val="center"/>
              <w:rPr>
                <w:rFonts w:hint="eastAsia" w:ascii="宋体" w:hAnsi="宋体" w:cs="宋体"/>
                <w:color w:val="000000" w:themeColor="text1"/>
                <w:kern w:val="0"/>
                <w:sz w:val="18"/>
                <w:szCs w:val="18"/>
                <w:lang w:bidi="ar"/>
                <w14:textFill>
                  <w14:solidFill>
                    <w14:schemeClr w14:val="tx1"/>
                  </w14:solidFill>
                </w14:textFill>
              </w:rPr>
            </w:pPr>
            <w:r>
              <w:rPr>
                <w:rFonts w:ascii="宋体" w:hAnsi="宋体" w:cs="宋体"/>
                <w:color w:val="000000" w:themeColor="text1"/>
                <w:kern w:val="0"/>
                <w:sz w:val="18"/>
                <w:szCs w:val="18"/>
                <w:lang w:bidi="ar"/>
                <w14:textFill>
                  <w14:solidFill>
                    <w14:schemeClr w14:val="tx1"/>
                  </w14:solidFill>
                </w14:textFill>
              </w:rPr>
              <w:t>—</w:t>
            </w:r>
          </w:p>
        </w:tc>
      </w:tr>
    </w:tbl>
    <w:p w14:paraId="57CAFBF3">
      <w:pPr>
        <w:widowControl/>
        <w:spacing w:line="360" w:lineRule="auto"/>
        <w:ind w:left="1260" w:leftChars="200" w:hanging="840" w:hangingChars="4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7.3.7   企业管理费包括基本费用、主副食运费补贴、职工探亲路费、职工取暖补贴和财务费用。</w:t>
      </w:r>
    </w:p>
    <w:p w14:paraId="21308D45">
      <w:pPr>
        <w:widowControl/>
        <w:spacing w:line="360" w:lineRule="auto"/>
        <w:ind w:left="1050" w:leftChars="400" w:hanging="210" w:hangingChars="1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14:textFill>
            <w14:solidFill>
              <w14:schemeClr w14:val="tx1"/>
            </w14:solidFill>
          </w14:textFill>
        </w:rPr>
        <w:tab/>
      </w:r>
      <w:r>
        <w:rPr>
          <w:rFonts w:hint="eastAsia" w:ascii="宋体" w:hAnsi="宋体" w:cs="宋体"/>
          <w:color w:val="000000" w:themeColor="text1"/>
          <w:kern w:val="0"/>
          <w:szCs w:val="21"/>
          <w14:textFill>
            <w14:solidFill>
              <w14:schemeClr w14:val="tx1"/>
            </w14:solidFill>
          </w14:textFill>
        </w:rPr>
        <w:t xml:space="preserve"> 基本费用系指建筑安装企业组织施工生产和经营管理所需的费用。基本费用内容包括下列内容：</w:t>
      </w:r>
    </w:p>
    <w:p w14:paraId="5EA84A6F">
      <w:pPr>
        <w:widowControl/>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 管理人员工资：系指管理人员的基本工资、绩效工资、津贴补贴及特殊情况下支付的工资、社会保险费用（基本养老、基本医疗、失业、工伤保险）、住房公积金等。</w:t>
      </w:r>
    </w:p>
    <w:p w14:paraId="793C7144">
      <w:pPr>
        <w:widowControl/>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 办公费：系指企业管理办公用的文具、纸张、</w:t>
      </w:r>
      <w:r>
        <w:rPr>
          <w:rFonts w:hint="eastAsia" w:ascii="宋体" w:hAnsi="宋体" w:cs="宋体"/>
          <w:color w:val="000000" w:themeColor="text1"/>
          <w:kern w:val="0"/>
          <w:szCs w:val="21"/>
          <w:lang w:eastAsia="zh-CN"/>
          <w14:textFill>
            <w14:solidFill>
              <w14:schemeClr w14:val="tx1"/>
            </w14:solidFill>
          </w14:textFill>
        </w:rPr>
        <w:t>账表</w:t>
      </w:r>
      <w:r>
        <w:rPr>
          <w:rFonts w:hint="eastAsia" w:ascii="宋体" w:hAnsi="宋体" w:cs="宋体"/>
          <w:color w:val="000000" w:themeColor="text1"/>
          <w:kern w:val="0"/>
          <w:szCs w:val="21"/>
          <w14:textFill>
            <w14:solidFill>
              <w14:schemeClr w14:val="tx1"/>
            </w14:solidFill>
          </w14:textFill>
        </w:rPr>
        <w:t>、印刷、通讯、网络、书报、办公软件、会议、水电、烧水和集体取暖降温（包括现场临时宿舍取暖降温）用煤（电、气）等费用。</w:t>
      </w:r>
    </w:p>
    <w:p w14:paraId="1ED241F4">
      <w:pPr>
        <w:widowControl/>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 差旅交通费：系指职工因公出差、调动工作的差旅费、住勤补助费，市内交通费和误餐补助费，劳动力招募费，职工退休、退职一次性路费，工伤人员就医路费以及管理部门使用的交通工具的油料、燃料等费用。</w:t>
      </w:r>
    </w:p>
    <w:p w14:paraId="0338F80C">
      <w:pPr>
        <w:widowControl/>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 固定资产使用费：系指管理部门及附属生产单位使用的属于固定资产的房屋、设备等的折旧、大修、维修或租赁费。</w:t>
      </w:r>
    </w:p>
    <w:p w14:paraId="3B90A5FF">
      <w:pPr>
        <w:widowControl/>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 工具用具使用费：系指企业管理使用的不属于固定资产的工具、器具、家具、交通工具和检验、试验、测绘、消防用具等的购置、维修和摊销费。</w:t>
      </w:r>
    </w:p>
    <w:p w14:paraId="373D05FA">
      <w:pPr>
        <w:widowControl/>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 劳动保险费：系指企业支付的人身意外伤害险、离退休职工的易地安家补助费、职工退职金、六个月以上的病假人员工资、按规定支付给离休干部的各项经费。</w:t>
      </w:r>
    </w:p>
    <w:p w14:paraId="3B1B063C">
      <w:pPr>
        <w:widowControl/>
        <w:spacing w:line="360" w:lineRule="auto"/>
        <w:ind w:firstLine="1050" w:firstLineChars="5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 职工福利费：系指按国家规定标准计提的职工福利费。</w:t>
      </w:r>
    </w:p>
    <w:p w14:paraId="16CB1167">
      <w:pPr>
        <w:widowControl/>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 劳动保护费：是企业按国家有关部门规定标准发放的劳动保护用品的购置费及修理费，防暑降温费，在有碍身体健康环境中施工的保健费用等。</w:t>
      </w:r>
    </w:p>
    <w:p w14:paraId="07675B96">
      <w:pPr>
        <w:widowControl/>
        <w:spacing w:line="360" w:lineRule="auto"/>
        <w:ind w:firstLine="1050" w:firstLineChars="5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9） 工会经费：系指企业按《</w:t>
      </w:r>
      <w:r>
        <w:rPr>
          <w:rFonts w:hint="eastAsia" w:ascii="宋体" w:hAnsi="宋体" w:cs="宋体"/>
          <w:color w:val="000000" w:themeColor="text1"/>
          <w:kern w:val="0"/>
          <w:szCs w:val="21"/>
          <w:lang w:eastAsia="zh-CN"/>
          <w14:textFill>
            <w14:solidFill>
              <w14:schemeClr w14:val="tx1"/>
            </w14:solidFill>
          </w14:textFill>
        </w:rPr>
        <w:t>中华人民共和国工会法</w:t>
      </w:r>
      <w:r>
        <w:rPr>
          <w:rFonts w:hint="eastAsia" w:ascii="宋体" w:hAnsi="宋体" w:cs="宋体"/>
          <w:color w:val="000000" w:themeColor="text1"/>
          <w:kern w:val="0"/>
          <w:szCs w:val="21"/>
          <w14:textFill>
            <w14:solidFill>
              <w14:schemeClr w14:val="tx1"/>
            </w14:solidFill>
          </w14:textFill>
        </w:rPr>
        <w:t>》规定的全部职工工资总额比例计提的工会经费。</w:t>
      </w:r>
    </w:p>
    <w:p w14:paraId="233141B1">
      <w:pPr>
        <w:widowControl/>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 职工教育经费：系指按职工工资总额的规定比例计提，企业为职工进行专业技术和职业技能培训，专业技术人员继续教育、职工职业技能鉴定、职业资格认定以及根据需要对职工进行各类文化教育所发生的费用。不含职工安全教育、培训费用。</w:t>
      </w:r>
    </w:p>
    <w:p w14:paraId="33B1DF9E">
      <w:pPr>
        <w:widowControl/>
        <w:spacing w:line="360" w:lineRule="auto"/>
        <w:ind w:firstLine="1050" w:firstLineChars="5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11）保险费：系指企业财产保险、管理用及生产用车辆等保险费用及人身意外伤害险。</w:t>
      </w:r>
    </w:p>
    <w:p w14:paraId="49DC92B4">
      <w:pPr>
        <w:widowControl/>
        <w:spacing w:line="360" w:lineRule="auto"/>
        <w:ind w:firstLine="1050" w:firstLineChars="5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12）工程保修费：系指工程竣工交付使用后，在规定保修期以内的修理费用。</w:t>
      </w:r>
    </w:p>
    <w:p w14:paraId="2DF4E938">
      <w:pPr>
        <w:widowControl/>
        <w:spacing w:line="360" w:lineRule="auto"/>
        <w:ind w:firstLine="1050" w:firstLineChars="5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13）工程排污费：系指施工现场按规定缴纳的排污费用。</w:t>
      </w:r>
    </w:p>
    <w:p w14:paraId="27A3DD6A">
      <w:pPr>
        <w:widowControl/>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14）税金：系指企业按规定缴纳的城市维护建设税、教育费附加、地方教育附件、房产税、车船使用税、土地使用税、印花税等。</w:t>
      </w:r>
    </w:p>
    <w:p w14:paraId="5471FDB4">
      <w:pPr>
        <w:widowControl/>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其他：系指上述项目以外的其他必要的费用支出，包括技术转让费、技术开发费、招投标费、业务招待费、绿化费、广告费、公证费、定额测定费、法律顾问费、审计费、咨询费以及施工标准化、规范化、精细化产生的管理费用等。</w:t>
      </w:r>
    </w:p>
    <w:p w14:paraId="341EC632">
      <w:pPr>
        <w:widowControl/>
        <w:spacing w:line="360" w:lineRule="auto"/>
        <w:ind w:left="1260" w:leftChars="4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  主副食运费补贴系指施工企业在远离城镇及乡村的野外施工购买生活必需品所需增加的费用。</w:t>
      </w:r>
    </w:p>
    <w:p w14:paraId="1BA643E8">
      <w:pPr>
        <w:widowControl/>
        <w:spacing w:line="360" w:lineRule="auto"/>
        <w:ind w:left="1260" w:leftChars="4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  职工探亲路费系指按照有关规定发放给施工企业职工在探亲期间发生的往返交通费和途中住宿费等费用。</w:t>
      </w:r>
    </w:p>
    <w:p w14:paraId="5487E9A8">
      <w:pPr>
        <w:widowControl/>
        <w:spacing w:line="360" w:lineRule="auto"/>
        <w:ind w:left="1260" w:leftChars="4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  职工取暖补贴系指按规定发放给施工企业职工的冬季取暖费和为职工在施工现场设置的临时取暖设施的费用。</w:t>
      </w:r>
    </w:p>
    <w:p w14:paraId="7D1BABB8">
      <w:pPr>
        <w:widowControl/>
        <w:spacing w:line="360" w:lineRule="auto"/>
        <w:ind w:left="1260" w:leftChars="4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  财务费用系指施工企业为筹集资金提供投标担保、预付款担保、履约担保、职工工资支付担保等所发生的各种费用。包括企业经营期间发生的短期贷款利息净支出、汇兑净损失、调剂外汇手续费、金融机构手续费，以及企业筹集资金发生的其他财务费用。</w:t>
      </w:r>
    </w:p>
    <w:p w14:paraId="29979BF2">
      <w:pPr>
        <w:widowControl/>
        <w:spacing w:line="360" w:lineRule="auto"/>
        <w:ind w:firstLine="840" w:firstLineChars="400"/>
        <w:rPr>
          <w:rFonts w:hint="eastAsia" w:ascii="宋体" w:hAnsi="宋体" w:cs="宋体"/>
          <w:b/>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  企业管理费以各类工程的定额直接费为基数，按表7.3.7的费率计算。</w:t>
      </w:r>
    </w:p>
    <w:p w14:paraId="38464E2F">
      <w:pPr>
        <w:widowControl/>
        <w:ind w:firstLine="422" w:firstLineChars="200"/>
        <w:jc w:val="center"/>
        <w:rPr>
          <w:rFonts w:hint="eastAsia" w:ascii="黑体" w:hAnsi="黑体" w:eastAsia="黑体" w:cs="黑体"/>
          <w:b/>
          <w:color w:val="000000" w:themeColor="text1"/>
          <w:kern w:val="0"/>
          <w:sz w:val="22"/>
          <w14:textFill>
            <w14:solidFill>
              <w14:schemeClr w14:val="tx1"/>
            </w14:solidFill>
          </w14:textFill>
        </w:rPr>
      </w:pPr>
      <w:r>
        <w:rPr>
          <w:rFonts w:hint="eastAsia" w:ascii="黑体" w:hAnsi="黑体" w:eastAsia="黑体" w:cs="黑体"/>
          <w:b/>
          <w:color w:val="000000" w:themeColor="text1"/>
          <w:kern w:val="0"/>
          <w:szCs w:val="21"/>
          <w14:textFill>
            <w14:solidFill>
              <w14:schemeClr w14:val="tx1"/>
            </w14:solidFill>
          </w14:textFill>
        </w:rPr>
        <w:t>7.3.7  企业管理费费率表（%）</w:t>
      </w:r>
    </w:p>
    <w:tbl>
      <w:tblPr>
        <w:tblStyle w:val="15"/>
        <w:tblW w:w="4999" w:type="pct"/>
        <w:jc w:val="center"/>
        <w:tblLayout w:type="autofit"/>
        <w:tblCellMar>
          <w:top w:w="15" w:type="dxa"/>
          <w:left w:w="15" w:type="dxa"/>
          <w:bottom w:w="15" w:type="dxa"/>
          <w:right w:w="15" w:type="dxa"/>
        </w:tblCellMar>
      </w:tblPr>
      <w:tblGrid>
        <w:gridCol w:w="5633"/>
        <w:gridCol w:w="3495"/>
      </w:tblGrid>
      <w:tr w14:paraId="61F750B7">
        <w:tblPrEx>
          <w:tblCellMar>
            <w:top w:w="15" w:type="dxa"/>
            <w:left w:w="15" w:type="dxa"/>
            <w:bottom w:w="15" w:type="dxa"/>
            <w:right w:w="15" w:type="dxa"/>
          </w:tblCellMar>
        </w:tblPrEx>
        <w:trPr>
          <w:trHeight w:val="361" w:hRule="atLeast"/>
          <w:jc w:val="center"/>
        </w:trPr>
        <w:tc>
          <w:tcPr>
            <w:tcW w:w="3085" w:type="pct"/>
            <w:tcBorders>
              <w:top w:val="single" w:color="000000" w:sz="12" w:space="0"/>
              <w:left w:val="single" w:color="000000" w:sz="12" w:space="0"/>
              <w:bottom w:val="single" w:color="000000" w:sz="4" w:space="0"/>
              <w:right w:val="single" w:color="000000" w:sz="4" w:space="0"/>
            </w:tcBorders>
            <w:shd w:val="clear" w:color="auto" w:fill="auto"/>
            <w:vAlign w:val="center"/>
          </w:tcPr>
          <w:p w14:paraId="7C322E8C">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工 程 类 别</w:t>
            </w:r>
          </w:p>
        </w:tc>
        <w:tc>
          <w:tcPr>
            <w:tcW w:w="1914" w:type="pct"/>
            <w:tcBorders>
              <w:top w:val="single" w:color="000000" w:sz="12" w:space="0"/>
              <w:left w:val="single" w:color="000000" w:sz="4" w:space="0"/>
              <w:bottom w:val="single" w:color="000000" w:sz="4" w:space="0"/>
              <w:right w:val="single" w:color="000000" w:sz="4" w:space="0"/>
            </w:tcBorders>
            <w:shd w:val="clear" w:color="auto" w:fill="auto"/>
            <w:vAlign w:val="center"/>
          </w:tcPr>
          <w:p w14:paraId="2C30AA05">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费  率</w:t>
            </w:r>
          </w:p>
        </w:tc>
      </w:tr>
      <w:tr w14:paraId="098F8848">
        <w:tblPrEx>
          <w:tblCellMar>
            <w:top w:w="15" w:type="dxa"/>
            <w:left w:w="15" w:type="dxa"/>
            <w:bottom w:w="15" w:type="dxa"/>
            <w:right w:w="15" w:type="dxa"/>
          </w:tblCellMar>
        </w:tblPrEx>
        <w:trPr>
          <w:trHeight w:val="102" w:hRule="atLeast"/>
          <w:jc w:val="center"/>
        </w:trPr>
        <w:tc>
          <w:tcPr>
            <w:tcW w:w="3085" w:type="pct"/>
            <w:tcBorders>
              <w:top w:val="single" w:color="000000" w:sz="4" w:space="0"/>
              <w:left w:val="single" w:color="000000" w:sz="12" w:space="0"/>
              <w:bottom w:val="single" w:color="000000" w:sz="4" w:space="0"/>
              <w:right w:val="single" w:color="000000" w:sz="4" w:space="0"/>
            </w:tcBorders>
            <w:shd w:val="clear" w:color="auto" w:fill="auto"/>
            <w:vAlign w:val="center"/>
          </w:tcPr>
          <w:p w14:paraId="67E06095">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路基</w:t>
            </w:r>
          </w:p>
        </w:tc>
        <w:tc>
          <w:tcPr>
            <w:tcW w:w="1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627BF">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4.105</w:t>
            </w:r>
          </w:p>
        </w:tc>
      </w:tr>
      <w:tr w14:paraId="03E5E51B">
        <w:tblPrEx>
          <w:tblCellMar>
            <w:top w:w="15" w:type="dxa"/>
            <w:left w:w="15" w:type="dxa"/>
            <w:bottom w:w="15" w:type="dxa"/>
            <w:right w:w="15" w:type="dxa"/>
          </w:tblCellMar>
        </w:tblPrEx>
        <w:trPr>
          <w:trHeight w:val="249" w:hRule="atLeast"/>
          <w:jc w:val="center"/>
        </w:trPr>
        <w:tc>
          <w:tcPr>
            <w:tcW w:w="3085" w:type="pct"/>
            <w:tcBorders>
              <w:top w:val="single" w:color="000000" w:sz="4" w:space="0"/>
              <w:left w:val="single" w:color="000000" w:sz="12" w:space="0"/>
              <w:bottom w:val="single" w:color="000000" w:sz="4" w:space="0"/>
              <w:right w:val="single" w:color="000000" w:sz="4" w:space="0"/>
            </w:tcBorders>
            <w:shd w:val="clear" w:color="auto" w:fill="auto"/>
            <w:vAlign w:val="center"/>
          </w:tcPr>
          <w:p w14:paraId="626BE6FB">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运输</w:t>
            </w:r>
          </w:p>
        </w:tc>
        <w:tc>
          <w:tcPr>
            <w:tcW w:w="1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90732">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2.406</w:t>
            </w:r>
          </w:p>
        </w:tc>
      </w:tr>
      <w:tr w14:paraId="052F384D">
        <w:tblPrEx>
          <w:tblCellMar>
            <w:top w:w="15" w:type="dxa"/>
            <w:left w:w="15" w:type="dxa"/>
            <w:bottom w:w="15" w:type="dxa"/>
            <w:right w:w="15" w:type="dxa"/>
          </w:tblCellMar>
        </w:tblPrEx>
        <w:trPr>
          <w:trHeight w:val="62" w:hRule="atLeast"/>
          <w:jc w:val="center"/>
        </w:trPr>
        <w:tc>
          <w:tcPr>
            <w:tcW w:w="3085" w:type="pct"/>
            <w:tcBorders>
              <w:top w:val="single" w:color="000000" w:sz="4" w:space="0"/>
              <w:left w:val="single" w:color="000000" w:sz="12" w:space="0"/>
              <w:bottom w:val="single" w:color="000000" w:sz="4" w:space="0"/>
              <w:right w:val="single" w:color="000000" w:sz="4" w:space="0"/>
            </w:tcBorders>
            <w:shd w:val="clear" w:color="auto" w:fill="auto"/>
            <w:vAlign w:val="center"/>
          </w:tcPr>
          <w:p w14:paraId="2592EB6A">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路面</w:t>
            </w:r>
          </w:p>
        </w:tc>
        <w:tc>
          <w:tcPr>
            <w:tcW w:w="1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E1A9A">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3.697</w:t>
            </w:r>
          </w:p>
        </w:tc>
      </w:tr>
      <w:tr w14:paraId="078107D2">
        <w:tblPrEx>
          <w:tblCellMar>
            <w:top w:w="15" w:type="dxa"/>
            <w:left w:w="15" w:type="dxa"/>
            <w:bottom w:w="15" w:type="dxa"/>
            <w:right w:w="15" w:type="dxa"/>
          </w:tblCellMar>
        </w:tblPrEx>
        <w:trPr>
          <w:trHeight w:val="209" w:hRule="atLeast"/>
          <w:jc w:val="center"/>
        </w:trPr>
        <w:tc>
          <w:tcPr>
            <w:tcW w:w="3085" w:type="pct"/>
            <w:tcBorders>
              <w:top w:val="single" w:color="000000" w:sz="4" w:space="0"/>
              <w:left w:val="single" w:color="000000" w:sz="12" w:space="0"/>
              <w:bottom w:val="single" w:color="000000" w:sz="4" w:space="0"/>
              <w:right w:val="single" w:color="000000" w:sz="4" w:space="0"/>
            </w:tcBorders>
            <w:shd w:val="clear" w:color="auto" w:fill="auto"/>
            <w:vAlign w:val="center"/>
          </w:tcPr>
          <w:p w14:paraId="7F8F97D8">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隧道</w:t>
            </w:r>
          </w:p>
        </w:tc>
        <w:tc>
          <w:tcPr>
            <w:tcW w:w="1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12A50">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4.780</w:t>
            </w:r>
          </w:p>
        </w:tc>
      </w:tr>
      <w:tr w14:paraId="4194C1F5">
        <w:tblPrEx>
          <w:tblCellMar>
            <w:top w:w="15" w:type="dxa"/>
            <w:left w:w="15" w:type="dxa"/>
            <w:bottom w:w="15" w:type="dxa"/>
            <w:right w:w="15" w:type="dxa"/>
          </w:tblCellMar>
        </w:tblPrEx>
        <w:trPr>
          <w:trHeight w:val="62" w:hRule="atLeast"/>
          <w:jc w:val="center"/>
        </w:trPr>
        <w:tc>
          <w:tcPr>
            <w:tcW w:w="3085" w:type="pct"/>
            <w:tcBorders>
              <w:top w:val="single" w:color="000000" w:sz="4" w:space="0"/>
              <w:left w:val="single" w:color="000000" w:sz="12" w:space="0"/>
              <w:bottom w:val="single" w:color="000000" w:sz="4" w:space="0"/>
              <w:right w:val="single" w:color="000000" w:sz="4" w:space="0"/>
            </w:tcBorders>
            <w:shd w:val="clear" w:color="auto" w:fill="auto"/>
            <w:vAlign w:val="center"/>
          </w:tcPr>
          <w:p w14:paraId="7C15C513">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桥梁</w:t>
            </w:r>
          </w:p>
        </w:tc>
        <w:tc>
          <w:tcPr>
            <w:tcW w:w="1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6562C">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7.270</w:t>
            </w:r>
          </w:p>
        </w:tc>
      </w:tr>
      <w:tr w14:paraId="347E53CB">
        <w:tblPrEx>
          <w:tblCellMar>
            <w:top w:w="15" w:type="dxa"/>
            <w:left w:w="15" w:type="dxa"/>
            <w:bottom w:w="15" w:type="dxa"/>
            <w:right w:w="15" w:type="dxa"/>
          </w:tblCellMar>
        </w:tblPrEx>
        <w:trPr>
          <w:trHeight w:val="62" w:hRule="atLeast"/>
          <w:jc w:val="center"/>
        </w:trPr>
        <w:tc>
          <w:tcPr>
            <w:tcW w:w="3085" w:type="pct"/>
            <w:tcBorders>
              <w:top w:val="single" w:color="000000" w:sz="4" w:space="0"/>
              <w:left w:val="single" w:color="000000" w:sz="12" w:space="0"/>
              <w:bottom w:val="single" w:color="000000" w:sz="4" w:space="0"/>
              <w:right w:val="single" w:color="000000" w:sz="4" w:space="0"/>
            </w:tcBorders>
            <w:shd w:val="clear" w:color="auto" w:fill="auto"/>
            <w:vAlign w:val="center"/>
          </w:tcPr>
          <w:p w14:paraId="02E1A408">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机电</w:t>
            </w:r>
          </w:p>
        </w:tc>
        <w:tc>
          <w:tcPr>
            <w:tcW w:w="1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E7A16">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2.807</w:t>
            </w:r>
          </w:p>
        </w:tc>
      </w:tr>
      <w:tr w14:paraId="76E145BC">
        <w:tblPrEx>
          <w:tblCellMar>
            <w:top w:w="15" w:type="dxa"/>
            <w:left w:w="15" w:type="dxa"/>
            <w:bottom w:w="15" w:type="dxa"/>
            <w:right w:w="15" w:type="dxa"/>
          </w:tblCellMar>
        </w:tblPrEx>
        <w:trPr>
          <w:trHeight w:val="62" w:hRule="atLeast"/>
          <w:jc w:val="center"/>
        </w:trPr>
        <w:tc>
          <w:tcPr>
            <w:tcW w:w="3085" w:type="pct"/>
            <w:tcBorders>
              <w:top w:val="single" w:color="000000" w:sz="4" w:space="0"/>
              <w:left w:val="single" w:color="000000" w:sz="12" w:space="0"/>
              <w:bottom w:val="single" w:color="000000" w:sz="12" w:space="0"/>
              <w:right w:val="single" w:color="000000" w:sz="4" w:space="0"/>
            </w:tcBorders>
            <w:shd w:val="clear" w:color="auto" w:fill="auto"/>
            <w:vAlign w:val="center"/>
          </w:tcPr>
          <w:p w14:paraId="6D616D42">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钢材及钢结构</w:t>
            </w:r>
          </w:p>
        </w:tc>
        <w:tc>
          <w:tcPr>
            <w:tcW w:w="1914" w:type="pct"/>
            <w:tcBorders>
              <w:top w:val="single" w:color="000000" w:sz="4" w:space="0"/>
              <w:left w:val="single" w:color="000000" w:sz="4" w:space="0"/>
              <w:bottom w:val="single" w:color="000000" w:sz="12" w:space="0"/>
              <w:right w:val="single" w:color="000000" w:sz="4" w:space="0"/>
            </w:tcBorders>
            <w:shd w:val="clear" w:color="auto" w:fill="auto"/>
            <w:vAlign w:val="center"/>
          </w:tcPr>
          <w:p w14:paraId="4DA96700">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3.119</w:t>
            </w:r>
          </w:p>
        </w:tc>
      </w:tr>
    </w:tbl>
    <w:p w14:paraId="3B3D3C3A">
      <w:pPr>
        <w:widowControl/>
        <w:spacing w:line="360" w:lineRule="auto"/>
        <w:ind w:left="1260" w:leftChars="200" w:hanging="840" w:hangingChars="4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7.3.8   规费系指按法律、法规、规章、规程规定施工企业必须缴纳的费用。</w:t>
      </w:r>
    </w:p>
    <w:p w14:paraId="373C4B85">
      <w:pPr>
        <w:widowControl/>
        <w:spacing w:line="360" w:lineRule="auto"/>
        <w:ind w:firstLine="1050" w:firstLineChars="5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  规费包含：</w:t>
      </w:r>
    </w:p>
    <w:p w14:paraId="1F2A0DFA">
      <w:pPr>
        <w:widowControl/>
        <w:spacing w:line="360" w:lineRule="auto"/>
        <w:ind w:left="2730" w:leftChars="500" w:hanging="1680" w:hangingChars="8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1）养老保险费：是指施工企业按照规定标准为职工缴纳的基本养老保险费。</w:t>
      </w:r>
    </w:p>
    <w:p w14:paraId="2B66EF70">
      <w:pPr>
        <w:widowControl/>
        <w:spacing w:line="360" w:lineRule="auto"/>
        <w:ind w:firstLine="1050" w:firstLineChars="5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2）失业保险费：是指施工企业按照规定标准为职工缴纳的失业保险费。</w:t>
      </w:r>
    </w:p>
    <w:p w14:paraId="26FC5755">
      <w:pPr>
        <w:widowControl/>
        <w:spacing w:line="360" w:lineRule="auto"/>
        <w:ind w:firstLine="1050" w:firstLineChars="5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3）医疗保险费：是指施工企业按照规定标准为职工缴纳的医疗保险费（含生育保险费）。</w:t>
      </w:r>
    </w:p>
    <w:p w14:paraId="39AF21D5">
      <w:pPr>
        <w:widowControl/>
        <w:spacing w:line="360" w:lineRule="auto"/>
        <w:ind w:firstLine="1050" w:firstLineChars="5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4）工伤保险费：是指施工企业按规定标准为职工缴纳的工伤保险费。</w:t>
      </w:r>
    </w:p>
    <w:p w14:paraId="0EB1CCF0">
      <w:pPr>
        <w:widowControl/>
        <w:spacing w:line="360" w:lineRule="auto"/>
        <w:ind w:firstLine="1050" w:firstLineChars="5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5）住房公积金：是指施工企业按规定标准为职工缴纳的住房公积金。</w:t>
      </w:r>
    </w:p>
    <w:p w14:paraId="560FBD85">
      <w:pPr>
        <w:widowControl/>
        <w:spacing w:line="360" w:lineRule="auto"/>
        <w:ind w:left="1134" w:leftChars="54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  各项规费以各类工程的人工费（含施工机械费的人工费）之和为基数，按表7.3.8的费率计算。</w:t>
      </w:r>
    </w:p>
    <w:p w14:paraId="34E68935">
      <w:pPr>
        <w:widowControl/>
        <w:spacing w:line="360" w:lineRule="auto"/>
        <w:ind w:left="1134" w:leftChars="540"/>
        <w:jc w:val="center"/>
        <w:rPr>
          <w:rFonts w:hint="eastAsia" w:ascii="黑体" w:hAnsi="黑体" w:eastAsia="黑体" w:cs="黑体"/>
          <w:b/>
          <w:color w:val="000000" w:themeColor="text1"/>
          <w:kern w:val="0"/>
          <w:szCs w:val="21"/>
          <w14:textFill>
            <w14:solidFill>
              <w14:schemeClr w14:val="tx1"/>
            </w14:solidFill>
          </w14:textFill>
        </w:rPr>
      </w:pPr>
      <w:r>
        <w:rPr>
          <w:rFonts w:hint="eastAsia" w:ascii="黑体" w:hAnsi="黑体" w:eastAsia="黑体" w:cs="黑体"/>
          <w:b/>
          <w:color w:val="000000" w:themeColor="text1"/>
          <w:kern w:val="0"/>
          <w:szCs w:val="21"/>
          <w14:textFill>
            <w14:solidFill>
              <w14:schemeClr w14:val="tx1"/>
            </w14:solidFill>
          </w14:textFill>
        </w:rPr>
        <w:t>7.3.8  企业管理费费率表（%）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1331"/>
        <w:gridCol w:w="1331"/>
        <w:gridCol w:w="1331"/>
        <w:gridCol w:w="1331"/>
        <w:gridCol w:w="1331"/>
        <w:gridCol w:w="1331"/>
      </w:tblGrid>
      <w:tr w14:paraId="64798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0B2A93B1">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费用名称</w:t>
            </w:r>
          </w:p>
        </w:tc>
        <w:tc>
          <w:tcPr>
            <w:tcW w:w="1331" w:type="dxa"/>
          </w:tcPr>
          <w:p w14:paraId="7B70B42E">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养老保险费</w:t>
            </w:r>
          </w:p>
        </w:tc>
        <w:tc>
          <w:tcPr>
            <w:tcW w:w="1331" w:type="dxa"/>
          </w:tcPr>
          <w:p w14:paraId="2DBD4279">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失业保险费</w:t>
            </w:r>
          </w:p>
        </w:tc>
        <w:tc>
          <w:tcPr>
            <w:tcW w:w="1331" w:type="dxa"/>
          </w:tcPr>
          <w:p w14:paraId="50ABD5E0">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医疗保险费</w:t>
            </w:r>
          </w:p>
        </w:tc>
        <w:tc>
          <w:tcPr>
            <w:tcW w:w="1331" w:type="dxa"/>
          </w:tcPr>
          <w:p w14:paraId="6B38DBDF">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工伤保险费</w:t>
            </w:r>
          </w:p>
        </w:tc>
        <w:tc>
          <w:tcPr>
            <w:tcW w:w="1331" w:type="dxa"/>
          </w:tcPr>
          <w:p w14:paraId="7F57F09F">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住房公积金</w:t>
            </w:r>
          </w:p>
        </w:tc>
        <w:tc>
          <w:tcPr>
            <w:tcW w:w="1331" w:type="dxa"/>
          </w:tcPr>
          <w:p w14:paraId="6BB6F247">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合计</w:t>
            </w:r>
          </w:p>
        </w:tc>
      </w:tr>
      <w:tr w14:paraId="697EF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tcPr>
          <w:p w14:paraId="25D6468F">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费率</w:t>
            </w:r>
          </w:p>
        </w:tc>
        <w:tc>
          <w:tcPr>
            <w:tcW w:w="1331" w:type="dxa"/>
          </w:tcPr>
          <w:p w14:paraId="285DA156">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16</w:t>
            </w:r>
          </w:p>
        </w:tc>
        <w:tc>
          <w:tcPr>
            <w:tcW w:w="1331" w:type="dxa"/>
          </w:tcPr>
          <w:p w14:paraId="2B031B5D">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1.1</w:t>
            </w:r>
          </w:p>
        </w:tc>
        <w:tc>
          <w:tcPr>
            <w:tcW w:w="1331" w:type="dxa"/>
          </w:tcPr>
          <w:p w14:paraId="313D7E53">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8</w:t>
            </w:r>
          </w:p>
        </w:tc>
        <w:tc>
          <w:tcPr>
            <w:tcW w:w="1331" w:type="dxa"/>
          </w:tcPr>
          <w:p w14:paraId="1F241131">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1</w:t>
            </w:r>
          </w:p>
        </w:tc>
        <w:tc>
          <w:tcPr>
            <w:tcW w:w="1331" w:type="dxa"/>
          </w:tcPr>
          <w:p w14:paraId="45B452E0">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12</w:t>
            </w:r>
          </w:p>
        </w:tc>
        <w:tc>
          <w:tcPr>
            <w:tcW w:w="1331" w:type="dxa"/>
          </w:tcPr>
          <w:p w14:paraId="31DC3F8E">
            <w:pPr>
              <w:widowControl/>
              <w:jc w:val="center"/>
              <w:textAlignment w:val="center"/>
              <w:rPr>
                <w:color w:val="000000" w:themeColor="text1"/>
                <w:kern w:val="0"/>
                <w:sz w:val="18"/>
                <w:szCs w:val="18"/>
                <w:lang w:bidi="ar"/>
                <w14:textFill>
                  <w14:solidFill>
                    <w14:schemeClr w14:val="tx1"/>
                  </w14:solidFill>
                </w14:textFill>
              </w:rPr>
            </w:pPr>
            <w:r>
              <w:rPr>
                <w:rFonts w:hint="eastAsia"/>
                <w:color w:val="000000" w:themeColor="text1"/>
                <w:kern w:val="0"/>
                <w:sz w:val="18"/>
                <w:szCs w:val="18"/>
                <w:lang w:bidi="ar"/>
                <w14:textFill>
                  <w14:solidFill>
                    <w14:schemeClr w14:val="tx1"/>
                  </w14:solidFill>
                </w14:textFill>
              </w:rPr>
              <w:t>38.1</w:t>
            </w:r>
          </w:p>
        </w:tc>
      </w:tr>
    </w:tbl>
    <w:p w14:paraId="480204F8">
      <w:pPr>
        <w:widowControl/>
        <w:spacing w:line="360" w:lineRule="auto"/>
        <w:ind w:left="1134" w:leftChars="540"/>
        <w:jc w:val="center"/>
        <w:rPr>
          <w:rFonts w:hint="eastAsia" w:ascii="黑体" w:hAnsi="黑体" w:eastAsia="黑体" w:cs="黑体"/>
          <w:b/>
          <w:color w:val="000000" w:themeColor="text1"/>
          <w:kern w:val="0"/>
          <w:szCs w:val="21"/>
          <w14:textFill>
            <w14:solidFill>
              <w14:schemeClr w14:val="tx1"/>
            </w14:solidFill>
          </w14:textFill>
        </w:rPr>
      </w:pPr>
    </w:p>
    <w:p w14:paraId="108579A9">
      <w:pPr>
        <w:widowControl/>
        <w:spacing w:line="360" w:lineRule="auto"/>
        <w:ind w:left="1260" w:leftChars="200" w:hanging="840" w:hangingChars="4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7.3.9   利润是指施工企业完成所承包工程获得的盈利，按定额直接费及措施费、企业管理费之和的7.42%计算。</w:t>
      </w:r>
    </w:p>
    <w:p w14:paraId="6B98FA85">
      <w:pPr>
        <w:widowControl/>
        <w:spacing w:line="360" w:lineRule="auto"/>
        <w:ind w:left="1470" w:leftChars="200" w:hanging="1050" w:hangingChars="5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7.3.10   税金是指国家税法规定应计入建筑安装工程造价的增值税销项税额。</w:t>
      </w:r>
    </w:p>
    <w:p w14:paraId="66CFAE02">
      <w:pPr>
        <w:widowControl/>
        <w:spacing w:line="360" w:lineRule="auto"/>
        <w:ind w:firstLine="1260" w:firstLineChars="6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税金=（直接费+设备购置费+措施费+企业管理费+规费+利润）×9%  </w:t>
      </w:r>
    </w:p>
    <w:p w14:paraId="48537FEE">
      <w:pPr>
        <w:widowControl/>
        <w:spacing w:line="360" w:lineRule="auto"/>
        <w:ind w:firstLine="1260" w:firstLineChars="6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增值税率应根据国家税务总局发布的税率进行调整。</w:t>
      </w:r>
    </w:p>
    <w:p w14:paraId="465FBB4E">
      <w:pPr>
        <w:widowControl/>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7.3.11   专项费用包括安全生产费、施工场地建设费。</w:t>
      </w:r>
    </w:p>
    <w:p w14:paraId="61A1841D">
      <w:pPr>
        <w:widowControl/>
        <w:spacing w:line="360" w:lineRule="auto"/>
        <w:ind w:left="1260" w:leftChars="4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  安全生产费是指施工现场安全施工所需要的各项费用，包括完善、改造和维护安全设施设备费用；配备、维护、保养应急救援器材、设备费用；开展重大危险源和事故隐患评估和整改费用；安全生产检查、评价、咨询费用；配备和更新现场作业人员安全防护用品支出；安全生产宣传、教育、培训费用；安全设施及特种设备检测检验费用；施工安全风险评估、应急演练等有关工作及其他与安全生产直接相关的费用。</w:t>
      </w:r>
    </w:p>
    <w:p w14:paraId="0C563224">
      <w:pPr>
        <w:widowControl/>
        <w:spacing w:line="360" w:lineRule="auto"/>
        <w:ind w:left="1260" w:leftChars="6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安全生产费以建筑安装工程费（不含安全生产费本身）为基数，根据交通管制情况费率按</w:t>
      </w:r>
      <w:r>
        <w:rPr>
          <w:rFonts w:hint="eastAsia" w:ascii="宋体" w:hAnsi="宋体" w:cs="宋体"/>
          <w:color w:val="000000" w:themeColor="text1"/>
          <w:kern w:val="0"/>
          <w:szCs w:val="21"/>
          <w:highlight w:val="yellow"/>
          <w14:textFill>
            <w14:solidFill>
              <w14:schemeClr w14:val="tx1"/>
            </w14:solidFill>
          </w14:textFill>
        </w:rPr>
        <w:t>2.0%—3%</w:t>
      </w:r>
      <w:r>
        <w:rPr>
          <w:rFonts w:hint="eastAsia" w:ascii="宋体" w:hAnsi="宋体" w:cs="宋体"/>
          <w:color w:val="000000" w:themeColor="text1"/>
          <w:kern w:val="0"/>
          <w:szCs w:val="21"/>
          <w14:textFill>
            <w14:solidFill>
              <w14:schemeClr w14:val="tx1"/>
            </w14:solidFill>
          </w14:textFill>
        </w:rPr>
        <w:t>计取。</w:t>
      </w:r>
    </w:p>
    <w:p w14:paraId="61CE4E3E">
      <w:pPr>
        <w:widowControl/>
        <w:spacing w:line="360" w:lineRule="auto"/>
        <w:ind w:firstLine="840" w:firstLineChars="4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  施工场地建设费包含以下内容：</w:t>
      </w:r>
    </w:p>
    <w:p w14:paraId="429C7F15">
      <w:pPr>
        <w:widowControl/>
        <w:numPr>
          <w:ilvl w:val="0"/>
          <w:numId w:val="5"/>
        </w:numPr>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按照相关要求进行承包人驻地、工地实验室建设等所需的办公、生活居住房屋、公用房屋和生产用房屋（如仓库、加工厂、加工棚、空压机站、停机棚、值班室等）；</w:t>
      </w:r>
    </w:p>
    <w:p w14:paraId="08C42B50">
      <w:pPr>
        <w:widowControl/>
        <w:numPr>
          <w:ilvl w:val="0"/>
          <w:numId w:val="5"/>
        </w:numPr>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场区平整（山岭重丘区不含土石方工程）、硬化、排水、绿化、标志、污水处理设施、围墙隔离设施等；</w:t>
      </w:r>
    </w:p>
    <w:p w14:paraId="68BE5801">
      <w:pPr>
        <w:widowControl/>
        <w:numPr>
          <w:ilvl w:val="0"/>
          <w:numId w:val="5"/>
        </w:numPr>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以上范围内的各种临时工作便道（包括汽车、人力车道）、人行便道，工地临时用水、用电的水管支线和电线支线，临时构筑物（如水井、水塔等）、其他小型临时设施等的搭设或租赁、维修、拆除、清理的费用。</w:t>
      </w:r>
    </w:p>
    <w:p w14:paraId="69430430">
      <w:pPr>
        <w:widowControl/>
        <w:numPr>
          <w:ilvl w:val="0"/>
          <w:numId w:val="5"/>
        </w:numPr>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工地试验室所发生的属于固定资产的试验设备和仪器等折旧、维修或租赁费用。</w:t>
      </w:r>
    </w:p>
    <w:p w14:paraId="4B049FDF">
      <w:pPr>
        <w:widowControl/>
        <w:numPr>
          <w:ilvl w:val="0"/>
          <w:numId w:val="5"/>
        </w:numPr>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包括文明施工、职工健康生活的费用。</w:t>
      </w:r>
    </w:p>
    <w:p w14:paraId="0B760036">
      <w:pPr>
        <w:widowControl/>
        <w:numPr>
          <w:ilvl w:val="0"/>
          <w:numId w:val="5"/>
        </w:numPr>
        <w:spacing w:line="360" w:lineRule="auto"/>
        <w:ind w:left="1470" w:leftChars="500" w:hanging="420" w:hangingChars="200"/>
        <w:rPr>
          <w:rFonts w:hint="eastAsia" w:ascii="宋体" w:hAnsi="宋体" w:cs="宋体"/>
          <w:b/>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施工场地建设费以定额建筑安装工程费（不含定额设备购置费及专项管理费）为基数，按表7.3.11的费率，以累进办法计算。</w:t>
      </w:r>
      <w:bookmarkStart w:id="38" w:name="_Toc27636_WPSOffice_Level2"/>
    </w:p>
    <w:p w14:paraId="48F2D50F">
      <w:pPr>
        <w:widowControl/>
        <w:ind w:firstLine="422" w:firstLineChars="200"/>
        <w:jc w:val="center"/>
        <w:rPr>
          <w:rFonts w:hint="eastAsia" w:ascii="黑体" w:hAnsi="黑体" w:eastAsia="黑体" w:cs="黑体"/>
          <w:b/>
          <w:color w:val="000000" w:themeColor="text1"/>
          <w:kern w:val="0"/>
          <w:szCs w:val="21"/>
          <w14:textFill>
            <w14:solidFill>
              <w14:schemeClr w14:val="tx1"/>
            </w14:solidFill>
          </w14:textFill>
        </w:rPr>
      </w:pPr>
      <w:r>
        <w:rPr>
          <w:rFonts w:hint="eastAsia" w:ascii="黑体" w:hAnsi="黑体" w:eastAsia="黑体" w:cs="黑体"/>
          <w:b/>
          <w:color w:val="000000" w:themeColor="text1"/>
          <w:kern w:val="0"/>
          <w:szCs w:val="21"/>
          <w14:textFill>
            <w14:solidFill>
              <w14:schemeClr w14:val="tx1"/>
            </w14:solidFill>
          </w14:textFill>
        </w:rPr>
        <w:t>表7.3.11 施工场地建设费费率表</w:t>
      </w:r>
      <w:bookmarkEnd w:id="38"/>
    </w:p>
    <w:tbl>
      <w:tblPr>
        <w:tblStyle w:val="15"/>
        <w:tblW w:w="9130" w:type="dxa"/>
        <w:jc w:val="center"/>
        <w:tblLayout w:type="fixed"/>
        <w:tblCellMar>
          <w:top w:w="15" w:type="dxa"/>
          <w:left w:w="15" w:type="dxa"/>
          <w:bottom w:w="15" w:type="dxa"/>
          <w:right w:w="15" w:type="dxa"/>
        </w:tblCellMar>
      </w:tblPr>
      <w:tblGrid>
        <w:gridCol w:w="2270"/>
        <w:gridCol w:w="922"/>
        <w:gridCol w:w="2301"/>
        <w:gridCol w:w="3637"/>
      </w:tblGrid>
      <w:tr w14:paraId="7ED2A95D">
        <w:tblPrEx>
          <w:tblCellMar>
            <w:top w:w="15" w:type="dxa"/>
            <w:left w:w="15" w:type="dxa"/>
            <w:bottom w:w="15" w:type="dxa"/>
            <w:right w:w="15" w:type="dxa"/>
          </w:tblCellMar>
        </w:tblPrEx>
        <w:trPr>
          <w:trHeight w:val="282" w:hRule="atLeast"/>
          <w:jc w:val="center"/>
        </w:trPr>
        <w:tc>
          <w:tcPr>
            <w:tcW w:w="2270" w:type="dxa"/>
            <w:vMerge w:val="restart"/>
            <w:tcBorders>
              <w:top w:val="single" w:color="000000" w:sz="12" w:space="0"/>
              <w:left w:val="single" w:color="000000" w:sz="12" w:space="0"/>
              <w:bottom w:val="single" w:color="000000" w:sz="4" w:space="0"/>
              <w:right w:val="single" w:color="000000" w:sz="4" w:space="0"/>
            </w:tcBorders>
            <w:shd w:val="clear" w:color="auto" w:fill="auto"/>
            <w:vAlign w:val="center"/>
          </w:tcPr>
          <w:p w14:paraId="26E4783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定额建筑安装工程费（不含定额设备购置费及专项管理费）(万元)</w:t>
            </w:r>
          </w:p>
        </w:tc>
        <w:tc>
          <w:tcPr>
            <w:tcW w:w="922"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25E3BE2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费率(%)</w:t>
            </w:r>
          </w:p>
        </w:tc>
        <w:tc>
          <w:tcPr>
            <w:tcW w:w="5938" w:type="dxa"/>
            <w:gridSpan w:val="2"/>
            <w:tcBorders>
              <w:top w:val="single" w:color="000000" w:sz="12" w:space="0"/>
              <w:left w:val="single" w:color="000000" w:sz="4" w:space="0"/>
              <w:bottom w:val="single" w:color="000000" w:sz="4" w:space="0"/>
              <w:right w:val="single" w:color="000000" w:sz="12" w:space="0"/>
            </w:tcBorders>
            <w:shd w:val="clear" w:color="auto" w:fill="auto"/>
            <w:vAlign w:val="center"/>
          </w:tcPr>
          <w:p w14:paraId="2D039E0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算        例</w:t>
            </w:r>
          </w:p>
        </w:tc>
      </w:tr>
      <w:tr w14:paraId="6C0DB4B7">
        <w:tblPrEx>
          <w:tblCellMar>
            <w:top w:w="15" w:type="dxa"/>
            <w:left w:w="15" w:type="dxa"/>
            <w:bottom w:w="15" w:type="dxa"/>
            <w:right w:w="15" w:type="dxa"/>
          </w:tblCellMar>
        </w:tblPrEx>
        <w:trPr>
          <w:trHeight w:val="656" w:hRule="atLeast"/>
          <w:jc w:val="center"/>
        </w:trPr>
        <w:tc>
          <w:tcPr>
            <w:tcW w:w="2270" w:type="dxa"/>
            <w:vMerge w:val="continue"/>
            <w:tcBorders>
              <w:top w:val="single" w:color="000000" w:sz="12" w:space="0"/>
              <w:left w:val="single" w:color="000000" w:sz="12" w:space="0"/>
              <w:bottom w:val="single" w:color="000000" w:sz="4" w:space="0"/>
              <w:right w:val="single" w:color="000000" w:sz="4" w:space="0"/>
            </w:tcBorders>
            <w:shd w:val="clear" w:color="auto" w:fill="auto"/>
            <w:vAlign w:val="center"/>
          </w:tcPr>
          <w:p w14:paraId="72B85CC7">
            <w:pPr>
              <w:jc w:val="left"/>
              <w:rPr>
                <w:rFonts w:hint="eastAsia" w:ascii="宋体" w:hAnsi="宋体" w:cs="宋体"/>
                <w:color w:val="000000"/>
                <w:sz w:val="18"/>
                <w:szCs w:val="18"/>
              </w:rPr>
            </w:pPr>
          </w:p>
        </w:tc>
        <w:tc>
          <w:tcPr>
            <w:tcW w:w="922"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25CC3235">
            <w:pPr>
              <w:jc w:val="left"/>
              <w:rPr>
                <w:rFonts w:hint="eastAsia" w:ascii="宋体" w:hAnsi="宋体" w:cs="宋体"/>
                <w:color w:val="000000"/>
                <w:sz w:val="18"/>
                <w:szCs w:val="18"/>
              </w:rPr>
            </w:pP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EF51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定额建筑安装工程费（不含定额设备购置费及专项管理费）（万元）</w:t>
            </w:r>
          </w:p>
        </w:tc>
        <w:tc>
          <w:tcPr>
            <w:tcW w:w="363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3FD6B6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施工场地建设费(万元)</w:t>
            </w:r>
          </w:p>
        </w:tc>
      </w:tr>
      <w:tr w14:paraId="52ECB060">
        <w:tblPrEx>
          <w:tblCellMar>
            <w:top w:w="15" w:type="dxa"/>
            <w:left w:w="15" w:type="dxa"/>
            <w:bottom w:w="15" w:type="dxa"/>
            <w:right w:w="15" w:type="dxa"/>
          </w:tblCellMar>
        </w:tblPrEx>
        <w:trPr>
          <w:trHeight w:val="250" w:hRule="atLeast"/>
          <w:jc w:val="center"/>
        </w:trPr>
        <w:tc>
          <w:tcPr>
            <w:tcW w:w="227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4DAC511">
            <w:pPr>
              <w:widowControl/>
              <w:ind w:firstLine="180" w:firstLineChars="1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 及以下</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70F4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10.18</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27C3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63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6847796">
            <w:pPr>
              <w:widowControl/>
              <w:ind w:firstLine="180" w:firstLineChars="1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100×10.18％=10.18</w:t>
            </w:r>
          </w:p>
        </w:tc>
      </w:tr>
      <w:tr w14:paraId="148E5470">
        <w:tblPrEx>
          <w:tblCellMar>
            <w:top w:w="15" w:type="dxa"/>
            <w:left w:w="15" w:type="dxa"/>
            <w:bottom w:w="15" w:type="dxa"/>
            <w:right w:w="15" w:type="dxa"/>
          </w:tblCellMar>
        </w:tblPrEx>
        <w:trPr>
          <w:trHeight w:val="250" w:hRule="atLeast"/>
          <w:jc w:val="center"/>
        </w:trPr>
        <w:tc>
          <w:tcPr>
            <w:tcW w:w="227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D37288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100～200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A416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7.64</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B99A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w:t>
            </w:r>
          </w:p>
        </w:tc>
        <w:tc>
          <w:tcPr>
            <w:tcW w:w="363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95387D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10.18+(200-100) ×7.64％=17.82</w:t>
            </w:r>
          </w:p>
        </w:tc>
      </w:tr>
      <w:tr w14:paraId="5744EEC7">
        <w:tblPrEx>
          <w:tblCellMar>
            <w:top w:w="15" w:type="dxa"/>
            <w:left w:w="15" w:type="dxa"/>
            <w:bottom w:w="15" w:type="dxa"/>
            <w:right w:w="15" w:type="dxa"/>
          </w:tblCellMar>
        </w:tblPrEx>
        <w:trPr>
          <w:trHeight w:val="250" w:hRule="atLeast"/>
          <w:jc w:val="center"/>
        </w:trPr>
        <w:tc>
          <w:tcPr>
            <w:tcW w:w="227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34A1BB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200～500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6ED5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5.09</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BE79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w:t>
            </w:r>
          </w:p>
        </w:tc>
        <w:tc>
          <w:tcPr>
            <w:tcW w:w="363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F11570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17.82+(500-200) ×5.09％=33.09</w:t>
            </w:r>
          </w:p>
        </w:tc>
      </w:tr>
      <w:tr w14:paraId="373E1F81">
        <w:tblPrEx>
          <w:tblCellMar>
            <w:top w:w="15" w:type="dxa"/>
            <w:left w:w="15" w:type="dxa"/>
            <w:bottom w:w="15" w:type="dxa"/>
            <w:right w:w="15" w:type="dxa"/>
          </w:tblCellMar>
        </w:tblPrEx>
        <w:trPr>
          <w:trHeight w:val="250" w:hRule="atLeast"/>
          <w:jc w:val="center"/>
        </w:trPr>
        <w:tc>
          <w:tcPr>
            <w:tcW w:w="227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A89218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500～1000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8450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4.03</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E247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w:t>
            </w:r>
          </w:p>
        </w:tc>
        <w:tc>
          <w:tcPr>
            <w:tcW w:w="363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D28F4A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33.09+(1000-500) ×4.03％=53.24</w:t>
            </w:r>
          </w:p>
        </w:tc>
      </w:tr>
      <w:tr w14:paraId="436FCB79">
        <w:tblPrEx>
          <w:tblCellMar>
            <w:top w:w="15" w:type="dxa"/>
            <w:left w:w="15" w:type="dxa"/>
            <w:bottom w:w="15" w:type="dxa"/>
            <w:right w:w="15" w:type="dxa"/>
          </w:tblCellMar>
        </w:tblPrEx>
        <w:trPr>
          <w:trHeight w:val="250" w:hRule="atLeast"/>
          <w:jc w:val="center"/>
        </w:trPr>
        <w:tc>
          <w:tcPr>
            <w:tcW w:w="227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54B6F3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1000～3000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FC5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3.29</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B10D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3000</w:t>
            </w:r>
          </w:p>
        </w:tc>
        <w:tc>
          <w:tcPr>
            <w:tcW w:w="363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C00BD6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53.24+(3000-1000) ×3.29％=119.04</w:t>
            </w:r>
          </w:p>
        </w:tc>
      </w:tr>
      <w:tr w14:paraId="1B201815">
        <w:tblPrEx>
          <w:tblCellMar>
            <w:top w:w="15" w:type="dxa"/>
            <w:left w:w="15" w:type="dxa"/>
            <w:bottom w:w="15" w:type="dxa"/>
            <w:right w:w="15" w:type="dxa"/>
          </w:tblCellMar>
        </w:tblPrEx>
        <w:trPr>
          <w:trHeight w:val="250" w:hRule="atLeast"/>
          <w:jc w:val="center"/>
        </w:trPr>
        <w:tc>
          <w:tcPr>
            <w:tcW w:w="227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2DDC8E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3000～5000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05D7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2.54</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E967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5000</w:t>
            </w:r>
          </w:p>
        </w:tc>
        <w:tc>
          <w:tcPr>
            <w:tcW w:w="363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0A027B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119.04+(5000-3000) ×2.54％=169.84</w:t>
            </w:r>
          </w:p>
        </w:tc>
      </w:tr>
      <w:tr w14:paraId="54B6B287">
        <w:tblPrEx>
          <w:tblCellMar>
            <w:top w:w="15" w:type="dxa"/>
            <w:left w:w="15" w:type="dxa"/>
            <w:bottom w:w="15" w:type="dxa"/>
            <w:right w:w="15" w:type="dxa"/>
          </w:tblCellMar>
        </w:tblPrEx>
        <w:trPr>
          <w:trHeight w:val="250" w:hRule="atLeast"/>
          <w:jc w:val="center"/>
        </w:trPr>
        <w:tc>
          <w:tcPr>
            <w:tcW w:w="227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948A27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5000～10000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E77F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2.12</w:t>
            </w:r>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D9CD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363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F95E67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169.84+(10000-5000) ×2.12％=275.84</w:t>
            </w:r>
          </w:p>
        </w:tc>
      </w:tr>
      <w:tr w14:paraId="057B78AA">
        <w:tblPrEx>
          <w:tblCellMar>
            <w:top w:w="15" w:type="dxa"/>
            <w:left w:w="15" w:type="dxa"/>
            <w:bottom w:w="15" w:type="dxa"/>
            <w:right w:w="15" w:type="dxa"/>
          </w:tblCellMar>
        </w:tblPrEx>
        <w:trPr>
          <w:trHeight w:val="297" w:hRule="atLeast"/>
          <w:jc w:val="center"/>
        </w:trPr>
        <w:tc>
          <w:tcPr>
            <w:tcW w:w="2270"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7FEBBC5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10000以上</w:t>
            </w:r>
          </w:p>
        </w:tc>
        <w:tc>
          <w:tcPr>
            <w:tcW w:w="922"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1A4FA2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1.91</w:t>
            </w:r>
          </w:p>
        </w:tc>
        <w:tc>
          <w:tcPr>
            <w:tcW w:w="2301"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11E360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15000</w:t>
            </w:r>
          </w:p>
        </w:tc>
        <w:tc>
          <w:tcPr>
            <w:tcW w:w="3637"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7F0BDF1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275.84+(15000-10000) ×1.91％=371.34</w:t>
            </w:r>
          </w:p>
        </w:tc>
      </w:tr>
    </w:tbl>
    <w:p w14:paraId="6CD0CD06">
      <w:pPr>
        <w:spacing w:before="120" w:beforeLines="50" w:after="120" w:afterLines="50" w:line="360" w:lineRule="auto"/>
        <w:ind w:firstLine="211" w:firstLineChars="100"/>
        <w:rPr>
          <w:rFonts w:hint="eastAsia" w:ascii="黑体" w:hAnsi="黑体" w:eastAsia="黑体" w:cs="黑体"/>
          <w:b/>
          <w:szCs w:val="21"/>
        </w:rPr>
      </w:pPr>
      <w:bookmarkStart w:id="39" w:name="_Toc7340"/>
      <w:bookmarkStart w:id="40" w:name="_Toc501013919"/>
      <w:r>
        <w:rPr>
          <w:rFonts w:hint="eastAsia" w:ascii="黑体" w:hAnsi="黑体" w:eastAsia="黑体" w:cs="黑体"/>
          <w:b/>
          <w:szCs w:val="21"/>
        </w:rPr>
        <w:t>7.4  土地使用及拆迁补偿费</w:t>
      </w:r>
      <w:bookmarkEnd w:id="39"/>
      <w:bookmarkEnd w:id="40"/>
    </w:p>
    <w:p w14:paraId="21565305">
      <w:pPr>
        <w:widowControl/>
        <w:spacing w:line="360" w:lineRule="auto"/>
        <w:ind w:left="1260" w:leftChars="200" w:hanging="840" w:hangingChars="4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7.4.1   土地使用及拆迁补偿费内容包含永久占地费、临时占地费、拆迁补偿费、水土保持补偿费、其他费用。</w:t>
      </w:r>
    </w:p>
    <w:p w14:paraId="07BBB9C4">
      <w:pPr>
        <w:widowControl/>
        <w:spacing w:line="360" w:lineRule="auto"/>
        <w:ind w:left="1260" w:leftChars="200" w:hanging="840" w:hangingChars="4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7.4.2   永久占地费包括土地补偿费、征用耕地安置补助费、耕地开垦费、森林植被恢复费、失地农民养老保险费。</w:t>
      </w:r>
    </w:p>
    <w:p w14:paraId="47D24A9A">
      <w:pPr>
        <w:widowControl/>
        <w:spacing w:line="360" w:lineRule="auto"/>
        <w:ind w:left="1050" w:leftChars="400" w:hanging="210" w:hangingChars="1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w:t>
      </w:r>
      <w:r>
        <w:rPr>
          <w:rFonts w:ascii="宋体" w:hAnsi="宋体" w:cs="宋体"/>
          <w:color w:val="000000" w:themeColor="text1"/>
          <w:kern w:val="0"/>
          <w:szCs w:val="21"/>
          <w14:textFill>
            <w14:solidFill>
              <w14:schemeClr w14:val="tx1"/>
            </w14:solidFill>
          </w14:textFill>
        </w:rPr>
        <w:t>土地补偿费包括征地补偿费、被征用土地上的青苗补偿费，征用城市郊区的菜地等缴纳的菜地开发建设基金，耕地占用税，用地图编制费及勘界费等。</w:t>
      </w:r>
    </w:p>
    <w:p w14:paraId="6984CAD6">
      <w:pPr>
        <w:widowControl/>
        <w:spacing w:line="360" w:lineRule="auto"/>
        <w:ind w:left="1050" w:leftChars="400" w:hanging="210" w:hangingChars="100"/>
        <w:rPr>
          <w:rFonts w:hint="eastAsia"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2 </w:t>
      </w:r>
      <w:r>
        <w:rPr>
          <w:rFonts w:hint="eastAsia" w:ascii="宋体" w:hAnsi="宋体" w:cs="宋体"/>
          <w:color w:val="000000" w:themeColor="text1"/>
          <w:kern w:val="0"/>
          <w:szCs w:val="21"/>
          <w14:textFill>
            <w14:solidFill>
              <w14:schemeClr w14:val="tx1"/>
            </w14:solidFill>
          </w14:textFill>
        </w:rPr>
        <w:t xml:space="preserve"> </w:t>
      </w:r>
      <w:r>
        <w:rPr>
          <w:rFonts w:ascii="宋体" w:hAnsi="宋体" w:cs="宋体"/>
          <w:color w:val="000000" w:themeColor="text1"/>
          <w:kern w:val="0"/>
          <w:szCs w:val="21"/>
          <w14:textFill>
            <w14:solidFill>
              <w14:schemeClr w14:val="tx1"/>
            </w14:solidFill>
          </w14:textFill>
        </w:rPr>
        <w:t xml:space="preserve">征用耕地安置补助费指征用耕地需要安置农业人口的补助费。 </w:t>
      </w:r>
    </w:p>
    <w:p w14:paraId="26666C3B">
      <w:pPr>
        <w:widowControl/>
        <w:spacing w:line="360" w:lineRule="auto"/>
        <w:ind w:left="1050" w:leftChars="400" w:hanging="210" w:hangingChars="100"/>
        <w:rPr>
          <w:rFonts w:hint="eastAsia"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3 </w:t>
      </w:r>
      <w:r>
        <w:rPr>
          <w:rFonts w:hint="eastAsia" w:ascii="宋体" w:hAnsi="宋体" w:cs="宋体"/>
          <w:color w:val="000000" w:themeColor="text1"/>
          <w:kern w:val="0"/>
          <w:szCs w:val="21"/>
          <w14:textFill>
            <w14:solidFill>
              <w14:schemeClr w14:val="tx1"/>
            </w14:solidFill>
          </w14:textFill>
        </w:rPr>
        <w:t xml:space="preserve"> </w:t>
      </w:r>
      <w:r>
        <w:rPr>
          <w:rFonts w:ascii="宋体" w:hAnsi="宋体" w:cs="宋体"/>
          <w:color w:val="000000" w:themeColor="text1"/>
          <w:kern w:val="0"/>
          <w:szCs w:val="21"/>
          <w14:textFill>
            <w14:solidFill>
              <w14:schemeClr w14:val="tx1"/>
            </w14:solidFill>
          </w14:textFill>
        </w:rPr>
        <w:t xml:space="preserve">耕地开垦费指养护工程项目占用耕地的，应由建设项目法人（业主）负责补充耕地所发生的费用；没有条件开垦或者开垦的耕地不符合要求的，按规定缴纳的耕地开垦费。 </w:t>
      </w:r>
    </w:p>
    <w:p w14:paraId="4252C9E8">
      <w:pPr>
        <w:widowControl/>
        <w:spacing w:line="360" w:lineRule="auto"/>
        <w:ind w:left="1050" w:leftChars="400" w:hanging="210" w:hangingChars="100"/>
        <w:rPr>
          <w:rFonts w:hint="eastAsia"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 xml:space="preserve"> </w:t>
      </w:r>
      <w:r>
        <w:rPr>
          <w:rFonts w:ascii="宋体" w:hAnsi="宋体" w:cs="宋体"/>
          <w:color w:val="000000" w:themeColor="text1"/>
          <w:kern w:val="0"/>
          <w:szCs w:val="21"/>
          <w14:textFill>
            <w14:solidFill>
              <w14:schemeClr w14:val="tx1"/>
            </w14:solidFill>
          </w14:textFill>
        </w:rPr>
        <w:t xml:space="preserve"> 森林植被恢复费指养护工程项目需要占用、征用林地的，经县级以上林业主管部门审核同意或批准，建设项目法人（业主）单位按照</w:t>
      </w:r>
      <w:r>
        <w:rPr>
          <w:rFonts w:hint="eastAsia" w:ascii="宋体" w:hAnsi="宋体" w:cs="宋体"/>
          <w:color w:val="000000" w:themeColor="text1"/>
          <w:kern w:val="0"/>
          <w:szCs w:val="21"/>
          <w14:textFill>
            <w14:solidFill>
              <w14:schemeClr w14:val="tx1"/>
            </w14:solidFill>
          </w14:textFill>
        </w:rPr>
        <w:t>安徽</w:t>
      </w:r>
      <w:r>
        <w:rPr>
          <w:rFonts w:ascii="宋体" w:hAnsi="宋体" w:cs="宋体"/>
          <w:color w:val="000000" w:themeColor="text1"/>
          <w:kern w:val="0"/>
          <w:szCs w:val="21"/>
          <w14:textFill>
            <w14:solidFill>
              <w14:schemeClr w14:val="tx1"/>
            </w14:solidFill>
          </w14:textFill>
        </w:rPr>
        <w:t xml:space="preserve">省级人民政府有关规定向县级以上林业主管部门预缴的森林植被恢复费。 </w:t>
      </w:r>
    </w:p>
    <w:p w14:paraId="7D18A524">
      <w:pPr>
        <w:widowControl/>
        <w:spacing w:line="360" w:lineRule="auto"/>
        <w:ind w:left="1050" w:leftChars="400" w:hanging="210" w:hangingChars="100"/>
        <w:rPr>
          <w:rFonts w:hint="eastAsia"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6 </w:t>
      </w:r>
      <w:r>
        <w:rPr>
          <w:rFonts w:hint="eastAsia" w:ascii="宋体" w:hAnsi="宋体" w:cs="宋体"/>
          <w:color w:val="000000" w:themeColor="text1"/>
          <w:kern w:val="0"/>
          <w:szCs w:val="21"/>
          <w14:textFill>
            <w14:solidFill>
              <w14:schemeClr w14:val="tx1"/>
            </w14:solidFill>
          </w14:textFill>
        </w:rPr>
        <w:t xml:space="preserve"> </w:t>
      </w:r>
      <w:r>
        <w:rPr>
          <w:rFonts w:ascii="宋体" w:hAnsi="宋体" w:cs="宋体"/>
          <w:color w:val="000000" w:themeColor="text1"/>
          <w:kern w:val="0"/>
          <w:szCs w:val="21"/>
          <w14:textFill>
            <w14:solidFill>
              <w14:schemeClr w14:val="tx1"/>
            </w14:solidFill>
          </w14:textFill>
        </w:rPr>
        <w:t>失地农民养老保险费指根据国家规定为保障依法被征地农民养老而交纳的保险费用。失地农民养老保险费按</w:t>
      </w:r>
      <w:r>
        <w:rPr>
          <w:rFonts w:hint="eastAsia" w:ascii="宋体" w:hAnsi="宋体" w:cs="宋体"/>
          <w:color w:val="000000" w:themeColor="text1"/>
          <w:kern w:val="0"/>
          <w:szCs w:val="21"/>
          <w14:textFill>
            <w14:solidFill>
              <w14:schemeClr w14:val="tx1"/>
            </w14:solidFill>
          </w14:textFill>
        </w:rPr>
        <w:t>安徽</w:t>
      </w:r>
      <w:r>
        <w:rPr>
          <w:rFonts w:ascii="宋体" w:hAnsi="宋体" w:cs="宋体"/>
          <w:color w:val="000000" w:themeColor="text1"/>
          <w:kern w:val="0"/>
          <w:szCs w:val="21"/>
          <w14:textFill>
            <w14:solidFill>
              <w14:schemeClr w14:val="tx1"/>
            </w14:solidFill>
          </w14:textFill>
        </w:rPr>
        <w:t>省级人民政府的相关规定进行计算。</w:t>
      </w:r>
    </w:p>
    <w:p w14:paraId="35844A71">
      <w:pPr>
        <w:widowControl/>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7.4.3   临时占地费包括临时征地使用费、复耕费。</w:t>
      </w:r>
    </w:p>
    <w:p w14:paraId="2F28AE56">
      <w:pPr>
        <w:widowControl/>
        <w:spacing w:line="360" w:lineRule="auto"/>
        <w:ind w:left="1050" w:leftChars="400" w:hanging="210" w:hangingChars="1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临时征地使用费指为满足施工所需的承包人驻地、预制场、拌和场、仓库、加工厂（棚）、堆料场、取弃土场、进出场便道、便桥等所有的临时用地及其附着物的补偿费用。 </w:t>
      </w:r>
    </w:p>
    <w:p w14:paraId="46B4F88D">
      <w:pPr>
        <w:widowControl/>
        <w:spacing w:line="360" w:lineRule="auto"/>
        <w:ind w:left="1050" w:leftChars="400" w:hanging="210" w:hangingChars="1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   复耕费指临时占用的耕地、鱼塘等，在工程交工后将其恢复到原有标准所发生的费用。</w:t>
      </w:r>
    </w:p>
    <w:p w14:paraId="27B014DD">
      <w:pPr>
        <w:widowControl/>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7.4.4   拆迁补偿费指被征用或占用土地地上、地下的房屋及附属构筑物，公用设施、 文物等的拆除、发掘及迁建补偿费，拆迁管理费等。</w:t>
      </w:r>
    </w:p>
    <w:p w14:paraId="291D1B62">
      <w:pPr>
        <w:widowControl/>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7.4.5   水土保持补偿费根据国家相关法律、法规规定缴纳。</w:t>
      </w:r>
    </w:p>
    <w:p w14:paraId="5CB041D0">
      <w:pPr>
        <w:widowControl/>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7.4.6   其他费用指国务院行政主管部门及省级人民政府规定的与征地拆迁相关的费用。</w:t>
      </w:r>
    </w:p>
    <w:p w14:paraId="70D99FC7">
      <w:pPr>
        <w:widowControl/>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7.4.7   土地使用及拆迁补偿费计算方法如下所示:</w:t>
      </w:r>
    </w:p>
    <w:p w14:paraId="67D37F9D">
      <w:pPr>
        <w:widowControl/>
        <w:spacing w:line="360" w:lineRule="auto"/>
        <w:ind w:left="1131" w:leftChars="405" w:hanging="281" w:hangingChars="134"/>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  土地使用及拆迁补偿费应根据设计文件确定的养护工程用地和临时用地面积及其附着物的情况，以及实际发生的费用项目，按国家有关规定及我省颁发的有关规定和标准计算。</w:t>
      </w:r>
    </w:p>
    <w:p w14:paraId="37D3A0A6">
      <w:pPr>
        <w:widowControl/>
        <w:spacing w:line="360" w:lineRule="auto"/>
        <w:ind w:left="1134" w:leftChars="400" w:hanging="294" w:hangingChars="14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  森林植被恢复费应根据审批单位批准的养护工程占用林地的类型及面积，按国家有关规定及我省颁发的有关规定和标准计算。</w:t>
      </w:r>
    </w:p>
    <w:p w14:paraId="4CC6C863">
      <w:pPr>
        <w:widowControl/>
        <w:spacing w:line="360" w:lineRule="auto"/>
        <w:ind w:left="1134" w:leftChars="400" w:hanging="294" w:hangingChars="14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  当与原有的电力电讯设施、管线、水利工程、铁路及铁路设施互相干扰时，应与有关部门联系，商定合理的解决方案和补偿金额，也可由这些部门按规定编制费用以确定补偿金额。</w:t>
      </w:r>
    </w:p>
    <w:p w14:paraId="01024DC5">
      <w:pPr>
        <w:pStyle w:val="48"/>
        <w:widowControl/>
        <w:spacing w:line="360" w:lineRule="auto"/>
        <w:ind w:firstLine="840" w:firstLineChars="4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  水土保持补偿费按我省制定的水土保持补偿费收费标准进行计算。</w:t>
      </w:r>
      <w:bookmarkStart w:id="41" w:name="_Toc13393"/>
      <w:bookmarkStart w:id="42" w:name="_Toc501013920"/>
    </w:p>
    <w:p w14:paraId="506E1CD6">
      <w:pPr>
        <w:spacing w:before="120" w:beforeLines="50" w:after="120" w:afterLines="50" w:line="360" w:lineRule="auto"/>
        <w:ind w:firstLine="211" w:firstLineChars="100"/>
        <w:rPr>
          <w:rFonts w:hint="eastAsia" w:ascii="宋体" w:hAnsi="宋体" w:cs="宋体"/>
          <w:b/>
          <w:color w:val="000000" w:themeColor="text1"/>
          <w:szCs w:val="21"/>
          <w14:textFill>
            <w14:solidFill>
              <w14:schemeClr w14:val="tx1"/>
            </w14:solidFill>
          </w14:textFill>
        </w:rPr>
      </w:pPr>
      <w:r>
        <w:rPr>
          <w:rFonts w:hint="eastAsia" w:ascii="黑体" w:hAnsi="黑体" w:eastAsia="黑体" w:cs="黑体"/>
          <w:b/>
          <w:szCs w:val="21"/>
        </w:rPr>
        <w:t>7.5  养护工程其他费用</w:t>
      </w:r>
      <w:bookmarkEnd w:id="41"/>
      <w:bookmarkEnd w:id="42"/>
    </w:p>
    <w:p w14:paraId="2B552645">
      <w:pPr>
        <w:widowControl/>
        <w:spacing w:line="360" w:lineRule="auto"/>
        <w:ind w:left="1260" w:leftChars="200" w:hanging="840" w:hangingChars="4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7.5.1   养护工程其他费用包含养护工程项目管理费、研究试验费、前期工作费、专项评价(估)费、工程保通管理费、工程保险费、其他费用。造价文件分多段编制时，按累进制计算的养护工程其他费应以各段合计的定额建筑安装工程费为基数进行计算。</w:t>
      </w:r>
    </w:p>
    <w:p w14:paraId="7CA9F2EA">
      <w:pPr>
        <w:widowControl/>
        <w:spacing w:line="360" w:lineRule="auto"/>
        <w:ind w:left="1260" w:leftChars="200" w:hanging="840" w:hangingChars="4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7.5.2   养护工程项目管理费包含养护管理单位项目管理费、养护项目信息化费、工程监理费、设计文件审查费、竣(交)工验收试验检测费。其中养护管理单位项目管理费、养护工程项目信息化费、工程监理费均作为实施养护项目管理的费用，可根据养护管理单位、施工、</w:t>
      </w:r>
      <w:r>
        <w:rPr>
          <w:rFonts w:hint="eastAsia" w:ascii="宋体" w:hAnsi="宋体" w:cs="宋体"/>
          <w:color w:val="000000" w:themeColor="text1"/>
          <w:kern w:val="0"/>
          <w:szCs w:val="21"/>
          <w:lang w:eastAsia="zh-CN"/>
          <w14:textFill>
            <w14:solidFill>
              <w14:schemeClr w14:val="tx1"/>
            </w14:solidFill>
          </w14:textFill>
        </w:rPr>
        <w:t>监理</w:t>
      </w:r>
      <w:r>
        <w:rPr>
          <w:rFonts w:hint="eastAsia" w:ascii="宋体" w:hAnsi="宋体" w:cs="宋体"/>
          <w:color w:val="000000" w:themeColor="text1"/>
          <w:kern w:val="0"/>
          <w:szCs w:val="21"/>
          <w14:textFill>
            <w14:solidFill>
              <w14:schemeClr w14:val="tx1"/>
            </w14:solidFill>
          </w14:textFill>
        </w:rPr>
        <w:t>单位所实际承担的工作内容和工作量统筹使用。</w:t>
      </w:r>
    </w:p>
    <w:p w14:paraId="1ED8F0A6">
      <w:pPr>
        <w:widowControl/>
        <w:spacing w:line="360" w:lineRule="auto"/>
        <w:ind w:left="1260" w:leftChars="4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   养护单位管理费系指养护单位为养护项目的立项、筹建、建设、竣(交)工验收、总结等工作所发生的费用。不包括应计入材料与设备预算价格的养护单位采购及保管材料与设备所需的费用。</w:t>
      </w:r>
    </w:p>
    <w:p w14:paraId="0394CAAE">
      <w:pPr>
        <w:widowControl/>
        <w:numPr>
          <w:ilvl w:val="0"/>
          <w:numId w:val="6"/>
        </w:numPr>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养护单位管理费费用内容包括:工作人员的工资、工资性津贴、施工现场津贴;社会保险费用(基本养老、基本医疗、失业、工伤保险)、住房公积金、职工福利费、工会经费、劳动保护费;办公费、会议费、差旅交通费、固定资产使用费(包括办公及生活房屋折旧、维修或租赁费，车辆折旧、维修、使用或租赁费，通讯设备购置、使用费，测量、试验设备仪器折旧、维修或租赁费，其他设备折旧、维修或租赁费等)、零星固定资产购置费、招募生产工人费;技术图书资料费、职工教育培训经费;招标管理费;合同契约公证费、法律顾问费、咨询费;养护单位的临时设施费、完工清理费、竣(交)工验收费(含其他行业或部门要求的竣工验收费用、养护单位负责的竣(交)工文件编制费)、各种税费(包括房产税、车船使用税、印花税等);境内外融资费用(不含建设期贷款利息)、业务招待费及工程质量、安全生产管理费、养护项目审计费和其他管理性开支。</w:t>
      </w:r>
    </w:p>
    <w:p w14:paraId="7E30156D">
      <w:pPr>
        <w:widowControl/>
        <w:numPr>
          <w:ilvl w:val="0"/>
          <w:numId w:val="6"/>
        </w:numPr>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养护单位管理费以定额建筑安装工程费(不含专项管理费)为基数， 按表7.5.2-1的费率，以累进办法计算。</w:t>
      </w:r>
    </w:p>
    <w:tbl>
      <w:tblPr>
        <w:tblStyle w:val="15"/>
        <w:tblpPr w:leftFromText="180" w:rightFromText="180" w:vertAnchor="text" w:horzAnchor="page" w:tblpX="1509" w:tblpY="273"/>
        <w:tblOverlap w:val="never"/>
        <w:tblW w:w="9130" w:type="dxa"/>
        <w:tblInd w:w="0" w:type="dxa"/>
        <w:tblLayout w:type="fixed"/>
        <w:tblCellMar>
          <w:top w:w="15" w:type="dxa"/>
          <w:left w:w="15" w:type="dxa"/>
          <w:bottom w:w="15" w:type="dxa"/>
          <w:right w:w="15" w:type="dxa"/>
        </w:tblCellMar>
      </w:tblPr>
      <w:tblGrid>
        <w:gridCol w:w="2071"/>
        <w:gridCol w:w="1178"/>
        <w:gridCol w:w="2001"/>
        <w:gridCol w:w="3880"/>
      </w:tblGrid>
      <w:tr w14:paraId="3AD28A72">
        <w:tblPrEx>
          <w:tblCellMar>
            <w:top w:w="15" w:type="dxa"/>
            <w:left w:w="15" w:type="dxa"/>
            <w:bottom w:w="15" w:type="dxa"/>
            <w:right w:w="15" w:type="dxa"/>
          </w:tblCellMar>
        </w:tblPrEx>
        <w:trPr>
          <w:trHeight w:val="286" w:hRule="atLeast"/>
        </w:trPr>
        <w:tc>
          <w:tcPr>
            <w:tcW w:w="2071" w:type="dxa"/>
            <w:vMerge w:val="restart"/>
            <w:tcBorders>
              <w:top w:val="single" w:color="000000" w:sz="12" w:space="0"/>
              <w:left w:val="single" w:color="000000" w:sz="12" w:space="0"/>
              <w:bottom w:val="single" w:color="000000" w:sz="4" w:space="0"/>
              <w:right w:val="single" w:color="000000" w:sz="4" w:space="0"/>
            </w:tcBorders>
            <w:shd w:val="clear" w:color="auto" w:fill="auto"/>
            <w:vAlign w:val="center"/>
          </w:tcPr>
          <w:p w14:paraId="15B2FAD9">
            <w:pPr>
              <w:widowControl/>
              <w:jc w:val="center"/>
              <w:textAlignment w:val="center"/>
              <w:rPr>
                <w:rFonts w:hint="eastAsia" w:ascii="宋体" w:hAnsi="宋体" w:cs="宋体"/>
                <w:color w:val="000000"/>
                <w:sz w:val="18"/>
                <w:szCs w:val="18"/>
              </w:rPr>
            </w:pPr>
            <w:bookmarkStart w:id="43" w:name="_Toc18800_WPSOffice_Level2"/>
            <w:r>
              <w:rPr>
                <w:rFonts w:hint="eastAsia" w:ascii="宋体" w:hAnsi="宋体" w:cs="宋体"/>
                <w:color w:val="000000"/>
                <w:kern w:val="0"/>
                <w:sz w:val="18"/>
                <w:szCs w:val="18"/>
                <w:lang w:bidi="ar"/>
              </w:rPr>
              <w:t>定额建筑安装工程费(不含专项管理费)（万元）</w:t>
            </w:r>
          </w:p>
        </w:tc>
        <w:tc>
          <w:tcPr>
            <w:tcW w:w="1178"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0E4E213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费率(%)</w:t>
            </w:r>
          </w:p>
        </w:tc>
        <w:tc>
          <w:tcPr>
            <w:tcW w:w="5881" w:type="dxa"/>
            <w:gridSpan w:val="2"/>
            <w:tcBorders>
              <w:top w:val="single" w:color="000000" w:sz="12" w:space="0"/>
              <w:left w:val="single" w:color="000000" w:sz="4" w:space="0"/>
              <w:bottom w:val="single" w:color="000000" w:sz="4" w:space="0"/>
              <w:right w:val="single" w:color="000000" w:sz="12" w:space="0"/>
            </w:tcBorders>
            <w:shd w:val="clear" w:color="auto" w:fill="auto"/>
            <w:vAlign w:val="center"/>
          </w:tcPr>
          <w:p w14:paraId="665DE2C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算        例</w:t>
            </w:r>
          </w:p>
        </w:tc>
      </w:tr>
      <w:tr w14:paraId="22C2195C">
        <w:tblPrEx>
          <w:tblCellMar>
            <w:top w:w="15" w:type="dxa"/>
            <w:left w:w="15" w:type="dxa"/>
            <w:bottom w:w="15" w:type="dxa"/>
            <w:right w:w="15" w:type="dxa"/>
          </w:tblCellMar>
        </w:tblPrEx>
        <w:trPr>
          <w:trHeight w:val="450" w:hRule="atLeast"/>
        </w:trPr>
        <w:tc>
          <w:tcPr>
            <w:tcW w:w="2071" w:type="dxa"/>
            <w:vMerge w:val="continue"/>
            <w:tcBorders>
              <w:top w:val="single" w:color="000000" w:sz="12" w:space="0"/>
              <w:left w:val="single" w:color="000000" w:sz="12" w:space="0"/>
              <w:bottom w:val="single" w:color="000000" w:sz="4" w:space="0"/>
              <w:right w:val="single" w:color="000000" w:sz="4" w:space="0"/>
            </w:tcBorders>
            <w:shd w:val="clear" w:color="auto" w:fill="auto"/>
            <w:vAlign w:val="center"/>
          </w:tcPr>
          <w:p w14:paraId="3A160531">
            <w:pPr>
              <w:jc w:val="center"/>
              <w:rPr>
                <w:rFonts w:hint="eastAsia" w:ascii="宋体" w:hAnsi="宋体" w:cs="宋体"/>
                <w:color w:val="000000"/>
                <w:sz w:val="18"/>
                <w:szCs w:val="18"/>
              </w:rPr>
            </w:pPr>
          </w:p>
        </w:tc>
        <w:tc>
          <w:tcPr>
            <w:tcW w:w="1178"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79D1F11A">
            <w:pPr>
              <w:jc w:val="center"/>
              <w:rPr>
                <w:rFonts w:hint="eastAsia" w:ascii="宋体" w:hAnsi="宋体" w:cs="宋体"/>
                <w:color w:val="000000"/>
                <w:sz w:val="18"/>
                <w:szCs w:val="18"/>
              </w:rPr>
            </w:pP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B7D8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定额建筑安装工程费(不含专项管理费)（万元）</w:t>
            </w:r>
          </w:p>
        </w:tc>
        <w:tc>
          <w:tcPr>
            <w:tcW w:w="388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7AAE93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养护单位管理费（万元）</w:t>
            </w:r>
          </w:p>
        </w:tc>
      </w:tr>
      <w:tr w14:paraId="3F72C0E0">
        <w:tblPrEx>
          <w:tblCellMar>
            <w:top w:w="15" w:type="dxa"/>
            <w:left w:w="15" w:type="dxa"/>
            <w:bottom w:w="15" w:type="dxa"/>
            <w:right w:w="15" w:type="dxa"/>
          </w:tblCellMar>
        </w:tblPrEx>
        <w:trPr>
          <w:trHeight w:val="286" w:hRule="atLeast"/>
        </w:trPr>
        <w:tc>
          <w:tcPr>
            <w:tcW w:w="207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B53963F">
            <w:pPr>
              <w:widowControl/>
              <w:ind w:firstLine="180" w:firstLineChars="1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 及以下</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7AEB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4.224</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6E61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88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0A6F0D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100×4.224％=4.224</w:t>
            </w:r>
          </w:p>
        </w:tc>
      </w:tr>
      <w:tr w14:paraId="5BBB758E">
        <w:tblPrEx>
          <w:tblCellMar>
            <w:top w:w="15" w:type="dxa"/>
            <w:left w:w="15" w:type="dxa"/>
            <w:bottom w:w="15" w:type="dxa"/>
            <w:right w:w="15" w:type="dxa"/>
          </w:tblCellMar>
        </w:tblPrEx>
        <w:trPr>
          <w:trHeight w:val="286" w:hRule="atLeast"/>
        </w:trPr>
        <w:tc>
          <w:tcPr>
            <w:tcW w:w="207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05E1782">
            <w:pPr>
              <w:widowControl/>
              <w:ind w:firstLine="180" w:firstLineChars="1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100~200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8B0A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3.168</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E4CD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w:t>
            </w:r>
          </w:p>
        </w:tc>
        <w:tc>
          <w:tcPr>
            <w:tcW w:w="388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8B5A65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4.224+(200-100) ×3.168％=7.392</w:t>
            </w:r>
          </w:p>
        </w:tc>
      </w:tr>
      <w:tr w14:paraId="6290057F">
        <w:tblPrEx>
          <w:tblCellMar>
            <w:top w:w="15" w:type="dxa"/>
            <w:left w:w="15" w:type="dxa"/>
            <w:bottom w:w="15" w:type="dxa"/>
            <w:right w:w="15" w:type="dxa"/>
          </w:tblCellMar>
        </w:tblPrEx>
        <w:trPr>
          <w:trHeight w:val="286" w:hRule="atLeast"/>
        </w:trPr>
        <w:tc>
          <w:tcPr>
            <w:tcW w:w="207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1999E87">
            <w:pPr>
              <w:widowControl/>
              <w:ind w:firstLine="180" w:firstLineChars="1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200~500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387F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2.112</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50B2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w:t>
            </w:r>
          </w:p>
        </w:tc>
        <w:tc>
          <w:tcPr>
            <w:tcW w:w="388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569452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7.392+(500-200) ×2.112％=13.728</w:t>
            </w:r>
          </w:p>
        </w:tc>
      </w:tr>
      <w:tr w14:paraId="3DFDAA8C">
        <w:tblPrEx>
          <w:tblCellMar>
            <w:top w:w="15" w:type="dxa"/>
            <w:left w:w="15" w:type="dxa"/>
            <w:bottom w:w="15" w:type="dxa"/>
            <w:right w:w="15" w:type="dxa"/>
          </w:tblCellMar>
        </w:tblPrEx>
        <w:trPr>
          <w:trHeight w:val="286" w:hRule="atLeast"/>
        </w:trPr>
        <w:tc>
          <w:tcPr>
            <w:tcW w:w="207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A2FC8DB">
            <w:pPr>
              <w:widowControl/>
              <w:ind w:firstLine="180" w:firstLineChars="1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500~1000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94CBB">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1.658</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16D3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w:t>
            </w:r>
          </w:p>
        </w:tc>
        <w:tc>
          <w:tcPr>
            <w:tcW w:w="388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C0885B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13.728+(1000-500) ×1.658％=22.018</w:t>
            </w:r>
          </w:p>
        </w:tc>
      </w:tr>
      <w:tr w14:paraId="36A06391">
        <w:tblPrEx>
          <w:tblCellMar>
            <w:top w:w="15" w:type="dxa"/>
            <w:left w:w="15" w:type="dxa"/>
            <w:bottom w:w="15" w:type="dxa"/>
            <w:right w:w="15" w:type="dxa"/>
          </w:tblCellMar>
        </w:tblPrEx>
        <w:trPr>
          <w:trHeight w:val="286" w:hRule="atLeast"/>
        </w:trPr>
        <w:tc>
          <w:tcPr>
            <w:tcW w:w="207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7848F21">
            <w:pPr>
              <w:widowControl/>
              <w:ind w:firstLine="180" w:firstLineChars="1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1000~3000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3CFC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1.503</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63F7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3000</w:t>
            </w:r>
          </w:p>
        </w:tc>
        <w:tc>
          <w:tcPr>
            <w:tcW w:w="388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DED609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22.018+(3000-1000) ×1.658％=55.178</w:t>
            </w:r>
          </w:p>
        </w:tc>
      </w:tr>
      <w:tr w14:paraId="088F8611">
        <w:tblPrEx>
          <w:tblCellMar>
            <w:top w:w="15" w:type="dxa"/>
            <w:left w:w="15" w:type="dxa"/>
            <w:bottom w:w="15" w:type="dxa"/>
            <w:right w:w="15" w:type="dxa"/>
          </w:tblCellMar>
        </w:tblPrEx>
        <w:trPr>
          <w:trHeight w:val="286" w:hRule="atLeast"/>
        </w:trPr>
        <w:tc>
          <w:tcPr>
            <w:tcW w:w="207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218872B">
            <w:pPr>
              <w:widowControl/>
              <w:ind w:firstLine="180" w:firstLineChars="1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3000~5000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6602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1.3255</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28DD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5000</w:t>
            </w:r>
          </w:p>
        </w:tc>
        <w:tc>
          <w:tcPr>
            <w:tcW w:w="388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C28E96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55.178+(5000-3000)×1.3255％=81.688</w:t>
            </w:r>
          </w:p>
        </w:tc>
      </w:tr>
      <w:tr w14:paraId="6CD0808D">
        <w:tblPrEx>
          <w:tblCellMar>
            <w:top w:w="15" w:type="dxa"/>
            <w:left w:w="15" w:type="dxa"/>
            <w:bottom w:w="15" w:type="dxa"/>
            <w:right w:w="15" w:type="dxa"/>
          </w:tblCellMar>
        </w:tblPrEx>
        <w:trPr>
          <w:trHeight w:val="286" w:hRule="atLeast"/>
        </w:trPr>
        <w:tc>
          <w:tcPr>
            <w:tcW w:w="207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516E5A3">
            <w:pPr>
              <w:widowControl/>
              <w:ind w:firstLine="180" w:firstLineChars="1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5000~10000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45F2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1.114</w:t>
            </w:r>
          </w:p>
        </w:tc>
        <w:tc>
          <w:tcPr>
            <w:tcW w:w="2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42D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388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D09D22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81.688+(10000-5000)×1.114％=137.388</w:t>
            </w:r>
          </w:p>
        </w:tc>
      </w:tr>
      <w:tr w14:paraId="7046608D">
        <w:tblPrEx>
          <w:tblCellMar>
            <w:top w:w="15" w:type="dxa"/>
            <w:left w:w="15" w:type="dxa"/>
            <w:bottom w:w="15" w:type="dxa"/>
            <w:right w:w="15" w:type="dxa"/>
          </w:tblCellMar>
        </w:tblPrEx>
        <w:trPr>
          <w:trHeight w:val="465" w:hRule="atLeast"/>
        </w:trPr>
        <w:tc>
          <w:tcPr>
            <w:tcW w:w="2071"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15E0A5A0">
            <w:pPr>
              <w:widowControl/>
              <w:ind w:firstLine="180" w:firstLineChars="1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10000以上</w:t>
            </w:r>
          </w:p>
        </w:tc>
        <w:tc>
          <w:tcPr>
            <w:tcW w:w="117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63E9D1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0.924</w:t>
            </w:r>
          </w:p>
        </w:tc>
        <w:tc>
          <w:tcPr>
            <w:tcW w:w="2001"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B1DCE3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15000</w:t>
            </w:r>
          </w:p>
        </w:tc>
        <w:tc>
          <w:tcPr>
            <w:tcW w:w="3880"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117C7FF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137.388+(15000-10000) ×0.924％=183.588</w:t>
            </w:r>
          </w:p>
        </w:tc>
      </w:tr>
    </w:tbl>
    <w:p w14:paraId="56F2ED0B">
      <w:pPr>
        <w:widowControl/>
        <w:ind w:firstLine="422" w:firstLineChars="200"/>
        <w:jc w:val="center"/>
        <w:rPr>
          <w:rFonts w:hint="eastAsia" w:ascii="黑体" w:hAnsi="黑体" w:eastAsia="黑体" w:cs="黑体"/>
          <w:b/>
          <w:color w:val="000000" w:themeColor="text1"/>
          <w:kern w:val="0"/>
          <w:szCs w:val="21"/>
          <w14:textFill>
            <w14:solidFill>
              <w14:schemeClr w14:val="tx1"/>
            </w14:solidFill>
          </w14:textFill>
        </w:rPr>
      </w:pPr>
      <w:r>
        <w:rPr>
          <w:rFonts w:hint="eastAsia" w:ascii="黑体" w:hAnsi="黑体" w:eastAsia="黑体" w:cs="黑体"/>
          <w:b/>
          <w:color w:val="000000" w:themeColor="text1"/>
          <w:kern w:val="0"/>
          <w:szCs w:val="21"/>
          <w14:textFill>
            <w14:solidFill>
              <w14:schemeClr w14:val="tx1"/>
            </w14:solidFill>
          </w14:textFill>
        </w:rPr>
        <w:t>表7.5.2-1 养护单位管理费费率表</w:t>
      </w:r>
      <w:bookmarkEnd w:id="43"/>
    </w:p>
    <w:p w14:paraId="407CA785">
      <w:pPr>
        <w:widowControl/>
        <w:spacing w:line="360" w:lineRule="auto"/>
        <w:ind w:left="1050" w:leftChars="3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  养护项目信息化费是指养护单位和各养护施工单位用于养护项目的质量、安全、进度、费用等方面的信息化建设、运维和管理费用。</w:t>
      </w:r>
    </w:p>
    <w:p w14:paraId="09338212">
      <w:pPr>
        <w:widowControl/>
        <w:spacing w:line="360" w:lineRule="auto"/>
        <w:ind w:left="1050" w:leftChars="500"/>
        <w:rPr>
          <w:rFonts w:hint="eastAsia" w:ascii="黑体" w:hAnsi="黑体" w:eastAsia="黑体" w:cs="黑体"/>
          <w:b/>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养护项目信息化费以定额建筑安装工程费为基数，按表7.5.2-2的费率，以累进办法计算。建设项目信息化费不足20000元时按20000元计算。</w:t>
      </w:r>
      <w:bookmarkStart w:id="44" w:name="_Toc16894_WPSOffice_Level2"/>
    </w:p>
    <w:p w14:paraId="18119D78">
      <w:pPr>
        <w:widowControl/>
        <w:ind w:firstLine="422" w:firstLineChars="200"/>
        <w:jc w:val="center"/>
        <w:rPr>
          <w:rFonts w:hint="eastAsia" w:ascii="宋体" w:hAnsi="宋体" w:cs="宋体"/>
          <w:color w:val="000000" w:themeColor="text1"/>
          <w:kern w:val="0"/>
          <w:sz w:val="24"/>
          <w14:textFill>
            <w14:solidFill>
              <w14:schemeClr w14:val="tx1"/>
            </w14:solidFill>
          </w14:textFill>
        </w:rPr>
      </w:pPr>
      <w:r>
        <w:rPr>
          <w:rFonts w:hint="eastAsia" w:ascii="黑体" w:hAnsi="黑体" w:eastAsia="黑体" w:cs="黑体"/>
          <w:b/>
          <w:color w:val="000000" w:themeColor="text1"/>
          <w:kern w:val="0"/>
          <w:szCs w:val="21"/>
          <w14:textFill>
            <w14:solidFill>
              <w14:schemeClr w14:val="tx1"/>
            </w14:solidFill>
          </w14:textFill>
        </w:rPr>
        <w:t>表7.5.2-2 养护工程项目信息化费费率表</w:t>
      </w:r>
      <w:bookmarkEnd w:id="44"/>
    </w:p>
    <w:tbl>
      <w:tblPr>
        <w:tblStyle w:val="15"/>
        <w:tblW w:w="9130" w:type="dxa"/>
        <w:tblInd w:w="0" w:type="dxa"/>
        <w:tblLayout w:type="fixed"/>
        <w:tblCellMar>
          <w:top w:w="15" w:type="dxa"/>
          <w:left w:w="15" w:type="dxa"/>
          <w:bottom w:w="15" w:type="dxa"/>
          <w:right w:w="15" w:type="dxa"/>
        </w:tblCellMar>
      </w:tblPr>
      <w:tblGrid>
        <w:gridCol w:w="2107"/>
        <w:gridCol w:w="1130"/>
        <w:gridCol w:w="2387"/>
        <w:gridCol w:w="3506"/>
      </w:tblGrid>
      <w:tr w14:paraId="5F3FD349">
        <w:tblPrEx>
          <w:tblCellMar>
            <w:top w:w="15" w:type="dxa"/>
            <w:left w:w="15" w:type="dxa"/>
            <w:bottom w:w="15" w:type="dxa"/>
            <w:right w:w="15" w:type="dxa"/>
          </w:tblCellMar>
        </w:tblPrEx>
        <w:trPr>
          <w:trHeight w:val="453" w:hRule="atLeast"/>
        </w:trPr>
        <w:tc>
          <w:tcPr>
            <w:tcW w:w="2107" w:type="dxa"/>
            <w:vMerge w:val="restart"/>
            <w:tcBorders>
              <w:top w:val="single" w:color="000000" w:sz="12" w:space="0"/>
              <w:left w:val="single" w:color="000000" w:sz="12" w:space="0"/>
              <w:bottom w:val="single" w:color="000000" w:sz="4" w:space="0"/>
              <w:right w:val="single" w:color="000000" w:sz="4" w:space="0"/>
            </w:tcBorders>
            <w:shd w:val="clear" w:color="auto" w:fill="auto"/>
            <w:vAlign w:val="center"/>
          </w:tcPr>
          <w:p w14:paraId="76D2CF8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定额建筑安装工程费(万元)</w:t>
            </w:r>
          </w:p>
        </w:tc>
        <w:tc>
          <w:tcPr>
            <w:tcW w:w="1130"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107013B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费率(%)</w:t>
            </w:r>
          </w:p>
        </w:tc>
        <w:tc>
          <w:tcPr>
            <w:tcW w:w="5893" w:type="dxa"/>
            <w:gridSpan w:val="2"/>
            <w:tcBorders>
              <w:top w:val="single" w:color="000000" w:sz="12" w:space="0"/>
              <w:left w:val="single" w:color="000000" w:sz="4" w:space="0"/>
              <w:bottom w:val="single" w:color="000000" w:sz="4" w:space="0"/>
              <w:right w:val="single" w:color="000000" w:sz="12" w:space="0"/>
            </w:tcBorders>
            <w:shd w:val="clear" w:color="auto" w:fill="auto"/>
            <w:vAlign w:val="center"/>
          </w:tcPr>
          <w:p w14:paraId="36B1D4D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算  例</w:t>
            </w:r>
          </w:p>
        </w:tc>
      </w:tr>
      <w:tr w14:paraId="64CB6EC4">
        <w:tblPrEx>
          <w:tblCellMar>
            <w:top w:w="15" w:type="dxa"/>
            <w:left w:w="15" w:type="dxa"/>
            <w:bottom w:w="15" w:type="dxa"/>
            <w:right w:w="15" w:type="dxa"/>
          </w:tblCellMar>
        </w:tblPrEx>
        <w:trPr>
          <w:trHeight w:val="370" w:hRule="atLeast"/>
        </w:trPr>
        <w:tc>
          <w:tcPr>
            <w:tcW w:w="2107" w:type="dxa"/>
            <w:vMerge w:val="continue"/>
            <w:tcBorders>
              <w:top w:val="single" w:color="000000" w:sz="12" w:space="0"/>
              <w:left w:val="single" w:color="000000" w:sz="12" w:space="0"/>
              <w:bottom w:val="single" w:color="000000" w:sz="4" w:space="0"/>
              <w:right w:val="single" w:color="000000" w:sz="4" w:space="0"/>
            </w:tcBorders>
            <w:shd w:val="clear" w:color="auto" w:fill="auto"/>
            <w:vAlign w:val="center"/>
          </w:tcPr>
          <w:p w14:paraId="2E998FC8">
            <w:pPr>
              <w:jc w:val="center"/>
              <w:rPr>
                <w:rFonts w:hint="eastAsia" w:ascii="宋体" w:hAnsi="宋体" w:cs="宋体"/>
                <w:color w:val="000000"/>
                <w:sz w:val="18"/>
                <w:szCs w:val="18"/>
              </w:rPr>
            </w:pPr>
          </w:p>
        </w:tc>
        <w:tc>
          <w:tcPr>
            <w:tcW w:w="1130"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542DB396">
            <w:pPr>
              <w:jc w:val="center"/>
              <w:rPr>
                <w:rFonts w:hint="eastAsia" w:ascii="宋体" w:hAnsi="宋体" w:cs="宋体"/>
                <w:color w:val="000000"/>
                <w:sz w:val="18"/>
                <w:szCs w:val="18"/>
              </w:rPr>
            </w:pP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F69B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定额建筑安装工程费(万元)</w:t>
            </w:r>
          </w:p>
        </w:tc>
        <w:tc>
          <w:tcPr>
            <w:tcW w:w="350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99784B9">
            <w:pPr>
              <w:widowControl/>
              <w:ind w:firstLine="180" w:firstLineChars="100"/>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养护项目信息化费（万元）</w:t>
            </w:r>
          </w:p>
        </w:tc>
      </w:tr>
      <w:tr w14:paraId="47F68752">
        <w:tblPrEx>
          <w:tblCellMar>
            <w:top w:w="15" w:type="dxa"/>
            <w:left w:w="15" w:type="dxa"/>
            <w:bottom w:w="15" w:type="dxa"/>
            <w:right w:w="15" w:type="dxa"/>
          </w:tblCellMar>
        </w:tblPrEx>
        <w:trPr>
          <w:trHeight w:val="296" w:hRule="atLeast"/>
        </w:trPr>
        <w:tc>
          <w:tcPr>
            <w:tcW w:w="210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B6552E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 及以下</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B6CB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6BD3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50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1C5AFC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100×1.000％=1</w:t>
            </w:r>
          </w:p>
        </w:tc>
      </w:tr>
      <w:tr w14:paraId="49635FF9">
        <w:tblPrEx>
          <w:tblCellMar>
            <w:top w:w="15" w:type="dxa"/>
            <w:left w:w="15" w:type="dxa"/>
            <w:bottom w:w="15" w:type="dxa"/>
            <w:right w:w="15" w:type="dxa"/>
          </w:tblCellMar>
        </w:tblPrEx>
        <w:trPr>
          <w:trHeight w:val="296" w:hRule="atLeast"/>
        </w:trPr>
        <w:tc>
          <w:tcPr>
            <w:tcW w:w="210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7B22D9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100~200</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B69F8">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0.75</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D3BD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w:t>
            </w:r>
          </w:p>
        </w:tc>
        <w:tc>
          <w:tcPr>
            <w:tcW w:w="350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D9C89E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1+(200-100) ×0.750％=1.75</w:t>
            </w:r>
          </w:p>
        </w:tc>
      </w:tr>
      <w:tr w14:paraId="287482A3">
        <w:tblPrEx>
          <w:tblCellMar>
            <w:top w:w="15" w:type="dxa"/>
            <w:left w:w="15" w:type="dxa"/>
            <w:bottom w:w="15" w:type="dxa"/>
            <w:right w:w="15" w:type="dxa"/>
          </w:tblCellMar>
        </w:tblPrEx>
        <w:trPr>
          <w:trHeight w:val="296" w:hRule="atLeast"/>
        </w:trPr>
        <w:tc>
          <w:tcPr>
            <w:tcW w:w="210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465B35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200~500</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EE3C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0.5</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63AB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w:t>
            </w:r>
          </w:p>
        </w:tc>
        <w:tc>
          <w:tcPr>
            <w:tcW w:w="350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C565E8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1.75+(500-200) ×0.5％=3.25</w:t>
            </w:r>
          </w:p>
        </w:tc>
      </w:tr>
      <w:tr w14:paraId="6278C54B">
        <w:tblPrEx>
          <w:tblCellMar>
            <w:top w:w="15" w:type="dxa"/>
            <w:left w:w="15" w:type="dxa"/>
            <w:bottom w:w="15" w:type="dxa"/>
            <w:right w:w="15" w:type="dxa"/>
          </w:tblCellMar>
        </w:tblPrEx>
        <w:trPr>
          <w:trHeight w:val="296" w:hRule="atLeast"/>
        </w:trPr>
        <w:tc>
          <w:tcPr>
            <w:tcW w:w="210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8C45FC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500~1000</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B812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0.4</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78F6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w:t>
            </w:r>
          </w:p>
        </w:tc>
        <w:tc>
          <w:tcPr>
            <w:tcW w:w="350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50596D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3.25+(1000-500) ×0.4％=5.25</w:t>
            </w:r>
          </w:p>
        </w:tc>
      </w:tr>
      <w:tr w14:paraId="3595056E">
        <w:tblPrEx>
          <w:tblCellMar>
            <w:top w:w="15" w:type="dxa"/>
            <w:left w:w="15" w:type="dxa"/>
            <w:bottom w:w="15" w:type="dxa"/>
            <w:right w:w="15" w:type="dxa"/>
          </w:tblCellMar>
        </w:tblPrEx>
        <w:trPr>
          <w:trHeight w:val="296" w:hRule="atLeast"/>
        </w:trPr>
        <w:tc>
          <w:tcPr>
            <w:tcW w:w="210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E35AC8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1000~3000</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7BE08">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0.3625</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22BB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3000</w:t>
            </w:r>
          </w:p>
        </w:tc>
        <w:tc>
          <w:tcPr>
            <w:tcW w:w="350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D432FF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5.25+(3000-1000) ×0.363％=12.51</w:t>
            </w:r>
          </w:p>
        </w:tc>
      </w:tr>
      <w:tr w14:paraId="2D389778">
        <w:tblPrEx>
          <w:tblCellMar>
            <w:top w:w="15" w:type="dxa"/>
            <w:left w:w="15" w:type="dxa"/>
            <w:bottom w:w="15" w:type="dxa"/>
            <w:right w:w="15" w:type="dxa"/>
          </w:tblCellMar>
        </w:tblPrEx>
        <w:trPr>
          <w:trHeight w:val="296" w:hRule="atLeast"/>
        </w:trPr>
        <w:tc>
          <w:tcPr>
            <w:tcW w:w="210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0FE24D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3000~5000</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89B8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0.325</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29BA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5000</w:t>
            </w:r>
          </w:p>
        </w:tc>
        <w:tc>
          <w:tcPr>
            <w:tcW w:w="350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AAB005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12.51+(5000-3000) ×0.325％=19.01</w:t>
            </w:r>
          </w:p>
        </w:tc>
      </w:tr>
      <w:tr w14:paraId="34C6842D">
        <w:tblPrEx>
          <w:tblCellMar>
            <w:top w:w="15" w:type="dxa"/>
            <w:left w:w="15" w:type="dxa"/>
            <w:bottom w:w="15" w:type="dxa"/>
            <w:right w:w="15" w:type="dxa"/>
          </w:tblCellMar>
        </w:tblPrEx>
        <w:trPr>
          <w:trHeight w:val="296" w:hRule="atLeast"/>
        </w:trPr>
        <w:tc>
          <w:tcPr>
            <w:tcW w:w="210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F17A13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5000~10000</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0DE3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0.275</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B0F4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350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576AC8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19.01+(10000-5000) ×0.275％=32.76</w:t>
            </w:r>
          </w:p>
        </w:tc>
      </w:tr>
      <w:tr w14:paraId="734FAB71">
        <w:tblPrEx>
          <w:tblCellMar>
            <w:top w:w="15" w:type="dxa"/>
            <w:left w:w="15" w:type="dxa"/>
            <w:bottom w:w="15" w:type="dxa"/>
            <w:right w:w="15" w:type="dxa"/>
          </w:tblCellMar>
        </w:tblPrEx>
        <w:trPr>
          <w:trHeight w:val="408" w:hRule="atLeast"/>
        </w:trPr>
        <w:tc>
          <w:tcPr>
            <w:tcW w:w="2107"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3EC97BD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10000以上</w:t>
            </w:r>
          </w:p>
        </w:tc>
        <w:tc>
          <w:tcPr>
            <w:tcW w:w="1130"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2A13B4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0.251</w:t>
            </w:r>
          </w:p>
        </w:tc>
        <w:tc>
          <w:tcPr>
            <w:tcW w:w="238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E6CE26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15000</w:t>
            </w:r>
          </w:p>
        </w:tc>
        <w:tc>
          <w:tcPr>
            <w:tcW w:w="3506"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02362C5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32.76+(15000-10000) ×0.251％=45.31</w:t>
            </w:r>
          </w:p>
        </w:tc>
      </w:tr>
    </w:tbl>
    <w:p w14:paraId="527103D7">
      <w:pPr>
        <w:widowControl/>
        <w:spacing w:line="360" w:lineRule="auto"/>
        <w:ind w:left="989" w:leftChars="336" w:hanging="283" w:hangingChars="135"/>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  养护工程监理费系指养护单位委托具有监理资格的单位，按施工监理 规范进行全面的监督和管理所发生的费用。</w:t>
      </w:r>
    </w:p>
    <w:p w14:paraId="54AD2E57">
      <w:pPr>
        <w:widowControl/>
        <w:numPr>
          <w:ilvl w:val="0"/>
          <w:numId w:val="7"/>
        </w:numPr>
        <w:spacing w:line="360" w:lineRule="auto"/>
        <w:ind w:left="1417" w:leftChars="473" w:hanging="424" w:hangingChars="202"/>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程监理费费用内容包括:工作人员的工资、工资性津贴、施工现场津贴、社会保险费用(基本养老、基本医疗、失业、工伤保险)、住房公积金、职工福利费、工会经费、劳动保护费;办公费、会议费、差旅交通费，办公、实验固定资产使用费(包括办公及生活房屋折旧、维修或租赁费，车辆折旧、维修、使用或租赁费，通讯设备购置、使用费，测量、试验、检测设备仪器折旧、维修或租赁费，其他设备折旧、维修或租赁费等)、零星固定资产购置费、招募生产工人费;技术图书资料费、职工教育经费、投标费用;合同契约公证费、法律顾问费、咨询费、业务招待费;财务费用、监理单位的临时设施费、完工清理费、竣(交)工验收费、各种税费、安全生产管理费和其他管理性开支。</w:t>
      </w:r>
    </w:p>
    <w:p w14:paraId="12D79447">
      <w:pPr>
        <w:widowControl/>
        <w:numPr>
          <w:ilvl w:val="0"/>
          <w:numId w:val="7"/>
        </w:numPr>
        <w:spacing w:line="360" w:lineRule="auto"/>
        <w:ind w:left="1417" w:leftChars="500" w:hanging="367" w:hangingChars="175"/>
        <w:rPr>
          <w:rFonts w:hint="eastAsia" w:ascii="宋体" w:hAnsi="宋体" w:cs="宋体"/>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工程监理费以定额建筑安装工程费(不含专项管理费)为基数，按表</w:t>
      </w:r>
      <w:r>
        <w:rPr>
          <w:rFonts w:hint="eastAsia" w:ascii="宋体" w:hAnsi="宋体" w:cs="宋体"/>
          <w:color w:val="000000" w:themeColor="text1"/>
          <w:kern w:val="0"/>
          <w:szCs w:val="21"/>
          <w14:textFill>
            <w14:solidFill>
              <w14:schemeClr w14:val="tx1"/>
            </w14:solidFill>
          </w14:textFill>
        </w:rPr>
        <w:t>7.5.2-3 的</w:t>
      </w:r>
      <w:r>
        <w:rPr>
          <w:rFonts w:hint="eastAsia" w:ascii="宋体" w:hAnsi="宋体" w:cs="宋体"/>
          <w:bCs/>
          <w:color w:val="000000" w:themeColor="text1"/>
          <w:kern w:val="0"/>
          <w:szCs w:val="21"/>
          <w14:textFill>
            <w14:solidFill>
              <w14:schemeClr w14:val="tx1"/>
            </w14:solidFill>
          </w14:textFill>
        </w:rPr>
        <w:t>费率，  以累进办法计算。工程监理费不足10000元的按10000元计取。</w:t>
      </w:r>
    </w:p>
    <w:p w14:paraId="73602502">
      <w:pPr>
        <w:widowControl/>
        <w:ind w:firstLine="422" w:firstLineChars="200"/>
        <w:jc w:val="center"/>
        <w:rPr>
          <w:rFonts w:hint="eastAsia" w:ascii="宋体" w:hAnsi="宋体" w:cs="宋体"/>
          <w:b/>
          <w:color w:val="000000" w:themeColor="text1"/>
          <w:kern w:val="0"/>
          <w:szCs w:val="21"/>
          <w14:textFill>
            <w14:solidFill>
              <w14:schemeClr w14:val="tx1"/>
            </w14:solidFill>
          </w14:textFill>
        </w:rPr>
      </w:pPr>
      <w:bookmarkStart w:id="45" w:name="_Toc13762_WPSOffice_Level2"/>
      <w:r>
        <w:rPr>
          <w:rFonts w:hint="eastAsia" w:ascii="宋体" w:hAnsi="宋体" w:cs="宋体"/>
          <w:b/>
          <w:color w:val="000000" w:themeColor="text1"/>
          <w:kern w:val="0"/>
          <w:szCs w:val="21"/>
          <w14:textFill>
            <w14:solidFill>
              <w14:schemeClr w14:val="tx1"/>
            </w14:solidFill>
          </w14:textFill>
        </w:rPr>
        <w:t>表7.5.2-3 工程监理费费率表</w:t>
      </w:r>
      <w:bookmarkEnd w:id="45"/>
    </w:p>
    <w:tbl>
      <w:tblPr>
        <w:tblStyle w:val="15"/>
        <w:tblW w:w="9130" w:type="dxa"/>
        <w:jc w:val="center"/>
        <w:tblLayout w:type="fixed"/>
        <w:tblCellMar>
          <w:top w:w="15" w:type="dxa"/>
          <w:left w:w="15" w:type="dxa"/>
          <w:bottom w:w="15" w:type="dxa"/>
          <w:right w:w="15" w:type="dxa"/>
        </w:tblCellMar>
      </w:tblPr>
      <w:tblGrid>
        <w:gridCol w:w="1830"/>
        <w:gridCol w:w="1066"/>
        <w:gridCol w:w="2500"/>
        <w:gridCol w:w="3734"/>
      </w:tblGrid>
      <w:tr w14:paraId="5D90B2FF">
        <w:tblPrEx>
          <w:tblCellMar>
            <w:top w:w="15" w:type="dxa"/>
            <w:left w:w="15" w:type="dxa"/>
            <w:bottom w:w="15" w:type="dxa"/>
            <w:right w:w="15" w:type="dxa"/>
          </w:tblCellMar>
        </w:tblPrEx>
        <w:trPr>
          <w:trHeight w:val="300" w:hRule="atLeast"/>
          <w:jc w:val="center"/>
        </w:trPr>
        <w:tc>
          <w:tcPr>
            <w:tcW w:w="1830" w:type="dxa"/>
            <w:vMerge w:val="restart"/>
            <w:tcBorders>
              <w:top w:val="single" w:color="000000" w:sz="12" w:space="0"/>
              <w:left w:val="single" w:color="000000" w:sz="12" w:space="0"/>
              <w:bottom w:val="single" w:color="000000" w:sz="4" w:space="0"/>
              <w:right w:val="single" w:color="000000" w:sz="4" w:space="0"/>
            </w:tcBorders>
            <w:shd w:val="clear" w:color="auto" w:fill="auto"/>
            <w:vAlign w:val="center"/>
          </w:tcPr>
          <w:p w14:paraId="4A78A6E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定额建筑安装工程费(万元)</w:t>
            </w:r>
          </w:p>
        </w:tc>
        <w:tc>
          <w:tcPr>
            <w:tcW w:w="1066"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11A8ACD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费率(%)</w:t>
            </w:r>
          </w:p>
        </w:tc>
        <w:tc>
          <w:tcPr>
            <w:tcW w:w="6234" w:type="dxa"/>
            <w:gridSpan w:val="2"/>
            <w:tcBorders>
              <w:top w:val="single" w:color="000000" w:sz="12" w:space="0"/>
              <w:left w:val="single" w:color="000000" w:sz="4" w:space="0"/>
              <w:bottom w:val="single" w:color="000000" w:sz="4" w:space="0"/>
              <w:right w:val="single" w:color="000000" w:sz="12" w:space="0"/>
            </w:tcBorders>
            <w:shd w:val="clear" w:color="auto" w:fill="auto"/>
            <w:vAlign w:val="center"/>
          </w:tcPr>
          <w:p w14:paraId="0EFB665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算  例</w:t>
            </w:r>
          </w:p>
        </w:tc>
      </w:tr>
      <w:tr w14:paraId="4691732C">
        <w:tblPrEx>
          <w:tblCellMar>
            <w:top w:w="15" w:type="dxa"/>
            <w:left w:w="15" w:type="dxa"/>
            <w:bottom w:w="15" w:type="dxa"/>
            <w:right w:w="15" w:type="dxa"/>
          </w:tblCellMar>
        </w:tblPrEx>
        <w:trPr>
          <w:trHeight w:val="300" w:hRule="atLeast"/>
          <w:jc w:val="center"/>
        </w:trPr>
        <w:tc>
          <w:tcPr>
            <w:tcW w:w="1830" w:type="dxa"/>
            <w:vMerge w:val="continue"/>
            <w:tcBorders>
              <w:top w:val="single" w:color="000000" w:sz="12" w:space="0"/>
              <w:left w:val="single" w:color="000000" w:sz="12" w:space="0"/>
              <w:bottom w:val="single" w:color="000000" w:sz="4" w:space="0"/>
              <w:right w:val="single" w:color="000000" w:sz="4" w:space="0"/>
            </w:tcBorders>
            <w:shd w:val="clear" w:color="auto" w:fill="auto"/>
            <w:vAlign w:val="center"/>
          </w:tcPr>
          <w:p w14:paraId="132FD9B9">
            <w:pPr>
              <w:jc w:val="center"/>
              <w:rPr>
                <w:rFonts w:hint="eastAsia" w:ascii="宋体" w:hAnsi="宋体" w:cs="宋体"/>
                <w:color w:val="000000"/>
                <w:sz w:val="18"/>
                <w:szCs w:val="18"/>
              </w:rPr>
            </w:pPr>
          </w:p>
        </w:tc>
        <w:tc>
          <w:tcPr>
            <w:tcW w:w="1066"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2DC05611">
            <w:pPr>
              <w:jc w:val="center"/>
              <w:rPr>
                <w:rFonts w:hint="eastAsia" w:ascii="宋体" w:hAnsi="宋体" w:cs="宋体"/>
                <w:color w:val="000000"/>
                <w:sz w:val="18"/>
                <w:szCs w:val="18"/>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2851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定额建筑安装工程费(万元)</w:t>
            </w:r>
          </w:p>
        </w:tc>
        <w:tc>
          <w:tcPr>
            <w:tcW w:w="373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9A7D48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工程监理费（万元）</w:t>
            </w:r>
          </w:p>
        </w:tc>
      </w:tr>
      <w:tr w14:paraId="54EAE47E">
        <w:tblPrEx>
          <w:tblCellMar>
            <w:top w:w="15" w:type="dxa"/>
            <w:left w:w="15" w:type="dxa"/>
            <w:bottom w:w="15" w:type="dxa"/>
            <w:right w:w="15" w:type="dxa"/>
          </w:tblCellMar>
        </w:tblPrEx>
        <w:trPr>
          <w:trHeight w:val="279" w:hRule="atLeast"/>
          <w:jc w:val="center"/>
        </w:trPr>
        <w:tc>
          <w:tcPr>
            <w:tcW w:w="183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4FC2BE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 及以下</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E5E9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3.64</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ECC5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73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E224CD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100×3.640％=3.64</w:t>
            </w:r>
          </w:p>
        </w:tc>
      </w:tr>
      <w:tr w14:paraId="61A6FA01">
        <w:tblPrEx>
          <w:tblCellMar>
            <w:top w:w="15" w:type="dxa"/>
            <w:left w:w="15" w:type="dxa"/>
            <w:bottom w:w="15" w:type="dxa"/>
            <w:right w:w="15" w:type="dxa"/>
          </w:tblCellMar>
        </w:tblPrEx>
        <w:trPr>
          <w:trHeight w:val="279" w:hRule="atLeast"/>
          <w:jc w:val="center"/>
        </w:trPr>
        <w:tc>
          <w:tcPr>
            <w:tcW w:w="183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24C907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100~200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DEA4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3.332</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1C4F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w:t>
            </w:r>
          </w:p>
        </w:tc>
        <w:tc>
          <w:tcPr>
            <w:tcW w:w="373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08D23E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3.64+(200-100) ×3.332％=6.972</w:t>
            </w:r>
          </w:p>
        </w:tc>
      </w:tr>
      <w:tr w14:paraId="7C1CB88B">
        <w:tblPrEx>
          <w:tblCellMar>
            <w:top w:w="15" w:type="dxa"/>
            <w:left w:w="15" w:type="dxa"/>
            <w:bottom w:w="15" w:type="dxa"/>
            <w:right w:w="15" w:type="dxa"/>
          </w:tblCellMar>
        </w:tblPrEx>
        <w:trPr>
          <w:trHeight w:val="279" w:hRule="atLeast"/>
          <w:jc w:val="center"/>
        </w:trPr>
        <w:tc>
          <w:tcPr>
            <w:tcW w:w="183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DD1F53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200~500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84A2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226A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w:t>
            </w:r>
          </w:p>
        </w:tc>
        <w:tc>
          <w:tcPr>
            <w:tcW w:w="373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C91454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6.972+(500-200) ×3.000％=15.972</w:t>
            </w:r>
          </w:p>
        </w:tc>
      </w:tr>
      <w:tr w14:paraId="7CD82748">
        <w:tblPrEx>
          <w:tblCellMar>
            <w:top w:w="15" w:type="dxa"/>
            <w:left w:w="15" w:type="dxa"/>
            <w:bottom w:w="15" w:type="dxa"/>
            <w:right w:w="15" w:type="dxa"/>
          </w:tblCellMar>
        </w:tblPrEx>
        <w:trPr>
          <w:trHeight w:val="279" w:hRule="atLeast"/>
          <w:jc w:val="center"/>
        </w:trPr>
        <w:tc>
          <w:tcPr>
            <w:tcW w:w="183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4E0AC5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500~1000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FC17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2.32</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EFAC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w:t>
            </w:r>
          </w:p>
        </w:tc>
        <w:tc>
          <w:tcPr>
            <w:tcW w:w="373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D1795B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15.972+(1000-500) ×2.32％=27.572</w:t>
            </w:r>
          </w:p>
        </w:tc>
      </w:tr>
      <w:tr w14:paraId="3BCC6A38">
        <w:tblPrEx>
          <w:tblCellMar>
            <w:top w:w="15" w:type="dxa"/>
            <w:left w:w="15" w:type="dxa"/>
            <w:bottom w:w="15" w:type="dxa"/>
            <w:right w:w="15" w:type="dxa"/>
          </w:tblCellMar>
        </w:tblPrEx>
        <w:trPr>
          <w:trHeight w:val="279" w:hRule="atLeast"/>
          <w:jc w:val="center"/>
        </w:trPr>
        <w:tc>
          <w:tcPr>
            <w:tcW w:w="183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B67FB2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1000~3000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9F22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2.25</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AF7B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3000</w:t>
            </w:r>
          </w:p>
        </w:tc>
        <w:tc>
          <w:tcPr>
            <w:tcW w:w="373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FAD060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27.572+(3000-1000) ×2.25％=72.572</w:t>
            </w:r>
          </w:p>
        </w:tc>
      </w:tr>
      <w:tr w14:paraId="4EA04334">
        <w:tblPrEx>
          <w:tblCellMar>
            <w:top w:w="15" w:type="dxa"/>
            <w:left w:w="15" w:type="dxa"/>
            <w:bottom w:w="15" w:type="dxa"/>
            <w:right w:w="15" w:type="dxa"/>
          </w:tblCellMar>
        </w:tblPrEx>
        <w:trPr>
          <w:trHeight w:val="279" w:hRule="atLeast"/>
          <w:jc w:val="center"/>
        </w:trPr>
        <w:tc>
          <w:tcPr>
            <w:tcW w:w="183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C13CAF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3000~5000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E8A2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2.18</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5B50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5000</w:t>
            </w:r>
          </w:p>
        </w:tc>
        <w:tc>
          <w:tcPr>
            <w:tcW w:w="373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65ED1B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72.572+(5000-3000) ×2.18％=116.172</w:t>
            </w:r>
          </w:p>
        </w:tc>
      </w:tr>
      <w:tr w14:paraId="640D81F9">
        <w:tblPrEx>
          <w:tblCellMar>
            <w:top w:w="15" w:type="dxa"/>
            <w:left w:w="15" w:type="dxa"/>
            <w:bottom w:w="15" w:type="dxa"/>
            <w:right w:w="15" w:type="dxa"/>
          </w:tblCellMar>
        </w:tblPrEx>
        <w:trPr>
          <w:trHeight w:val="279" w:hRule="atLeast"/>
          <w:jc w:val="center"/>
        </w:trPr>
        <w:tc>
          <w:tcPr>
            <w:tcW w:w="183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53F070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5000~10000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E131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2.06</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EB74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373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6396CB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116.172+(10000-5000) ×2.06％=219.172</w:t>
            </w:r>
          </w:p>
        </w:tc>
      </w:tr>
      <w:tr w14:paraId="739AF995">
        <w:tblPrEx>
          <w:tblCellMar>
            <w:top w:w="15" w:type="dxa"/>
            <w:left w:w="15" w:type="dxa"/>
            <w:bottom w:w="15" w:type="dxa"/>
            <w:right w:w="15" w:type="dxa"/>
          </w:tblCellMar>
        </w:tblPrEx>
        <w:trPr>
          <w:trHeight w:val="310" w:hRule="atLeast"/>
          <w:jc w:val="center"/>
        </w:trPr>
        <w:tc>
          <w:tcPr>
            <w:tcW w:w="1830"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75401C3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10000以上</w:t>
            </w:r>
          </w:p>
        </w:tc>
        <w:tc>
          <w:tcPr>
            <w:tcW w:w="106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786BC3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1.62</w:t>
            </w:r>
          </w:p>
        </w:tc>
        <w:tc>
          <w:tcPr>
            <w:tcW w:w="2500"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6EECB1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15000</w:t>
            </w:r>
          </w:p>
        </w:tc>
        <w:tc>
          <w:tcPr>
            <w:tcW w:w="3734"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51F3088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219.172+(15000-10000) ×1.92％=315.172</w:t>
            </w:r>
          </w:p>
        </w:tc>
      </w:tr>
    </w:tbl>
    <w:p w14:paraId="1B65C177">
      <w:pPr>
        <w:widowControl/>
        <w:spacing w:line="360" w:lineRule="auto"/>
        <w:ind w:left="1470" w:leftChars="5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 养护单位管理费和工程监理费均为实施养护项目管理的费用，可根据养护单位和施工监理单位所实际承担的工作内容和工作量统筹使用。</w:t>
      </w:r>
    </w:p>
    <w:p w14:paraId="29BBC148">
      <w:pPr>
        <w:widowControl/>
        <w:spacing w:line="360" w:lineRule="auto"/>
        <w:ind w:left="1050" w:leftChars="3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  设计文件审查费系指在项目审批前，养护单位为保证勘察设计工作的质量，组织有关专家或委托有资质的单位，对设计单位提交的养护项目可行性研究报告和设计文件进行审查所需要的相关费用，包括设计咨询。</w:t>
      </w:r>
    </w:p>
    <w:p w14:paraId="22F2B2D6">
      <w:pPr>
        <w:widowControl/>
        <w:numPr>
          <w:ilvl w:val="0"/>
          <w:numId w:val="8"/>
        </w:numPr>
        <w:spacing w:line="360" w:lineRule="auto"/>
        <w:ind w:left="1050" w:leftChars="5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根据养护工程项目实际情况如需要计列时，设计文件审查费以定额建筑安装工程费为基数，按表7.5.2-4 的费率，以累进办法计算。</w:t>
      </w:r>
    </w:p>
    <w:p w14:paraId="53C380C0">
      <w:pPr>
        <w:widowControl/>
        <w:numPr>
          <w:ilvl w:val="0"/>
          <w:numId w:val="8"/>
        </w:numPr>
        <w:spacing w:line="360" w:lineRule="auto"/>
        <w:ind w:left="1050" w:leftChars="5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设计文件审查费费率是按一阶段设计制定的。采用两阶段设计（即技术设计和施工图设计）的养护工程项目，设计文件审查费按表 7.5.2-4费率的160%计算。</w:t>
      </w:r>
    </w:p>
    <w:p w14:paraId="0E2F2AC2">
      <w:pPr>
        <w:widowControl/>
        <w:numPr>
          <w:ilvl w:val="0"/>
          <w:numId w:val="8"/>
        </w:numPr>
        <w:spacing w:line="360" w:lineRule="auto"/>
        <w:ind w:left="1050" w:leftChars="5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设计文件审查费不足 2000 元的按 2000 元计取。</w:t>
      </w:r>
    </w:p>
    <w:p w14:paraId="42880242">
      <w:pPr>
        <w:widowControl/>
        <w:ind w:firstLine="422" w:firstLineChars="200"/>
        <w:jc w:val="center"/>
        <w:rPr>
          <w:rFonts w:hint="eastAsia" w:ascii="黑体" w:hAnsi="黑体" w:eastAsia="黑体" w:cs="黑体"/>
          <w:b/>
          <w:color w:val="000000" w:themeColor="text1"/>
          <w:kern w:val="0"/>
          <w:szCs w:val="21"/>
          <w14:textFill>
            <w14:solidFill>
              <w14:schemeClr w14:val="tx1"/>
            </w14:solidFill>
          </w14:textFill>
        </w:rPr>
      </w:pPr>
      <w:bookmarkStart w:id="46" w:name="_Toc19929_WPSOffice_Level2"/>
      <w:r>
        <w:rPr>
          <w:rFonts w:hint="eastAsia" w:ascii="黑体" w:hAnsi="黑体" w:eastAsia="黑体" w:cs="黑体"/>
          <w:b/>
          <w:color w:val="000000" w:themeColor="text1"/>
          <w:kern w:val="0"/>
          <w:szCs w:val="21"/>
          <w14:textFill>
            <w14:solidFill>
              <w14:schemeClr w14:val="tx1"/>
            </w14:solidFill>
          </w14:textFill>
        </w:rPr>
        <w:t>表7.5.2-4 设计文件审查费率表</w:t>
      </w:r>
      <w:bookmarkEnd w:id="46"/>
    </w:p>
    <w:tbl>
      <w:tblPr>
        <w:tblStyle w:val="15"/>
        <w:tblW w:w="9130" w:type="dxa"/>
        <w:tblInd w:w="0" w:type="dxa"/>
        <w:tblLayout w:type="fixed"/>
        <w:tblCellMar>
          <w:top w:w="15" w:type="dxa"/>
          <w:left w:w="15" w:type="dxa"/>
          <w:bottom w:w="15" w:type="dxa"/>
          <w:right w:w="15" w:type="dxa"/>
        </w:tblCellMar>
      </w:tblPr>
      <w:tblGrid>
        <w:gridCol w:w="2106"/>
        <w:gridCol w:w="1131"/>
        <w:gridCol w:w="2387"/>
        <w:gridCol w:w="3506"/>
      </w:tblGrid>
      <w:tr w14:paraId="0D58E8CE">
        <w:tblPrEx>
          <w:tblCellMar>
            <w:top w:w="15" w:type="dxa"/>
            <w:left w:w="15" w:type="dxa"/>
            <w:bottom w:w="15" w:type="dxa"/>
            <w:right w:w="15" w:type="dxa"/>
          </w:tblCellMar>
        </w:tblPrEx>
        <w:trPr>
          <w:trHeight w:val="362" w:hRule="atLeast"/>
        </w:trPr>
        <w:tc>
          <w:tcPr>
            <w:tcW w:w="2106" w:type="dxa"/>
            <w:vMerge w:val="restart"/>
            <w:tcBorders>
              <w:top w:val="single" w:color="000000" w:sz="12" w:space="0"/>
              <w:left w:val="single" w:color="000000" w:sz="12" w:space="0"/>
              <w:bottom w:val="single" w:color="000000" w:sz="4" w:space="0"/>
              <w:right w:val="single" w:color="000000" w:sz="4" w:space="0"/>
            </w:tcBorders>
            <w:shd w:val="clear" w:color="auto" w:fill="auto"/>
            <w:vAlign w:val="center"/>
          </w:tcPr>
          <w:p w14:paraId="76CB772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定额建筑安装工程费</w:t>
            </w:r>
            <w:r>
              <w:rPr>
                <w:rStyle w:val="41"/>
                <w:rFonts w:hint="default"/>
                <w:lang w:bidi="ar"/>
              </w:rPr>
              <w:t>(</w:t>
            </w:r>
            <w:r>
              <w:rPr>
                <w:rStyle w:val="38"/>
                <w:rFonts w:hint="default"/>
                <w:lang w:bidi="ar"/>
              </w:rPr>
              <w:t>万元</w:t>
            </w:r>
            <w:r>
              <w:rPr>
                <w:rStyle w:val="41"/>
                <w:rFonts w:hint="default"/>
                <w:lang w:bidi="ar"/>
              </w:rPr>
              <w:t>)</w:t>
            </w:r>
          </w:p>
        </w:tc>
        <w:tc>
          <w:tcPr>
            <w:tcW w:w="1131"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76A67FC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费率</w:t>
            </w:r>
            <w:r>
              <w:rPr>
                <w:rStyle w:val="41"/>
                <w:rFonts w:hint="default"/>
                <w:lang w:bidi="ar"/>
              </w:rPr>
              <w:t>(%)</w:t>
            </w:r>
          </w:p>
        </w:tc>
        <w:tc>
          <w:tcPr>
            <w:tcW w:w="5893" w:type="dxa"/>
            <w:gridSpan w:val="2"/>
            <w:tcBorders>
              <w:top w:val="single" w:color="000000" w:sz="12" w:space="0"/>
              <w:left w:val="single" w:color="000000" w:sz="4" w:space="0"/>
              <w:bottom w:val="single" w:color="000000" w:sz="4" w:space="0"/>
              <w:right w:val="single" w:color="000000" w:sz="12" w:space="0"/>
            </w:tcBorders>
            <w:shd w:val="clear" w:color="auto" w:fill="auto"/>
            <w:vAlign w:val="center"/>
          </w:tcPr>
          <w:p w14:paraId="6C80340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算  例</w:t>
            </w:r>
          </w:p>
        </w:tc>
      </w:tr>
      <w:tr w14:paraId="369A3D1E">
        <w:tblPrEx>
          <w:tblCellMar>
            <w:top w:w="15" w:type="dxa"/>
            <w:left w:w="15" w:type="dxa"/>
            <w:bottom w:w="15" w:type="dxa"/>
            <w:right w:w="15" w:type="dxa"/>
          </w:tblCellMar>
        </w:tblPrEx>
        <w:trPr>
          <w:trHeight w:val="362" w:hRule="atLeast"/>
        </w:trPr>
        <w:tc>
          <w:tcPr>
            <w:tcW w:w="2106" w:type="dxa"/>
            <w:vMerge w:val="continue"/>
            <w:tcBorders>
              <w:top w:val="single" w:color="000000" w:sz="12" w:space="0"/>
              <w:left w:val="single" w:color="000000" w:sz="12" w:space="0"/>
              <w:bottom w:val="single" w:color="000000" w:sz="4" w:space="0"/>
              <w:right w:val="single" w:color="000000" w:sz="4" w:space="0"/>
            </w:tcBorders>
            <w:shd w:val="clear" w:color="auto" w:fill="auto"/>
            <w:vAlign w:val="center"/>
          </w:tcPr>
          <w:p w14:paraId="26E7EED8">
            <w:pPr>
              <w:jc w:val="center"/>
              <w:rPr>
                <w:rFonts w:hint="eastAsia" w:ascii="宋体" w:hAnsi="宋体" w:cs="宋体"/>
                <w:color w:val="000000"/>
                <w:sz w:val="18"/>
                <w:szCs w:val="18"/>
              </w:rPr>
            </w:pPr>
          </w:p>
        </w:tc>
        <w:tc>
          <w:tcPr>
            <w:tcW w:w="1131"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2AC29D4D">
            <w:pPr>
              <w:jc w:val="center"/>
              <w:rPr>
                <w:rFonts w:hint="eastAsia" w:ascii="宋体" w:hAnsi="宋体" w:cs="宋体"/>
                <w:color w:val="000000"/>
                <w:sz w:val="18"/>
                <w:szCs w:val="18"/>
              </w:rPr>
            </w:pP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95BB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定额建筑安装工程费</w:t>
            </w:r>
            <w:r>
              <w:rPr>
                <w:rStyle w:val="39"/>
                <w:rFonts w:hint="eastAsia" w:ascii="宋体" w:hAnsi="宋体" w:cs="宋体"/>
                <w:lang w:bidi="ar"/>
              </w:rPr>
              <w:t>(</w:t>
            </w:r>
            <w:r>
              <w:rPr>
                <w:rStyle w:val="38"/>
                <w:rFonts w:hint="default"/>
                <w:lang w:bidi="ar"/>
              </w:rPr>
              <w:t>万元</w:t>
            </w:r>
            <w:r>
              <w:rPr>
                <w:rStyle w:val="39"/>
                <w:rFonts w:hint="eastAsia" w:ascii="宋体" w:hAnsi="宋体" w:cs="宋体"/>
                <w:lang w:bidi="ar"/>
              </w:rPr>
              <w:t>)</w:t>
            </w:r>
          </w:p>
        </w:tc>
        <w:tc>
          <w:tcPr>
            <w:tcW w:w="350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2E0D6B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设计文件审查费（万元）</w:t>
            </w:r>
          </w:p>
        </w:tc>
      </w:tr>
      <w:tr w14:paraId="2C451F5F">
        <w:tblPrEx>
          <w:tblCellMar>
            <w:top w:w="15" w:type="dxa"/>
            <w:left w:w="15" w:type="dxa"/>
            <w:bottom w:w="15" w:type="dxa"/>
            <w:right w:w="15" w:type="dxa"/>
          </w:tblCellMar>
        </w:tblPrEx>
        <w:trPr>
          <w:trHeight w:val="306" w:hRule="atLeast"/>
        </w:trPr>
        <w:tc>
          <w:tcPr>
            <w:tcW w:w="210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6276D81">
            <w:pPr>
              <w:widowControl/>
              <w:ind w:firstLine="180" w:firstLineChars="100"/>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100 </w:t>
            </w:r>
            <w:r>
              <w:rPr>
                <w:rStyle w:val="38"/>
                <w:rFonts w:hint="default"/>
                <w:lang w:bidi="ar"/>
              </w:rPr>
              <w:t>及以下</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0E44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0.287</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144C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50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298D58C">
            <w:pPr>
              <w:widowControl/>
              <w:ind w:firstLine="180" w:firstLineChars="100"/>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100×0.287%=0.287</w:t>
            </w:r>
          </w:p>
        </w:tc>
      </w:tr>
      <w:tr w14:paraId="46C4A77E">
        <w:tblPrEx>
          <w:tblCellMar>
            <w:top w:w="15" w:type="dxa"/>
            <w:left w:w="15" w:type="dxa"/>
            <w:bottom w:w="15" w:type="dxa"/>
            <w:right w:w="15" w:type="dxa"/>
          </w:tblCellMar>
        </w:tblPrEx>
        <w:trPr>
          <w:trHeight w:val="306" w:hRule="atLeast"/>
        </w:trPr>
        <w:tc>
          <w:tcPr>
            <w:tcW w:w="210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2D14C3C">
            <w:pPr>
              <w:widowControl/>
              <w:ind w:firstLine="180" w:firstLineChars="100"/>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r>
              <w:rPr>
                <w:rStyle w:val="38"/>
                <w:rFonts w:hint="default"/>
                <w:lang w:bidi="ar"/>
              </w:rPr>
              <w:t>0</w:t>
            </w:r>
            <w:r>
              <w:rPr>
                <w:rStyle w:val="39"/>
                <w:rFonts w:hint="eastAsia" w:ascii="宋体" w:hAnsi="宋体" w:cs="宋体"/>
                <w:lang w:bidi="ar"/>
              </w:rPr>
              <w:t>~</w:t>
            </w:r>
            <w:r>
              <w:rPr>
                <w:rStyle w:val="38"/>
                <w:rFonts w:hint="default"/>
                <w:lang w:bidi="ar"/>
              </w:rPr>
              <w:t>2</w:t>
            </w:r>
            <w:r>
              <w:rPr>
                <w:rFonts w:hint="eastAsia" w:ascii="宋体" w:hAnsi="宋体" w:cs="宋体"/>
                <w:color w:val="000000"/>
                <w:kern w:val="0"/>
                <w:sz w:val="18"/>
                <w:szCs w:val="18"/>
                <w:lang w:bidi="ar"/>
              </w:rPr>
              <w:t>00</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699F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0.235</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EC3C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w:t>
            </w:r>
          </w:p>
        </w:tc>
        <w:tc>
          <w:tcPr>
            <w:tcW w:w="350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E1856BF">
            <w:pPr>
              <w:widowControl/>
              <w:ind w:firstLine="180" w:firstLineChars="100"/>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0.287+(200-100) ×0.235%=0.522</w:t>
            </w:r>
          </w:p>
        </w:tc>
      </w:tr>
      <w:tr w14:paraId="394A7088">
        <w:tblPrEx>
          <w:tblCellMar>
            <w:top w:w="15" w:type="dxa"/>
            <w:left w:w="15" w:type="dxa"/>
            <w:bottom w:w="15" w:type="dxa"/>
            <w:right w:w="15" w:type="dxa"/>
          </w:tblCellMar>
        </w:tblPrEx>
        <w:trPr>
          <w:trHeight w:val="306" w:hRule="atLeast"/>
        </w:trPr>
        <w:tc>
          <w:tcPr>
            <w:tcW w:w="210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15A58E8">
            <w:pPr>
              <w:widowControl/>
              <w:ind w:firstLine="180" w:firstLineChars="100"/>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w:t>
            </w:r>
            <w:r>
              <w:rPr>
                <w:rStyle w:val="39"/>
                <w:rFonts w:hint="eastAsia" w:ascii="宋体" w:hAnsi="宋体" w:cs="宋体"/>
                <w:lang w:bidi="ar"/>
              </w:rPr>
              <w:t>~</w:t>
            </w:r>
            <w:r>
              <w:rPr>
                <w:rStyle w:val="38"/>
                <w:rFonts w:hint="default"/>
                <w:lang w:bidi="ar"/>
              </w:rPr>
              <w:t>5</w:t>
            </w:r>
            <w:r>
              <w:rPr>
                <w:rFonts w:hint="eastAsia" w:ascii="宋体" w:hAnsi="宋体" w:cs="宋体"/>
                <w:color w:val="000000"/>
                <w:kern w:val="0"/>
                <w:sz w:val="18"/>
                <w:szCs w:val="18"/>
                <w:lang w:bidi="ar"/>
              </w:rPr>
              <w:t>00</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15E6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0.184</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E552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w:t>
            </w:r>
          </w:p>
        </w:tc>
        <w:tc>
          <w:tcPr>
            <w:tcW w:w="350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0F59B10">
            <w:pPr>
              <w:widowControl/>
              <w:ind w:firstLine="180" w:firstLineChars="100"/>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0.522+(500-200) ×0.184%=0.706</w:t>
            </w:r>
          </w:p>
        </w:tc>
      </w:tr>
      <w:tr w14:paraId="42580343">
        <w:tblPrEx>
          <w:tblCellMar>
            <w:top w:w="15" w:type="dxa"/>
            <w:left w:w="15" w:type="dxa"/>
            <w:bottom w:w="15" w:type="dxa"/>
            <w:right w:w="15" w:type="dxa"/>
          </w:tblCellMar>
        </w:tblPrEx>
        <w:trPr>
          <w:trHeight w:val="306" w:hRule="atLeast"/>
        </w:trPr>
        <w:tc>
          <w:tcPr>
            <w:tcW w:w="210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7CBE253">
            <w:pPr>
              <w:widowControl/>
              <w:ind w:firstLine="180" w:firstLineChars="100"/>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w:t>
            </w:r>
            <w:r>
              <w:rPr>
                <w:rStyle w:val="39"/>
                <w:rFonts w:hint="eastAsia" w:ascii="宋体" w:hAnsi="宋体" w:cs="宋体"/>
                <w:lang w:bidi="ar"/>
              </w:rPr>
              <w:t>~</w:t>
            </w:r>
            <w:r>
              <w:rPr>
                <w:rStyle w:val="38"/>
                <w:rFonts w:hint="default"/>
                <w:lang w:bidi="ar"/>
              </w:rPr>
              <w:t>1</w:t>
            </w:r>
            <w:r>
              <w:rPr>
                <w:rFonts w:hint="eastAsia" w:ascii="宋体" w:hAnsi="宋体" w:cs="宋体"/>
                <w:color w:val="000000"/>
                <w:kern w:val="0"/>
                <w:sz w:val="18"/>
                <w:szCs w:val="18"/>
                <w:lang w:bidi="ar"/>
              </w:rPr>
              <w:t>000</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690F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0.123</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38B6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w:t>
            </w:r>
          </w:p>
        </w:tc>
        <w:tc>
          <w:tcPr>
            <w:tcW w:w="350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D68A392">
            <w:pPr>
              <w:widowControl/>
              <w:ind w:firstLine="180" w:firstLineChars="100"/>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0.706+(1000-500) ×0.123%=0.829</w:t>
            </w:r>
          </w:p>
        </w:tc>
      </w:tr>
      <w:tr w14:paraId="0302C09B">
        <w:tblPrEx>
          <w:tblCellMar>
            <w:top w:w="15" w:type="dxa"/>
            <w:left w:w="15" w:type="dxa"/>
            <w:bottom w:w="15" w:type="dxa"/>
            <w:right w:w="15" w:type="dxa"/>
          </w:tblCellMar>
        </w:tblPrEx>
        <w:trPr>
          <w:trHeight w:val="306" w:hRule="atLeast"/>
        </w:trPr>
        <w:tc>
          <w:tcPr>
            <w:tcW w:w="210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581F868">
            <w:pPr>
              <w:widowControl/>
              <w:ind w:firstLine="180" w:firstLineChars="100"/>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w:t>
            </w:r>
            <w:r>
              <w:rPr>
                <w:rStyle w:val="39"/>
                <w:rFonts w:hint="eastAsia" w:ascii="宋体" w:hAnsi="宋体" w:cs="宋体"/>
                <w:lang w:bidi="ar"/>
              </w:rPr>
              <w:t>~</w:t>
            </w:r>
            <w:r>
              <w:rPr>
                <w:rStyle w:val="38"/>
                <w:rFonts w:hint="default"/>
                <w:lang w:bidi="ar"/>
              </w:rPr>
              <w:t>3</w:t>
            </w:r>
            <w:r>
              <w:rPr>
                <w:rFonts w:hint="eastAsia" w:ascii="宋体" w:hAnsi="宋体" w:cs="宋体"/>
                <w:color w:val="000000"/>
                <w:kern w:val="0"/>
                <w:sz w:val="18"/>
                <w:szCs w:val="18"/>
                <w:lang w:bidi="ar"/>
              </w:rPr>
              <w:t>000</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38A2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0.107</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86C0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3000</w:t>
            </w:r>
          </w:p>
        </w:tc>
        <w:tc>
          <w:tcPr>
            <w:tcW w:w="350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2D57BFE">
            <w:pPr>
              <w:widowControl/>
              <w:ind w:firstLine="180" w:firstLineChars="100"/>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0.829+(3000-1000) ×0.107%=0.936</w:t>
            </w:r>
          </w:p>
        </w:tc>
      </w:tr>
      <w:tr w14:paraId="542167B8">
        <w:tblPrEx>
          <w:tblCellMar>
            <w:top w:w="15" w:type="dxa"/>
            <w:left w:w="15" w:type="dxa"/>
            <w:bottom w:w="15" w:type="dxa"/>
            <w:right w:w="15" w:type="dxa"/>
          </w:tblCellMar>
        </w:tblPrEx>
        <w:trPr>
          <w:trHeight w:val="306" w:hRule="atLeast"/>
        </w:trPr>
        <w:tc>
          <w:tcPr>
            <w:tcW w:w="210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BA39B34">
            <w:pPr>
              <w:widowControl/>
              <w:ind w:firstLine="180" w:firstLineChars="100"/>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3000</w:t>
            </w:r>
            <w:r>
              <w:rPr>
                <w:rStyle w:val="39"/>
                <w:rFonts w:hint="eastAsia" w:ascii="宋体" w:hAnsi="宋体" w:cs="宋体"/>
                <w:lang w:bidi="ar"/>
              </w:rPr>
              <w:t>~</w:t>
            </w:r>
            <w:r>
              <w:rPr>
                <w:rStyle w:val="38"/>
                <w:rFonts w:hint="default"/>
                <w:lang w:bidi="ar"/>
              </w:rPr>
              <w:t>5</w:t>
            </w:r>
            <w:r>
              <w:rPr>
                <w:rFonts w:hint="eastAsia" w:ascii="宋体" w:hAnsi="宋体" w:cs="宋体"/>
                <w:color w:val="000000"/>
                <w:kern w:val="0"/>
                <w:sz w:val="18"/>
                <w:szCs w:val="18"/>
                <w:lang w:bidi="ar"/>
              </w:rPr>
              <w:t>000</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5E9C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0.101</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5E6D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5000</w:t>
            </w:r>
          </w:p>
        </w:tc>
        <w:tc>
          <w:tcPr>
            <w:tcW w:w="350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A546E8A">
            <w:pPr>
              <w:widowControl/>
              <w:ind w:firstLine="180" w:firstLineChars="100"/>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0.936+(5000-3000) ×0.101%=1.037</w:t>
            </w:r>
          </w:p>
        </w:tc>
      </w:tr>
      <w:tr w14:paraId="327AD150">
        <w:tblPrEx>
          <w:tblCellMar>
            <w:top w:w="15" w:type="dxa"/>
            <w:left w:w="15" w:type="dxa"/>
            <w:bottom w:w="15" w:type="dxa"/>
            <w:right w:w="15" w:type="dxa"/>
          </w:tblCellMar>
        </w:tblPrEx>
        <w:trPr>
          <w:trHeight w:val="306" w:hRule="atLeast"/>
        </w:trPr>
        <w:tc>
          <w:tcPr>
            <w:tcW w:w="210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094D18A">
            <w:pPr>
              <w:widowControl/>
              <w:ind w:firstLine="180" w:firstLineChars="100"/>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5000</w:t>
            </w:r>
            <w:r>
              <w:rPr>
                <w:rStyle w:val="39"/>
                <w:rFonts w:hint="eastAsia" w:ascii="宋体" w:hAnsi="宋体" w:cs="宋体"/>
                <w:lang w:bidi="ar"/>
              </w:rPr>
              <w:t>~</w:t>
            </w:r>
            <w:r>
              <w:rPr>
                <w:rStyle w:val="38"/>
                <w:rFonts w:hint="default"/>
                <w:lang w:bidi="ar"/>
              </w:rPr>
              <w:t>1</w:t>
            </w:r>
            <w:r>
              <w:rPr>
                <w:rFonts w:hint="eastAsia" w:ascii="宋体" w:hAnsi="宋体" w:cs="宋体"/>
                <w:color w:val="000000"/>
                <w:kern w:val="0"/>
                <w:sz w:val="18"/>
                <w:szCs w:val="18"/>
                <w:lang w:bidi="ar"/>
              </w:rPr>
              <w:t>0000</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770D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0.093</w:t>
            </w:r>
          </w:p>
        </w:tc>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12D3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3506"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C617965">
            <w:pPr>
              <w:widowControl/>
              <w:ind w:firstLine="180" w:firstLineChars="100"/>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1.037+(10000-5000) ×0.093%=1.13</w:t>
            </w:r>
          </w:p>
        </w:tc>
      </w:tr>
      <w:tr w14:paraId="79390E23">
        <w:tblPrEx>
          <w:tblCellMar>
            <w:top w:w="15" w:type="dxa"/>
            <w:left w:w="15" w:type="dxa"/>
            <w:bottom w:w="15" w:type="dxa"/>
            <w:right w:w="15" w:type="dxa"/>
          </w:tblCellMar>
        </w:tblPrEx>
        <w:trPr>
          <w:trHeight w:val="391" w:hRule="atLeast"/>
        </w:trPr>
        <w:tc>
          <w:tcPr>
            <w:tcW w:w="2106"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2CBCB7B1">
            <w:pPr>
              <w:widowControl/>
              <w:ind w:firstLine="180" w:firstLineChars="100"/>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r>
              <w:rPr>
                <w:rStyle w:val="38"/>
                <w:rFonts w:hint="default"/>
                <w:lang w:bidi="ar"/>
              </w:rPr>
              <w:t>以上</w:t>
            </w:r>
          </w:p>
        </w:tc>
        <w:tc>
          <w:tcPr>
            <w:tcW w:w="1131"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EDFBBA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0.089</w:t>
            </w:r>
          </w:p>
        </w:tc>
        <w:tc>
          <w:tcPr>
            <w:tcW w:w="238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82F7C1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15000</w:t>
            </w:r>
          </w:p>
        </w:tc>
        <w:tc>
          <w:tcPr>
            <w:tcW w:w="3506"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60B7760F">
            <w:pPr>
              <w:widowControl/>
              <w:ind w:firstLine="180" w:firstLineChars="100"/>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1.13+(15000-10000) ×0.089%=1.219</w:t>
            </w:r>
          </w:p>
        </w:tc>
      </w:tr>
    </w:tbl>
    <w:p w14:paraId="1CE05C1D">
      <w:pPr>
        <w:widowControl/>
        <w:spacing w:line="360" w:lineRule="auto"/>
        <w:ind w:left="986" w:leftChars="335" w:hanging="283" w:hangingChars="135"/>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  竣(交)工验收试验检测费系指在公路养护项目竣(交)工验收前，根据规定，由公路工程质量检测单位按照有关规定对养护项目的工程质量进行检测并出具检测试验意见，以及桥梁动(静)载荷载实验等所需的费用。</w:t>
      </w:r>
    </w:p>
    <w:p w14:paraId="663A80B3">
      <w:pPr>
        <w:widowControl/>
        <w:numPr>
          <w:ilvl w:val="0"/>
          <w:numId w:val="9"/>
        </w:numPr>
        <w:spacing w:line="360" w:lineRule="auto"/>
        <w:ind w:left="1558" w:leftChars="540" w:hanging="424" w:hangingChars="202"/>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竣(交)工验收试验检测费按表 7.5.2-5 规定的费率计算。道路工程按主线路基长度计算，桥梁工程以主线桥梁、分离式立交、匝道桥的长度之和进行计算，隧道按单洞长度计算。</w:t>
      </w:r>
    </w:p>
    <w:p w14:paraId="6D684DC2">
      <w:pPr>
        <w:widowControl/>
        <w:numPr>
          <w:ilvl w:val="0"/>
          <w:numId w:val="9"/>
        </w:numPr>
        <w:spacing w:line="360" w:lineRule="auto"/>
        <w:ind w:left="1558" w:leftChars="540" w:hanging="424" w:hangingChars="202"/>
        <w:rPr>
          <w:rFonts w:hint="eastAsia"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 xml:space="preserve">道路工程一级公路按四车道计算，二级及以下等级公路按二车道计算，每增加一个车道，按表 </w:t>
      </w:r>
      <w:r>
        <w:rPr>
          <w:rFonts w:hint="eastAsia" w:ascii="宋体" w:hAnsi="宋体" w:cs="宋体"/>
          <w:color w:val="000000" w:themeColor="text1"/>
          <w:kern w:val="0"/>
          <w:szCs w:val="21"/>
          <w14:textFill>
            <w14:solidFill>
              <w14:schemeClr w14:val="tx1"/>
            </w14:solidFill>
          </w14:textFill>
        </w:rPr>
        <w:t xml:space="preserve">7.5.2-5 </w:t>
      </w:r>
      <w:r>
        <w:rPr>
          <w:rFonts w:hint="eastAsia" w:ascii="宋体" w:hAnsi="宋体" w:cs="宋体"/>
          <w:bCs/>
          <w:color w:val="000000" w:themeColor="text1"/>
          <w:kern w:val="0"/>
          <w:szCs w:val="21"/>
          <w14:textFill>
            <w14:solidFill>
              <w14:schemeClr w14:val="tx1"/>
            </w14:solidFill>
          </w14:textFill>
        </w:rPr>
        <w:t>的费用增加 10%。桥梁和隧道按双向四车道考虑的，每增加一个车道时增加15%。二级及以下等级公路的桥隧工程，按表 7.5.2-5 费用的40%</w:t>
      </w:r>
    </w:p>
    <w:p w14:paraId="557BF98C">
      <w:pPr>
        <w:widowControl/>
        <w:spacing w:line="360" w:lineRule="auto"/>
        <w:ind w:firstLine="1680" w:firstLineChars="800"/>
        <w:rPr>
          <w:rFonts w:hint="eastAsia" w:ascii="宋体" w:hAnsi="宋体" w:cs="宋体"/>
          <w:b/>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计算。</w:t>
      </w:r>
      <w:bookmarkStart w:id="47" w:name="_Toc18527_WPSOffice_Level2"/>
    </w:p>
    <w:p w14:paraId="10214342">
      <w:pPr>
        <w:widowControl/>
        <w:ind w:firstLine="422" w:firstLineChars="200"/>
        <w:jc w:val="center"/>
        <w:rPr>
          <w:rFonts w:hint="eastAsia" w:ascii="黑体" w:hAnsi="黑体" w:eastAsia="黑体" w:cs="黑体"/>
          <w:b/>
          <w:color w:val="000000" w:themeColor="text1"/>
          <w:kern w:val="0"/>
          <w:szCs w:val="21"/>
          <w14:textFill>
            <w14:solidFill>
              <w14:schemeClr w14:val="tx1"/>
            </w14:solidFill>
          </w14:textFill>
        </w:rPr>
      </w:pPr>
      <w:r>
        <w:rPr>
          <w:rFonts w:hint="eastAsia" w:ascii="黑体" w:hAnsi="黑体" w:eastAsia="黑体" w:cs="黑体"/>
          <w:b/>
          <w:color w:val="000000" w:themeColor="text1"/>
          <w:kern w:val="0"/>
          <w:szCs w:val="21"/>
          <w14:textFill>
            <w14:solidFill>
              <w14:schemeClr w14:val="tx1"/>
            </w14:solidFill>
          </w14:textFill>
        </w:rPr>
        <w:t>表7.5.2-5 竣(交)工验收试验检测费</w:t>
      </w:r>
      <w:bookmarkEnd w:id="47"/>
    </w:p>
    <w:tbl>
      <w:tblPr>
        <w:tblStyle w:val="15"/>
        <w:tblW w:w="9130" w:type="dxa"/>
        <w:tblInd w:w="0" w:type="dxa"/>
        <w:tblLayout w:type="fixed"/>
        <w:tblCellMar>
          <w:top w:w="15" w:type="dxa"/>
          <w:left w:w="15" w:type="dxa"/>
          <w:bottom w:w="15" w:type="dxa"/>
          <w:right w:w="15" w:type="dxa"/>
        </w:tblCellMar>
      </w:tblPr>
      <w:tblGrid>
        <w:gridCol w:w="796"/>
        <w:gridCol w:w="773"/>
        <w:gridCol w:w="1207"/>
        <w:gridCol w:w="882"/>
        <w:gridCol w:w="1008"/>
        <w:gridCol w:w="4464"/>
      </w:tblGrid>
      <w:tr w14:paraId="769C40C4">
        <w:tblPrEx>
          <w:tblCellMar>
            <w:top w:w="15" w:type="dxa"/>
            <w:left w:w="15" w:type="dxa"/>
            <w:bottom w:w="15" w:type="dxa"/>
            <w:right w:w="15" w:type="dxa"/>
          </w:tblCellMar>
        </w:tblPrEx>
        <w:trPr>
          <w:trHeight w:val="91" w:hRule="atLeast"/>
        </w:trPr>
        <w:tc>
          <w:tcPr>
            <w:tcW w:w="2776" w:type="dxa"/>
            <w:gridSpan w:val="3"/>
            <w:tcBorders>
              <w:top w:val="single" w:color="000000" w:sz="12" w:space="0"/>
              <w:left w:val="single" w:color="000000" w:sz="12" w:space="0"/>
              <w:bottom w:val="single" w:color="000000" w:sz="4" w:space="0"/>
              <w:right w:val="single" w:color="000000" w:sz="4" w:space="0"/>
            </w:tcBorders>
            <w:shd w:val="clear" w:color="auto" w:fill="auto"/>
            <w:vAlign w:val="center"/>
          </w:tcPr>
          <w:p w14:paraId="671DF4D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检  测  项  目</w:t>
            </w:r>
          </w:p>
        </w:tc>
        <w:tc>
          <w:tcPr>
            <w:tcW w:w="882"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0345FED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竣(交)工验收试验检测费</w:t>
            </w:r>
          </w:p>
        </w:tc>
        <w:tc>
          <w:tcPr>
            <w:tcW w:w="1008" w:type="dxa"/>
            <w:tcBorders>
              <w:top w:val="single" w:color="000000" w:sz="12" w:space="0"/>
              <w:left w:val="single" w:color="000000" w:sz="4" w:space="0"/>
              <w:bottom w:val="single" w:color="000000" w:sz="4" w:space="0"/>
              <w:right w:val="single" w:color="000000" w:sz="4" w:space="0"/>
            </w:tcBorders>
          </w:tcPr>
          <w:p w14:paraId="2F4D92A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技术状况评定费</w:t>
            </w:r>
          </w:p>
        </w:tc>
        <w:tc>
          <w:tcPr>
            <w:tcW w:w="4464" w:type="dxa"/>
            <w:tcBorders>
              <w:top w:val="single" w:color="000000" w:sz="12" w:space="0"/>
              <w:left w:val="single" w:color="000000" w:sz="4" w:space="0"/>
              <w:bottom w:val="single" w:color="000000" w:sz="4" w:space="0"/>
              <w:right w:val="single" w:color="000000" w:sz="12" w:space="0"/>
            </w:tcBorders>
            <w:shd w:val="clear" w:color="auto" w:fill="auto"/>
            <w:vAlign w:val="center"/>
          </w:tcPr>
          <w:p w14:paraId="4E00251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    注</w:t>
            </w:r>
          </w:p>
        </w:tc>
      </w:tr>
      <w:tr w14:paraId="19DFB3E1">
        <w:tblPrEx>
          <w:tblCellMar>
            <w:top w:w="15" w:type="dxa"/>
            <w:left w:w="15" w:type="dxa"/>
            <w:bottom w:w="15" w:type="dxa"/>
            <w:right w:w="15" w:type="dxa"/>
          </w:tblCellMar>
        </w:tblPrEx>
        <w:trPr>
          <w:trHeight w:val="91" w:hRule="atLeast"/>
        </w:trPr>
        <w:tc>
          <w:tcPr>
            <w:tcW w:w="1569" w:type="dxa"/>
            <w:gridSpan w:val="2"/>
            <w:vMerge w:val="restart"/>
            <w:tcBorders>
              <w:top w:val="single" w:color="000000" w:sz="4" w:space="0"/>
              <w:left w:val="single" w:color="000000" w:sz="12" w:space="0"/>
              <w:right w:val="single" w:color="000000" w:sz="4" w:space="0"/>
            </w:tcBorders>
            <w:shd w:val="clear" w:color="auto" w:fill="auto"/>
            <w:vAlign w:val="center"/>
          </w:tcPr>
          <w:p w14:paraId="636D95BD">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道路工程 (元/km)</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65B4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一级公路</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8E16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17000</w:t>
            </w:r>
          </w:p>
        </w:tc>
        <w:tc>
          <w:tcPr>
            <w:tcW w:w="1008" w:type="dxa"/>
            <w:tcBorders>
              <w:top w:val="single" w:color="000000" w:sz="4" w:space="0"/>
              <w:left w:val="single" w:color="000000" w:sz="4" w:space="0"/>
              <w:bottom w:val="single" w:color="000000" w:sz="4" w:space="0"/>
              <w:right w:val="single" w:color="000000" w:sz="4" w:space="0"/>
            </w:tcBorders>
          </w:tcPr>
          <w:p w14:paraId="61AB026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600</w:t>
            </w:r>
          </w:p>
        </w:tc>
        <w:tc>
          <w:tcPr>
            <w:tcW w:w="4464" w:type="dxa"/>
            <w:vMerge w:val="restart"/>
            <w:tcBorders>
              <w:top w:val="single" w:color="000000" w:sz="4" w:space="0"/>
              <w:left w:val="single" w:color="000000" w:sz="4" w:space="0"/>
              <w:bottom w:val="single" w:color="000000" w:sz="4" w:space="0"/>
              <w:right w:val="single" w:color="000000" w:sz="12" w:space="0"/>
            </w:tcBorders>
            <w:shd w:val="clear" w:color="auto" w:fill="auto"/>
            <w:vAlign w:val="center"/>
          </w:tcPr>
          <w:p w14:paraId="7888242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包括路基、路面、涵洞、安全设施和机电、房建、绿化、环境保护及其他工程</w:t>
            </w:r>
          </w:p>
        </w:tc>
      </w:tr>
      <w:tr w14:paraId="69619C0B">
        <w:tblPrEx>
          <w:tblCellMar>
            <w:top w:w="15" w:type="dxa"/>
            <w:left w:w="15" w:type="dxa"/>
            <w:bottom w:w="15" w:type="dxa"/>
            <w:right w:w="15" w:type="dxa"/>
          </w:tblCellMar>
        </w:tblPrEx>
        <w:trPr>
          <w:trHeight w:val="91" w:hRule="atLeast"/>
        </w:trPr>
        <w:tc>
          <w:tcPr>
            <w:tcW w:w="1569" w:type="dxa"/>
            <w:gridSpan w:val="2"/>
            <w:vMerge w:val="continue"/>
            <w:tcBorders>
              <w:left w:val="single" w:color="000000" w:sz="12" w:space="0"/>
              <w:right w:val="single" w:color="000000" w:sz="4" w:space="0"/>
            </w:tcBorders>
            <w:shd w:val="clear" w:color="auto" w:fill="auto"/>
            <w:vAlign w:val="center"/>
          </w:tcPr>
          <w:p w14:paraId="36046BC5">
            <w:pPr>
              <w:widowControl/>
              <w:jc w:val="center"/>
              <w:textAlignment w:val="center"/>
              <w:rPr>
                <w:rFonts w:hint="eastAsia" w:ascii="宋体" w:hAnsi="宋体" w:cs="宋体"/>
                <w:color w:val="000000"/>
                <w:sz w:val="18"/>
                <w:szCs w:val="18"/>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744C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二级公路</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6427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11500</w:t>
            </w:r>
          </w:p>
        </w:tc>
        <w:tc>
          <w:tcPr>
            <w:tcW w:w="1008" w:type="dxa"/>
            <w:tcBorders>
              <w:top w:val="single" w:color="000000" w:sz="4" w:space="0"/>
              <w:left w:val="single" w:color="000000" w:sz="4" w:space="0"/>
              <w:bottom w:val="single" w:color="000000" w:sz="4" w:space="0"/>
              <w:right w:val="single" w:color="000000" w:sz="4" w:space="0"/>
            </w:tcBorders>
          </w:tcPr>
          <w:p w14:paraId="79307D3C">
            <w:pPr>
              <w:jc w:val="center"/>
              <w:rPr>
                <w:rFonts w:hint="eastAsia" w:ascii="宋体" w:hAnsi="宋体" w:cs="宋体"/>
                <w:color w:val="000000"/>
                <w:sz w:val="18"/>
                <w:szCs w:val="18"/>
              </w:rPr>
            </w:pPr>
            <w:r>
              <w:rPr>
                <w:rFonts w:hint="eastAsia" w:ascii="宋体" w:hAnsi="宋体" w:cs="宋体"/>
                <w:color w:val="000000"/>
                <w:sz w:val="18"/>
                <w:szCs w:val="18"/>
              </w:rPr>
              <w:t>600</w:t>
            </w:r>
          </w:p>
        </w:tc>
        <w:tc>
          <w:tcPr>
            <w:tcW w:w="4464" w:type="dxa"/>
            <w:vMerge w:val="continue"/>
            <w:tcBorders>
              <w:top w:val="single" w:color="000000" w:sz="4" w:space="0"/>
              <w:left w:val="single" w:color="000000" w:sz="4" w:space="0"/>
              <w:bottom w:val="single" w:color="000000" w:sz="4" w:space="0"/>
              <w:right w:val="single" w:color="000000" w:sz="12" w:space="0"/>
            </w:tcBorders>
            <w:shd w:val="clear" w:color="auto" w:fill="auto"/>
            <w:vAlign w:val="center"/>
          </w:tcPr>
          <w:p w14:paraId="544154DE">
            <w:pPr>
              <w:jc w:val="center"/>
              <w:rPr>
                <w:rFonts w:hint="eastAsia" w:ascii="宋体" w:hAnsi="宋体" w:cs="宋体"/>
                <w:color w:val="000000"/>
                <w:sz w:val="18"/>
                <w:szCs w:val="18"/>
              </w:rPr>
            </w:pPr>
          </w:p>
        </w:tc>
      </w:tr>
      <w:tr w14:paraId="7859E92B">
        <w:tblPrEx>
          <w:tblCellMar>
            <w:top w:w="15" w:type="dxa"/>
            <w:left w:w="15" w:type="dxa"/>
            <w:bottom w:w="15" w:type="dxa"/>
            <w:right w:w="15" w:type="dxa"/>
          </w:tblCellMar>
        </w:tblPrEx>
        <w:trPr>
          <w:trHeight w:val="91" w:hRule="atLeast"/>
        </w:trPr>
        <w:tc>
          <w:tcPr>
            <w:tcW w:w="1569" w:type="dxa"/>
            <w:gridSpan w:val="2"/>
            <w:vMerge w:val="continue"/>
            <w:tcBorders>
              <w:left w:val="single" w:color="000000" w:sz="12" w:space="0"/>
              <w:bottom w:val="single" w:color="000000" w:sz="4" w:space="0"/>
              <w:right w:val="single" w:color="000000" w:sz="4" w:space="0"/>
            </w:tcBorders>
            <w:shd w:val="clear" w:color="auto" w:fill="auto"/>
            <w:vAlign w:val="center"/>
          </w:tcPr>
          <w:p w14:paraId="60AC3234">
            <w:pPr>
              <w:rPr>
                <w:rFonts w:hint="eastAsia" w:ascii="宋体" w:hAnsi="宋体" w:cs="宋体"/>
                <w:color w:val="000000"/>
                <w:sz w:val="18"/>
                <w:szCs w:val="18"/>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ED76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三级及以下公路</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B1E9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5750</w:t>
            </w:r>
          </w:p>
        </w:tc>
        <w:tc>
          <w:tcPr>
            <w:tcW w:w="1008" w:type="dxa"/>
            <w:tcBorders>
              <w:top w:val="single" w:color="000000" w:sz="4" w:space="0"/>
              <w:left w:val="single" w:color="000000" w:sz="4" w:space="0"/>
              <w:bottom w:val="single" w:color="000000" w:sz="4" w:space="0"/>
              <w:right w:val="single" w:color="000000" w:sz="4" w:space="0"/>
            </w:tcBorders>
          </w:tcPr>
          <w:p w14:paraId="7D81E803">
            <w:pPr>
              <w:jc w:val="center"/>
              <w:rPr>
                <w:rFonts w:hint="eastAsia" w:ascii="宋体" w:hAnsi="宋体" w:cs="宋体"/>
                <w:color w:val="000000"/>
                <w:sz w:val="18"/>
                <w:szCs w:val="18"/>
              </w:rPr>
            </w:pPr>
            <w:r>
              <w:rPr>
                <w:rFonts w:hint="eastAsia" w:ascii="宋体" w:hAnsi="宋体" w:cs="宋体"/>
                <w:color w:val="000000"/>
                <w:sz w:val="18"/>
                <w:szCs w:val="18"/>
              </w:rPr>
              <w:t>500</w:t>
            </w:r>
          </w:p>
        </w:tc>
        <w:tc>
          <w:tcPr>
            <w:tcW w:w="4464" w:type="dxa"/>
            <w:vMerge w:val="continue"/>
            <w:tcBorders>
              <w:top w:val="single" w:color="000000" w:sz="4" w:space="0"/>
              <w:left w:val="single" w:color="000000" w:sz="4" w:space="0"/>
              <w:bottom w:val="single" w:color="000000" w:sz="4" w:space="0"/>
              <w:right w:val="single" w:color="000000" w:sz="12" w:space="0"/>
            </w:tcBorders>
            <w:shd w:val="clear" w:color="auto" w:fill="auto"/>
            <w:vAlign w:val="center"/>
          </w:tcPr>
          <w:p w14:paraId="7BAEB4C5">
            <w:pPr>
              <w:jc w:val="center"/>
              <w:rPr>
                <w:rFonts w:hint="eastAsia" w:ascii="宋体" w:hAnsi="宋体" w:cs="宋体"/>
                <w:color w:val="000000"/>
                <w:sz w:val="18"/>
                <w:szCs w:val="18"/>
              </w:rPr>
            </w:pPr>
          </w:p>
        </w:tc>
      </w:tr>
      <w:tr w14:paraId="52F1C151">
        <w:tblPrEx>
          <w:tblCellMar>
            <w:top w:w="15" w:type="dxa"/>
            <w:left w:w="15" w:type="dxa"/>
            <w:bottom w:w="15" w:type="dxa"/>
            <w:right w:w="15" w:type="dxa"/>
          </w:tblCellMar>
        </w:tblPrEx>
        <w:trPr>
          <w:trHeight w:val="91" w:hRule="atLeast"/>
        </w:trPr>
        <w:tc>
          <w:tcPr>
            <w:tcW w:w="796" w:type="dxa"/>
            <w:vMerge w:val="restart"/>
            <w:tcBorders>
              <w:top w:val="single" w:color="000000" w:sz="4" w:space="0"/>
              <w:left w:val="single" w:color="000000" w:sz="12" w:space="0"/>
              <w:right w:val="single" w:color="000000" w:sz="4" w:space="0"/>
            </w:tcBorders>
            <w:shd w:val="clear" w:color="auto" w:fill="auto"/>
            <w:vAlign w:val="center"/>
          </w:tcPr>
          <w:p w14:paraId="2C52FD59">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桥梁工程</w:t>
            </w:r>
          </w:p>
        </w:tc>
        <w:tc>
          <w:tcPr>
            <w:tcW w:w="773" w:type="dxa"/>
            <w:vMerge w:val="restart"/>
            <w:tcBorders>
              <w:top w:val="single" w:color="000000" w:sz="4" w:space="0"/>
              <w:left w:val="single" w:color="000000" w:sz="4" w:space="0"/>
              <w:right w:val="single" w:color="000000" w:sz="4" w:space="0"/>
            </w:tcBorders>
            <w:shd w:val="clear" w:color="auto" w:fill="auto"/>
            <w:vAlign w:val="center"/>
          </w:tcPr>
          <w:p w14:paraId="06CE1A6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一般桥梁 (元/延米)</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67C9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66AA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w:t>
            </w:r>
          </w:p>
        </w:tc>
        <w:tc>
          <w:tcPr>
            <w:tcW w:w="1008" w:type="dxa"/>
            <w:tcBorders>
              <w:top w:val="single" w:color="000000" w:sz="4" w:space="0"/>
              <w:left w:val="single" w:color="000000" w:sz="4" w:space="0"/>
              <w:bottom w:val="single" w:color="000000" w:sz="4" w:space="0"/>
              <w:right w:val="single" w:color="000000" w:sz="4" w:space="0"/>
            </w:tcBorders>
          </w:tcPr>
          <w:p w14:paraId="7FE71CB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w:t>
            </w:r>
          </w:p>
        </w:tc>
        <w:tc>
          <w:tcPr>
            <w:tcW w:w="4464" w:type="dxa"/>
            <w:vMerge w:val="restart"/>
            <w:tcBorders>
              <w:top w:val="single" w:color="000000" w:sz="4" w:space="0"/>
              <w:left w:val="single" w:color="000000" w:sz="4" w:space="0"/>
              <w:bottom w:val="single" w:color="000000" w:sz="4" w:space="0"/>
              <w:right w:val="single" w:color="000000" w:sz="12" w:space="0"/>
            </w:tcBorders>
            <w:shd w:val="clear" w:color="auto" w:fill="auto"/>
            <w:vAlign w:val="center"/>
          </w:tcPr>
          <w:p w14:paraId="6045058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包括桥梁范围内的所有土建、安全设施和机电、声屏障等环境保护工程及必要的动(静)载试验</w:t>
            </w:r>
          </w:p>
        </w:tc>
      </w:tr>
      <w:tr w14:paraId="5AD7248B">
        <w:tblPrEx>
          <w:tblCellMar>
            <w:top w:w="15" w:type="dxa"/>
            <w:left w:w="15" w:type="dxa"/>
            <w:bottom w:w="15" w:type="dxa"/>
            <w:right w:w="15" w:type="dxa"/>
          </w:tblCellMar>
        </w:tblPrEx>
        <w:trPr>
          <w:trHeight w:val="91" w:hRule="atLeast"/>
        </w:trPr>
        <w:tc>
          <w:tcPr>
            <w:tcW w:w="796" w:type="dxa"/>
            <w:vMerge w:val="continue"/>
            <w:tcBorders>
              <w:left w:val="single" w:color="000000" w:sz="12" w:space="0"/>
              <w:right w:val="single" w:color="000000" w:sz="4" w:space="0"/>
            </w:tcBorders>
            <w:shd w:val="clear" w:color="auto" w:fill="auto"/>
            <w:vAlign w:val="center"/>
          </w:tcPr>
          <w:p w14:paraId="1F921FE3">
            <w:pPr>
              <w:jc w:val="center"/>
              <w:textAlignment w:val="center"/>
              <w:rPr>
                <w:rFonts w:hint="eastAsia" w:ascii="宋体" w:hAnsi="宋体" w:cs="宋体"/>
                <w:color w:val="000000"/>
                <w:sz w:val="18"/>
                <w:szCs w:val="18"/>
              </w:rPr>
            </w:pPr>
          </w:p>
        </w:tc>
        <w:tc>
          <w:tcPr>
            <w:tcW w:w="773" w:type="dxa"/>
            <w:vMerge w:val="continue"/>
            <w:tcBorders>
              <w:left w:val="single" w:color="000000" w:sz="4" w:space="0"/>
              <w:bottom w:val="single" w:color="000000" w:sz="4" w:space="0"/>
              <w:right w:val="single" w:color="000000" w:sz="4" w:space="0"/>
            </w:tcBorders>
            <w:shd w:val="clear" w:color="auto" w:fill="auto"/>
            <w:vAlign w:val="center"/>
          </w:tcPr>
          <w:p w14:paraId="43DE0AAD">
            <w:pPr>
              <w:jc w:val="center"/>
              <w:rPr>
                <w:rFonts w:hint="eastAsia" w:ascii="宋体" w:hAnsi="宋体" w:cs="宋体"/>
                <w:color w:val="000000"/>
                <w:sz w:val="18"/>
                <w:szCs w:val="18"/>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C661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钢管拱</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45E2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750</w:t>
            </w:r>
          </w:p>
        </w:tc>
        <w:tc>
          <w:tcPr>
            <w:tcW w:w="1008" w:type="dxa"/>
            <w:tcBorders>
              <w:top w:val="single" w:color="000000" w:sz="4" w:space="0"/>
              <w:left w:val="single" w:color="000000" w:sz="4" w:space="0"/>
              <w:bottom w:val="single" w:color="000000" w:sz="4" w:space="0"/>
              <w:right w:val="single" w:color="000000" w:sz="4" w:space="0"/>
            </w:tcBorders>
          </w:tcPr>
          <w:p w14:paraId="6ACC34E3">
            <w:pPr>
              <w:jc w:val="center"/>
              <w:rPr>
                <w:rFonts w:hint="eastAsia" w:ascii="宋体" w:hAnsi="宋体" w:cs="宋体"/>
                <w:color w:val="000000"/>
                <w:sz w:val="18"/>
                <w:szCs w:val="18"/>
              </w:rPr>
            </w:pPr>
            <w:r>
              <w:rPr>
                <w:rFonts w:hint="eastAsia" w:ascii="宋体" w:hAnsi="宋体" w:cs="宋体"/>
                <w:color w:val="000000"/>
                <w:sz w:val="18"/>
                <w:szCs w:val="18"/>
              </w:rPr>
              <w:t>200</w:t>
            </w:r>
          </w:p>
        </w:tc>
        <w:tc>
          <w:tcPr>
            <w:tcW w:w="4464" w:type="dxa"/>
            <w:vMerge w:val="continue"/>
            <w:tcBorders>
              <w:top w:val="single" w:color="000000" w:sz="4" w:space="0"/>
              <w:left w:val="single" w:color="000000" w:sz="4" w:space="0"/>
              <w:bottom w:val="single" w:color="000000" w:sz="4" w:space="0"/>
              <w:right w:val="single" w:color="000000" w:sz="12" w:space="0"/>
            </w:tcBorders>
            <w:shd w:val="clear" w:color="auto" w:fill="auto"/>
            <w:vAlign w:val="center"/>
          </w:tcPr>
          <w:p w14:paraId="3715CFF1">
            <w:pPr>
              <w:jc w:val="center"/>
              <w:rPr>
                <w:rFonts w:hint="eastAsia" w:ascii="宋体" w:hAnsi="宋体" w:cs="宋体"/>
                <w:color w:val="000000"/>
                <w:sz w:val="18"/>
                <w:szCs w:val="18"/>
              </w:rPr>
            </w:pPr>
          </w:p>
        </w:tc>
      </w:tr>
      <w:tr w14:paraId="117D7404">
        <w:tblPrEx>
          <w:tblCellMar>
            <w:top w:w="15" w:type="dxa"/>
            <w:left w:w="15" w:type="dxa"/>
            <w:bottom w:w="15" w:type="dxa"/>
            <w:right w:w="15" w:type="dxa"/>
          </w:tblCellMar>
        </w:tblPrEx>
        <w:trPr>
          <w:trHeight w:val="91" w:hRule="atLeast"/>
        </w:trPr>
        <w:tc>
          <w:tcPr>
            <w:tcW w:w="796" w:type="dxa"/>
            <w:vMerge w:val="continue"/>
            <w:tcBorders>
              <w:left w:val="single" w:color="000000" w:sz="12" w:space="0"/>
              <w:right w:val="single" w:color="000000" w:sz="4" w:space="0"/>
            </w:tcBorders>
            <w:shd w:val="clear" w:color="auto" w:fill="auto"/>
            <w:vAlign w:val="center"/>
          </w:tcPr>
          <w:p w14:paraId="0AA1DA17">
            <w:pPr>
              <w:widowControl/>
              <w:jc w:val="center"/>
              <w:textAlignment w:val="center"/>
              <w:rPr>
                <w:rFonts w:hint="eastAsia" w:ascii="宋体" w:hAnsi="宋体" w:cs="宋体"/>
                <w:color w:val="000000"/>
                <w:sz w:val="18"/>
                <w:szCs w:val="18"/>
              </w:rPr>
            </w:pPr>
          </w:p>
        </w:tc>
        <w:tc>
          <w:tcPr>
            <w:tcW w:w="773" w:type="dxa"/>
            <w:vMerge w:val="restart"/>
            <w:tcBorders>
              <w:top w:val="single" w:color="000000" w:sz="4" w:space="0"/>
              <w:left w:val="single" w:color="000000" w:sz="4" w:space="0"/>
              <w:right w:val="single" w:color="000000" w:sz="4" w:space="0"/>
            </w:tcBorders>
            <w:shd w:val="clear" w:color="auto" w:fill="auto"/>
            <w:vAlign w:val="center"/>
          </w:tcPr>
          <w:p w14:paraId="7E3865E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技术复杂桥梁 (元/延米)</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ABFB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连续刚构</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A87B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w:t>
            </w:r>
          </w:p>
        </w:tc>
        <w:tc>
          <w:tcPr>
            <w:tcW w:w="1008" w:type="dxa"/>
            <w:tcBorders>
              <w:top w:val="single" w:color="000000" w:sz="4" w:space="0"/>
              <w:left w:val="single" w:color="000000" w:sz="4" w:space="0"/>
              <w:bottom w:val="single" w:color="000000" w:sz="4" w:space="0"/>
              <w:right w:val="single" w:color="000000" w:sz="4" w:space="0"/>
            </w:tcBorders>
          </w:tcPr>
          <w:p w14:paraId="1E8500A0">
            <w:pPr>
              <w:jc w:val="center"/>
              <w:rPr>
                <w:rFonts w:hint="eastAsia" w:ascii="宋体" w:hAnsi="宋体" w:cs="宋体"/>
                <w:color w:val="000000"/>
                <w:sz w:val="18"/>
                <w:szCs w:val="18"/>
              </w:rPr>
            </w:pPr>
            <w:r>
              <w:rPr>
                <w:rFonts w:hint="eastAsia" w:ascii="宋体" w:hAnsi="宋体" w:cs="宋体"/>
                <w:color w:val="000000"/>
                <w:sz w:val="18"/>
                <w:szCs w:val="18"/>
              </w:rPr>
              <w:t>200</w:t>
            </w:r>
          </w:p>
        </w:tc>
        <w:tc>
          <w:tcPr>
            <w:tcW w:w="4464" w:type="dxa"/>
            <w:vMerge w:val="continue"/>
            <w:tcBorders>
              <w:top w:val="single" w:color="000000" w:sz="4" w:space="0"/>
              <w:left w:val="single" w:color="000000" w:sz="4" w:space="0"/>
              <w:bottom w:val="single" w:color="000000" w:sz="4" w:space="0"/>
              <w:right w:val="single" w:color="000000" w:sz="12" w:space="0"/>
            </w:tcBorders>
            <w:shd w:val="clear" w:color="auto" w:fill="auto"/>
            <w:vAlign w:val="center"/>
          </w:tcPr>
          <w:p w14:paraId="6F75B3BE">
            <w:pPr>
              <w:jc w:val="center"/>
              <w:rPr>
                <w:rFonts w:hint="eastAsia" w:ascii="宋体" w:hAnsi="宋体" w:cs="宋体"/>
                <w:color w:val="000000"/>
                <w:sz w:val="18"/>
                <w:szCs w:val="18"/>
              </w:rPr>
            </w:pPr>
          </w:p>
        </w:tc>
      </w:tr>
      <w:tr w14:paraId="1FD27DB4">
        <w:tblPrEx>
          <w:tblCellMar>
            <w:top w:w="15" w:type="dxa"/>
            <w:left w:w="15" w:type="dxa"/>
            <w:bottom w:w="15" w:type="dxa"/>
            <w:right w:w="15" w:type="dxa"/>
          </w:tblCellMar>
        </w:tblPrEx>
        <w:trPr>
          <w:trHeight w:val="91" w:hRule="atLeast"/>
        </w:trPr>
        <w:tc>
          <w:tcPr>
            <w:tcW w:w="796" w:type="dxa"/>
            <w:vMerge w:val="continue"/>
            <w:tcBorders>
              <w:left w:val="single" w:color="000000" w:sz="12" w:space="0"/>
              <w:right w:val="single" w:color="000000" w:sz="4" w:space="0"/>
            </w:tcBorders>
            <w:shd w:val="clear" w:color="auto" w:fill="auto"/>
            <w:vAlign w:val="center"/>
          </w:tcPr>
          <w:p w14:paraId="14D877D3">
            <w:pPr>
              <w:rPr>
                <w:rFonts w:hint="eastAsia" w:ascii="宋体" w:hAnsi="宋体" w:cs="宋体"/>
                <w:color w:val="000000"/>
                <w:sz w:val="18"/>
                <w:szCs w:val="18"/>
              </w:rPr>
            </w:pPr>
          </w:p>
        </w:tc>
        <w:tc>
          <w:tcPr>
            <w:tcW w:w="773" w:type="dxa"/>
            <w:vMerge w:val="continue"/>
            <w:tcBorders>
              <w:left w:val="single" w:color="000000" w:sz="4" w:space="0"/>
              <w:right w:val="single" w:color="000000" w:sz="4" w:space="0"/>
            </w:tcBorders>
            <w:shd w:val="clear" w:color="auto" w:fill="auto"/>
            <w:vAlign w:val="center"/>
          </w:tcPr>
          <w:p w14:paraId="4F79A03C">
            <w:pPr>
              <w:rPr>
                <w:rFonts w:hint="eastAsia" w:ascii="宋体" w:hAnsi="宋体" w:cs="宋体"/>
                <w:color w:val="000000"/>
                <w:sz w:val="18"/>
                <w:szCs w:val="18"/>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4FBB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斜拉桥</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832E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600</w:t>
            </w:r>
          </w:p>
        </w:tc>
        <w:tc>
          <w:tcPr>
            <w:tcW w:w="1008" w:type="dxa"/>
            <w:tcBorders>
              <w:top w:val="single" w:color="000000" w:sz="4" w:space="0"/>
              <w:left w:val="single" w:color="000000" w:sz="4" w:space="0"/>
              <w:bottom w:val="single" w:color="000000" w:sz="4" w:space="0"/>
              <w:right w:val="single" w:color="000000" w:sz="4" w:space="0"/>
            </w:tcBorders>
          </w:tcPr>
          <w:p w14:paraId="0105A8F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200</w:t>
            </w:r>
          </w:p>
        </w:tc>
        <w:tc>
          <w:tcPr>
            <w:tcW w:w="4464" w:type="dxa"/>
            <w:vMerge w:val="restart"/>
            <w:tcBorders>
              <w:top w:val="single" w:color="000000" w:sz="4" w:space="0"/>
              <w:left w:val="single" w:color="000000" w:sz="4" w:space="0"/>
              <w:bottom w:val="single" w:color="000000" w:sz="4" w:space="0"/>
              <w:right w:val="single" w:color="000000" w:sz="12" w:space="0"/>
            </w:tcBorders>
            <w:shd w:val="clear" w:color="auto" w:fill="auto"/>
            <w:vAlign w:val="center"/>
          </w:tcPr>
          <w:p w14:paraId="512F54B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14:paraId="1DCB83DB">
        <w:tblPrEx>
          <w:tblCellMar>
            <w:top w:w="15" w:type="dxa"/>
            <w:left w:w="15" w:type="dxa"/>
            <w:bottom w:w="15" w:type="dxa"/>
            <w:right w:w="15" w:type="dxa"/>
          </w:tblCellMar>
        </w:tblPrEx>
        <w:trPr>
          <w:trHeight w:val="91" w:hRule="atLeast"/>
        </w:trPr>
        <w:tc>
          <w:tcPr>
            <w:tcW w:w="796" w:type="dxa"/>
            <w:vMerge w:val="continue"/>
            <w:tcBorders>
              <w:left w:val="single" w:color="000000" w:sz="12" w:space="0"/>
              <w:bottom w:val="single" w:color="000000" w:sz="4" w:space="0"/>
              <w:right w:val="single" w:color="000000" w:sz="4" w:space="0"/>
            </w:tcBorders>
            <w:shd w:val="clear" w:color="auto" w:fill="auto"/>
            <w:vAlign w:val="center"/>
          </w:tcPr>
          <w:p w14:paraId="692D1351">
            <w:pPr>
              <w:rPr>
                <w:rFonts w:hint="eastAsia" w:ascii="宋体" w:hAnsi="宋体" w:cs="宋体"/>
                <w:color w:val="000000"/>
                <w:sz w:val="18"/>
                <w:szCs w:val="18"/>
              </w:rPr>
            </w:pPr>
          </w:p>
        </w:tc>
        <w:tc>
          <w:tcPr>
            <w:tcW w:w="773" w:type="dxa"/>
            <w:vMerge w:val="continue"/>
            <w:tcBorders>
              <w:left w:val="single" w:color="000000" w:sz="4" w:space="0"/>
              <w:bottom w:val="single" w:color="000000" w:sz="4" w:space="0"/>
              <w:right w:val="single" w:color="000000" w:sz="4" w:space="0"/>
            </w:tcBorders>
            <w:shd w:val="clear" w:color="auto" w:fill="auto"/>
            <w:vAlign w:val="center"/>
          </w:tcPr>
          <w:p w14:paraId="014AFBB9">
            <w:pPr>
              <w:rPr>
                <w:rFonts w:hint="eastAsia" w:ascii="宋体" w:hAnsi="宋体" w:cs="宋体"/>
                <w:color w:val="000000"/>
                <w:sz w:val="18"/>
                <w:szCs w:val="18"/>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78DE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悬索桥</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B720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560</w:t>
            </w:r>
          </w:p>
        </w:tc>
        <w:tc>
          <w:tcPr>
            <w:tcW w:w="1008" w:type="dxa"/>
            <w:tcBorders>
              <w:top w:val="single" w:color="000000" w:sz="4" w:space="0"/>
              <w:left w:val="single" w:color="000000" w:sz="4" w:space="0"/>
              <w:bottom w:val="single" w:color="000000" w:sz="4" w:space="0"/>
              <w:right w:val="single" w:color="000000" w:sz="4" w:space="0"/>
            </w:tcBorders>
          </w:tcPr>
          <w:p w14:paraId="3B52EBE5">
            <w:pPr>
              <w:jc w:val="center"/>
              <w:rPr>
                <w:rFonts w:hint="eastAsia" w:ascii="宋体" w:hAnsi="宋体" w:cs="宋体"/>
                <w:color w:val="000000"/>
                <w:sz w:val="18"/>
                <w:szCs w:val="18"/>
              </w:rPr>
            </w:pPr>
            <w:r>
              <w:rPr>
                <w:rFonts w:hint="eastAsia" w:ascii="宋体" w:hAnsi="宋体" w:cs="宋体"/>
                <w:color w:val="000000"/>
                <w:sz w:val="18"/>
                <w:szCs w:val="18"/>
              </w:rPr>
              <w:t>200</w:t>
            </w:r>
          </w:p>
        </w:tc>
        <w:tc>
          <w:tcPr>
            <w:tcW w:w="4464" w:type="dxa"/>
            <w:vMerge w:val="continue"/>
            <w:tcBorders>
              <w:top w:val="single" w:color="000000" w:sz="4" w:space="0"/>
              <w:left w:val="single" w:color="000000" w:sz="4" w:space="0"/>
              <w:bottom w:val="single" w:color="000000" w:sz="4" w:space="0"/>
              <w:right w:val="single" w:color="000000" w:sz="12" w:space="0"/>
            </w:tcBorders>
            <w:shd w:val="clear" w:color="auto" w:fill="auto"/>
            <w:vAlign w:val="center"/>
          </w:tcPr>
          <w:p w14:paraId="773094DB">
            <w:pPr>
              <w:jc w:val="center"/>
              <w:rPr>
                <w:rFonts w:hint="eastAsia" w:ascii="宋体" w:hAnsi="宋体" w:cs="宋体"/>
                <w:color w:val="000000"/>
                <w:sz w:val="18"/>
                <w:szCs w:val="18"/>
              </w:rPr>
            </w:pPr>
          </w:p>
        </w:tc>
      </w:tr>
      <w:tr w14:paraId="4852B360">
        <w:tblPrEx>
          <w:tblCellMar>
            <w:top w:w="15" w:type="dxa"/>
            <w:left w:w="15" w:type="dxa"/>
            <w:bottom w:w="15" w:type="dxa"/>
            <w:right w:w="15" w:type="dxa"/>
          </w:tblCellMar>
        </w:tblPrEx>
        <w:trPr>
          <w:trHeight w:val="91" w:hRule="atLeast"/>
        </w:trPr>
        <w:tc>
          <w:tcPr>
            <w:tcW w:w="1569" w:type="dxa"/>
            <w:gridSpan w:val="2"/>
            <w:tcBorders>
              <w:top w:val="single" w:color="000000" w:sz="4" w:space="0"/>
              <w:left w:val="single" w:color="000000" w:sz="12" w:space="0"/>
              <w:bottom w:val="single" w:color="000000" w:sz="12" w:space="0"/>
              <w:right w:val="single" w:color="000000" w:sz="4" w:space="0"/>
            </w:tcBorders>
            <w:shd w:val="clear" w:color="auto" w:fill="auto"/>
            <w:vAlign w:val="center"/>
          </w:tcPr>
          <w:p w14:paraId="238E2A6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隧道工程(元/延米)</w:t>
            </w:r>
          </w:p>
        </w:tc>
        <w:tc>
          <w:tcPr>
            <w:tcW w:w="120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FFE3E1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单洞</w:t>
            </w:r>
          </w:p>
        </w:tc>
        <w:tc>
          <w:tcPr>
            <w:tcW w:w="882"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7A19FF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80</w:t>
            </w:r>
          </w:p>
        </w:tc>
        <w:tc>
          <w:tcPr>
            <w:tcW w:w="1008" w:type="dxa"/>
            <w:tcBorders>
              <w:top w:val="single" w:color="000000" w:sz="4" w:space="0"/>
              <w:left w:val="single" w:color="000000" w:sz="4" w:space="0"/>
              <w:bottom w:val="single" w:color="000000" w:sz="12" w:space="0"/>
              <w:right w:val="single" w:color="000000" w:sz="4" w:space="0"/>
            </w:tcBorders>
          </w:tcPr>
          <w:p w14:paraId="0E81F6B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40</w:t>
            </w:r>
          </w:p>
        </w:tc>
        <w:tc>
          <w:tcPr>
            <w:tcW w:w="4464"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2AE257E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包括隧道范围内的所有土建、安全设施、机电、消防设施等</w:t>
            </w:r>
          </w:p>
        </w:tc>
      </w:tr>
    </w:tbl>
    <w:p w14:paraId="27B832C8">
      <w:pPr>
        <w:widowControl/>
        <w:spacing w:line="360" w:lineRule="auto"/>
        <w:ind w:left="1260" w:leftChars="200" w:hanging="840" w:hangingChars="400"/>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 xml:space="preserve">7.5.3   </w:t>
      </w:r>
      <w:r>
        <w:rPr>
          <w:rFonts w:hint="eastAsia" w:ascii="宋体" w:hAnsi="宋体" w:cs="宋体"/>
          <w:kern w:val="0"/>
          <w:szCs w:val="21"/>
        </w:rPr>
        <w:t>研究试验费系指按照项目特点和有关规定，在养护项目实施过程中必须进行的研究和试验所需的费用，以及支付科技成果、专利、先进技术的一次性技术转让费。</w:t>
      </w:r>
    </w:p>
    <w:p w14:paraId="6080F261">
      <w:pPr>
        <w:widowControl/>
        <w:spacing w:line="360" w:lineRule="auto"/>
        <w:ind w:firstLine="840" w:firstLineChars="400"/>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 xml:space="preserve">1  </w:t>
      </w:r>
      <w:r>
        <w:rPr>
          <w:rFonts w:hint="eastAsia" w:ascii="宋体" w:hAnsi="宋体" w:cs="宋体"/>
          <w:kern w:val="0"/>
          <w:szCs w:val="21"/>
        </w:rPr>
        <w:t>研究试验费不包括:</w:t>
      </w:r>
    </w:p>
    <w:p w14:paraId="4DDF5744">
      <w:pPr>
        <w:widowControl/>
        <w:spacing w:line="360" w:lineRule="auto"/>
        <w:ind w:firstLine="1050" w:firstLineChars="500"/>
        <w:jc w:val="left"/>
        <w:rPr>
          <w:rFonts w:hint="eastAsia" w:ascii="宋体" w:hAnsi="宋体" w:cs="宋体"/>
          <w:kern w:val="0"/>
          <w:szCs w:val="21"/>
        </w:rPr>
      </w:pPr>
      <w:r>
        <w:rPr>
          <w:rFonts w:hint="eastAsia" w:ascii="宋体" w:hAnsi="宋体" w:cs="宋体"/>
          <w:kern w:val="0"/>
          <w:szCs w:val="21"/>
        </w:rPr>
        <w:t>1) 应由前期工作费(为养护项目提供或验证设计数据、资料等专题研究)开支的项目。</w:t>
      </w:r>
    </w:p>
    <w:p w14:paraId="0C23B85A">
      <w:pPr>
        <w:widowControl/>
        <w:spacing w:line="360" w:lineRule="auto"/>
        <w:ind w:left="1470" w:leftChars="500" w:hanging="420" w:hangingChars="200"/>
        <w:jc w:val="left"/>
        <w:rPr>
          <w:rFonts w:hint="eastAsia" w:ascii="宋体" w:hAnsi="宋体" w:cs="宋体"/>
          <w:kern w:val="0"/>
          <w:szCs w:val="21"/>
        </w:rPr>
      </w:pPr>
      <w:r>
        <w:rPr>
          <w:rFonts w:hint="eastAsia" w:ascii="宋体" w:hAnsi="宋体" w:cs="宋体"/>
          <w:kern w:val="0"/>
          <w:szCs w:val="21"/>
        </w:rPr>
        <w:t>2) 应由科技三项费用(即新产品试制费、中间试验费和重要科学研究补助费)开支的项目。</w:t>
      </w:r>
    </w:p>
    <w:p w14:paraId="516416B5">
      <w:pPr>
        <w:widowControl/>
        <w:spacing w:line="360" w:lineRule="auto"/>
        <w:ind w:left="1470" w:leftChars="500" w:hanging="420" w:hangingChars="200"/>
        <w:jc w:val="left"/>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 xml:space="preserve">3) </w:t>
      </w:r>
      <w:r>
        <w:rPr>
          <w:rFonts w:hint="eastAsia" w:ascii="宋体" w:hAnsi="宋体" w:cs="宋体"/>
          <w:kern w:val="0"/>
          <w:szCs w:val="21"/>
        </w:rPr>
        <w:t>应由施工辅助费开支的施工企业对建筑材料、构件和建筑物进行一般鉴定、检查所发生的费用及技术革新研究试验费。</w:t>
      </w:r>
    </w:p>
    <w:p w14:paraId="07C7F892">
      <w:pPr>
        <w:widowControl/>
        <w:spacing w:line="360" w:lineRule="auto"/>
        <w:ind w:firstLine="1050" w:firstLineChars="500"/>
        <w:jc w:val="left"/>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4）</w:t>
      </w:r>
      <w:r>
        <w:rPr>
          <w:rFonts w:hint="eastAsia" w:ascii="宋体" w:hAnsi="宋体" w:cs="宋体"/>
          <w:kern w:val="0"/>
          <w:szCs w:val="21"/>
        </w:rPr>
        <w:t>应由勘察设计费或建筑安装工程费用中开支的项目。</w:t>
      </w:r>
    </w:p>
    <w:p w14:paraId="1D97B236">
      <w:pPr>
        <w:widowControl/>
        <w:spacing w:line="360" w:lineRule="auto"/>
        <w:ind w:firstLine="840" w:firstLineChars="400"/>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2  计算方法：</w:t>
      </w:r>
      <w:r>
        <w:rPr>
          <w:rFonts w:hint="eastAsia" w:ascii="宋体" w:hAnsi="宋体" w:cs="宋体"/>
          <w:kern w:val="0"/>
          <w:szCs w:val="21"/>
        </w:rPr>
        <w:t>按项目实际需求情况计列。</w:t>
      </w:r>
    </w:p>
    <w:p w14:paraId="5F9C8BCB">
      <w:pPr>
        <w:widowControl/>
        <w:spacing w:line="360" w:lineRule="auto"/>
        <w:ind w:left="1260" w:leftChars="200" w:hanging="840" w:hangingChars="400"/>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 xml:space="preserve">7.5.4   </w:t>
      </w:r>
      <w:r>
        <w:rPr>
          <w:rFonts w:hint="eastAsia" w:ascii="宋体" w:hAnsi="宋体" w:cs="宋体"/>
          <w:kern w:val="0"/>
          <w:szCs w:val="21"/>
        </w:rPr>
        <w:t>前期工作费系指委托勘察设计、咨询等单位对养护工程项目进行工程勘察、专题研究、工程设计、招标费用等应支付的费用。</w:t>
      </w:r>
    </w:p>
    <w:p w14:paraId="13ABE435">
      <w:pPr>
        <w:widowControl/>
        <w:spacing w:line="360" w:lineRule="auto"/>
        <w:ind w:left="1260" w:leftChars="4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工程勘察费包括现场勘查费、专项检查费。现场勘查费指根据养护工程项目实际需求开展必要的路线测量和地质勘察以及现场调查工作所需的费用。专项检测费指根据养护工程设计需要，借助专用设备或方法对公路技术指标开展的检查、试验、测量、计算分析所需的费用。 </w:t>
      </w:r>
    </w:p>
    <w:p w14:paraId="445E8997">
      <w:pPr>
        <w:widowControl/>
        <w:spacing w:line="360" w:lineRule="auto"/>
        <w:ind w:left="1260" w:leftChars="4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2  专题研究费指为养护工程项目提供或验证设计数据等进行数据采集、专题研究所需的费用。 </w:t>
      </w:r>
    </w:p>
    <w:p w14:paraId="79D13281">
      <w:pPr>
        <w:widowControl/>
        <w:spacing w:line="360" w:lineRule="auto"/>
        <w:ind w:left="1260" w:leftChars="4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3  工程设计费指依据现场勘查、专项检测等资料进行方案设计和施工图设计所需的费用。 </w:t>
      </w:r>
    </w:p>
    <w:p w14:paraId="698B7818">
      <w:pPr>
        <w:widowControl/>
        <w:spacing w:line="360" w:lineRule="auto"/>
        <w:ind w:left="1260" w:leftChars="4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  招标费用指养护工程项目招标所需的费用，包括招标代理费及相应的招标文件、招标标底或招标控制价的编制费用。</w:t>
      </w:r>
    </w:p>
    <w:p w14:paraId="268B2D07">
      <w:pPr>
        <w:widowControl/>
        <w:spacing w:line="360" w:lineRule="auto"/>
        <w:ind w:left="1260" w:leftChars="400" w:hanging="420" w:hangingChars="200"/>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 xml:space="preserve">5 </w:t>
      </w:r>
      <w:r>
        <w:rPr>
          <w:rFonts w:hint="eastAsia" w:ascii="宋体" w:hAnsi="宋体" w:cs="宋体"/>
          <w:kern w:val="0"/>
          <w:szCs w:val="21"/>
        </w:rPr>
        <w:t xml:space="preserve"> 计算方法:</w:t>
      </w:r>
      <w:bookmarkStart w:id="48" w:name="_Toc31139_WPSOffice_Level2"/>
    </w:p>
    <w:p w14:paraId="444B2622">
      <w:pPr>
        <w:widowControl/>
        <w:spacing w:line="360" w:lineRule="auto"/>
        <w:ind w:left="1260" w:leftChars="4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kern w:val="0"/>
          <w:szCs w:val="21"/>
        </w:rPr>
        <w:t>1）</w:t>
      </w:r>
      <w:r>
        <w:rPr>
          <w:rFonts w:hint="eastAsia" w:ascii="宋体" w:hAnsi="宋体" w:cs="宋体"/>
          <w:color w:val="000000" w:themeColor="text1"/>
          <w:kern w:val="0"/>
          <w:szCs w:val="21"/>
          <w14:textFill>
            <w14:solidFill>
              <w14:schemeClr w14:val="tx1"/>
            </w14:solidFill>
          </w14:textFill>
        </w:rPr>
        <w:t xml:space="preserve">工程勘察费按类似工程发生的费用或合同金额进行计列。养护工程设计所需的专项检测费与养护检查费中的专项检查及评定费统筹使用。 </w:t>
      </w:r>
    </w:p>
    <w:p w14:paraId="1202AFDC">
      <w:pPr>
        <w:widowControl/>
        <w:spacing w:line="360" w:lineRule="auto"/>
        <w:ind w:left="1260" w:leftChars="400" w:hanging="420" w:hangingChars="200"/>
        <w:rPr>
          <w:rFonts w:hint="eastAsia" w:ascii="宋体" w:hAnsi="宋体" w:cs="宋体"/>
          <w:kern w:val="0"/>
          <w:szCs w:val="21"/>
        </w:rPr>
      </w:pPr>
      <w:r>
        <w:rPr>
          <w:rFonts w:hint="eastAsia" w:ascii="宋体" w:hAnsi="宋体" w:cs="宋体"/>
          <w:kern w:val="0"/>
          <w:szCs w:val="21"/>
        </w:rPr>
        <w:t xml:space="preserve">2） 专题研究费按设计提出的研究实验内容和要求进行编制，费用按类似工程发生的费用或合同金额进行计列。不验证设计基础资料的工程项目不计本项费用。 </w:t>
      </w:r>
    </w:p>
    <w:p w14:paraId="0C2145AB">
      <w:pPr>
        <w:widowControl/>
        <w:spacing w:line="360" w:lineRule="auto"/>
        <w:ind w:left="1260" w:leftChars="400" w:hanging="420" w:hangingChars="200"/>
        <w:rPr>
          <w:rFonts w:hint="eastAsia" w:ascii="宋体" w:hAnsi="宋体" w:cs="宋体"/>
          <w:kern w:val="0"/>
          <w:szCs w:val="21"/>
        </w:rPr>
      </w:pPr>
      <w:r>
        <w:rPr>
          <w:rFonts w:hint="eastAsia" w:ascii="宋体" w:hAnsi="宋体" w:cs="宋体"/>
          <w:kern w:val="0"/>
          <w:szCs w:val="21"/>
        </w:rPr>
        <w:t>3） 采用一阶段施工图设计的养护工程设计费，以定额建筑安装工程费为基数，按表 7.5.4 以累进办法计算；采用两阶段设计的养护项目工程设计费，按表 7.5.4以累进办法计算后的金额乘以140%计算，设计费不足5000元的，按5000元计取。</w:t>
      </w:r>
    </w:p>
    <w:p w14:paraId="737A742E">
      <w:pPr>
        <w:widowControl/>
        <w:spacing w:line="360" w:lineRule="auto"/>
        <w:ind w:left="1260" w:leftChars="400" w:hanging="420" w:hangingChars="200"/>
        <w:rPr>
          <w:rFonts w:hint="eastAsia" w:ascii="宋体" w:hAnsi="宋体" w:cs="宋体"/>
          <w:kern w:val="0"/>
          <w:szCs w:val="21"/>
        </w:rPr>
      </w:pPr>
      <w:r>
        <w:rPr>
          <w:rFonts w:hint="eastAsia" w:ascii="宋体" w:hAnsi="宋体" w:cs="宋体"/>
          <w:kern w:val="0"/>
          <w:szCs w:val="21"/>
        </w:rPr>
        <w:t xml:space="preserve">4） 独立立项进行维修、加固的桥梁、隧道、机电工程的设计费按表 7.5.4 以累进办法计算后的金额乘以120%计算，独立立项进行维修的路面工程、交通安全工程及沿线设施和绿化及环境保护工程的设计费按表 7.5.4 以累进办法计算后的金额乘以90%。 </w:t>
      </w:r>
    </w:p>
    <w:p w14:paraId="3BC7F85B">
      <w:pPr>
        <w:widowControl/>
        <w:spacing w:line="360" w:lineRule="auto"/>
        <w:ind w:left="1260" w:leftChars="400" w:hanging="420" w:hangingChars="200"/>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kern w:val="0"/>
          <w:szCs w:val="21"/>
        </w:rPr>
        <w:t>5）招标费以定额建筑安装工程费为基数，按表7.5.5的费率，以累进办法计算。未实行招标代理，仅需编制招标标底或招标控制价文件的项目,按7.5.5的费率以累进办法计算后的金额乘以60%。</w:t>
      </w:r>
    </w:p>
    <w:p w14:paraId="018F876A">
      <w:pPr>
        <w:widowControl/>
        <w:ind w:firstLine="480"/>
        <w:jc w:val="center"/>
        <w:rPr>
          <w:rFonts w:hint="eastAsia" w:ascii="黑体" w:hAnsi="黑体" w:eastAsia="黑体" w:cs="黑体"/>
          <w:b/>
          <w:bCs/>
          <w:color w:val="000000" w:themeColor="text1"/>
          <w:kern w:val="0"/>
          <w:szCs w:val="21"/>
          <w14:textFill>
            <w14:solidFill>
              <w14:schemeClr w14:val="tx1"/>
            </w14:solidFill>
          </w14:textFill>
        </w:rPr>
      </w:pPr>
      <w:r>
        <w:rPr>
          <w:rFonts w:hint="eastAsia" w:ascii="黑体" w:hAnsi="黑体" w:eastAsia="黑体" w:cs="黑体"/>
          <w:b/>
          <w:bCs/>
          <w:color w:val="000000" w:themeColor="text1"/>
          <w:kern w:val="0"/>
          <w:szCs w:val="21"/>
          <w14:textFill>
            <w14:solidFill>
              <w14:schemeClr w14:val="tx1"/>
            </w14:solidFill>
          </w14:textFill>
        </w:rPr>
        <w:t>表 7.5.4 养护工程设计费费率表</w:t>
      </w:r>
      <w:bookmarkEnd w:id="48"/>
    </w:p>
    <w:tbl>
      <w:tblPr>
        <w:tblStyle w:val="15"/>
        <w:tblW w:w="9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4"/>
        <w:gridCol w:w="831"/>
        <w:gridCol w:w="2067"/>
        <w:gridCol w:w="4104"/>
      </w:tblGrid>
      <w:tr w14:paraId="23DB8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exact"/>
          <w:jc w:val="center"/>
        </w:trPr>
        <w:tc>
          <w:tcPr>
            <w:tcW w:w="2314" w:type="dxa"/>
            <w:vMerge w:val="restart"/>
            <w:tcBorders>
              <w:top w:val="single" w:color="auto" w:sz="18" w:space="0"/>
              <w:left w:val="single" w:color="auto" w:sz="18" w:space="0"/>
            </w:tcBorders>
            <w:shd w:val="clear" w:color="auto" w:fill="auto"/>
          </w:tcPr>
          <w:p w14:paraId="7A4AA480">
            <w:pPr>
              <w:spacing w:before="240"/>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定额建筑安装工程费(万元)</w:t>
            </w:r>
          </w:p>
        </w:tc>
        <w:tc>
          <w:tcPr>
            <w:tcW w:w="831" w:type="dxa"/>
            <w:vMerge w:val="restart"/>
            <w:tcBorders>
              <w:top w:val="single" w:color="auto" w:sz="18" w:space="0"/>
            </w:tcBorders>
            <w:shd w:val="clear" w:color="auto" w:fill="auto"/>
          </w:tcPr>
          <w:p w14:paraId="1C95CF25">
            <w:pPr>
              <w:widowControl/>
              <w:spacing w:before="24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费率(%)</w:t>
            </w:r>
          </w:p>
        </w:tc>
        <w:tc>
          <w:tcPr>
            <w:tcW w:w="6171" w:type="dxa"/>
            <w:gridSpan w:val="2"/>
            <w:tcBorders>
              <w:top w:val="single" w:color="auto" w:sz="18" w:space="0"/>
              <w:right w:val="single" w:color="auto" w:sz="18" w:space="0"/>
            </w:tcBorders>
            <w:shd w:val="clear" w:color="auto" w:fill="auto"/>
            <w:vAlign w:val="center"/>
          </w:tcPr>
          <w:p w14:paraId="3A387B35">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算  例</w:t>
            </w:r>
          </w:p>
        </w:tc>
      </w:tr>
      <w:tr w14:paraId="49092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exact"/>
          <w:jc w:val="center"/>
        </w:trPr>
        <w:tc>
          <w:tcPr>
            <w:tcW w:w="2314" w:type="dxa"/>
            <w:vMerge w:val="continue"/>
            <w:tcBorders>
              <w:left w:val="single" w:color="auto" w:sz="18" w:space="0"/>
            </w:tcBorders>
            <w:shd w:val="clear" w:color="auto" w:fill="auto"/>
          </w:tcPr>
          <w:p w14:paraId="37B0C7D4">
            <w:pPr>
              <w:widowControl/>
              <w:jc w:val="center"/>
              <w:rPr>
                <w:rFonts w:hint="eastAsia" w:ascii="宋体" w:hAnsi="宋体" w:cs="宋体"/>
                <w:color w:val="000000" w:themeColor="text1"/>
                <w:kern w:val="0"/>
                <w:sz w:val="18"/>
                <w:szCs w:val="18"/>
                <w14:textFill>
                  <w14:solidFill>
                    <w14:schemeClr w14:val="tx1"/>
                  </w14:solidFill>
                </w14:textFill>
              </w:rPr>
            </w:pPr>
          </w:p>
        </w:tc>
        <w:tc>
          <w:tcPr>
            <w:tcW w:w="831" w:type="dxa"/>
            <w:vMerge w:val="continue"/>
            <w:shd w:val="clear" w:color="auto" w:fill="auto"/>
          </w:tcPr>
          <w:p w14:paraId="13EEE656">
            <w:pPr>
              <w:widowControl/>
              <w:jc w:val="center"/>
              <w:rPr>
                <w:rFonts w:hint="eastAsia" w:ascii="宋体" w:hAnsi="宋体" w:cs="宋体"/>
                <w:color w:val="000000" w:themeColor="text1"/>
                <w:kern w:val="0"/>
                <w:sz w:val="18"/>
                <w:szCs w:val="18"/>
                <w14:textFill>
                  <w14:solidFill>
                    <w14:schemeClr w14:val="tx1"/>
                  </w14:solidFill>
                </w14:textFill>
              </w:rPr>
            </w:pPr>
          </w:p>
        </w:tc>
        <w:tc>
          <w:tcPr>
            <w:tcW w:w="2067" w:type="dxa"/>
            <w:shd w:val="clear" w:color="auto" w:fill="auto"/>
            <w:vAlign w:val="center"/>
          </w:tcPr>
          <w:p w14:paraId="4F072E4F">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定额建筑安装工程费(万元)</w:t>
            </w:r>
          </w:p>
        </w:tc>
        <w:tc>
          <w:tcPr>
            <w:tcW w:w="4104" w:type="dxa"/>
            <w:tcBorders>
              <w:right w:val="single" w:color="auto" w:sz="18" w:space="0"/>
            </w:tcBorders>
            <w:shd w:val="clear" w:color="auto" w:fill="auto"/>
            <w:vAlign w:val="center"/>
          </w:tcPr>
          <w:p w14:paraId="618867F6">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养护项目前期工作费（万元）</w:t>
            </w:r>
          </w:p>
        </w:tc>
      </w:tr>
      <w:tr w14:paraId="53F7D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exact"/>
          <w:jc w:val="center"/>
        </w:trPr>
        <w:tc>
          <w:tcPr>
            <w:tcW w:w="2314" w:type="dxa"/>
            <w:tcBorders>
              <w:left w:val="single" w:color="auto" w:sz="18" w:space="0"/>
            </w:tcBorders>
            <w:shd w:val="clear" w:color="auto" w:fill="auto"/>
            <w:vAlign w:val="center"/>
          </w:tcPr>
          <w:p w14:paraId="7FD0CD25">
            <w:pPr>
              <w:widowControl/>
              <w:rPr>
                <w:rFonts w:hint="eastAsia" w:ascii="宋体" w:hAnsi="宋体" w:cs="宋体"/>
                <w:kern w:val="0"/>
                <w:sz w:val="18"/>
                <w:szCs w:val="18"/>
              </w:rPr>
            </w:pPr>
            <w:r>
              <w:rPr>
                <w:rFonts w:hint="eastAsia" w:ascii="宋体" w:hAnsi="宋体" w:cs="宋体"/>
                <w:color w:val="000000"/>
                <w:kern w:val="0"/>
                <w:sz w:val="18"/>
                <w:szCs w:val="18"/>
              </w:rPr>
              <w:t>100 及以下</w:t>
            </w:r>
          </w:p>
        </w:tc>
        <w:tc>
          <w:tcPr>
            <w:tcW w:w="831" w:type="dxa"/>
            <w:shd w:val="clear" w:color="auto" w:fill="auto"/>
            <w:vAlign w:val="center"/>
          </w:tcPr>
          <w:p w14:paraId="085B0027">
            <w:pPr>
              <w:widowControl/>
              <w:jc w:val="center"/>
              <w:rPr>
                <w:rFonts w:hint="eastAsia" w:ascii="宋体" w:hAnsi="宋体" w:cs="宋体"/>
                <w:kern w:val="0"/>
                <w:sz w:val="18"/>
                <w:szCs w:val="18"/>
              </w:rPr>
            </w:pPr>
            <w:r>
              <w:rPr>
                <w:rFonts w:hint="eastAsia" w:ascii="宋体" w:hAnsi="宋体" w:cs="宋体"/>
                <w:kern w:val="0"/>
                <w:sz w:val="18"/>
                <w:szCs w:val="18"/>
              </w:rPr>
              <w:t>5.080</w:t>
            </w:r>
          </w:p>
        </w:tc>
        <w:tc>
          <w:tcPr>
            <w:tcW w:w="2067" w:type="dxa"/>
            <w:shd w:val="clear" w:color="auto" w:fill="auto"/>
            <w:vAlign w:val="center"/>
          </w:tcPr>
          <w:p w14:paraId="2621877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4104" w:type="dxa"/>
            <w:tcBorders>
              <w:right w:val="single" w:color="auto" w:sz="18" w:space="0"/>
            </w:tcBorders>
            <w:shd w:val="clear" w:color="auto" w:fill="auto"/>
            <w:vAlign w:val="center"/>
          </w:tcPr>
          <w:p w14:paraId="6F5611DA">
            <w:pPr>
              <w:widowControl/>
              <w:rPr>
                <w:rFonts w:hint="eastAsia" w:ascii="宋体" w:hAnsi="宋体" w:cs="宋体"/>
                <w:kern w:val="0"/>
                <w:sz w:val="18"/>
                <w:szCs w:val="18"/>
              </w:rPr>
            </w:pPr>
            <w:r>
              <w:rPr>
                <w:rFonts w:hint="eastAsia" w:ascii="宋体" w:hAnsi="宋体" w:cs="宋体"/>
                <w:kern w:val="0"/>
                <w:sz w:val="18"/>
                <w:szCs w:val="18"/>
              </w:rPr>
              <w:t>100×5.080％=5.08</w:t>
            </w:r>
          </w:p>
        </w:tc>
      </w:tr>
      <w:tr w14:paraId="2F7B9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exact"/>
          <w:jc w:val="center"/>
        </w:trPr>
        <w:tc>
          <w:tcPr>
            <w:tcW w:w="2314" w:type="dxa"/>
            <w:tcBorders>
              <w:left w:val="single" w:color="auto" w:sz="18" w:space="0"/>
            </w:tcBorders>
            <w:shd w:val="clear" w:color="auto" w:fill="auto"/>
            <w:vAlign w:val="center"/>
          </w:tcPr>
          <w:p w14:paraId="663B528A">
            <w:pPr>
              <w:widowControl/>
              <w:rPr>
                <w:rFonts w:hint="eastAsia" w:ascii="宋体" w:hAnsi="宋体" w:cs="宋体"/>
                <w:color w:val="000000"/>
                <w:kern w:val="0"/>
                <w:sz w:val="18"/>
                <w:szCs w:val="18"/>
              </w:rPr>
            </w:pPr>
            <w:r>
              <w:rPr>
                <w:rFonts w:hint="eastAsia" w:ascii="宋体" w:hAnsi="宋体" w:cs="宋体"/>
                <w:color w:val="000000"/>
                <w:kern w:val="0"/>
                <w:sz w:val="18"/>
                <w:szCs w:val="18"/>
              </w:rPr>
              <w:t>100～200</w:t>
            </w:r>
          </w:p>
        </w:tc>
        <w:tc>
          <w:tcPr>
            <w:tcW w:w="831" w:type="dxa"/>
            <w:shd w:val="clear" w:color="auto" w:fill="auto"/>
            <w:vAlign w:val="center"/>
          </w:tcPr>
          <w:p w14:paraId="0CDA769D">
            <w:pPr>
              <w:widowControl/>
              <w:jc w:val="center"/>
              <w:rPr>
                <w:rFonts w:hint="eastAsia" w:ascii="宋体" w:hAnsi="宋体" w:cs="宋体"/>
                <w:kern w:val="0"/>
                <w:sz w:val="18"/>
                <w:szCs w:val="18"/>
              </w:rPr>
            </w:pPr>
            <w:r>
              <w:rPr>
                <w:rFonts w:hint="eastAsia" w:ascii="宋体" w:hAnsi="宋体" w:cs="宋体"/>
                <w:kern w:val="0"/>
                <w:sz w:val="18"/>
                <w:szCs w:val="18"/>
              </w:rPr>
              <w:t>4.510</w:t>
            </w:r>
          </w:p>
        </w:tc>
        <w:tc>
          <w:tcPr>
            <w:tcW w:w="2067" w:type="dxa"/>
            <w:shd w:val="clear" w:color="auto" w:fill="auto"/>
            <w:vAlign w:val="center"/>
          </w:tcPr>
          <w:p w14:paraId="34052FE4">
            <w:pPr>
              <w:widowControl/>
              <w:jc w:val="center"/>
              <w:rPr>
                <w:rFonts w:hint="eastAsia" w:ascii="宋体" w:hAnsi="宋体" w:cs="宋体"/>
                <w:kern w:val="0"/>
                <w:sz w:val="18"/>
                <w:szCs w:val="18"/>
              </w:rPr>
            </w:pPr>
            <w:r>
              <w:rPr>
                <w:rFonts w:hint="eastAsia" w:ascii="宋体" w:hAnsi="宋体" w:cs="宋体"/>
                <w:kern w:val="0"/>
                <w:sz w:val="18"/>
                <w:szCs w:val="18"/>
              </w:rPr>
              <w:t>200</w:t>
            </w:r>
          </w:p>
        </w:tc>
        <w:tc>
          <w:tcPr>
            <w:tcW w:w="4104" w:type="dxa"/>
            <w:tcBorders>
              <w:right w:val="single" w:color="auto" w:sz="18" w:space="0"/>
            </w:tcBorders>
            <w:shd w:val="clear" w:color="auto" w:fill="auto"/>
            <w:vAlign w:val="center"/>
          </w:tcPr>
          <w:p w14:paraId="460B02E9">
            <w:pPr>
              <w:widowControl/>
              <w:rPr>
                <w:rFonts w:hint="eastAsia" w:ascii="宋体" w:hAnsi="宋体" w:cs="宋体"/>
                <w:kern w:val="0"/>
                <w:sz w:val="18"/>
                <w:szCs w:val="18"/>
              </w:rPr>
            </w:pPr>
            <w:r>
              <w:rPr>
                <w:rFonts w:hint="eastAsia" w:ascii="宋体" w:hAnsi="宋体" w:cs="宋体"/>
                <w:kern w:val="0"/>
                <w:sz w:val="18"/>
                <w:szCs w:val="18"/>
              </w:rPr>
              <w:t>5.08＋(200－100) ×4.510％＝9.59</w:t>
            </w:r>
          </w:p>
        </w:tc>
      </w:tr>
      <w:tr w14:paraId="68865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exact"/>
          <w:jc w:val="center"/>
        </w:trPr>
        <w:tc>
          <w:tcPr>
            <w:tcW w:w="2314" w:type="dxa"/>
            <w:tcBorders>
              <w:left w:val="single" w:color="auto" w:sz="18" w:space="0"/>
            </w:tcBorders>
            <w:shd w:val="clear" w:color="auto" w:fill="auto"/>
            <w:vAlign w:val="center"/>
          </w:tcPr>
          <w:p w14:paraId="3267CD6C">
            <w:pPr>
              <w:widowControl/>
              <w:rPr>
                <w:rFonts w:hint="eastAsia" w:ascii="宋体" w:hAnsi="宋体" w:cs="宋体"/>
                <w:color w:val="000000"/>
                <w:kern w:val="0"/>
                <w:sz w:val="18"/>
                <w:szCs w:val="18"/>
              </w:rPr>
            </w:pPr>
            <w:r>
              <w:rPr>
                <w:rFonts w:hint="eastAsia" w:ascii="宋体" w:hAnsi="宋体" w:cs="宋体"/>
                <w:color w:val="000000"/>
                <w:kern w:val="0"/>
                <w:sz w:val="18"/>
                <w:szCs w:val="18"/>
              </w:rPr>
              <w:t>200～500</w:t>
            </w:r>
          </w:p>
        </w:tc>
        <w:tc>
          <w:tcPr>
            <w:tcW w:w="831" w:type="dxa"/>
            <w:shd w:val="clear" w:color="auto" w:fill="auto"/>
            <w:vAlign w:val="center"/>
          </w:tcPr>
          <w:p w14:paraId="534081C6">
            <w:pPr>
              <w:widowControl/>
              <w:jc w:val="center"/>
              <w:rPr>
                <w:rFonts w:hint="eastAsia" w:ascii="宋体" w:hAnsi="宋体" w:cs="宋体"/>
                <w:kern w:val="0"/>
                <w:sz w:val="18"/>
                <w:szCs w:val="18"/>
              </w:rPr>
            </w:pPr>
            <w:r>
              <w:rPr>
                <w:rFonts w:hint="eastAsia" w:ascii="宋体" w:hAnsi="宋体" w:cs="宋体"/>
                <w:kern w:val="0"/>
                <w:sz w:val="18"/>
                <w:szCs w:val="18"/>
              </w:rPr>
              <w:t>3.640</w:t>
            </w:r>
          </w:p>
        </w:tc>
        <w:tc>
          <w:tcPr>
            <w:tcW w:w="2067" w:type="dxa"/>
            <w:shd w:val="clear" w:color="auto" w:fill="auto"/>
            <w:vAlign w:val="center"/>
          </w:tcPr>
          <w:p w14:paraId="6CBF6517">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4104" w:type="dxa"/>
            <w:tcBorders>
              <w:right w:val="single" w:color="auto" w:sz="18" w:space="0"/>
            </w:tcBorders>
            <w:shd w:val="clear" w:color="auto" w:fill="auto"/>
            <w:vAlign w:val="center"/>
          </w:tcPr>
          <w:p w14:paraId="05960D3C">
            <w:pPr>
              <w:widowControl/>
              <w:rPr>
                <w:rFonts w:hint="eastAsia" w:ascii="宋体" w:hAnsi="宋体" w:cs="宋体"/>
                <w:kern w:val="0"/>
                <w:sz w:val="18"/>
                <w:szCs w:val="18"/>
              </w:rPr>
            </w:pPr>
            <w:r>
              <w:rPr>
                <w:rFonts w:hint="eastAsia" w:ascii="宋体" w:hAnsi="宋体" w:cs="宋体"/>
                <w:kern w:val="0"/>
                <w:sz w:val="18"/>
                <w:szCs w:val="18"/>
              </w:rPr>
              <w:t>9.59＋(500－200) ×3.640％＝20.51</w:t>
            </w:r>
          </w:p>
        </w:tc>
      </w:tr>
      <w:tr w14:paraId="23EA4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exact"/>
          <w:jc w:val="center"/>
        </w:trPr>
        <w:tc>
          <w:tcPr>
            <w:tcW w:w="2314" w:type="dxa"/>
            <w:tcBorders>
              <w:left w:val="single" w:color="auto" w:sz="18" w:space="0"/>
            </w:tcBorders>
            <w:shd w:val="clear" w:color="auto" w:fill="auto"/>
            <w:vAlign w:val="center"/>
          </w:tcPr>
          <w:p w14:paraId="05B3A79C">
            <w:pPr>
              <w:widowControl/>
              <w:rPr>
                <w:rFonts w:hint="eastAsia" w:ascii="宋体" w:hAnsi="宋体" w:cs="宋体"/>
                <w:color w:val="000000"/>
                <w:kern w:val="0"/>
                <w:sz w:val="18"/>
                <w:szCs w:val="18"/>
              </w:rPr>
            </w:pPr>
            <w:r>
              <w:rPr>
                <w:rFonts w:hint="eastAsia" w:ascii="宋体" w:hAnsi="宋体" w:cs="宋体"/>
                <w:color w:val="000000"/>
                <w:kern w:val="0"/>
                <w:sz w:val="18"/>
                <w:szCs w:val="18"/>
              </w:rPr>
              <w:t>500～1000</w:t>
            </w:r>
          </w:p>
        </w:tc>
        <w:tc>
          <w:tcPr>
            <w:tcW w:w="831" w:type="dxa"/>
            <w:shd w:val="clear" w:color="auto" w:fill="auto"/>
            <w:vAlign w:val="center"/>
          </w:tcPr>
          <w:p w14:paraId="5831B2DC">
            <w:pPr>
              <w:widowControl/>
              <w:jc w:val="center"/>
              <w:rPr>
                <w:rFonts w:hint="eastAsia" w:ascii="宋体" w:hAnsi="宋体" w:cs="宋体"/>
                <w:kern w:val="0"/>
                <w:sz w:val="18"/>
                <w:szCs w:val="18"/>
              </w:rPr>
            </w:pPr>
            <w:r>
              <w:rPr>
                <w:rFonts w:hint="eastAsia" w:ascii="宋体" w:hAnsi="宋体" w:cs="宋体"/>
                <w:kern w:val="0"/>
                <w:sz w:val="18"/>
                <w:szCs w:val="18"/>
              </w:rPr>
              <w:t>3.150</w:t>
            </w:r>
          </w:p>
        </w:tc>
        <w:tc>
          <w:tcPr>
            <w:tcW w:w="2067" w:type="dxa"/>
            <w:shd w:val="clear" w:color="auto" w:fill="auto"/>
            <w:vAlign w:val="center"/>
          </w:tcPr>
          <w:p w14:paraId="05A77BB1">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4104" w:type="dxa"/>
            <w:tcBorders>
              <w:right w:val="single" w:color="auto" w:sz="18" w:space="0"/>
            </w:tcBorders>
            <w:shd w:val="clear" w:color="auto" w:fill="auto"/>
            <w:vAlign w:val="center"/>
          </w:tcPr>
          <w:p w14:paraId="0540D9A5">
            <w:pPr>
              <w:widowControl/>
              <w:rPr>
                <w:rFonts w:hint="eastAsia" w:ascii="宋体" w:hAnsi="宋体" w:cs="宋体"/>
                <w:kern w:val="0"/>
                <w:sz w:val="18"/>
                <w:szCs w:val="18"/>
              </w:rPr>
            </w:pPr>
            <w:r>
              <w:rPr>
                <w:rFonts w:hint="eastAsia" w:ascii="宋体" w:hAnsi="宋体" w:cs="宋体"/>
                <w:kern w:val="0"/>
                <w:sz w:val="18"/>
                <w:szCs w:val="18"/>
              </w:rPr>
              <w:t>20.51＋(1000－500) ×3.150％＝37.26</w:t>
            </w:r>
          </w:p>
        </w:tc>
      </w:tr>
      <w:tr w14:paraId="2DDBA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exact"/>
          <w:jc w:val="center"/>
        </w:trPr>
        <w:tc>
          <w:tcPr>
            <w:tcW w:w="2314" w:type="dxa"/>
            <w:tcBorders>
              <w:left w:val="single" w:color="auto" w:sz="18" w:space="0"/>
            </w:tcBorders>
            <w:shd w:val="clear" w:color="auto" w:fill="auto"/>
            <w:vAlign w:val="center"/>
          </w:tcPr>
          <w:p w14:paraId="6D8FAE34">
            <w:pPr>
              <w:widowControl/>
              <w:rPr>
                <w:rFonts w:hint="eastAsia" w:ascii="宋体" w:hAnsi="宋体" w:cs="宋体"/>
                <w:color w:val="000000"/>
                <w:kern w:val="0"/>
                <w:sz w:val="18"/>
                <w:szCs w:val="18"/>
              </w:rPr>
            </w:pPr>
            <w:r>
              <w:rPr>
                <w:rFonts w:hint="eastAsia" w:ascii="宋体" w:hAnsi="宋体" w:cs="宋体"/>
                <w:color w:val="000000"/>
                <w:kern w:val="0"/>
                <w:sz w:val="18"/>
                <w:szCs w:val="18"/>
              </w:rPr>
              <w:t>1000～3000</w:t>
            </w:r>
          </w:p>
        </w:tc>
        <w:tc>
          <w:tcPr>
            <w:tcW w:w="831" w:type="dxa"/>
            <w:shd w:val="clear" w:color="auto" w:fill="auto"/>
            <w:vAlign w:val="center"/>
          </w:tcPr>
          <w:p w14:paraId="3C1AF687">
            <w:pPr>
              <w:widowControl/>
              <w:jc w:val="center"/>
              <w:rPr>
                <w:rFonts w:hint="eastAsia" w:ascii="宋体" w:hAnsi="宋体" w:cs="宋体"/>
                <w:kern w:val="0"/>
                <w:sz w:val="18"/>
                <w:szCs w:val="18"/>
              </w:rPr>
            </w:pPr>
            <w:r>
              <w:rPr>
                <w:rFonts w:hint="eastAsia" w:ascii="宋体" w:hAnsi="宋体" w:cs="宋体"/>
                <w:kern w:val="0"/>
                <w:sz w:val="18"/>
                <w:szCs w:val="18"/>
              </w:rPr>
              <w:t>2.775</w:t>
            </w:r>
          </w:p>
        </w:tc>
        <w:tc>
          <w:tcPr>
            <w:tcW w:w="2067" w:type="dxa"/>
            <w:shd w:val="clear" w:color="auto" w:fill="auto"/>
            <w:vAlign w:val="center"/>
          </w:tcPr>
          <w:p w14:paraId="717079C6">
            <w:pPr>
              <w:widowControl/>
              <w:jc w:val="center"/>
              <w:rPr>
                <w:rFonts w:hint="eastAsia" w:ascii="宋体" w:hAnsi="宋体" w:cs="宋体"/>
                <w:kern w:val="0"/>
                <w:sz w:val="18"/>
                <w:szCs w:val="18"/>
              </w:rPr>
            </w:pPr>
            <w:r>
              <w:rPr>
                <w:rFonts w:hint="eastAsia" w:ascii="宋体" w:hAnsi="宋体" w:cs="宋体"/>
                <w:kern w:val="0"/>
                <w:sz w:val="18"/>
                <w:szCs w:val="18"/>
              </w:rPr>
              <w:t>3000</w:t>
            </w:r>
          </w:p>
        </w:tc>
        <w:tc>
          <w:tcPr>
            <w:tcW w:w="4104" w:type="dxa"/>
            <w:tcBorders>
              <w:right w:val="single" w:color="auto" w:sz="18" w:space="0"/>
            </w:tcBorders>
            <w:shd w:val="clear" w:color="auto" w:fill="auto"/>
            <w:vAlign w:val="center"/>
          </w:tcPr>
          <w:p w14:paraId="02FC8DE1">
            <w:pPr>
              <w:widowControl/>
              <w:rPr>
                <w:rFonts w:hint="eastAsia" w:ascii="宋体" w:hAnsi="宋体" w:cs="宋体"/>
                <w:kern w:val="0"/>
                <w:sz w:val="18"/>
                <w:szCs w:val="18"/>
              </w:rPr>
            </w:pPr>
            <w:r>
              <w:rPr>
                <w:rFonts w:hint="eastAsia" w:ascii="宋体" w:hAnsi="宋体" w:cs="宋体"/>
                <w:kern w:val="0"/>
                <w:sz w:val="18"/>
                <w:szCs w:val="18"/>
              </w:rPr>
              <w:t>37.26＋(3000－1000) ×2.775％＝91.76</w:t>
            </w:r>
          </w:p>
        </w:tc>
      </w:tr>
      <w:tr w14:paraId="7D903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exact"/>
          <w:jc w:val="center"/>
        </w:trPr>
        <w:tc>
          <w:tcPr>
            <w:tcW w:w="2314" w:type="dxa"/>
            <w:tcBorders>
              <w:left w:val="single" w:color="auto" w:sz="18" w:space="0"/>
            </w:tcBorders>
            <w:shd w:val="clear" w:color="auto" w:fill="auto"/>
            <w:vAlign w:val="center"/>
          </w:tcPr>
          <w:p w14:paraId="5ED89C69">
            <w:pPr>
              <w:widowControl/>
              <w:rPr>
                <w:rFonts w:hint="eastAsia" w:ascii="宋体" w:hAnsi="宋体" w:cs="宋体"/>
                <w:color w:val="000000"/>
                <w:kern w:val="0"/>
                <w:sz w:val="18"/>
                <w:szCs w:val="18"/>
              </w:rPr>
            </w:pPr>
            <w:r>
              <w:rPr>
                <w:rFonts w:hint="eastAsia" w:ascii="宋体" w:hAnsi="宋体" w:cs="宋体"/>
                <w:color w:val="000000"/>
                <w:kern w:val="0"/>
                <w:sz w:val="18"/>
                <w:szCs w:val="18"/>
              </w:rPr>
              <w:t>3000～5000</w:t>
            </w:r>
          </w:p>
        </w:tc>
        <w:tc>
          <w:tcPr>
            <w:tcW w:w="831" w:type="dxa"/>
            <w:shd w:val="clear" w:color="auto" w:fill="auto"/>
            <w:vAlign w:val="center"/>
          </w:tcPr>
          <w:p w14:paraId="36F557F0">
            <w:pPr>
              <w:widowControl/>
              <w:jc w:val="center"/>
              <w:rPr>
                <w:rFonts w:hint="eastAsia" w:ascii="宋体" w:hAnsi="宋体" w:cs="宋体"/>
                <w:kern w:val="0"/>
                <w:sz w:val="18"/>
                <w:szCs w:val="18"/>
              </w:rPr>
            </w:pPr>
            <w:r>
              <w:rPr>
                <w:rFonts w:hint="eastAsia" w:ascii="宋体" w:hAnsi="宋体" w:cs="宋体"/>
                <w:kern w:val="0"/>
                <w:sz w:val="18"/>
                <w:szCs w:val="18"/>
              </w:rPr>
              <w:t>2.215</w:t>
            </w:r>
          </w:p>
        </w:tc>
        <w:tc>
          <w:tcPr>
            <w:tcW w:w="2067" w:type="dxa"/>
            <w:shd w:val="clear" w:color="auto" w:fill="auto"/>
            <w:vAlign w:val="center"/>
          </w:tcPr>
          <w:p w14:paraId="7D3B6C53">
            <w:pPr>
              <w:widowControl/>
              <w:jc w:val="center"/>
              <w:rPr>
                <w:rFonts w:hint="eastAsia" w:ascii="宋体" w:hAnsi="宋体" w:cs="宋体"/>
                <w:kern w:val="0"/>
                <w:sz w:val="18"/>
                <w:szCs w:val="18"/>
              </w:rPr>
            </w:pPr>
            <w:r>
              <w:rPr>
                <w:rFonts w:hint="eastAsia" w:ascii="宋体" w:hAnsi="宋体" w:cs="宋体"/>
                <w:kern w:val="0"/>
                <w:sz w:val="18"/>
                <w:szCs w:val="18"/>
              </w:rPr>
              <w:t>5000</w:t>
            </w:r>
          </w:p>
        </w:tc>
        <w:tc>
          <w:tcPr>
            <w:tcW w:w="4104" w:type="dxa"/>
            <w:tcBorders>
              <w:right w:val="single" w:color="auto" w:sz="18" w:space="0"/>
            </w:tcBorders>
            <w:shd w:val="clear" w:color="auto" w:fill="auto"/>
            <w:vAlign w:val="center"/>
          </w:tcPr>
          <w:p w14:paraId="6BB799B2">
            <w:pPr>
              <w:widowControl/>
              <w:rPr>
                <w:rFonts w:hint="eastAsia" w:ascii="宋体" w:hAnsi="宋体" w:cs="宋体"/>
                <w:kern w:val="0"/>
                <w:sz w:val="18"/>
                <w:szCs w:val="18"/>
              </w:rPr>
            </w:pPr>
            <w:r>
              <w:rPr>
                <w:rFonts w:hint="eastAsia" w:ascii="宋体" w:hAnsi="宋体" w:cs="宋体"/>
                <w:kern w:val="0"/>
                <w:sz w:val="18"/>
                <w:szCs w:val="18"/>
              </w:rPr>
              <w:t>91.76＋(5000－3000) ×2.215％＝137.06</w:t>
            </w:r>
          </w:p>
        </w:tc>
      </w:tr>
      <w:tr w14:paraId="5F9E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exact"/>
          <w:jc w:val="center"/>
        </w:trPr>
        <w:tc>
          <w:tcPr>
            <w:tcW w:w="2314" w:type="dxa"/>
            <w:tcBorders>
              <w:left w:val="single" w:color="auto" w:sz="18" w:space="0"/>
            </w:tcBorders>
            <w:shd w:val="clear" w:color="auto" w:fill="auto"/>
            <w:vAlign w:val="center"/>
          </w:tcPr>
          <w:p w14:paraId="1FB7D05E">
            <w:pPr>
              <w:widowControl/>
              <w:rPr>
                <w:rFonts w:hint="eastAsia" w:ascii="宋体" w:hAnsi="宋体" w:cs="宋体"/>
                <w:color w:val="000000"/>
                <w:kern w:val="0"/>
                <w:sz w:val="18"/>
                <w:szCs w:val="18"/>
              </w:rPr>
            </w:pPr>
            <w:r>
              <w:rPr>
                <w:rFonts w:hint="eastAsia" w:ascii="宋体" w:hAnsi="宋体" w:cs="宋体"/>
                <w:color w:val="000000"/>
                <w:kern w:val="0"/>
                <w:sz w:val="18"/>
                <w:szCs w:val="18"/>
              </w:rPr>
              <w:t>5000～10000</w:t>
            </w:r>
          </w:p>
        </w:tc>
        <w:tc>
          <w:tcPr>
            <w:tcW w:w="831" w:type="dxa"/>
            <w:shd w:val="clear" w:color="auto" w:fill="auto"/>
            <w:vAlign w:val="center"/>
          </w:tcPr>
          <w:p w14:paraId="69C1629D">
            <w:pPr>
              <w:widowControl/>
              <w:jc w:val="center"/>
              <w:rPr>
                <w:rFonts w:hint="eastAsia" w:ascii="宋体" w:hAnsi="宋体" w:cs="宋体"/>
                <w:kern w:val="0"/>
                <w:sz w:val="18"/>
                <w:szCs w:val="18"/>
              </w:rPr>
            </w:pPr>
            <w:r>
              <w:rPr>
                <w:rFonts w:hint="eastAsia" w:ascii="宋体" w:hAnsi="宋体" w:cs="宋体"/>
                <w:kern w:val="0"/>
                <w:sz w:val="18"/>
                <w:szCs w:val="18"/>
              </w:rPr>
              <w:t>1.412</w:t>
            </w:r>
          </w:p>
        </w:tc>
        <w:tc>
          <w:tcPr>
            <w:tcW w:w="2067" w:type="dxa"/>
            <w:shd w:val="clear" w:color="auto" w:fill="auto"/>
            <w:vAlign w:val="center"/>
          </w:tcPr>
          <w:p w14:paraId="3AF11147">
            <w:pPr>
              <w:widowControl/>
              <w:jc w:val="center"/>
              <w:rPr>
                <w:rFonts w:hint="eastAsia" w:ascii="宋体" w:hAnsi="宋体" w:cs="宋体"/>
                <w:kern w:val="0"/>
                <w:sz w:val="18"/>
                <w:szCs w:val="18"/>
              </w:rPr>
            </w:pPr>
            <w:r>
              <w:rPr>
                <w:rFonts w:hint="eastAsia" w:ascii="宋体" w:hAnsi="宋体" w:cs="宋体"/>
                <w:kern w:val="0"/>
                <w:sz w:val="18"/>
                <w:szCs w:val="18"/>
              </w:rPr>
              <w:t>10000</w:t>
            </w:r>
          </w:p>
        </w:tc>
        <w:tc>
          <w:tcPr>
            <w:tcW w:w="4104" w:type="dxa"/>
            <w:tcBorders>
              <w:right w:val="single" w:color="auto" w:sz="18" w:space="0"/>
            </w:tcBorders>
            <w:shd w:val="clear" w:color="auto" w:fill="auto"/>
            <w:vAlign w:val="center"/>
          </w:tcPr>
          <w:p w14:paraId="4D30AE61">
            <w:pPr>
              <w:widowControl/>
              <w:rPr>
                <w:rFonts w:hint="eastAsia" w:ascii="宋体" w:hAnsi="宋体" w:cs="宋体"/>
                <w:kern w:val="0"/>
                <w:sz w:val="18"/>
                <w:szCs w:val="18"/>
              </w:rPr>
            </w:pPr>
            <w:r>
              <w:rPr>
                <w:rFonts w:hint="eastAsia" w:ascii="宋体" w:hAnsi="宋体" w:cs="宋体"/>
                <w:kern w:val="0"/>
                <w:sz w:val="18"/>
                <w:szCs w:val="18"/>
              </w:rPr>
              <w:t>137.06＋(10000－5000) ×1.412％＝192.54</w:t>
            </w:r>
          </w:p>
        </w:tc>
      </w:tr>
      <w:tr w14:paraId="086ED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exact"/>
          <w:jc w:val="center"/>
        </w:trPr>
        <w:tc>
          <w:tcPr>
            <w:tcW w:w="2314" w:type="dxa"/>
            <w:tcBorders>
              <w:left w:val="single" w:color="auto" w:sz="18" w:space="0"/>
              <w:bottom w:val="single" w:color="auto" w:sz="18" w:space="0"/>
            </w:tcBorders>
            <w:shd w:val="clear" w:color="auto" w:fill="auto"/>
            <w:vAlign w:val="center"/>
          </w:tcPr>
          <w:p w14:paraId="61A2CE9A">
            <w:pPr>
              <w:widowControl/>
              <w:rPr>
                <w:rFonts w:hint="eastAsia" w:ascii="宋体" w:hAnsi="宋体" w:cs="宋体"/>
                <w:kern w:val="0"/>
                <w:sz w:val="18"/>
                <w:szCs w:val="18"/>
              </w:rPr>
            </w:pPr>
            <w:r>
              <w:rPr>
                <w:rFonts w:hint="eastAsia" w:ascii="宋体" w:hAnsi="宋体" w:cs="宋体"/>
                <w:color w:val="000000"/>
                <w:kern w:val="0"/>
                <w:sz w:val="18"/>
                <w:szCs w:val="18"/>
              </w:rPr>
              <w:t>10000以上</w:t>
            </w:r>
          </w:p>
        </w:tc>
        <w:tc>
          <w:tcPr>
            <w:tcW w:w="831" w:type="dxa"/>
            <w:tcBorders>
              <w:bottom w:val="single" w:color="auto" w:sz="18" w:space="0"/>
            </w:tcBorders>
            <w:shd w:val="clear" w:color="auto" w:fill="auto"/>
            <w:vAlign w:val="center"/>
          </w:tcPr>
          <w:p w14:paraId="3DDCCAE7">
            <w:pPr>
              <w:widowControl/>
              <w:jc w:val="center"/>
              <w:rPr>
                <w:rFonts w:hint="eastAsia" w:ascii="宋体" w:hAnsi="宋体" w:cs="宋体"/>
                <w:kern w:val="0"/>
                <w:sz w:val="18"/>
                <w:szCs w:val="18"/>
              </w:rPr>
            </w:pPr>
            <w:r>
              <w:rPr>
                <w:rFonts w:hint="eastAsia" w:ascii="宋体" w:hAnsi="宋体" w:cs="宋体"/>
                <w:kern w:val="0"/>
                <w:sz w:val="18"/>
                <w:szCs w:val="18"/>
              </w:rPr>
              <w:t>0.832</w:t>
            </w:r>
          </w:p>
        </w:tc>
        <w:tc>
          <w:tcPr>
            <w:tcW w:w="2067" w:type="dxa"/>
            <w:tcBorders>
              <w:bottom w:val="single" w:color="auto" w:sz="18" w:space="0"/>
            </w:tcBorders>
            <w:shd w:val="clear" w:color="auto" w:fill="auto"/>
            <w:vAlign w:val="center"/>
          </w:tcPr>
          <w:p w14:paraId="5A60DB67">
            <w:pPr>
              <w:widowControl/>
              <w:jc w:val="center"/>
              <w:rPr>
                <w:rFonts w:hint="eastAsia" w:ascii="宋体" w:hAnsi="宋体" w:cs="宋体"/>
                <w:kern w:val="0"/>
                <w:sz w:val="18"/>
                <w:szCs w:val="18"/>
              </w:rPr>
            </w:pPr>
            <w:r>
              <w:rPr>
                <w:rFonts w:hint="eastAsia" w:ascii="宋体" w:hAnsi="宋体" w:cs="宋体"/>
                <w:kern w:val="0"/>
                <w:sz w:val="18"/>
                <w:szCs w:val="18"/>
              </w:rPr>
              <w:t>15000</w:t>
            </w:r>
          </w:p>
        </w:tc>
        <w:tc>
          <w:tcPr>
            <w:tcW w:w="4104" w:type="dxa"/>
            <w:tcBorders>
              <w:bottom w:val="single" w:color="auto" w:sz="18" w:space="0"/>
              <w:right w:val="single" w:color="auto" w:sz="18" w:space="0"/>
            </w:tcBorders>
            <w:shd w:val="clear" w:color="auto" w:fill="auto"/>
            <w:vAlign w:val="center"/>
          </w:tcPr>
          <w:p w14:paraId="50CDF64D">
            <w:pPr>
              <w:widowControl/>
              <w:rPr>
                <w:rFonts w:hint="eastAsia" w:ascii="宋体" w:hAnsi="宋体" w:cs="宋体"/>
                <w:kern w:val="0"/>
                <w:sz w:val="18"/>
                <w:szCs w:val="18"/>
              </w:rPr>
            </w:pPr>
            <w:r>
              <w:rPr>
                <w:rFonts w:hint="eastAsia" w:ascii="宋体" w:hAnsi="宋体" w:cs="宋体"/>
                <w:kern w:val="0"/>
                <w:sz w:val="18"/>
                <w:szCs w:val="18"/>
              </w:rPr>
              <w:t>192.54＋(15000－10000) ×0.832％＝234.14</w:t>
            </w:r>
          </w:p>
        </w:tc>
      </w:tr>
    </w:tbl>
    <w:p w14:paraId="1FA5F0DA">
      <w:pPr>
        <w:widowControl/>
        <w:spacing w:line="360" w:lineRule="auto"/>
        <w:ind w:left="1263" w:leftChars="200" w:hanging="843" w:hangingChars="400"/>
        <w:jc w:val="center"/>
        <w:rPr>
          <w:rFonts w:hint="eastAsia" w:ascii="黑体" w:hAnsi="黑体" w:eastAsia="黑体" w:cs="黑体"/>
          <w:b/>
          <w:bCs/>
          <w:color w:val="000000" w:themeColor="text1"/>
          <w:kern w:val="0"/>
          <w:szCs w:val="21"/>
          <w14:textFill>
            <w14:solidFill>
              <w14:schemeClr w14:val="tx1"/>
            </w14:solidFill>
          </w14:textFill>
        </w:rPr>
      </w:pPr>
    </w:p>
    <w:p w14:paraId="3C15A633">
      <w:pPr>
        <w:widowControl/>
        <w:spacing w:line="360" w:lineRule="auto"/>
        <w:ind w:left="1263" w:leftChars="200" w:hanging="843" w:hangingChars="400"/>
        <w:jc w:val="center"/>
        <w:rPr>
          <w:rFonts w:hint="eastAsia" w:ascii="宋体" w:hAnsi="宋体" w:cs="宋体"/>
          <w:color w:val="000000" w:themeColor="text1"/>
          <w:kern w:val="0"/>
          <w:szCs w:val="21"/>
          <w14:textFill>
            <w14:solidFill>
              <w14:schemeClr w14:val="tx1"/>
            </w14:solidFill>
          </w14:textFill>
        </w:rPr>
      </w:pPr>
      <w:r>
        <w:rPr>
          <w:rFonts w:hint="eastAsia" w:ascii="黑体" w:hAnsi="黑体" w:eastAsia="黑体" w:cs="黑体"/>
          <w:b/>
          <w:bCs/>
          <w:color w:val="000000" w:themeColor="text1"/>
          <w:kern w:val="0"/>
          <w:szCs w:val="21"/>
          <w14:textFill>
            <w14:solidFill>
              <w14:schemeClr w14:val="tx1"/>
            </w14:solidFill>
          </w14:textFill>
        </w:rPr>
        <w:t>表 7.5.5 招标费费率表</w:t>
      </w:r>
    </w:p>
    <w:tbl>
      <w:tblPr>
        <w:tblStyle w:val="15"/>
        <w:tblW w:w="9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4"/>
        <w:gridCol w:w="831"/>
        <w:gridCol w:w="2067"/>
        <w:gridCol w:w="4104"/>
      </w:tblGrid>
      <w:tr w14:paraId="471D2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exact"/>
          <w:jc w:val="center"/>
        </w:trPr>
        <w:tc>
          <w:tcPr>
            <w:tcW w:w="2314" w:type="dxa"/>
            <w:vMerge w:val="restart"/>
            <w:tcBorders>
              <w:top w:val="single" w:color="auto" w:sz="18" w:space="0"/>
              <w:left w:val="single" w:color="auto" w:sz="18" w:space="0"/>
            </w:tcBorders>
            <w:shd w:val="clear" w:color="auto" w:fill="auto"/>
          </w:tcPr>
          <w:p w14:paraId="2595C58D">
            <w:pPr>
              <w:spacing w:before="240"/>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定额建筑安装工程费(万元)</w:t>
            </w:r>
          </w:p>
        </w:tc>
        <w:tc>
          <w:tcPr>
            <w:tcW w:w="831" w:type="dxa"/>
            <w:vMerge w:val="restart"/>
            <w:tcBorders>
              <w:top w:val="single" w:color="auto" w:sz="18" w:space="0"/>
            </w:tcBorders>
            <w:shd w:val="clear" w:color="auto" w:fill="auto"/>
          </w:tcPr>
          <w:p w14:paraId="7DC86F96">
            <w:pPr>
              <w:widowControl/>
              <w:spacing w:before="24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费率(%)</w:t>
            </w:r>
          </w:p>
        </w:tc>
        <w:tc>
          <w:tcPr>
            <w:tcW w:w="6171" w:type="dxa"/>
            <w:gridSpan w:val="2"/>
            <w:tcBorders>
              <w:top w:val="single" w:color="auto" w:sz="18" w:space="0"/>
              <w:right w:val="single" w:color="auto" w:sz="18" w:space="0"/>
            </w:tcBorders>
            <w:shd w:val="clear" w:color="auto" w:fill="auto"/>
            <w:vAlign w:val="center"/>
          </w:tcPr>
          <w:p w14:paraId="0D6DC4A2">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算  例</w:t>
            </w:r>
          </w:p>
        </w:tc>
      </w:tr>
      <w:tr w14:paraId="4C247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exact"/>
          <w:jc w:val="center"/>
        </w:trPr>
        <w:tc>
          <w:tcPr>
            <w:tcW w:w="2314" w:type="dxa"/>
            <w:vMerge w:val="continue"/>
            <w:tcBorders>
              <w:left w:val="single" w:color="auto" w:sz="18" w:space="0"/>
            </w:tcBorders>
            <w:shd w:val="clear" w:color="auto" w:fill="auto"/>
          </w:tcPr>
          <w:p w14:paraId="44732A9A">
            <w:pPr>
              <w:widowControl/>
              <w:jc w:val="center"/>
              <w:rPr>
                <w:rFonts w:hint="eastAsia" w:ascii="宋体" w:hAnsi="宋体" w:cs="宋体"/>
                <w:color w:val="000000" w:themeColor="text1"/>
                <w:kern w:val="0"/>
                <w:sz w:val="18"/>
                <w:szCs w:val="18"/>
                <w14:textFill>
                  <w14:solidFill>
                    <w14:schemeClr w14:val="tx1"/>
                  </w14:solidFill>
                </w14:textFill>
              </w:rPr>
            </w:pPr>
          </w:p>
        </w:tc>
        <w:tc>
          <w:tcPr>
            <w:tcW w:w="831" w:type="dxa"/>
            <w:vMerge w:val="continue"/>
            <w:shd w:val="clear" w:color="auto" w:fill="auto"/>
          </w:tcPr>
          <w:p w14:paraId="11363B54">
            <w:pPr>
              <w:widowControl/>
              <w:jc w:val="center"/>
              <w:rPr>
                <w:rFonts w:hint="eastAsia" w:ascii="宋体" w:hAnsi="宋体" w:cs="宋体"/>
                <w:color w:val="000000" w:themeColor="text1"/>
                <w:kern w:val="0"/>
                <w:sz w:val="18"/>
                <w:szCs w:val="18"/>
                <w14:textFill>
                  <w14:solidFill>
                    <w14:schemeClr w14:val="tx1"/>
                  </w14:solidFill>
                </w14:textFill>
              </w:rPr>
            </w:pPr>
          </w:p>
        </w:tc>
        <w:tc>
          <w:tcPr>
            <w:tcW w:w="2067" w:type="dxa"/>
            <w:shd w:val="clear" w:color="auto" w:fill="auto"/>
            <w:vAlign w:val="center"/>
          </w:tcPr>
          <w:p w14:paraId="688EAFC6">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定额建筑安装工程费(万元)</w:t>
            </w:r>
          </w:p>
        </w:tc>
        <w:tc>
          <w:tcPr>
            <w:tcW w:w="4104" w:type="dxa"/>
            <w:tcBorders>
              <w:right w:val="single" w:color="auto" w:sz="18" w:space="0"/>
            </w:tcBorders>
            <w:shd w:val="clear" w:color="auto" w:fill="auto"/>
            <w:vAlign w:val="center"/>
          </w:tcPr>
          <w:p w14:paraId="44FA29DA">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养护项目前期工作费（万元）</w:t>
            </w:r>
          </w:p>
        </w:tc>
      </w:tr>
      <w:tr w14:paraId="1533A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exact"/>
          <w:jc w:val="center"/>
        </w:trPr>
        <w:tc>
          <w:tcPr>
            <w:tcW w:w="2314" w:type="dxa"/>
            <w:tcBorders>
              <w:left w:val="single" w:color="auto" w:sz="18" w:space="0"/>
            </w:tcBorders>
            <w:shd w:val="clear" w:color="auto" w:fill="auto"/>
            <w:vAlign w:val="center"/>
          </w:tcPr>
          <w:p w14:paraId="2D2CBF9F">
            <w:pPr>
              <w:widowControl/>
              <w:rPr>
                <w:rFonts w:hint="eastAsia" w:ascii="宋体" w:hAnsi="宋体" w:cs="宋体"/>
                <w:kern w:val="0"/>
                <w:sz w:val="18"/>
                <w:szCs w:val="18"/>
              </w:rPr>
            </w:pPr>
            <w:r>
              <w:rPr>
                <w:rFonts w:hint="eastAsia" w:ascii="宋体" w:hAnsi="宋体" w:cs="宋体"/>
                <w:color w:val="000000"/>
                <w:kern w:val="0"/>
                <w:sz w:val="18"/>
                <w:szCs w:val="18"/>
              </w:rPr>
              <w:t>100 及以下</w:t>
            </w:r>
          </w:p>
        </w:tc>
        <w:tc>
          <w:tcPr>
            <w:tcW w:w="831" w:type="dxa"/>
            <w:shd w:val="clear" w:color="auto" w:fill="auto"/>
            <w:vAlign w:val="center"/>
          </w:tcPr>
          <w:p w14:paraId="28C00DAE">
            <w:pPr>
              <w:widowControl/>
              <w:jc w:val="center"/>
              <w:rPr>
                <w:rFonts w:hint="eastAsia" w:ascii="宋体" w:hAnsi="宋体" w:cs="宋体"/>
                <w:kern w:val="0"/>
                <w:sz w:val="18"/>
                <w:szCs w:val="18"/>
              </w:rPr>
            </w:pPr>
            <w:r>
              <w:rPr>
                <w:rFonts w:hint="eastAsia" w:ascii="宋体" w:hAnsi="宋体" w:cs="宋体"/>
                <w:kern w:val="0"/>
                <w:sz w:val="18"/>
                <w:szCs w:val="18"/>
              </w:rPr>
              <w:t>1.53</w:t>
            </w:r>
          </w:p>
        </w:tc>
        <w:tc>
          <w:tcPr>
            <w:tcW w:w="2067" w:type="dxa"/>
            <w:shd w:val="clear" w:color="auto" w:fill="auto"/>
            <w:vAlign w:val="center"/>
          </w:tcPr>
          <w:p w14:paraId="6AD99AA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4104" w:type="dxa"/>
            <w:tcBorders>
              <w:right w:val="single" w:color="auto" w:sz="18" w:space="0"/>
            </w:tcBorders>
            <w:shd w:val="clear" w:color="auto" w:fill="auto"/>
            <w:vAlign w:val="center"/>
          </w:tcPr>
          <w:p w14:paraId="390F260E">
            <w:pPr>
              <w:widowControl/>
              <w:rPr>
                <w:rFonts w:hint="eastAsia" w:ascii="宋体" w:hAnsi="宋体" w:cs="宋体"/>
                <w:kern w:val="0"/>
                <w:sz w:val="18"/>
                <w:szCs w:val="18"/>
              </w:rPr>
            </w:pPr>
            <w:r>
              <w:rPr>
                <w:rFonts w:hint="eastAsia" w:ascii="宋体" w:hAnsi="宋体" w:cs="宋体"/>
                <w:kern w:val="0"/>
                <w:sz w:val="18"/>
                <w:szCs w:val="18"/>
              </w:rPr>
              <w:t>100×1.53％=1.53</w:t>
            </w:r>
          </w:p>
        </w:tc>
      </w:tr>
      <w:tr w14:paraId="514D1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exact"/>
          <w:jc w:val="center"/>
        </w:trPr>
        <w:tc>
          <w:tcPr>
            <w:tcW w:w="2314" w:type="dxa"/>
            <w:tcBorders>
              <w:left w:val="single" w:color="auto" w:sz="18" w:space="0"/>
            </w:tcBorders>
            <w:shd w:val="clear" w:color="auto" w:fill="auto"/>
            <w:vAlign w:val="center"/>
          </w:tcPr>
          <w:p w14:paraId="7994C2C6">
            <w:pPr>
              <w:widowControl/>
              <w:rPr>
                <w:rFonts w:hint="eastAsia" w:ascii="宋体" w:hAnsi="宋体" w:cs="宋体"/>
                <w:color w:val="000000"/>
                <w:kern w:val="0"/>
                <w:sz w:val="18"/>
                <w:szCs w:val="18"/>
              </w:rPr>
            </w:pPr>
            <w:r>
              <w:rPr>
                <w:rFonts w:hint="eastAsia" w:ascii="宋体" w:hAnsi="宋体" w:cs="宋体"/>
                <w:color w:val="000000"/>
                <w:kern w:val="0"/>
                <w:sz w:val="18"/>
                <w:szCs w:val="18"/>
              </w:rPr>
              <w:t>100～200</w:t>
            </w:r>
          </w:p>
        </w:tc>
        <w:tc>
          <w:tcPr>
            <w:tcW w:w="831" w:type="dxa"/>
            <w:shd w:val="clear" w:color="auto" w:fill="auto"/>
            <w:vAlign w:val="center"/>
          </w:tcPr>
          <w:p w14:paraId="5B010E01">
            <w:pPr>
              <w:widowControl/>
              <w:jc w:val="center"/>
              <w:rPr>
                <w:rFonts w:hint="eastAsia" w:ascii="宋体" w:hAnsi="宋体" w:cs="宋体"/>
                <w:kern w:val="0"/>
                <w:sz w:val="18"/>
                <w:szCs w:val="18"/>
              </w:rPr>
            </w:pPr>
            <w:r>
              <w:rPr>
                <w:rFonts w:hint="eastAsia" w:ascii="宋体" w:hAnsi="宋体" w:cs="宋体"/>
                <w:kern w:val="0"/>
                <w:sz w:val="18"/>
                <w:szCs w:val="18"/>
              </w:rPr>
              <w:t>1.275</w:t>
            </w:r>
          </w:p>
        </w:tc>
        <w:tc>
          <w:tcPr>
            <w:tcW w:w="2067" w:type="dxa"/>
            <w:shd w:val="clear" w:color="auto" w:fill="auto"/>
            <w:vAlign w:val="center"/>
          </w:tcPr>
          <w:p w14:paraId="528321BE">
            <w:pPr>
              <w:widowControl/>
              <w:jc w:val="center"/>
              <w:rPr>
                <w:rFonts w:hint="eastAsia" w:ascii="宋体" w:hAnsi="宋体" w:cs="宋体"/>
                <w:kern w:val="0"/>
                <w:sz w:val="18"/>
                <w:szCs w:val="18"/>
              </w:rPr>
            </w:pPr>
            <w:r>
              <w:rPr>
                <w:rFonts w:hint="eastAsia" w:ascii="宋体" w:hAnsi="宋体" w:cs="宋体"/>
                <w:kern w:val="0"/>
                <w:sz w:val="18"/>
                <w:szCs w:val="18"/>
              </w:rPr>
              <w:t>200</w:t>
            </w:r>
          </w:p>
        </w:tc>
        <w:tc>
          <w:tcPr>
            <w:tcW w:w="4104" w:type="dxa"/>
            <w:tcBorders>
              <w:right w:val="single" w:color="auto" w:sz="18" w:space="0"/>
            </w:tcBorders>
            <w:shd w:val="clear" w:color="auto" w:fill="auto"/>
            <w:vAlign w:val="center"/>
          </w:tcPr>
          <w:p w14:paraId="0BB246A6">
            <w:pPr>
              <w:widowControl/>
              <w:rPr>
                <w:rFonts w:hint="eastAsia" w:ascii="宋体" w:hAnsi="宋体" w:cs="宋体"/>
                <w:kern w:val="0"/>
                <w:sz w:val="18"/>
                <w:szCs w:val="18"/>
              </w:rPr>
            </w:pPr>
            <w:r>
              <w:rPr>
                <w:rFonts w:hint="eastAsia" w:ascii="宋体" w:hAnsi="宋体" w:cs="宋体"/>
                <w:kern w:val="0"/>
                <w:sz w:val="18"/>
                <w:szCs w:val="18"/>
              </w:rPr>
              <w:t>1.53＋(200－100) ×1.275％＝2.805</w:t>
            </w:r>
          </w:p>
        </w:tc>
      </w:tr>
      <w:tr w14:paraId="27F91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exact"/>
          <w:jc w:val="center"/>
        </w:trPr>
        <w:tc>
          <w:tcPr>
            <w:tcW w:w="2314" w:type="dxa"/>
            <w:tcBorders>
              <w:left w:val="single" w:color="auto" w:sz="18" w:space="0"/>
            </w:tcBorders>
            <w:shd w:val="clear" w:color="auto" w:fill="auto"/>
            <w:vAlign w:val="center"/>
          </w:tcPr>
          <w:p w14:paraId="14D989D8">
            <w:pPr>
              <w:widowControl/>
              <w:rPr>
                <w:rFonts w:hint="eastAsia" w:ascii="宋体" w:hAnsi="宋体" w:cs="宋体"/>
                <w:color w:val="000000"/>
                <w:kern w:val="0"/>
                <w:sz w:val="18"/>
                <w:szCs w:val="18"/>
              </w:rPr>
            </w:pPr>
            <w:r>
              <w:rPr>
                <w:rFonts w:hint="eastAsia" w:ascii="宋体" w:hAnsi="宋体" w:cs="宋体"/>
                <w:color w:val="000000"/>
                <w:kern w:val="0"/>
                <w:sz w:val="18"/>
                <w:szCs w:val="18"/>
              </w:rPr>
              <w:t>200～500</w:t>
            </w:r>
          </w:p>
        </w:tc>
        <w:tc>
          <w:tcPr>
            <w:tcW w:w="831" w:type="dxa"/>
            <w:shd w:val="clear" w:color="auto" w:fill="auto"/>
            <w:vAlign w:val="center"/>
          </w:tcPr>
          <w:p w14:paraId="7889E9F9">
            <w:pPr>
              <w:widowControl/>
              <w:jc w:val="center"/>
              <w:rPr>
                <w:rFonts w:hint="eastAsia" w:ascii="宋体" w:hAnsi="宋体" w:cs="宋体"/>
                <w:kern w:val="0"/>
                <w:sz w:val="18"/>
                <w:szCs w:val="18"/>
              </w:rPr>
            </w:pPr>
            <w:r>
              <w:rPr>
                <w:rFonts w:hint="eastAsia" w:ascii="宋体" w:hAnsi="宋体" w:cs="宋体"/>
                <w:kern w:val="0"/>
                <w:sz w:val="18"/>
                <w:szCs w:val="18"/>
              </w:rPr>
              <w:t>1.020</w:t>
            </w:r>
          </w:p>
        </w:tc>
        <w:tc>
          <w:tcPr>
            <w:tcW w:w="2067" w:type="dxa"/>
            <w:shd w:val="clear" w:color="auto" w:fill="auto"/>
            <w:vAlign w:val="center"/>
          </w:tcPr>
          <w:p w14:paraId="5DE1F2BC">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4104" w:type="dxa"/>
            <w:tcBorders>
              <w:right w:val="single" w:color="auto" w:sz="18" w:space="0"/>
            </w:tcBorders>
            <w:shd w:val="clear" w:color="auto" w:fill="auto"/>
            <w:vAlign w:val="center"/>
          </w:tcPr>
          <w:p w14:paraId="402A0B1C">
            <w:pPr>
              <w:widowControl/>
              <w:rPr>
                <w:rFonts w:hint="eastAsia" w:ascii="宋体" w:hAnsi="宋体" w:cs="宋体"/>
                <w:kern w:val="0"/>
                <w:sz w:val="18"/>
                <w:szCs w:val="18"/>
              </w:rPr>
            </w:pPr>
            <w:r>
              <w:rPr>
                <w:rFonts w:hint="eastAsia" w:ascii="宋体" w:hAnsi="宋体" w:cs="宋体"/>
                <w:kern w:val="0"/>
                <w:sz w:val="18"/>
                <w:szCs w:val="18"/>
              </w:rPr>
              <w:t>2.805＋(500－200) ×1.020％＝5.865</w:t>
            </w:r>
          </w:p>
        </w:tc>
      </w:tr>
      <w:tr w14:paraId="3E652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exact"/>
          <w:jc w:val="center"/>
        </w:trPr>
        <w:tc>
          <w:tcPr>
            <w:tcW w:w="2314" w:type="dxa"/>
            <w:tcBorders>
              <w:left w:val="single" w:color="auto" w:sz="18" w:space="0"/>
            </w:tcBorders>
            <w:shd w:val="clear" w:color="auto" w:fill="auto"/>
            <w:vAlign w:val="center"/>
          </w:tcPr>
          <w:p w14:paraId="192DD7FF">
            <w:pPr>
              <w:widowControl/>
              <w:rPr>
                <w:rFonts w:hint="eastAsia" w:ascii="宋体" w:hAnsi="宋体" w:cs="宋体"/>
                <w:color w:val="000000"/>
                <w:kern w:val="0"/>
                <w:sz w:val="18"/>
                <w:szCs w:val="18"/>
              </w:rPr>
            </w:pPr>
            <w:r>
              <w:rPr>
                <w:rFonts w:hint="eastAsia" w:ascii="宋体" w:hAnsi="宋体" w:cs="宋体"/>
                <w:color w:val="000000"/>
                <w:kern w:val="0"/>
                <w:sz w:val="18"/>
                <w:szCs w:val="18"/>
              </w:rPr>
              <w:t>500～1000</w:t>
            </w:r>
          </w:p>
        </w:tc>
        <w:tc>
          <w:tcPr>
            <w:tcW w:w="831" w:type="dxa"/>
            <w:shd w:val="clear" w:color="auto" w:fill="auto"/>
            <w:vAlign w:val="center"/>
          </w:tcPr>
          <w:p w14:paraId="0EC40D48">
            <w:pPr>
              <w:widowControl/>
              <w:jc w:val="center"/>
              <w:rPr>
                <w:rFonts w:hint="eastAsia" w:ascii="宋体" w:hAnsi="宋体" w:cs="宋体"/>
                <w:kern w:val="0"/>
                <w:sz w:val="18"/>
                <w:szCs w:val="18"/>
              </w:rPr>
            </w:pPr>
            <w:r>
              <w:rPr>
                <w:rFonts w:hint="eastAsia" w:ascii="宋体" w:hAnsi="宋体" w:cs="宋体"/>
                <w:kern w:val="0"/>
                <w:sz w:val="18"/>
                <w:szCs w:val="18"/>
              </w:rPr>
              <w:t>0.558</w:t>
            </w:r>
          </w:p>
        </w:tc>
        <w:tc>
          <w:tcPr>
            <w:tcW w:w="2067" w:type="dxa"/>
            <w:shd w:val="clear" w:color="auto" w:fill="auto"/>
            <w:vAlign w:val="center"/>
          </w:tcPr>
          <w:p w14:paraId="123E4D1D">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4104" w:type="dxa"/>
            <w:tcBorders>
              <w:right w:val="single" w:color="auto" w:sz="18" w:space="0"/>
            </w:tcBorders>
            <w:shd w:val="clear" w:color="auto" w:fill="auto"/>
            <w:vAlign w:val="center"/>
          </w:tcPr>
          <w:p w14:paraId="7B210FB9">
            <w:pPr>
              <w:widowControl/>
              <w:rPr>
                <w:rFonts w:hint="eastAsia" w:ascii="宋体" w:hAnsi="宋体" w:cs="宋体"/>
                <w:kern w:val="0"/>
                <w:sz w:val="18"/>
                <w:szCs w:val="18"/>
              </w:rPr>
            </w:pPr>
            <w:r>
              <w:rPr>
                <w:rFonts w:hint="eastAsia" w:ascii="宋体" w:hAnsi="宋体" w:cs="宋体"/>
                <w:kern w:val="0"/>
                <w:sz w:val="18"/>
                <w:szCs w:val="18"/>
              </w:rPr>
              <w:t>5.865＋(1000－500) ×0.558％＝8.655</w:t>
            </w:r>
          </w:p>
        </w:tc>
      </w:tr>
      <w:tr w14:paraId="4BE62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exact"/>
          <w:jc w:val="center"/>
        </w:trPr>
        <w:tc>
          <w:tcPr>
            <w:tcW w:w="2314" w:type="dxa"/>
            <w:tcBorders>
              <w:left w:val="single" w:color="auto" w:sz="18" w:space="0"/>
            </w:tcBorders>
            <w:shd w:val="clear" w:color="auto" w:fill="auto"/>
            <w:vAlign w:val="center"/>
          </w:tcPr>
          <w:p w14:paraId="4906D9AB">
            <w:pPr>
              <w:widowControl/>
              <w:rPr>
                <w:rFonts w:hint="eastAsia" w:ascii="宋体" w:hAnsi="宋体" w:cs="宋体"/>
                <w:color w:val="000000"/>
                <w:kern w:val="0"/>
                <w:sz w:val="18"/>
                <w:szCs w:val="18"/>
              </w:rPr>
            </w:pPr>
            <w:r>
              <w:rPr>
                <w:rFonts w:hint="eastAsia" w:ascii="宋体" w:hAnsi="宋体" w:cs="宋体"/>
                <w:color w:val="000000"/>
                <w:kern w:val="0"/>
                <w:sz w:val="18"/>
                <w:szCs w:val="18"/>
              </w:rPr>
              <w:t>1000～3000</w:t>
            </w:r>
          </w:p>
        </w:tc>
        <w:tc>
          <w:tcPr>
            <w:tcW w:w="831" w:type="dxa"/>
            <w:shd w:val="clear" w:color="auto" w:fill="auto"/>
            <w:vAlign w:val="center"/>
          </w:tcPr>
          <w:p w14:paraId="26D95987">
            <w:pPr>
              <w:widowControl/>
              <w:jc w:val="center"/>
              <w:rPr>
                <w:rFonts w:hint="eastAsia" w:ascii="宋体" w:hAnsi="宋体" w:cs="宋体"/>
                <w:kern w:val="0"/>
                <w:sz w:val="18"/>
                <w:szCs w:val="18"/>
              </w:rPr>
            </w:pPr>
            <w:r>
              <w:rPr>
                <w:rFonts w:hint="eastAsia" w:ascii="宋体" w:hAnsi="宋体" w:cs="宋体"/>
                <w:kern w:val="0"/>
                <w:sz w:val="18"/>
                <w:szCs w:val="18"/>
              </w:rPr>
              <w:t>0.470</w:t>
            </w:r>
          </w:p>
        </w:tc>
        <w:tc>
          <w:tcPr>
            <w:tcW w:w="2067" w:type="dxa"/>
            <w:shd w:val="clear" w:color="auto" w:fill="auto"/>
            <w:vAlign w:val="center"/>
          </w:tcPr>
          <w:p w14:paraId="7B4C52CD">
            <w:pPr>
              <w:widowControl/>
              <w:jc w:val="center"/>
              <w:rPr>
                <w:rFonts w:hint="eastAsia" w:ascii="宋体" w:hAnsi="宋体" w:cs="宋体"/>
                <w:kern w:val="0"/>
                <w:sz w:val="18"/>
                <w:szCs w:val="18"/>
              </w:rPr>
            </w:pPr>
            <w:r>
              <w:rPr>
                <w:rFonts w:hint="eastAsia" w:ascii="宋体" w:hAnsi="宋体" w:cs="宋体"/>
                <w:kern w:val="0"/>
                <w:sz w:val="18"/>
                <w:szCs w:val="18"/>
              </w:rPr>
              <w:t>3000</w:t>
            </w:r>
          </w:p>
        </w:tc>
        <w:tc>
          <w:tcPr>
            <w:tcW w:w="4104" w:type="dxa"/>
            <w:tcBorders>
              <w:right w:val="single" w:color="auto" w:sz="18" w:space="0"/>
            </w:tcBorders>
            <w:shd w:val="clear" w:color="auto" w:fill="auto"/>
            <w:vAlign w:val="center"/>
          </w:tcPr>
          <w:p w14:paraId="3A117C9B">
            <w:pPr>
              <w:widowControl/>
              <w:rPr>
                <w:rFonts w:hint="eastAsia" w:ascii="宋体" w:hAnsi="宋体" w:cs="宋体"/>
                <w:kern w:val="0"/>
                <w:sz w:val="18"/>
                <w:szCs w:val="18"/>
              </w:rPr>
            </w:pPr>
            <w:r>
              <w:rPr>
                <w:rFonts w:hint="eastAsia" w:ascii="宋体" w:hAnsi="宋体" w:cs="宋体"/>
                <w:kern w:val="0"/>
                <w:sz w:val="18"/>
                <w:szCs w:val="18"/>
              </w:rPr>
              <w:t>8.655＋(3000－1000) ×0.470％＝18.055</w:t>
            </w:r>
          </w:p>
        </w:tc>
      </w:tr>
      <w:tr w14:paraId="70D2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exact"/>
          <w:jc w:val="center"/>
        </w:trPr>
        <w:tc>
          <w:tcPr>
            <w:tcW w:w="2314" w:type="dxa"/>
            <w:tcBorders>
              <w:left w:val="single" w:color="auto" w:sz="18" w:space="0"/>
            </w:tcBorders>
            <w:shd w:val="clear" w:color="auto" w:fill="auto"/>
            <w:vAlign w:val="center"/>
          </w:tcPr>
          <w:p w14:paraId="56DF1E4D">
            <w:pPr>
              <w:widowControl/>
              <w:rPr>
                <w:rFonts w:hint="eastAsia" w:ascii="宋体" w:hAnsi="宋体" w:cs="宋体"/>
                <w:color w:val="000000"/>
                <w:kern w:val="0"/>
                <w:sz w:val="18"/>
                <w:szCs w:val="18"/>
              </w:rPr>
            </w:pPr>
            <w:r>
              <w:rPr>
                <w:rFonts w:hint="eastAsia" w:ascii="宋体" w:hAnsi="宋体" w:cs="宋体"/>
                <w:color w:val="000000"/>
                <w:kern w:val="0"/>
                <w:sz w:val="18"/>
                <w:szCs w:val="18"/>
              </w:rPr>
              <w:t>3000～5000</w:t>
            </w:r>
          </w:p>
        </w:tc>
        <w:tc>
          <w:tcPr>
            <w:tcW w:w="831" w:type="dxa"/>
            <w:shd w:val="clear" w:color="auto" w:fill="auto"/>
            <w:vAlign w:val="center"/>
          </w:tcPr>
          <w:p w14:paraId="489A6456">
            <w:pPr>
              <w:widowControl/>
              <w:jc w:val="center"/>
              <w:rPr>
                <w:rFonts w:hint="eastAsia" w:ascii="宋体" w:hAnsi="宋体" w:cs="宋体"/>
                <w:kern w:val="0"/>
                <w:sz w:val="18"/>
                <w:szCs w:val="18"/>
              </w:rPr>
            </w:pPr>
            <w:r>
              <w:rPr>
                <w:rFonts w:hint="eastAsia" w:ascii="宋体" w:hAnsi="宋体" w:cs="宋体"/>
                <w:kern w:val="0"/>
                <w:sz w:val="18"/>
                <w:szCs w:val="18"/>
              </w:rPr>
              <w:t>0.371</w:t>
            </w:r>
          </w:p>
        </w:tc>
        <w:tc>
          <w:tcPr>
            <w:tcW w:w="2067" w:type="dxa"/>
            <w:shd w:val="clear" w:color="auto" w:fill="auto"/>
            <w:vAlign w:val="center"/>
          </w:tcPr>
          <w:p w14:paraId="66081473">
            <w:pPr>
              <w:widowControl/>
              <w:jc w:val="center"/>
              <w:rPr>
                <w:rFonts w:hint="eastAsia" w:ascii="宋体" w:hAnsi="宋体" w:cs="宋体"/>
                <w:kern w:val="0"/>
                <w:sz w:val="18"/>
                <w:szCs w:val="18"/>
              </w:rPr>
            </w:pPr>
            <w:r>
              <w:rPr>
                <w:rFonts w:hint="eastAsia" w:ascii="宋体" w:hAnsi="宋体" w:cs="宋体"/>
                <w:kern w:val="0"/>
                <w:sz w:val="18"/>
                <w:szCs w:val="18"/>
              </w:rPr>
              <w:t>5000</w:t>
            </w:r>
          </w:p>
        </w:tc>
        <w:tc>
          <w:tcPr>
            <w:tcW w:w="4104" w:type="dxa"/>
            <w:tcBorders>
              <w:right w:val="single" w:color="auto" w:sz="18" w:space="0"/>
            </w:tcBorders>
            <w:shd w:val="clear" w:color="auto" w:fill="auto"/>
            <w:vAlign w:val="center"/>
          </w:tcPr>
          <w:p w14:paraId="5F057E7B">
            <w:pPr>
              <w:widowControl/>
              <w:rPr>
                <w:rFonts w:hint="eastAsia" w:ascii="宋体" w:hAnsi="宋体" w:cs="宋体"/>
                <w:kern w:val="0"/>
                <w:sz w:val="18"/>
                <w:szCs w:val="18"/>
              </w:rPr>
            </w:pPr>
            <w:r>
              <w:rPr>
                <w:rFonts w:hint="eastAsia" w:ascii="宋体" w:hAnsi="宋体" w:cs="宋体"/>
                <w:kern w:val="0"/>
                <w:sz w:val="18"/>
                <w:szCs w:val="18"/>
              </w:rPr>
              <w:t>18.055＋(5000－3000) ×0.371％＝25.475</w:t>
            </w:r>
          </w:p>
        </w:tc>
      </w:tr>
      <w:tr w14:paraId="526C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exact"/>
          <w:jc w:val="center"/>
        </w:trPr>
        <w:tc>
          <w:tcPr>
            <w:tcW w:w="2314" w:type="dxa"/>
            <w:tcBorders>
              <w:left w:val="single" w:color="auto" w:sz="18" w:space="0"/>
            </w:tcBorders>
            <w:shd w:val="clear" w:color="auto" w:fill="auto"/>
            <w:vAlign w:val="center"/>
          </w:tcPr>
          <w:p w14:paraId="46671222">
            <w:pPr>
              <w:widowControl/>
              <w:rPr>
                <w:rFonts w:hint="eastAsia" w:ascii="宋体" w:hAnsi="宋体" w:cs="宋体"/>
                <w:color w:val="000000"/>
                <w:kern w:val="0"/>
                <w:sz w:val="18"/>
                <w:szCs w:val="18"/>
              </w:rPr>
            </w:pPr>
            <w:r>
              <w:rPr>
                <w:rFonts w:hint="eastAsia" w:ascii="宋体" w:hAnsi="宋体" w:cs="宋体"/>
                <w:color w:val="000000"/>
                <w:kern w:val="0"/>
                <w:sz w:val="18"/>
                <w:szCs w:val="18"/>
              </w:rPr>
              <w:t>5000～10000</w:t>
            </w:r>
          </w:p>
        </w:tc>
        <w:tc>
          <w:tcPr>
            <w:tcW w:w="831" w:type="dxa"/>
            <w:shd w:val="clear" w:color="auto" w:fill="auto"/>
            <w:vAlign w:val="center"/>
          </w:tcPr>
          <w:p w14:paraId="7B2F8F85">
            <w:pPr>
              <w:widowControl/>
              <w:jc w:val="center"/>
              <w:rPr>
                <w:rFonts w:hint="eastAsia" w:ascii="宋体" w:hAnsi="宋体" w:cs="宋体"/>
                <w:kern w:val="0"/>
                <w:sz w:val="18"/>
                <w:szCs w:val="18"/>
              </w:rPr>
            </w:pPr>
            <w:r>
              <w:rPr>
                <w:rFonts w:hint="eastAsia" w:ascii="宋体" w:hAnsi="宋体" w:cs="宋体"/>
                <w:kern w:val="0"/>
                <w:sz w:val="18"/>
                <w:szCs w:val="18"/>
              </w:rPr>
              <w:t>0.239</w:t>
            </w:r>
          </w:p>
        </w:tc>
        <w:tc>
          <w:tcPr>
            <w:tcW w:w="2067" w:type="dxa"/>
            <w:shd w:val="clear" w:color="auto" w:fill="auto"/>
            <w:vAlign w:val="center"/>
          </w:tcPr>
          <w:p w14:paraId="6AA1D41B">
            <w:pPr>
              <w:widowControl/>
              <w:jc w:val="center"/>
              <w:rPr>
                <w:rFonts w:hint="eastAsia" w:ascii="宋体" w:hAnsi="宋体" w:cs="宋体"/>
                <w:kern w:val="0"/>
                <w:sz w:val="18"/>
                <w:szCs w:val="18"/>
              </w:rPr>
            </w:pPr>
            <w:r>
              <w:rPr>
                <w:rFonts w:hint="eastAsia" w:ascii="宋体" w:hAnsi="宋体" w:cs="宋体"/>
                <w:kern w:val="0"/>
                <w:sz w:val="18"/>
                <w:szCs w:val="18"/>
              </w:rPr>
              <w:t>10000</w:t>
            </w:r>
          </w:p>
        </w:tc>
        <w:tc>
          <w:tcPr>
            <w:tcW w:w="4104" w:type="dxa"/>
            <w:tcBorders>
              <w:right w:val="single" w:color="auto" w:sz="18" w:space="0"/>
            </w:tcBorders>
            <w:shd w:val="clear" w:color="auto" w:fill="auto"/>
            <w:vAlign w:val="center"/>
          </w:tcPr>
          <w:p w14:paraId="5D52F423">
            <w:pPr>
              <w:widowControl/>
              <w:rPr>
                <w:rFonts w:hint="eastAsia" w:ascii="宋体" w:hAnsi="宋体" w:cs="宋体"/>
                <w:kern w:val="0"/>
                <w:sz w:val="18"/>
                <w:szCs w:val="18"/>
              </w:rPr>
            </w:pPr>
            <w:r>
              <w:rPr>
                <w:rFonts w:hint="eastAsia" w:ascii="宋体" w:hAnsi="宋体" w:cs="宋体"/>
                <w:kern w:val="0"/>
                <w:sz w:val="18"/>
                <w:szCs w:val="18"/>
              </w:rPr>
              <w:t>25.475＋(10000－5000) ×0.239％＝37.425</w:t>
            </w:r>
          </w:p>
        </w:tc>
      </w:tr>
      <w:tr w14:paraId="2159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exact"/>
          <w:jc w:val="center"/>
        </w:trPr>
        <w:tc>
          <w:tcPr>
            <w:tcW w:w="2314" w:type="dxa"/>
            <w:tcBorders>
              <w:left w:val="single" w:color="auto" w:sz="18" w:space="0"/>
              <w:bottom w:val="single" w:color="auto" w:sz="18" w:space="0"/>
            </w:tcBorders>
            <w:shd w:val="clear" w:color="auto" w:fill="auto"/>
            <w:vAlign w:val="center"/>
          </w:tcPr>
          <w:p w14:paraId="31C976E7">
            <w:pPr>
              <w:widowControl/>
              <w:rPr>
                <w:rFonts w:hint="eastAsia" w:ascii="宋体" w:hAnsi="宋体" w:cs="宋体"/>
                <w:kern w:val="0"/>
                <w:sz w:val="18"/>
                <w:szCs w:val="18"/>
              </w:rPr>
            </w:pPr>
            <w:r>
              <w:rPr>
                <w:rFonts w:hint="eastAsia" w:ascii="宋体" w:hAnsi="宋体" w:cs="宋体"/>
                <w:color w:val="000000"/>
                <w:kern w:val="0"/>
                <w:sz w:val="18"/>
                <w:szCs w:val="18"/>
              </w:rPr>
              <w:t>10000以上</w:t>
            </w:r>
          </w:p>
        </w:tc>
        <w:tc>
          <w:tcPr>
            <w:tcW w:w="831" w:type="dxa"/>
            <w:tcBorders>
              <w:bottom w:val="single" w:color="auto" w:sz="18" w:space="0"/>
            </w:tcBorders>
            <w:shd w:val="clear" w:color="auto" w:fill="auto"/>
            <w:vAlign w:val="center"/>
          </w:tcPr>
          <w:p w14:paraId="18E3583B">
            <w:pPr>
              <w:widowControl/>
              <w:jc w:val="center"/>
              <w:rPr>
                <w:rFonts w:hint="eastAsia" w:ascii="宋体" w:hAnsi="宋体" w:cs="宋体"/>
                <w:kern w:val="0"/>
                <w:sz w:val="18"/>
                <w:szCs w:val="18"/>
              </w:rPr>
            </w:pPr>
            <w:r>
              <w:rPr>
                <w:rFonts w:hint="eastAsia" w:ascii="宋体" w:hAnsi="宋体" w:cs="宋体"/>
                <w:kern w:val="0"/>
                <w:sz w:val="18"/>
                <w:szCs w:val="18"/>
              </w:rPr>
              <w:t>0.125</w:t>
            </w:r>
          </w:p>
        </w:tc>
        <w:tc>
          <w:tcPr>
            <w:tcW w:w="2067" w:type="dxa"/>
            <w:tcBorders>
              <w:bottom w:val="single" w:color="auto" w:sz="18" w:space="0"/>
            </w:tcBorders>
            <w:shd w:val="clear" w:color="auto" w:fill="auto"/>
            <w:vAlign w:val="center"/>
          </w:tcPr>
          <w:p w14:paraId="64BCA0E1">
            <w:pPr>
              <w:widowControl/>
              <w:jc w:val="center"/>
              <w:rPr>
                <w:rFonts w:hint="eastAsia" w:ascii="宋体" w:hAnsi="宋体" w:cs="宋体"/>
                <w:kern w:val="0"/>
                <w:sz w:val="18"/>
                <w:szCs w:val="18"/>
              </w:rPr>
            </w:pPr>
            <w:r>
              <w:rPr>
                <w:rFonts w:hint="eastAsia" w:ascii="宋体" w:hAnsi="宋体" w:cs="宋体"/>
                <w:kern w:val="0"/>
                <w:sz w:val="18"/>
                <w:szCs w:val="18"/>
              </w:rPr>
              <w:t>15000</w:t>
            </w:r>
          </w:p>
        </w:tc>
        <w:tc>
          <w:tcPr>
            <w:tcW w:w="4104" w:type="dxa"/>
            <w:tcBorders>
              <w:bottom w:val="single" w:color="auto" w:sz="18" w:space="0"/>
              <w:right w:val="single" w:color="auto" w:sz="18" w:space="0"/>
            </w:tcBorders>
            <w:shd w:val="clear" w:color="auto" w:fill="auto"/>
            <w:vAlign w:val="center"/>
          </w:tcPr>
          <w:p w14:paraId="3374C296">
            <w:pPr>
              <w:widowControl/>
              <w:rPr>
                <w:rFonts w:hint="eastAsia" w:ascii="宋体" w:hAnsi="宋体" w:cs="宋体"/>
                <w:kern w:val="0"/>
                <w:sz w:val="18"/>
                <w:szCs w:val="18"/>
              </w:rPr>
            </w:pPr>
            <w:r>
              <w:rPr>
                <w:rFonts w:hint="eastAsia" w:ascii="宋体" w:hAnsi="宋体" w:cs="宋体"/>
                <w:kern w:val="0"/>
                <w:sz w:val="18"/>
                <w:szCs w:val="18"/>
              </w:rPr>
              <w:t>37.425＋(15000－10000) ×0.125％＝43.675</w:t>
            </w:r>
          </w:p>
        </w:tc>
      </w:tr>
    </w:tbl>
    <w:p w14:paraId="0D6A2343">
      <w:pPr>
        <w:widowControl/>
        <w:spacing w:line="360" w:lineRule="auto"/>
        <w:ind w:left="1260" w:leftChars="200" w:hanging="840" w:hangingChars="400"/>
        <w:rPr>
          <w:rFonts w:hint="eastAsia" w:ascii="宋体" w:hAnsi="宋体" w:cs="宋体"/>
          <w:color w:val="000000" w:themeColor="text1"/>
          <w:kern w:val="0"/>
          <w:szCs w:val="21"/>
          <w14:textFill>
            <w14:solidFill>
              <w14:schemeClr w14:val="tx1"/>
            </w14:solidFill>
          </w14:textFill>
        </w:rPr>
      </w:pPr>
    </w:p>
    <w:p w14:paraId="3BD77185">
      <w:pPr>
        <w:widowControl/>
        <w:spacing w:line="360" w:lineRule="auto"/>
        <w:ind w:left="1260" w:leftChars="200" w:hanging="840" w:hangingChars="400"/>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7.5.5</w:t>
      </w:r>
      <w:r>
        <w:rPr>
          <w:rFonts w:hint="eastAsia" w:ascii="宋体" w:hAnsi="宋体" w:cs="宋体"/>
          <w:kern w:val="0"/>
          <w:szCs w:val="21"/>
        </w:rPr>
        <w:t xml:space="preserve">   专项评价(估)费系指依据国家法律、法规规定须进行评价(评估)、咨询， 按规定应支付的费用。</w:t>
      </w:r>
    </w:p>
    <w:p w14:paraId="532ACD4A">
      <w:pPr>
        <w:widowControl/>
        <w:spacing w:line="360" w:lineRule="auto"/>
        <w:ind w:left="1260" w:leftChars="400" w:hanging="420" w:hangingChars="200"/>
        <w:jc w:val="left"/>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 xml:space="preserve">1  </w:t>
      </w:r>
      <w:r>
        <w:rPr>
          <w:rFonts w:hint="eastAsia" w:ascii="宋体" w:hAnsi="宋体" w:cs="宋体"/>
          <w:kern w:val="0"/>
          <w:szCs w:val="21"/>
        </w:rPr>
        <w:t>专项评价(估)费包括环境影响评价费、水土保持评估费、地震安全性评价费、项目风险评估费、节能评估费等费用。</w:t>
      </w:r>
    </w:p>
    <w:p w14:paraId="2C125EC9">
      <w:pPr>
        <w:widowControl/>
        <w:spacing w:line="360" w:lineRule="auto"/>
        <w:ind w:firstLine="840" w:firstLineChars="400"/>
        <w:jc w:val="left"/>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 xml:space="preserve">2  </w:t>
      </w:r>
      <w:r>
        <w:rPr>
          <w:rFonts w:hint="eastAsia" w:ascii="宋体" w:hAnsi="宋体" w:cs="宋体"/>
          <w:kern w:val="0"/>
          <w:szCs w:val="21"/>
        </w:rPr>
        <w:t>计算方法:依据委托合同，或参照类似工程已发生的费用进行计列。</w:t>
      </w:r>
    </w:p>
    <w:p w14:paraId="57CB02C2">
      <w:pPr>
        <w:widowControl/>
        <w:spacing w:line="360" w:lineRule="auto"/>
        <w:ind w:left="1260" w:leftChars="200" w:hanging="840" w:hangingChars="400"/>
        <w:rPr>
          <w:rFonts w:hint="eastAsia" w:ascii="宋体" w:hAnsi="宋体" w:cs="宋体"/>
          <w:kern w:val="0"/>
          <w:szCs w:val="21"/>
        </w:rPr>
      </w:pPr>
      <w:r>
        <w:rPr>
          <w:rFonts w:hint="eastAsia" w:ascii="宋体" w:hAnsi="宋体" w:cs="宋体"/>
          <w:kern w:val="0"/>
          <w:szCs w:val="21"/>
        </w:rPr>
        <w:t>7.5.6   工程保通管理费系指养护工程需边施工边维持通车或通航的养护项目，为保证公(铁)路营运安全、船舶航行安全及施工安全而进行交通(公路、航道、铁路) 管制、交通(铁路)与船舶疏导所需</w:t>
      </w:r>
      <w:r>
        <w:rPr>
          <w:rFonts w:hint="eastAsia" w:ascii="宋体" w:hAnsi="宋体" w:cs="宋体"/>
          <w:kern w:val="0"/>
          <w:szCs w:val="21"/>
          <w:lang w:eastAsia="zh-CN"/>
        </w:rPr>
        <w:t>的</w:t>
      </w:r>
      <w:r>
        <w:rPr>
          <w:rFonts w:hint="eastAsia" w:ascii="宋体" w:hAnsi="宋体" w:cs="宋体"/>
          <w:kern w:val="0"/>
          <w:szCs w:val="21"/>
        </w:rPr>
        <w:t>媒体、公告等宣传费用及协管人员经费等。工程保通管理费应按项目需要进行列支。工程保通管理费不含保通工程费。</w:t>
      </w:r>
    </w:p>
    <w:p w14:paraId="2235C018">
      <w:pPr>
        <w:widowControl/>
        <w:spacing w:line="360" w:lineRule="auto"/>
        <w:ind w:left="1260" w:leftChars="200" w:hanging="840" w:hangingChars="400"/>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 xml:space="preserve">7.5.7   </w:t>
      </w:r>
      <w:r>
        <w:rPr>
          <w:rFonts w:hint="eastAsia" w:ascii="宋体" w:hAnsi="宋体" w:cs="宋体"/>
          <w:kern w:val="0"/>
          <w:szCs w:val="21"/>
        </w:rPr>
        <w:t>工程保险费指在合同执行期内，施工企业按照合同条款要求办理保险，包括建筑工程一切险和第三方责任险。</w:t>
      </w:r>
    </w:p>
    <w:p w14:paraId="0317169D">
      <w:pPr>
        <w:widowControl/>
        <w:spacing w:line="360" w:lineRule="auto"/>
        <w:ind w:left="1260" w:leftChars="400" w:hanging="420" w:hangingChars="200"/>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 xml:space="preserve">1  </w:t>
      </w:r>
      <w:r>
        <w:rPr>
          <w:rFonts w:hint="eastAsia" w:ascii="宋体" w:hAnsi="宋体" w:cs="宋体"/>
          <w:kern w:val="0"/>
          <w:szCs w:val="21"/>
        </w:rPr>
        <w:t>建筑工程一切险是为永久工程、临时工程和设备及已运至施工工地用于永久工程的材料和设备所投的保险。</w:t>
      </w:r>
    </w:p>
    <w:p w14:paraId="27CB39DD">
      <w:pPr>
        <w:widowControl/>
        <w:spacing w:line="360" w:lineRule="auto"/>
        <w:ind w:left="1260" w:leftChars="400" w:hanging="420" w:hangingChars="200"/>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 xml:space="preserve">2  </w:t>
      </w:r>
      <w:r>
        <w:rPr>
          <w:rFonts w:hint="eastAsia" w:ascii="宋体" w:hAnsi="宋体" w:cs="宋体"/>
          <w:kern w:val="0"/>
          <w:szCs w:val="21"/>
        </w:rPr>
        <w:t>第三者责任险是对因实施合同工程而造成的财产(本工程除外)损失或损害， 或人员(业主和承包人雇员除外)的死亡或伤残所负责进行的保险。</w:t>
      </w:r>
    </w:p>
    <w:p w14:paraId="3A7788F0">
      <w:pPr>
        <w:widowControl/>
        <w:spacing w:line="360" w:lineRule="auto"/>
        <w:ind w:firstLine="840" w:firstLineChars="4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3  </w:t>
      </w:r>
      <w:r>
        <w:rPr>
          <w:rFonts w:hint="eastAsia" w:ascii="宋体" w:hAnsi="宋体" w:cs="宋体"/>
          <w:kern w:val="0"/>
          <w:szCs w:val="21"/>
        </w:rPr>
        <w:t xml:space="preserve">工程保险费以建筑安装工程费(不含设备费)为基数，按 </w:t>
      </w:r>
      <w:r>
        <w:rPr>
          <w:rFonts w:hint="eastAsia" w:ascii="宋体" w:hAnsi="宋体" w:cs="宋体"/>
          <w:color w:val="000000" w:themeColor="text1"/>
          <w:kern w:val="0"/>
          <w:szCs w:val="21"/>
          <w14:textFill>
            <w14:solidFill>
              <w14:schemeClr w14:val="tx1"/>
            </w14:solidFill>
          </w14:textFill>
        </w:rPr>
        <w:t>0.4%</w:t>
      </w:r>
      <w:r>
        <w:rPr>
          <w:rFonts w:hint="eastAsia" w:ascii="宋体" w:hAnsi="宋体" w:cs="宋体"/>
          <w:kern w:val="0"/>
          <w:szCs w:val="21"/>
        </w:rPr>
        <w:t>费率计算。</w:t>
      </w:r>
    </w:p>
    <w:p w14:paraId="16CD2BC4">
      <w:pPr>
        <w:widowControl/>
        <w:spacing w:line="360" w:lineRule="auto"/>
        <w:ind w:firstLine="420" w:firstLineChars="200"/>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7.5.8</w:t>
      </w:r>
      <w:r>
        <w:rPr>
          <w:rFonts w:hint="eastAsia" w:ascii="宋体" w:hAnsi="宋体" w:cs="宋体"/>
          <w:kern w:val="0"/>
          <w:szCs w:val="21"/>
        </w:rPr>
        <w:t xml:space="preserve">  其他相关费用为国务院主管部门及安徽省人民政府规定的有关公路养护相关的费用。</w:t>
      </w:r>
      <w:bookmarkStart w:id="49" w:name="_Toc501013921"/>
      <w:bookmarkStart w:id="50" w:name="_Toc10338"/>
    </w:p>
    <w:p w14:paraId="5814CA1B">
      <w:pPr>
        <w:spacing w:before="120" w:beforeLines="50" w:after="120" w:afterLines="50" w:line="360" w:lineRule="auto"/>
        <w:ind w:firstLine="211" w:firstLineChars="100"/>
        <w:rPr>
          <w:rFonts w:hint="eastAsia" w:ascii="宋体" w:hAnsi="宋体" w:cs="宋体"/>
          <w:szCs w:val="21"/>
        </w:rPr>
      </w:pPr>
      <w:r>
        <w:rPr>
          <w:rFonts w:hint="eastAsia" w:ascii="黑体" w:hAnsi="黑体" w:eastAsia="黑体" w:cs="黑体"/>
          <w:b/>
          <w:szCs w:val="21"/>
        </w:rPr>
        <w:t>7.6  预备费</w:t>
      </w:r>
      <w:bookmarkEnd w:id="49"/>
      <w:bookmarkEnd w:id="50"/>
    </w:p>
    <w:p w14:paraId="309A47B9">
      <w:pPr>
        <w:widowControl/>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7.6.1   </w:t>
      </w:r>
      <w:r>
        <w:rPr>
          <w:rFonts w:hint="eastAsia" w:ascii="宋体" w:hAnsi="宋体" w:cs="宋体"/>
          <w:kern w:val="0"/>
          <w:szCs w:val="21"/>
        </w:rPr>
        <w:t>预备费由基本预备费和价差预备费两部分组成。</w:t>
      </w:r>
    </w:p>
    <w:p w14:paraId="29BE5CD9">
      <w:pPr>
        <w:widowControl/>
        <w:spacing w:line="360" w:lineRule="auto"/>
        <w:ind w:left="1260" w:leftChars="200" w:hanging="840" w:hangingChars="400"/>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7.6.2</w:t>
      </w:r>
      <w:r>
        <w:rPr>
          <w:rFonts w:hint="eastAsia" w:ascii="宋体" w:hAnsi="宋体" w:cs="宋体"/>
          <w:kern w:val="0"/>
          <w:szCs w:val="21"/>
        </w:rPr>
        <w:t xml:space="preserve">   基本预备费包括以下内容：在进行初步设计、施工图设计和施工图预算中难以预料的工程费用。</w:t>
      </w:r>
    </w:p>
    <w:p w14:paraId="06FCC61B">
      <w:pPr>
        <w:widowControl/>
        <w:spacing w:line="360" w:lineRule="auto"/>
        <w:ind w:left="1260" w:leftChars="4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   基本预备费包括： </w:t>
      </w:r>
    </w:p>
    <w:p w14:paraId="2A48A20C">
      <w:pPr>
        <w:widowControl/>
        <w:numPr>
          <w:ilvl w:val="0"/>
          <w:numId w:val="10"/>
        </w:numPr>
        <w:spacing w:line="360" w:lineRule="auto"/>
        <w:ind w:left="1260" w:leftChars="4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在进行技术设计、施工图设计和施工过程中，在批准的初步设计范围内所增加的工程费用； </w:t>
      </w:r>
    </w:p>
    <w:p w14:paraId="3F7D6E97">
      <w:pPr>
        <w:widowControl/>
        <w:numPr>
          <w:ilvl w:val="0"/>
          <w:numId w:val="10"/>
        </w:numPr>
        <w:spacing w:line="360" w:lineRule="auto"/>
        <w:ind w:left="1260" w:leftChars="400" w:hanging="420" w:hangingChars="200"/>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在设备订货时，由于规格、型号改变的价差，材料货源变更、运输距离或方式的改变以及因规格不同而代换使用等原因发生的价差。</w:t>
      </w:r>
    </w:p>
    <w:p w14:paraId="4A087497">
      <w:pPr>
        <w:widowControl/>
        <w:spacing w:line="360" w:lineRule="auto"/>
        <w:ind w:left="1260" w:leftChars="400" w:hanging="420" w:hangingChars="200"/>
        <w:rPr>
          <w:rFonts w:hint="eastAsia" w:ascii="宋体" w:hAnsi="宋体" w:cs="宋体"/>
          <w:kern w:val="0"/>
          <w:szCs w:val="21"/>
        </w:rPr>
      </w:pPr>
      <w:r>
        <w:rPr>
          <w:rFonts w:hint="eastAsia" w:ascii="宋体" w:hAnsi="宋体" w:cs="宋体"/>
          <w:kern w:val="0"/>
          <w:szCs w:val="21"/>
        </w:rPr>
        <w:t xml:space="preserve">3）在项目主管部门组织竣（交）工验收时，验收委员会（或小组）为鉴定工程质量必须开挖和修复隐蔽工程的费用。 </w:t>
      </w:r>
    </w:p>
    <w:p w14:paraId="416DA79C">
      <w:pPr>
        <w:widowControl/>
        <w:spacing w:line="360" w:lineRule="auto"/>
        <w:ind w:left="1260" w:leftChars="400" w:hanging="420" w:hangingChars="200"/>
        <w:rPr>
          <w:rFonts w:hint="eastAsia" w:ascii="宋体" w:hAnsi="宋体" w:cs="宋体"/>
          <w:kern w:val="0"/>
          <w:szCs w:val="21"/>
        </w:rPr>
      </w:pPr>
      <w:r>
        <w:rPr>
          <w:rFonts w:hint="eastAsia" w:ascii="宋体" w:hAnsi="宋体" w:cs="宋体"/>
          <w:kern w:val="0"/>
          <w:szCs w:val="21"/>
        </w:rPr>
        <w:t>2 基本预备费以建筑安装工程费、土地使用及拆迁补偿费、养护工程其他费之和为基数，施工图预算按 4%的费率计列。</w:t>
      </w:r>
    </w:p>
    <w:p w14:paraId="26C3F4F3">
      <w:pPr>
        <w:widowControl/>
        <w:spacing w:line="360" w:lineRule="auto"/>
        <w:ind w:left="1260" w:leftChars="200" w:hanging="840" w:hangingChars="400"/>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7.6.3</w:t>
      </w:r>
      <w:r>
        <w:rPr>
          <w:rFonts w:hint="eastAsia" w:ascii="宋体" w:hAnsi="宋体" w:cs="宋体"/>
          <w:kern w:val="0"/>
          <w:szCs w:val="21"/>
        </w:rPr>
        <w:t xml:space="preserve">   价差预备费系指设计文件编制年至工程交工年期间，建筑安装工程费用的人工费、材料费、设备购置费、施工机械使用费、措施费、企业管理费等由于政策、价格变化可能发生上浮而预留的费用，及外资贷款汇率变动部分的费用。</w:t>
      </w:r>
    </w:p>
    <w:p w14:paraId="4698C99F">
      <w:pPr>
        <w:widowControl/>
        <w:spacing w:line="360" w:lineRule="auto"/>
        <w:ind w:left="1260" w:leftChars="400" w:hanging="420" w:hanging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 计算方法：价差预备费以概（预）算或修正概算建筑安装工程费用总额为基数，按设计文件编制年始至养护项目工程竣工年终的年数和年工程造价增涨率计算。计算公式见 7.6.3。</w:t>
      </w:r>
    </w:p>
    <w:p w14:paraId="6E7BAD34">
      <w:pPr>
        <w:widowControl/>
        <w:spacing w:line="360" w:lineRule="auto"/>
        <w:ind w:firstLine="1944" w:firstLineChars="926"/>
        <w:jc w:val="left"/>
        <w:rPr>
          <w:rFonts w:hint="eastAsia" w:ascii="宋体" w:hAnsi="宋体" w:cs="宋体"/>
          <w:kern w:val="0"/>
          <w:szCs w:val="21"/>
        </w:rPr>
      </w:pPr>
      <w:r>
        <w:rPr>
          <w:rFonts w:hint="eastAsia" w:ascii="宋体" w:hAnsi="宋体" w:cs="宋体"/>
          <w:kern w:val="0"/>
          <w:szCs w:val="21"/>
        </w:rPr>
        <w:t>价差预备费</w:t>
      </w:r>
      <w:r>
        <w:rPr>
          <w:rFonts w:hint="eastAsia" w:ascii="宋体" w:hAnsi="宋体" w:cs="宋体"/>
          <w:color w:val="000000" w:themeColor="text1"/>
          <w:kern w:val="0"/>
          <w:szCs w:val="21"/>
          <w14:textFill>
            <w14:solidFill>
              <w14:schemeClr w14:val="tx1"/>
            </w14:solidFill>
          </w14:textFill>
        </w:rPr>
        <w:t>=P×[(1+i)</w:t>
      </w:r>
      <w:r>
        <w:rPr>
          <w:rFonts w:hint="eastAsia" w:ascii="宋体" w:hAnsi="宋体" w:cs="宋体"/>
          <w:color w:val="000000" w:themeColor="text1"/>
          <w:kern w:val="0"/>
          <w:szCs w:val="21"/>
          <w:vertAlign w:val="superscript"/>
          <w14:textFill>
            <w14:solidFill>
              <w14:schemeClr w14:val="tx1"/>
            </w14:solidFill>
          </w14:textFill>
        </w:rPr>
        <w:t>n-1</w:t>
      </w:r>
      <w:r>
        <w:rPr>
          <w:rFonts w:hint="eastAsia" w:ascii="宋体" w:hAnsi="宋体" w:cs="宋体"/>
          <w:color w:val="000000" w:themeColor="text1"/>
          <w:kern w:val="0"/>
          <w:szCs w:val="21"/>
          <w14:textFill>
            <w14:solidFill>
              <w14:schemeClr w14:val="tx1"/>
            </w14:solidFill>
          </w14:textFill>
        </w:rPr>
        <w:t xml:space="preserve">-1]                             </w:t>
      </w:r>
      <w:r>
        <w:rPr>
          <w:rFonts w:hint="eastAsia" w:ascii="宋体" w:hAnsi="宋体" w:cs="宋体"/>
          <w:kern w:val="0"/>
          <w:szCs w:val="21"/>
        </w:rPr>
        <w:tab/>
      </w:r>
      <w:r>
        <w:rPr>
          <w:rFonts w:hint="eastAsia" w:ascii="宋体" w:hAnsi="宋体" w:cs="宋体"/>
          <w:kern w:val="0"/>
          <w:szCs w:val="21"/>
        </w:rPr>
        <w:t>（</w:t>
      </w:r>
      <w:r>
        <w:rPr>
          <w:rFonts w:hint="eastAsia" w:ascii="宋体" w:hAnsi="宋体" w:cs="宋体"/>
          <w:color w:val="000000" w:themeColor="text1"/>
          <w:kern w:val="0"/>
          <w:szCs w:val="21"/>
          <w14:textFill>
            <w14:solidFill>
              <w14:schemeClr w14:val="tx1"/>
            </w14:solidFill>
          </w14:textFill>
        </w:rPr>
        <w:t>7.6.3</w:t>
      </w:r>
      <w:r>
        <w:rPr>
          <w:rFonts w:hint="eastAsia" w:ascii="宋体" w:hAnsi="宋体" w:cs="宋体"/>
          <w:kern w:val="0"/>
          <w:szCs w:val="21"/>
        </w:rPr>
        <w:t>）</w:t>
      </w:r>
    </w:p>
    <w:p w14:paraId="19B098EE">
      <w:pPr>
        <w:widowControl/>
        <w:spacing w:line="360" w:lineRule="auto"/>
        <w:ind w:firstLine="2100" w:firstLineChars="1000"/>
        <w:rPr>
          <w:rFonts w:hint="eastAsia" w:ascii="宋体" w:hAnsi="宋体" w:cs="宋体"/>
          <w:kern w:val="0"/>
          <w:szCs w:val="21"/>
        </w:rPr>
      </w:pPr>
      <w:r>
        <w:rPr>
          <w:rFonts w:hint="eastAsia" w:ascii="宋体" w:hAnsi="宋体" w:cs="宋体"/>
          <w:kern w:val="0"/>
          <w:szCs w:val="21"/>
        </w:rPr>
        <w:t>式中：</w:t>
      </w:r>
      <w:r>
        <w:rPr>
          <w:rFonts w:hint="eastAsia" w:ascii="宋体" w:hAnsi="宋体" w:cs="宋体"/>
          <w:color w:val="000000" w:themeColor="text1"/>
          <w:kern w:val="0"/>
          <w:szCs w:val="21"/>
          <w14:textFill>
            <w14:solidFill>
              <w14:schemeClr w14:val="tx1"/>
            </w14:solidFill>
          </w14:textFill>
        </w:rPr>
        <w:t>P</w:t>
      </w:r>
      <w:r>
        <w:rPr>
          <w:rFonts w:hint="eastAsia" w:ascii="宋体" w:hAnsi="宋体" w:cs="宋体"/>
          <w:kern w:val="0"/>
          <w:szCs w:val="21"/>
        </w:rPr>
        <w:t>——建筑安装工程费总额（元）；</w:t>
      </w:r>
    </w:p>
    <w:p w14:paraId="26E7B1D0">
      <w:pPr>
        <w:widowControl/>
        <w:spacing w:line="360" w:lineRule="auto"/>
        <w:ind w:firstLine="2730" w:firstLineChars="1300"/>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i</w:t>
      </w:r>
      <w:r>
        <w:rPr>
          <w:rFonts w:hint="eastAsia" w:ascii="宋体" w:hAnsi="宋体" w:cs="宋体"/>
          <w:kern w:val="0"/>
          <w:szCs w:val="21"/>
        </w:rPr>
        <w:t>——年工程造价增涨率（</w:t>
      </w:r>
      <w:r>
        <w:rPr>
          <w:rFonts w:hint="eastAsia" w:ascii="宋体" w:hAnsi="宋体" w:cs="宋体"/>
          <w:color w:val="000000" w:themeColor="text1"/>
          <w:kern w:val="0"/>
          <w:szCs w:val="21"/>
          <w14:textFill>
            <w14:solidFill>
              <w14:schemeClr w14:val="tx1"/>
            </w14:solidFill>
          </w14:textFill>
        </w:rPr>
        <w:t>%</w:t>
      </w:r>
      <w:r>
        <w:rPr>
          <w:rFonts w:hint="eastAsia" w:ascii="宋体" w:hAnsi="宋体" w:cs="宋体"/>
          <w:kern w:val="0"/>
          <w:szCs w:val="21"/>
        </w:rPr>
        <w:t>）；</w:t>
      </w:r>
    </w:p>
    <w:p w14:paraId="219D39C1">
      <w:pPr>
        <w:widowControl/>
        <w:spacing w:line="360" w:lineRule="auto"/>
        <w:ind w:firstLine="2730" w:firstLineChars="1300"/>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n</w:t>
      </w:r>
      <w:r>
        <w:rPr>
          <w:rFonts w:hint="eastAsia" w:ascii="宋体" w:hAnsi="宋体" w:cs="宋体"/>
          <w:kern w:val="0"/>
          <w:szCs w:val="21"/>
        </w:rPr>
        <w:t>——设计文件编制年至养护项目开工年+养护项目建设期限（年）。</w:t>
      </w:r>
    </w:p>
    <w:p w14:paraId="27BD55A4">
      <w:pPr>
        <w:widowControl/>
        <w:spacing w:line="360" w:lineRule="auto"/>
        <w:ind w:firstLine="1944" w:firstLineChars="926"/>
        <w:rPr>
          <w:rFonts w:hint="eastAsia" w:ascii="宋体" w:hAnsi="宋体" w:cs="宋体"/>
          <w:kern w:val="0"/>
          <w:szCs w:val="21"/>
        </w:rPr>
      </w:pPr>
      <w:r>
        <w:rPr>
          <w:rFonts w:hint="eastAsia" w:ascii="宋体" w:hAnsi="宋体" w:cs="宋体"/>
          <w:kern w:val="0"/>
          <w:szCs w:val="21"/>
        </w:rPr>
        <w:t>年工程造价增涨率按有关部门公布的工程投资价格指数计算。</w:t>
      </w:r>
    </w:p>
    <w:p w14:paraId="258B34B8">
      <w:pPr>
        <w:widowControl/>
        <w:spacing w:line="360" w:lineRule="auto"/>
        <w:ind w:firstLine="1944" w:firstLineChars="926"/>
        <w:rPr>
          <w:rFonts w:hint="eastAsia" w:ascii="黑体" w:hAnsi="黑体" w:eastAsia="黑体" w:cs="黑体"/>
          <w:b/>
          <w:szCs w:val="21"/>
        </w:rPr>
      </w:pPr>
      <w:r>
        <w:rPr>
          <w:rFonts w:hint="eastAsia" w:ascii="宋体" w:hAnsi="宋体" w:cs="宋体"/>
          <w:kern w:val="0"/>
          <w:szCs w:val="21"/>
        </w:rPr>
        <w:t>设计文件编制至工程交工在一年以内的工程，不列此项费用。</w:t>
      </w:r>
      <w:bookmarkStart w:id="51" w:name="_Toc12320"/>
      <w:bookmarkStart w:id="52" w:name="_Toc501013922"/>
    </w:p>
    <w:p w14:paraId="68723CE6">
      <w:pPr>
        <w:spacing w:before="120" w:beforeLines="50" w:after="120" w:afterLines="50" w:line="360" w:lineRule="auto"/>
        <w:ind w:firstLine="211" w:firstLineChars="100"/>
      </w:pPr>
      <w:r>
        <w:rPr>
          <w:rFonts w:hint="eastAsia" w:ascii="黑体" w:hAnsi="黑体" w:eastAsia="黑体" w:cs="黑体"/>
          <w:b/>
          <w:szCs w:val="21"/>
        </w:rPr>
        <w:t>7.7  公路养护工程项目各项费用计算程序计算方式</w:t>
      </w:r>
      <w:bookmarkEnd w:id="51"/>
      <w:bookmarkEnd w:id="52"/>
    </w:p>
    <w:p w14:paraId="01973D64">
      <w:pPr>
        <w:widowControl/>
        <w:spacing w:line="360" w:lineRule="auto"/>
        <w:ind w:firstLine="420" w:firstLineChars="200"/>
        <w:rPr>
          <w:rFonts w:hint="eastAsia" w:ascii="宋体" w:hAnsi="宋体" w:cs="宋体"/>
          <w:kern w:val="0"/>
          <w:szCs w:val="21"/>
        </w:rPr>
      </w:pPr>
      <w:r>
        <w:rPr>
          <w:rFonts w:hint="eastAsia" w:ascii="宋体" w:hAnsi="宋体" w:cs="宋体"/>
          <w:color w:val="000000" w:themeColor="text1"/>
          <w:kern w:val="0"/>
          <w:szCs w:val="21"/>
          <w14:textFill>
            <w14:solidFill>
              <w14:schemeClr w14:val="tx1"/>
            </w14:solidFill>
          </w14:textFill>
        </w:rPr>
        <w:t>7.7.1</w:t>
      </w:r>
      <w:r>
        <w:rPr>
          <w:rFonts w:hint="eastAsia" w:ascii="宋体" w:hAnsi="宋体" w:cs="宋体"/>
          <w:kern w:val="0"/>
          <w:szCs w:val="21"/>
        </w:rPr>
        <w:tab/>
      </w:r>
      <w:r>
        <w:rPr>
          <w:rFonts w:hint="eastAsia" w:ascii="宋体" w:hAnsi="宋体" w:cs="宋体"/>
          <w:kern w:val="0"/>
          <w:szCs w:val="21"/>
        </w:rPr>
        <w:t xml:space="preserve">公路养护工程项目各项费用计算程序计算方式见表 </w:t>
      </w:r>
      <w:r>
        <w:rPr>
          <w:rFonts w:hint="eastAsia" w:ascii="宋体" w:hAnsi="宋体" w:cs="宋体"/>
          <w:color w:val="000000" w:themeColor="text1"/>
          <w:kern w:val="0"/>
          <w:szCs w:val="21"/>
          <w14:textFill>
            <w14:solidFill>
              <w14:schemeClr w14:val="tx1"/>
            </w14:solidFill>
          </w14:textFill>
        </w:rPr>
        <w:t>7.7.1</w:t>
      </w:r>
      <w:r>
        <w:rPr>
          <w:rFonts w:hint="eastAsia" w:ascii="宋体" w:hAnsi="宋体" w:cs="宋体"/>
          <w:kern w:val="0"/>
          <w:szCs w:val="21"/>
        </w:rPr>
        <w:t>。</w:t>
      </w:r>
    </w:p>
    <w:p w14:paraId="221AE625">
      <w:pPr>
        <w:widowControl/>
        <w:jc w:val="center"/>
        <w:rPr>
          <w:rFonts w:hint="eastAsia" w:ascii="黑体" w:hAnsi="黑体" w:eastAsia="黑体" w:cs="黑体"/>
          <w:b/>
          <w:bCs/>
          <w:kern w:val="0"/>
          <w:szCs w:val="21"/>
        </w:rPr>
      </w:pPr>
      <w:bookmarkStart w:id="53" w:name="_Toc1006_WPSOffice_Level2"/>
      <w:r>
        <w:rPr>
          <w:rFonts w:hint="eastAsia" w:ascii="黑体" w:hAnsi="黑体" w:eastAsia="黑体" w:cs="黑体"/>
          <w:b/>
          <w:bCs/>
          <w:kern w:val="0"/>
          <w:szCs w:val="21"/>
        </w:rPr>
        <w:t>表 7.7.1</w:t>
      </w:r>
      <w:r>
        <w:rPr>
          <w:rFonts w:hint="eastAsia" w:ascii="黑体" w:hAnsi="黑体" w:eastAsia="黑体" w:cs="黑体"/>
          <w:b/>
          <w:bCs/>
          <w:kern w:val="0"/>
          <w:szCs w:val="21"/>
        </w:rPr>
        <w:tab/>
      </w:r>
      <w:r>
        <w:rPr>
          <w:rFonts w:hint="eastAsia" w:ascii="黑体" w:hAnsi="黑体" w:eastAsia="黑体" w:cs="黑体"/>
          <w:b/>
          <w:bCs/>
          <w:kern w:val="0"/>
          <w:szCs w:val="21"/>
        </w:rPr>
        <w:t>公路养护工程项目各项费用的计算程序及计算方式</w:t>
      </w:r>
      <w:bookmarkEnd w:id="53"/>
    </w:p>
    <w:tbl>
      <w:tblPr>
        <w:tblStyle w:val="15"/>
        <w:tblW w:w="9146" w:type="dxa"/>
        <w:jc w:val="center"/>
        <w:tblLayout w:type="fixed"/>
        <w:tblCellMar>
          <w:top w:w="15" w:type="dxa"/>
          <w:left w:w="15" w:type="dxa"/>
          <w:bottom w:w="15" w:type="dxa"/>
          <w:right w:w="15" w:type="dxa"/>
        </w:tblCellMar>
      </w:tblPr>
      <w:tblGrid>
        <w:gridCol w:w="944"/>
        <w:gridCol w:w="2480"/>
        <w:gridCol w:w="5722"/>
      </w:tblGrid>
      <w:tr w14:paraId="514CBE95">
        <w:tblPrEx>
          <w:tblCellMar>
            <w:top w:w="15" w:type="dxa"/>
            <w:left w:w="15" w:type="dxa"/>
            <w:bottom w:w="15" w:type="dxa"/>
            <w:right w:w="15" w:type="dxa"/>
          </w:tblCellMar>
        </w:tblPrEx>
        <w:trPr>
          <w:trHeight w:val="454" w:hRule="exact"/>
          <w:jc w:val="center"/>
        </w:trPr>
        <w:tc>
          <w:tcPr>
            <w:tcW w:w="944" w:type="dxa"/>
            <w:tcBorders>
              <w:top w:val="single" w:color="000000" w:sz="18" w:space="0"/>
              <w:left w:val="single" w:color="000000" w:sz="18" w:space="0"/>
              <w:bottom w:val="single" w:color="000000" w:sz="4" w:space="0"/>
              <w:right w:val="single" w:color="000000" w:sz="4" w:space="0"/>
            </w:tcBorders>
            <w:shd w:val="clear" w:color="auto" w:fill="auto"/>
            <w:vAlign w:val="center"/>
          </w:tcPr>
          <w:p w14:paraId="7CFBD17C">
            <w:pPr>
              <w:jc w:val="center"/>
              <w:rPr>
                <w:rFonts w:hint="eastAsia" w:ascii="宋体" w:hAnsi="宋体" w:cs="宋体"/>
                <w:color w:val="000000"/>
                <w:sz w:val="18"/>
                <w:szCs w:val="18"/>
              </w:rPr>
            </w:pPr>
          </w:p>
        </w:tc>
        <w:tc>
          <w:tcPr>
            <w:tcW w:w="2480" w:type="dxa"/>
            <w:tcBorders>
              <w:top w:val="single" w:color="000000" w:sz="18" w:space="0"/>
              <w:left w:val="single" w:color="000000" w:sz="4" w:space="0"/>
              <w:bottom w:val="single" w:color="000000" w:sz="4" w:space="0"/>
              <w:right w:val="single" w:color="000000" w:sz="4" w:space="0"/>
            </w:tcBorders>
            <w:shd w:val="clear" w:color="auto" w:fill="auto"/>
            <w:vAlign w:val="center"/>
          </w:tcPr>
          <w:p w14:paraId="63A088A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w:t>
            </w:r>
          </w:p>
        </w:tc>
        <w:tc>
          <w:tcPr>
            <w:tcW w:w="5722" w:type="dxa"/>
            <w:tcBorders>
              <w:top w:val="single" w:color="000000" w:sz="18" w:space="0"/>
              <w:left w:val="single" w:color="000000" w:sz="4" w:space="0"/>
              <w:bottom w:val="single" w:color="000000" w:sz="4" w:space="0"/>
              <w:right w:val="single" w:color="000000" w:sz="18" w:space="0"/>
            </w:tcBorders>
            <w:shd w:val="clear" w:color="auto" w:fill="auto"/>
            <w:vAlign w:val="center"/>
          </w:tcPr>
          <w:p w14:paraId="20A767F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说明及计算式</w:t>
            </w:r>
          </w:p>
        </w:tc>
      </w:tr>
      <w:tr w14:paraId="039B5224">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08382F0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0CB4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定额直接费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783425C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按养护工程预算定额的基价计算</w:t>
            </w:r>
          </w:p>
        </w:tc>
      </w:tr>
      <w:tr w14:paraId="427E4B23">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78AADDC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A3B8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定额设备购置费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799ACB8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∑设备购置数量×设备基价</w:t>
            </w:r>
          </w:p>
        </w:tc>
      </w:tr>
      <w:tr w14:paraId="54589730">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021562F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1A09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直接费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4CFB00C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按编制养护工程预算时工程所在地的工料机预算价格计算</w:t>
            </w:r>
          </w:p>
        </w:tc>
      </w:tr>
      <w:tr w14:paraId="52D567A6">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65ACE7F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四</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D207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设备购置费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6AE4491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∑设备购置数量×养护工程预算单价</w:t>
            </w:r>
          </w:p>
        </w:tc>
      </w:tr>
      <w:tr w14:paraId="5063D3AA">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5FF6393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五</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E2B7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措施费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48D5E29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∑定额人工费和定额施工机械使用费之和×各项措施费费率</w:t>
            </w:r>
          </w:p>
        </w:tc>
      </w:tr>
      <w:tr w14:paraId="4280ABD5">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20BBFBC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六</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78F2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企业管理费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2AFCE24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定额直接费×企业管理费费率</w:t>
            </w:r>
          </w:p>
        </w:tc>
      </w:tr>
      <w:tr w14:paraId="0A2BC1CE">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5D4CEA8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七</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D7F2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规费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6893D3A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各类工程人工费（含施工机械人工费）×规费综合费率</w:t>
            </w:r>
          </w:p>
        </w:tc>
      </w:tr>
      <w:tr w14:paraId="7771C2E8">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4BB6B34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八</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8BAE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利润</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58F62EE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（一+五+六）×利润率</w:t>
            </w:r>
          </w:p>
        </w:tc>
      </w:tr>
      <w:tr w14:paraId="72450BE4">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624F359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九</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6DC1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税金</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4EF6EF3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（三+四+五+六+七+八）×10%</w:t>
            </w:r>
          </w:p>
        </w:tc>
      </w:tr>
      <w:tr w14:paraId="146F2FBB">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5DE61905">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十</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AC3E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专项费用</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381B8FF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1+2</w:t>
            </w:r>
          </w:p>
        </w:tc>
      </w:tr>
      <w:tr w14:paraId="51E3C284">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0886DE7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16AA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施工场地建设费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6C353FF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【(一)+(二)x40%+(五)+(六)+(七)+(八)+(九))】x累进费率</w:t>
            </w:r>
          </w:p>
        </w:tc>
      </w:tr>
      <w:tr w14:paraId="58A173B1">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29AA2F6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A2A8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安全生产费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326E9D9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按本部分规定计算</w:t>
            </w:r>
          </w:p>
        </w:tc>
      </w:tr>
      <w:tr w14:paraId="6F685FFB">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44E0229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十一</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C799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定额建筑安装工程费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3EF245B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一+二</w:t>
            </w:r>
            <w:r>
              <w:rPr>
                <w:rFonts w:ascii="Arial" w:hAnsi="Arial" w:cs="Arial"/>
                <w:color w:val="000000"/>
                <w:kern w:val="0"/>
                <w:sz w:val="18"/>
                <w:szCs w:val="18"/>
                <w:lang w:bidi="ar"/>
              </w:rPr>
              <w:t>×</w:t>
            </w:r>
            <w:r>
              <w:rPr>
                <w:rFonts w:hint="eastAsia" w:ascii="宋体" w:hAnsi="宋体" w:cs="宋体"/>
                <w:color w:val="000000"/>
                <w:kern w:val="0"/>
                <w:sz w:val="18"/>
                <w:szCs w:val="18"/>
                <w:lang w:bidi="ar"/>
              </w:rPr>
              <w:t>40%+五+六+七+八+九+十</w:t>
            </w:r>
          </w:p>
        </w:tc>
      </w:tr>
      <w:tr w14:paraId="3103EB7B">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1237015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十二</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C3D4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建筑安装工程费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1906B2B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三+四+五+六+七+八+九+十</w:t>
            </w:r>
          </w:p>
        </w:tc>
      </w:tr>
      <w:tr w14:paraId="7FB25C62">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7E6D99F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十三</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848C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土地使用及拆迁补偿费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31CC24F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按有关规定计算</w:t>
            </w:r>
          </w:p>
        </w:tc>
      </w:tr>
      <w:tr w14:paraId="6D3B8EFB">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788F213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十四</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9764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养护工程其他费用</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6E3B1FB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1+2+3+4+5+6+7</w:t>
            </w:r>
          </w:p>
        </w:tc>
      </w:tr>
      <w:tr w14:paraId="2104B721">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20E930B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DB35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养护项目管理费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1BD6F86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（1）+（2）+（3）+（4）+（5）</w:t>
            </w:r>
          </w:p>
        </w:tc>
      </w:tr>
      <w:tr w14:paraId="7D4D6099">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4CF21E7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6AA6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养护单位项目管理费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6C43BA4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（十一）×累进费率</w:t>
            </w:r>
          </w:p>
        </w:tc>
      </w:tr>
      <w:tr w14:paraId="407EBC3A">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1C7FB9B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40C6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养护项目信息化费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155D89D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（十一）×累进费率</w:t>
            </w:r>
          </w:p>
        </w:tc>
      </w:tr>
      <w:tr w14:paraId="2A5A7D66">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5907C7D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AB45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工程监理费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56342AC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（十一）×累进费率</w:t>
            </w:r>
          </w:p>
        </w:tc>
      </w:tr>
      <w:tr w14:paraId="691ACFEB">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6C8968C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47E8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设计文件审查费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6BF6760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（十一）×累进费率</w:t>
            </w:r>
          </w:p>
        </w:tc>
      </w:tr>
      <w:tr w14:paraId="217FEFBC">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44A7616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1AAD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竣（交）工验收试验检测费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2C144AA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按本部分规定计算</w:t>
            </w:r>
          </w:p>
        </w:tc>
      </w:tr>
      <w:tr w14:paraId="3496DFD9">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441CD2B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BB08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研究试验费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413F4DC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按批准的计划编制</w:t>
            </w:r>
          </w:p>
        </w:tc>
      </w:tr>
      <w:tr w14:paraId="4C8BB2E4">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1B164F8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6347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前期工作费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1D471F6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按本部分规定计算</w:t>
            </w:r>
          </w:p>
        </w:tc>
      </w:tr>
      <w:tr w14:paraId="6818CD32">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265AA8D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B71E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专项评价（估）费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751CACA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按有关规定计算</w:t>
            </w:r>
          </w:p>
        </w:tc>
      </w:tr>
      <w:tr w14:paraId="5EEDBE14">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1A84F67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0245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工程保通管理费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0CB034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根据项目需求按计划编制</w:t>
            </w:r>
          </w:p>
        </w:tc>
      </w:tr>
      <w:tr w14:paraId="4E133668">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61A1DBE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D460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工程保险费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75F4DEC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【（十二）-（四）】×费率</w:t>
            </w:r>
          </w:p>
        </w:tc>
      </w:tr>
      <w:tr w14:paraId="183B1435">
        <w:tblPrEx>
          <w:tblCellMar>
            <w:top w:w="15" w:type="dxa"/>
            <w:left w:w="15" w:type="dxa"/>
            <w:bottom w:w="15" w:type="dxa"/>
            <w:right w:w="15" w:type="dxa"/>
          </w:tblCellMar>
        </w:tblPrEx>
        <w:trPr>
          <w:trHeight w:val="454"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521B23F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EF7E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其他费用</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68B8E52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按有关规定计算</w:t>
            </w:r>
          </w:p>
        </w:tc>
      </w:tr>
      <w:tr w14:paraId="1CBC7EE8">
        <w:tblPrEx>
          <w:tblCellMar>
            <w:top w:w="15" w:type="dxa"/>
            <w:left w:w="15" w:type="dxa"/>
            <w:bottom w:w="15" w:type="dxa"/>
            <w:right w:w="15" w:type="dxa"/>
          </w:tblCellMar>
        </w:tblPrEx>
        <w:trPr>
          <w:trHeight w:val="583"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2D82FA5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十五</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AA13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预备费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3C978B0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w:t>
            </w:r>
          </w:p>
        </w:tc>
      </w:tr>
      <w:tr w14:paraId="3362B6AD">
        <w:tblPrEx>
          <w:tblCellMar>
            <w:top w:w="15" w:type="dxa"/>
            <w:left w:w="15" w:type="dxa"/>
            <w:bottom w:w="15" w:type="dxa"/>
            <w:right w:w="15" w:type="dxa"/>
          </w:tblCellMar>
        </w:tblPrEx>
        <w:trPr>
          <w:trHeight w:val="583"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065D401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0292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基本预备费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63E716C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（十二+十三+十四）×费率</w:t>
            </w:r>
          </w:p>
        </w:tc>
      </w:tr>
      <w:tr w14:paraId="2F8DECCF">
        <w:tblPrEx>
          <w:tblCellMar>
            <w:top w:w="15" w:type="dxa"/>
            <w:left w:w="15" w:type="dxa"/>
            <w:bottom w:w="15" w:type="dxa"/>
            <w:right w:w="15" w:type="dxa"/>
          </w:tblCellMar>
        </w:tblPrEx>
        <w:trPr>
          <w:trHeight w:val="583"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6D06DC8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6B3B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价差预备费</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2268F50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（十二）×费率</w:t>
            </w:r>
          </w:p>
        </w:tc>
      </w:tr>
      <w:tr w14:paraId="46D2A1DF">
        <w:tblPrEx>
          <w:tblCellMar>
            <w:top w:w="15" w:type="dxa"/>
            <w:left w:w="15" w:type="dxa"/>
            <w:bottom w:w="15" w:type="dxa"/>
            <w:right w:w="15" w:type="dxa"/>
          </w:tblCellMar>
        </w:tblPrEx>
        <w:trPr>
          <w:trHeight w:val="583" w:hRule="exact"/>
          <w:jc w:val="center"/>
        </w:trPr>
        <w:tc>
          <w:tcPr>
            <w:tcW w:w="944" w:type="dxa"/>
            <w:tcBorders>
              <w:top w:val="single" w:color="000000" w:sz="4" w:space="0"/>
              <w:left w:val="single" w:color="000000" w:sz="18" w:space="0"/>
              <w:bottom w:val="single" w:color="000000" w:sz="4" w:space="0"/>
              <w:right w:val="single" w:color="000000" w:sz="4" w:space="0"/>
            </w:tcBorders>
            <w:shd w:val="clear" w:color="auto" w:fill="auto"/>
            <w:vAlign w:val="center"/>
          </w:tcPr>
          <w:p w14:paraId="72C2890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十六</w:t>
            </w:r>
          </w:p>
        </w:tc>
        <w:tc>
          <w:tcPr>
            <w:tcW w:w="2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BF5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公路养护工程项目总费用</w:t>
            </w:r>
          </w:p>
        </w:tc>
        <w:tc>
          <w:tcPr>
            <w:tcW w:w="5722" w:type="dxa"/>
            <w:tcBorders>
              <w:top w:val="single" w:color="000000" w:sz="4" w:space="0"/>
              <w:left w:val="single" w:color="000000" w:sz="4" w:space="0"/>
              <w:bottom w:val="single" w:color="000000" w:sz="4" w:space="0"/>
              <w:right w:val="single" w:color="000000" w:sz="18" w:space="0"/>
            </w:tcBorders>
            <w:shd w:val="clear" w:color="auto" w:fill="auto"/>
            <w:vAlign w:val="center"/>
          </w:tcPr>
          <w:p w14:paraId="1989641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（十二）+（十三）+（十四）+（十五）</w:t>
            </w:r>
          </w:p>
        </w:tc>
      </w:tr>
    </w:tbl>
    <w:p w14:paraId="1998D316">
      <w:pPr>
        <w:widowControl/>
        <w:ind w:firstLine="340" w:firstLineChars="200"/>
        <w:rPr>
          <w:rFonts w:hint="eastAsia" w:ascii="宋体" w:hAnsi="宋体" w:cs="宋体"/>
          <w:color w:val="000000"/>
          <w:kern w:val="0"/>
          <w:sz w:val="18"/>
          <w:szCs w:val="18"/>
          <w:lang w:bidi="ar"/>
        </w:rPr>
        <w:sectPr>
          <w:pgSz w:w="11906" w:h="16838"/>
          <w:pgMar w:top="1298" w:right="1304" w:bottom="1463" w:left="1502" w:header="0" w:footer="964" w:gutter="0"/>
          <w:pgNumType w:fmt="numberInDash"/>
          <w:cols w:space="425" w:num="1"/>
          <w:docGrid w:linePitch="286" w:charSpace="0"/>
        </w:sectPr>
      </w:pPr>
      <w:r>
        <w:rPr>
          <w:rFonts w:hint="eastAsia" w:ascii="宋体" w:hAnsi="宋体" w:cs="宋体"/>
          <w:kern w:val="0"/>
          <w:sz w:val="17"/>
          <w:szCs w:val="17"/>
        </w:rPr>
        <w:t>注：计算养护单位管理费、工程监理费、设计文件审查费时采用的计算基数“定额建筑安装工程费”中的定额设备费只计 40%且不含专项费用。</w:t>
      </w:r>
    </w:p>
    <w:p w14:paraId="16E6BC20">
      <w:pPr>
        <w:pStyle w:val="14"/>
        <w:jc w:val="left"/>
        <w:rPr>
          <w:rFonts w:hint="eastAsia" w:ascii="黑体" w:hAnsi="黑体" w:eastAsia="黑体" w:cs="黑体"/>
          <w:sz w:val="28"/>
          <w:szCs w:val="28"/>
        </w:rPr>
      </w:pPr>
      <w:bookmarkStart w:id="54" w:name="_Toc13853"/>
      <w:bookmarkStart w:id="55" w:name="_Toc501013923"/>
      <w:bookmarkStart w:id="56" w:name="_Toc28234"/>
      <w:r>
        <w:rPr>
          <w:rFonts w:hint="eastAsia" w:ascii="黑体" w:hAnsi="黑体" w:eastAsia="黑体" w:cs="黑体"/>
          <w:sz w:val="28"/>
          <w:szCs w:val="28"/>
        </w:rPr>
        <w:t>附录A  养护工程预算封面、目录及预算表格样式</w:t>
      </w:r>
      <w:bookmarkEnd w:id="54"/>
      <w:bookmarkEnd w:id="55"/>
      <w:bookmarkEnd w:id="56"/>
    </w:p>
    <w:p w14:paraId="2CCBD5E4">
      <w:pPr>
        <w:widowControl/>
        <w:spacing w:line="200" w:lineRule="exact"/>
        <w:jc w:val="left"/>
        <w:rPr>
          <w:kern w:val="0"/>
          <w:sz w:val="20"/>
          <w:szCs w:val="20"/>
        </w:rPr>
      </w:pPr>
    </w:p>
    <w:p w14:paraId="22D9637F">
      <w:pPr>
        <w:widowControl/>
        <w:tabs>
          <w:tab w:val="left" w:pos="1320"/>
        </w:tabs>
        <w:spacing w:line="274" w:lineRule="exact"/>
        <w:ind w:firstLine="240" w:firstLineChars="100"/>
        <w:jc w:val="left"/>
        <w:rPr>
          <w:rFonts w:hint="eastAsia" w:ascii="黑体" w:hAnsi="黑体" w:eastAsia="黑体" w:cs="黑体"/>
          <w:kern w:val="0"/>
          <w:sz w:val="24"/>
        </w:rPr>
      </w:pPr>
      <w:r>
        <w:rPr>
          <w:rFonts w:hint="eastAsia" w:ascii="黑体" w:hAnsi="黑体" w:eastAsia="黑体" w:cs="黑体"/>
          <w:kern w:val="0"/>
          <w:sz w:val="24"/>
        </w:rPr>
        <w:t>Ａ.0.1  封面格式</w:t>
      </w:r>
    </w:p>
    <w:p w14:paraId="08CAC68C">
      <w:pPr>
        <w:widowControl/>
        <w:spacing w:line="200" w:lineRule="exact"/>
        <w:jc w:val="left"/>
        <w:rPr>
          <w:kern w:val="0"/>
          <w:sz w:val="20"/>
          <w:szCs w:val="20"/>
        </w:rPr>
      </w:pPr>
    </w:p>
    <w:p w14:paraId="662FA04E">
      <w:pPr>
        <w:widowControl/>
        <w:spacing w:line="200" w:lineRule="exact"/>
        <w:jc w:val="left"/>
        <w:rPr>
          <w:kern w:val="0"/>
          <w:sz w:val="20"/>
          <w:szCs w:val="20"/>
        </w:rPr>
      </w:pPr>
    </w:p>
    <w:p w14:paraId="4C25BA0F">
      <w:pPr>
        <w:widowControl/>
        <w:spacing w:line="200" w:lineRule="exact"/>
        <w:jc w:val="left"/>
        <w:rPr>
          <w:kern w:val="0"/>
          <w:sz w:val="20"/>
          <w:szCs w:val="20"/>
        </w:rPr>
      </w:pPr>
    </w:p>
    <w:p w14:paraId="5E5FB69A">
      <w:pPr>
        <w:widowControl/>
        <w:spacing w:line="200" w:lineRule="exact"/>
        <w:jc w:val="left"/>
        <w:rPr>
          <w:kern w:val="0"/>
          <w:sz w:val="20"/>
          <w:szCs w:val="20"/>
        </w:rPr>
      </w:pPr>
    </w:p>
    <w:p w14:paraId="18ED1407">
      <w:pPr>
        <w:widowControl/>
        <w:spacing w:line="200" w:lineRule="exact"/>
        <w:jc w:val="left"/>
        <w:rPr>
          <w:kern w:val="0"/>
          <w:sz w:val="20"/>
          <w:szCs w:val="20"/>
        </w:rPr>
      </w:pPr>
    </w:p>
    <w:p w14:paraId="5A262177">
      <w:pPr>
        <w:widowControl/>
        <w:spacing w:line="200" w:lineRule="exact"/>
        <w:jc w:val="left"/>
        <w:rPr>
          <w:kern w:val="0"/>
          <w:sz w:val="20"/>
          <w:szCs w:val="20"/>
        </w:rPr>
      </w:pPr>
    </w:p>
    <w:p w14:paraId="03DEB2AB">
      <w:pPr>
        <w:widowControl/>
        <w:spacing w:line="200" w:lineRule="exact"/>
        <w:jc w:val="left"/>
        <w:rPr>
          <w:kern w:val="0"/>
          <w:sz w:val="20"/>
          <w:szCs w:val="20"/>
        </w:rPr>
      </w:pPr>
    </w:p>
    <w:p w14:paraId="1178F4D5">
      <w:pPr>
        <w:widowControl/>
        <w:spacing w:line="329" w:lineRule="exact"/>
        <w:jc w:val="left"/>
        <w:rPr>
          <w:kern w:val="0"/>
          <w:sz w:val="20"/>
          <w:szCs w:val="20"/>
        </w:rPr>
      </w:pPr>
    </w:p>
    <w:p w14:paraId="68555762">
      <w:pPr>
        <w:widowControl/>
        <w:spacing w:line="417" w:lineRule="exact"/>
        <w:ind w:right="-173"/>
        <w:jc w:val="center"/>
        <w:rPr>
          <w:rFonts w:hint="eastAsia" w:ascii="华文中宋" w:hAnsi="华文中宋" w:eastAsia="华文中宋" w:cs="华文中宋"/>
          <w:kern w:val="0"/>
          <w:szCs w:val="21"/>
        </w:rPr>
      </w:pPr>
      <w:r>
        <w:rPr>
          <w:rFonts w:hint="eastAsia" w:ascii="仿宋" w:hAnsi="仿宋" w:eastAsia="仿宋" w:cs="仿宋"/>
          <w:kern w:val="0"/>
          <w:sz w:val="36"/>
          <w:szCs w:val="36"/>
        </w:rPr>
        <w:t>××公路养护工程预算</w:t>
      </w:r>
    </w:p>
    <w:p w14:paraId="2D0639CC">
      <w:pPr>
        <w:widowControl/>
        <w:spacing w:line="221" w:lineRule="exact"/>
        <w:jc w:val="left"/>
        <w:rPr>
          <w:kern w:val="0"/>
          <w:sz w:val="20"/>
          <w:szCs w:val="20"/>
        </w:rPr>
      </w:pPr>
    </w:p>
    <w:p w14:paraId="62E40FDD">
      <w:pPr>
        <w:widowControl/>
        <w:spacing w:line="313" w:lineRule="exact"/>
        <w:ind w:right="-173"/>
        <w:jc w:val="center"/>
        <w:rPr>
          <w:rFonts w:hint="eastAsia" w:ascii="华文中宋" w:hAnsi="华文中宋" w:eastAsia="华文中宋" w:cs="华文中宋"/>
          <w:kern w:val="0"/>
          <w:sz w:val="20"/>
          <w:szCs w:val="20"/>
        </w:rPr>
      </w:pPr>
      <w:r>
        <w:rPr>
          <w:rFonts w:hint="eastAsia" w:ascii="仿宋" w:hAnsi="仿宋" w:eastAsia="仿宋" w:cs="仿宋"/>
          <w:kern w:val="0"/>
          <w:szCs w:val="21"/>
        </w:rPr>
        <w:t>（</w:t>
      </w:r>
      <w:r>
        <w:rPr>
          <w:rFonts w:hint="eastAsia" w:ascii="仿宋" w:hAnsi="仿宋" w:eastAsia="仿宋" w:cs="仿宋"/>
          <w:i/>
          <w:iCs/>
          <w:spacing w:val="57"/>
          <w:kern w:val="0"/>
          <w:sz w:val="22"/>
          <w:szCs w:val="22"/>
        </w:rPr>
        <w:t>K</w:t>
      </w:r>
      <w:r>
        <w:rPr>
          <w:rFonts w:hint="eastAsia" w:ascii="仿宋" w:hAnsi="仿宋" w:eastAsia="仿宋" w:cs="仿宋"/>
          <w:spacing w:val="57"/>
          <w:kern w:val="0"/>
          <w:sz w:val="22"/>
          <w:szCs w:val="22"/>
        </w:rPr>
        <w:t>××＋×××～</w:t>
      </w:r>
      <w:r>
        <w:rPr>
          <w:rFonts w:hint="eastAsia" w:ascii="仿宋" w:hAnsi="仿宋" w:eastAsia="仿宋" w:cs="仿宋"/>
          <w:i/>
          <w:iCs/>
          <w:spacing w:val="57"/>
          <w:kern w:val="0"/>
          <w:sz w:val="22"/>
          <w:szCs w:val="22"/>
        </w:rPr>
        <w:t>K</w:t>
      </w:r>
      <w:r>
        <w:rPr>
          <w:rFonts w:hint="eastAsia" w:ascii="仿宋" w:hAnsi="仿宋" w:eastAsia="仿宋" w:cs="仿宋"/>
          <w:spacing w:val="57"/>
          <w:kern w:val="0"/>
          <w:sz w:val="22"/>
          <w:szCs w:val="22"/>
        </w:rPr>
        <w:t>××＋×××</w:t>
      </w:r>
      <w:r>
        <w:rPr>
          <w:rFonts w:hint="eastAsia" w:ascii="仿宋" w:hAnsi="仿宋" w:eastAsia="仿宋" w:cs="仿宋"/>
          <w:kern w:val="0"/>
          <w:szCs w:val="21"/>
        </w:rPr>
        <w:t>）</w:t>
      </w:r>
    </w:p>
    <w:p w14:paraId="6241796F">
      <w:pPr>
        <w:widowControl/>
        <w:tabs>
          <w:tab w:val="left" w:pos="4240"/>
          <w:tab w:val="left" w:pos="4680"/>
          <w:tab w:val="left" w:pos="5520"/>
        </w:tabs>
        <w:spacing w:line="274" w:lineRule="exact"/>
        <w:jc w:val="center"/>
        <w:rPr>
          <w:rFonts w:hint="eastAsia" w:ascii="微软雅黑" w:hAnsi="微软雅黑" w:eastAsia="微软雅黑" w:cs="微软雅黑"/>
          <w:kern w:val="0"/>
          <w:sz w:val="24"/>
        </w:rPr>
      </w:pPr>
      <w:r>
        <w:rPr>
          <w:rFonts w:hint="eastAsia" w:ascii="仿宋" w:hAnsi="仿宋" w:eastAsia="仿宋" w:cs="仿宋"/>
          <w:kern w:val="0"/>
          <w:sz w:val="24"/>
        </w:rPr>
        <w:t>第      册　共     册</w:t>
      </w:r>
    </w:p>
    <w:p w14:paraId="04DC8399">
      <w:pPr>
        <w:widowControl/>
        <w:spacing w:line="200" w:lineRule="exact"/>
        <w:jc w:val="left"/>
        <w:rPr>
          <w:kern w:val="0"/>
          <w:sz w:val="20"/>
          <w:szCs w:val="20"/>
        </w:rPr>
      </w:pPr>
    </w:p>
    <w:p w14:paraId="1AB14A1E">
      <w:pPr>
        <w:widowControl/>
        <w:spacing w:line="200" w:lineRule="exact"/>
        <w:jc w:val="left"/>
        <w:rPr>
          <w:kern w:val="0"/>
          <w:sz w:val="20"/>
          <w:szCs w:val="20"/>
        </w:rPr>
      </w:pPr>
    </w:p>
    <w:p w14:paraId="1E7529F5">
      <w:pPr>
        <w:widowControl/>
        <w:spacing w:line="200" w:lineRule="exact"/>
        <w:jc w:val="left"/>
        <w:rPr>
          <w:kern w:val="0"/>
          <w:sz w:val="20"/>
          <w:szCs w:val="20"/>
        </w:rPr>
      </w:pPr>
    </w:p>
    <w:p w14:paraId="0FD7534E">
      <w:pPr>
        <w:widowControl/>
        <w:spacing w:line="200" w:lineRule="exact"/>
        <w:jc w:val="left"/>
        <w:rPr>
          <w:kern w:val="0"/>
          <w:sz w:val="20"/>
          <w:szCs w:val="20"/>
        </w:rPr>
      </w:pPr>
    </w:p>
    <w:p w14:paraId="52A38CC2">
      <w:pPr>
        <w:widowControl/>
        <w:spacing w:line="200" w:lineRule="exact"/>
        <w:jc w:val="left"/>
        <w:rPr>
          <w:kern w:val="0"/>
          <w:sz w:val="20"/>
          <w:szCs w:val="20"/>
        </w:rPr>
      </w:pPr>
    </w:p>
    <w:p w14:paraId="675BDBDF">
      <w:pPr>
        <w:widowControl/>
        <w:spacing w:line="200" w:lineRule="exact"/>
        <w:jc w:val="left"/>
        <w:rPr>
          <w:kern w:val="0"/>
          <w:sz w:val="20"/>
          <w:szCs w:val="20"/>
        </w:rPr>
      </w:pPr>
    </w:p>
    <w:p w14:paraId="4A0EDB58">
      <w:pPr>
        <w:widowControl/>
        <w:spacing w:line="200" w:lineRule="exact"/>
        <w:jc w:val="left"/>
        <w:rPr>
          <w:kern w:val="0"/>
          <w:sz w:val="20"/>
          <w:szCs w:val="20"/>
        </w:rPr>
      </w:pPr>
    </w:p>
    <w:p w14:paraId="370196EF">
      <w:pPr>
        <w:widowControl/>
        <w:spacing w:line="200" w:lineRule="exact"/>
        <w:jc w:val="left"/>
        <w:rPr>
          <w:kern w:val="0"/>
          <w:sz w:val="20"/>
          <w:szCs w:val="20"/>
        </w:rPr>
      </w:pPr>
    </w:p>
    <w:p w14:paraId="5308321A">
      <w:pPr>
        <w:widowControl/>
        <w:spacing w:line="200" w:lineRule="exact"/>
        <w:jc w:val="left"/>
        <w:rPr>
          <w:kern w:val="0"/>
          <w:sz w:val="20"/>
          <w:szCs w:val="20"/>
        </w:rPr>
      </w:pPr>
    </w:p>
    <w:p w14:paraId="7C770322">
      <w:pPr>
        <w:widowControl/>
        <w:spacing w:line="200" w:lineRule="exact"/>
        <w:jc w:val="left"/>
        <w:rPr>
          <w:kern w:val="0"/>
          <w:sz w:val="20"/>
          <w:szCs w:val="20"/>
        </w:rPr>
      </w:pPr>
    </w:p>
    <w:p w14:paraId="7CC01A92">
      <w:pPr>
        <w:widowControl/>
        <w:spacing w:line="200" w:lineRule="exact"/>
        <w:jc w:val="left"/>
        <w:rPr>
          <w:kern w:val="0"/>
          <w:sz w:val="20"/>
          <w:szCs w:val="20"/>
        </w:rPr>
      </w:pPr>
    </w:p>
    <w:p w14:paraId="70C8508B">
      <w:pPr>
        <w:widowControl/>
        <w:spacing w:line="200" w:lineRule="exact"/>
        <w:jc w:val="left"/>
        <w:rPr>
          <w:kern w:val="0"/>
          <w:sz w:val="20"/>
          <w:szCs w:val="20"/>
        </w:rPr>
      </w:pPr>
    </w:p>
    <w:p w14:paraId="4FC6C7ED">
      <w:pPr>
        <w:widowControl/>
        <w:spacing w:line="200" w:lineRule="exact"/>
        <w:jc w:val="left"/>
        <w:rPr>
          <w:kern w:val="0"/>
          <w:sz w:val="20"/>
          <w:szCs w:val="20"/>
        </w:rPr>
      </w:pPr>
    </w:p>
    <w:p w14:paraId="17F0AA70">
      <w:pPr>
        <w:widowControl/>
        <w:spacing w:line="200" w:lineRule="exact"/>
        <w:jc w:val="left"/>
        <w:rPr>
          <w:kern w:val="0"/>
          <w:sz w:val="20"/>
          <w:szCs w:val="20"/>
        </w:rPr>
      </w:pPr>
    </w:p>
    <w:p w14:paraId="06C74E47">
      <w:pPr>
        <w:widowControl/>
        <w:spacing w:line="200" w:lineRule="exact"/>
        <w:jc w:val="left"/>
        <w:rPr>
          <w:kern w:val="0"/>
          <w:sz w:val="20"/>
          <w:szCs w:val="20"/>
        </w:rPr>
      </w:pPr>
    </w:p>
    <w:p w14:paraId="2712A720">
      <w:pPr>
        <w:widowControl/>
        <w:spacing w:line="200" w:lineRule="exact"/>
        <w:jc w:val="left"/>
        <w:rPr>
          <w:kern w:val="0"/>
          <w:sz w:val="20"/>
          <w:szCs w:val="20"/>
        </w:rPr>
      </w:pPr>
    </w:p>
    <w:p w14:paraId="11A24C59">
      <w:pPr>
        <w:widowControl/>
        <w:spacing w:line="200" w:lineRule="exact"/>
        <w:jc w:val="left"/>
        <w:rPr>
          <w:kern w:val="0"/>
          <w:sz w:val="20"/>
          <w:szCs w:val="20"/>
        </w:rPr>
      </w:pPr>
    </w:p>
    <w:p w14:paraId="1A579E05">
      <w:pPr>
        <w:widowControl/>
        <w:spacing w:line="200" w:lineRule="exact"/>
        <w:jc w:val="left"/>
        <w:rPr>
          <w:kern w:val="0"/>
          <w:sz w:val="20"/>
          <w:szCs w:val="20"/>
        </w:rPr>
      </w:pPr>
    </w:p>
    <w:p w14:paraId="2E55D553">
      <w:pPr>
        <w:widowControl/>
        <w:spacing w:line="200" w:lineRule="exact"/>
        <w:jc w:val="left"/>
        <w:rPr>
          <w:kern w:val="0"/>
          <w:sz w:val="20"/>
          <w:szCs w:val="20"/>
        </w:rPr>
      </w:pPr>
    </w:p>
    <w:p w14:paraId="2DE58AC6">
      <w:pPr>
        <w:widowControl/>
        <w:spacing w:line="200" w:lineRule="exact"/>
        <w:jc w:val="left"/>
        <w:rPr>
          <w:kern w:val="0"/>
          <w:sz w:val="20"/>
          <w:szCs w:val="20"/>
        </w:rPr>
      </w:pPr>
    </w:p>
    <w:p w14:paraId="5A099B8E">
      <w:pPr>
        <w:widowControl/>
        <w:spacing w:line="200" w:lineRule="exact"/>
        <w:jc w:val="left"/>
        <w:rPr>
          <w:kern w:val="0"/>
          <w:sz w:val="20"/>
          <w:szCs w:val="20"/>
        </w:rPr>
      </w:pPr>
    </w:p>
    <w:p w14:paraId="3DA17752">
      <w:pPr>
        <w:widowControl/>
        <w:spacing w:line="200" w:lineRule="exact"/>
        <w:jc w:val="left"/>
        <w:rPr>
          <w:kern w:val="0"/>
          <w:sz w:val="20"/>
          <w:szCs w:val="20"/>
        </w:rPr>
      </w:pPr>
    </w:p>
    <w:p w14:paraId="766B4B5E">
      <w:pPr>
        <w:widowControl/>
        <w:spacing w:line="200" w:lineRule="exact"/>
        <w:jc w:val="left"/>
        <w:rPr>
          <w:kern w:val="0"/>
          <w:sz w:val="20"/>
          <w:szCs w:val="20"/>
        </w:rPr>
      </w:pPr>
    </w:p>
    <w:p w14:paraId="0D375966">
      <w:pPr>
        <w:widowControl/>
        <w:spacing w:line="200" w:lineRule="exact"/>
        <w:jc w:val="left"/>
        <w:rPr>
          <w:kern w:val="0"/>
          <w:sz w:val="20"/>
          <w:szCs w:val="20"/>
        </w:rPr>
      </w:pPr>
    </w:p>
    <w:p w14:paraId="1F6D6876">
      <w:pPr>
        <w:widowControl/>
        <w:spacing w:line="200" w:lineRule="exact"/>
        <w:jc w:val="left"/>
        <w:rPr>
          <w:kern w:val="0"/>
          <w:sz w:val="20"/>
          <w:szCs w:val="20"/>
        </w:rPr>
      </w:pPr>
    </w:p>
    <w:p w14:paraId="434D3881">
      <w:pPr>
        <w:widowControl/>
        <w:spacing w:line="200" w:lineRule="exact"/>
        <w:jc w:val="left"/>
        <w:rPr>
          <w:kern w:val="0"/>
          <w:sz w:val="20"/>
          <w:szCs w:val="20"/>
        </w:rPr>
      </w:pPr>
    </w:p>
    <w:p w14:paraId="047D8B34">
      <w:pPr>
        <w:widowControl/>
        <w:spacing w:line="200" w:lineRule="exact"/>
        <w:jc w:val="left"/>
        <w:rPr>
          <w:kern w:val="0"/>
          <w:sz w:val="20"/>
          <w:szCs w:val="20"/>
        </w:rPr>
      </w:pPr>
    </w:p>
    <w:p w14:paraId="5F51F14D">
      <w:pPr>
        <w:widowControl/>
        <w:spacing w:line="200" w:lineRule="exact"/>
        <w:jc w:val="left"/>
        <w:rPr>
          <w:kern w:val="0"/>
          <w:sz w:val="20"/>
          <w:szCs w:val="20"/>
        </w:rPr>
      </w:pPr>
    </w:p>
    <w:p w14:paraId="65A305A4">
      <w:pPr>
        <w:widowControl/>
        <w:spacing w:line="248" w:lineRule="exact"/>
        <w:jc w:val="left"/>
        <w:rPr>
          <w:rFonts w:hint="eastAsia" w:ascii="仿宋" w:hAnsi="仿宋" w:eastAsia="仿宋" w:cs="仿宋"/>
          <w:kern w:val="0"/>
          <w:sz w:val="24"/>
        </w:rPr>
      </w:pPr>
    </w:p>
    <w:p w14:paraId="3A1C4948">
      <w:pPr>
        <w:widowControl/>
        <w:spacing w:line="274" w:lineRule="exact"/>
        <w:ind w:left="2780"/>
        <w:jc w:val="left"/>
        <w:rPr>
          <w:rFonts w:hint="eastAsia" w:ascii="仿宋" w:hAnsi="仿宋" w:eastAsia="仿宋" w:cs="仿宋"/>
          <w:kern w:val="0"/>
          <w:sz w:val="24"/>
        </w:rPr>
      </w:pPr>
      <w:r>
        <w:rPr>
          <w:rFonts w:hint="eastAsia" w:ascii="仿宋" w:hAnsi="仿宋" w:eastAsia="仿宋" w:cs="仿宋"/>
          <w:kern w:val="0"/>
          <w:sz w:val="24"/>
        </w:rPr>
        <w:t>编制单位：（盖章）</w:t>
      </w:r>
    </w:p>
    <w:p w14:paraId="6A342DCA">
      <w:pPr>
        <w:widowControl/>
        <w:spacing w:line="247" w:lineRule="exact"/>
        <w:jc w:val="left"/>
        <w:rPr>
          <w:rFonts w:hint="eastAsia" w:ascii="仿宋" w:hAnsi="仿宋" w:eastAsia="仿宋" w:cs="仿宋"/>
          <w:kern w:val="0"/>
          <w:sz w:val="24"/>
        </w:rPr>
      </w:pPr>
    </w:p>
    <w:p w14:paraId="6ECD8807">
      <w:pPr>
        <w:widowControl/>
        <w:tabs>
          <w:tab w:val="left" w:pos="4440"/>
          <w:tab w:val="left" w:pos="5180"/>
          <w:tab w:val="left" w:pos="5900"/>
        </w:tabs>
        <w:spacing w:line="274" w:lineRule="exact"/>
        <w:ind w:left="2780"/>
        <w:jc w:val="left"/>
        <w:rPr>
          <w:rFonts w:hint="eastAsia" w:ascii="仿宋" w:hAnsi="仿宋" w:eastAsia="仿宋" w:cs="仿宋"/>
          <w:kern w:val="0"/>
          <w:sz w:val="24"/>
        </w:rPr>
      </w:pPr>
      <w:r>
        <w:rPr>
          <w:rFonts w:hint="eastAsia" w:ascii="仿宋" w:hAnsi="仿宋" w:eastAsia="仿宋" w:cs="仿宋"/>
          <w:kern w:val="0"/>
          <w:sz w:val="24"/>
        </w:rPr>
        <w:t>编制时间：</w:t>
      </w:r>
      <w:r>
        <w:rPr>
          <w:rFonts w:hint="eastAsia" w:ascii="仿宋" w:hAnsi="仿宋" w:eastAsia="仿宋" w:cs="仿宋"/>
          <w:kern w:val="0"/>
          <w:sz w:val="24"/>
        </w:rPr>
        <w:tab/>
      </w:r>
      <w:r>
        <w:rPr>
          <w:rFonts w:hint="eastAsia" w:ascii="仿宋" w:hAnsi="仿宋" w:eastAsia="仿宋" w:cs="仿宋"/>
          <w:kern w:val="0"/>
          <w:sz w:val="24"/>
        </w:rPr>
        <w:t>年</w:t>
      </w:r>
      <w:r>
        <w:rPr>
          <w:rFonts w:hint="eastAsia" w:ascii="仿宋" w:hAnsi="仿宋" w:eastAsia="仿宋" w:cs="仿宋"/>
          <w:kern w:val="0"/>
          <w:sz w:val="24"/>
        </w:rPr>
        <w:tab/>
      </w:r>
      <w:r>
        <w:rPr>
          <w:rFonts w:hint="eastAsia" w:ascii="仿宋" w:hAnsi="仿宋" w:eastAsia="仿宋" w:cs="仿宋"/>
          <w:kern w:val="0"/>
          <w:sz w:val="24"/>
        </w:rPr>
        <w:t>月</w:t>
      </w:r>
      <w:r>
        <w:rPr>
          <w:rFonts w:hint="eastAsia" w:ascii="仿宋" w:hAnsi="仿宋" w:eastAsia="仿宋" w:cs="仿宋"/>
          <w:kern w:val="0"/>
          <w:sz w:val="24"/>
        </w:rPr>
        <w:tab/>
      </w:r>
      <w:r>
        <w:rPr>
          <w:rFonts w:hint="eastAsia" w:ascii="仿宋" w:hAnsi="仿宋" w:eastAsia="仿宋" w:cs="仿宋"/>
          <w:kern w:val="0"/>
          <w:sz w:val="24"/>
        </w:rPr>
        <w:t>日</w:t>
      </w:r>
    </w:p>
    <w:p w14:paraId="5DE87917">
      <w:pPr>
        <w:widowControl/>
        <w:tabs>
          <w:tab w:val="left" w:pos="4440"/>
          <w:tab w:val="left" w:pos="5180"/>
          <w:tab w:val="left" w:pos="5900"/>
        </w:tabs>
        <w:spacing w:line="274" w:lineRule="exact"/>
        <w:ind w:left="2780"/>
        <w:jc w:val="left"/>
        <w:rPr>
          <w:rFonts w:hint="eastAsia" w:ascii="仿宋" w:hAnsi="仿宋" w:eastAsia="仿宋" w:cs="仿宋"/>
          <w:kern w:val="0"/>
          <w:sz w:val="24"/>
        </w:rPr>
      </w:pPr>
    </w:p>
    <w:p w14:paraId="3A7A4DA2">
      <w:pPr>
        <w:tabs>
          <w:tab w:val="left" w:pos="1200"/>
        </w:tabs>
        <w:spacing w:line="274" w:lineRule="exact"/>
        <w:rPr>
          <w:rFonts w:hint="eastAsia" w:ascii="黑体" w:hAnsi="黑体" w:eastAsia="黑体" w:cs="黑体"/>
          <w:sz w:val="24"/>
        </w:rPr>
      </w:pPr>
    </w:p>
    <w:p w14:paraId="0101175F">
      <w:pPr>
        <w:tabs>
          <w:tab w:val="left" w:pos="1200"/>
        </w:tabs>
        <w:spacing w:line="274" w:lineRule="exact"/>
        <w:rPr>
          <w:rFonts w:hint="eastAsia" w:ascii="黑体" w:hAnsi="黑体" w:eastAsia="黑体" w:cs="黑体"/>
          <w:sz w:val="24"/>
        </w:rPr>
      </w:pPr>
    </w:p>
    <w:p w14:paraId="21EA50FC">
      <w:pPr>
        <w:tabs>
          <w:tab w:val="left" w:pos="1200"/>
        </w:tabs>
        <w:spacing w:line="274" w:lineRule="exact"/>
        <w:rPr>
          <w:rFonts w:hint="eastAsia" w:ascii="黑体" w:hAnsi="黑体" w:eastAsia="黑体" w:cs="黑体"/>
          <w:sz w:val="24"/>
        </w:rPr>
      </w:pPr>
    </w:p>
    <w:p w14:paraId="3531933D">
      <w:pPr>
        <w:tabs>
          <w:tab w:val="left" w:pos="1200"/>
        </w:tabs>
        <w:spacing w:line="274" w:lineRule="exact"/>
        <w:rPr>
          <w:rFonts w:hint="eastAsia" w:ascii="黑体" w:hAnsi="黑体" w:eastAsia="黑体" w:cs="黑体"/>
          <w:sz w:val="24"/>
        </w:rPr>
        <w:sectPr>
          <w:pgSz w:w="11906" w:h="16838"/>
          <w:pgMar w:top="1298" w:right="1304" w:bottom="1463" w:left="1502" w:header="0" w:footer="964" w:gutter="0"/>
          <w:pgNumType w:fmt="numberInDash"/>
          <w:cols w:space="425" w:num="1"/>
          <w:docGrid w:linePitch="286" w:charSpace="0"/>
        </w:sectPr>
      </w:pPr>
    </w:p>
    <w:p w14:paraId="49EA5946">
      <w:pPr>
        <w:widowControl/>
        <w:tabs>
          <w:tab w:val="left" w:pos="1320"/>
        </w:tabs>
        <w:spacing w:line="274" w:lineRule="exact"/>
        <w:ind w:firstLine="240" w:firstLineChars="100"/>
        <w:jc w:val="left"/>
        <w:rPr>
          <w:rFonts w:hint="eastAsia" w:ascii="黑体" w:hAnsi="黑体" w:eastAsia="黑体" w:cs="黑体"/>
          <w:kern w:val="0"/>
          <w:sz w:val="24"/>
        </w:rPr>
      </w:pPr>
      <w:r>
        <w:rPr>
          <w:rFonts w:hint="eastAsia" w:ascii="黑体" w:hAnsi="黑体" w:eastAsia="黑体" w:cs="黑体"/>
          <w:kern w:val="0"/>
          <w:sz w:val="24"/>
        </w:rPr>
        <w:t>Ａ.0.1  扉页的格式</w:t>
      </w:r>
    </w:p>
    <w:p w14:paraId="3E6FA6E9">
      <w:pPr>
        <w:widowControl/>
        <w:spacing w:line="200" w:lineRule="exact"/>
        <w:jc w:val="left"/>
        <w:rPr>
          <w:kern w:val="0"/>
          <w:sz w:val="20"/>
          <w:szCs w:val="20"/>
        </w:rPr>
      </w:pPr>
    </w:p>
    <w:p w14:paraId="5C631DF2">
      <w:pPr>
        <w:widowControl/>
        <w:spacing w:line="200" w:lineRule="exact"/>
        <w:jc w:val="left"/>
        <w:rPr>
          <w:kern w:val="0"/>
          <w:sz w:val="20"/>
          <w:szCs w:val="20"/>
        </w:rPr>
      </w:pPr>
    </w:p>
    <w:p w14:paraId="6180BCEE">
      <w:pPr>
        <w:widowControl/>
        <w:spacing w:line="200" w:lineRule="exact"/>
        <w:jc w:val="left"/>
        <w:rPr>
          <w:kern w:val="0"/>
          <w:sz w:val="20"/>
          <w:szCs w:val="20"/>
        </w:rPr>
      </w:pPr>
    </w:p>
    <w:p w14:paraId="22DCE582">
      <w:pPr>
        <w:widowControl/>
        <w:spacing w:line="200" w:lineRule="exact"/>
        <w:jc w:val="left"/>
        <w:rPr>
          <w:kern w:val="0"/>
          <w:sz w:val="20"/>
          <w:szCs w:val="20"/>
        </w:rPr>
      </w:pPr>
    </w:p>
    <w:p w14:paraId="0F5D670C">
      <w:pPr>
        <w:widowControl/>
        <w:spacing w:line="200" w:lineRule="exact"/>
        <w:jc w:val="left"/>
        <w:rPr>
          <w:kern w:val="0"/>
          <w:sz w:val="20"/>
          <w:szCs w:val="20"/>
        </w:rPr>
      </w:pPr>
    </w:p>
    <w:p w14:paraId="0D470164">
      <w:pPr>
        <w:widowControl/>
        <w:spacing w:line="200" w:lineRule="exact"/>
        <w:jc w:val="left"/>
        <w:rPr>
          <w:kern w:val="0"/>
          <w:sz w:val="20"/>
          <w:szCs w:val="20"/>
        </w:rPr>
      </w:pPr>
    </w:p>
    <w:p w14:paraId="780D1E7C">
      <w:pPr>
        <w:widowControl/>
        <w:spacing w:line="200" w:lineRule="exact"/>
        <w:jc w:val="left"/>
        <w:rPr>
          <w:kern w:val="0"/>
          <w:sz w:val="20"/>
          <w:szCs w:val="20"/>
        </w:rPr>
      </w:pPr>
    </w:p>
    <w:p w14:paraId="2A576DFD">
      <w:pPr>
        <w:widowControl/>
        <w:spacing w:line="329" w:lineRule="exact"/>
        <w:jc w:val="left"/>
        <w:rPr>
          <w:kern w:val="0"/>
          <w:sz w:val="20"/>
          <w:szCs w:val="20"/>
        </w:rPr>
      </w:pPr>
    </w:p>
    <w:p w14:paraId="77234EF6">
      <w:pPr>
        <w:widowControl/>
        <w:spacing w:line="417" w:lineRule="exact"/>
        <w:ind w:right="-173"/>
        <w:jc w:val="center"/>
        <w:rPr>
          <w:rFonts w:hint="eastAsia" w:ascii="华文中宋" w:hAnsi="华文中宋" w:eastAsia="华文中宋" w:cs="华文中宋"/>
          <w:kern w:val="0"/>
          <w:szCs w:val="21"/>
        </w:rPr>
      </w:pPr>
      <w:r>
        <w:rPr>
          <w:rFonts w:hint="eastAsia" w:ascii="仿宋" w:hAnsi="仿宋" w:eastAsia="仿宋" w:cs="仿宋"/>
          <w:kern w:val="0"/>
          <w:sz w:val="36"/>
          <w:szCs w:val="36"/>
        </w:rPr>
        <w:t>××公路养护工程预算</w:t>
      </w:r>
    </w:p>
    <w:p w14:paraId="20991B38">
      <w:pPr>
        <w:widowControl/>
        <w:spacing w:line="221" w:lineRule="exact"/>
        <w:jc w:val="left"/>
        <w:rPr>
          <w:kern w:val="0"/>
          <w:sz w:val="20"/>
          <w:szCs w:val="20"/>
        </w:rPr>
      </w:pPr>
    </w:p>
    <w:p w14:paraId="2CB603E5">
      <w:pPr>
        <w:widowControl/>
        <w:spacing w:line="313" w:lineRule="exact"/>
        <w:ind w:right="-173"/>
        <w:jc w:val="center"/>
        <w:rPr>
          <w:rFonts w:hint="eastAsia" w:ascii="华文中宋" w:hAnsi="华文中宋" w:eastAsia="华文中宋" w:cs="华文中宋"/>
          <w:kern w:val="0"/>
          <w:sz w:val="20"/>
          <w:szCs w:val="20"/>
        </w:rPr>
      </w:pPr>
      <w:r>
        <w:rPr>
          <w:rFonts w:hint="eastAsia" w:ascii="仿宋" w:hAnsi="仿宋" w:eastAsia="仿宋" w:cs="仿宋"/>
          <w:kern w:val="0"/>
          <w:szCs w:val="21"/>
        </w:rPr>
        <w:t>（</w:t>
      </w:r>
      <w:r>
        <w:rPr>
          <w:rFonts w:hint="eastAsia" w:ascii="仿宋" w:hAnsi="仿宋" w:eastAsia="仿宋" w:cs="仿宋"/>
          <w:i/>
          <w:iCs/>
          <w:spacing w:val="57"/>
          <w:kern w:val="0"/>
          <w:sz w:val="22"/>
          <w:szCs w:val="22"/>
        </w:rPr>
        <w:t>K</w:t>
      </w:r>
      <w:r>
        <w:rPr>
          <w:rFonts w:hint="eastAsia" w:ascii="仿宋" w:hAnsi="仿宋" w:eastAsia="仿宋" w:cs="仿宋"/>
          <w:spacing w:val="57"/>
          <w:kern w:val="0"/>
          <w:sz w:val="22"/>
          <w:szCs w:val="22"/>
        </w:rPr>
        <w:t>××＋×××～</w:t>
      </w:r>
      <w:r>
        <w:rPr>
          <w:rFonts w:hint="eastAsia" w:ascii="仿宋" w:hAnsi="仿宋" w:eastAsia="仿宋" w:cs="仿宋"/>
          <w:i/>
          <w:iCs/>
          <w:spacing w:val="57"/>
          <w:kern w:val="0"/>
          <w:sz w:val="22"/>
          <w:szCs w:val="22"/>
        </w:rPr>
        <w:t>K</w:t>
      </w:r>
      <w:r>
        <w:rPr>
          <w:rFonts w:hint="eastAsia" w:ascii="仿宋" w:hAnsi="仿宋" w:eastAsia="仿宋" w:cs="仿宋"/>
          <w:spacing w:val="57"/>
          <w:kern w:val="0"/>
          <w:sz w:val="22"/>
          <w:szCs w:val="22"/>
        </w:rPr>
        <w:t>××＋×××</w:t>
      </w:r>
      <w:r>
        <w:rPr>
          <w:rFonts w:hint="eastAsia" w:ascii="仿宋" w:hAnsi="仿宋" w:eastAsia="仿宋" w:cs="仿宋"/>
          <w:kern w:val="0"/>
          <w:szCs w:val="21"/>
        </w:rPr>
        <w:t>）</w:t>
      </w:r>
    </w:p>
    <w:p w14:paraId="5DC025C8">
      <w:pPr>
        <w:widowControl/>
        <w:tabs>
          <w:tab w:val="left" w:pos="4240"/>
          <w:tab w:val="left" w:pos="4680"/>
          <w:tab w:val="left" w:pos="5520"/>
        </w:tabs>
        <w:spacing w:line="274" w:lineRule="exact"/>
        <w:jc w:val="center"/>
        <w:rPr>
          <w:rFonts w:hint="eastAsia" w:ascii="微软雅黑" w:hAnsi="微软雅黑" w:eastAsia="微软雅黑" w:cs="微软雅黑"/>
          <w:kern w:val="0"/>
          <w:sz w:val="24"/>
        </w:rPr>
      </w:pPr>
      <w:r>
        <w:rPr>
          <w:rFonts w:hint="eastAsia" w:ascii="仿宋" w:hAnsi="仿宋" w:eastAsia="仿宋" w:cs="仿宋"/>
          <w:kern w:val="0"/>
          <w:sz w:val="24"/>
        </w:rPr>
        <w:t>第      册　共     册</w:t>
      </w:r>
    </w:p>
    <w:p w14:paraId="2F764F56">
      <w:pPr>
        <w:widowControl/>
        <w:spacing w:line="200" w:lineRule="exact"/>
        <w:jc w:val="left"/>
        <w:rPr>
          <w:kern w:val="0"/>
          <w:sz w:val="20"/>
          <w:szCs w:val="20"/>
        </w:rPr>
      </w:pPr>
    </w:p>
    <w:p w14:paraId="68CE5C5F">
      <w:pPr>
        <w:widowControl/>
        <w:spacing w:line="200" w:lineRule="exact"/>
        <w:jc w:val="left"/>
        <w:rPr>
          <w:kern w:val="0"/>
          <w:sz w:val="20"/>
          <w:szCs w:val="20"/>
        </w:rPr>
      </w:pPr>
    </w:p>
    <w:p w14:paraId="4FBAA950">
      <w:pPr>
        <w:widowControl/>
        <w:spacing w:line="200" w:lineRule="exact"/>
        <w:jc w:val="left"/>
        <w:rPr>
          <w:kern w:val="0"/>
          <w:sz w:val="20"/>
          <w:szCs w:val="20"/>
        </w:rPr>
      </w:pPr>
    </w:p>
    <w:p w14:paraId="46FE451E">
      <w:pPr>
        <w:widowControl/>
        <w:spacing w:line="200" w:lineRule="exact"/>
        <w:jc w:val="left"/>
        <w:rPr>
          <w:kern w:val="0"/>
          <w:sz w:val="20"/>
          <w:szCs w:val="20"/>
        </w:rPr>
      </w:pPr>
    </w:p>
    <w:p w14:paraId="23AE6EAF">
      <w:pPr>
        <w:widowControl/>
        <w:spacing w:line="200" w:lineRule="exact"/>
        <w:jc w:val="left"/>
        <w:rPr>
          <w:kern w:val="0"/>
          <w:sz w:val="20"/>
          <w:szCs w:val="20"/>
        </w:rPr>
      </w:pPr>
    </w:p>
    <w:p w14:paraId="75D900CB">
      <w:pPr>
        <w:widowControl/>
        <w:spacing w:line="200" w:lineRule="exact"/>
        <w:jc w:val="left"/>
        <w:rPr>
          <w:kern w:val="0"/>
          <w:sz w:val="20"/>
          <w:szCs w:val="20"/>
        </w:rPr>
      </w:pPr>
    </w:p>
    <w:p w14:paraId="2100680E">
      <w:pPr>
        <w:widowControl/>
        <w:spacing w:line="200" w:lineRule="exact"/>
        <w:jc w:val="left"/>
        <w:rPr>
          <w:kern w:val="0"/>
          <w:sz w:val="20"/>
          <w:szCs w:val="20"/>
        </w:rPr>
      </w:pPr>
    </w:p>
    <w:p w14:paraId="27A4A1C0">
      <w:pPr>
        <w:widowControl/>
        <w:spacing w:line="200" w:lineRule="exact"/>
        <w:jc w:val="left"/>
        <w:rPr>
          <w:kern w:val="0"/>
          <w:sz w:val="20"/>
          <w:szCs w:val="20"/>
        </w:rPr>
      </w:pPr>
    </w:p>
    <w:p w14:paraId="71DE1338">
      <w:pPr>
        <w:widowControl/>
        <w:spacing w:line="200" w:lineRule="exact"/>
        <w:jc w:val="left"/>
        <w:rPr>
          <w:kern w:val="0"/>
          <w:sz w:val="20"/>
          <w:szCs w:val="20"/>
        </w:rPr>
      </w:pPr>
    </w:p>
    <w:p w14:paraId="6F944EB1">
      <w:pPr>
        <w:widowControl/>
        <w:spacing w:line="200" w:lineRule="exact"/>
        <w:jc w:val="left"/>
        <w:rPr>
          <w:kern w:val="0"/>
          <w:sz w:val="20"/>
          <w:szCs w:val="20"/>
        </w:rPr>
      </w:pPr>
    </w:p>
    <w:p w14:paraId="279BC62D">
      <w:pPr>
        <w:widowControl/>
        <w:spacing w:line="200" w:lineRule="exact"/>
        <w:jc w:val="left"/>
        <w:rPr>
          <w:kern w:val="0"/>
          <w:sz w:val="20"/>
          <w:szCs w:val="20"/>
        </w:rPr>
      </w:pPr>
    </w:p>
    <w:p w14:paraId="1E0E7927">
      <w:pPr>
        <w:widowControl/>
        <w:spacing w:line="200" w:lineRule="exact"/>
        <w:jc w:val="left"/>
        <w:rPr>
          <w:kern w:val="0"/>
          <w:sz w:val="20"/>
          <w:szCs w:val="20"/>
        </w:rPr>
      </w:pPr>
    </w:p>
    <w:p w14:paraId="2C4A879D">
      <w:pPr>
        <w:widowControl/>
        <w:spacing w:line="200" w:lineRule="exact"/>
        <w:jc w:val="left"/>
        <w:rPr>
          <w:kern w:val="0"/>
          <w:sz w:val="20"/>
          <w:szCs w:val="20"/>
        </w:rPr>
      </w:pPr>
    </w:p>
    <w:p w14:paraId="42415F96">
      <w:pPr>
        <w:widowControl/>
        <w:spacing w:line="200" w:lineRule="exact"/>
        <w:jc w:val="left"/>
        <w:rPr>
          <w:kern w:val="0"/>
          <w:sz w:val="20"/>
          <w:szCs w:val="20"/>
        </w:rPr>
      </w:pPr>
    </w:p>
    <w:p w14:paraId="60FCD741">
      <w:pPr>
        <w:widowControl/>
        <w:spacing w:line="200" w:lineRule="exact"/>
        <w:jc w:val="left"/>
        <w:rPr>
          <w:kern w:val="0"/>
          <w:sz w:val="20"/>
          <w:szCs w:val="20"/>
        </w:rPr>
      </w:pPr>
    </w:p>
    <w:p w14:paraId="5EDAC9AE">
      <w:pPr>
        <w:widowControl/>
        <w:spacing w:line="200" w:lineRule="exact"/>
        <w:jc w:val="left"/>
        <w:rPr>
          <w:kern w:val="0"/>
          <w:sz w:val="20"/>
          <w:szCs w:val="20"/>
        </w:rPr>
      </w:pPr>
    </w:p>
    <w:p w14:paraId="0A77F5BA">
      <w:pPr>
        <w:widowControl/>
        <w:spacing w:line="200" w:lineRule="exact"/>
        <w:jc w:val="left"/>
        <w:rPr>
          <w:kern w:val="0"/>
          <w:sz w:val="20"/>
          <w:szCs w:val="20"/>
        </w:rPr>
      </w:pPr>
    </w:p>
    <w:p w14:paraId="371A880F">
      <w:pPr>
        <w:widowControl/>
        <w:spacing w:line="200" w:lineRule="exact"/>
        <w:jc w:val="left"/>
        <w:rPr>
          <w:kern w:val="0"/>
          <w:sz w:val="20"/>
          <w:szCs w:val="20"/>
        </w:rPr>
      </w:pPr>
    </w:p>
    <w:p w14:paraId="0FE276BA">
      <w:pPr>
        <w:widowControl/>
        <w:spacing w:line="200" w:lineRule="exact"/>
        <w:jc w:val="left"/>
        <w:rPr>
          <w:kern w:val="0"/>
          <w:sz w:val="20"/>
          <w:szCs w:val="20"/>
        </w:rPr>
      </w:pPr>
    </w:p>
    <w:p w14:paraId="7DF177C9">
      <w:pPr>
        <w:widowControl/>
        <w:spacing w:line="200" w:lineRule="exact"/>
        <w:jc w:val="left"/>
        <w:rPr>
          <w:kern w:val="0"/>
          <w:sz w:val="20"/>
          <w:szCs w:val="20"/>
        </w:rPr>
      </w:pPr>
    </w:p>
    <w:p w14:paraId="338D5F65">
      <w:pPr>
        <w:widowControl/>
        <w:spacing w:line="200" w:lineRule="exact"/>
        <w:jc w:val="left"/>
        <w:rPr>
          <w:kern w:val="0"/>
          <w:sz w:val="20"/>
          <w:szCs w:val="20"/>
        </w:rPr>
      </w:pPr>
    </w:p>
    <w:p w14:paraId="51916574">
      <w:pPr>
        <w:widowControl/>
        <w:spacing w:line="200" w:lineRule="exact"/>
        <w:jc w:val="left"/>
        <w:rPr>
          <w:kern w:val="0"/>
          <w:sz w:val="20"/>
          <w:szCs w:val="20"/>
        </w:rPr>
      </w:pPr>
    </w:p>
    <w:p w14:paraId="51EE0315">
      <w:pPr>
        <w:widowControl/>
        <w:spacing w:line="200" w:lineRule="exact"/>
        <w:jc w:val="left"/>
        <w:rPr>
          <w:kern w:val="0"/>
          <w:sz w:val="20"/>
          <w:szCs w:val="20"/>
        </w:rPr>
      </w:pPr>
    </w:p>
    <w:p w14:paraId="32F924B5">
      <w:pPr>
        <w:widowControl/>
        <w:spacing w:line="200" w:lineRule="exact"/>
        <w:jc w:val="left"/>
        <w:rPr>
          <w:kern w:val="0"/>
          <w:sz w:val="20"/>
          <w:szCs w:val="20"/>
        </w:rPr>
      </w:pPr>
    </w:p>
    <w:p w14:paraId="1B01F2B2">
      <w:pPr>
        <w:widowControl/>
        <w:spacing w:line="200" w:lineRule="exact"/>
        <w:jc w:val="left"/>
        <w:rPr>
          <w:kern w:val="0"/>
          <w:sz w:val="20"/>
          <w:szCs w:val="20"/>
        </w:rPr>
      </w:pPr>
    </w:p>
    <w:p w14:paraId="34C86052">
      <w:pPr>
        <w:widowControl/>
        <w:spacing w:line="200" w:lineRule="exact"/>
        <w:jc w:val="left"/>
        <w:rPr>
          <w:kern w:val="0"/>
          <w:sz w:val="20"/>
          <w:szCs w:val="20"/>
        </w:rPr>
      </w:pPr>
    </w:p>
    <w:p w14:paraId="0623F279">
      <w:pPr>
        <w:widowControl/>
        <w:spacing w:line="200" w:lineRule="exact"/>
        <w:jc w:val="left"/>
        <w:rPr>
          <w:kern w:val="0"/>
          <w:sz w:val="20"/>
          <w:szCs w:val="20"/>
        </w:rPr>
      </w:pPr>
    </w:p>
    <w:p w14:paraId="2C19C6C7">
      <w:pPr>
        <w:widowControl/>
        <w:spacing w:line="200" w:lineRule="exact"/>
        <w:jc w:val="left"/>
        <w:rPr>
          <w:kern w:val="0"/>
          <w:sz w:val="20"/>
          <w:szCs w:val="20"/>
        </w:rPr>
      </w:pPr>
    </w:p>
    <w:p w14:paraId="73EB8A52">
      <w:pPr>
        <w:widowControl/>
        <w:tabs>
          <w:tab w:val="left" w:pos="3480"/>
        </w:tabs>
        <w:spacing w:line="274" w:lineRule="exact"/>
        <w:ind w:left="2780"/>
        <w:jc w:val="left"/>
        <w:rPr>
          <w:rFonts w:hint="eastAsia" w:ascii="仿宋" w:hAnsi="仿宋" w:eastAsia="仿宋" w:cs="仿宋"/>
          <w:kern w:val="0"/>
          <w:sz w:val="24"/>
        </w:rPr>
      </w:pPr>
      <w:r>
        <w:rPr>
          <w:rFonts w:hint="eastAsia" w:ascii="仿宋" w:hAnsi="仿宋" w:eastAsia="仿宋" w:cs="仿宋"/>
          <w:kern w:val="0"/>
          <w:sz w:val="24"/>
        </w:rPr>
        <w:t>编</w:t>
      </w:r>
      <w:r>
        <w:rPr>
          <w:rFonts w:hint="eastAsia" w:ascii="仿宋" w:hAnsi="仿宋" w:eastAsia="仿宋" w:cs="仿宋"/>
          <w:kern w:val="0"/>
          <w:sz w:val="24"/>
        </w:rPr>
        <w:tab/>
      </w:r>
      <w:r>
        <w:rPr>
          <w:rFonts w:hint="eastAsia" w:ascii="仿宋" w:hAnsi="仿宋" w:eastAsia="仿宋" w:cs="仿宋"/>
          <w:kern w:val="0"/>
          <w:sz w:val="24"/>
        </w:rPr>
        <w:t>制：（签字）</w:t>
      </w:r>
    </w:p>
    <w:p w14:paraId="2E265750">
      <w:pPr>
        <w:widowControl/>
        <w:spacing w:line="245" w:lineRule="exact"/>
        <w:jc w:val="left"/>
        <w:rPr>
          <w:rFonts w:hint="eastAsia" w:ascii="仿宋" w:hAnsi="仿宋" w:eastAsia="仿宋" w:cs="仿宋"/>
          <w:kern w:val="0"/>
          <w:sz w:val="24"/>
        </w:rPr>
      </w:pPr>
    </w:p>
    <w:p w14:paraId="0FF064B8">
      <w:pPr>
        <w:widowControl/>
        <w:tabs>
          <w:tab w:val="left" w:pos="3480"/>
        </w:tabs>
        <w:spacing w:line="274" w:lineRule="exact"/>
        <w:ind w:left="2780"/>
        <w:jc w:val="left"/>
        <w:rPr>
          <w:rFonts w:hint="eastAsia" w:ascii="仿宋" w:hAnsi="仿宋" w:eastAsia="仿宋" w:cs="仿宋"/>
          <w:kern w:val="0"/>
          <w:sz w:val="24"/>
        </w:rPr>
      </w:pPr>
      <w:r>
        <w:rPr>
          <w:rFonts w:hint="eastAsia" w:ascii="仿宋" w:hAnsi="仿宋" w:eastAsia="仿宋" w:cs="仿宋"/>
          <w:kern w:val="0"/>
          <w:sz w:val="24"/>
        </w:rPr>
        <w:t>复</w:t>
      </w:r>
      <w:r>
        <w:rPr>
          <w:rFonts w:hint="eastAsia" w:ascii="仿宋" w:hAnsi="仿宋" w:eastAsia="仿宋" w:cs="仿宋"/>
          <w:kern w:val="0"/>
          <w:sz w:val="24"/>
        </w:rPr>
        <w:tab/>
      </w:r>
      <w:r>
        <w:rPr>
          <w:rFonts w:hint="eastAsia" w:ascii="仿宋" w:hAnsi="仿宋" w:eastAsia="仿宋" w:cs="仿宋"/>
          <w:kern w:val="0"/>
          <w:sz w:val="24"/>
        </w:rPr>
        <w:t>核：（签字）</w:t>
      </w:r>
    </w:p>
    <w:p w14:paraId="1454935B">
      <w:pPr>
        <w:widowControl/>
        <w:spacing w:line="248" w:lineRule="exact"/>
        <w:jc w:val="left"/>
        <w:rPr>
          <w:rFonts w:hint="eastAsia" w:ascii="仿宋" w:hAnsi="仿宋" w:eastAsia="仿宋" w:cs="仿宋"/>
          <w:kern w:val="0"/>
          <w:sz w:val="24"/>
        </w:rPr>
      </w:pPr>
    </w:p>
    <w:p w14:paraId="0BA5B97E">
      <w:pPr>
        <w:widowControl/>
        <w:spacing w:line="274" w:lineRule="exact"/>
        <w:ind w:left="2780"/>
        <w:jc w:val="left"/>
        <w:rPr>
          <w:rFonts w:hint="eastAsia" w:ascii="仿宋" w:hAnsi="仿宋" w:eastAsia="仿宋" w:cs="仿宋"/>
          <w:kern w:val="0"/>
          <w:sz w:val="24"/>
        </w:rPr>
      </w:pPr>
      <w:r>
        <w:rPr>
          <w:rFonts w:hint="eastAsia" w:ascii="仿宋" w:hAnsi="仿宋" w:eastAsia="仿宋" w:cs="仿宋"/>
          <w:kern w:val="0"/>
          <w:sz w:val="24"/>
        </w:rPr>
        <w:t>编制单位：（盖章）</w:t>
      </w:r>
    </w:p>
    <w:p w14:paraId="6FC9C96C">
      <w:pPr>
        <w:widowControl/>
        <w:spacing w:line="247" w:lineRule="exact"/>
        <w:jc w:val="left"/>
        <w:rPr>
          <w:rFonts w:hint="eastAsia" w:ascii="仿宋" w:hAnsi="仿宋" w:eastAsia="仿宋" w:cs="仿宋"/>
          <w:kern w:val="0"/>
          <w:sz w:val="24"/>
        </w:rPr>
      </w:pPr>
    </w:p>
    <w:p w14:paraId="2B412C59">
      <w:pPr>
        <w:widowControl/>
        <w:tabs>
          <w:tab w:val="left" w:pos="4440"/>
          <w:tab w:val="left" w:pos="5180"/>
          <w:tab w:val="left" w:pos="5900"/>
        </w:tabs>
        <w:spacing w:line="274" w:lineRule="exact"/>
        <w:ind w:left="2780"/>
        <w:jc w:val="left"/>
        <w:rPr>
          <w:rFonts w:hint="eastAsia" w:ascii="仿宋" w:hAnsi="仿宋" w:eastAsia="仿宋" w:cs="仿宋"/>
          <w:kern w:val="0"/>
          <w:sz w:val="24"/>
        </w:rPr>
      </w:pPr>
      <w:r>
        <w:rPr>
          <w:rFonts w:hint="eastAsia" w:ascii="仿宋" w:hAnsi="仿宋" w:eastAsia="仿宋" w:cs="仿宋"/>
          <w:kern w:val="0"/>
          <w:sz w:val="24"/>
        </w:rPr>
        <w:t>编制时间：</w:t>
      </w:r>
      <w:r>
        <w:rPr>
          <w:rFonts w:hint="eastAsia" w:ascii="仿宋" w:hAnsi="仿宋" w:eastAsia="仿宋" w:cs="仿宋"/>
          <w:kern w:val="0"/>
          <w:sz w:val="24"/>
        </w:rPr>
        <w:tab/>
      </w:r>
      <w:r>
        <w:rPr>
          <w:rFonts w:hint="eastAsia" w:ascii="仿宋" w:hAnsi="仿宋" w:eastAsia="仿宋" w:cs="仿宋"/>
          <w:kern w:val="0"/>
          <w:sz w:val="24"/>
        </w:rPr>
        <w:t>年</w:t>
      </w:r>
      <w:r>
        <w:rPr>
          <w:rFonts w:hint="eastAsia" w:ascii="仿宋" w:hAnsi="仿宋" w:eastAsia="仿宋" w:cs="仿宋"/>
          <w:kern w:val="0"/>
          <w:sz w:val="24"/>
        </w:rPr>
        <w:tab/>
      </w:r>
      <w:r>
        <w:rPr>
          <w:rFonts w:hint="eastAsia" w:ascii="仿宋" w:hAnsi="仿宋" w:eastAsia="仿宋" w:cs="仿宋"/>
          <w:kern w:val="0"/>
          <w:sz w:val="24"/>
        </w:rPr>
        <w:t>月</w:t>
      </w:r>
      <w:r>
        <w:rPr>
          <w:rFonts w:hint="eastAsia" w:ascii="仿宋" w:hAnsi="仿宋" w:eastAsia="仿宋" w:cs="仿宋"/>
          <w:kern w:val="0"/>
          <w:sz w:val="24"/>
        </w:rPr>
        <w:tab/>
      </w:r>
      <w:r>
        <w:rPr>
          <w:rFonts w:hint="eastAsia" w:ascii="仿宋" w:hAnsi="仿宋" w:eastAsia="仿宋" w:cs="仿宋"/>
          <w:kern w:val="0"/>
          <w:sz w:val="24"/>
        </w:rPr>
        <w:t>日</w:t>
      </w:r>
    </w:p>
    <w:p w14:paraId="7E4F0C66">
      <w:pPr>
        <w:widowControl/>
        <w:tabs>
          <w:tab w:val="left" w:pos="4440"/>
          <w:tab w:val="left" w:pos="5180"/>
          <w:tab w:val="left" w:pos="5900"/>
        </w:tabs>
        <w:spacing w:line="274" w:lineRule="exact"/>
        <w:ind w:left="2780"/>
        <w:jc w:val="left"/>
        <w:rPr>
          <w:rFonts w:hint="eastAsia" w:ascii="仿宋" w:hAnsi="仿宋" w:eastAsia="仿宋" w:cs="仿宋"/>
          <w:kern w:val="0"/>
          <w:sz w:val="24"/>
        </w:rPr>
      </w:pPr>
    </w:p>
    <w:p w14:paraId="399B9C7E">
      <w:pPr>
        <w:tabs>
          <w:tab w:val="left" w:pos="1200"/>
        </w:tabs>
        <w:spacing w:line="274" w:lineRule="exact"/>
        <w:rPr>
          <w:rFonts w:hint="eastAsia" w:ascii="黑体" w:hAnsi="黑体" w:eastAsia="黑体" w:cs="黑体"/>
          <w:sz w:val="24"/>
        </w:rPr>
      </w:pPr>
    </w:p>
    <w:p w14:paraId="21CF55EE">
      <w:pPr>
        <w:tabs>
          <w:tab w:val="left" w:pos="1200"/>
        </w:tabs>
        <w:spacing w:line="274" w:lineRule="exact"/>
        <w:rPr>
          <w:rFonts w:hint="eastAsia" w:ascii="黑体" w:hAnsi="黑体" w:eastAsia="黑体" w:cs="黑体"/>
          <w:sz w:val="24"/>
        </w:rPr>
      </w:pPr>
    </w:p>
    <w:p w14:paraId="2A20623B">
      <w:pPr>
        <w:tabs>
          <w:tab w:val="left" w:pos="1200"/>
        </w:tabs>
        <w:spacing w:line="274" w:lineRule="exact"/>
        <w:rPr>
          <w:rFonts w:hint="eastAsia" w:ascii="黑体" w:hAnsi="黑体" w:eastAsia="黑体" w:cs="黑体"/>
          <w:sz w:val="24"/>
        </w:rPr>
      </w:pPr>
    </w:p>
    <w:p w14:paraId="376531F3">
      <w:pPr>
        <w:tabs>
          <w:tab w:val="left" w:pos="1200"/>
        </w:tabs>
        <w:spacing w:line="274" w:lineRule="exact"/>
        <w:rPr>
          <w:rFonts w:hint="eastAsia" w:ascii="黑体" w:hAnsi="黑体" w:eastAsia="黑体" w:cs="黑体"/>
          <w:sz w:val="24"/>
        </w:rPr>
        <w:sectPr>
          <w:footerReference r:id="rId14" w:type="default"/>
          <w:pgSz w:w="11906" w:h="16838"/>
          <w:pgMar w:top="1298" w:right="1304" w:bottom="1463" w:left="1502" w:header="0" w:footer="964" w:gutter="0"/>
          <w:pgNumType w:fmt="numberInDash"/>
          <w:cols w:space="425" w:num="1"/>
          <w:docGrid w:linePitch="286" w:charSpace="0"/>
        </w:sectPr>
      </w:pPr>
    </w:p>
    <w:p w14:paraId="4039F9D0">
      <w:pPr>
        <w:tabs>
          <w:tab w:val="left" w:pos="1200"/>
        </w:tabs>
        <w:spacing w:line="274" w:lineRule="exact"/>
        <w:rPr>
          <w:rFonts w:hint="eastAsia" w:ascii="微软雅黑" w:hAnsi="微软雅黑" w:eastAsia="微软雅黑" w:cs="微软雅黑"/>
          <w:sz w:val="24"/>
        </w:rPr>
      </w:pPr>
      <w:r>
        <w:rPr>
          <w:rFonts w:hint="eastAsia" w:ascii="黑体" w:hAnsi="黑体" w:eastAsia="黑体" w:cs="黑体"/>
          <w:sz w:val="24"/>
        </w:rPr>
        <w:t>A.0.2   甲组文件目录格式如下所示：</w:t>
      </w:r>
    </w:p>
    <w:p w14:paraId="0B3185CB">
      <w:pPr>
        <w:tabs>
          <w:tab w:val="left" w:pos="380"/>
        </w:tabs>
        <w:jc w:val="center"/>
        <w:rPr>
          <w:rFonts w:hint="eastAsia" w:ascii="仿宋" w:hAnsi="仿宋" w:eastAsia="仿宋" w:cs="仿宋"/>
          <w:b/>
          <w:bCs/>
          <w:sz w:val="40"/>
          <w:szCs w:val="40"/>
        </w:rPr>
      </w:pPr>
    </w:p>
    <w:p w14:paraId="05E67F70">
      <w:pPr>
        <w:tabs>
          <w:tab w:val="left" w:pos="380"/>
        </w:tabs>
        <w:jc w:val="center"/>
        <w:rPr>
          <w:rFonts w:hint="eastAsia" w:ascii="黑体" w:hAnsi="黑体" w:eastAsia="黑体" w:cs="黑体"/>
          <w:sz w:val="28"/>
          <w:szCs w:val="28"/>
        </w:rPr>
      </w:pPr>
      <w:r>
        <w:rPr>
          <w:rFonts w:hint="eastAsia" w:ascii="黑体" w:hAnsi="黑体" w:eastAsia="黑体" w:cs="黑体"/>
          <w:b/>
          <w:bCs/>
          <w:sz w:val="28"/>
          <w:szCs w:val="28"/>
        </w:rPr>
        <w:t>目 录</w:t>
      </w:r>
    </w:p>
    <w:p w14:paraId="76B3921F">
      <w:pPr>
        <w:rPr>
          <w:sz w:val="20"/>
          <w:szCs w:val="20"/>
        </w:rPr>
      </w:pPr>
    </w:p>
    <w:p w14:paraId="61F9B66E">
      <w:pPr>
        <w:ind w:right="-139"/>
        <w:jc w:val="center"/>
        <w:rPr>
          <w:rFonts w:hint="eastAsia" w:ascii="黑体" w:hAnsi="黑体" w:eastAsia="黑体" w:cs="黑体"/>
          <w:szCs w:val="21"/>
        </w:rPr>
      </w:pPr>
      <w:r>
        <w:rPr>
          <w:rFonts w:hint="eastAsia" w:ascii="黑体" w:hAnsi="黑体" w:eastAsia="黑体" w:cs="黑体"/>
          <w:b/>
          <w:bCs/>
          <w:szCs w:val="21"/>
        </w:rPr>
        <w:t>（甲组文件）</w:t>
      </w:r>
    </w:p>
    <w:p w14:paraId="43D88DE0">
      <w:pPr>
        <w:spacing w:line="200" w:lineRule="exact"/>
        <w:rPr>
          <w:sz w:val="20"/>
          <w:szCs w:val="20"/>
        </w:rPr>
      </w:pPr>
    </w:p>
    <w:p w14:paraId="65C7A423">
      <w:pPr>
        <w:spacing w:line="200" w:lineRule="exact"/>
        <w:rPr>
          <w:sz w:val="20"/>
          <w:szCs w:val="20"/>
        </w:rPr>
      </w:pPr>
    </w:p>
    <w:p w14:paraId="36F0C3C8">
      <w:pPr>
        <w:spacing w:line="360" w:lineRule="auto"/>
        <w:rPr>
          <w:rFonts w:hint="eastAsia" w:ascii="宋体" w:hAnsi="宋体" w:cs="宋体"/>
          <w:szCs w:val="21"/>
        </w:rPr>
      </w:pPr>
    </w:p>
    <w:p w14:paraId="4D93AD2B">
      <w:pPr>
        <w:tabs>
          <w:tab w:val="left" w:pos="960"/>
        </w:tabs>
        <w:spacing w:line="360" w:lineRule="auto"/>
        <w:ind w:left="620"/>
        <w:rPr>
          <w:rFonts w:hint="eastAsia" w:ascii="宋体" w:hAnsi="宋体" w:cs="宋体"/>
          <w:szCs w:val="21"/>
        </w:rPr>
      </w:pPr>
      <w:bookmarkStart w:id="57" w:name="_Toc28249_WPSOffice_Level2"/>
      <w:r>
        <w:rPr>
          <w:rFonts w:hint="eastAsia" w:ascii="宋体" w:hAnsi="宋体" w:cs="宋体"/>
          <w:szCs w:val="21"/>
        </w:rPr>
        <w:t>1   编制说明。</w:t>
      </w:r>
      <w:bookmarkEnd w:id="57"/>
    </w:p>
    <w:p w14:paraId="35671879">
      <w:pPr>
        <w:tabs>
          <w:tab w:val="left" w:pos="960"/>
        </w:tabs>
        <w:spacing w:line="360" w:lineRule="auto"/>
        <w:ind w:left="620"/>
        <w:rPr>
          <w:rFonts w:hint="eastAsia" w:ascii="宋体" w:hAnsi="宋体" w:cs="宋体"/>
          <w:szCs w:val="21"/>
        </w:rPr>
      </w:pPr>
      <w:bookmarkStart w:id="58" w:name="_Toc4757_WPSOffice_Level2"/>
      <w:r>
        <w:rPr>
          <w:rFonts w:hint="eastAsia" w:ascii="宋体" w:hAnsi="宋体" w:cs="宋体"/>
          <w:szCs w:val="21"/>
        </w:rPr>
        <w:t>2   养护工程项目属性及技术经济信息表(00 表)见表 A.0.2-1。</w:t>
      </w:r>
      <w:bookmarkEnd w:id="58"/>
    </w:p>
    <w:p w14:paraId="4F22A93B">
      <w:pPr>
        <w:tabs>
          <w:tab w:val="left" w:pos="960"/>
        </w:tabs>
        <w:spacing w:line="360" w:lineRule="auto"/>
        <w:ind w:left="620"/>
        <w:rPr>
          <w:rFonts w:hint="eastAsia" w:ascii="宋体" w:hAnsi="宋体" w:cs="宋体"/>
          <w:szCs w:val="21"/>
        </w:rPr>
      </w:pPr>
      <w:bookmarkStart w:id="59" w:name="_Toc21293_WPSOffice_Level2"/>
      <w:r>
        <w:rPr>
          <w:rFonts w:hint="eastAsia" w:ascii="宋体" w:hAnsi="宋体" w:cs="宋体"/>
          <w:szCs w:val="21"/>
        </w:rPr>
        <w:t>3   总预算汇总表(01-1 表) 见表 A.0.2-2。</w:t>
      </w:r>
      <w:bookmarkEnd w:id="59"/>
    </w:p>
    <w:p w14:paraId="7FC31D03">
      <w:pPr>
        <w:tabs>
          <w:tab w:val="left" w:pos="960"/>
        </w:tabs>
        <w:spacing w:line="360" w:lineRule="auto"/>
        <w:ind w:left="620"/>
        <w:rPr>
          <w:rFonts w:hint="eastAsia" w:ascii="宋体" w:hAnsi="宋体" w:cs="宋体"/>
          <w:szCs w:val="21"/>
        </w:rPr>
      </w:pPr>
      <w:bookmarkStart w:id="60" w:name="_Toc24752_WPSOffice_Level2"/>
      <w:r>
        <w:rPr>
          <w:rFonts w:hint="eastAsia" w:ascii="宋体" w:hAnsi="宋体" w:cs="宋体"/>
          <w:szCs w:val="21"/>
        </w:rPr>
        <w:t>4   总预算人工、主要材料、施工机械台班数量汇总表(02-1 表) 见表 A.0.2-3。</w:t>
      </w:r>
      <w:bookmarkEnd w:id="60"/>
    </w:p>
    <w:p w14:paraId="7B3D0175">
      <w:pPr>
        <w:tabs>
          <w:tab w:val="left" w:pos="960"/>
        </w:tabs>
        <w:spacing w:line="360" w:lineRule="auto"/>
        <w:ind w:left="620"/>
        <w:rPr>
          <w:rFonts w:hint="eastAsia" w:ascii="宋体" w:hAnsi="宋体" w:cs="宋体"/>
          <w:szCs w:val="21"/>
        </w:rPr>
      </w:pPr>
      <w:bookmarkStart w:id="61" w:name="_Toc1203_WPSOffice_Level2"/>
      <w:r>
        <w:rPr>
          <w:rFonts w:hint="eastAsia" w:ascii="宋体" w:hAnsi="宋体" w:cs="宋体"/>
          <w:szCs w:val="21"/>
        </w:rPr>
        <w:t>5   养护工程总预算表(01 表) 见表 A.0.2-4。</w:t>
      </w:r>
      <w:bookmarkEnd w:id="61"/>
    </w:p>
    <w:p w14:paraId="6E6DF1FE">
      <w:pPr>
        <w:tabs>
          <w:tab w:val="left" w:pos="960"/>
        </w:tabs>
        <w:spacing w:line="360" w:lineRule="auto"/>
        <w:ind w:left="620"/>
        <w:rPr>
          <w:rFonts w:hint="eastAsia" w:ascii="宋体" w:hAnsi="宋体" w:cs="宋体"/>
          <w:szCs w:val="21"/>
        </w:rPr>
      </w:pPr>
      <w:bookmarkStart w:id="62" w:name="_Toc17332_WPSOffice_Level2"/>
      <w:r>
        <w:rPr>
          <w:rFonts w:hint="eastAsia" w:ascii="宋体" w:hAnsi="宋体" w:cs="宋体"/>
          <w:szCs w:val="21"/>
        </w:rPr>
        <w:t>6   人工、主要材料、施工机械台班数量汇总表(02 表) 见表 A.0.2-5。</w:t>
      </w:r>
      <w:bookmarkEnd w:id="62"/>
    </w:p>
    <w:p w14:paraId="0AE98D4B">
      <w:pPr>
        <w:tabs>
          <w:tab w:val="left" w:pos="960"/>
        </w:tabs>
        <w:spacing w:line="360" w:lineRule="auto"/>
        <w:ind w:left="620"/>
        <w:rPr>
          <w:rFonts w:hint="eastAsia" w:ascii="宋体" w:hAnsi="宋体" w:cs="宋体"/>
          <w:szCs w:val="21"/>
        </w:rPr>
      </w:pPr>
      <w:bookmarkStart w:id="63" w:name="_Toc4994_WPSOffice_Level2"/>
      <w:r>
        <w:rPr>
          <w:rFonts w:hint="eastAsia" w:ascii="宋体" w:hAnsi="宋体" w:cs="宋体"/>
          <w:szCs w:val="21"/>
        </w:rPr>
        <w:t>7   养护工程费计算表(03 表) 见表 A.0.2-6。</w:t>
      </w:r>
      <w:bookmarkEnd w:id="63"/>
    </w:p>
    <w:p w14:paraId="3CDE3F01">
      <w:pPr>
        <w:tabs>
          <w:tab w:val="left" w:pos="960"/>
        </w:tabs>
        <w:spacing w:line="360" w:lineRule="auto"/>
        <w:ind w:left="620"/>
        <w:rPr>
          <w:rFonts w:hint="eastAsia" w:ascii="宋体" w:hAnsi="宋体" w:cs="宋体"/>
          <w:szCs w:val="21"/>
        </w:rPr>
      </w:pPr>
      <w:bookmarkStart w:id="64" w:name="_Toc5080_WPSOffice_Level2"/>
      <w:r>
        <w:rPr>
          <w:rFonts w:hint="eastAsia" w:ascii="宋体" w:hAnsi="宋体" w:cs="宋体"/>
          <w:szCs w:val="21"/>
        </w:rPr>
        <w:t>8   综合费率计算表(04 表) 见表 A.0.2-7。</w:t>
      </w:r>
      <w:bookmarkEnd w:id="64"/>
    </w:p>
    <w:p w14:paraId="3523CB27">
      <w:pPr>
        <w:tabs>
          <w:tab w:val="left" w:pos="960"/>
        </w:tabs>
        <w:spacing w:line="360" w:lineRule="auto"/>
        <w:ind w:left="620"/>
        <w:rPr>
          <w:rFonts w:hint="eastAsia" w:ascii="宋体" w:hAnsi="宋体" w:cs="宋体"/>
          <w:szCs w:val="21"/>
        </w:rPr>
      </w:pPr>
      <w:bookmarkStart w:id="65" w:name="_Toc16645_WPSOffice_Level2"/>
      <w:r>
        <w:rPr>
          <w:rFonts w:hint="eastAsia" w:ascii="宋体" w:hAnsi="宋体" w:cs="宋体"/>
          <w:szCs w:val="21"/>
        </w:rPr>
        <w:t>9   设备购置费计算表(05 表）见表 A.0.2-8。</w:t>
      </w:r>
      <w:bookmarkEnd w:id="65"/>
    </w:p>
    <w:p w14:paraId="39355D14">
      <w:pPr>
        <w:widowControl/>
        <w:tabs>
          <w:tab w:val="left" w:pos="1100"/>
        </w:tabs>
        <w:spacing w:line="360" w:lineRule="auto"/>
        <w:ind w:left="629"/>
        <w:jc w:val="left"/>
        <w:rPr>
          <w:rFonts w:hint="eastAsia" w:ascii="宋体" w:hAnsi="宋体" w:cs="宋体"/>
          <w:szCs w:val="21"/>
        </w:rPr>
      </w:pPr>
      <w:bookmarkStart w:id="66" w:name="_Toc30370_WPSOffice_Level2"/>
      <w:r>
        <w:rPr>
          <w:rFonts w:hint="eastAsia" w:ascii="宋体" w:hAnsi="宋体" w:cs="宋体"/>
          <w:szCs w:val="21"/>
        </w:rPr>
        <w:t>10  专项管理费计算表(06 表) 见表 A.0.2-9。</w:t>
      </w:r>
      <w:bookmarkEnd w:id="66"/>
    </w:p>
    <w:p w14:paraId="4F408DCC">
      <w:pPr>
        <w:widowControl/>
        <w:tabs>
          <w:tab w:val="left" w:pos="1100"/>
        </w:tabs>
        <w:spacing w:line="360" w:lineRule="auto"/>
        <w:ind w:left="629"/>
        <w:jc w:val="left"/>
        <w:rPr>
          <w:rFonts w:hint="eastAsia" w:ascii="宋体" w:hAnsi="宋体" w:cs="宋体"/>
          <w:szCs w:val="21"/>
        </w:rPr>
      </w:pPr>
      <w:bookmarkStart w:id="67" w:name="_Toc1868_WPSOffice_Level2"/>
      <w:r>
        <w:rPr>
          <w:rFonts w:hint="eastAsia" w:ascii="宋体" w:hAnsi="宋体" w:cs="宋体"/>
          <w:szCs w:val="21"/>
        </w:rPr>
        <w:t>11  土地使用及拆迁补偿费计算表(07 表) 见表 A.0.2-10。</w:t>
      </w:r>
      <w:bookmarkEnd w:id="67"/>
    </w:p>
    <w:p w14:paraId="7A8CBA86">
      <w:pPr>
        <w:widowControl/>
        <w:tabs>
          <w:tab w:val="left" w:pos="1100"/>
        </w:tabs>
        <w:spacing w:line="360" w:lineRule="auto"/>
        <w:ind w:left="629"/>
        <w:jc w:val="left"/>
        <w:rPr>
          <w:rFonts w:hint="eastAsia" w:ascii="宋体" w:hAnsi="宋体" w:cs="宋体"/>
          <w:szCs w:val="21"/>
        </w:rPr>
      </w:pPr>
      <w:bookmarkStart w:id="68" w:name="_Toc17918_WPSOffice_Level2"/>
      <w:r>
        <w:rPr>
          <w:rFonts w:hint="eastAsia" w:ascii="宋体" w:hAnsi="宋体" w:cs="宋体"/>
          <w:szCs w:val="21"/>
        </w:rPr>
        <w:t>12  养护工程其他费用计算表(08 表) 见表 A.0.2-11。</w:t>
      </w:r>
      <w:bookmarkEnd w:id="68"/>
    </w:p>
    <w:p w14:paraId="03DCAAB5">
      <w:pPr>
        <w:widowControl/>
        <w:tabs>
          <w:tab w:val="left" w:pos="1100"/>
        </w:tabs>
        <w:spacing w:line="360" w:lineRule="auto"/>
        <w:ind w:left="629"/>
        <w:jc w:val="left"/>
        <w:rPr>
          <w:rFonts w:hint="eastAsia" w:ascii="宋体" w:hAnsi="宋体" w:cs="宋体"/>
          <w:szCs w:val="21"/>
        </w:rPr>
      </w:pPr>
      <w:bookmarkStart w:id="69" w:name="_Toc26692_WPSOffice_Level2"/>
      <w:r>
        <w:rPr>
          <w:rFonts w:hint="eastAsia" w:ascii="宋体" w:hAnsi="宋体" w:cs="宋体"/>
          <w:szCs w:val="21"/>
        </w:rPr>
        <w:t>13  人工、材料、施工机械台班单价汇总表（09 表）见表 A.0.2-12。</w:t>
      </w:r>
      <w:bookmarkEnd w:id="69"/>
    </w:p>
    <w:p w14:paraId="438D9754">
      <w:pPr>
        <w:widowControl/>
        <w:spacing w:before="100" w:beforeAutospacing="1" w:after="100" w:afterAutospacing="1"/>
        <w:jc w:val="center"/>
        <w:rPr>
          <w:rFonts w:hint="eastAsia" w:ascii="宋体" w:hAnsi="宋体" w:cs="宋体"/>
          <w:b/>
          <w:kern w:val="0"/>
          <w:sz w:val="30"/>
          <w:szCs w:val="30"/>
        </w:rPr>
      </w:pPr>
    </w:p>
    <w:p w14:paraId="29F3467C">
      <w:pPr>
        <w:widowControl/>
        <w:spacing w:before="100" w:beforeAutospacing="1" w:after="100" w:afterAutospacing="1"/>
        <w:jc w:val="center"/>
        <w:rPr>
          <w:rFonts w:hint="eastAsia" w:ascii="宋体" w:hAnsi="宋体" w:cs="宋体"/>
          <w:b/>
          <w:kern w:val="0"/>
          <w:sz w:val="30"/>
          <w:szCs w:val="30"/>
        </w:rPr>
      </w:pPr>
    </w:p>
    <w:p w14:paraId="74E3DC22">
      <w:pPr>
        <w:widowControl/>
        <w:spacing w:before="100" w:beforeAutospacing="1" w:after="100" w:afterAutospacing="1"/>
        <w:jc w:val="center"/>
        <w:rPr>
          <w:rFonts w:hint="eastAsia" w:ascii="宋体" w:hAnsi="宋体" w:cs="宋体"/>
          <w:b/>
          <w:kern w:val="0"/>
          <w:sz w:val="30"/>
          <w:szCs w:val="30"/>
        </w:rPr>
      </w:pPr>
    </w:p>
    <w:p w14:paraId="6481036E">
      <w:pPr>
        <w:widowControl/>
        <w:spacing w:before="100" w:beforeAutospacing="1" w:after="100" w:afterAutospacing="1"/>
        <w:jc w:val="center"/>
        <w:rPr>
          <w:rFonts w:hint="eastAsia" w:ascii="宋体" w:hAnsi="宋体" w:cs="宋体"/>
          <w:b/>
          <w:kern w:val="0"/>
          <w:sz w:val="30"/>
          <w:szCs w:val="30"/>
        </w:rPr>
      </w:pPr>
    </w:p>
    <w:p w14:paraId="446D6F33">
      <w:pPr>
        <w:widowControl/>
        <w:spacing w:before="100" w:beforeAutospacing="1" w:after="100" w:afterAutospacing="1"/>
        <w:jc w:val="center"/>
        <w:rPr>
          <w:rFonts w:hint="eastAsia" w:ascii="宋体" w:hAnsi="宋体" w:cs="宋体"/>
          <w:b/>
          <w:kern w:val="0"/>
          <w:sz w:val="30"/>
          <w:szCs w:val="30"/>
        </w:rPr>
      </w:pPr>
    </w:p>
    <w:p w14:paraId="354FC202">
      <w:pPr>
        <w:widowControl/>
        <w:spacing w:before="100" w:beforeAutospacing="1" w:after="100" w:afterAutospacing="1"/>
        <w:jc w:val="center"/>
        <w:rPr>
          <w:rFonts w:hint="eastAsia" w:ascii="宋体" w:hAnsi="宋体" w:cs="宋体"/>
          <w:b/>
          <w:kern w:val="0"/>
          <w:sz w:val="30"/>
          <w:szCs w:val="30"/>
        </w:rPr>
      </w:pPr>
    </w:p>
    <w:p w14:paraId="4FD28F55">
      <w:pPr>
        <w:widowControl/>
        <w:spacing w:before="100" w:beforeAutospacing="1" w:after="100" w:afterAutospacing="1"/>
        <w:jc w:val="center"/>
        <w:rPr>
          <w:rFonts w:hint="eastAsia" w:ascii="宋体" w:hAnsi="宋体" w:cs="宋体"/>
          <w:b/>
          <w:kern w:val="0"/>
          <w:sz w:val="30"/>
          <w:szCs w:val="30"/>
        </w:rPr>
      </w:pPr>
    </w:p>
    <w:p w14:paraId="5BD18A17">
      <w:pPr>
        <w:widowControl/>
        <w:spacing w:before="100" w:beforeAutospacing="1" w:after="100" w:afterAutospacing="1"/>
        <w:jc w:val="center"/>
        <w:rPr>
          <w:rFonts w:hint="eastAsia" w:ascii="宋体" w:hAnsi="宋体" w:cs="宋体"/>
          <w:b/>
          <w:kern w:val="0"/>
          <w:sz w:val="30"/>
          <w:szCs w:val="30"/>
        </w:rPr>
      </w:pPr>
    </w:p>
    <w:p w14:paraId="10AB88DF">
      <w:pPr>
        <w:widowControl/>
        <w:spacing w:before="100" w:beforeAutospacing="1" w:after="100" w:afterAutospacing="1"/>
        <w:jc w:val="center"/>
        <w:rPr>
          <w:rFonts w:hint="eastAsia" w:ascii="宋体" w:hAnsi="宋体" w:cs="宋体"/>
          <w:b/>
          <w:kern w:val="0"/>
          <w:sz w:val="30"/>
          <w:szCs w:val="30"/>
        </w:rPr>
      </w:pPr>
    </w:p>
    <w:p w14:paraId="1FAE97CC">
      <w:pPr>
        <w:widowControl/>
        <w:jc w:val="center"/>
        <w:textAlignment w:val="center"/>
        <w:rPr>
          <w:rFonts w:hint="eastAsia" w:ascii="黑体" w:hAnsi="宋体" w:eastAsia="黑体" w:cs="黑体"/>
          <w:b/>
          <w:color w:val="000000"/>
          <w:kern w:val="0"/>
          <w:sz w:val="22"/>
          <w:szCs w:val="22"/>
          <w:lang w:bidi="ar"/>
        </w:rPr>
        <w:sectPr>
          <w:headerReference r:id="rId15" w:type="first"/>
          <w:pgSz w:w="11906" w:h="16838"/>
          <w:pgMar w:top="1298" w:right="1304" w:bottom="1463" w:left="1502" w:header="0" w:footer="964" w:gutter="0"/>
          <w:pgNumType w:fmt="numberInDash"/>
          <w:cols w:space="425" w:num="1"/>
          <w:docGrid w:linePitch="286" w:charSpace="0"/>
        </w:sectPr>
      </w:pPr>
    </w:p>
    <w:tbl>
      <w:tblPr>
        <w:tblStyle w:val="15"/>
        <w:tblW w:w="9130" w:type="dxa"/>
        <w:jc w:val="center"/>
        <w:tblLayout w:type="fixed"/>
        <w:tblCellMar>
          <w:top w:w="15" w:type="dxa"/>
          <w:left w:w="15" w:type="dxa"/>
          <w:bottom w:w="15" w:type="dxa"/>
          <w:right w:w="15" w:type="dxa"/>
        </w:tblCellMar>
      </w:tblPr>
      <w:tblGrid>
        <w:gridCol w:w="864"/>
        <w:gridCol w:w="2463"/>
        <w:gridCol w:w="608"/>
        <w:gridCol w:w="299"/>
        <w:gridCol w:w="226"/>
        <w:gridCol w:w="2796"/>
        <w:gridCol w:w="855"/>
        <w:gridCol w:w="1019"/>
      </w:tblGrid>
      <w:tr w14:paraId="58F2FAC3">
        <w:tblPrEx>
          <w:tblCellMar>
            <w:top w:w="15" w:type="dxa"/>
            <w:left w:w="15" w:type="dxa"/>
            <w:bottom w:w="15" w:type="dxa"/>
            <w:right w:w="15" w:type="dxa"/>
          </w:tblCellMar>
        </w:tblPrEx>
        <w:trPr>
          <w:trHeight w:val="450" w:hRule="atLeast"/>
          <w:jc w:val="center"/>
        </w:trPr>
        <w:tc>
          <w:tcPr>
            <w:tcW w:w="9130" w:type="dxa"/>
            <w:gridSpan w:val="8"/>
            <w:shd w:val="clear" w:color="auto" w:fill="auto"/>
            <w:vAlign w:val="center"/>
          </w:tcPr>
          <w:p w14:paraId="08023D36">
            <w:pPr>
              <w:widowControl/>
              <w:jc w:val="center"/>
              <w:textAlignment w:val="center"/>
              <w:rPr>
                <w:rFonts w:hint="eastAsia" w:ascii="黑体" w:hAnsi="宋体" w:eastAsia="黑体" w:cs="黑体"/>
                <w:b/>
                <w:color w:val="000000"/>
                <w:szCs w:val="21"/>
              </w:rPr>
            </w:pPr>
            <w:r>
              <w:rPr>
                <w:rFonts w:hint="eastAsia" w:ascii="黑体" w:hAnsi="宋体" w:eastAsia="黑体" w:cs="黑体"/>
                <w:b/>
                <w:color w:val="000000"/>
                <w:kern w:val="0"/>
                <w:sz w:val="22"/>
                <w:szCs w:val="22"/>
                <w:lang w:bidi="ar"/>
              </w:rPr>
              <w:t>表 A.0.2-1  养护工程项目属性及技术经济信息表</w:t>
            </w:r>
          </w:p>
        </w:tc>
      </w:tr>
      <w:tr w14:paraId="30DBC8B5">
        <w:tblPrEx>
          <w:tblCellMar>
            <w:top w:w="15" w:type="dxa"/>
            <w:left w:w="15" w:type="dxa"/>
            <w:bottom w:w="15" w:type="dxa"/>
            <w:right w:w="15" w:type="dxa"/>
          </w:tblCellMar>
        </w:tblPrEx>
        <w:trPr>
          <w:trHeight w:val="301" w:hRule="atLeast"/>
          <w:jc w:val="center"/>
        </w:trPr>
        <w:tc>
          <w:tcPr>
            <w:tcW w:w="3327" w:type="dxa"/>
            <w:gridSpan w:val="2"/>
            <w:shd w:val="clear" w:color="auto" w:fill="auto"/>
            <w:vAlign w:val="center"/>
          </w:tcPr>
          <w:p w14:paraId="7C8AE2E1">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养护项目：</w:t>
            </w:r>
          </w:p>
        </w:tc>
        <w:tc>
          <w:tcPr>
            <w:tcW w:w="608" w:type="dxa"/>
            <w:shd w:val="clear" w:color="auto" w:fill="auto"/>
            <w:vAlign w:val="center"/>
          </w:tcPr>
          <w:p w14:paraId="772EBBFC">
            <w:pPr>
              <w:rPr>
                <w:rFonts w:hint="eastAsia" w:ascii="宋体" w:hAnsi="宋体" w:cs="宋体"/>
                <w:color w:val="000000"/>
                <w:sz w:val="18"/>
                <w:szCs w:val="18"/>
              </w:rPr>
            </w:pPr>
          </w:p>
        </w:tc>
        <w:tc>
          <w:tcPr>
            <w:tcW w:w="299" w:type="dxa"/>
            <w:shd w:val="clear" w:color="auto" w:fill="auto"/>
            <w:vAlign w:val="center"/>
          </w:tcPr>
          <w:p w14:paraId="56EEA244">
            <w:pPr>
              <w:rPr>
                <w:rFonts w:hint="eastAsia" w:ascii="宋体" w:hAnsi="宋体" w:cs="宋体"/>
                <w:color w:val="000000"/>
                <w:sz w:val="18"/>
                <w:szCs w:val="18"/>
              </w:rPr>
            </w:pPr>
          </w:p>
        </w:tc>
        <w:tc>
          <w:tcPr>
            <w:tcW w:w="226" w:type="dxa"/>
            <w:shd w:val="clear" w:color="auto" w:fill="auto"/>
            <w:vAlign w:val="center"/>
          </w:tcPr>
          <w:p w14:paraId="1BD3DDF3">
            <w:pPr>
              <w:rPr>
                <w:rFonts w:hint="eastAsia" w:ascii="宋体" w:hAnsi="宋体" w:cs="宋体"/>
                <w:color w:val="000000"/>
                <w:sz w:val="18"/>
                <w:szCs w:val="18"/>
              </w:rPr>
            </w:pPr>
          </w:p>
        </w:tc>
        <w:tc>
          <w:tcPr>
            <w:tcW w:w="2796" w:type="dxa"/>
            <w:shd w:val="clear" w:color="auto" w:fill="auto"/>
            <w:vAlign w:val="center"/>
          </w:tcPr>
          <w:p w14:paraId="29F6858D">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编制日期：</w:t>
            </w:r>
          </w:p>
        </w:tc>
        <w:tc>
          <w:tcPr>
            <w:tcW w:w="855" w:type="dxa"/>
            <w:shd w:val="clear" w:color="auto" w:fill="auto"/>
            <w:vAlign w:val="center"/>
          </w:tcPr>
          <w:p w14:paraId="716E36A1">
            <w:pPr>
              <w:rPr>
                <w:rFonts w:hint="eastAsia" w:ascii="宋体" w:hAnsi="宋体" w:cs="宋体"/>
                <w:color w:val="000000"/>
                <w:sz w:val="18"/>
                <w:szCs w:val="18"/>
              </w:rPr>
            </w:pPr>
            <w:r>
              <w:rPr>
                <w:rFonts w:hint="eastAsia" w:ascii="宋体" w:hAnsi="宋体" w:cs="宋体"/>
                <w:color w:val="000000"/>
                <w:sz w:val="18"/>
                <w:szCs w:val="18"/>
              </w:rPr>
              <w:t xml:space="preserve">    </w:t>
            </w:r>
          </w:p>
        </w:tc>
        <w:tc>
          <w:tcPr>
            <w:tcW w:w="1019" w:type="dxa"/>
            <w:shd w:val="clear" w:color="auto" w:fill="auto"/>
            <w:vAlign w:val="center"/>
          </w:tcPr>
          <w:p w14:paraId="2C32B879">
            <w:pPr>
              <w:widowControl/>
              <w:textAlignment w:val="center"/>
              <w:rPr>
                <w:rFonts w:hint="eastAsia" w:cs="宋体" w:asciiTheme="minorEastAsia" w:hAnsiTheme="minorEastAsia" w:eastAsiaTheme="minorEastAsia"/>
                <w:color w:val="000000"/>
                <w:sz w:val="18"/>
                <w:szCs w:val="18"/>
              </w:rPr>
            </w:pPr>
            <w:r>
              <w:rPr>
                <w:rFonts w:hint="eastAsia" w:ascii="宋体" w:hAnsi="宋体" w:cs="宋体"/>
                <w:color w:val="000000"/>
                <w:kern w:val="0"/>
                <w:sz w:val="18"/>
                <w:szCs w:val="18"/>
                <w:lang w:bidi="ar"/>
              </w:rPr>
              <w:t xml:space="preserve">   </w:t>
            </w:r>
            <w:r>
              <w:rPr>
                <w:rFonts w:cs="font-weight : 400" w:asciiTheme="minorEastAsia" w:hAnsiTheme="minorEastAsia" w:eastAsiaTheme="minorEastAsia"/>
                <w:color w:val="000000"/>
                <w:kern w:val="0"/>
                <w:sz w:val="18"/>
                <w:szCs w:val="18"/>
                <w:lang w:bidi="ar"/>
              </w:rPr>
              <w:t>表</w:t>
            </w:r>
            <w:r>
              <w:rPr>
                <w:rFonts w:hint="eastAsia" w:cs="font-weight : 400" w:asciiTheme="minorEastAsia" w:hAnsiTheme="minorEastAsia" w:eastAsiaTheme="minorEastAsia"/>
                <w:color w:val="000000"/>
                <w:kern w:val="0"/>
                <w:sz w:val="18"/>
                <w:szCs w:val="18"/>
                <w:lang w:bidi="ar"/>
              </w:rPr>
              <w:t>00</w:t>
            </w:r>
          </w:p>
        </w:tc>
      </w:tr>
      <w:tr w14:paraId="40F560A6">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AAF9DEB">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一</w:t>
            </w:r>
          </w:p>
        </w:tc>
        <w:tc>
          <w:tcPr>
            <w:tcW w:w="8266" w:type="dxa"/>
            <w:gridSpan w:val="7"/>
            <w:tcBorders>
              <w:top w:val="single" w:color="000000" w:sz="4" w:space="0"/>
              <w:left w:val="single" w:color="000000" w:sz="4" w:space="0"/>
              <w:bottom w:val="single" w:color="000000" w:sz="4" w:space="0"/>
              <w:right w:val="single" w:color="000000" w:sz="12" w:space="0"/>
            </w:tcBorders>
            <w:shd w:val="clear" w:color="auto" w:fill="auto"/>
            <w:vAlign w:val="center"/>
          </w:tcPr>
          <w:p w14:paraId="3E4A3C3A">
            <w:pPr>
              <w:widowControl/>
              <w:jc w:val="left"/>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 xml:space="preserve"> 项目基本属性</w:t>
            </w:r>
          </w:p>
        </w:tc>
      </w:tr>
      <w:tr w14:paraId="2DFC748B">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089A98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2463" w:type="dxa"/>
            <w:tcBorders>
              <w:top w:val="single" w:color="000000" w:sz="4" w:space="0"/>
              <w:left w:val="single" w:color="000000" w:sz="4" w:space="0"/>
              <w:bottom w:val="single" w:color="000000" w:sz="4" w:space="0"/>
            </w:tcBorders>
            <w:shd w:val="clear" w:color="auto" w:fill="auto"/>
            <w:vAlign w:val="center"/>
          </w:tcPr>
          <w:p w14:paraId="5C38949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名称</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A9B08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55FE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信息</w:t>
            </w: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2B9C808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17012944">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90FD1B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463" w:type="dxa"/>
            <w:tcBorders>
              <w:top w:val="single" w:color="000000" w:sz="4" w:space="0"/>
              <w:left w:val="single" w:color="000000" w:sz="4" w:space="0"/>
              <w:bottom w:val="single" w:color="000000" w:sz="4" w:space="0"/>
            </w:tcBorders>
            <w:shd w:val="clear" w:color="auto" w:fill="auto"/>
            <w:vAlign w:val="center"/>
          </w:tcPr>
          <w:p w14:paraId="7EEDFFF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工程所在地</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80E147">
            <w:pPr>
              <w:jc w:val="center"/>
              <w:rPr>
                <w:rFonts w:hint="eastAsia" w:ascii="宋体" w:hAnsi="宋体" w:cs="宋体"/>
                <w:color w:val="000000"/>
                <w:sz w:val="18"/>
                <w:szCs w:val="18"/>
              </w:rPr>
            </w:pP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F05BB">
            <w:pPr>
              <w:jc w:val="center"/>
              <w:rPr>
                <w:rFonts w:hint="eastAsia" w:ascii="宋体" w:hAnsi="宋体" w:cs="宋体"/>
                <w:color w:val="000000"/>
                <w:sz w:val="18"/>
                <w:szCs w:val="18"/>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749BC5D3">
            <w:pPr>
              <w:jc w:val="center"/>
              <w:rPr>
                <w:rFonts w:hint="eastAsia" w:ascii="宋体" w:hAnsi="宋体" w:cs="宋体"/>
                <w:color w:val="000000"/>
                <w:sz w:val="18"/>
                <w:szCs w:val="18"/>
              </w:rPr>
            </w:pPr>
          </w:p>
        </w:tc>
      </w:tr>
      <w:tr w14:paraId="3BDDD9F2">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298C1B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B4850">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地形类别</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221AED">
            <w:pPr>
              <w:jc w:val="center"/>
              <w:rPr>
                <w:rFonts w:hint="eastAsia" w:ascii="宋体" w:hAnsi="宋体" w:cs="宋体"/>
                <w:color w:val="000000"/>
                <w:sz w:val="18"/>
                <w:szCs w:val="18"/>
              </w:rPr>
            </w:pP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FC53A">
            <w:pPr>
              <w:jc w:val="center"/>
              <w:rPr>
                <w:rFonts w:hint="eastAsia" w:ascii="宋体" w:hAnsi="宋体" w:cs="宋体"/>
                <w:color w:val="000000"/>
                <w:sz w:val="18"/>
                <w:szCs w:val="18"/>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4DEDEE5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平原或微丘</w:t>
            </w:r>
          </w:p>
        </w:tc>
      </w:tr>
      <w:tr w14:paraId="27A1172A">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8FEFE4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E53D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公路等级</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945693">
            <w:pPr>
              <w:jc w:val="center"/>
              <w:rPr>
                <w:rFonts w:hint="eastAsia" w:ascii="宋体" w:hAnsi="宋体" w:cs="宋体"/>
                <w:color w:val="000000"/>
                <w:sz w:val="18"/>
                <w:szCs w:val="18"/>
              </w:rPr>
            </w:pP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A00AD">
            <w:pPr>
              <w:jc w:val="center"/>
              <w:rPr>
                <w:rFonts w:hint="eastAsia" w:ascii="宋体" w:hAnsi="宋体" w:cs="宋体"/>
                <w:color w:val="000000"/>
                <w:sz w:val="18"/>
                <w:szCs w:val="18"/>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198893F7">
            <w:pPr>
              <w:jc w:val="center"/>
              <w:rPr>
                <w:rFonts w:hint="eastAsia" w:ascii="宋体" w:hAnsi="宋体" w:cs="宋体"/>
                <w:color w:val="000000"/>
                <w:sz w:val="18"/>
                <w:szCs w:val="18"/>
              </w:rPr>
            </w:pPr>
          </w:p>
        </w:tc>
      </w:tr>
      <w:tr w14:paraId="0B9150B0">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A02751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283C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设计时速</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95C794">
            <w:pPr>
              <w:widowControl/>
              <w:jc w:val="center"/>
              <w:textAlignment w:val="center"/>
              <w:rPr>
                <w:color w:val="000000"/>
                <w:sz w:val="18"/>
                <w:szCs w:val="18"/>
              </w:rPr>
            </w:pPr>
            <w:r>
              <w:rPr>
                <w:color w:val="000000"/>
                <w:kern w:val="0"/>
                <w:sz w:val="18"/>
                <w:szCs w:val="18"/>
                <w:lang w:bidi="ar"/>
              </w:rPr>
              <w:t>km/h</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6366F">
            <w:pPr>
              <w:jc w:val="center"/>
              <w:rPr>
                <w:rFonts w:hint="eastAsia" w:ascii="宋体" w:hAnsi="宋体" w:cs="宋体"/>
                <w:color w:val="000000"/>
                <w:sz w:val="18"/>
                <w:szCs w:val="18"/>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4733069B">
            <w:pPr>
              <w:jc w:val="center"/>
              <w:rPr>
                <w:rFonts w:hint="eastAsia" w:ascii="宋体" w:hAnsi="宋体" w:cs="宋体"/>
                <w:color w:val="000000"/>
                <w:sz w:val="18"/>
                <w:szCs w:val="18"/>
              </w:rPr>
            </w:pPr>
          </w:p>
        </w:tc>
      </w:tr>
      <w:tr w14:paraId="3E38FBEC">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0D1246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DC97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路面结构</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D7FDAE">
            <w:pPr>
              <w:jc w:val="center"/>
              <w:rPr>
                <w:rFonts w:hint="eastAsia" w:ascii="宋体" w:hAnsi="宋体" w:cs="宋体"/>
                <w:color w:val="000000"/>
                <w:sz w:val="18"/>
                <w:szCs w:val="18"/>
              </w:rPr>
            </w:pP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BCF4E">
            <w:pPr>
              <w:jc w:val="center"/>
              <w:rPr>
                <w:rFonts w:hint="eastAsia" w:ascii="宋体" w:hAnsi="宋体" w:cs="宋体"/>
                <w:color w:val="000000"/>
                <w:sz w:val="18"/>
                <w:szCs w:val="18"/>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38BCCE09">
            <w:pPr>
              <w:jc w:val="center"/>
              <w:rPr>
                <w:rFonts w:hint="eastAsia" w:ascii="宋体" w:hAnsi="宋体" w:cs="宋体"/>
                <w:color w:val="000000"/>
                <w:sz w:val="18"/>
                <w:szCs w:val="18"/>
              </w:rPr>
            </w:pPr>
          </w:p>
        </w:tc>
      </w:tr>
      <w:tr w14:paraId="041390CD">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B255F9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1931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路基宽度</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052576">
            <w:pPr>
              <w:widowControl/>
              <w:jc w:val="center"/>
              <w:textAlignment w:val="center"/>
              <w:rPr>
                <w:color w:val="000000"/>
                <w:sz w:val="18"/>
                <w:szCs w:val="18"/>
              </w:rPr>
            </w:pPr>
            <w:r>
              <w:rPr>
                <w:color w:val="000000"/>
                <w:kern w:val="0"/>
                <w:sz w:val="18"/>
                <w:szCs w:val="18"/>
                <w:lang w:bidi="ar"/>
              </w:rPr>
              <w:t>m</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AF19E">
            <w:pPr>
              <w:jc w:val="center"/>
              <w:rPr>
                <w:rFonts w:hint="eastAsia" w:ascii="宋体" w:hAnsi="宋体" w:cs="宋体"/>
                <w:color w:val="000000"/>
                <w:sz w:val="18"/>
                <w:szCs w:val="18"/>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6193F464">
            <w:pPr>
              <w:jc w:val="center"/>
              <w:rPr>
                <w:rFonts w:hint="eastAsia" w:ascii="宋体" w:hAnsi="宋体" w:cs="宋体"/>
                <w:color w:val="000000"/>
                <w:sz w:val="18"/>
                <w:szCs w:val="18"/>
              </w:rPr>
            </w:pPr>
          </w:p>
        </w:tc>
      </w:tr>
      <w:tr w14:paraId="45614F56">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DA6AE3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7229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路线长度</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77D3C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34A2F">
            <w:pPr>
              <w:jc w:val="center"/>
              <w:rPr>
                <w:rFonts w:hint="eastAsia" w:ascii="宋体" w:hAnsi="宋体" w:cs="宋体"/>
                <w:color w:val="000000"/>
                <w:sz w:val="18"/>
                <w:szCs w:val="18"/>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3C41DA5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不含连接线</w:t>
            </w:r>
          </w:p>
        </w:tc>
      </w:tr>
      <w:tr w14:paraId="6DBD27FE">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12D5E0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CE67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桥梁长度</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A25EB6">
            <w:pPr>
              <w:widowControl/>
              <w:jc w:val="center"/>
              <w:textAlignment w:val="center"/>
              <w:rPr>
                <w:color w:val="000000"/>
                <w:sz w:val="18"/>
                <w:szCs w:val="18"/>
              </w:rPr>
            </w:pPr>
            <w:r>
              <w:rPr>
                <w:color w:val="000000"/>
                <w:kern w:val="0"/>
                <w:sz w:val="18"/>
                <w:szCs w:val="18"/>
                <w:lang w:bidi="ar"/>
              </w:rPr>
              <w:t>km</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85324">
            <w:pPr>
              <w:jc w:val="center"/>
              <w:rPr>
                <w:rFonts w:hint="eastAsia" w:ascii="宋体" w:hAnsi="宋体" w:cs="宋体"/>
                <w:color w:val="000000"/>
                <w:sz w:val="18"/>
                <w:szCs w:val="18"/>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663A82EA">
            <w:pPr>
              <w:jc w:val="center"/>
              <w:rPr>
                <w:rFonts w:hint="eastAsia" w:ascii="宋体" w:hAnsi="宋体" w:cs="宋体"/>
                <w:color w:val="000000"/>
                <w:sz w:val="18"/>
                <w:szCs w:val="18"/>
              </w:rPr>
            </w:pPr>
          </w:p>
        </w:tc>
      </w:tr>
      <w:tr w14:paraId="2FED4BB5">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CB4251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F0FA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隧道长度</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08A45B">
            <w:pPr>
              <w:widowControl/>
              <w:jc w:val="center"/>
              <w:textAlignment w:val="center"/>
              <w:rPr>
                <w:color w:val="000000"/>
                <w:sz w:val="18"/>
                <w:szCs w:val="18"/>
              </w:rPr>
            </w:pPr>
            <w:r>
              <w:rPr>
                <w:color w:val="000000"/>
                <w:kern w:val="0"/>
                <w:sz w:val="18"/>
                <w:szCs w:val="18"/>
                <w:lang w:bidi="ar"/>
              </w:rPr>
              <w:t>km</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60881">
            <w:pPr>
              <w:jc w:val="center"/>
              <w:rPr>
                <w:rFonts w:hint="eastAsia" w:ascii="宋体" w:hAnsi="宋体" w:cs="宋体"/>
                <w:color w:val="000000"/>
                <w:sz w:val="18"/>
                <w:szCs w:val="18"/>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61D127B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双洞长度</w:t>
            </w:r>
          </w:p>
        </w:tc>
      </w:tr>
      <w:tr w14:paraId="22FEEBB8">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D7E296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66B25">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桥隧占比</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493C6B">
            <w:pPr>
              <w:widowControl/>
              <w:jc w:val="center"/>
              <w:textAlignment w:val="center"/>
              <w:rPr>
                <w:color w:val="000000"/>
                <w:sz w:val="18"/>
                <w:szCs w:val="18"/>
              </w:rPr>
            </w:pPr>
            <w:r>
              <w:rPr>
                <w:color w:val="000000"/>
                <w:kern w:val="0"/>
                <w:sz w:val="18"/>
                <w:szCs w:val="18"/>
                <w:lang w:bidi="ar"/>
              </w:rPr>
              <w:t>%</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F7D68">
            <w:pPr>
              <w:jc w:val="center"/>
              <w:rPr>
                <w:rFonts w:hint="eastAsia" w:ascii="宋体" w:hAnsi="宋体" w:cs="宋体"/>
                <w:color w:val="000000"/>
                <w:sz w:val="18"/>
                <w:szCs w:val="18"/>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7A9AE2E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r>
              <w:rPr>
                <w:color w:val="000000"/>
                <w:kern w:val="0"/>
                <w:sz w:val="18"/>
                <w:szCs w:val="18"/>
                <w:lang w:bidi="ar"/>
              </w:rPr>
              <w:t>8</w:t>
            </w:r>
            <w:r>
              <w:rPr>
                <w:rFonts w:ascii="font-weight : 400" w:hAnsi="font-weight : 400" w:eastAsia="font-weight : 400" w:cs="font-weight : 400"/>
                <w:color w:val="000000"/>
                <w:kern w:val="0"/>
                <w:sz w:val="18"/>
                <w:szCs w:val="18"/>
                <w:lang w:bidi="ar"/>
              </w:rPr>
              <w:t>)+(</w:t>
            </w:r>
            <w:r>
              <w:rPr>
                <w:color w:val="000000"/>
                <w:kern w:val="0"/>
                <w:sz w:val="18"/>
                <w:szCs w:val="18"/>
                <w:lang w:bidi="ar"/>
              </w:rPr>
              <w:t>9</w:t>
            </w:r>
            <w:r>
              <w:rPr>
                <w:rFonts w:ascii="font-weight : 400" w:hAnsi="font-weight : 400" w:eastAsia="font-weight : 400" w:cs="font-weight : 400"/>
                <w:color w:val="000000"/>
                <w:kern w:val="0"/>
                <w:sz w:val="18"/>
                <w:szCs w:val="18"/>
                <w:lang w:bidi="ar"/>
              </w:rPr>
              <w:t>)）</w:t>
            </w:r>
            <w:r>
              <w:rPr>
                <w:rFonts w:hint="eastAsia" w:ascii="宋体" w:hAnsi="宋体" w:cs="宋体"/>
                <w:color w:val="000000"/>
                <w:kern w:val="0"/>
                <w:sz w:val="18"/>
                <w:szCs w:val="18"/>
                <w:lang w:bidi="ar"/>
              </w:rPr>
              <w:t>/</w:t>
            </w:r>
            <w:r>
              <w:rPr>
                <w:rFonts w:ascii="font-weight : 400" w:hAnsi="font-weight : 400" w:eastAsia="font-weight : 400" w:cs="font-weight : 400"/>
                <w:color w:val="000000"/>
                <w:kern w:val="0"/>
                <w:sz w:val="18"/>
                <w:szCs w:val="18"/>
                <w:lang w:bidi="ar"/>
              </w:rPr>
              <w:t>(</w:t>
            </w:r>
            <w:r>
              <w:rPr>
                <w:color w:val="000000"/>
                <w:kern w:val="0"/>
                <w:sz w:val="18"/>
                <w:szCs w:val="18"/>
                <w:lang w:bidi="ar"/>
              </w:rPr>
              <w:t>7</w:t>
            </w:r>
            <w:r>
              <w:rPr>
                <w:rFonts w:ascii="font-weight : 400" w:hAnsi="font-weight : 400" w:eastAsia="font-weight : 400" w:cs="font-weight : 400"/>
                <w:color w:val="000000"/>
                <w:kern w:val="0"/>
                <w:sz w:val="18"/>
                <w:szCs w:val="18"/>
                <w:lang w:bidi="ar"/>
              </w:rPr>
              <w:t>)</w:t>
            </w:r>
          </w:p>
        </w:tc>
      </w:tr>
      <w:tr w14:paraId="5A0D3AB6">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8A5AFD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67A5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互通式立交数</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A0CCF3">
            <w:pPr>
              <w:widowControl/>
              <w:jc w:val="center"/>
              <w:textAlignment w:val="center"/>
              <w:rPr>
                <w:color w:val="000000"/>
                <w:sz w:val="18"/>
                <w:szCs w:val="18"/>
              </w:rPr>
            </w:pPr>
            <w:r>
              <w:rPr>
                <w:color w:val="000000"/>
                <w:kern w:val="0"/>
                <w:sz w:val="18"/>
                <w:szCs w:val="18"/>
                <w:lang w:bidi="ar"/>
              </w:rPr>
              <w:t>km/</w:t>
            </w:r>
            <w:r>
              <w:rPr>
                <w:rFonts w:ascii="font-weight : 400" w:hAnsi="font-weight : 400" w:eastAsia="font-weight : 400" w:cs="font-weight : 400"/>
                <w:color w:val="000000"/>
                <w:kern w:val="0"/>
                <w:sz w:val="18"/>
                <w:szCs w:val="18"/>
                <w:lang w:bidi="ar"/>
              </w:rPr>
              <w:t>处</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362A9">
            <w:pPr>
              <w:jc w:val="center"/>
              <w:rPr>
                <w:rFonts w:hint="eastAsia" w:ascii="宋体" w:hAnsi="宋体" w:cs="宋体"/>
                <w:color w:val="000000"/>
                <w:sz w:val="18"/>
                <w:szCs w:val="18"/>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184CEC2D">
            <w:pPr>
              <w:jc w:val="center"/>
              <w:rPr>
                <w:rFonts w:hint="eastAsia" w:ascii="宋体" w:hAnsi="宋体" w:cs="宋体"/>
                <w:color w:val="000000"/>
                <w:sz w:val="18"/>
                <w:szCs w:val="18"/>
              </w:rPr>
            </w:pPr>
          </w:p>
        </w:tc>
      </w:tr>
      <w:tr w14:paraId="50E80C6B">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892331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E73B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支线、联络线长度</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6ADB99">
            <w:pPr>
              <w:widowControl/>
              <w:jc w:val="center"/>
              <w:textAlignment w:val="center"/>
              <w:rPr>
                <w:color w:val="000000"/>
                <w:sz w:val="18"/>
                <w:szCs w:val="18"/>
              </w:rPr>
            </w:pPr>
            <w:r>
              <w:rPr>
                <w:color w:val="000000"/>
                <w:kern w:val="0"/>
                <w:sz w:val="18"/>
                <w:szCs w:val="18"/>
                <w:lang w:bidi="ar"/>
              </w:rPr>
              <w:t>km</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7506D">
            <w:pPr>
              <w:jc w:val="center"/>
              <w:rPr>
                <w:rFonts w:hint="eastAsia" w:ascii="宋体" w:hAnsi="宋体" w:cs="宋体"/>
                <w:color w:val="000000"/>
                <w:sz w:val="18"/>
                <w:szCs w:val="18"/>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46554941">
            <w:pPr>
              <w:jc w:val="center"/>
              <w:rPr>
                <w:rFonts w:hint="eastAsia" w:ascii="宋体" w:hAnsi="宋体" w:cs="宋体"/>
                <w:color w:val="000000"/>
                <w:sz w:val="18"/>
                <w:szCs w:val="18"/>
              </w:rPr>
            </w:pPr>
          </w:p>
        </w:tc>
      </w:tr>
      <w:tr w14:paraId="01D3BEBA">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1313B7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4035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辅道、连接线长度</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C15E8C">
            <w:pPr>
              <w:widowControl/>
              <w:jc w:val="center"/>
              <w:textAlignment w:val="center"/>
              <w:rPr>
                <w:color w:val="000000"/>
                <w:sz w:val="18"/>
                <w:szCs w:val="18"/>
              </w:rPr>
            </w:pPr>
            <w:r>
              <w:rPr>
                <w:color w:val="000000"/>
                <w:kern w:val="0"/>
                <w:sz w:val="18"/>
                <w:szCs w:val="18"/>
                <w:lang w:bidi="ar"/>
              </w:rPr>
              <w:t>km</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50C4F">
            <w:pPr>
              <w:jc w:val="center"/>
              <w:rPr>
                <w:rFonts w:hint="eastAsia" w:ascii="宋体" w:hAnsi="宋体" w:cs="宋体"/>
                <w:color w:val="000000"/>
                <w:sz w:val="18"/>
                <w:szCs w:val="18"/>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6CC5F84E">
            <w:pPr>
              <w:jc w:val="center"/>
              <w:rPr>
                <w:rFonts w:hint="eastAsia" w:ascii="宋体" w:hAnsi="宋体" w:cs="宋体"/>
                <w:color w:val="000000"/>
                <w:sz w:val="18"/>
                <w:szCs w:val="18"/>
              </w:rPr>
            </w:pPr>
          </w:p>
        </w:tc>
      </w:tr>
      <w:tr w14:paraId="65AD02BC">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34898BF">
            <w:pPr>
              <w:widowControl/>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二</w:t>
            </w:r>
          </w:p>
        </w:tc>
        <w:tc>
          <w:tcPr>
            <w:tcW w:w="8266" w:type="dxa"/>
            <w:gridSpan w:val="7"/>
            <w:tcBorders>
              <w:top w:val="single" w:color="000000" w:sz="4" w:space="0"/>
              <w:left w:val="single" w:color="000000" w:sz="4" w:space="0"/>
              <w:bottom w:val="single" w:color="000000" w:sz="4" w:space="0"/>
              <w:right w:val="single" w:color="000000" w:sz="12" w:space="0"/>
            </w:tcBorders>
            <w:shd w:val="clear" w:color="auto" w:fill="auto"/>
            <w:vAlign w:val="center"/>
          </w:tcPr>
          <w:p w14:paraId="0318B38E">
            <w:pPr>
              <w:widowControl/>
              <w:jc w:val="left"/>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 xml:space="preserve"> 项目工程数量信息</w:t>
            </w:r>
          </w:p>
        </w:tc>
      </w:tr>
      <w:tr w14:paraId="4452437B">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94ED05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2463" w:type="dxa"/>
            <w:tcBorders>
              <w:top w:val="single" w:color="000000" w:sz="4" w:space="0"/>
              <w:left w:val="single" w:color="000000" w:sz="4" w:space="0"/>
              <w:bottom w:val="single" w:color="000000" w:sz="4" w:space="0"/>
            </w:tcBorders>
            <w:shd w:val="clear" w:color="auto" w:fill="auto"/>
            <w:vAlign w:val="center"/>
          </w:tcPr>
          <w:p w14:paraId="1F9ACB7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内容</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7C100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FFC8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030726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771D746E">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2F3B04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F5E60">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路基挖方</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94720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万 </w:t>
            </w:r>
            <w:r>
              <w:rPr>
                <w:color w:val="000000"/>
                <w:kern w:val="0"/>
                <w:sz w:val="18"/>
                <w:szCs w:val="18"/>
                <w:lang w:bidi="ar"/>
              </w:rPr>
              <w:t>m³</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63DD9">
            <w:pPr>
              <w:jc w:val="center"/>
              <w:rPr>
                <w:rFonts w:hint="eastAsia" w:ascii="宋体" w:hAnsi="宋体" w:cs="宋体"/>
                <w:color w:val="000000"/>
                <w:sz w:val="22"/>
                <w:szCs w:val="22"/>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55DF6B1F">
            <w:pPr>
              <w:jc w:val="center"/>
              <w:rPr>
                <w:rFonts w:hint="eastAsia" w:ascii="宋体" w:hAnsi="宋体" w:cs="宋体"/>
                <w:color w:val="000000"/>
                <w:sz w:val="22"/>
                <w:szCs w:val="22"/>
              </w:rPr>
            </w:pPr>
          </w:p>
        </w:tc>
      </w:tr>
      <w:tr w14:paraId="6515FA54">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0088D9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C5D1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路基填方</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FB9AD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万 </w:t>
            </w:r>
            <w:r>
              <w:rPr>
                <w:color w:val="000000"/>
                <w:kern w:val="0"/>
                <w:sz w:val="18"/>
                <w:szCs w:val="18"/>
                <w:lang w:bidi="ar"/>
              </w:rPr>
              <w:t>m³</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FE407">
            <w:pPr>
              <w:jc w:val="center"/>
              <w:rPr>
                <w:rFonts w:hint="eastAsia" w:ascii="宋体" w:hAnsi="宋体" w:cs="宋体"/>
                <w:color w:val="000000"/>
                <w:sz w:val="22"/>
                <w:szCs w:val="22"/>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018BA3C2">
            <w:pPr>
              <w:jc w:val="center"/>
              <w:rPr>
                <w:rFonts w:hint="eastAsia" w:ascii="宋体" w:hAnsi="宋体" w:cs="宋体"/>
                <w:color w:val="000000"/>
                <w:sz w:val="22"/>
                <w:szCs w:val="22"/>
              </w:rPr>
            </w:pPr>
          </w:p>
        </w:tc>
      </w:tr>
      <w:tr w14:paraId="65904E11">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73152D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3DDB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圬工体积</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9EA17B">
            <w:pPr>
              <w:widowControl/>
              <w:jc w:val="center"/>
              <w:textAlignment w:val="center"/>
              <w:rPr>
                <w:color w:val="000000"/>
                <w:sz w:val="18"/>
                <w:szCs w:val="18"/>
              </w:rPr>
            </w:pPr>
            <w:r>
              <w:rPr>
                <w:color w:val="000000"/>
                <w:kern w:val="0"/>
                <w:sz w:val="18"/>
                <w:szCs w:val="18"/>
                <w:lang w:bidi="ar"/>
              </w:rPr>
              <w:t>km</w:t>
            </w:r>
            <w:r>
              <w:rPr>
                <w:color w:val="000000"/>
                <w:kern w:val="0"/>
                <w:sz w:val="18"/>
                <w:szCs w:val="18"/>
                <w:vertAlign w:val="superscript"/>
                <w:lang w:bidi="ar"/>
              </w:rPr>
              <w:t>3</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5D541">
            <w:pPr>
              <w:jc w:val="center"/>
              <w:rPr>
                <w:rFonts w:hint="eastAsia" w:ascii="宋体" w:hAnsi="宋体" w:cs="宋体"/>
                <w:color w:val="000000"/>
                <w:sz w:val="22"/>
                <w:szCs w:val="22"/>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0CF31C4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包括防护、排水</w:t>
            </w:r>
          </w:p>
        </w:tc>
      </w:tr>
      <w:tr w14:paraId="583057FC">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C0FDB8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6E0A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路面面积</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C64410">
            <w:pPr>
              <w:widowControl/>
              <w:jc w:val="center"/>
              <w:textAlignment w:val="center"/>
              <w:rPr>
                <w:color w:val="000000"/>
                <w:sz w:val="18"/>
                <w:szCs w:val="18"/>
              </w:rPr>
            </w:pPr>
            <w:r>
              <w:rPr>
                <w:color w:val="000000"/>
                <w:kern w:val="0"/>
                <w:sz w:val="18"/>
                <w:szCs w:val="18"/>
                <w:lang w:bidi="ar"/>
              </w:rPr>
              <w:t>km</w:t>
            </w:r>
            <w:r>
              <w:rPr>
                <w:color w:val="000000"/>
                <w:kern w:val="0"/>
                <w:sz w:val="18"/>
                <w:szCs w:val="18"/>
                <w:vertAlign w:val="superscript"/>
                <w:lang w:bidi="ar"/>
              </w:rPr>
              <w:t>2</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DCCEA">
            <w:pPr>
              <w:jc w:val="center"/>
              <w:rPr>
                <w:rFonts w:hint="eastAsia" w:ascii="宋体" w:hAnsi="宋体" w:cs="宋体"/>
                <w:color w:val="000000"/>
                <w:sz w:val="22"/>
                <w:szCs w:val="22"/>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651B0233">
            <w:pPr>
              <w:jc w:val="center"/>
              <w:rPr>
                <w:rFonts w:hint="eastAsia" w:ascii="宋体" w:hAnsi="宋体" w:cs="宋体"/>
                <w:color w:val="000000"/>
                <w:sz w:val="22"/>
                <w:szCs w:val="22"/>
              </w:rPr>
            </w:pPr>
          </w:p>
        </w:tc>
      </w:tr>
      <w:tr w14:paraId="0B5FAA9C">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1AC493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2C28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特大桥</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6DFB02">
            <w:pPr>
              <w:widowControl/>
              <w:jc w:val="center"/>
              <w:textAlignment w:val="center"/>
              <w:rPr>
                <w:color w:val="000000"/>
                <w:sz w:val="18"/>
                <w:szCs w:val="18"/>
              </w:rPr>
            </w:pPr>
            <w:r>
              <w:rPr>
                <w:color w:val="000000"/>
                <w:kern w:val="0"/>
                <w:sz w:val="18"/>
                <w:szCs w:val="18"/>
                <w:lang w:bidi="ar"/>
              </w:rPr>
              <w:t>m</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32B27">
            <w:pPr>
              <w:jc w:val="center"/>
              <w:rPr>
                <w:rFonts w:hint="eastAsia" w:ascii="宋体" w:hAnsi="宋体" w:cs="宋体"/>
                <w:color w:val="000000"/>
                <w:sz w:val="22"/>
                <w:szCs w:val="22"/>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71DB768B">
            <w:pPr>
              <w:jc w:val="center"/>
              <w:rPr>
                <w:rFonts w:hint="eastAsia" w:ascii="宋体" w:hAnsi="宋体" w:cs="宋体"/>
                <w:color w:val="000000"/>
                <w:sz w:val="22"/>
                <w:szCs w:val="22"/>
              </w:rPr>
            </w:pPr>
          </w:p>
        </w:tc>
      </w:tr>
      <w:tr w14:paraId="6699BE5B">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020DCB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1361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大桥</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45253E">
            <w:pPr>
              <w:widowControl/>
              <w:jc w:val="center"/>
              <w:textAlignment w:val="center"/>
              <w:rPr>
                <w:color w:val="000000"/>
                <w:sz w:val="18"/>
                <w:szCs w:val="18"/>
              </w:rPr>
            </w:pPr>
            <w:r>
              <w:rPr>
                <w:color w:val="000000"/>
                <w:kern w:val="0"/>
                <w:sz w:val="18"/>
                <w:szCs w:val="18"/>
                <w:lang w:bidi="ar"/>
              </w:rPr>
              <w:t>m</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26BEE">
            <w:pPr>
              <w:jc w:val="center"/>
              <w:rPr>
                <w:rFonts w:hint="eastAsia" w:ascii="宋体" w:hAnsi="宋体" w:cs="宋体"/>
                <w:color w:val="000000"/>
                <w:sz w:val="22"/>
                <w:szCs w:val="22"/>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6CE349F9">
            <w:pPr>
              <w:jc w:val="center"/>
              <w:rPr>
                <w:rFonts w:hint="eastAsia" w:ascii="宋体" w:hAnsi="宋体" w:cs="宋体"/>
                <w:color w:val="000000"/>
                <w:sz w:val="22"/>
                <w:szCs w:val="22"/>
              </w:rPr>
            </w:pPr>
          </w:p>
        </w:tc>
      </w:tr>
      <w:tr w14:paraId="5509C5B6">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3288E4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76F9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中桥</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B000D8">
            <w:pPr>
              <w:widowControl/>
              <w:jc w:val="center"/>
              <w:textAlignment w:val="center"/>
              <w:rPr>
                <w:color w:val="000000"/>
                <w:sz w:val="18"/>
                <w:szCs w:val="18"/>
              </w:rPr>
            </w:pPr>
            <w:r>
              <w:rPr>
                <w:color w:val="000000"/>
                <w:kern w:val="0"/>
                <w:sz w:val="18"/>
                <w:szCs w:val="18"/>
                <w:lang w:bidi="ar"/>
              </w:rPr>
              <w:t>m</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D18EA">
            <w:pPr>
              <w:jc w:val="center"/>
              <w:rPr>
                <w:rFonts w:hint="eastAsia" w:ascii="宋体" w:hAnsi="宋体" w:cs="宋体"/>
                <w:color w:val="000000"/>
                <w:sz w:val="22"/>
                <w:szCs w:val="22"/>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00519690">
            <w:pPr>
              <w:jc w:val="center"/>
              <w:rPr>
                <w:rFonts w:hint="eastAsia" w:ascii="宋体" w:hAnsi="宋体" w:cs="宋体"/>
                <w:color w:val="000000"/>
                <w:sz w:val="22"/>
                <w:szCs w:val="22"/>
              </w:rPr>
            </w:pPr>
          </w:p>
        </w:tc>
      </w:tr>
      <w:tr w14:paraId="21FA3FAB">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2F2C82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69EF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小桥</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3D7F84">
            <w:pPr>
              <w:widowControl/>
              <w:jc w:val="center"/>
              <w:textAlignment w:val="center"/>
              <w:rPr>
                <w:color w:val="000000"/>
                <w:sz w:val="18"/>
                <w:szCs w:val="18"/>
              </w:rPr>
            </w:pPr>
            <w:r>
              <w:rPr>
                <w:color w:val="000000"/>
                <w:kern w:val="0"/>
                <w:sz w:val="18"/>
                <w:szCs w:val="18"/>
                <w:lang w:bidi="ar"/>
              </w:rPr>
              <w:t>m</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1A240">
            <w:pPr>
              <w:jc w:val="center"/>
              <w:rPr>
                <w:rFonts w:hint="eastAsia" w:ascii="宋体" w:hAnsi="宋体" w:cs="宋体"/>
                <w:color w:val="000000"/>
                <w:sz w:val="22"/>
                <w:szCs w:val="22"/>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2ECA4D0A">
            <w:pPr>
              <w:jc w:val="center"/>
              <w:rPr>
                <w:rFonts w:hint="eastAsia" w:ascii="宋体" w:hAnsi="宋体" w:cs="宋体"/>
                <w:color w:val="000000"/>
                <w:sz w:val="22"/>
                <w:szCs w:val="22"/>
              </w:rPr>
            </w:pPr>
          </w:p>
        </w:tc>
      </w:tr>
      <w:tr w14:paraId="77CBFF5D">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8693E1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FD05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涵洞</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67BD11">
            <w:pPr>
              <w:widowControl/>
              <w:jc w:val="center"/>
              <w:textAlignment w:val="center"/>
              <w:rPr>
                <w:color w:val="000000"/>
                <w:sz w:val="18"/>
                <w:szCs w:val="18"/>
              </w:rPr>
            </w:pPr>
            <w:r>
              <w:rPr>
                <w:color w:val="000000"/>
                <w:kern w:val="0"/>
                <w:sz w:val="18"/>
                <w:szCs w:val="18"/>
                <w:lang w:bidi="ar"/>
              </w:rPr>
              <w:t>m</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D28DD">
            <w:pPr>
              <w:jc w:val="center"/>
              <w:rPr>
                <w:rFonts w:hint="eastAsia" w:ascii="宋体" w:hAnsi="宋体" w:cs="宋体"/>
                <w:color w:val="000000"/>
                <w:sz w:val="22"/>
                <w:szCs w:val="22"/>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71A59181">
            <w:pPr>
              <w:jc w:val="center"/>
              <w:rPr>
                <w:rFonts w:hint="eastAsia" w:ascii="宋体" w:hAnsi="宋体" w:cs="宋体"/>
                <w:color w:val="000000"/>
                <w:sz w:val="22"/>
                <w:szCs w:val="22"/>
              </w:rPr>
            </w:pPr>
          </w:p>
        </w:tc>
      </w:tr>
      <w:tr w14:paraId="3F5E209F">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8109C9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3B51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特长隧道</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579066">
            <w:pPr>
              <w:widowControl/>
              <w:jc w:val="center"/>
              <w:textAlignment w:val="center"/>
              <w:rPr>
                <w:color w:val="000000"/>
                <w:sz w:val="18"/>
                <w:szCs w:val="18"/>
              </w:rPr>
            </w:pPr>
            <w:r>
              <w:rPr>
                <w:color w:val="000000"/>
                <w:kern w:val="0"/>
                <w:sz w:val="18"/>
                <w:szCs w:val="18"/>
                <w:lang w:bidi="ar"/>
              </w:rPr>
              <w:t>m</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B4662">
            <w:pPr>
              <w:jc w:val="center"/>
              <w:rPr>
                <w:rFonts w:hint="eastAsia" w:ascii="宋体" w:hAnsi="宋体" w:cs="宋体"/>
                <w:color w:val="000000"/>
                <w:sz w:val="22"/>
                <w:szCs w:val="22"/>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2AD819AF">
            <w:pPr>
              <w:jc w:val="center"/>
              <w:rPr>
                <w:rFonts w:hint="eastAsia" w:ascii="宋体" w:hAnsi="宋体" w:cs="宋体"/>
                <w:color w:val="000000"/>
                <w:sz w:val="22"/>
                <w:szCs w:val="22"/>
              </w:rPr>
            </w:pPr>
          </w:p>
        </w:tc>
      </w:tr>
      <w:tr w14:paraId="537F0A88">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91649A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3857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中、短隧道</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F44096">
            <w:pPr>
              <w:widowControl/>
              <w:jc w:val="center"/>
              <w:textAlignment w:val="center"/>
              <w:rPr>
                <w:color w:val="000000"/>
                <w:sz w:val="18"/>
                <w:szCs w:val="18"/>
              </w:rPr>
            </w:pPr>
            <w:r>
              <w:rPr>
                <w:color w:val="000000"/>
                <w:kern w:val="0"/>
                <w:sz w:val="18"/>
                <w:szCs w:val="18"/>
                <w:lang w:bidi="ar"/>
              </w:rPr>
              <w:t>m</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E74DD">
            <w:pPr>
              <w:jc w:val="center"/>
              <w:rPr>
                <w:rFonts w:hint="eastAsia" w:ascii="宋体" w:hAnsi="宋体" w:cs="宋体"/>
                <w:color w:val="000000"/>
                <w:sz w:val="22"/>
                <w:szCs w:val="22"/>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25B608DF">
            <w:pPr>
              <w:jc w:val="center"/>
              <w:rPr>
                <w:rFonts w:hint="eastAsia" w:ascii="宋体" w:hAnsi="宋体" w:cs="宋体"/>
                <w:color w:val="000000"/>
                <w:sz w:val="22"/>
                <w:szCs w:val="22"/>
              </w:rPr>
            </w:pPr>
          </w:p>
        </w:tc>
      </w:tr>
      <w:tr w14:paraId="79D1C2CA">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BC3F41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8441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互通式立体交叉</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D9EE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253AD">
            <w:pPr>
              <w:jc w:val="center"/>
              <w:rPr>
                <w:rFonts w:hint="eastAsia" w:ascii="宋体" w:hAnsi="宋体" w:cs="宋体"/>
                <w:color w:val="000000"/>
                <w:sz w:val="22"/>
                <w:szCs w:val="22"/>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5E40DFAC">
            <w:pPr>
              <w:jc w:val="center"/>
              <w:rPr>
                <w:rFonts w:hint="eastAsia" w:ascii="宋体" w:hAnsi="宋体" w:cs="宋体"/>
                <w:color w:val="000000"/>
                <w:sz w:val="22"/>
                <w:szCs w:val="22"/>
              </w:rPr>
            </w:pPr>
          </w:p>
        </w:tc>
      </w:tr>
      <w:tr w14:paraId="62B7AB29">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F2AC28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4CA4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分离式立体交叉</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80993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21518">
            <w:pPr>
              <w:jc w:val="center"/>
              <w:rPr>
                <w:rFonts w:hint="eastAsia" w:ascii="宋体" w:hAnsi="宋体" w:cs="宋体"/>
                <w:color w:val="000000"/>
                <w:sz w:val="22"/>
                <w:szCs w:val="22"/>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6A6FEBD8">
            <w:pPr>
              <w:jc w:val="center"/>
              <w:rPr>
                <w:rFonts w:hint="eastAsia" w:ascii="宋体" w:hAnsi="宋体" w:cs="宋体"/>
                <w:color w:val="000000"/>
                <w:sz w:val="22"/>
                <w:szCs w:val="22"/>
              </w:rPr>
            </w:pPr>
          </w:p>
        </w:tc>
      </w:tr>
      <w:tr w14:paraId="617D51C8">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B2E411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449EC">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 xml:space="preserve"> </w:t>
            </w:r>
            <w:r>
              <w:rPr>
                <w:rFonts w:ascii="font-weight : 400" w:hAnsi="font-weight : 400" w:eastAsia="font-weight : 400" w:cs="font-weight : 400"/>
                <w:color w:val="000000"/>
                <w:kern w:val="0"/>
                <w:sz w:val="18"/>
                <w:szCs w:val="18"/>
                <w:lang w:bidi="ar"/>
              </w:rPr>
              <w:t>通道</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14EDE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6900D">
            <w:pPr>
              <w:jc w:val="center"/>
              <w:rPr>
                <w:rFonts w:hint="eastAsia" w:ascii="宋体" w:hAnsi="宋体" w:cs="宋体"/>
                <w:color w:val="000000"/>
                <w:sz w:val="22"/>
                <w:szCs w:val="22"/>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6D012F37">
            <w:pPr>
              <w:jc w:val="center"/>
              <w:rPr>
                <w:rFonts w:hint="eastAsia" w:ascii="宋体" w:hAnsi="宋体" w:cs="宋体"/>
                <w:color w:val="000000"/>
                <w:sz w:val="22"/>
                <w:szCs w:val="22"/>
              </w:rPr>
            </w:pPr>
          </w:p>
        </w:tc>
      </w:tr>
      <w:tr w14:paraId="457D69FB">
        <w:tblPrEx>
          <w:tblCellMar>
            <w:top w:w="15" w:type="dxa"/>
            <w:left w:w="15" w:type="dxa"/>
            <w:bottom w:w="15" w:type="dxa"/>
            <w:right w:w="15" w:type="dxa"/>
          </w:tblCellMar>
        </w:tblPrEx>
        <w:trPr>
          <w:trHeight w:val="495"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FB748C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w:t>
            </w:r>
          </w:p>
        </w:tc>
        <w:tc>
          <w:tcPr>
            <w:tcW w:w="2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02CC5">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 xml:space="preserve"> </w:t>
            </w:r>
            <w:r>
              <w:rPr>
                <w:rFonts w:ascii="font-weight : 400" w:hAnsi="font-weight : 400" w:eastAsia="font-weight : 400" w:cs="font-weight : 400"/>
                <w:color w:val="000000"/>
                <w:kern w:val="0"/>
                <w:sz w:val="18"/>
                <w:szCs w:val="18"/>
                <w:lang w:bidi="ar"/>
              </w:rPr>
              <w:t>永久征地</w:t>
            </w:r>
          </w:p>
        </w:tc>
        <w:tc>
          <w:tcPr>
            <w:tcW w:w="11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72750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亩</w:t>
            </w:r>
          </w:p>
        </w:tc>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08A3A">
            <w:pPr>
              <w:jc w:val="center"/>
              <w:rPr>
                <w:rFonts w:hint="eastAsia" w:ascii="宋体" w:hAnsi="宋体" w:cs="宋体"/>
                <w:color w:val="000000"/>
                <w:sz w:val="22"/>
                <w:szCs w:val="22"/>
              </w:rPr>
            </w:pPr>
          </w:p>
        </w:tc>
        <w:tc>
          <w:tcPr>
            <w:tcW w:w="1874"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0CC3902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不含取（弃）土场</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 征地</w:t>
            </w:r>
          </w:p>
        </w:tc>
      </w:tr>
    </w:tbl>
    <w:p w14:paraId="77578A4D">
      <w:pPr>
        <w:widowControl/>
        <w:jc w:val="center"/>
        <w:textAlignment w:val="center"/>
        <w:rPr>
          <w:rFonts w:hint="eastAsia" w:ascii="宋体" w:hAnsi="宋体" w:cs="宋体"/>
          <w:color w:val="000000"/>
          <w:kern w:val="0"/>
          <w:sz w:val="18"/>
          <w:szCs w:val="18"/>
          <w:lang w:bidi="ar"/>
        </w:rPr>
        <w:sectPr>
          <w:footerReference r:id="rId17" w:type="first"/>
          <w:footerReference r:id="rId16" w:type="default"/>
          <w:pgSz w:w="11906" w:h="16838"/>
          <w:pgMar w:top="1298" w:right="1304" w:bottom="1463" w:left="1502" w:header="0" w:footer="964" w:gutter="0"/>
          <w:pgNumType w:fmt="numberInDash"/>
          <w:cols w:space="425" w:num="1"/>
          <w:docGrid w:linePitch="286" w:charSpace="0"/>
        </w:sectPr>
      </w:pPr>
    </w:p>
    <w:tbl>
      <w:tblPr>
        <w:tblStyle w:val="15"/>
        <w:tblW w:w="9130" w:type="dxa"/>
        <w:jc w:val="center"/>
        <w:tblLayout w:type="fixed"/>
        <w:tblCellMar>
          <w:top w:w="15" w:type="dxa"/>
          <w:left w:w="15" w:type="dxa"/>
          <w:bottom w:w="15" w:type="dxa"/>
          <w:right w:w="15" w:type="dxa"/>
        </w:tblCellMar>
      </w:tblPr>
      <w:tblGrid>
        <w:gridCol w:w="864"/>
        <w:gridCol w:w="2591"/>
        <w:gridCol w:w="1006"/>
        <w:gridCol w:w="1570"/>
        <w:gridCol w:w="1223"/>
        <w:gridCol w:w="66"/>
        <w:gridCol w:w="1810"/>
      </w:tblGrid>
      <w:tr w14:paraId="68DD14C8">
        <w:tblPrEx>
          <w:tblCellMar>
            <w:top w:w="15" w:type="dxa"/>
            <w:left w:w="15" w:type="dxa"/>
            <w:bottom w:w="15" w:type="dxa"/>
            <w:right w:w="15" w:type="dxa"/>
          </w:tblCellMar>
        </w:tblPrEx>
        <w:trPr>
          <w:trHeight w:val="39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4619279">
            <w:pPr>
              <w:widowControl/>
              <w:jc w:val="center"/>
              <w:textAlignment w:val="center"/>
              <w:rPr>
                <w:rFonts w:hint="eastAsia" w:ascii="黑体" w:hAnsi="黑体" w:eastAsia="黑体" w:cs="黑体"/>
                <w:bCs/>
                <w:color w:val="000000"/>
                <w:sz w:val="18"/>
                <w:szCs w:val="18"/>
              </w:rPr>
            </w:pPr>
            <w:r>
              <w:rPr>
                <w:rFonts w:hint="eastAsia" w:ascii="宋体" w:hAnsi="宋体" w:cs="宋体"/>
                <w:b/>
                <w:color w:val="000000"/>
                <w:kern w:val="0"/>
                <w:sz w:val="18"/>
                <w:szCs w:val="18"/>
                <w:lang w:bidi="ar"/>
              </w:rPr>
              <w:t>三</w:t>
            </w:r>
          </w:p>
        </w:tc>
        <w:tc>
          <w:tcPr>
            <w:tcW w:w="8266" w:type="dxa"/>
            <w:gridSpan w:val="6"/>
            <w:tcBorders>
              <w:top w:val="single" w:color="000000" w:sz="4" w:space="0"/>
              <w:left w:val="single" w:color="000000" w:sz="4" w:space="0"/>
              <w:bottom w:val="single" w:color="000000" w:sz="4" w:space="0"/>
              <w:right w:val="single" w:color="000000" w:sz="12" w:space="0"/>
            </w:tcBorders>
            <w:shd w:val="clear" w:color="auto" w:fill="auto"/>
            <w:vAlign w:val="center"/>
          </w:tcPr>
          <w:p w14:paraId="5E3D1860">
            <w:pPr>
              <w:widowControl/>
              <w:jc w:val="left"/>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 xml:space="preserve"> 项目造价指标信息表</w:t>
            </w:r>
          </w:p>
        </w:tc>
      </w:tr>
      <w:tr w14:paraId="4C49D481">
        <w:tblPrEx>
          <w:tblCellMar>
            <w:top w:w="15" w:type="dxa"/>
            <w:left w:w="15" w:type="dxa"/>
            <w:bottom w:w="15" w:type="dxa"/>
            <w:right w:w="15" w:type="dxa"/>
          </w:tblCellMar>
        </w:tblPrEx>
        <w:trPr>
          <w:trHeight w:val="57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4732AC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DD4C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工程造价</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811F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总金额</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5CB0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造价指标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r>
              <w:rPr>
                <w:color w:val="000000"/>
                <w:kern w:val="0"/>
                <w:sz w:val="18"/>
                <w:szCs w:val="18"/>
                <w:lang w:bidi="ar"/>
              </w:rPr>
              <w:t>km</w:t>
            </w:r>
            <w:r>
              <w:rPr>
                <w:rFonts w:ascii="font-weight : 400" w:hAnsi="font-weight : 400" w:eastAsia="font-weight : 400" w:cs="font-weight : 400"/>
                <w:color w:val="000000"/>
                <w:kern w:val="0"/>
                <w:sz w:val="18"/>
                <w:szCs w:val="18"/>
                <w:lang w:bidi="ar"/>
              </w:rPr>
              <w:t>）</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FAC26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占总造价</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百分比（</w:t>
            </w:r>
            <w:r>
              <w:rPr>
                <w:color w:val="000000"/>
                <w:kern w:val="0"/>
                <w:sz w:val="18"/>
                <w:szCs w:val="18"/>
                <w:lang w:bidi="ar"/>
              </w:rPr>
              <w:t>%</w:t>
            </w:r>
            <w:r>
              <w:rPr>
                <w:rFonts w:ascii="font-weight : 400" w:hAnsi="font-weight : 400" w:eastAsia="font-weight : 400" w:cs="font-weight : 400"/>
                <w:color w:val="000000"/>
                <w:kern w:val="0"/>
                <w:sz w:val="18"/>
                <w:szCs w:val="18"/>
                <w:lang w:bidi="ar"/>
              </w:rPr>
              <w:t>）</w:t>
            </w: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DFFE0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05AF6184">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76A44FC">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5558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建筑安装工程费</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E2D86">
            <w:pPr>
              <w:jc w:val="center"/>
              <w:rPr>
                <w:rFonts w:hint="eastAsia" w:ascii="宋体" w:hAnsi="宋体" w:cs="宋体"/>
                <w:color w:val="000000"/>
                <w:sz w:val="22"/>
                <w:szCs w:val="22"/>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54A9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（必填）</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3B65B1">
            <w:pPr>
              <w:rPr>
                <w:rFonts w:hint="eastAsia" w:ascii="宋体" w:hAnsi="宋体" w:cs="宋体"/>
                <w:color w:val="000000"/>
                <w:sz w:val="22"/>
                <w:szCs w:val="22"/>
              </w:rPr>
            </w:pP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3B8DAD2">
            <w:pPr>
              <w:jc w:val="center"/>
              <w:rPr>
                <w:rFonts w:hint="eastAsia" w:ascii="宋体" w:hAnsi="宋体" w:cs="宋体"/>
                <w:color w:val="000000"/>
                <w:sz w:val="22"/>
                <w:szCs w:val="22"/>
              </w:rPr>
            </w:pPr>
          </w:p>
        </w:tc>
      </w:tr>
      <w:tr w14:paraId="5E5220A3">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43CB369">
            <w:pPr>
              <w:widowControl/>
              <w:ind w:firstLine="440" w:firstLineChars="200"/>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101</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B8E4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临时工程</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EDA92">
            <w:pPr>
              <w:jc w:val="center"/>
              <w:rPr>
                <w:rFonts w:hint="eastAsia" w:ascii="宋体" w:hAnsi="宋体" w:cs="宋体"/>
                <w:color w:val="000000"/>
                <w:sz w:val="22"/>
                <w:szCs w:val="22"/>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3C82A">
            <w:pPr>
              <w:rPr>
                <w:rFonts w:hint="eastAsia" w:ascii="宋体" w:hAnsi="宋体" w:cs="宋体"/>
                <w:color w:val="000000"/>
                <w:sz w:val="18"/>
                <w:szCs w:val="18"/>
              </w:rPr>
            </w:pP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C2C4C9">
            <w:pPr>
              <w:rPr>
                <w:rFonts w:hint="eastAsia" w:ascii="宋体" w:hAnsi="宋体" w:cs="宋体"/>
                <w:color w:val="000000"/>
                <w:sz w:val="22"/>
                <w:szCs w:val="22"/>
              </w:rPr>
            </w:pP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703F81C">
            <w:pPr>
              <w:jc w:val="center"/>
              <w:rPr>
                <w:rFonts w:hint="eastAsia" w:ascii="宋体" w:hAnsi="宋体" w:cs="宋体"/>
                <w:color w:val="000000"/>
                <w:sz w:val="22"/>
                <w:szCs w:val="22"/>
              </w:rPr>
            </w:pPr>
          </w:p>
        </w:tc>
      </w:tr>
      <w:tr w14:paraId="3A88A91D">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FBAFE96">
            <w:pPr>
              <w:widowControl/>
              <w:ind w:firstLine="440" w:firstLineChars="200"/>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102</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56D2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路基工程</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92E89">
            <w:pPr>
              <w:jc w:val="center"/>
              <w:rPr>
                <w:rFonts w:hint="eastAsia" w:ascii="宋体" w:hAnsi="宋体" w:cs="宋体"/>
                <w:color w:val="000000"/>
                <w:sz w:val="22"/>
                <w:szCs w:val="22"/>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B0E8B">
            <w:pPr>
              <w:rPr>
                <w:rFonts w:hint="eastAsia" w:ascii="宋体" w:hAnsi="宋体" w:cs="宋体"/>
                <w:color w:val="000000"/>
                <w:sz w:val="22"/>
                <w:szCs w:val="22"/>
              </w:rPr>
            </w:pP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E9BCFF">
            <w:pPr>
              <w:rPr>
                <w:rFonts w:hint="eastAsia" w:ascii="宋体" w:hAnsi="宋体" w:cs="宋体"/>
                <w:color w:val="000000"/>
                <w:sz w:val="22"/>
                <w:szCs w:val="22"/>
              </w:rPr>
            </w:pP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6043597">
            <w:pPr>
              <w:jc w:val="center"/>
              <w:rPr>
                <w:rFonts w:hint="eastAsia" w:ascii="宋体" w:hAnsi="宋体" w:cs="宋体"/>
                <w:color w:val="000000"/>
                <w:sz w:val="22"/>
                <w:szCs w:val="22"/>
              </w:rPr>
            </w:pPr>
          </w:p>
        </w:tc>
      </w:tr>
      <w:tr w14:paraId="7CE40793">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7CC8D69">
            <w:pPr>
              <w:widowControl/>
              <w:ind w:firstLine="440" w:firstLineChars="200"/>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103</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9C0B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路面工程</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443CB">
            <w:pPr>
              <w:jc w:val="center"/>
              <w:rPr>
                <w:rFonts w:hint="eastAsia" w:ascii="宋体" w:hAnsi="宋体" w:cs="宋体"/>
                <w:color w:val="000000"/>
                <w:sz w:val="22"/>
                <w:szCs w:val="22"/>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98583">
            <w:pPr>
              <w:rPr>
                <w:rFonts w:hint="eastAsia" w:ascii="宋体" w:hAnsi="宋体" w:cs="宋体"/>
                <w:color w:val="000000"/>
                <w:sz w:val="22"/>
                <w:szCs w:val="22"/>
              </w:rPr>
            </w:pP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B3A000">
            <w:pPr>
              <w:rPr>
                <w:rFonts w:hint="eastAsia" w:ascii="宋体" w:hAnsi="宋体" w:cs="宋体"/>
                <w:color w:val="000000"/>
                <w:sz w:val="22"/>
                <w:szCs w:val="22"/>
              </w:rPr>
            </w:pP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B0DD654">
            <w:pPr>
              <w:jc w:val="center"/>
              <w:rPr>
                <w:rFonts w:hint="eastAsia" w:ascii="宋体" w:hAnsi="宋体" w:cs="宋体"/>
                <w:color w:val="000000"/>
                <w:sz w:val="22"/>
                <w:szCs w:val="22"/>
              </w:rPr>
            </w:pPr>
          </w:p>
        </w:tc>
      </w:tr>
      <w:tr w14:paraId="33DF6487">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3039DA8">
            <w:pPr>
              <w:widowControl/>
              <w:ind w:firstLine="440" w:firstLineChars="200"/>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104</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4130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桥梁工程</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A6A41">
            <w:pPr>
              <w:jc w:val="center"/>
              <w:rPr>
                <w:rFonts w:hint="eastAsia" w:ascii="宋体" w:hAnsi="宋体" w:cs="宋体"/>
                <w:color w:val="000000"/>
                <w:sz w:val="22"/>
                <w:szCs w:val="22"/>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B0560">
            <w:pPr>
              <w:rPr>
                <w:rFonts w:hint="eastAsia" w:ascii="宋体" w:hAnsi="宋体" w:cs="宋体"/>
                <w:color w:val="000000"/>
                <w:sz w:val="22"/>
                <w:szCs w:val="22"/>
              </w:rPr>
            </w:pP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B9EB7A">
            <w:pPr>
              <w:rPr>
                <w:rFonts w:hint="eastAsia" w:ascii="宋体" w:hAnsi="宋体" w:cs="宋体"/>
                <w:color w:val="000000"/>
                <w:sz w:val="22"/>
                <w:szCs w:val="22"/>
              </w:rPr>
            </w:pP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88B5242">
            <w:pPr>
              <w:jc w:val="center"/>
              <w:rPr>
                <w:rFonts w:hint="eastAsia" w:ascii="宋体" w:hAnsi="宋体" w:cs="宋体"/>
                <w:color w:val="000000"/>
                <w:sz w:val="22"/>
                <w:szCs w:val="22"/>
              </w:rPr>
            </w:pPr>
          </w:p>
        </w:tc>
      </w:tr>
      <w:tr w14:paraId="5DD8A9C4">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C204B83">
            <w:pPr>
              <w:widowControl/>
              <w:ind w:firstLine="440" w:firstLineChars="200"/>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105</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DAA7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隧道工程</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19B2E">
            <w:pPr>
              <w:jc w:val="center"/>
              <w:rPr>
                <w:rFonts w:hint="eastAsia" w:ascii="宋体" w:hAnsi="宋体" w:cs="宋体"/>
                <w:color w:val="000000"/>
                <w:sz w:val="22"/>
                <w:szCs w:val="22"/>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B0888">
            <w:pPr>
              <w:rPr>
                <w:rFonts w:hint="eastAsia" w:ascii="宋体" w:hAnsi="宋体" w:cs="宋体"/>
                <w:color w:val="000000"/>
                <w:sz w:val="22"/>
                <w:szCs w:val="22"/>
              </w:rPr>
            </w:pP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F3148F">
            <w:pPr>
              <w:rPr>
                <w:rFonts w:hint="eastAsia" w:ascii="宋体" w:hAnsi="宋体" w:cs="宋体"/>
                <w:color w:val="000000"/>
                <w:sz w:val="22"/>
                <w:szCs w:val="22"/>
              </w:rPr>
            </w:pP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36892E9">
            <w:pPr>
              <w:jc w:val="center"/>
              <w:rPr>
                <w:rFonts w:hint="eastAsia" w:ascii="宋体" w:hAnsi="宋体" w:cs="宋体"/>
                <w:color w:val="000000"/>
                <w:sz w:val="22"/>
                <w:szCs w:val="22"/>
              </w:rPr>
            </w:pPr>
          </w:p>
        </w:tc>
      </w:tr>
      <w:tr w14:paraId="690EC567">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BF5BC16">
            <w:pPr>
              <w:widowControl/>
              <w:ind w:firstLine="440" w:firstLineChars="200"/>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106</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D89C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交叉工程</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CA0AB">
            <w:pPr>
              <w:jc w:val="center"/>
              <w:rPr>
                <w:rFonts w:hint="eastAsia" w:ascii="宋体" w:hAnsi="宋体" w:cs="宋体"/>
                <w:color w:val="000000"/>
                <w:sz w:val="22"/>
                <w:szCs w:val="22"/>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C8B45">
            <w:pPr>
              <w:rPr>
                <w:rFonts w:hint="eastAsia" w:ascii="宋体" w:hAnsi="宋体" w:cs="宋体"/>
                <w:color w:val="000000"/>
                <w:sz w:val="22"/>
                <w:szCs w:val="22"/>
              </w:rPr>
            </w:pP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47DD63">
            <w:pPr>
              <w:rPr>
                <w:rFonts w:hint="eastAsia" w:ascii="宋体" w:hAnsi="宋体" w:cs="宋体"/>
                <w:color w:val="000000"/>
                <w:sz w:val="22"/>
                <w:szCs w:val="22"/>
              </w:rPr>
            </w:pP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B04FA9A">
            <w:pPr>
              <w:jc w:val="center"/>
              <w:rPr>
                <w:rFonts w:hint="eastAsia" w:ascii="宋体" w:hAnsi="宋体" w:cs="宋体"/>
                <w:color w:val="000000"/>
                <w:sz w:val="22"/>
                <w:szCs w:val="22"/>
              </w:rPr>
            </w:pPr>
          </w:p>
        </w:tc>
      </w:tr>
      <w:tr w14:paraId="186F7900">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6B7E9FD">
            <w:pPr>
              <w:widowControl/>
              <w:ind w:firstLine="440" w:firstLineChars="200"/>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107</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88C7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交通工程</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281BB">
            <w:pPr>
              <w:jc w:val="center"/>
              <w:rPr>
                <w:rFonts w:hint="eastAsia" w:ascii="宋体" w:hAnsi="宋体" w:cs="宋体"/>
                <w:color w:val="000000"/>
                <w:sz w:val="22"/>
                <w:szCs w:val="22"/>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7D978">
            <w:pPr>
              <w:rPr>
                <w:rFonts w:hint="eastAsia" w:ascii="宋体" w:hAnsi="宋体" w:cs="宋体"/>
                <w:color w:val="000000"/>
                <w:sz w:val="22"/>
                <w:szCs w:val="22"/>
              </w:rPr>
            </w:pP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6EB813">
            <w:pPr>
              <w:rPr>
                <w:rFonts w:hint="eastAsia" w:ascii="宋体" w:hAnsi="宋体" w:cs="宋体"/>
                <w:color w:val="000000"/>
                <w:sz w:val="22"/>
                <w:szCs w:val="22"/>
              </w:rPr>
            </w:pP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8985E89">
            <w:pPr>
              <w:jc w:val="center"/>
              <w:rPr>
                <w:rFonts w:hint="eastAsia" w:ascii="宋体" w:hAnsi="宋体" w:cs="宋体"/>
                <w:color w:val="000000"/>
                <w:sz w:val="22"/>
                <w:szCs w:val="22"/>
              </w:rPr>
            </w:pPr>
          </w:p>
        </w:tc>
      </w:tr>
      <w:tr w14:paraId="62FEB932">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781B691">
            <w:pPr>
              <w:widowControl/>
              <w:ind w:firstLine="440" w:firstLineChars="200"/>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108</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589A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绿化及环境保护工程</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FAA1D">
            <w:pPr>
              <w:jc w:val="center"/>
              <w:rPr>
                <w:rFonts w:hint="eastAsia" w:ascii="宋体" w:hAnsi="宋体" w:cs="宋体"/>
                <w:color w:val="000000"/>
                <w:sz w:val="22"/>
                <w:szCs w:val="22"/>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DBC1A">
            <w:pPr>
              <w:rPr>
                <w:rFonts w:hint="eastAsia" w:ascii="宋体" w:hAnsi="宋体" w:cs="宋体"/>
                <w:color w:val="000000"/>
                <w:sz w:val="22"/>
                <w:szCs w:val="22"/>
              </w:rPr>
            </w:pP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5619AD">
            <w:pPr>
              <w:rPr>
                <w:rFonts w:hint="eastAsia" w:ascii="宋体" w:hAnsi="宋体" w:cs="宋体"/>
                <w:color w:val="000000"/>
                <w:sz w:val="22"/>
                <w:szCs w:val="22"/>
              </w:rPr>
            </w:pP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023A85D">
            <w:pPr>
              <w:jc w:val="center"/>
              <w:rPr>
                <w:rFonts w:hint="eastAsia" w:ascii="宋体" w:hAnsi="宋体" w:cs="宋体"/>
                <w:color w:val="000000"/>
                <w:sz w:val="22"/>
                <w:szCs w:val="22"/>
              </w:rPr>
            </w:pPr>
          </w:p>
        </w:tc>
      </w:tr>
      <w:tr w14:paraId="63D7F47D">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113A2F5">
            <w:pPr>
              <w:widowControl/>
              <w:ind w:firstLine="440" w:firstLineChars="200"/>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109</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F6B2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其他工程</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E319F">
            <w:pPr>
              <w:jc w:val="center"/>
              <w:rPr>
                <w:rFonts w:hint="eastAsia" w:ascii="宋体" w:hAnsi="宋体" w:cs="宋体"/>
                <w:color w:val="000000"/>
                <w:sz w:val="22"/>
                <w:szCs w:val="22"/>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29009">
            <w:pPr>
              <w:rPr>
                <w:rFonts w:hint="eastAsia" w:ascii="宋体" w:hAnsi="宋体" w:cs="宋体"/>
                <w:color w:val="000000"/>
                <w:sz w:val="22"/>
                <w:szCs w:val="22"/>
              </w:rPr>
            </w:pP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BC52B5">
            <w:pPr>
              <w:rPr>
                <w:rFonts w:hint="eastAsia" w:ascii="宋体" w:hAnsi="宋体" w:cs="宋体"/>
                <w:color w:val="000000"/>
                <w:sz w:val="22"/>
                <w:szCs w:val="22"/>
              </w:rPr>
            </w:pP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CBDAE64">
            <w:pPr>
              <w:jc w:val="center"/>
              <w:rPr>
                <w:rFonts w:hint="eastAsia" w:ascii="宋体" w:hAnsi="宋体" w:cs="宋体"/>
                <w:color w:val="000000"/>
                <w:sz w:val="22"/>
                <w:szCs w:val="22"/>
              </w:rPr>
            </w:pPr>
          </w:p>
        </w:tc>
      </w:tr>
      <w:tr w14:paraId="0E31D59B">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ECB4828">
            <w:pPr>
              <w:widowControl/>
              <w:ind w:firstLine="440" w:firstLineChars="200"/>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110</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C2431">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专项管理费</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51072">
            <w:pPr>
              <w:jc w:val="center"/>
              <w:rPr>
                <w:rFonts w:hint="eastAsia" w:ascii="宋体" w:hAnsi="宋体" w:cs="宋体"/>
                <w:color w:val="000000"/>
                <w:sz w:val="22"/>
                <w:szCs w:val="22"/>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4921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（必填）</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94A045">
            <w:pPr>
              <w:rPr>
                <w:rFonts w:hint="eastAsia" w:ascii="宋体" w:hAnsi="宋体" w:cs="宋体"/>
                <w:color w:val="000000"/>
                <w:sz w:val="22"/>
                <w:szCs w:val="22"/>
              </w:rPr>
            </w:pP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1D547D7">
            <w:pPr>
              <w:jc w:val="center"/>
              <w:rPr>
                <w:rFonts w:hint="eastAsia" w:ascii="宋体" w:hAnsi="宋体" w:cs="宋体"/>
                <w:color w:val="000000"/>
                <w:sz w:val="22"/>
                <w:szCs w:val="22"/>
              </w:rPr>
            </w:pPr>
          </w:p>
        </w:tc>
      </w:tr>
      <w:tr w14:paraId="6635C8CB">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8DC4E43">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3279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土地征用及拆迁补偿费</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2E875">
            <w:pPr>
              <w:jc w:val="center"/>
              <w:rPr>
                <w:rFonts w:hint="eastAsia" w:ascii="宋体" w:hAnsi="宋体" w:cs="宋体"/>
                <w:color w:val="000000"/>
                <w:sz w:val="22"/>
                <w:szCs w:val="22"/>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C9C1C">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（必填）</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1D9C37">
            <w:pPr>
              <w:rPr>
                <w:rFonts w:hint="eastAsia" w:ascii="宋体" w:hAnsi="宋体" w:cs="宋体"/>
                <w:color w:val="000000"/>
                <w:sz w:val="22"/>
                <w:szCs w:val="22"/>
              </w:rPr>
            </w:pP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5FEACBF">
            <w:pPr>
              <w:jc w:val="center"/>
              <w:rPr>
                <w:rFonts w:hint="eastAsia" w:ascii="宋体" w:hAnsi="宋体" w:cs="宋体"/>
                <w:color w:val="000000"/>
                <w:sz w:val="22"/>
                <w:szCs w:val="22"/>
              </w:rPr>
            </w:pPr>
          </w:p>
        </w:tc>
      </w:tr>
      <w:tr w14:paraId="6ABAA1C3">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864F06F">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8A041">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工程建设其他费用</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88D7E">
            <w:pPr>
              <w:jc w:val="center"/>
              <w:rPr>
                <w:rFonts w:hint="eastAsia" w:ascii="宋体" w:hAnsi="宋体" w:cs="宋体"/>
                <w:color w:val="000000"/>
                <w:sz w:val="22"/>
                <w:szCs w:val="22"/>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8F73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（必填）</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F1982E">
            <w:pPr>
              <w:rPr>
                <w:rFonts w:hint="eastAsia" w:ascii="宋体" w:hAnsi="宋体" w:cs="宋体"/>
                <w:color w:val="000000"/>
                <w:sz w:val="22"/>
                <w:szCs w:val="22"/>
              </w:rPr>
            </w:pP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267FF52">
            <w:pPr>
              <w:jc w:val="center"/>
              <w:rPr>
                <w:rFonts w:hint="eastAsia" w:ascii="宋体" w:hAnsi="宋体" w:cs="宋体"/>
                <w:color w:val="000000"/>
                <w:sz w:val="22"/>
                <w:szCs w:val="22"/>
              </w:rPr>
            </w:pPr>
          </w:p>
        </w:tc>
      </w:tr>
      <w:tr w14:paraId="6BDC5DEC">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4DC9FCB">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AF31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预备费</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C3948">
            <w:pPr>
              <w:jc w:val="center"/>
              <w:rPr>
                <w:rFonts w:hint="eastAsia" w:ascii="宋体" w:hAnsi="宋体" w:cs="宋体"/>
                <w:color w:val="000000"/>
                <w:sz w:val="22"/>
                <w:szCs w:val="22"/>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E521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（必填）</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908C36">
            <w:pPr>
              <w:rPr>
                <w:rFonts w:hint="eastAsia" w:ascii="宋体" w:hAnsi="宋体" w:cs="宋体"/>
                <w:color w:val="000000"/>
                <w:sz w:val="22"/>
                <w:szCs w:val="22"/>
              </w:rPr>
            </w:pP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C5FA226">
            <w:pPr>
              <w:jc w:val="center"/>
              <w:rPr>
                <w:rFonts w:hint="eastAsia" w:ascii="宋体" w:hAnsi="宋体" w:cs="宋体"/>
                <w:color w:val="000000"/>
                <w:sz w:val="22"/>
                <w:szCs w:val="22"/>
              </w:rPr>
            </w:pPr>
          </w:p>
        </w:tc>
      </w:tr>
      <w:tr w14:paraId="69D3C426">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00C29F0">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5</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191C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建设期贷款利息</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1BACF">
            <w:pPr>
              <w:jc w:val="center"/>
              <w:rPr>
                <w:rFonts w:hint="eastAsia" w:ascii="宋体" w:hAnsi="宋体" w:cs="宋体"/>
                <w:color w:val="000000"/>
                <w:sz w:val="22"/>
                <w:szCs w:val="22"/>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87E1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（必填）</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6987CD">
            <w:pPr>
              <w:rPr>
                <w:rFonts w:hint="eastAsia" w:ascii="宋体" w:hAnsi="宋体" w:cs="宋体"/>
                <w:color w:val="000000"/>
                <w:sz w:val="22"/>
                <w:szCs w:val="22"/>
              </w:rPr>
            </w:pP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58BA8B3">
            <w:pPr>
              <w:jc w:val="center"/>
              <w:rPr>
                <w:rFonts w:hint="eastAsia" w:ascii="宋体" w:hAnsi="宋体" w:cs="宋体"/>
                <w:color w:val="000000"/>
                <w:sz w:val="22"/>
                <w:szCs w:val="22"/>
              </w:rPr>
            </w:pPr>
          </w:p>
        </w:tc>
      </w:tr>
      <w:tr w14:paraId="313D294D">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C18DFEF">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6</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3D6D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概（预）算总造价</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71D60">
            <w:pPr>
              <w:jc w:val="center"/>
              <w:rPr>
                <w:rFonts w:hint="eastAsia" w:ascii="宋体" w:hAnsi="宋体" w:cs="宋体"/>
                <w:color w:val="000000"/>
                <w:sz w:val="22"/>
                <w:szCs w:val="22"/>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EC91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（必填）</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D52955">
            <w:pPr>
              <w:rPr>
                <w:rFonts w:hint="eastAsia" w:ascii="宋体" w:hAnsi="宋体" w:cs="宋体"/>
                <w:color w:val="000000"/>
                <w:sz w:val="22"/>
                <w:szCs w:val="22"/>
              </w:rPr>
            </w:pP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B9F81A2">
            <w:pPr>
              <w:jc w:val="center"/>
              <w:rPr>
                <w:rFonts w:hint="eastAsia" w:ascii="宋体" w:hAnsi="宋体" w:cs="宋体"/>
                <w:color w:val="000000"/>
                <w:sz w:val="22"/>
                <w:szCs w:val="22"/>
              </w:rPr>
            </w:pPr>
          </w:p>
        </w:tc>
      </w:tr>
      <w:tr w14:paraId="0BBECD88">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26635C8">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7</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A0615">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平均每公里造价</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837F5">
            <w:pPr>
              <w:jc w:val="center"/>
              <w:rPr>
                <w:rFonts w:hint="eastAsia" w:ascii="宋体" w:hAnsi="宋体" w:cs="宋体"/>
                <w:color w:val="000000"/>
                <w:sz w:val="22"/>
                <w:szCs w:val="22"/>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7943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（必填）</w:t>
            </w:r>
          </w:p>
        </w:tc>
        <w:tc>
          <w:tcPr>
            <w:tcW w:w="12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8EA0A8">
            <w:pPr>
              <w:rPr>
                <w:rFonts w:hint="eastAsia" w:ascii="宋体" w:hAnsi="宋体" w:cs="宋体"/>
                <w:color w:val="000000"/>
                <w:sz w:val="22"/>
                <w:szCs w:val="22"/>
              </w:rPr>
            </w:pPr>
          </w:p>
        </w:tc>
        <w:tc>
          <w:tcPr>
            <w:tcW w:w="181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9B62538">
            <w:pPr>
              <w:jc w:val="center"/>
              <w:rPr>
                <w:rFonts w:hint="eastAsia" w:ascii="宋体" w:hAnsi="宋体" w:cs="宋体"/>
                <w:color w:val="000000"/>
                <w:sz w:val="22"/>
                <w:szCs w:val="22"/>
              </w:rPr>
            </w:pPr>
          </w:p>
        </w:tc>
      </w:tr>
      <w:tr w14:paraId="593B41A3">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1DF9B5F">
            <w:pPr>
              <w:widowControl/>
              <w:jc w:val="center"/>
              <w:textAlignment w:val="center"/>
              <w:rPr>
                <w:rFonts w:hint="eastAsia" w:ascii="宋体" w:hAnsi="宋体" w:cs="宋体"/>
                <w:b/>
                <w:color w:val="000000"/>
                <w:sz w:val="18"/>
                <w:szCs w:val="18"/>
              </w:rPr>
            </w:pPr>
            <w:r>
              <w:rPr>
                <w:rFonts w:hint="eastAsia" w:ascii="宋体" w:hAnsi="宋体" w:cs="宋体"/>
                <w:bCs/>
                <w:color w:val="000000"/>
                <w:kern w:val="0"/>
                <w:sz w:val="18"/>
                <w:szCs w:val="18"/>
                <w:lang w:bidi="ar"/>
              </w:rPr>
              <w:t>四</w:t>
            </w:r>
          </w:p>
        </w:tc>
        <w:tc>
          <w:tcPr>
            <w:tcW w:w="8266" w:type="dxa"/>
            <w:gridSpan w:val="6"/>
            <w:tcBorders>
              <w:top w:val="single" w:color="000000" w:sz="4" w:space="0"/>
              <w:left w:val="single" w:color="000000" w:sz="4" w:space="0"/>
              <w:bottom w:val="single" w:color="000000" w:sz="4" w:space="0"/>
              <w:right w:val="single" w:color="000000" w:sz="12" w:space="0"/>
            </w:tcBorders>
            <w:shd w:val="clear" w:color="auto" w:fill="auto"/>
            <w:vAlign w:val="center"/>
          </w:tcPr>
          <w:p w14:paraId="6A58517E">
            <w:pPr>
              <w:widowControl/>
              <w:jc w:val="left"/>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 xml:space="preserve"> 分项造价指标信息表</w:t>
            </w:r>
          </w:p>
        </w:tc>
      </w:tr>
      <w:tr w14:paraId="3E40230A">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151F58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480A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名 称</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7526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09F1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造价指标（元）</w:t>
            </w:r>
          </w:p>
        </w:tc>
        <w:tc>
          <w:tcPr>
            <w:tcW w:w="3099" w:type="dxa"/>
            <w:gridSpan w:val="3"/>
            <w:tcBorders>
              <w:top w:val="single" w:color="000000" w:sz="4" w:space="0"/>
              <w:left w:val="single" w:color="000000" w:sz="4" w:space="0"/>
              <w:bottom w:val="single" w:color="000000" w:sz="4" w:space="0"/>
              <w:right w:val="single" w:color="000000" w:sz="12" w:space="0"/>
            </w:tcBorders>
            <w:shd w:val="clear" w:color="auto" w:fill="auto"/>
            <w:vAlign w:val="center"/>
          </w:tcPr>
          <w:p w14:paraId="5815252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2C71E339">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D8CFB7E">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8E7D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沥青混凝土路面</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2FF7E">
            <w:pPr>
              <w:widowControl/>
              <w:jc w:val="center"/>
              <w:textAlignment w:val="center"/>
              <w:rPr>
                <w:color w:val="000000"/>
                <w:sz w:val="18"/>
                <w:szCs w:val="18"/>
              </w:rPr>
            </w:pPr>
            <w:r>
              <w:rPr>
                <w:color w:val="000000"/>
                <w:kern w:val="0"/>
                <w:sz w:val="18"/>
                <w:szCs w:val="18"/>
                <w:lang w:bidi="ar"/>
              </w:rPr>
              <w:t>m</w:t>
            </w:r>
            <w:r>
              <w:rPr>
                <w:color w:val="000000"/>
                <w:kern w:val="0"/>
                <w:sz w:val="18"/>
                <w:szCs w:val="18"/>
                <w:vertAlign w:val="superscript"/>
                <w:lang w:bidi="ar"/>
              </w:rPr>
              <w:t>2</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05D30">
            <w:pPr>
              <w:rPr>
                <w:rFonts w:hint="eastAsia" w:ascii="宋体" w:hAnsi="宋体" w:cs="宋体"/>
                <w:color w:val="000000"/>
                <w:sz w:val="22"/>
                <w:szCs w:val="22"/>
              </w:rPr>
            </w:pPr>
          </w:p>
        </w:tc>
        <w:tc>
          <w:tcPr>
            <w:tcW w:w="3099" w:type="dxa"/>
            <w:gridSpan w:val="3"/>
            <w:tcBorders>
              <w:top w:val="single" w:color="000000" w:sz="4" w:space="0"/>
              <w:left w:val="single" w:color="000000" w:sz="4" w:space="0"/>
              <w:bottom w:val="single" w:color="000000" w:sz="4" w:space="0"/>
              <w:right w:val="single" w:color="000000" w:sz="12" w:space="0"/>
            </w:tcBorders>
            <w:shd w:val="clear" w:color="auto" w:fill="auto"/>
            <w:vAlign w:val="center"/>
          </w:tcPr>
          <w:p w14:paraId="05D3E12B">
            <w:pPr>
              <w:jc w:val="center"/>
              <w:rPr>
                <w:rFonts w:hint="eastAsia" w:ascii="宋体" w:hAnsi="宋体" w:cs="宋体"/>
                <w:color w:val="000000"/>
                <w:sz w:val="22"/>
                <w:szCs w:val="22"/>
              </w:rPr>
            </w:pPr>
          </w:p>
        </w:tc>
      </w:tr>
      <w:tr w14:paraId="122118E6">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826C8D1">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2BBDC">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水泥混凝土路面</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DE121">
            <w:pPr>
              <w:widowControl/>
              <w:jc w:val="center"/>
              <w:textAlignment w:val="center"/>
              <w:rPr>
                <w:color w:val="000000"/>
                <w:sz w:val="18"/>
                <w:szCs w:val="18"/>
              </w:rPr>
            </w:pPr>
            <w:r>
              <w:rPr>
                <w:color w:val="000000"/>
                <w:kern w:val="0"/>
                <w:sz w:val="18"/>
                <w:szCs w:val="18"/>
                <w:lang w:bidi="ar"/>
              </w:rPr>
              <w:t>m</w:t>
            </w:r>
            <w:r>
              <w:rPr>
                <w:color w:val="000000"/>
                <w:kern w:val="0"/>
                <w:sz w:val="18"/>
                <w:szCs w:val="18"/>
                <w:vertAlign w:val="superscript"/>
                <w:lang w:bidi="ar"/>
              </w:rPr>
              <w:t>2</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292B8">
            <w:pPr>
              <w:rPr>
                <w:rFonts w:hint="eastAsia" w:ascii="宋体" w:hAnsi="宋体" w:cs="宋体"/>
                <w:color w:val="000000"/>
                <w:sz w:val="22"/>
                <w:szCs w:val="22"/>
              </w:rPr>
            </w:pPr>
          </w:p>
        </w:tc>
        <w:tc>
          <w:tcPr>
            <w:tcW w:w="3099" w:type="dxa"/>
            <w:gridSpan w:val="3"/>
            <w:tcBorders>
              <w:top w:val="single" w:color="000000" w:sz="4" w:space="0"/>
              <w:left w:val="single" w:color="000000" w:sz="4" w:space="0"/>
              <w:bottom w:val="single" w:color="000000" w:sz="4" w:space="0"/>
              <w:right w:val="single" w:color="000000" w:sz="12" w:space="0"/>
            </w:tcBorders>
            <w:shd w:val="clear" w:color="auto" w:fill="auto"/>
            <w:vAlign w:val="center"/>
          </w:tcPr>
          <w:p w14:paraId="68D36D9D">
            <w:pPr>
              <w:jc w:val="center"/>
              <w:rPr>
                <w:rFonts w:hint="eastAsia" w:ascii="宋体" w:hAnsi="宋体" w:cs="宋体"/>
                <w:color w:val="000000"/>
                <w:sz w:val="22"/>
                <w:szCs w:val="22"/>
              </w:rPr>
            </w:pPr>
          </w:p>
        </w:tc>
      </w:tr>
      <w:tr w14:paraId="19002F12">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AC4E282">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25C7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空心板梁桥</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2D0EC">
            <w:pPr>
              <w:widowControl/>
              <w:jc w:val="center"/>
              <w:textAlignment w:val="center"/>
              <w:rPr>
                <w:color w:val="000000"/>
                <w:sz w:val="18"/>
                <w:szCs w:val="18"/>
              </w:rPr>
            </w:pPr>
            <w:r>
              <w:rPr>
                <w:color w:val="000000"/>
                <w:kern w:val="0"/>
                <w:sz w:val="18"/>
                <w:szCs w:val="18"/>
                <w:lang w:bidi="ar"/>
              </w:rPr>
              <w:t>m</w:t>
            </w:r>
            <w:r>
              <w:rPr>
                <w:color w:val="000000"/>
                <w:kern w:val="0"/>
                <w:sz w:val="18"/>
                <w:szCs w:val="18"/>
                <w:vertAlign w:val="superscript"/>
                <w:lang w:bidi="ar"/>
              </w:rPr>
              <w:t>2</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5B957">
            <w:pPr>
              <w:rPr>
                <w:rFonts w:hint="eastAsia" w:ascii="宋体" w:hAnsi="宋体" w:cs="宋体"/>
                <w:color w:val="000000"/>
                <w:sz w:val="22"/>
                <w:szCs w:val="22"/>
              </w:rPr>
            </w:pPr>
          </w:p>
        </w:tc>
        <w:tc>
          <w:tcPr>
            <w:tcW w:w="3099" w:type="dxa"/>
            <w:gridSpan w:val="3"/>
            <w:tcBorders>
              <w:top w:val="single" w:color="000000" w:sz="4" w:space="0"/>
              <w:left w:val="single" w:color="000000" w:sz="4" w:space="0"/>
              <w:bottom w:val="single" w:color="000000" w:sz="4" w:space="0"/>
              <w:right w:val="single" w:color="000000" w:sz="12" w:space="0"/>
            </w:tcBorders>
            <w:shd w:val="clear" w:color="auto" w:fill="auto"/>
            <w:vAlign w:val="center"/>
          </w:tcPr>
          <w:p w14:paraId="2903FCA6">
            <w:pPr>
              <w:jc w:val="center"/>
              <w:rPr>
                <w:rFonts w:hint="eastAsia" w:ascii="宋体" w:hAnsi="宋体" w:cs="宋体"/>
                <w:color w:val="000000"/>
                <w:sz w:val="22"/>
                <w:szCs w:val="22"/>
              </w:rPr>
            </w:pPr>
          </w:p>
        </w:tc>
      </w:tr>
      <w:tr w14:paraId="2E19C270">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71A72F2">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88A9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T 梁桥</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A03E0">
            <w:pPr>
              <w:widowControl/>
              <w:jc w:val="center"/>
              <w:textAlignment w:val="center"/>
              <w:rPr>
                <w:color w:val="000000"/>
                <w:sz w:val="18"/>
                <w:szCs w:val="18"/>
              </w:rPr>
            </w:pPr>
            <w:r>
              <w:rPr>
                <w:color w:val="000000"/>
                <w:kern w:val="0"/>
                <w:sz w:val="18"/>
                <w:szCs w:val="18"/>
                <w:lang w:bidi="ar"/>
              </w:rPr>
              <w:t>m</w:t>
            </w:r>
            <w:r>
              <w:rPr>
                <w:color w:val="000000"/>
                <w:kern w:val="0"/>
                <w:sz w:val="18"/>
                <w:szCs w:val="18"/>
                <w:vertAlign w:val="superscript"/>
                <w:lang w:bidi="ar"/>
              </w:rPr>
              <w:t>2</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35840">
            <w:pPr>
              <w:rPr>
                <w:rFonts w:hint="eastAsia" w:ascii="宋体" w:hAnsi="宋体" w:cs="宋体"/>
                <w:color w:val="000000"/>
                <w:sz w:val="22"/>
                <w:szCs w:val="22"/>
              </w:rPr>
            </w:pPr>
          </w:p>
        </w:tc>
        <w:tc>
          <w:tcPr>
            <w:tcW w:w="3099" w:type="dxa"/>
            <w:gridSpan w:val="3"/>
            <w:tcBorders>
              <w:top w:val="single" w:color="000000" w:sz="4" w:space="0"/>
              <w:left w:val="single" w:color="000000" w:sz="4" w:space="0"/>
              <w:bottom w:val="single" w:color="000000" w:sz="4" w:space="0"/>
              <w:right w:val="single" w:color="000000" w:sz="12" w:space="0"/>
            </w:tcBorders>
            <w:shd w:val="clear" w:color="auto" w:fill="auto"/>
            <w:vAlign w:val="center"/>
          </w:tcPr>
          <w:p w14:paraId="2D3D9214">
            <w:pPr>
              <w:jc w:val="center"/>
              <w:rPr>
                <w:rFonts w:hint="eastAsia" w:ascii="宋体" w:hAnsi="宋体" w:cs="宋体"/>
                <w:color w:val="000000"/>
                <w:sz w:val="22"/>
                <w:szCs w:val="22"/>
              </w:rPr>
            </w:pPr>
          </w:p>
        </w:tc>
      </w:tr>
      <w:tr w14:paraId="168FE28B">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D450CDE">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5</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B73B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小箱梁桥</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42AB9">
            <w:pPr>
              <w:widowControl/>
              <w:jc w:val="center"/>
              <w:textAlignment w:val="center"/>
              <w:rPr>
                <w:color w:val="000000"/>
                <w:sz w:val="18"/>
                <w:szCs w:val="18"/>
              </w:rPr>
            </w:pPr>
            <w:r>
              <w:rPr>
                <w:color w:val="000000"/>
                <w:kern w:val="0"/>
                <w:sz w:val="18"/>
                <w:szCs w:val="18"/>
                <w:lang w:bidi="ar"/>
              </w:rPr>
              <w:t>m</w:t>
            </w:r>
            <w:r>
              <w:rPr>
                <w:color w:val="000000"/>
                <w:kern w:val="0"/>
                <w:sz w:val="18"/>
                <w:szCs w:val="18"/>
                <w:vertAlign w:val="superscript"/>
                <w:lang w:bidi="ar"/>
              </w:rPr>
              <w:t>2</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7C7DB">
            <w:pPr>
              <w:rPr>
                <w:rFonts w:hint="eastAsia" w:ascii="宋体" w:hAnsi="宋体" w:cs="宋体"/>
                <w:color w:val="000000"/>
                <w:sz w:val="22"/>
                <w:szCs w:val="22"/>
              </w:rPr>
            </w:pPr>
          </w:p>
        </w:tc>
        <w:tc>
          <w:tcPr>
            <w:tcW w:w="3099" w:type="dxa"/>
            <w:gridSpan w:val="3"/>
            <w:tcBorders>
              <w:top w:val="single" w:color="000000" w:sz="4" w:space="0"/>
              <w:left w:val="single" w:color="000000" w:sz="4" w:space="0"/>
              <w:bottom w:val="single" w:color="000000" w:sz="4" w:space="0"/>
              <w:right w:val="single" w:color="000000" w:sz="12" w:space="0"/>
            </w:tcBorders>
            <w:shd w:val="clear" w:color="auto" w:fill="auto"/>
            <w:vAlign w:val="center"/>
          </w:tcPr>
          <w:p w14:paraId="774B15CA">
            <w:pPr>
              <w:jc w:val="center"/>
              <w:rPr>
                <w:rFonts w:hint="eastAsia" w:ascii="宋体" w:hAnsi="宋体" w:cs="宋体"/>
                <w:color w:val="000000"/>
                <w:sz w:val="22"/>
                <w:szCs w:val="22"/>
              </w:rPr>
            </w:pPr>
          </w:p>
        </w:tc>
      </w:tr>
      <w:tr w14:paraId="5F749159">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8F2A139">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6</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FE06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连续梁桥</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16B7A">
            <w:pPr>
              <w:widowControl/>
              <w:jc w:val="center"/>
              <w:textAlignment w:val="center"/>
              <w:rPr>
                <w:color w:val="000000"/>
                <w:sz w:val="18"/>
                <w:szCs w:val="18"/>
              </w:rPr>
            </w:pPr>
            <w:r>
              <w:rPr>
                <w:color w:val="000000"/>
                <w:kern w:val="0"/>
                <w:sz w:val="18"/>
                <w:szCs w:val="18"/>
                <w:lang w:bidi="ar"/>
              </w:rPr>
              <w:t>m</w:t>
            </w:r>
            <w:r>
              <w:rPr>
                <w:color w:val="000000"/>
                <w:kern w:val="0"/>
                <w:sz w:val="18"/>
                <w:szCs w:val="18"/>
                <w:vertAlign w:val="superscript"/>
                <w:lang w:bidi="ar"/>
              </w:rPr>
              <w:t>2</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4CB83">
            <w:pPr>
              <w:rPr>
                <w:rFonts w:hint="eastAsia" w:ascii="宋体" w:hAnsi="宋体" w:cs="宋体"/>
                <w:color w:val="000000"/>
                <w:sz w:val="22"/>
                <w:szCs w:val="22"/>
              </w:rPr>
            </w:pPr>
          </w:p>
        </w:tc>
        <w:tc>
          <w:tcPr>
            <w:tcW w:w="3099" w:type="dxa"/>
            <w:gridSpan w:val="3"/>
            <w:tcBorders>
              <w:top w:val="single" w:color="000000" w:sz="4" w:space="0"/>
              <w:left w:val="single" w:color="000000" w:sz="4" w:space="0"/>
              <w:bottom w:val="single" w:color="000000" w:sz="4" w:space="0"/>
              <w:right w:val="single" w:color="000000" w:sz="12" w:space="0"/>
            </w:tcBorders>
            <w:shd w:val="clear" w:color="auto" w:fill="auto"/>
            <w:vAlign w:val="center"/>
          </w:tcPr>
          <w:p w14:paraId="7EF03029">
            <w:pPr>
              <w:jc w:val="center"/>
              <w:rPr>
                <w:rFonts w:hint="eastAsia" w:ascii="宋体" w:hAnsi="宋体" w:cs="宋体"/>
                <w:color w:val="000000"/>
                <w:sz w:val="22"/>
                <w:szCs w:val="22"/>
              </w:rPr>
            </w:pPr>
          </w:p>
        </w:tc>
      </w:tr>
      <w:tr w14:paraId="57AFA2DF">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5F8F84C">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7</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A43D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连续刚构桥</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96CD8">
            <w:pPr>
              <w:widowControl/>
              <w:jc w:val="center"/>
              <w:textAlignment w:val="center"/>
              <w:rPr>
                <w:color w:val="000000"/>
                <w:sz w:val="18"/>
                <w:szCs w:val="18"/>
              </w:rPr>
            </w:pPr>
            <w:r>
              <w:rPr>
                <w:color w:val="000000"/>
                <w:kern w:val="0"/>
                <w:sz w:val="18"/>
                <w:szCs w:val="18"/>
                <w:lang w:bidi="ar"/>
              </w:rPr>
              <w:t>m</w:t>
            </w:r>
            <w:r>
              <w:rPr>
                <w:color w:val="000000"/>
                <w:kern w:val="0"/>
                <w:sz w:val="18"/>
                <w:szCs w:val="18"/>
                <w:vertAlign w:val="superscript"/>
                <w:lang w:bidi="ar"/>
              </w:rPr>
              <w:t>2</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156DD">
            <w:pPr>
              <w:rPr>
                <w:rFonts w:hint="eastAsia" w:ascii="宋体" w:hAnsi="宋体" w:cs="宋体"/>
                <w:color w:val="000000"/>
                <w:sz w:val="22"/>
                <w:szCs w:val="22"/>
              </w:rPr>
            </w:pPr>
          </w:p>
        </w:tc>
        <w:tc>
          <w:tcPr>
            <w:tcW w:w="3099" w:type="dxa"/>
            <w:gridSpan w:val="3"/>
            <w:tcBorders>
              <w:top w:val="single" w:color="000000" w:sz="4" w:space="0"/>
              <w:left w:val="single" w:color="000000" w:sz="4" w:space="0"/>
              <w:bottom w:val="single" w:color="000000" w:sz="4" w:space="0"/>
              <w:right w:val="single" w:color="000000" w:sz="12" w:space="0"/>
            </w:tcBorders>
            <w:shd w:val="clear" w:color="auto" w:fill="auto"/>
            <w:vAlign w:val="center"/>
          </w:tcPr>
          <w:p w14:paraId="6C6E1F32">
            <w:pPr>
              <w:jc w:val="center"/>
              <w:rPr>
                <w:rFonts w:hint="eastAsia" w:ascii="宋体" w:hAnsi="宋体" w:cs="宋体"/>
                <w:color w:val="000000"/>
                <w:sz w:val="22"/>
                <w:szCs w:val="22"/>
              </w:rPr>
            </w:pPr>
          </w:p>
        </w:tc>
      </w:tr>
      <w:tr w14:paraId="38F1CB90">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8081976">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8</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56C2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斜拉桥</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EFE8">
            <w:pPr>
              <w:widowControl/>
              <w:jc w:val="center"/>
              <w:textAlignment w:val="center"/>
              <w:rPr>
                <w:color w:val="000000"/>
                <w:sz w:val="18"/>
                <w:szCs w:val="18"/>
              </w:rPr>
            </w:pPr>
            <w:r>
              <w:rPr>
                <w:color w:val="000000"/>
                <w:kern w:val="0"/>
                <w:sz w:val="18"/>
                <w:szCs w:val="18"/>
                <w:lang w:bidi="ar"/>
              </w:rPr>
              <w:t>m</w:t>
            </w:r>
            <w:r>
              <w:rPr>
                <w:color w:val="000000"/>
                <w:kern w:val="0"/>
                <w:sz w:val="18"/>
                <w:szCs w:val="18"/>
                <w:vertAlign w:val="superscript"/>
                <w:lang w:bidi="ar"/>
              </w:rPr>
              <w:t>2</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79743">
            <w:pPr>
              <w:rPr>
                <w:rFonts w:hint="eastAsia" w:ascii="宋体" w:hAnsi="宋体" w:cs="宋体"/>
                <w:color w:val="000000"/>
                <w:sz w:val="22"/>
                <w:szCs w:val="22"/>
              </w:rPr>
            </w:pPr>
          </w:p>
        </w:tc>
        <w:tc>
          <w:tcPr>
            <w:tcW w:w="3099" w:type="dxa"/>
            <w:gridSpan w:val="3"/>
            <w:tcBorders>
              <w:top w:val="single" w:color="000000" w:sz="4" w:space="0"/>
              <w:left w:val="single" w:color="000000" w:sz="4" w:space="0"/>
              <w:bottom w:val="single" w:color="000000" w:sz="4" w:space="0"/>
              <w:right w:val="single" w:color="000000" w:sz="12" w:space="0"/>
            </w:tcBorders>
            <w:shd w:val="clear" w:color="auto" w:fill="auto"/>
            <w:vAlign w:val="center"/>
          </w:tcPr>
          <w:p w14:paraId="4E62A21B">
            <w:pPr>
              <w:jc w:val="center"/>
              <w:rPr>
                <w:rFonts w:hint="eastAsia" w:ascii="宋体" w:hAnsi="宋体" w:cs="宋体"/>
                <w:color w:val="000000"/>
                <w:sz w:val="22"/>
                <w:szCs w:val="22"/>
              </w:rPr>
            </w:pPr>
          </w:p>
        </w:tc>
      </w:tr>
      <w:tr w14:paraId="7246F803">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F1B206A">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758D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悬索桥</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77A16">
            <w:pPr>
              <w:widowControl/>
              <w:jc w:val="center"/>
              <w:textAlignment w:val="center"/>
              <w:rPr>
                <w:color w:val="000000"/>
                <w:sz w:val="18"/>
                <w:szCs w:val="18"/>
              </w:rPr>
            </w:pPr>
            <w:r>
              <w:rPr>
                <w:color w:val="000000"/>
                <w:kern w:val="0"/>
                <w:sz w:val="18"/>
                <w:szCs w:val="18"/>
                <w:lang w:bidi="ar"/>
              </w:rPr>
              <w:t>m</w:t>
            </w:r>
            <w:r>
              <w:rPr>
                <w:color w:val="000000"/>
                <w:kern w:val="0"/>
                <w:sz w:val="18"/>
                <w:szCs w:val="18"/>
                <w:vertAlign w:val="superscript"/>
                <w:lang w:bidi="ar"/>
              </w:rPr>
              <w:t>2</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352E4">
            <w:pPr>
              <w:rPr>
                <w:rFonts w:hint="eastAsia" w:ascii="宋体" w:hAnsi="宋体" w:cs="宋体"/>
                <w:color w:val="000000"/>
                <w:sz w:val="22"/>
                <w:szCs w:val="22"/>
              </w:rPr>
            </w:pPr>
          </w:p>
        </w:tc>
        <w:tc>
          <w:tcPr>
            <w:tcW w:w="3099" w:type="dxa"/>
            <w:gridSpan w:val="3"/>
            <w:tcBorders>
              <w:top w:val="single" w:color="000000" w:sz="4" w:space="0"/>
              <w:left w:val="single" w:color="000000" w:sz="4" w:space="0"/>
              <w:bottom w:val="single" w:color="000000" w:sz="4" w:space="0"/>
              <w:right w:val="single" w:color="000000" w:sz="12" w:space="0"/>
            </w:tcBorders>
            <w:shd w:val="clear" w:color="auto" w:fill="auto"/>
            <w:vAlign w:val="center"/>
          </w:tcPr>
          <w:p w14:paraId="7E3FD7CE">
            <w:pPr>
              <w:jc w:val="center"/>
              <w:rPr>
                <w:rFonts w:hint="eastAsia" w:ascii="宋体" w:hAnsi="宋体" w:cs="宋体"/>
                <w:color w:val="000000"/>
                <w:sz w:val="22"/>
                <w:szCs w:val="22"/>
              </w:rPr>
            </w:pPr>
          </w:p>
        </w:tc>
      </w:tr>
      <w:tr w14:paraId="6A8C266B">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7A586CC">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115C1">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连拱隧道</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C5831">
            <w:pPr>
              <w:widowControl/>
              <w:jc w:val="center"/>
              <w:textAlignment w:val="center"/>
              <w:rPr>
                <w:color w:val="000000"/>
                <w:sz w:val="18"/>
                <w:szCs w:val="18"/>
              </w:rPr>
            </w:pPr>
            <w:r>
              <w:rPr>
                <w:color w:val="000000"/>
                <w:kern w:val="0"/>
                <w:sz w:val="18"/>
                <w:szCs w:val="18"/>
                <w:lang w:bidi="ar"/>
              </w:rPr>
              <w:t>m</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029CA">
            <w:pPr>
              <w:rPr>
                <w:rFonts w:hint="eastAsia" w:ascii="宋体" w:hAnsi="宋体" w:cs="宋体"/>
                <w:color w:val="000000"/>
                <w:sz w:val="22"/>
                <w:szCs w:val="22"/>
              </w:rPr>
            </w:pPr>
          </w:p>
        </w:tc>
        <w:tc>
          <w:tcPr>
            <w:tcW w:w="3099" w:type="dxa"/>
            <w:gridSpan w:val="3"/>
            <w:tcBorders>
              <w:top w:val="single" w:color="000000" w:sz="4" w:space="0"/>
              <w:left w:val="single" w:color="000000" w:sz="4" w:space="0"/>
              <w:bottom w:val="single" w:color="000000" w:sz="4" w:space="0"/>
              <w:right w:val="single" w:color="000000" w:sz="12" w:space="0"/>
            </w:tcBorders>
            <w:shd w:val="clear" w:color="auto" w:fill="auto"/>
            <w:vAlign w:val="center"/>
          </w:tcPr>
          <w:p w14:paraId="260009FE">
            <w:pPr>
              <w:jc w:val="center"/>
              <w:rPr>
                <w:rFonts w:hint="eastAsia" w:ascii="宋体" w:hAnsi="宋体" w:cs="宋体"/>
                <w:color w:val="000000"/>
                <w:sz w:val="22"/>
                <w:szCs w:val="22"/>
              </w:rPr>
            </w:pPr>
          </w:p>
        </w:tc>
      </w:tr>
      <w:tr w14:paraId="4A752029">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DAACC36">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11</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8F85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小间距隧道</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B77A6">
            <w:pPr>
              <w:widowControl/>
              <w:jc w:val="center"/>
              <w:textAlignment w:val="center"/>
              <w:rPr>
                <w:color w:val="000000"/>
                <w:sz w:val="18"/>
                <w:szCs w:val="18"/>
              </w:rPr>
            </w:pPr>
            <w:r>
              <w:rPr>
                <w:color w:val="000000"/>
                <w:kern w:val="0"/>
                <w:sz w:val="18"/>
                <w:szCs w:val="18"/>
                <w:lang w:bidi="ar"/>
              </w:rPr>
              <w:t>m</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9D992">
            <w:pPr>
              <w:rPr>
                <w:rFonts w:hint="eastAsia" w:ascii="宋体" w:hAnsi="宋体" w:cs="宋体"/>
                <w:color w:val="000000"/>
                <w:sz w:val="22"/>
                <w:szCs w:val="22"/>
              </w:rPr>
            </w:pPr>
          </w:p>
        </w:tc>
        <w:tc>
          <w:tcPr>
            <w:tcW w:w="3099" w:type="dxa"/>
            <w:gridSpan w:val="3"/>
            <w:tcBorders>
              <w:top w:val="single" w:color="000000" w:sz="4" w:space="0"/>
              <w:left w:val="single" w:color="000000" w:sz="4" w:space="0"/>
              <w:bottom w:val="single" w:color="000000" w:sz="4" w:space="0"/>
              <w:right w:val="single" w:color="000000" w:sz="12" w:space="0"/>
            </w:tcBorders>
            <w:shd w:val="clear" w:color="auto" w:fill="auto"/>
            <w:vAlign w:val="center"/>
          </w:tcPr>
          <w:p w14:paraId="081C8DB5">
            <w:pPr>
              <w:jc w:val="center"/>
              <w:rPr>
                <w:rFonts w:hint="eastAsia" w:ascii="宋体" w:hAnsi="宋体" w:cs="宋体"/>
                <w:color w:val="000000"/>
                <w:sz w:val="22"/>
                <w:szCs w:val="22"/>
              </w:rPr>
            </w:pPr>
          </w:p>
        </w:tc>
      </w:tr>
      <w:tr w14:paraId="4D67EA18">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A5FA2B5">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12</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1BD1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分离式隧道</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0E6B1">
            <w:pPr>
              <w:widowControl/>
              <w:jc w:val="center"/>
              <w:textAlignment w:val="center"/>
              <w:rPr>
                <w:color w:val="000000"/>
                <w:sz w:val="18"/>
                <w:szCs w:val="18"/>
              </w:rPr>
            </w:pPr>
            <w:r>
              <w:rPr>
                <w:color w:val="000000"/>
                <w:kern w:val="0"/>
                <w:sz w:val="18"/>
                <w:szCs w:val="18"/>
                <w:lang w:bidi="ar"/>
              </w:rPr>
              <w:t>m</w:t>
            </w:r>
          </w:p>
        </w:tc>
        <w:tc>
          <w:tcPr>
            <w:tcW w:w="2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CED006">
            <w:pPr>
              <w:rPr>
                <w:rFonts w:hint="eastAsia" w:ascii="宋体" w:hAnsi="宋体" w:cs="宋体"/>
                <w:color w:val="000000"/>
                <w:sz w:val="22"/>
                <w:szCs w:val="22"/>
              </w:rPr>
            </w:pPr>
          </w:p>
        </w:tc>
        <w:tc>
          <w:tcPr>
            <w:tcW w:w="1876"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460F20BE">
            <w:pPr>
              <w:jc w:val="center"/>
              <w:rPr>
                <w:rFonts w:hint="eastAsia" w:ascii="宋体" w:hAnsi="宋体" w:cs="宋体"/>
                <w:color w:val="000000"/>
                <w:sz w:val="22"/>
                <w:szCs w:val="22"/>
              </w:rPr>
            </w:pPr>
          </w:p>
        </w:tc>
      </w:tr>
      <w:tr w14:paraId="26E8E7A6">
        <w:tblPrEx>
          <w:tblCellMar>
            <w:top w:w="15" w:type="dxa"/>
            <w:left w:w="15" w:type="dxa"/>
            <w:bottom w:w="15" w:type="dxa"/>
            <w:right w:w="15" w:type="dxa"/>
          </w:tblCellMar>
        </w:tblPrEx>
        <w:trPr>
          <w:trHeight w:val="360" w:hRule="atLeast"/>
          <w:jc w:val="center"/>
        </w:trPr>
        <w:tc>
          <w:tcPr>
            <w:tcW w:w="86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68C8917">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13</w:t>
            </w:r>
          </w:p>
        </w:tc>
        <w:tc>
          <w:tcPr>
            <w:tcW w:w="2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4002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交通安全设施</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7FA32">
            <w:pPr>
              <w:widowControl/>
              <w:jc w:val="center"/>
              <w:textAlignment w:val="center"/>
              <w:rPr>
                <w:color w:val="000000"/>
                <w:sz w:val="18"/>
                <w:szCs w:val="18"/>
              </w:rPr>
            </w:pPr>
            <w:r>
              <w:rPr>
                <w:color w:val="000000"/>
                <w:kern w:val="0"/>
                <w:sz w:val="18"/>
                <w:szCs w:val="18"/>
                <w:lang w:bidi="ar"/>
              </w:rPr>
              <w:t>km</w:t>
            </w:r>
          </w:p>
        </w:tc>
        <w:tc>
          <w:tcPr>
            <w:tcW w:w="2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861207">
            <w:pPr>
              <w:rPr>
                <w:rFonts w:hint="eastAsia" w:ascii="宋体" w:hAnsi="宋体" w:cs="宋体"/>
                <w:color w:val="000000"/>
                <w:sz w:val="22"/>
                <w:szCs w:val="22"/>
              </w:rPr>
            </w:pPr>
          </w:p>
        </w:tc>
        <w:tc>
          <w:tcPr>
            <w:tcW w:w="1876"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756E636B">
            <w:pPr>
              <w:jc w:val="center"/>
              <w:rPr>
                <w:rFonts w:hint="eastAsia" w:ascii="宋体" w:hAnsi="宋体" w:cs="宋体"/>
                <w:color w:val="000000"/>
                <w:sz w:val="22"/>
                <w:szCs w:val="22"/>
              </w:rPr>
            </w:pPr>
          </w:p>
        </w:tc>
      </w:tr>
    </w:tbl>
    <w:p w14:paraId="500B94CF">
      <w:pPr>
        <w:widowControl/>
        <w:jc w:val="center"/>
        <w:textAlignment w:val="center"/>
        <w:rPr>
          <w:rFonts w:hint="eastAsia" w:ascii="宋体" w:hAnsi="宋体" w:cs="宋体"/>
          <w:color w:val="000000"/>
          <w:kern w:val="0"/>
          <w:sz w:val="22"/>
          <w:szCs w:val="22"/>
          <w:lang w:bidi="ar"/>
        </w:rPr>
        <w:sectPr>
          <w:footerReference r:id="rId19" w:type="first"/>
          <w:footerReference r:id="rId18" w:type="default"/>
          <w:pgSz w:w="11906" w:h="16838"/>
          <w:pgMar w:top="1298" w:right="1304" w:bottom="1463" w:left="1502" w:header="0" w:footer="964" w:gutter="0"/>
          <w:pgNumType w:fmt="numberInDash"/>
          <w:cols w:space="425" w:num="1"/>
          <w:docGrid w:linePitch="286" w:charSpace="0"/>
        </w:sectPr>
      </w:pPr>
    </w:p>
    <w:tbl>
      <w:tblPr>
        <w:tblStyle w:val="15"/>
        <w:tblW w:w="9130" w:type="dxa"/>
        <w:jc w:val="center"/>
        <w:tblLayout w:type="fixed"/>
        <w:tblCellMar>
          <w:top w:w="15" w:type="dxa"/>
          <w:left w:w="15" w:type="dxa"/>
          <w:bottom w:w="15" w:type="dxa"/>
          <w:right w:w="15" w:type="dxa"/>
        </w:tblCellMar>
      </w:tblPr>
      <w:tblGrid>
        <w:gridCol w:w="861"/>
        <w:gridCol w:w="2578"/>
        <w:gridCol w:w="818"/>
        <w:gridCol w:w="184"/>
        <w:gridCol w:w="2779"/>
        <w:gridCol w:w="1864"/>
        <w:gridCol w:w="46"/>
      </w:tblGrid>
      <w:tr w14:paraId="6BB1972F">
        <w:tblPrEx>
          <w:tblCellMar>
            <w:top w:w="15" w:type="dxa"/>
            <w:left w:w="15" w:type="dxa"/>
            <w:bottom w:w="15" w:type="dxa"/>
            <w:right w:w="15" w:type="dxa"/>
          </w:tblCellMar>
        </w:tblPrEx>
        <w:trPr>
          <w:gridAfter w:val="1"/>
          <w:wAfter w:w="46" w:type="dxa"/>
          <w:trHeight w:val="360" w:hRule="atLeast"/>
          <w:jc w:val="center"/>
        </w:trPr>
        <w:tc>
          <w:tcPr>
            <w:tcW w:w="8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758AA4E">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14</w:t>
            </w:r>
          </w:p>
        </w:tc>
        <w:tc>
          <w:tcPr>
            <w:tcW w:w="2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A5BC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机电工程</w:t>
            </w:r>
          </w:p>
        </w:tc>
        <w:tc>
          <w:tcPr>
            <w:tcW w:w="1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EF1120">
            <w:pPr>
              <w:widowControl/>
              <w:jc w:val="center"/>
              <w:textAlignment w:val="center"/>
              <w:rPr>
                <w:color w:val="000000"/>
                <w:sz w:val="18"/>
                <w:szCs w:val="18"/>
              </w:rPr>
            </w:pPr>
            <w:r>
              <w:rPr>
                <w:color w:val="000000"/>
                <w:kern w:val="0"/>
                <w:sz w:val="18"/>
                <w:szCs w:val="18"/>
                <w:lang w:bidi="ar"/>
              </w:rPr>
              <w:t>km</w:t>
            </w:r>
          </w:p>
        </w:tc>
        <w:tc>
          <w:tcPr>
            <w:tcW w:w="2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09E77">
            <w:pPr>
              <w:rPr>
                <w:rFonts w:hint="eastAsia" w:ascii="宋体" w:hAnsi="宋体" w:cs="宋体"/>
                <w:color w:val="000000"/>
                <w:sz w:val="22"/>
                <w:szCs w:val="22"/>
              </w:rPr>
            </w:pPr>
          </w:p>
        </w:tc>
        <w:tc>
          <w:tcPr>
            <w:tcW w:w="186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27C0AA9">
            <w:pPr>
              <w:jc w:val="center"/>
              <w:rPr>
                <w:rFonts w:hint="eastAsia" w:ascii="宋体" w:hAnsi="宋体" w:cs="宋体"/>
                <w:color w:val="000000"/>
                <w:sz w:val="22"/>
                <w:szCs w:val="22"/>
              </w:rPr>
            </w:pPr>
          </w:p>
        </w:tc>
      </w:tr>
      <w:tr w14:paraId="7B9EAF38">
        <w:tblPrEx>
          <w:tblCellMar>
            <w:top w:w="15" w:type="dxa"/>
            <w:left w:w="15" w:type="dxa"/>
            <w:bottom w:w="15" w:type="dxa"/>
            <w:right w:w="15" w:type="dxa"/>
          </w:tblCellMar>
        </w:tblPrEx>
        <w:trPr>
          <w:gridAfter w:val="1"/>
          <w:wAfter w:w="46" w:type="dxa"/>
          <w:trHeight w:val="360" w:hRule="atLeast"/>
          <w:jc w:val="center"/>
        </w:trPr>
        <w:tc>
          <w:tcPr>
            <w:tcW w:w="8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701E336">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15</w:t>
            </w:r>
          </w:p>
        </w:tc>
        <w:tc>
          <w:tcPr>
            <w:tcW w:w="2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63FD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房屋建筑</w:t>
            </w:r>
          </w:p>
        </w:tc>
        <w:tc>
          <w:tcPr>
            <w:tcW w:w="1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7C2845">
            <w:pPr>
              <w:widowControl/>
              <w:jc w:val="center"/>
              <w:textAlignment w:val="center"/>
              <w:rPr>
                <w:color w:val="000000"/>
                <w:sz w:val="18"/>
                <w:szCs w:val="18"/>
              </w:rPr>
            </w:pPr>
            <w:r>
              <w:rPr>
                <w:color w:val="000000"/>
                <w:kern w:val="0"/>
                <w:sz w:val="18"/>
                <w:szCs w:val="18"/>
                <w:lang w:bidi="ar"/>
              </w:rPr>
              <w:t>m</w:t>
            </w:r>
            <w:r>
              <w:rPr>
                <w:color w:val="000000"/>
                <w:kern w:val="0"/>
                <w:sz w:val="18"/>
                <w:szCs w:val="18"/>
                <w:vertAlign w:val="superscript"/>
                <w:lang w:bidi="ar"/>
              </w:rPr>
              <w:t>2</w:t>
            </w:r>
          </w:p>
        </w:tc>
        <w:tc>
          <w:tcPr>
            <w:tcW w:w="2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1C100">
            <w:pPr>
              <w:rPr>
                <w:rFonts w:hint="eastAsia" w:ascii="宋体" w:hAnsi="宋体" w:cs="宋体"/>
                <w:color w:val="000000"/>
                <w:sz w:val="22"/>
                <w:szCs w:val="22"/>
              </w:rPr>
            </w:pPr>
          </w:p>
        </w:tc>
        <w:tc>
          <w:tcPr>
            <w:tcW w:w="186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8F5DFF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含土建和安装,不含外场</w:t>
            </w:r>
          </w:p>
        </w:tc>
      </w:tr>
      <w:tr w14:paraId="1032BDAF">
        <w:tblPrEx>
          <w:tblCellMar>
            <w:top w:w="15" w:type="dxa"/>
            <w:left w:w="15" w:type="dxa"/>
            <w:bottom w:w="15" w:type="dxa"/>
            <w:right w:w="15" w:type="dxa"/>
          </w:tblCellMar>
        </w:tblPrEx>
        <w:trPr>
          <w:gridAfter w:val="1"/>
          <w:wAfter w:w="46" w:type="dxa"/>
          <w:trHeight w:val="360" w:hRule="atLeast"/>
          <w:jc w:val="center"/>
        </w:trPr>
        <w:tc>
          <w:tcPr>
            <w:tcW w:w="8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1B4EE09">
            <w:pPr>
              <w:widowControl/>
              <w:jc w:val="center"/>
              <w:textAlignment w:val="center"/>
              <w:rPr>
                <w:rFonts w:hint="eastAsia" w:ascii="宋体" w:hAnsi="宋体" w:cs="宋体"/>
                <w:b/>
                <w:color w:val="000000"/>
                <w:sz w:val="18"/>
                <w:szCs w:val="18"/>
              </w:rPr>
            </w:pPr>
            <w:r>
              <w:rPr>
                <w:rFonts w:hint="eastAsia" w:ascii="宋体" w:hAnsi="宋体" w:cs="宋体"/>
                <w:bCs/>
                <w:color w:val="000000"/>
                <w:kern w:val="0"/>
                <w:sz w:val="18"/>
                <w:szCs w:val="18"/>
                <w:lang w:bidi="ar"/>
              </w:rPr>
              <w:t>五</w:t>
            </w:r>
          </w:p>
        </w:tc>
        <w:tc>
          <w:tcPr>
            <w:tcW w:w="8223" w:type="dxa"/>
            <w:gridSpan w:val="5"/>
            <w:tcBorders>
              <w:top w:val="single" w:color="000000" w:sz="4" w:space="0"/>
              <w:left w:val="single" w:color="000000" w:sz="4" w:space="0"/>
              <w:bottom w:val="single" w:color="000000" w:sz="4" w:space="0"/>
              <w:right w:val="single" w:color="000000" w:sz="12" w:space="0"/>
            </w:tcBorders>
            <w:shd w:val="clear" w:color="auto" w:fill="auto"/>
            <w:vAlign w:val="center"/>
          </w:tcPr>
          <w:p w14:paraId="651C77F4">
            <w:pPr>
              <w:widowControl/>
              <w:jc w:val="left"/>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 xml:space="preserve"> 主要材料单价信息表</w:t>
            </w:r>
          </w:p>
        </w:tc>
      </w:tr>
      <w:tr w14:paraId="1D94FD0A">
        <w:tblPrEx>
          <w:tblCellMar>
            <w:top w:w="15" w:type="dxa"/>
            <w:left w:w="15" w:type="dxa"/>
            <w:bottom w:w="15" w:type="dxa"/>
            <w:right w:w="15" w:type="dxa"/>
          </w:tblCellMar>
        </w:tblPrEx>
        <w:trPr>
          <w:gridAfter w:val="1"/>
          <w:wAfter w:w="46" w:type="dxa"/>
          <w:trHeight w:val="360" w:hRule="atLeast"/>
          <w:jc w:val="center"/>
        </w:trPr>
        <w:tc>
          <w:tcPr>
            <w:tcW w:w="8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5A3A79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2578" w:type="dxa"/>
            <w:tcBorders>
              <w:top w:val="single" w:color="000000" w:sz="4" w:space="0"/>
              <w:left w:val="single" w:color="000000" w:sz="4" w:space="0"/>
              <w:right w:val="single" w:color="000000" w:sz="4" w:space="0"/>
            </w:tcBorders>
            <w:shd w:val="clear" w:color="auto" w:fill="auto"/>
            <w:vAlign w:val="center"/>
          </w:tcPr>
          <w:p w14:paraId="7260E42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名 称</w:t>
            </w:r>
          </w:p>
        </w:tc>
        <w:tc>
          <w:tcPr>
            <w:tcW w:w="1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1CC08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2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1A161">
            <w:pPr>
              <w:widowControl/>
              <w:ind w:firstLine="180" w:firstLineChars="10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单价（元）</w:t>
            </w:r>
          </w:p>
        </w:tc>
        <w:tc>
          <w:tcPr>
            <w:tcW w:w="186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B68C68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3C1BB479">
        <w:tblPrEx>
          <w:tblCellMar>
            <w:top w:w="15" w:type="dxa"/>
            <w:left w:w="15" w:type="dxa"/>
            <w:bottom w:w="15" w:type="dxa"/>
            <w:right w:w="15" w:type="dxa"/>
          </w:tblCellMar>
        </w:tblPrEx>
        <w:trPr>
          <w:gridAfter w:val="1"/>
          <w:wAfter w:w="46" w:type="dxa"/>
          <w:trHeight w:val="360" w:hRule="atLeast"/>
          <w:jc w:val="center"/>
        </w:trPr>
        <w:tc>
          <w:tcPr>
            <w:tcW w:w="8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7BC33DC">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w:t>
            </w:r>
          </w:p>
        </w:tc>
        <w:tc>
          <w:tcPr>
            <w:tcW w:w="2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E66D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人工</w:t>
            </w:r>
          </w:p>
        </w:tc>
        <w:tc>
          <w:tcPr>
            <w:tcW w:w="1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5C6A4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工日</w:t>
            </w:r>
          </w:p>
        </w:tc>
        <w:tc>
          <w:tcPr>
            <w:tcW w:w="2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5D84C">
            <w:pPr>
              <w:rPr>
                <w:rFonts w:hint="eastAsia" w:ascii="宋体" w:hAnsi="宋体" w:cs="宋体"/>
                <w:color w:val="000000"/>
                <w:sz w:val="22"/>
                <w:szCs w:val="22"/>
              </w:rPr>
            </w:pPr>
          </w:p>
        </w:tc>
        <w:tc>
          <w:tcPr>
            <w:tcW w:w="186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5279F6B">
            <w:pPr>
              <w:jc w:val="center"/>
              <w:rPr>
                <w:rFonts w:hint="eastAsia" w:ascii="宋体" w:hAnsi="宋体" w:cs="宋体"/>
                <w:color w:val="000000"/>
                <w:sz w:val="22"/>
                <w:szCs w:val="22"/>
              </w:rPr>
            </w:pPr>
          </w:p>
        </w:tc>
      </w:tr>
      <w:tr w14:paraId="45F65F56">
        <w:tblPrEx>
          <w:tblCellMar>
            <w:top w:w="15" w:type="dxa"/>
            <w:left w:w="15" w:type="dxa"/>
            <w:bottom w:w="15" w:type="dxa"/>
            <w:right w:w="15" w:type="dxa"/>
          </w:tblCellMar>
        </w:tblPrEx>
        <w:trPr>
          <w:gridAfter w:val="1"/>
          <w:wAfter w:w="46" w:type="dxa"/>
          <w:trHeight w:val="360" w:hRule="atLeast"/>
          <w:jc w:val="center"/>
        </w:trPr>
        <w:tc>
          <w:tcPr>
            <w:tcW w:w="8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DE74F51">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w:t>
            </w:r>
          </w:p>
        </w:tc>
        <w:tc>
          <w:tcPr>
            <w:tcW w:w="2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A833B">
            <w:pPr>
              <w:widowControl/>
              <w:jc w:val="left"/>
              <w:textAlignment w:val="center"/>
              <w:rPr>
                <w:color w:val="000000"/>
                <w:sz w:val="18"/>
                <w:szCs w:val="18"/>
              </w:rPr>
            </w:pPr>
            <w:r>
              <w:rPr>
                <w:color w:val="000000"/>
                <w:kern w:val="0"/>
                <w:sz w:val="18"/>
                <w:szCs w:val="18"/>
                <w:lang w:bidi="ar"/>
              </w:rPr>
              <w:t xml:space="preserve"> HRB400</w:t>
            </w:r>
            <w:r>
              <w:rPr>
                <w:rFonts w:ascii="font-weight : 400" w:hAnsi="font-weight : 400" w:eastAsia="font-weight : 400" w:cs="font-weight : 400"/>
                <w:color w:val="000000"/>
                <w:kern w:val="0"/>
                <w:sz w:val="18"/>
                <w:szCs w:val="18"/>
                <w:lang w:bidi="ar"/>
              </w:rPr>
              <w:t xml:space="preserve"> 钢筋</w:t>
            </w:r>
          </w:p>
        </w:tc>
        <w:tc>
          <w:tcPr>
            <w:tcW w:w="1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E9601A">
            <w:pPr>
              <w:widowControl/>
              <w:jc w:val="center"/>
              <w:textAlignment w:val="center"/>
              <w:rPr>
                <w:color w:val="000000"/>
                <w:sz w:val="18"/>
                <w:szCs w:val="18"/>
              </w:rPr>
            </w:pPr>
            <w:r>
              <w:rPr>
                <w:color w:val="000000"/>
                <w:kern w:val="0"/>
                <w:sz w:val="18"/>
                <w:szCs w:val="18"/>
                <w:lang w:bidi="ar"/>
              </w:rPr>
              <w:t>t</w:t>
            </w:r>
          </w:p>
        </w:tc>
        <w:tc>
          <w:tcPr>
            <w:tcW w:w="2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88E0E">
            <w:pPr>
              <w:rPr>
                <w:rFonts w:hint="eastAsia" w:ascii="宋体" w:hAnsi="宋体" w:cs="宋体"/>
                <w:color w:val="000000"/>
                <w:sz w:val="22"/>
                <w:szCs w:val="22"/>
              </w:rPr>
            </w:pPr>
          </w:p>
        </w:tc>
        <w:tc>
          <w:tcPr>
            <w:tcW w:w="186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F0E62EF">
            <w:pPr>
              <w:jc w:val="center"/>
              <w:rPr>
                <w:rFonts w:hint="eastAsia" w:ascii="宋体" w:hAnsi="宋体" w:cs="宋体"/>
                <w:color w:val="000000"/>
                <w:sz w:val="22"/>
                <w:szCs w:val="22"/>
              </w:rPr>
            </w:pPr>
          </w:p>
        </w:tc>
      </w:tr>
      <w:tr w14:paraId="65D713D5">
        <w:tblPrEx>
          <w:tblCellMar>
            <w:top w:w="15" w:type="dxa"/>
            <w:left w:w="15" w:type="dxa"/>
            <w:bottom w:w="15" w:type="dxa"/>
            <w:right w:w="15" w:type="dxa"/>
          </w:tblCellMar>
        </w:tblPrEx>
        <w:trPr>
          <w:gridAfter w:val="1"/>
          <w:wAfter w:w="46" w:type="dxa"/>
          <w:trHeight w:val="360" w:hRule="atLeast"/>
          <w:jc w:val="center"/>
        </w:trPr>
        <w:tc>
          <w:tcPr>
            <w:tcW w:w="8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7B45164">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w:t>
            </w:r>
          </w:p>
        </w:tc>
        <w:tc>
          <w:tcPr>
            <w:tcW w:w="2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3396C">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w:t>
            </w:r>
            <w:r>
              <w:rPr>
                <w:color w:val="000000"/>
                <w:kern w:val="0"/>
                <w:sz w:val="18"/>
                <w:szCs w:val="18"/>
                <w:lang w:bidi="ar"/>
              </w:rPr>
              <w:t>42.5</w:t>
            </w:r>
            <w:r>
              <w:rPr>
                <w:rFonts w:ascii="font-weight : 400" w:hAnsi="font-weight : 400" w:eastAsia="font-weight : 400" w:cs="font-weight : 400"/>
                <w:color w:val="000000"/>
                <w:kern w:val="0"/>
                <w:sz w:val="18"/>
                <w:szCs w:val="18"/>
                <w:lang w:bidi="ar"/>
              </w:rPr>
              <w:t xml:space="preserve"> 级水泥</w:t>
            </w:r>
          </w:p>
        </w:tc>
        <w:tc>
          <w:tcPr>
            <w:tcW w:w="1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DEEB1B">
            <w:pPr>
              <w:widowControl/>
              <w:jc w:val="center"/>
              <w:textAlignment w:val="center"/>
              <w:rPr>
                <w:color w:val="000000"/>
                <w:sz w:val="18"/>
                <w:szCs w:val="18"/>
              </w:rPr>
            </w:pPr>
            <w:r>
              <w:rPr>
                <w:color w:val="000000"/>
                <w:kern w:val="0"/>
                <w:sz w:val="18"/>
                <w:szCs w:val="18"/>
                <w:lang w:bidi="ar"/>
              </w:rPr>
              <w:t>t</w:t>
            </w:r>
          </w:p>
        </w:tc>
        <w:tc>
          <w:tcPr>
            <w:tcW w:w="2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E42D9">
            <w:pPr>
              <w:rPr>
                <w:rFonts w:hint="eastAsia" w:ascii="宋体" w:hAnsi="宋体" w:cs="宋体"/>
                <w:color w:val="000000"/>
                <w:sz w:val="22"/>
                <w:szCs w:val="22"/>
              </w:rPr>
            </w:pPr>
          </w:p>
        </w:tc>
        <w:tc>
          <w:tcPr>
            <w:tcW w:w="186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0876916">
            <w:pPr>
              <w:jc w:val="center"/>
              <w:rPr>
                <w:rFonts w:hint="eastAsia" w:ascii="宋体" w:hAnsi="宋体" w:cs="宋体"/>
                <w:color w:val="000000"/>
                <w:sz w:val="22"/>
                <w:szCs w:val="22"/>
              </w:rPr>
            </w:pPr>
          </w:p>
        </w:tc>
      </w:tr>
      <w:tr w14:paraId="37F12D22">
        <w:tblPrEx>
          <w:tblCellMar>
            <w:top w:w="15" w:type="dxa"/>
            <w:left w:w="15" w:type="dxa"/>
            <w:bottom w:w="15" w:type="dxa"/>
            <w:right w:w="15" w:type="dxa"/>
          </w:tblCellMar>
        </w:tblPrEx>
        <w:trPr>
          <w:gridAfter w:val="1"/>
          <w:wAfter w:w="46" w:type="dxa"/>
          <w:trHeight w:val="360" w:hRule="atLeast"/>
          <w:jc w:val="center"/>
        </w:trPr>
        <w:tc>
          <w:tcPr>
            <w:tcW w:w="8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720BDFB">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w:t>
            </w:r>
          </w:p>
        </w:tc>
        <w:tc>
          <w:tcPr>
            <w:tcW w:w="2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4FED5">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石油沥青</w:t>
            </w:r>
          </w:p>
        </w:tc>
        <w:tc>
          <w:tcPr>
            <w:tcW w:w="1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50F125">
            <w:pPr>
              <w:widowControl/>
              <w:jc w:val="center"/>
              <w:textAlignment w:val="center"/>
              <w:rPr>
                <w:color w:val="000000"/>
                <w:sz w:val="18"/>
                <w:szCs w:val="18"/>
              </w:rPr>
            </w:pPr>
            <w:r>
              <w:rPr>
                <w:color w:val="000000"/>
                <w:kern w:val="0"/>
                <w:sz w:val="18"/>
                <w:szCs w:val="18"/>
                <w:lang w:bidi="ar"/>
              </w:rPr>
              <w:t>t</w:t>
            </w:r>
          </w:p>
        </w:tc>
        <w:tc>
          <w:tcPr>
            <w:tcW w:w="2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FE206">
            <w:pPr>
              <w:rPr>
                <w:rFonts w:hint="eastAsia" w:ascii="宋体" w:hAnsi="宋体" w:cs="宋体"/>
                <w:color w:val="000000"/>
                <w:sz w:val="22"/>
                <w:szCs w:val="22"/>
              </w:rPr>
            </w:pPr>
          </w:p>
        </w:tc>
        <w:tc>
          <w:tcPr>
            <w:tcW w:w="186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5CEC1E5">
            <w:pPr>
              <w:jc w:val="center"/>
              <w:rPr>
                <w:rFonts w:hint="eastAsia" w:ascii="宋体" w:hAnsi="宋体" w:cs="宋体"/>
                <w:color w:val="000000"/>
                <w:sz w:val="22"/>
                <w:szCs w:val="22"/>
              </w:rPr>
            </w:pPr>
          </w:p>
        </w:tc>
      </w:tr>
      <w:tr w14:paraId="5EF81993">
        <w:tblPrEx>
          <w:tblCellMar>
            <w:top w:w="15" w:type="dxa"/>
            <w:left w:w="15" w:type="dxa"/>
            <w:bottom w:w="15" w:type="dxa"/>
            <w:right w:w="15" w:type="dxa"/>
          </w:tblCellMar>
        </w:tblPrEx>
        <w:trPr>
          <w:gridAfter w:val="1"/>
          <w:wAfter w:w="46" w:type="dxa"/>
          <w:trHeight w:val="360" w:hRule="atLeast"/>
          <w:jc w:val="center"/>
        </w:trPr>
        <w:tc>
          <w:tcPr>
            <w:tcW w:w="8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A5D3B02">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5</w:t>
            </w:r>
          </w:p>
        </w:tc>
        <w:tc>
          <w:tcPr>
            <w:tcW w:w="2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D846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中（粗）砂</w:t>
            </w:r>
          </w:p>
        </w:tc>
        <w:tc>
          <w:tcPr>
            <w:tcW w:w="1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BD6AF7">
            <w:pPr>
              <w:widowControl/>
              <w:jc w:val="center"/>
              <w:textAlignment w:val="center"/>
              <w:rPr>
                <w:color w:val="000000"/>
                <w:sz w:val="18"/>
                <w:szCs w:val="18"/>
              </w:rPr>
            </w:pPr>
            <w:r>
              <w:rPr>
                <w:color w:val="000000"/>
                <w:kern w:val="0"/>
                <w:sz w:val="18"/>
                <w:szCs w:val="18"/>
                <w:lang w:bidi="ar"/>
              </w:rPr>
              <w:t>m³</w:t>
            </w:r>
          </w:p>
        </w:tc>
        <w:tc>
          <w:tcPr>
            <w:tcW w:w="2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D4FC2">
            <w:pPr>
              <w:rPr>
                <w:rFonts w:hint="eastAsia" w:ascii="宋体" w:hAnsi="宋体" w:cs="宋体"/>
                <w:color w:val="000000"/>
                <w:sz w:val="22"/>
                <w:szCs w:val="22"/>
              </w:rPr>
            </w:pPr>
          </w:p>
        </w:tc>
        <w:tc>
          <w:tcPr>
            <w:tcW w:w="186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EA9B100">
            <w:pPr>
              <w:jc w:val="center"/>
              <w:rPr>
                <w:rFonts w:hint="eastAsia" w:ascii="宋体" w:hAnsi="宋体" w:cs="宋体"/>
                <w:color w:val="000000"/>
                <w:sz w:val="22"/>
                <w:szCs w:val="22"/>
              </w:rPr>
            </w:pPr>
          </w:p>
        </w:tc>
      </w:tr>
      <w:tr w14:paraId="79F7A7E6">
        <w:tblPrEx>
          <w:tblCellMar>
            <w:top w:w="15" w:type="dxa"/>
            <w:left w:w="15" w:type="dxa"/>
            <w:bottom w:w="15" w:type="dxa"/>
            <w:right w:w="15" w:type="dxa"/>
          </w:tblCellMar>
        </w:tblPrEx>
        <w:trPr>
          <w:gridAfter w:val="1"/>
          <w:wAfter w:w="46" w:type="dxa"/>
          <w:trHeight w:val="360" w:hRule="atLeast"/>
          <w:jc w:val="center"/>
        </w:trPr>
        <w:tc>
          <w:tcPr>
            <w:tcW w:w="861"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6EFA0EAA">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6</w:t>
            </w:r>
          </w:p>
        </w:tc>
        <w:tc>
          <w:tcPr>
            <w:tcW w:w="257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A11900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碎石（</w:t>
            </w:r>
            <w:r>
              <w:rPr>
                <w:color w:val="000000"/>
                <w:kern w:val="0"/>
                <w:sz w:val="18"/>
                <w:szCs w:val="18"/>
                <w:lang w:bidi="ar"/>
              </w:rPr>
              <w:t>4cm</w:t>
            </w:r>
            <w:r>
              <w:rPr>
                <w:rFonts w:ascii="font-weight : 400" w:hAnsi="font-weight : 400" w:eastAsia="font-weight : 400" w:cs="font-weight : 400"/>
                <w:color w:val="000000"/>
                <w:kern w:val="0"/>
                <w:sz w:val="18"/>
                <w:szCs w:val="18"/>
                <w:lang w:bidi="ar"/>
              </w:rPr>
              <w:t>）</w:t>
            </w:r>
          </w:p>
        </w:tc>
        <w:tc>
          <w:tcPr>
            <w:tcW w:w="1002" w:type="dxa"/>
            <w:gridSpan w:val="2"/>
            <w:tcBorders>
              <w:top w:val="single" w:color="000000" w:sz="4" w:space="0"/>
              <w:left w:val="single" w:color="000000" w:sz="4" w:space="0"/>
              <w:bottom w:val="single" w:color="000000" w:sz="12" w:space="0"/>
              <w:right w:val="single" w:color="000000" w:sz="4" w:space="0"/>
            </w:tcBorders>
            <w:shd w:val="clear" w:color="auto" w:fill="auto"/>
            <w:vAlign w:val="center"/>
          </w:tcPr>
          <w:p w14:paraId="5ECF81E8">
            <w:pPr>
              <w:widowControl/>
              <w:jc w:val="center"/>
              <w:textAlignment w:val="center"/>
              <w:rPr>
                <w:color w:val="000000"/>
                <w:sz w:val="18"/>
                <w:szCs w:val="18"/>
              </w:rPr>
            </w:pPr>
            <w:r>
              <w:rPr>
                <w:color w:val="000000"/>
                <w:kern w:val="0"/>
                <w:sz w:val="18"/>
                <w:szCs w:val="18"/>
                <w:lang w:bidi="ar"/>
              </w:rPr>
              <w:t>m³</w:t>
            </w:r>
          </w:p>
        </w:tc>
        <w:tc>
          <w:tcPr>
            <w:tcW w:w="277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9B79CE9">
            <w:pPr>
              <w:rPr>
                <w:rFonts w:hint="eastAsia" w:ascii="宋体" w:hAnsi="宋体" w:cs="宋体"/>
                <w:color w:val="000000"/>
                <w:sz w:val="22"/>
                <w:szCs w:val="22"/>
              </w:rPr>
            </w:pPr>
          </w:p>
        </w:tc>
        <w:tc>
          <w:tcPr>
            <w:tcW w:w="1864"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740B8B9B">
            <w:pPr>
              <w:jc w:val="center"/>
              <w:rPr>
                <w:rFonts w:hint="eastAsia" w:ascii="宋体" w:hAnsi="宋体" w:cs="宋体"/>
                <w:color w:val="000000"/>
                <w:sz w:val="22"/>
                <w:szCs w:val="22"/>
              </w:rPr>
            </w:pPr>
          </w:p>
        </w:tc>
      </w:tr>
      <w:tr w14:paraId="6B045820">
        <w:tblPrEx>
          <w:tblCellMar>
            <w:top w:w="15" w:type="dxa"/>
            <w:left w:w="15" w:type="dxa"/>
            <w:bottom w:w="15" w:type="dxa"/>
            <w:right w:w="15" w:type="dxa"/>
          </w:tblCellMar>
        </w:tblPrEx>
        <w:trPr>
          <w:trHeight w:val="360" w:hRule="atLeast"/>
          <w:jc w:val="center"/>
        </w:trPr>
        <w:tc>
          <w:tcPr>
            <w:tcW w:w="861" w:type="dxa"/>
            <w:shd w:val="clear" w:color="auto" w:fill="auto"/>
            <w:vAlign w:val="center"/>
          </w:tcPr>
          <w:p w14:paraId="2CF126A8">
            <w:pPr>
              <w:rPr>
                <w:rFonts w:hint="eastAsia" w:ascii="宋体" w:hAnsi="宋体" w:cs="宋体"/>
                <w:color w:val="000000"/>
                <w:sz w:val="22"/>
                <w:szCs w:val="22"/>
              </w:rPr>
            </w:pPr>
          </w:p>
        </w:tc>
        <w:tc>
          <w:tcPr>
            <w:tcW w:w="2578" w:type="dxa"/>
            <w:shd w:val="clear" w:color="auto" w:fill="auto"/>
            <w:vAlign w:val="center"/>
          </w:tcPr>
          <w:p w14:paraId="3A64B780">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编制：</w:t>
            </w:r>
          </w:p>
        </w:tc>
        <w:tc>
          <w:tcPr>
            <w:tcW w:w="818" w:type="dxa"/>
            <w:shd w:val="clear" w:color="auto" w:fill="auto"/>
            <w:vAlign w:val="center"/>
          </w:tcPr>
          <w:p w14:paraId="44E07361">
            <w:pPr>
              <w:rPr>
                <w:rFonts w:hint="eastAsia" w:ascii="宋体" w:hAnsi="宋体" w:cs="宋体"/>
                <w:color w:val="000000"/>
                <w:szCs w:val="21"/>
              </w:rPr>
            </w:pPr>
          </w:p>
        </w:tc>
        <w:tc>
          <w:tcPr>
            <w:tcW w:w="184" w:type="dxa"/>
            <w:shd w:val="clear" w:color="auto" w:fill="auto"/>
            <w:vAlign w:val="center"/>
          </w:tcPr>
          <w:p w14:paraId="71B72DD2">
            <w:pPr>
              <w:rPr>
                <w:rFonts w:hint="eastAsia" w:ascii="宋体" w:hAnsi="宋体" w:cs="宋体"/>
                <w:color w:val="000000"/>
                <w:szCs w:val="21"/>
              </w:rPr>
            </w:pPr>
          </w:p>
        </w:tc>
        <w:tc>
          <w:tcPr>
            <w:tcW w:w="2779" w:type="dxa"/>
            <w:shd w:val="clear" w:color="auto" w:fill="auto"/>
            <w:vAlign w:val="center"/>
          </w:tcPr>
          <w:p w14:paraId="1B65CC79">
            <w:pPr>
              <w:rPr>
                <w:rFonts w:hint="eastAsia" w:ascii="宋体" w:hAnsi="宋体" w:cs="宋体"/>
                <w:color w:val="000000"/>
                <w:szCs w:val="21"/>
              </w:rPr>
            </w:pPr>
          </w:p>
        </w:tc>
        <w:tc>
          <w:tcPr>
            <w:tcW w:w="1910" w:type="dxa"/>
            <w:gridSpan w:val="2"/>
            <w:shd w:val="clear" w:color="auto" w:fill="auto"/>
            <w:vAlign w:val="center"/>
          </w:tcPr>
          <w:p w14:paraId="2B62091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复核：</w:t>
            </w:r>
          </w:p>
        </w:tc>
      </w:tr>
    </w:tbl>
    <w:p w14:paraId="20B5C57A"/>
    <w:p w14:paraId="7865AAEA">
      <w:pPr>
        <w:spacing w:line="241" w:lineRule="exact"/>
        <w:rPr>
          <w:sz w:val="20"/>
          <w:szCs w:val="20"/>
        </w:rPr>
      </w:pPr>
    </w:p>
    <w:p w14:paraId="6F5ACBCA">
      <w:pPr>
        <w:spacing w:line="241" w:lineRule="exact"/>
        <w:rPr>
          <w:sz w:val="20"/>
          <w:szCs w:val="20"/>
        </w:rPr>
      </w:pPr>
    </w:p>
    <w:p w14:paraId="0948FD19">
      <w:pPr>
        <w:spacing w:line="241" w:lineRule="exact"/>
        <w:rPr>
          <w:sz w:val="20"/>
          <w:szCs w:val="20"/>
        </w:rPr>
      </w:pPr>
    </w:p>
    <w:p w14:paraId="50224D2C">
      <w:pPr>
        <w:spacing w:line="241" w:lineRule="exact"/>
        <w:rPr>
          <w:sz w:val="20"/>
          <w:szCs w:val="20"/>
        </w:rPr>
      </w:pPr>
    </w:p>
    <w:p w14:paraId="4EF76773">
      <w:pPr>
        <w:spacing w:line="241" w:lineRule="exact"/>
        <w:rPr>
          <w:sz w:val="20"/>
          <w:szCs w:val="20"/>
        </w:rPr>
      </w:pPr>
    </w:p>
    <w:p w14:paraId="04489826">
      <w:pPr>
        <w:spacing w:line="241" w:lineRule="exact"/>
        <w:rPr>
          <w:sz w:val="20"/>
          <w:szCs w:val="20"/>
        </w:rPr>
      </w:pPr>
    </w:p>
    <w:p w14:paraId="70019676">
      <w:pPr>
        <w:spacing w:line="241" w:lineRule="exact"/>
        <w:rPr>
          <w:sz w:val="20"/>
          <w:szCs w:val="20"/>
        </w:rPr>
      </w:pPr>
    </w:p>
    <w:p w14:paraId="07F6109A">
      <w:pPr>
        <w:rPr>
          <w:sz w:val="20"/>
          <w:szCs w:val="20"/>
        </w:rPr>
        <w:sectPr>
          <w:pgSz w:w="11906" w:h="16838"/>
          <w:pgMar w:top="1298" w:right="1304" w:bottom="1463" w:left="1502" w:header="0" w:footer="964" w:gutter="0"/>
          <w:pgNumType w:fmt="numberInDash"/>
          <w:cols w:space="425" w:num="1"/>
          <w:docGrid w:linePitch="286" w:charSpace="0"/>
        </w:sectPr>
      </w:pPr>
    </w:p>
    <w:tbl>
      <w:tblPr>
        <w:tblStyle w:val="15"/>
        <w:tblW w:w="14107" w:type="dxa"/>
        <w:tblInd w:w="0" w:type="dxa"/>
        <w:tblLayout w:type="fixed"/>
        <w:tblCellMar>
          <w:top w:w="15" w:type="dxa"/>
          <w:left w:w="15" w:type="dxa"/>
          <w:bottom w:w="15" w:type="dxa"/>
          <w:right w:w="15" w:type="dxa"/>
        </w:tblCellMar>
      </w:tblPr>
      <w:tblGrid>
        <w:gridCol w:w="836"/>
        <w:gridCol w:w="523"/>
        <w:gridCol w:w="584"/>
        <w:gridCol w:w="615"/>
        <w:gridCol w:w="598"/>
        <w:gridCol w:w="643"/>
        <w:gridCol w:w="846"/>
        <w:gridCol w:w="691"/>
        <w:gridCol w:w="750"/>
        <w:gridCol w:w="892"/>
        <w:gridCol w:w="598"/>
        <w:gridCol w:w="705"/>
        <w:gridCol w:w="937"/>
        <w:gridCol w:w="1303"/>
        <w:gridCol w:w="1366"/>
        <w:gridCol w:w="2220"/>
      </w:tblGrid>
      <w:tr w14:paraId="1F4FEB6D">
        <w:tblPrEx>
          <w:tblCellMar>
            <w:top w:w="15" w:type="dxa"/>
            <w:left w:w="15" w:type="dxa"/>
            <w:bottom w:w="15" w:type="dxa"/>
            <w:right w:w="15" w:type="dxa"/>
          </w:tblCellMar>
        </w:tblPrEx>
        <w:trPr>
          <w:trHeight w:val="316" w:hRule="atLeast"/>
        </w:trPr>
        <w:tc>
          <w:tcPr>
            <w:tcW w:w="14107" w:type="dxa"/>
            <w:gridSpan w:val="16"/>
            <w:shd w:val="clear" w:color="auto" w:fill="auto"/>
            <w:vAlign w:val="bottom"/>
          </w:tcPr>
          <w:p w14:paraId="05E78E6F">
            <w:pPr>
              <w:widowControl/>
              <w:jc w:val="center"/>
              <w:textAlignment w:val="bottom"/>
              <w:rPr>
                <w:rFonts w:hint="eastAsia" w:ascii="黑体" w:hAnsi="宋体" w:eastAsia="黑体" w:cs="黑体"/>
                <w:color w:val="000000"/>
                <w:szCs w:val="21"/>
              </w:rPr>
            </w:pPr>
            <w:r>
              <w:rPr>
                <w:rFonts w:hint="eastAsia" w:ascii="黑体" w:hAnsi="宋体" w:eastAsia="黑体" w:cs="黑体"/>
                <w:b/>
                <w:bCs/>
                <w:color w:val="000000"/>
                <w:kern w:val="0"/>
                <w:sz w:val="22"/>
                <w:szCs w:val="22"/>
                <w:lang w:bidi="ar"/>
              </w:rPr>
              <w:t>表 A.0.2-2 总预算汇总表</w:t>
            </w:r>
          </w:p>
        </w:tc>
      </w:tr>
      <w:tr w14:paraId="7B7487DD">
        <w:tblPrEx>
          <w:tblCellMar>
            <w:top w:w="15" w:type="dxa"/>
            <w:left w:w="15" w:type="dxa"/>
            <w:bottom w:w="15" w:type="dxa"/>
            <w:right w:w="15" w:type="dxa"/>
          </w:tblCellMar>
        </w:tblPrEx>
        <w:trPr>
          <w:trHeight w:val="330" w:hRule="atLeast"/>
        </w:trPr>
        <w:tc>
          <w:tcPr>
            <w:tcW w:w="1943" w:type="dxa"/>
            <w:gridSpan w:val="3"/>
            <w:shd w:val="clear" w:color="auto" w:fill="auto"/>
            <w:vAlign w:val="center"/>
          </w:tcPr>
          <w:p w14:paraId="580789C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养护项目：</w:t>
            </w:r>
          </w:p>
        </w:tc>
        <w:tc>
          <w:tcPr>
            <w:tcW w:w="615" w:type="dxa"/>
            <w:shd w:val="clear" w:color="auto" w:fill="auto"/>
            <w:vAlign w:val="center"/>
          </w:tcPr>
          <w:p w14:paraId="343DF861">
            <w:pPr>
              <w:rPr>
                <w:rFonts w:hint="eastAsia" w:ascii="宋体" w:hAnsi="宋体" w:cs="宋体"/>
                <w:color w:val="000000"/>
                <w:sz w:val="22"/>
                <w:szCs w:val="22"/>
              </w:rPr>
            </w:pPr>
          </w:p>
        </w:tc>
        <w:tc>
          <w:tcPr>
            <w:tcW w:w="598" w:type="dxa"/>
            <w:shd w:val="clear" w:color="auto" w:fill="auto"/>
            <w:vAlign w:val="center"/>
          </w:tcPr>
          <w:p w14:paraId="486E6D97">
            <w:pPr>
              <w:rPr>
                <w:rFonts w:hint="eastAsia" w:ascii="宋体" w:hAnsi="宋体" w:cs="宋体"/>
                <w:color w:val="000000"/>
                <w:sz w:val="22"/>
                <w:szCs w:val="22"/>
              </w:rPr>
            </w:pPr>
          </w:p>
        </w:tc>
        <w:tc>
          <w:tcPr>
            <w:tcW w:w="643" w:type="dxa"/>
            <w:shd w:val="clear" w:color="auto" w:fill="auto"/>
            <w:vAlign w:val="center"/>
          </w:tcPr>
          <w:p w14:paraId="4F6F1737">
            <w:pPr>
              <w:rPr>
                <w:rFonts w:hint="eastAsia" w:ascii="宋体" w:hAnsi="宋体" w:cs="宋体"/>
                <w:color w:val="000000"/>
                <w:sz w:val="22"/>
                <w:szCs w:val="22"/>
              </w:rPr>
            </w:pPr>
          </w:p>
        </w:tc>
        <w:tc>
          <w:tcPr>
            <w:tcW w:w="846" w:type="dxa"/>
            <w:shd w:val="clear" w:color="auto" w:fill="auto"/>
            <w:vAlign w:val="center"/>
          </w:tcPr>
          <w:p w14:paraId="73DA7F41">
            <w:pPr>
              <w:rPr>
                <w:rFonts w:hint="eastAsia" w:ascii="宋体" w:hAnsi="宋体" w:cs="宋体"/>
                <w:color w:val="000000"/>
                <w:sz w:val="22"/>
                <w:szCs w:val="22"/>
              </w:rPr>
            </w:pPr>
          </w:p>
        </w:tc>
        <w:tc>
          <w:tcPr>
            <w:tcW w:w="691" w:type="dxa"/>
            <w:shd w:val="clear" w:color="auto" w:fill="auto"/>
            <w:vAlign w:val="center"/>
          </w:tcPr>
          <w:p w14:paraId="2050DE7F">
            <w:pPr>
              <w:rPr>
                <w:rFonts w:hint="eastAsia" w:ascii="宋体" w:hAnsi="宋体" w:cs="宋体"/>
                <w:color w:val="000000"/>
                <w:sz w:val="22"/>
                <w:szCs w:val="22"/>
              </w:rPr>
            </w:pPr>
          </w:p>
        </w:tc>
        <w:tc>
          <w:tcPr>
            <w:tcW w:w="750" w:type="dxa"/>
            <w:shd w:val="clear" w:color="auto" w:fill="auto"/>
            <w:vAlign w:val="center"/>
          </w:tcPr>
          <w:p w14:paraId="5974679B">
            <w:pPr>
              <w:rPr>
                <w:rFonts w:hint="eastAsia" w:ascii="宋体" w:hAnsi="宋体" w:cs="宋体"/>
                <w:color w:val="000000"/>
                <w:sz w:val="22"/>
                <w:szCs w:val="22"/>
              </w:rPr>
            </w:pPr>
          </w:p>
        </w:tc>
        <w:tc>
          <w:tcPr>
            <w:tcW w:w="892" w:type="dxa"/>
            <w:shd w:val="clear" w:color="auto" w:fill="auto"/>
            <w:vAlign w:val="center"/>
          </w:tcPr>
          <w:p w14:paraId="61B78B5C">
            <w:pPr>
              <w:rPr>
                <w:rFonts w:hint="eastAsia" w:ascii="宋体" w:hAnsi="宋体" w:cs="宋体"/>
                <w:color w:val="000000"/>
                <w:sz w:val="22"/>
                <w:szCs w:val="22"/>
              </w:rPr>
            </w:pPr>
          </w:p>
        </w:tc>
        <w:tc>
          <w:tcPr>
            <w:tcW w:w="598" w:type="dxa"/>
            <w:shd w:val="clear" w:color="auto" w:fill="auto"/>
            <w:vAlign w:val="center"/>
          </w:tcPr>
          <w:p w14:paraId="596A3165">
            <w:pPr>
              <w:rPr>
                <w:rFonts w:hint="eastAsia" w:ascii="宋体" w:hAnsi="宋体" w:cs="宋体"/>
                <w:color w:val="000000"/>
                <w:sz w:val="22"/>
                <w:szCs w:val="22"/>
              </w:rPr>
            </w:pPr>
          </w:p>
        </w:tc>
        <w:tc>
          <w:tcPr>
            <w:tcW w:w="705" w:type="dxa"/>
            <w:shd w:val="clear" w:color="auto" w:fill="auto"/>
            <w:vAlign w:val="center"/>
          </w:tcPr>
          <w:p w14:paraId="59F5DBE3">
            <w:pPr>
              <w:rPr>
                <w:rFonts w:hint="eastAsia" w:ascii="宋体" w:hAnsi="宋体" w:cs="宋体"/>
                <w:color w:val="000000"/>
                <w:sz w:val="22"/>
                <w:szCs w:val="22"/>
              </w:rPr>
            </w:pPr>
          </w:p>
        </w:tc>
        <w:tc>
          <w:tcPr>
            <w:tcW w:w="5826" w:type="dxa"/>
            <w:gridSpan w:val="4"/>
            <w:shd w:val="clear" w:color="auto" w:fill="auto"/>
            <w:vAlign w:val="center"/>
          </w:tcPr>
          <w:p w14:paraId="48017865">
            <w:pPr>
              <w:widowControl/>
              <w:jc w:val="left"/>
              <w:textAlignment w:val="center"/>
              <w:rPr>
                <w:rFonts w:hint="eastAsia" w:ascii="宋体" w:hAnsi="宋体" w:cs="宋体"/>
                <w:color w:val="000000"/>
                <w:sz w:val="18"/>
                <w:szCs w:val="18"/>
              </w:rPr>
            </w:pPr>
            <w:r>
              <w:rPr>
                <w:rStyle w:val="38"/>
                <w:rFonts w:hint="default"/>
                <w:lang w:bidi="ar"/>
              </w:rPr>
              <w:t xml:space="preserve">  </w:t>
            </w:r>
            <w:r>
              <w:rPr>
                <w:rFonts w:hint="eastAsia" w:ascii="宋体" w:hAnsi="宋体" w:cs="宋体"/>
                <w:sz w:val="18"/>
                <w:szCs w:val="18"/>
              </w:rPr>
              <w:t>第    页  共    页</w:t>
            </w:r>
            <w:r>
              <w:rPr>
                <w:rStyle w:val="38"/>
                <w:rFonts w:hint="default"/>
                <w:lang w:bidi="ar"/>
              </w:rPr>
              <w:t xml:space="preserve">    </w:t>
            </w:r>
            <w:r>
              <w:rPr>
                <w:rStyle w:val="39"/>
                <w:rFonts w:hint="eastAsia" w:ascii="宋体" w:hAnsi="宋体" w:cs="宋体"/>
                <w:lang w:bidi="ar"/>
              </w:rPr>
              <w:t xml:space="preserve">01-1 </w:t>
            </w:r>
            <w:r>
              <w:rPr>
                <w:rStyle w:val="38"/>
                <w:rFonts w:hint="default"/>
                <w:lang w:bidi="ar"/>
              </w:rPr>
              <w:t>表</w:t>
            </w:r>
          </w:p>
        </w:tc>
      </w:tr>
      <w:tr w14:paraId="6A224A8E">
        <w:tblPrEx>
          <w:tblCellMar>
            <w:top w:w="15" w:type="dxa"/>
            <w:left w:w="15" w:type="dxa"/>
            <w:bottom w:w="15" w:type="dxa"/>
            <w:right w:w="15" w:type="dxa"/>
          </w:tblCellMar>
        </w:tblPrEx>
        <w:trPr>
          <w:trHeight w:val="307" w:hRule="atLeast"/>
        </w:trPr>
        <w:tc>
          <w:tcPr>
            <w:tcW w:w="836" w:type="dxa"/>
            <w:vMerge w:val="restart"/>
            <w:tcBorders>
              <w:top w:val="single" w:color="000000" w:sz="12" w:space="0"/>
              <w:left w:val="single" w:color="000000" w:sz="12" w:space="0"/>
              <w:bottom w:val="single" w:color="000000" w:sz="4" w:space="0"/>
              <w:right w:val="single" w:color="000000" w:sz="4" w:space="0"/>
            </w:tcBorders>
            <w:shd w:val="clear" w:color="auto" w:fill="auto"/>
            <w:vAlign w:val="center"/>
          </w:tcPr>
          <w:p w14:paraId="408D2CE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分项编号</w:t>
            </w:r>
          </w:p>
        </w:tc>
        <w:tc>
          <w:tcPr>
            <w:tcW w:w="523"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0301AC3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工程或费</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用名称</w:t>
            </w:r>
          </w:p>
        </w:tc>
        <w:tc>
          <w:tcPr>
            <w:tcW w:w="584"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72384FD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位</w:t>
            </w:r>
          </w:p>
        </w:tc>
        <w:tc>
          <w:tcPr>
            <w:tcW w:w="615"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755C864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总数量</w:t>
            </w:r>
          </w:p>
        </w:tc>
        <w:tc>
          <w:tcPr>
            <w:tcW w:w="2087"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799792ED">
            <w:pPr>
              <w:jc w:val="center"/>
              <w:rPr>
                <w:rFonts w:hint="eastAsia" w:ascii="宋体" w:hAnsi="宋体" w:cs="宋体"/>
                <w:color w:val="000000"/>
                <w:sz w:val="18"/>
                <w:szCs w:val="18"/>
              </w:rPr>
            </w:pPr>
          </w:p>
        </w:tc>
        <w:tc>
          <w:tcPr>
            <w:tcW w:w="2333"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46EC7F2A">
            <w:pPr>
              <w:jc w:val="center"/>
              <w:rPr>
                <w:rFonts w:hint="eastAsia" w:ascii="宋体" w:hAnsi="宋体" w:cs="宋体"/>
                <w:color w:val="000000"/>
                <w:sz w:val="18"/>
                <w:szCs w:val="18"/>
              </w:rPr>
            </w:pPr>
          </w:p>
        </w:tc>
        <w:tc>
          <w:tcPr>
            <w:tcW w:w="2240"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79D74BD7">
            <w:pPr>
              <w:jc w:val="center"/>
              <w:rPr>
                <w:rFonts w:hint="eastAsia" w:ascii="宋体" w:hAnsi="宋体" w:cs="宋体"/>
                <w:color w:val="000000"/>
                <w:sz w:val="18"/>
                <w:szCs w:val="18"/>
              </w:rPr>
            </w:pPr>
          </w:p>
        </w:tc>
        <w:tc>
          <w:tcPr>
            <w:tcW w:w="1303"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5385724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总金额</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（元）</w:t>
            </w:r>
          </w:p>
        </w:tc>
        <w:tc>
          <w:tcPr>
            <w:tcW w:w="1366"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417E4C0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全路段</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技术经</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济指标</w:t>
            </w:r>
          </w:p>
        </w:tc>
        <w:tc>
          <w:tcPr>
            <w:tcW w:w="2220" w:type="dxa"/>
            <w:tcBorders>
              <w:top w:val="single" w:color="000000" w:sz="12" w:space="0"/>
              <w:left w:val="single" w:color="000000" w:sz="4" w:space="0"/>
              <w:bottom w:val="single" w:color="000000" w:sz="4" w:space="0"/>
              <w:right w:val="single" w:color="000000" w:sz="12" w:space="0"/>
            </w:tcBorders>
            <w:shd w:val="clear" w:color="auto" w:fill="auto"/>
            <w:vAlign w:val="center"/>
          </w:tcPr>
          <w:p w14:paraId="2537D63B">
            <w:pPr>
              <w:widowControl/>
              <w:jc w:val="center"/>
              <w:textAlignment w:val="center"/>
              <w:rPr>
                <w:rFonts w:hint="eastAsia" w:ascii="宋体" w:hAnsi="宋体" w:cs="宋体"/>
                <w:color w:val="000000"/>
                <w:sz w:val="18"/>
                <w:szCs w:val="18"/>
              </w:rPr>
            </w:pPr>
            <w:r>
              <w:rPr>
                <w:rStyle w:val="38"/>
                <w:rFonts w:hint="default"/>
                <w:lang w:bidi="ar"/>
              </w:rPr>
              <w:t>各项费</w:t>
            </w:r>
            <w:r>
              <w:rPr>
                <w:rStyle w:val="38"/>
                <w:rFonts w:hint="default"/>
                <w:lang w:bidi="ar"/>
              </w:rPr>
              <w:br w:type="textWrapping"/>
            </w:r>
            <w:r>
              <w:rPr>
                <w:rStyle w:val="38"/>
                <w:rFonts w:hint="default"/>
                <w:lang w:bidi="ar"/>
              </w:rPr>
              <w:t>用比例</w:t>
            </w:r>
            <w:r>
              <w:rPr>
                <w:rStyle w:val="38"/>
                <w:rFonts w:hint="default"/>
                <w:lang w:bidi="ar"/>
              </w:rPr>
              <w:br w:type="textWrapping"/>
            </w:r>
            <w:r>
              <w:rPr>
                <w:rStyle w:val="38"/>
                <w:rFonts w:hint="default"/>
                <w:lang w:bidi="ar"/>
              </w:rPr>
              <w:t>（</w:t>
            </w:r>
            <w:r>
              <w:rPr>
                <w:rStyle w:val="39"/>
                <w:lang w:bidi="ar"/>
              </w:rPr>
              <w:t>%</w:t>
            </w:r>
            <w:r>
              <w:rPr>
                <w:rStyle w:val="38"/>
                <w:rFonts w:hint="default"/>
                <w:lang w:bidi="ar"/>
              </w:rPr>
              <w:t>）</w:t>
            </w:r>
          </w:p>
        </w:tc>
      </w:tr>
      <w:tr w14:paraId="4F7E25E5">
        <w:tblPrEx>
          <w:tblCellMar>
            <w:top w:w="15" w:type="dxa"/>
            <w:left w:w="15" w:type="dxa"/>
            <w:bottom w:w="15" w:type="dxa"/>
            <w:right w:w="15" w:type="dxa"/>
          </w:tblCellMar>
        </w:tblPrEx>
        <w:trPr>
          <w:trHeight w:val="551" w:hRule="atLeast"/>
        </w:trPr>
        <w:tc>
          <w:tcPr>
            <w:tcW w:w="836" w:type="dxa"/>
            <w:vMerge w:val="continue"/>
            <w:tcBorders>
              <w:top w:val="single" w:color="000000" w:sz="12" w:space="0"/>
              <w:left w:val="single" w:color="000000" w:sz="12" w:space="0"/>
              <w:bottom w:val="single" w:color="000000" w:sz="4" w:space="0"/>
              <w:right w:val="single" w:color="000000" w:sz="4" w:space="0"/>
            </w:tcBorders>
            <w:shd w:val="clear" w:color="auto" w:fill="auto"/>
            <w:vAlign w:val="center"/>
          </w:tcPr>
          <w:p w14:paraId="40932179">
            <w:pPr>
              <w:jc w:val="center"/>
              <w:rPr>
                <w:rFonts w:hint="eastAsia" w:ascii="宋体" w:hAnsi="宋体" w:cs="宋体"/>
                <w:color w:val="000000"/>
                <w:sz w:val="18"/>
                <w:szCs w:val="18"/>
              </w:rPr>
            </w:pPr>
          </w:p>
        </w:tc>
        <w:tc>
          <w:tcPr>
            <w:tcW w:w="523"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6777EA68">
            <w:pPr>
              <w:jc w:val="center"/>
              <w:rPr>
                <w:rFonts w:hint="eastAsia" w:ascii="宋体" w:hAnsi="宋体" w:cs="宋体"/>
                <w:color w:val="000000"/>
                <w:sz w:val="18"/>
                <w:szCs w:val="18"/>
              </w:rPr>
            </w:pPr>
          </w:p>
        </w:tc>
        <w:tc>
          <w:tcPr>
            <w:tcW w:w="584"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7E68949C">
            <w:pPr>
              <w:jc w:val="center"/>
              <w:rPr>
                <w:rFonts w:hint="eastAsia" w:ascii="宋体" w:hAnsi="宋体" w:cs="宋体"/>
                <w:color w:val="000000"/>
                <w:sz w:val="18"/>
                <w:szCs w:val="18"/>
              </w:rPr>
            </w:pPr>
          </w:p>
        </w:tc>
        <w:tc>
          <w:tcPr>
            <w:tcW w:w="615"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0D1A160B">
            <w:pPr>
              <w:jc w:val="center"/>
              <w:rPr>
                <w:rFonts w:hint="eastAsia" w:ascii="宋体" w:hAnsi="宋体" w:cs="宋体"/>
                <w:color w:val="000000"/>
                <w:sz w:val="18"/>
                <w:szCs w:val="18"/>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C50B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1DA4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w:t>
            </w:r>
            <w:r>
              <w:rPr>
                <w:rFonts w:hint="eastAsia" w:ascii="宋体" w:hAnsi="宋体" w:cs="宋体"/>
                <w:color w:val="000000"/>
                <w:kern w:val="0"/>
                <w:sz w:val="18"/>
                <w:szCs w:val="18"/>
                <w:lang w:bidi="ar"/>
              </w:rPr>
              <w:br w:type="textWrapping"/>
            </w:r>
            <w:r>
              <w:rPr>
                <w:color w:val="000000"/>
                <w:kern w:val="0"/>
                <w:sz w:val="18"/>
                <w:szCs w:val="18"/>
                <w:lang w:bidi="ar"/>
              </w:rPr>
              <w:t>（</w:t>
            </w:r>
            <w:r>
              <w:rPr>
                <w:rFonts w:hint="eastAsia" w:ascii="宋体" w:hAnsi="宋体" w:cs="宋体"/>
                <w:color w:val="000000"/>
                <w:kern w:val="0"/>
                <w:sz w:val="18"/>
                <w:szCs w:val="18"/>
                <w:lang w:bidi="ar"/>
              </w:rPr>
              <w:t>元）</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F55B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技术经</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济指标</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846B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DB04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（元）</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0467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技术经</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济指标</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B552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EE65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（元）</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6F59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技术经</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济指标</w:t>
            </w:r>
          </w:p>
        </w:tc>
        <w:tc>
          <w:tcPr>
            <w:tcW w:w="1303"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52C869DC">
            <w:pPr>
              <w:jc w:val="center"/>
              <w:rPr>
                <w:rFonts w:hint="eastAsia" w:ascii="宋体" w:hAnsi="宋体" w:cs="宋体"/>
                <w:color w:val="000000"/>
                <w:sz w:val="18"/>
                <w:szCs w:val="18"/>
              </w:rPr>
            </w:pPr>
          </w:p>
        </w:tc>
        <w:tc>
          <w:tcPr>
            <w:tcW w:w="1366"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6D920C1D">
            <w:pPr>
              <w:jc w:val="center"/>
              <w:rPr>
                <w:rFonts w:hint="eastAsia" w:ascii="宋体" w:hAnsi="宋体" w:cs="宋体"/>
                <w:color w:val="000000"/>
                <w:sz w:val="18"/>
                <w:szCs w:val="18"/>
              </w:rPr>
            </w:pPr>
          </w:p>
        </w:tc>
        <w:tc>
          <w:tcPr>
            <w:tcW w:w="2220" w:type="dxa"/>
            <w:tcBorders>
              <w:top w:val="single" w:color="000000" w:sz="12" w:space="0"/>
              <w:left w:val="single" w:color="000000" w:sz="4" w:space="0"/>
              <w:bottom w:val="single" w:color="000000" w:sz="4" w:space="0"/>
              <w:right w:val="single" w:color="000000" w:sz="12" w:space="0"/>
            </w:tcBorders>
            <w:shd w:val="clear" w:color="auto" w:fill="auto"/>
            <w:vAlign w:val="center"/>
          </w:tcPr>
          <w:p w14:paraId="16E7A3A8">
            <w:pPr>
              <w:jc w:val="center"/>
              <w:rPr>
                <w:rFonts w:hint="eastAsia" w:ascii="宋体" w:hAnsi="宋体" w:cs="宋体"/>
                <w:color w:val="000000"/>
                <w:sz w:val="18"/>
                <w:szCs w:val="18"/>
              </w:rPr>
            </w:pPr>
          </w:p>
        </w:tc>
      </w:tr>
      <w:tr w14:paraId="02D74591">
        <w:tblPrEx>
          <w:tblCellMar>
            <w:top w:w="15" w:type="dxa"/>
            <w:left w:w="15" w:type="dxa"/>
            <w:bottom w:w="15" w:type="dxa"/>
            <w:right w:w="15" w:type="dxa"/>
          </w:tblCellMar>
        </w:tblPrEx>
        <w:trPr>
          <w:trHeight w:val="339" w:hRule="atLeast"/>
        </w:trPr>
        <w:tc>
          <w:tcPr>
            <w:tcW w:w="83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5808F12">
            <w:pPr>
              <w:rPr>
                <w:rFonts w:hint="eastAsia" w:ascii="宋体" w:hAnsi="宋体" w:cs="宋体"/>
                <w:color w:val="000000"/>
                <w:sz w:val="22"/>
                <w:szCs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D66F4">
            <w:pPr>
              <w:rPr>
                <w:rFonts w:hint="eastAsia" w:ascii="宋体" w:hAnsi="宋体" w:cs="宋体"/>
                <w:color w:val="000000"/>
                <w:sz w:val="22"/>
                <w:szCs w:val="22"/>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36812">
            <w:pPr>
              <w:rPr>
                <w:rFonts w:hint="eastAsia" w:ascii="宋体" w:hAnsi="宋体" w:cs="宋体"/>
                <w:color w:val="000000"/>
                <w:sz w:val="22"/>
                <w:szCs w:val="22"/>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C54AE">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95E64">
            <w:pPr>
              <w:rPr>
                <w:rFonts w:hint="eastAsia" w:ascii="宋体" w:hAnsi="宋体" w:cs="宋体"/>
                <w:color w:val="000000"/>
                <w:sz w:val="22"/>
                <w:szCs w:val="22"/>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7119A">
            <w:pPr>
              <w:rPr>
                <w:rFonts w:hint="eastAsia" w:ascii="宋体" w:hAnsi="宋体" w:cs="宋体"/>
                <w:color w:val="000000"/>
                <w:sz w:val="22"/>
                <w:szCs w:val="2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AEA4F">
            <w:pPr>
              <w:rPr>
                <w:rFonts w:hint="eastAsia" w:ascii="宋体" w:hAnsi="宋体" w:cs="宋体"/>
                <w:color w:val="000000"/>
                <w:sz w:val="22"/>
                <w:szCs w:val="22"/>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B965F">
            <w:pPr>
              <w:rPr>
                <w:rFonts w:hint="eastAsia" w:ascii="宋体" w:hAnsi="宋体" w:cs="宋体"/>
                <w:color w:val="000000"/>
                <w:sz w:val="22"/>
                <w:szCs w:val="22"/>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468D1">
            <w:pPr>
              <w:rPr>
                <w:rFonts w:hint="eastAsia" w:ascii="宋体" w:hAnsi="宋体" w:cs="宋体"/>
                <w:color w:val="000000"/>
                <w:sz w:val="22"/>
                <w:szCs w:val="22"/>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5FD81">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B34B2">
            <w:pPr>
              <w:rPr>
                <w:rFonts w:hint="eastAsia" w:ascii="宋体" w:hAnsi="宋体" w:cs="宋体"/>
                <w:color w:val="000000"/>
                <w:sz w:val="22"/>
                <w:szCs w:val="22"/>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1942A">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DE0B4">
            <w:pPr>
              <w:rPr>
                <w:rFonts w:hint="eastAsia" w:ascii="宋体" w:hAnsi="宋体" w:cs="宋体"/>
                <w:color w:val="000000"/>
                <w:sz w:val="22"/>
                <w:szCs w:val="22"/>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2443E">
            <w:pPr>
              <w:rPr>
                <w:rFonts w:hint="eastAsia" w:ascii="宋体" w:hAnsi="宋体" w:cs="宋体"/>
                <w:color w:val="000000"/>
                <w:sz w:val="22"/>
                <w:szCs w:val="22"/>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0B2E7">
            <w:pPr>
              <w:rPr>
                <w:rFonts w:hint="eastAsia" w:ascii="宋体" w:hAnsi="宋体" w:cs="宋体"/>
                <w:color w:val="000000"/>
                <w:sz w:val="22"/>
                <w:szCs w:val="22"/>
              </w:rPr>
            </w:pPr>
          </w:p>
        </w:tc>
        <w:tc>
          <w:tcPr>
            <w:tcW w:w="222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89BFA1F">
            <w:pPr>
              <w:rPr>
                <w:rFonts w:hint="eastAsia" w:ascii="宋体" w:hAnsi="宋体" w:cs="宋体"/>
                <w:color w:val="000000"/>
                <w:sz w:val="22"/>
                <w:szCs w:val="22"/>
              </w:rPr>
            </w:pPr>
          </w:p>
        </w:tc>
      </w:tr>
      <w:tr w14:paraId="0AAFCC94">
        <w:tblPrEx>
          <w:tblCellMar>
            <w:top w:w="15" w:type="dxa"/>
            <w:left w:w="15" w:type="dxa"/>
            <w:bottom w:w="15" w:type="dxa"/>
            <w:right w:w="15" w:type="dxa"/>
          </w:tblCellMar>
        </w:tblPrEx>
        <w:trPr>
          <w:trHeight w:val="339" w:hRule="atLeast"/>
        </w:trPr>
        <w:tc>
          <w:tcPr>
            <w:tcW w:w="83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7947809">
            <w:pPr>
              <w:rPr>
                <w:rFonts w:hint="eastAsia" w:ascii="宋体" w:hAnsi="宋体" w:cs="宋体"/>
                <w:color w:val="000000"/>
                <w:sz w:val="22"/>
                <w:szCs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DB921">
            <w:pPr>
              <w:rPr>
                <w:rFonts w:hint="eastAsia" w:ascii="宋体" w:hAnsi="宋体" w:cs="宋体"/>
                <w:color w:val="000000"/>
                <w:sz w:val="22"/>
                <w:szCs w:val="22"/>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3F8E3">
            <w:pPr>
              <w:rPr>
                <w:rFonts w:hint="eastAsia" w:ascii="宋体" w:hAnsi="宋体" w:cs="宋体"/>
                <w:color w:val="000000"/>
                <w:sz w:val="22"/>
                <w:szCs w:val="22"/>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FE466">
            <w:pPr>
              <w:rPr>
                <w:rFonts w:hint="eastAsia" w:ascii="宋体" w:hAnsi="宋体" w:cs="宋体"/>
                <w:color w:val="000000"/>
                <w:sz w:val="22"/>
                <w:szCs w:val="22"/>
              </w:rPr>
            </w:pPr>
          </w:p>
        </w:tc>
        <w:tc>
          <w:tcPr>
            <w:tcW w:w="7963" w:type="dxa"/>
            <w:gridSpan w:val="10"/>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D9DEEC">
            <w:pPr>
              <w:widowControl/>
              <w:ind w:firstLine="180" w:firstLineChars="100"/>
              <w:jc w:val="left"/>
              <w:textAlignment w:val="center"/>
              <w:rPr>
                <w:rStyle w:val="38"/>
                <w:rFonts w:hint="default"/>
                <w:lang w:bidi="ar"/>
              </w:rPr>
            </w:pPr>
            <w:r>
              <w:rPr>
                <w:rStyle w:val="38"/>
                <w:rFonts w:hint="default"/>
                <w:lang w:bidi="ar"/>
              </w:rPr>
              <w:t>填表说明：</w:t>
            </w:r>
            <w:r>
              <w:rPr>
                <w:rStyle w:val="38"/>
                <w:rFonts w:hint="default"/>
                <w:lang w:bidi="ar"/>
              </w:rPr>
              <w:br w:type="textWrapping"/>
            </w:r>
            <w:r>
              <w:rPr>
                <w:rStyle w:val="38"/>
                <w:rFonts w:hint="default"/>
                <w:lang w:bidi="ar"/>
              </w:rPr>
              <w:t xml:space="preserve">       1.一个养护项目分若干单项工程编制预算时，应通过本表汇总全部养护项目预算金额。</w:t>
            </w:r>
            <w:r>
              <w:rPr>
                <w:rStyle w:val="38"/>
                <w:rFonts w:hint="default"/>
                <w:lang w:bidi="ar"/>
              </w:rPr>
              <w:br w:type="textWrapping"/>
            </w:r>
            <w:r>
              <w:rPr>
                <w:rStyle w:val="38"/>
                <w:rFonts w:hint="default"/>
                <w:lang w:bidi="ar"/>
              </w:rPr>
              <w:t xml:space="preserve">       2.本表反映一个养护项目的各项费用组成，预算总值和技术经济指标。</w:t>
            </w:r>
            <w:r>
              <w:rPr>
                <w:rStyle w:val="38"/>
                <w:rFonts w:hint="default"/>
                <w:lang w:bidi="ar"/>
              </w:rPr>
              <w:br w:type="textWrapping"/>
            </w:r>
            <w:r>
              <w:rPr>
                <w:rStyle w:val="38"/>
                <w:rFonts w:hint="default"/>
                <w:lang w:bidi="ar"/>
              </w:rPr>
              <w:t xml:space="preserve">       3.本表分项编号、工程或费用名称、单位、总数量、预算金额应由各单项或单位工程总预算</w:t>
            </w:r>
          </w:p>
          <w:p w14:paraId="2949AA40">
            <w:pPr>
              <w:widowControl/>
              <w:ind w:firstLine="180" w:firstLineChars="100"/>
              <w:jc w:val="left"/>
              <w:textAlignment w:val="center"/>
              <w:rPr>
                <w:rFonts w:hint="eastAsia" w:ascii="宋体" w:hAnsi="宋体" w:cs="宋体"/>
                <w:color w:val="000000"/>
                <w:sz w:val="18"/>
                <w:szCs w:val="18"/>
              </w:rPr>
            </w:pPr>
            <w:r>
              <w:rPr>
                <w:rStyle w:val="38"/>
                <w:rFonts w:hint="default"/>
                <w:lang w:bidi="ar"/>
              </w:rPr>
              <w:t>表（</w:t>
            </w:r>
            <w:r>
              <w:rPr>
                <w:rStyle w:val="39"/>
                <w:lang w:bidi="ar"/>
              </w:rPr>
              <w:t>01</w:t>
            </w:r>
            <w:r>
              <w:rPr>
                <w:rStyle w:val="38"/>
                <w:rFonts w:hint="default"/>
                <w:lang w:bidi="ar"/>
              </w:rPr>
              <w:t>表）转来，部分、项、子项应保留，其它可视需要增减。</w:t>
            </w:r>
            <w:r>
              <w:rPr>
                <w:rStyle w:val="38"/>
                <w:rFonts w:hint="default"/>
                <w:lang w:bidi="ar"/>
              </w:rPr>
              <w:br w:type="textWrapping"/>
            </w:r>
            <w:r>
              <w:rPr>
                <w:rStyle w:val="38"/>
                <w:rFonts w:hint="default"/>
                <w:lang w:bidi="ar"/>
              </w:rPr>
              <w:t xml:space="preserve">       4.“全路段技术经济指标”以各项预算金额汇总合计除以相应总数量计算；“各项费用比例”以汇总的各项目预算金额合计除以总预算金额合计计算。</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51AAB">
            <w:pPr>
              <w:rPr>
                <w:rFonts w:hint="eastAsia" w:ascii="宋体" w:hAnsi="宋体" w:cs="宋体"/>
                <w:color w:val="000000"/>
                <w:sz w:val="22"/>
                <w:szCs w:val="22"/>
              </w:rPr>
            </w:pPr>
          </w:p>
        </w:tc>
        <w:tc>
          <w:tcPr>
            <w:tcW w:w="222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6ACB52F">
            <w:pPr>
              <w:rPr>
                <w:rFonts w:hint="eastAsia" w:ascii="宋体" w:hAnsi="宋体" w:cs="宋体"/>
                <w:color w:val="000000"/>
                <w:sz w:val="22"/>
                <w:szCs w:val="22"/>
              </w:rPr>
            </w:pPr>
          </w:p>
        </w:tc>
      </w:tr>
      <w:tr w14:paraId="7A18BC44">
        <w:tblPrEx>
          <w:tblCellMar>
            <w:top w:w="15" w:type="dxa"/>
            <w:left w:w="15" w:type="dxa"/>
            <w:bottom w:w="15" w:type="dxa"/>
            <w:right w:w="15" w:type="dxa"/>
          </w:tblCellMar>
        </w:tblPrEx>
        <w:trPr>
          <w:trHeight w:val="339" w:hRule="atLeast"/>
        </w:trPr>
        <w:tc>
          <w:tcPr>
            <w:tcW w:w="83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54810F3">
            <w:pPr>
              <w:rPr>
                <w:rFonts w:hint="eastAsia" w:ascii="宋体" w:hAnsi="宋体" w:cs="宋体"/>
                <w:color w:val="000000"/>
                <w:sz w:val="22"/>
                <w:szCs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F0330">
            <w:pPr>
              <w:rPr>
                <w:rFonts w:hint="eastAsia" w:ascii="宋体" w:hAnsi="宋体" w:cs="宋体"/>
                <w:color w:val="000000"/>
                <w:sz w:val="22"/>
                <w:szCs w:val="22"/>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9F1CD">
            <w:pPr>
              <w:rPr>
                <w:rFonts w:hint="eastAsia" w:ascii="宋体" w:hAnsi="宋体" w:cs="宋体"/>
                <w:color w:val="000000"/>
                <w:sz w:val="22"/>
                <w:szCs w:val="22"/>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E0325">
            <w:pPr>
              <w:rPr>
                <w:rFonts w:hint="eastAsia" w:ascii="宋体" w:hAnsi="宋体" w:cs="宋体"/>
                <w:color w:val="000000"/>
                <w:sz w:val="22"/>
                <w:szCs w:val="22"/>
              </w:rPr>
            </w:pPr>
          </w:p>
        </w:tc>
        <w:tc>
          <w:tcPr>
            <w:tcW w:w="7963"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B425C">
            <w:pPr>
              <w:jc w:val="left"/>
              <w:rPr>
                <w:rFonts w:hint="eastAsia" w:ascii="宋体" w:hAnsi="宋体" w:cs="宋体"/>
                <w:color w:val="000000"/>
                <w:sz w:val="18"/>
                <w:szCs w:val="18"/>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DABCC">
            <w:pPr>
              <w:rPr>
                <w:rFonts w:hint="eastAsia" w:ascii="宋体" w:hAnsi="宋体" w:cs="宋体"/>
                <w:color w:val="000000"/>
                <w:sz w:val="22"/>
                <w:szCs w:val="22"/>
              </w:rPr>
            </w:pPr>
          </w:p>
        </w:tc>
        <w:tc>
          <w:tcPr>
            <w:tcW w:w="222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9248BED">
            <w:pPr>
              <w:rPr>
                <w:rFonts w:hint="eastAsia" w:ascii="宋体" w:hAnsi="宋体" w:cs="宋体"/>
                <w:color w:val="000000"/>
                <w:sz w:val="22"/>
                <w:szCs w:val="22"/>
              </w:rPr>
            </w:pPr>
          </w:p>
        </w:tc>
      </w:tr>
      <w:tr w14:paraId="097D37B1">
        <w:tblPrEx>
          <w:tblCellMar>
            <w:top w:w="15" w:type="dxa"/>
            <w:left w:w="15" w:type="dxa"/>
            <w:bottom w:w="15" w:type="dxa"/>
            <w:right w:w="15" w:type="dxa"/>
          </w:tblCellMar>
        </w:tblPrEx>
        <w:trPr>
          <w:trHeight w:val="339" w:hRule="atLeast"/>
        </w:trPr>
        <w:tc>
          <w:tcPr>
            <w:tcW w:w="83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1FB6D3F">
            <w:pPr>
              <w:rPr>
                <w:rFonts w:hint="eastAsia" w:ascii="宋体" w:hAnsi="宋体" w:cs="宋体"/>
                <w:color w:val="000000"/>
                <w:sz w:val="22"/>
                <w:szCs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ADD22">
            <w:pPr>
              <w:rPr>
                <w:rFonts w:hint="eastAsia" w:ascii="宋体" w:hAnsi="宋体" w:cs="宋体"/>
                <w:color w:val="000000"/>
                <w:sz w:val="22"/>
                <w:szCs w:val="22"/>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2339F">
            <w:pPr>
              <w:rPr>
                <w:rFonts w:hint="eastAsia" w:ascii="宋体" w:hAnsi="宋体" w:cs="宋体"/>
                <w:color w:val="000000"/>
                <w:sz w:val="22"/>
                <w:szCs w:val="22"/>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34588">
            <w:pPr>
              <w:rPr>
                <w:rFonts w:hint="eastAsia" w:ascii="宋体" w:hAnsi="宋体" w:cs="宋体"/>
                <w:color w:val="000000"/>
                <w:sz w:val="22"/>
                <w:szCs w:val="22"/>
              </w:rPr>
            </w:pPr>
          </w:p>
        </w:tc>
        <w:tc>
          <w:tcPr>
            <w:tcW w:w="7963"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F6C63">
            <w:pPr>
              <w:jc w:val="left"/>
              <w:rPr>
                <w:rFonts w:hint="eastAsia" w:ascii="宋体" w:hAnsi="宋体" w:cs="宋体"/>
                <w:color w:val="000000"/>
                <w:sz w:val="18"/>
                <w:szCs w:val="18"/>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E0714">
            <w:pPr>
              <w:rPr>
                <w:rFonts w:hint="eastAsia" w:ascii="宋体" w:hAnsi="宋体" w:cs="宋体"/>
                <w:color w:val="000000"/>
                <w:sz w:val="22"/>
                <w:szCs w:val="22"/>
              </w:rPr>
            </w:pPr>
          </w:p>
        </w:tc>
        <w:tc>
          <w:tcPr>
            <w:tcW w:w="222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C426082">
            <w:pPr>
              <w:rPr>
                <w:rFonts w:hint="eastAsia" w:ascii="宋体" w:hAnsi="宋体" w:cs="宋体"/>
                <w:color w:val="000000"/>
                <w:sz w:val="22"/>
                <w:szCs w:val="22"/>
              </w:rPr>
            </w:pPr>
          </w:p>
        </w:tc>
      </w:tr>
      <w:tr w14:paraId="612BE70A">
        <w:tblPrEx>
          <w:tblCellMar>
            <w:top w:w="15" w:type="dxa"/>
            <w:left w:w="15" w:type="dxa"/>
            <w:bottom w:w="15" w:type="dxa"/>
            <w:right w:w="15" w:type="dxa"/>
          </w:tblCellMar>
        </w:tblPrEx>
        <w:trPr>
          <w:trHeight w:val="339" w:hRule="atLeast"/>
        </w:trPr>
        <w:tc>
          <w:tcPr>
            <w:tcW w:w="83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3CE3A53">
            <w:pPr>
              <w:rPr>
                <w:rFonts w:hint="eastAsia" w:ascii="宋体" w:hAnsi="宋体" w:cs="宋体"/>
                <w:color w:val="000000"/>
                <w:sz w:val="22"/>
                <w:szCs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03E65">
            <w:pPr>
              <w:rPr>
                <w:rFonts w:hint="eastAsia" w:ascii="宋体" w:hAnsi="宋体" w:cs="宋体"/>
                <w:color w:val="000000"/>
                <w:sz w:val="22"/>
                <w:szCs w:val="22"/>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68407">
            <w:pPr>
              <w:rPr>
                <w:rFonts w:hint="eastAsia" w:ascii="宋体" w:hAnsi="宋体" w:cs="宋体"/>
                <w:color w:val="000000"/>
                <w:sz w:val="22"/>
                <w:szCs w:val="22"/>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3EA7D">
            <w:pPr>
              <w:rPr>
                <w:rFonts w:hint="eastAsia" w:ascii="宋体" w:hAnsi="宋体" w:cs="宋体"/>
                <w:color w:val="000000"/>
                <w:sz w:val="22"/>
                <w:szCs w:val="22"/>
              </w:rPr>
            </w:pPr>
          </w:p>
        </w:tc>
        <w:tc>
          <w:tcPr>
            <w:tcW w:w="7963"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7B777">
            <w:pPr>
              <w:jc w:val="left"/>
              <w:rPr>
                <w:rFonts w:hint="eastAsia" w:ascii="宋体" w:hAnsi="宋体" w:cs="宋体"/>
                <w:color w:val="000000"/>
                <w:sz w:val="18"/>
                <w:szCs w:val="18"/>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64C50">
            <w:pPr>
              <w:rPr>
                <w:rFonts w:hint="eastAsia" w:ascii="宋体" w:hAnsi="宋体" w:cs="宋体"/>
                <w:color w:val="000000"/>
                <w:sz w:val="22"/>
                <w:szCs w:val="22"/>
              </w:rPr>
            </w:pPr>
          </w:p>
        </w:tc>
        <w:tc>
          <w:tcPr>
            <w:tcW w:w="222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93A6B1C">
            <w:pPr>
              <w:rPr>
                <w:rFonts w:hint="eastAsia" w:ascii="宋体" w:hAnsi="宋体" w:cs="宋体"/>
                <w:color w:val="000000"/>
                <w:sz w:val="22"/>
                <w:szCs w:val="22"/>
              </w:rPr>
            </w:pPr>
          </w:p>
        </w:tc>
      </w:tr>
      <w:tr w14:paraId="0D09EFEC">
        <w:tblPrEx>
          <w:tblCellMar>
            <w:top w:w="15" w:type="dxa"/>
            <w:left w:w="15" w:type="dxa"/>
            <w:bottom w:w="15" w:type="dxa"/>
            <w:right w:w="15" w:type="dxa"/>
          </w:tblCellMar>
        </w:tblPrEx>
        <w:trPr>
          <w:trHeight w:val="339" w:hRule="atLeast"/>
        </w:trPr>
        <w:tc>
          <w:tcPr>
            <w:tcW w:w="83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C4B4A9D">
            <w:pPr>
              <w:rPr>
                <w:rFonts w:hint="eastAsia" w:ascii="宋体" w:hAnsi="宋体" w:cs="宋体"/>
                <w:color w:val="000000"/>
                <w:sz w:val="22"/>
                <w:szCs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A5D07">
            <w:pPr>
              <w:rPr>
                <w:rFonts w:hint="eastAsia" w:ascii="宋体" w:hAnsi="宋体" w:cs="宋体"/>
                <w:color w:val="000000"/>
                <w:sz w:val="22"/>
                <w:szCs w:val="22"/>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F8FEA">
            <w:pPr>
              <w:rPr>
                <w:rFonts w:hint="eastAsia" w:ascii="宋体" w:hAnsi="宋体" w:cs="宋体"/>
                <w:color w:val="000000"/>
                <w:sz w:val="22"/>
                <w:szCs w:val="22"/>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0CA97">
            <w:pPr>
              <w:rPr>
                <w:rFonts w:hint="eastAsia" w:ascii="宋体" w:hAnsi="宋体" w:cs="宋体"/>
                <w:color w:val="000000"/>
                <w:sz w:val="22"/>
                <w:szCs w:val="22"/>
              </w:rPr>
            </w:pPr>
          </w:p>
        </w:tc>
        <w:tc>
          <w:tcPr>
            <w:tcW w:w="7963"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8E0BE">
            <w:pPr>
              <w:jc w:val="left"/>
              <w:rPr>
                <w:rFonts w:hint="eastAsia" w:ascii="宋体" w:hAnsi="宋体" w:cs="宋体"/>
                <w:color w:val="000000"/>
                <w:sz w:val="18"/>
                <w:szCs w:val="18"/>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2A36D">
            <w:pPr>
              <w:rPr>
                <w:rFonts w:hint="eastAsia" w:ascii="宋体" w:hAnsi="宋体" w:cs="宋体"/>
                <w:color w:val="000000"/>
                <w:sz w:val="22"/>
                <w:szCs w:val="22"/>
              </w:rPr>
            </w:pPr>
          </w:p>
        </w:tc>
        <w:tc>
          <w:tcPr>
            <w:tcW w:w="222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2547499">
            <w:pPr>
              <w:rPr>
                <w:rFonts w:hint="eastAsia" w:ascii="宋体" w:hAnsi="宋体" w:cs="宋体"/>
                <w:color w:val="000000"/>
                <w:sz w:val="22"/>
                <w:szCs w:val="22"/>
              </w:rPr>
            </w:pPr>
          </w:p>
        </w:tc>
      </w:tr>
      <w:tr w14:paraId="223CCF38">
        <w:tblPrEx>
          <w:tblCellMar>
            <w:top w:w="15" w:type="dxa"/>
            <w:left w:w="15" w:type="dxa"/>
            <w:bottom w:w="15" w:type="dxa"/>
            <w:right w:w="15" w:type="dxa"/>
          </w:tblCellMar>
        </w:tblPrEx>
        <w:trPr>
          <w:trHeight w:val="339" w:hRule="atLeast"/>
        </w:trPr>
        <w:tc>
          <w:tcPr>
            <w:tcW w:w="83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145D825">
            <w:pPr>
              <w:rPr>
                <w:rFonts w:hint="eastAsia" w:ascii="宋体" w:hAnsi="宋体" w:cs="宋体"/>
                <w:color w:val="000000"/>
                <w:sz w:val="22"/>
                <w:szCs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1F21B">
            <w:pPr>
              <w:rPr>
                <w:rFonts w:hint="eastAsia" w:ascii="宋体" w:hAnsi="宋体" w:cs="宋体"/>
                <w:color w:val="000000"/>
                <w:sz w:val="22"/>
                <w:szCs w:val="22"/>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200E0">
            <w:pPr>
              <w:rPr>
                <w:rFonts w:hint="eastAsia" w:ascii="宋体" w:hAnsi="宋体" w:cs="宋体"/>
                <w:color w:val="000000"/>
                <w:sz w:val="22"/>
                <w:szCs w:val="22"/>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87003">
            <w:pPr>
              <w:rPr>
                <w:rFonts w:hint="eastAsia" w:ascii="宋体" w:hAnsi="宋体" w:cs="宋体"/>
                <w:color w:val="000000"/>
                <w:sz w:val="22"/>
                <w:szCs w:val="22"/>
              </w:rPr>
            </w:pPr>
          </w:p>
        </w:tc>
        <w:tc>
          <w:tcPr>
            <w:tcW w:w="7963"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DE661">
            <w:pPr>
              <w:jc w:val="left"/>
              <w:rPr>
                <w:rFonts w:hint="eastAsia" w:ascii="宋体" w:hAnsi="宋体" w:cs="宋体"/>
                <w:color w:val="000000"/>
                <w:sz w:val="18"/>
                <w:szCs w:val="18"/>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BCF10">
            <w:pPr>
              <w:rPr>
                <w:rFonts w:hint="eastAsia" w:ascii="宋体" w:hAnsi="宋体" w:cs="宋体"/>
                <w:color w:val="000000"/>
                <w:sz w:val="22"/>
                <w:szCs w:val="22"/>
              </w:rPr>
            </w:pPr>
          </w:p>
        </w:tc>
        <w:tc>
          <w:tcPr>
            <w:tcW w:w="222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51358A8">
            <w:pPr>
              <w:rPr>
                <w:rFonts w:hint="eastAsia" w:ascii="宋体" w:hAnsi="宋体" w:cs="宋体"/>
                <w:color w:val="000000"/>
                <w:sz w:val="22"/>
                <w:szCs w:val="22"/>
              </w:rPr>
            </w:pPr>
            <w:r>
              <w:rPr>
                <w:sz w:val="22"/>
              </w:rPr>
              <mc:AlternateContent>
                <mc:Choice Requires="wps">
                  <w:drawing>
                    <wp:anchor distT="0" distB="0" distL="114300" distR="114300" simplePos="0" relativeHeight="251779072" behindDoc="0" locked="0" layoutInCell="1" allowOverlap="1">
                      <wp:simplePos x="0" y="0"/>
                      <wp:positionH relativeFrom="column">
                        <wp:posOffset>1513840</wp:posOffset>
                      </wp:positionH>
                      <wp:positionV relativeFrom="paragraph">
                        <wp:posOffset>140335</wp:posOffset>
                      </wp:positionV>
                      <wp:extent cx="334010" cy="2512695"/>
                      <wp:effectExtent l="0" t="0" r="0" b="1905"/>
                      <wp:wrapNone/>
                      <wp:docPr id="19" name="文本框 19"/>
                      <wp:cNvGraphicFramePr/>
                      <a:graphic xmlns:a="http://schemas.openxmlformats.org/drawingml/2006/main">
                        <a:graphicData uri="http://schemas.microsoft.com/office/word/2010/wordprocessingShape">
                          <wps:wsp>
                            <wps:cNvSpPr txBox="1"/>
                            <wps:spPr>
                              <a:xfrm>
                                <a:off x="9989820" y="4131310"/>
                                <a:ext cx="334010" cy="25126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AA3CF2">
                                  <w:pPr>
                                    <w:pStyle w:val="10"/>
                                    <w:pBdr>
                                      <w:bottom w:val="none" w:color="auto" w:sz="0" w:space="1"/>
                                    </w:pBdr>
                                    <w:jc w:val="right"/>
                                    <w:rPr>
                                      <w:rFonts w:hint="eastAsia" w:ascii="黑体" w:hAnsi="黑体" w:cs="黑体"/>
                                      <w:sz w:val="19"/>
                                      <w:szCs w:val="19"/>
                                    </w:rPr>
                                  </w:pPr>
                                  <w:r>
                                    <w:rPr>
                                      <w:rFonts w:hint="eastAsia"/>
                                    </w:rPr>
                                    <w:t xml:space="preserve"> DB34/T  XXXX-XXXX</w:t>
                                  </w:r>
                                </w:p>
                                <w:p w14:paraId="51F0DE10"/>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9.2pt;margin-top:11.05pt;height:197.85pt;width:26.3pt;z-index:251779072;mso-width-relative:page;mso-height-relative:page;" filled="f" stroked="f" coordsize="21600,21600" o:gfxdata="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PdfVaTZAAAACgEAAA8AAAAAAAAA&#10;AQAgAAAAIgAAAGRycy9kb3ducmV2LnhtbFBLAQIUABQAAAAIAIdO4kBE/d11SQIAAHYEAAAOAAAA&#10;AAAAAAEAIAAAACgBAABkcnMvZTJvRG9jLnhtbFBLBQYAAAAABgAGAFkBAADjBQAAAAA=&#10;">
                      <v:fill on="f" focussize="0,0"/>
                      <v:stroke on="f" weight="0.5pt"/>
                      <v:imagedata o:title=""/>
                      <o:lock v:ext="edit" aspectratio="f"/>
                      <v:textbox style="layout-flow:vertical-ideographic;">
                        <w:txbxContent>
                          <w:p w14:paraId="44AA3CF2">
                            <w:pPr>
                              <w:pStyle w:val="10"/>
                              <w:pBdr>
                                <w:bottom w:val="none" w:color="auto" w:sz="0" w:space="1"/>
                              </w:pBdr>
                              <w:jc w:val="right"/>
                              <w:rPr>
                                <w:rFonts w:hint="eastAsia" w:ascii="黑体" w:hAnsi="黑体" w:cs="黑体"/>
                                <w:sz w:val="19"/>
                                <w:szCs w:val="19"/>
                              </w:rPr>
                            </w:pPr>
                            <w:r>
                              <w:rPr>
                                <w:rFonts w:hint="eastAsia"/>
                              </w:rPr>
                              <w:t xml:space="preserve"> DB34/T  XXXX-XXXX</w:t>
                            </w:r>
                          </w:p>
                          <w:p w14:paraId="51F0DE10"/>
                        </w:txbxContent>
                      </v:textbox>
                    </v:shape>
                  </w:pict>
                </mc:Fallback>
              </mc:AlternateContent>
            </w:r>
          </w:p>
        </w:tc>
      </w:tr>
      <w:tr w14:paraId="067B9F75">
        <w:tblPrEx>
          <w:tblCellMar>
            <w:top w:w="15" w:type="dxa"/>
            <w:left w:w="15" w:type="dxa"/>
            <w:bottom w:w="15" w:type="dxa"/>
            <w:right w:w="15" w:type="dxa"/>
          </w:tblCellMar>
        </w:tblPrEx>
        <w:trPr>
          <w:trHeight w:val="339" w:hRule="atLeast"/>
        </w:trPr>
        <w:tc>
          <w:tcPr>
            <w:tcW w:w="83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1E654F0">
            <w:pPr>
              <w:rPr>
                <w:rFonts w:hint="eastAsia" w:ascii="宋体" w:hAnsi="宋体" w:cs="宋体"/>
                <w:color w:val="000000"/>
                <w:sz w:val="22"/>
                <w:szCs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53A80">
            <w:pPr>
              <w:rPr>
                <w:rFonts w:hint="eastAsia" w:ascii="宋体" w:hAnsi="宋体" w:cs="宋体"/>
                <w:color w:val="000000"/>
                <w:sz w:val="22"/>
                <w:szCs w:val="22"/>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22CFE">
            <w:pPr>
              <w:rPr>
                <w:rFonts w:hint="eastAsia" w:ascii="宋体" w:hAnsi="宋体" w:cs="宋体"/>
                <w:color w:val="000000"/>
                <w:sz w:val="22"/>
                <w:szCs w:val="22"/>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50D13">
            <w:pPr>
              <w:rPr>
                <w:rFonts w:hint="eastAsia" w:ascii="宋体" w:hAnsi="宋体" w:cs="宋体"/>
                <w:color w:val="000000"/>
                <w:sz w:val="22"/>
                <w:szCs w:val="22"/>
              </w:rPr>
            </w:pPr>
          </w:p>
        </w:tc>
        <w:tc>
          <w:tcPr>
            <w:tcW w:w="7963"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37508">
            <w:pPr>
              <w:jc w:val="left"/>
              <w:rPr>
                <w:rFonts w:hint="eastAsia" w:ascii="宋体" w:hAnsi="宋体" w:cs="宋体"/>
                <w:color w:val="000000"/>
                <w:sz w:val="18"/>
                <w:szCs w:val="18"/>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D99A8">
            <w:pPr>
              <w:rPr>
                <w:rFonts w:hint="eastAsia" w:ascii="宋体" w:hAnsi="宋体" w:cs="宋体"/>
                <w:color w:val="000000"/>
                <w:sz w:val="22"/>
                <w:szCs w:val="22"/>
              </w:rPr>
            </w:pPr>
          </w:p>
        </w:tc>
        <w:tc>
          <w:tcPr>
            <w:tcW w:w="222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56CB580">
            <w:pPr>
              <w:rPr>
                <w:rFonts w:hint="eastAsia" w:ascii="宋体" w:hAnsi="宋体" w:cs="宋体"/>
                <w:color w:val="000000"/>
                <w:sz w:val="22"/>
                <w:szCs w:val="22"/>
              </w:rPr>
            </w:pPr>
          </w:p>
        </w:tc>
      </w:tr>
      <w:tr w14:paraId="0CC2263E">
        <w:tblPrEx>
          <w:tblCellMar>
            <w:top w:w="15" w:type="dxa"/>
            <w:left w:w="15" w:type="dxa"/>
            <w:bottom w:w="15" w:type="dxa"/>
            <w:right w:w="15" w:type="dxa"/>
          </w:tblCellMar>
        </w:tblPrEx>
        <w:trPr>
          <w:trHeight w:val="339" w:hRule="atLeast"/>
        </w:trPr>
        <w:tc>
          <w:tcPr>
            <w:tcW w:w="83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FA10892">
            <w:pPr>
              <w:rPr>
                <w:rFonts w:hint="eastAsia" w:ascii="宋体" w:hAnsi="宋体" w:cs="宋体"/>
                <w:color w:val="000000"/>
                <w:sz w:val="22"/>
                <w:szCs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2A44D">
            <w:pPr>
              <w:rPr>
                <w:rFonts w:hint="eastAsia" w:ascii="宋体" w:hAnsi="宋体" w:cs="宋体"/>
                <w:color w:val="000000"/>
                <w:sz w:val="22"/>
                <w:szCs w:val="22"/>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600F3">
            <w:pPr>
              <w:rPr>
                <w:rFonts w:hint="eastAsia" w:ascii="宋体" w:hAnsi="宋体" w:cs="宋体"/>
                <w:color w:val="000000"/>
                <w:sz w:val="22"/>
                <w:szCs w:val="22"/>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F6888">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A05CC">
            <w:pPr>
              <w:rPr>
                <w:rFonts w:hint="eastAsia" w:ascii="宋体" w:hAnsi="宋体" w:cs="宋体"/>
                <w:color w:val="000000"/>
                <w:sz w:val="22"/>
                <w:szCs w:val="22"/>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D1528">
            <w:pPr>
              <w:rPr>
                <w:rFonts w:hint="eastAsia" w:ascii="宋体" w:hAnsi="宋体" w:cs="宋体"/>
                <w:color w:val="000000"/>
                <w:sz w:val="22"/>
                <w:szCs w:val="2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1AC9F">
            <w:pPr>
              <w:rPr>
                <w:rFonts w:hint="eastAsia" w:ascii="宋体" w:hAnsi="宋体" w:cs="宋体"/>
                <w:color w:val="000000"/>
                <w:sz w:val="22"/>
                <w:szCs w:val="22"/>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82ACC">
            <w:pPr>
              <w:rPr>
                <w:rFonts w:hint="eastAsia" w:ascii="宋体" w:hAnsi="宋体" w:cs="宋体"/>
                <w:color w:val="000000"/>
                <w:sz w:val="22"/>
                <w:szCs w:val="22"/>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EC88C">
            <w:pPr>
              <w:rPr>
                <w:rFonts w:hint="eastAsia" w:ascii="宋体" w:hAnsi="宋体" w:cs="宋体"/>
                <w:color w:val="000000"/>
                <w:sz w:val="22"/>
                <w:szCs w:val="22"/>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0870A">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95EDB">
            <w:pPr>
              <w:rPr>
                <w:rFonts w:hint="eastAsia" w:ascii="宋体" w:hAnsi="宋体" w:cs="宋体"/>
                <w:color w:val="000000"/>
                <w:sz w:val="22"/>
                <w:szCs w:val="22"/>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8B155">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7BF13">
            <w:pPr>
              <w:rPr>
                <w:rFonts w:hint="eastAsia" w:ascii="宋体" w:hAnsi="宋体" w:cs="宋体"/>
                <w:color w:val="000000"/>
                <w:sz w:val="22"/>
                <w:szCs w:val="22"/>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A3AC1">
            <w:pPr>
              <w:rPr>
                <w:rFonts w:hint="eastAsia" w:ascii="宋体" w:hAnsi="宋体" w:cs="宋体"/>
                <w:color w:val="000000"/>
                <w:sz w:val="22"/>
                <w:szCs w:val="22"/>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CEBE2">
            <w:pPr>
              <w:rPr>
                <w:rFonts w:hint="eastAsia" w:ascii="宋体" w:hAnsi="宋体" w:cs="宋体"/>
                <w:color w:val="000000"/>
                <w:sz w:val="22"/>
                <w:szCs w:val="22"/>
              </w:rPr>
            </w:pPr>
          </w:p>
        </w:tc>
        <w:tc>
          <w:tcPr>
            <w:tcW w:w="222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5B21AFD">
            <w:pPr>
              <w:rPr>
                <w:rFonts w:hint="eastAsia" w:ascii="宋体" w:hAnsi="宋体" w:cs="宋体"/>
                <w:color w:val="000000"/>
                <w:sz w:val="22"/>
                <w:szCs w:val="22"/>
              </w:rPr>
            </w:pPr>
          </w:p>
        </w:tc>
      </w:tr>
      <w:tr w14:paraId="7B09F15B">
        <w:tblPrEx>
          <w:tblCellMar>
            <w:top w:w="15" w:type="dxa"/>
            <w:left w:w="15" w:type="dxa"/>
            <w:bottom w:w="15" w:type="dxa"/>
            <w:right w:w="15" w:type="dxa"/>
          </w:tblCellMar>
        </w:tblPrEx>
        <w:trPr>
          <w:trHeight w:val="339" w:hRule="atLeast"/>
        </w:trPr>
        <w:tc>
          <w:tcPr>
            <w:tcW w:w="83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F41D332">
            <w:pPr>
              <w:rPr>
                <w:rFonts w:hint="eastAsia" w:ascii="宋体" w:hAnsi="宋体" w:cs="宋体"/>
                <w:color w:val="000000"/>
                <w:sz w:val="22"/>
                <w:szCs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FE141">
            <w:pPr>
              <w:rPr>
                <w:rFonts w:hint="eastAsia" w:ascii="宋体" w:hAnsi="宋体" w:cs="宋体"/>
                <w:color w:val="000000"/>
                <w:sz w:val="22"/>
                <w:szCs w:val="22"/>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16E60">
            <w:pPr>
              <w:rPr>
                <w:rFonts w:hint="eastAsia" w:ascii="宋体" w:hAnsi="宋体" w:cs="宋体"/>
                <w:color w:val="000000"/>
                <w:sz w:val="22"/>
                <w:szCs w:val="22"/>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44B23">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37E12">
            <w:pPr>
              <w:rPr>
                <w:rFonts w:hint="eastAsia" w:ascii="宋体" w:hAnsi="宋体" w:cs="宋体"/>
                <w:color w:val="000000"/>
                <w:sz w:val="22"/>
                <w:szCs w:val="22"/>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831CA">
            <w:pPr>
              <w:rPr>
                <w:rFonts w:hint="eastAsia" w:ascii="宋体" w:hAnsi="宋体" w:cs="宋体"/>
                <w:color w:val="000000"/>
                <w:sz w:val="22"/>
                <w:szCs w:val="2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ABD2B">
            <w:pPr>
              <w:rPr>
                <w:rFonts w:hint="eastAsia" w:ascii="宋体" w:hAnsi="宋体" w:cs="宋体"/>
                <w:color w:val="000000"/>
                <w:sz w:val="22"/>
                <w:szCs w:val="22"/>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7E999">
            <w:pPr>
              <w:rPr>
                <w:rFonts w:hint="eastAsia" w:ascii="宋体" w:hAnsi="宋体" w:cs="宋体"/>
                <w:color w:val="000000"/>
                <w:sz w:val="22"/>
                <w:szCs w:val="22"/>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9574A">
            <w:pPr>
              <w:rPr>
                <w:rFonts w:hint="eastAsia" w:ascii="宋体" w:hAnsi="宋体" w:cs="宋体"/>
                <w:color w:val="000000"/>
                <w:sz w:val="22"/>
                <w:szCs w:val="22"/>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6A161">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9C481">
            <w:pPr>
              <w:rPr>
                <w:rFonts w:hint="eastAsia" w:ascii="宋体" w:hAnsi="宋体" w:cs="宋体"/>
                <w:color w:val="000000"/>
                <w:sz w:val="22"/>
                <w:szCs w:val="22"/>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46088">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808D0">
            <w:pPr>
              <w:rPr>
                <w:rFonts w:hint="eastAsia" w:ascii="宋体" w:hAnsi="宋体" w:cs="宋体"/>
                <w:color w:val="000000"/>
                <w:sz w:val="22"/>
                <w:szCs w:val="22"/>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6F15F">
            <w:pPr>
              <w:rPr>
                <w:rFonts w:hint="eastAsia" w:ascii="宋体" w:hAnsi="宋体" w:cs="宋体"/>
                <w:color w:val="000000"/>
                <w:sz w:val="22"/>
                <w:szCs w:val="22"/>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6B33C">
            <w:pPr>
              <w:rPr>
                <w:rFonts w:hint="eastAsia" w:ascii="宋体" w:hAnsi="宋体" w:cs="宋体"/>
                <w:color w:val="000000"/>
                <w:sz w:val="22"/>
                <w:szCs w:val="22"/>
              </w:rPr>
            </w:pPr>
          </w:p>
        </w:tc>
        <w:tc>
          <w:tcPr>
            <w:tcW w:w="222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5C6E9F3">
            <w:pPr>
              <w:rPr>
                <w:rFonts w:hint="eastAsia" w:ascii="宋体" w:hAnsi="宋体" w:cs="宋体"/>
                <w:color w:val="000000"/>
                <w:sz w:val="22"/>
                <w:szCs w:val="22"/>
              </w:rPr>
            </w:pPr>
          </w:p>
        </w:tc>
      </w:tr>
      <w:tr w14:paraId="18FA607A">
        <w:tblPrEx>
          <w:tblCellMar>
            <w:top w:w="15" w:type="dxa"/>
            <w:left w:w="15" w:type="dxa"/>
            <w:bottom w:w="15" w:type="dxa"/>
            <w:right w:w="15" w:type="dxa"/>
          </w:tblCellMar>
        </w:tblPrEx>
        <w:trPr>
          <w:trHeight w:val="339" w:hRule="atLeast"/>
        </w:trPr>
        <w:tc>
          <w:tcPr>
            <w:tcW w:w="83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77D2758">
            <w:pPr>
              <w:rPr>
                <w:rFonts w:hint="eastAsia" w:ascii="宋体" w:hAnsi="宋体" w:cs="宋体"/>
                <w:color w:val="000000"/>
                <w:sz w:val="22"/>
                <w:szCs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B3B67">
            <w:pPr>
              <w:rPr>
                <w:rFonts w:hint="eastAsia" w:ascii="宋体" w:hAnsi="宋体" w:cs="宋体"/>
                <w:color w:val="000000"/>
                <w:sz w:val="22"/>
                <w:szCs w:val="22"/>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2AF7D">
            <w:pPr>
              <w:rPr>
                <w:rFonts w:hint="eastAsia" w:ascii="宋体" w:hAnsi="宋体" w:cs="宋体"/>
                <w:color w:val="000000"/>
                <w:sz w:val="22"/>
                <w:szCs w:val="22"/>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33CC7">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F8D90">
            <w:pPr>
              <w:rPr>
                <w:rFonts w:hint="eastAsia" w:ascii="宋体" w:hAnsi="宋体" w:cs="宋体"/>
                <w:color w:val="000000"/>
                <w:sz w:val="22"/>
                <w:szCs w:val="22"/>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69D1D">
            <w:pPr>
              <w:rPr>
                <w:rFonts w:hint="eastAsia" w:ascii="宋体" w:hAnsi="宋体" w:cs="宋体"/>
                <w:color w:val="000000"/>
                <w:sz w:val="22"/>
                <w:szCs w:val="2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6262C">
            <w:pPr>
              <w:rPr>
                <w:rFonts w:hint="eastAsia" w:ascii="宋体" w:hAnsi="宋体" w:cs="宋体"/>
                <w:color w:val="000000"/>
                <w:sz w:val="22"/>
                <w:szCs w:val="22"/>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32825">
            <w:pPr>
              <w:rPr>
                <w:rFonts w:hint="eastAsia" w:ascii="宋体" w:hAnsi="宋体" w:cs="宋体"/>
                <w:color w:val="000000"/>
                <w:sz w:val="22"/>
                <w:szCs w:val="22"/>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7FC32">
            <w:pPr>
              <w:rPr>
                <w:rFonts w:hint="eastAsia" w:ascii="宋体" w:hAnsi="宋体" w:cs="宋体"/>
                <w:color w:val="000000"/>
                <w:sz w:val="22"/>
                <w:szCs w:val="22"/>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2BB18">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052A6">
            <w:pPr>
              <w:rPr>
                <w:rFonts w:hint="eastAsia" w:ascii="宋体" w:hAnsi="宋体" w:cs="宋体"/>
                <w:color w:val="000000"/>
                <w:sz w:val="22"/>
                <w:szCs w:val="22"/>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F765C">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C68E9">
            <w:pPr>
              <w:rPr>
                <w:rFonts w:hint="eastAsia" w:ascii="宋体" w:hAnsi="宋体" w:cs="宋体"/>
                <w:color w:val="000000"/>
                <w:sz w:val="22"/>
                <w:szCs w:val="22"/>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1830B">
            <w:pPr>
              <w:rPr>
                <w:rFonts w:hint="eastAsia" w:ascii="宋体" w:hAnsi="宋体" w:cs="宋体"/>
                <w:color w:val="000000"/>
                <w:sz w:val="22"/>
                <w:szCs w:val="22"/>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D1305">
            <w:pPr>
              <w:rPr>
                <w:rFonts w:hint="eastAsia" w:ascii="宋体" w:hAnsi="宋体" w:cs="宋体"/>
                <w:color w:val="000000"/>
                <w:sz w:val="22"/>
                <w:szCs w:val="22"/>
              </w:rPr>
            </w:pPr>
          </w:p>
        </w:tc>
        <w:tc>
          <w:tcPr>
            <w:tcW w:w="222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77F4802">
            <w:pPr>
              <w:rPr>
                <w:rFonts w:hint="eastAsia" w:ascii="宋体" w:hAnsi="宋体" w:cs="宋体"/>
                <w:color w:val="000000"/>
                <w:sz w:val="22"/>
                <w:szCs w:val="22"/>
              </w:rPr>
            </w:pPr>
          </w:p>
        </w:tc>
      </w:tr>
      <w:tr w14:paraId="4B7B085C">
        <w:tblPrEx>
          <w:tblCellMar>
            <w:top w:w="15" w:type="dxa"/>
            <w:left w:w="15" w:type="dxa"/>
            <w:bottom w:w="15" w:type="dxa"/>
            <w:right w:w="15" w:type="dxa"/>
          </w:tblCellMar>
        </w:tblPrEx>
        <w:trPr>
          <w:trHeight w:val="339" w:hRule="atLeast"/>
        </w:trPr>
        <w:tc>
          <w:tcPr>
            <w:tcW w:w="83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853E370">
            <w:pPr>
              <w:rPr>
                <w:rFonts w:hint="eastAsia" w:ascii="宋体" w:hAnsi="宋体" w:cs="宋体"/>
                <w:color w:val="000000"/>
                <w:sz w:val="22"/>
                <w:szCs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92598">
            <w:pPr>
              <w:rPr>
                <w:rFonts w:hint="eastAsia" w:ascii="宋体" w:hAnsi="宋体" w:cs="宋体"/>
                <w:color w:val="000000"/>
                <w:sz w:val="22"/>
                <w:szCs w:val="22"/>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3ECE6">
            <w:pPr>
              <w:rPr>
                <w:rFonts w:hint="eastAsia" w:ascii="宋体" w:hAnsi="宋体" w:cs="宋体"/>
                <w:color w:val="000000"/>
                <w:sz w:val="22"/>
                <w:szCs w:val="22"/>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3DB45">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FA3E3">
            <w:pPr>
              <w:rPr>
                <w:rFonts w:hint="eastAsia" w:ascii="宋体" w:hAnsi="宋体" w:cs="宋体"/>
                <w:color w:val="000000"/>
                <w:sz w:val="22"/>
                <w:szCs w:val="22"/>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F0053">
            <w:pPr>
              <w:rPr>
                <w:rFonts w:hint="eastAsia" w:ascii="宋体" w:hAnsi="宋体" w:cs="宋体"/>
                <w:color w:val="000000"/>
                <w:sz w:val="22"/>
                <w:szCs w:val="2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C4738">
            <w:pPr>
              <w:rPr>
                <w:rFonts w:hint="eastAsia" w:ascii="宋体" w:hAnsi="宋体" w:cs="宋体"/>
                <w:color w:val="000000"/>
                <w:sz w:val="22"/>
                <w:szCs w:val="22"/>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50BBB">
            <w:pPr>
              <w:rPr>
                <w:rFonts w:hint="eastAsia" w:ascii="宋体" w:hAnsi="宋体" w:cs="宋体"/>
                <w:color w:val="000000"/>
                <w:sz w:val="22"/>
                <w:szCs w:val="22"/>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FDD5A">
            <w:pPr>
              <w:rPr>
                <w:rFonts w:hint="eastAsia" w:ascii="宋体" w:hAnsi="宋体" w:cs="宋体"/>
                <w:color w:val="000000"/>
                <w:sz w:val="22"/>
                <w:szCs w:val="22"/>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B8610">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2C869">
            <w:pPr>
              <w:rPr>
                <w:rFonts w:hint="eastAsia" w:ascii="宋体" w:hAnsi="宋体" w:cs="宋体"/>
                <w:color w:val="000000"/>
                <w:sz w:val="22"/>
                <w:szCs w:val="22"/>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F519D">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ADC69">
            <w:pPr>
              <w:rPr>
                <w:rFonts w:hint="eastAsia" w:ascii="宋体" w:hAnsi="宋体" w:cs="宋体"/>
                <w:color w:val="000000"/>
                <w:sz w:val="22"/>
                <w:szCs w:val="22"/>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68308">
            <w:pPr>
              <w:rPr>
                <w:rFonts w:hint="eastAsia" w:ascii="宋体" w:hAnsi="宋体" w:cs="宋体"/>
                <w:color w:val="000000"/>
                <w:sz w:val="22"/>
                <w:szCs w:val="22"/>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DB069">
            <w:pPr>
              <w:rPr>
                <w:rFonts w:hint="eastAsia" w:ascii="宋体" w:hAnsi="宋体" w:cs="宋体"/>
                <w:color w:val="000000"/>
                <w:sz w:val="22"/>
                <w:szCs w:val="22"/>
              </w:rPr>
            </w:pPr>
          </w:p>
        </w:tc>
        <w:tc>
          <w:tcPr>
            <w:tcW w:w="222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5857233">
            <w:pPr>
              <w:rPr>
                <w:rFonts w:hint="eastAsia" w:ascii="宋体" w:hAnsi="宋体" w:cs="宋体"/>
                <w:color w:val="000000"/>
                <w:sz w:val="22"/>
                <w:szCs w:val="22"/>
              </w:rPr>
            </w:pPr>
          </w:p>
        </w:tc>
      </w:tr>
      <w:tr w14:paraId="5B7A11AA">
        <w:tblPrEx>
          <w:tblCellMar>
            <w:top w:w="15" w:type="dxa"/>
            <w:left w:w="15" w:type="dxa"/>
            <w:bottom w:w="15" w:type="dxa"/>
            <w:right w:w="15" w:type="dxa"/>
          </w:tblCellMar>
        </w:tblPrEx>
        <w:trPr>
          <w:trHeight w:val="339" w:hRule="atLeast"/>
        </w:trPr>
        <w:tc>
          <w:tcPr>
            <w:tcW w:w="83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9FC9899">
            <w:pPr>
              <w:rPr>
                <w:rFonts w:hint="eastAsia" w:ascii="宋体" w:hAnsi="宋体" w:cs="宋体"/>
                <w:color w:val="000000"/>
                <w:sz w:val="22"/>
                <w:szCs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703FD">
            <w:pPr>
              <w:rPr>
                <w:rFonts w:hint="eastAsia" w:ascii="宋体" w:hAnsi="宋体" w:cs="宋体"/>
                <w:color w:val="000000"/>
                <w:sz w:val="22"/>
                <w:szCs w:val="22"/>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0FC04">
            <w:pPr>
              <w:rPr>
                <w:rFonts w:hint="eastAsia" w:ascii="宋体" w:hAnsi="宋体" w:cs="宋体"/>
                <w:color w:val="000000"/>
                <w:sz w:val="22"/>
                <w:szCs w:val="22"/>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11013">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294F4">
            <w:pPr>
              <w:rPr>
                <w:rFonts w:hint="eastAsia" w:ascii="宋体" w:hAnsi="宋体" w:cs="宋体"/>
                <w:color w:val="000000"/>
                <w:sz w:val="22"/>
                <w:szCs w:val="22"/>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90545">
            <w:pPr>
              <w:rPr>
                <w:rFonts w:hint="eastAsia" w:ascii="宋体" w:hAnsi="宋体" w:cs="宋体"/>
                <w:color w:val="000000"/>
                <w:sz w:val="22"/>
                <w:szCs w:val="2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BFD7B">
            <w:pPr>
              <w:rPr>
                <w:rFonts w:hint="eastAsia" w:ascii="宋体" w:hAnsi="宋体" w:cs="宋体"/>
                <w:color w:val="000000"/>
                <w:sz w:val="22"/>
                <w:szCs w:val="22"/>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85A95">
            <w:pPr>
              <w:rPr>
                <w:rFonts w:hint="eastAsia" w:ascii="宋体" w:hAnsi="宋体" w:cs="宋体"/>
                <w:color w:val="000000"/>
                <w:sz w:val="22"/>
                <w:szCs w:val="22"/>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7EC8E">
            <w:pPr>
              <w:rPr>
                <w:rFonts w:hint="eastAsia" w:ascii="宋体" w:hAnsi="宋体" w:cs="宋体"/>
                <w:color w:val="000000"/>
                <w:sz w:val="22"/>
                <w:szCs w:val="22"/>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AE91E">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DDC17">
            <w:pPr>
              <w:rPr>
                <w:rFonts w:hint="eastAsia" w:ascii="宋体" w:hAnsi="宋体" w:cs="宋体"/>
                <w:color w:val="000000"/>
                <w:sz w:val="22"/>
                <w:szCs w:val="22"/>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16766">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89670">
            <w:pPr>
              <w:rPr>
                <w:rFonts w:hint="eastAsia" w:ascii="宋体" w:hAnsi="宋体" w:cs="宋体"/>
                <w:color w:val="000000"/>
                <w:sz w:val="22"/>
                <w:szCs w:val="22"/>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00D1E">
            <w:pPr>
              <w:rPr>
                <w:rFonts w:hint="eastAsia" w:ascii="宋体" w:hAnsi="宋体" w:cs="宋体"/>
                <w:color w:val="000000"/>
                <w:sz w:val="22"/>
                <w:szCs w:val="22"/>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42E35">
            <w:pPr>
              <w:jc w:val="center"/>
              <w:rPr>
                <w:rFonts w:hint="eastAsia" w:ascii="宋体" w:hAnsi="宋体" w:cs="宋体"/>
                <w:color w:val="000000"/>
                <w:sz w:val="22"/>
                <w:szCs w:val="22"/>
              </w:rPr>
            </w:pPr>
          </w:p>
        </w:tc>
        <w:tc>
          <w:tcPr>
            <w:tcW w:w="222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17DA043">
            <w:pPr>
              <w:rPr>
                <w:rFonts w:hint="eastAsia" w:ascii="宋体" w:hAnsi="宋体" w:cs="宋体"/>
                <w:color w:val="000000"/>
                <w:sz w:val="22"/>
                <w:szCs w:val="22"/>
              </w:rPr>
            </w:pPr>
          </w:p>
        </w:tc>
      </w:tr>
      <w:tr w14:paraId="619DF02A">
        <w:tblPrEx>
          <w:tblCellMar>
            <w:top w:w="15" w:type="dxa"/>
            <w:left w:w="15" w:type="dxa"/>
            <w:bottom w:w="15" w:type="dxa"/>
            <w:right w:w="15" w:type="dxa"/>
          </w:tblCellMar>
        </w:tblPrEx>
        <w:trPr>
          <w:trHeight w:val="339" w:hRule="atLeast"/>
        </w:trPr>
        <w:tc>
          <w:tcPr>
            <w:tcW w:w="83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504931A">
            <w:pPr>
              <w:rPr>
                <w:rFonts w:hint="eastAsia" w:ascii="宋体" w:hAnsi="宋体" w:cs="宋体"/>
                <w:color w:val="000000"/>
                <w:sz w:val="22"/>
                <w:szCs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C3F4F">
            <w:pPr>
              <w:rPr>
                <w:rFonts w:hint="eastAsia" w:ascii="宋体" w:hAnsi="宋体" w:cs="宋体"/>
                <w:color w:val="000000"/>
                <w:sz w:val="22"/>
                <w:szCs w:val="22"/>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5A512">
            <w:pPr>
              <w:rPr>
                <w:rFonts w:hint="eastAsia" w:ascii="宋体" w:hAnsi="宋体" w:cs="宋体"/>
                <w:color w:val="000000"/>
                <w:sz w:val="22"/>
                <w:szCs w:val="22"/>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A888A">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510A5">
            <w:pPr>
              <w:rPr>
                <w:rFonts w:hint="eastAsia" w:ascii="宋体" w:hAnsi="宋体" w:cs="宋体"/>
                <w:color w:val="000000"/>
                <w:sz w:val="22"/>
                <w:szCs w:val="22"/>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C3CD2">
            <w:pPr>
              <w:rPr>
                <w:rFonts w:hint="eastAsia" w:ascii="宋体" w:hAnsi="宋体" w:cs="宋体"/>
                <w:color w:val="000000"/>
                <w:sz w:val="22"/>
                <w:szCs w:val="2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60494">
            <w:pPr>
              <w:rPr>
                <w:rFonts w:hint="eastAsia" w:ascii="宋体" w:hAnsi="宋体" w:cs="宋体"/>
                <w:color w:val="000000"/>
                <w:sz w:val="22"/>
                <w:szCs w:val="22"/>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A75C3">
            <w:pPr>
              <w:rPr>
                <w:rFonts w:hint="eastAsia" w:ascii="宋体" w:hAnsi="宋体" w:cs="宋体"/>
                <w:color w:val="000000"/>
                <w:sz w:val="22"/>
                <w:szCs w:val="22"/>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48512">
            <w:pPr>
              <w:rPr>
                <w:rFonts w:hint="eastAsia" w:ascii="宋体" w:hAnsi="宋体" w:cs="宋体"/>
                <w:color w:val="000000"/>
                <w:sz w:val="22"/>
                <w:szCs w:val="22"/>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1C519">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34DD1">
            <w:pPr>
              <w:rPr>
                <w:rFonts w:hint="eastAsia" w:ascii="宋体" w:hAnsi="宋体" w:cs="宋体"/>
                <w:color w:val="000000"/>
                <w:sz w:val="22"/>
                <w:szCs w:val="22"/>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CF69D">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D948A">
            <w:pPr>
              <w:rPr>
                <w:rFonts w:hint="eastAsia" w:ascii="宋体" w:hAnsi="宋体" w:cs="宋体"/>
                <w:color w:val="000000"/>
                <w:sz w:val="22"/>
                <w:szCs w:val="22"/>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8521E">
            <w:pPr>
              <w:rPr>
                <w:rFonts w:hint="eastAsia" w:ascii="宋体" w:hAnsi="宋体" w:cs="宋体"/>
                <w:color w:val="000000"/>
                <w:sz w:val="22"/>
                <w:szCs w:val="22"/>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31685">
            <w:pPr>
              <w:rPr>
                <w:rFonts w:hint="eastAsia" w:ascii="宋体" w:hAnsi="宋体" w:cs="宋体"/>
                <w:color w:val="000000"/>
                <w:sz w:val="22"/>
                <w:szCs w:val="22"/>
              </w:rPr>
            </w:pPr>
          </w:p>
        </w:tc>
        <w:tc>
          <w:tcPr>
            <w:tcW w:w="222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B03F369">
            <w:pPr>
              <w:rPr>
                <w:rFonts w:hint="eastAsia" w:ascii="宋体" w:hAnsi="宋体" w:cs="宋体"/>
                <w:color w:val="000000"/>
                <w:sz w:val="22"/>
                <w:szCs w:val="22"/>
              </w:rPr>
            </w:pPr>
          </w:p>
        </w:tc>
      </w:tr>
      <w:tr w14:paraId="4A914BB7">
        <w:tblPrEx>
          <w:tblCellMar>
            <w:top w:w="15" w:type="dxa"/>
            <w:left w:w="15" w:type="dxa"/>
            <w:bottom w:w="15" w:type="dxa"/>
            <w:right w:w="15" w:type="dxa"/>
          </w:tblCellMar>
        </w:tblPrEx>
        <w:trPr>
          <w:trHeight w:val="339" w:hRule="atLeast"/>
        </w:trPr>
        <w:tc>
          <w:tcPr>
            <w:tcW w:w="83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3136031">
            <w:pPr>
              <w:rPr>
                <w:rFonts w:hint="eastAsia" w:ascii="宋体" w:hAnsi="宋体" w:cs="宋体"/>
                <w:color w:val="000000"/>
                <w:sz w:val="22"/>
                <w:szCs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DDE9E">
            <w:pPr>
              <w:rPr>
                <w:rFonts w:hint="eastAsia" w:ascii="宋体" w:hAnsi="宋体" w:cs="宋体"/>
                <w:color w:val="000000"/>
                <w:sz w:val="22"/>
                <w:szCs w:val="22"/>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20A53">
            <w:pPr>
              <w:rPr>
                <w:rFonts w:hint="eastAsia" w:ascii="宋体" w:hAnsi="宋体" w:cs="宋体"/>
                <w:color w:val="000000"/>
                <w:sz w:val="22"/>
                <w:szCs w:val="22"/>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2E21A">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8D204">
            <w:pPr>
              <w:rPr>
                <w:rFonts w:hint="eastAsia" w:ascii="宋体" w:hAnsi="宋体" w:cs="宋体"/>
                <w:color w:val="000000"/>
                <w:sz w:val="22"/>
                <w:szCs w:val="22"/>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DC3BD">
            <w:pPr>
              <w:rPr>
                <w:rFonts w:hint="eastAsia" w:ascii="宋体" w:hAnsi="宋体" w:cs="宋体"/>
                <w:color w:val="000000"/>
                <w:sz w:val="22"/>
                <w:szCs w:val="2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AECCB">
            <w:pPr>
              <w:rPr>
                <w:rFonts w:hint="eastAsia" w:ascii="宋体" w:hAnsi="宋体" w:cs="宋体"/>
                <w:color w:val="000000"/>
                <w:sz w:val="22"/>
                <w:szCs w:val="22"/>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B1E5B">
            <w:pPr>
              <w:rPr>
                <w:rFonts w:hint="eastAsia" w:ascii="宋体" w:hAnsi="宋体" w:cs="宋体"/>
                <w:color w:val="000000"/>
                <w:sz w:val="22"/>
                <w:szCs w:val="22"/>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87794">
            <w:pPr>
              <w:rPr>
                <w:rFonts w:hint="eastAsia" w:ascii="宋体" w:hAnsi="宋体" w:cs="宋体"/>
                <w:color w:val="000000"/>
                <w:sz w:val="22"/>
                <w:szCs w:val="22"/>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03F9C">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50B26">
            <w:pPr>
              <w:rPr>
                <w:rFonts w:hint="eastAsia" w:ascii="宋体" w:hAnsi="宋体" w:cs="宋体"/>
                <w:color w:val="000000"/>
                <w:sz w:val="22"/>
                <w:szCs w:val="22"/>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9BBF3">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C1897">
            <w:pPr>
              <w:rPr>
                <w:rFonts w:hint="eastAsia" w:ascii="宋体" w:hAnsi="宋体" w:cs="宋体"/>
                <w:color w:val="000000"/>
                <w:sz w:val="22"/>
                <w:szCs w:val="22"/>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8455B">
            <w:pPr>
              <w:rPr>
                <w:rFonts w:hint="eastAsia" w:ascii="宋体" w:hAnsi="宋体" w:cs="宋体"/>
                <w:color w:val="000000"/>
                <w:sz w:val="22"/>
                <w:szCs w:val="22"/>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96822">
            <w:pPr>
              <w:rPr>
                <w:rFonts w:hint="eastAsia" w:ascii="宋体" w:hAnsi="宋体" w:cs="宋体"/>
                <w:color w:val="000000"/>
                <w:sz w:val="22"/>
                <w:szCs w:val="22"/>
              </w:rPr>
            </w:pPr>
          </w:p>
        </w:tc>
        <w:tc>
          <w:tcPr>
            <w:tcW w:w="222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F6CC368">
            <w:pPr>
              <w:rPr>
                <w:rFonts w:hint="eastAsia" w:ascii="宋体" w:hAnsi="宋体" w:cs="宋体"/>
                <w:color w:val="000000"/>
                <w:sz w:val="22"/>
                <w:szCs w:val="22"/>
              </w:rPr>
            </w:pPr>
          </w:p>
        </w:tc>
      </w:tr>
      <w:tr w14:paraId="6EE38393">
        <w:tblPrEx>
          <w:tblCellMar>
            <w:top w:w="15" w:type="dxa"/>
            <w:left w:w="15" w:type="dxa"/>
            <w:bottom w:w="15" w:type="dxa"/>
            <w:right w:w="15" w:type="dxa"/>
          </w:tblCellMar>
        </w:tblPrEx>
        <w:trPr>
          <w:trHeight w:val="339" w:hRule="atLeast"/>
        </w:trPr>
        <w:tc>
          <w:tcPr>
            <w:tcW w:w="836"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3128AA4">
            <w:pPr>
              <w:rPr>
                <w:rFonts w:hint="eastAsia" w:ascii="宋体" w:hAnsi="宋体" w:cs="宋体"/>
                <w:color w:val="000000"/>
                <w:sz w:val="22"/>
                <w:szCs w:val="22"/>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D8348">
            <w:pPr>
              <w:rPr>
                <w:rFonts w:hint="eastAsia" w:ascii="宋体" w:hAnsi="宋体" w:cs="宋体"/>
                <w:color w:val="000000"/>
                <w:sz w:val="22"/>
                <w:szCs w:val="22"/>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2227E">
            <w:pPr>
              <w:rPr>
                <w:rFonts w:hint="eastAsia" w:ascii="宋体" w:hAnsi="宋体" w:cs="宋体"/>
                <w:color w:val="000000"/>
                <w:sz w:val="22"/>
                <w:szCs w:val="22"/>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22499">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2DFD8">
            <w:pPr>
              <w:rPr>
                <w:rFonts w:hint="eastAsia" w:ascii="宋体" w:hAnsi="宋体" w:cs="宋体"/>
                <w:color w:val="000000"/>
                <w:sz w:val="22"/>
                <w:szCs w:val="22"/>
              </w:rPr>
            </w:pP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22847">
            <w:pPr>
              <w:rPr>
                <w:rFonts w:hint="eastAsia" w:ascii="宋体" w:hAnsi="宋体" w:cs="宋体"/>
                <w:color w:val="000000"/>
                <w:sz w:val="22"/>
                <w:szCs w:val="2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FF839">
            <w:pPr>
              <w:rPr>
                <w:rFonts w:hint="eastAsia" w:ascii="宋体" w:hAnsi="宋体" w:cs="宋体"/>
                <w:color w:val="000000"/>
                <w:sz w:val="22"/>
                <w:szCs w:val="22"/>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260AD">
            <w:pPr>
              <w:rPr>
                <w:rFonts w:hint="eastAsia" w:ascii="宋体" w:hAnsi="宋体" w:cs="宋体"/>
                <w:color w:val="000000"/>
                <w:sz w:val="22"/>
                <w:szCs w:val="22"/>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88A5">
            <w:pPr>
              <w:rPr>
                <w:rFonts w:hint="eastAsia" w:ascii="宋体" w:hAnsi="宋体" w:cs="宋体"/>
                <w:color w:val="000000"/>
                <w:sz w:val="22"/>
                <w:szCs w:val="22"/>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DEA79">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8F734">
            <w:pPr>
              <w:rPr>
                <w:rFonts w:hint="eastAsia" w:ascii="宋体" w:hAnsi="宋体" w:cs="宋体"/>
                <w:color w:val="000000"/>
                <w:sz w:val="22"/>
                <w:szCs w:val="22"/>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05829">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307AA">
            <w:pPr>
              <w:rPr>
                <w:rFonts w:hint="eastAsia" w:ascii="宋体" w:hAnsi="宋体" w:cs="宋体"/>
                <w:color w:val="000000"/>
                <w:sz w:val="22"/>
                <w:szCs w:val="22"/>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9FEBF">
            <w:pPr>
              <w:rPr>
                <w:rFonts w:hint="eastAsia" w:ascii="宋体" w:hAnsi="宋体" w:cs="宋体"/>
                <w:color w:val="000000"/>
                <w:sz w:val="22"/>
                <w:szCs w:val="22"/>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E8DC5">
            <w:pPr>
              <w:rPr>
                <w:rFonts w:hint="eastAsia" w:ascii="宋体" w:hAnsi="宋体" w:cs="宋体"/>
                <w:color w:val="000000"/>
                <w:sz w:val="22"/>
                <w:szCs w:val="22"/>
              </w:rPr>
            </w:pPr>
          </w:p>
        </w:tc>
        <w:tc>
          <w:tcPr>
            <w:tcW w:w="222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031BB18">
            <w:pPr>
              <w:rPr>
                <w:rFonts w:hint="eastAsia" w:ascii="宋体" w:hAnsi="宋体" w:cs="宋体"/>
                <w:color w:val="000000"/>
                <w:sz w:val="22"/>
                <w:szCs w:val="22"/>
              </w:rPr>
            </w:pPr>
          </w:p>
        </w:tc>
      </w:tr>
      <w:tr w14:paraId="62F4B6CD">
        <w:trPr>
          <w:trHeight w:val="339" w:hRule="atLeast"/>
        </w:trPr>
        <w:tc>
          <w:tcPr>
            <w:tcW w:w="836"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293B81E9">
            <w:pPr>
              <w:rPr>
                <w:rFonts w:hint="eastAsia" w:ascii="宋体" w:hAnsi="宋体" w:cs="宋体"/>
                <w:color w:val="000000"/>
                <w:sz w:val="22"/>
                <w:szCs w:val="22"/>
              </w:rPr>
            </w:pPr>
          </w:p>
        </w:tc>
        <w:tc>
          <w:tcPr>
            <w:tcW w:w="52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AF38383">
            <w:pPr>
              <w:rPr>
                <w:rFonts w:hint="eastAsia" w:ascii="宋体" w:hAnsi="宋体" w:cs="宋体"/>
                <w:color w:val="000000"/>
                <w:sz w:val="22"/>
                <w:szCs w:val="22"/>
              </w:rPr>
            </w:pPr>
          </w:p>
        </w:tc>
        <w:tc>
          <w:tcPr>
            <w:tcW w:w="584"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B091774">
            <w:pPr>
              <w:rPr>
                <w:rFonts w:hint="eastAsia" w:ascii="宋体" w:hAnsi="宋体" w:cs="宋体"/>
                <w:color w:val="000000"/>
                <w:sz w:val="22"/>
                <w:szCs w:val="22"/>
              </w:rPr>
            </w:pPr>
          </w:p>
        </w:tc>
        <w:tc>
          <w:tcPr>
            <w:tcW w:w="61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6D56F1E">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514B1A9">
            <w:pPr>
              <w:rPr>
                <w:rFonts w:hint="eastAsia" w:ascii="宋体" w:hAnsi="宋体" w:cs="宋体"/>
                <w:color w:val="000000"/>
                <w:sz w:val="22"/>
                <w:szCs w:val="22"/>
              </w:rPr>
            </w:pPr>
          </w:p>
        </w:tc>
        <w:tc>
          <w:tcPr>
            <w:tcW w:w="64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5F0591E">
            <w:pPr>
              <w:rPr>
                <w:rFonts w:hint="eastAsia" w:ascii="宋体" w:hAnsi="宋体" w:cs="宋体"/>
                <w:color w:val="000000"/>
                <w:sz w:val="22"/>
                <w:szCs w:val="22"/>
              </w:rPr>
            </w:pPr>
          </w:p>
        </w:tc>
        <w:tc>
          <w:tcPr>
            <w:tcW w:w="84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0979AA1">
            <w:pPr>
              <w:rPr>
                <w:rFonts w:hint="eastAsia" w:ascii="宋体" w:hAnsi="宋体" w:cs="宋体"/>
                <w:color w:val="000000"/>
                <w:sz w:val="22"/>
                <w:szCs w:val="22"/>
              </w:rPr>
            </w:pPr>
          </w:p>
        </w:tc>
        <w:tc>
          <w:tcPr>
            <w:tcW w:w="691"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313FE50">
            <w:pPr>
              <w:rPr>
                <w:rFonts w:hint="eastAsia" w:ascii="宋体" w:hAnsi="宋体" w:cs="宋体"/>
                <w:color w:val="000000"/>
                <w:sz w:val="22"/>
                <w:szCs w:val="22"/>
              </w:rPr>
            </w:pPr>
          </w:p>
        </w:tc>
        <w:tc>
          <w:tcPr>
            <w:tcW w:w="750"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110053A">
            <w:pPr>
              <w:rPr>
                <w:rFonts w:hint="eastAsia" w:ascii="宋体" w:hAnsi="宋体" w:cs="宋体"/>
                <w:color w:val="000000"/>
                <w:sz w:val="22"/>
                <w:szCs w:val="22"/>
              </w:rPr>
            </w:pPr>
          </w:p>
        </w:tc>
        <w:tc>
          <w:tcPr>
            <w:tcW w:w="892"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EA54475">
            <w:pPr>
              <w:rPr>
                <w:rFonts w:hint="eastAsia" w:ascii="宋体" w:hAnsi="宋体" w:cs="宋体"/>
                <w:color w:val="000000"/>
                <w:sz w:val="22"/>
                <w:szCs w:val="22"/>
              </w:rPr>
            </w:pPr>
          </w:p>
        </w:tc>
        <w:tc>
          <w:tcPr>
            <w:tcW w:w="59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5402ACD">
            <w:pPr>
              <w:rPr>
                <w:rFonts w:hint="eastAsia" w:ascii="宋体" w:hAnsi="宋体" w:cs="宋体"/>
                <w:color w:val="000000"/>
                <w:sz w:val="22"/>
                <w:szCs w:val="22"/>
              </w:rPr>
            </w:pPr>
          </w:p>
        </w:tc>
        <w:tc>
          <w:tcPr>
            <w:tcW w:w="70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9B6BC55">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263FC1E">
            <w:pPr>
              <w:rPr>
                <w:rFonts w:hint="eastAsia" w:ascii="宋体" w:hAnsi="宋体" w:cs="宋体"/>
                <w:color w:val="000000"/>
                <w:sz w:val="22"/>
                <w:szCs w:val="22"/>
              </w:rPr>
            </w:pPr>
          </w:p>
        </w:tc>
        <w:tc>
          <w:tcPr>
            <w:tcW w:w="130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0CBF2D4">
            <w:pPr>
              <w:rPr>
                <w:rFonts w:hint="eastAsia" w:ascii="宋体" w:hAnsi="宋体" w:cs="宋体"/>
                <w:color w:val="000000"/>
                <w:sz w:val="22"/>
                <w:szCs w:val="22"/>
              </w:rPr>
            </w:pPr>
          </w:p>
        </w:tc>
        <w:tc>
          <w:tcPr>
            <w:tcW w:w="136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B2F6018">
            <w:pPr>
              <w:rPr>
                <w:rFonts w:hint="eastAsia" w:ascii="宋体" w:hAnsi="宋体" w:cs="宋体"/>
                <w:color w:val="000000"/>
                <w:sz w:val="22"/>
                <w:szCs w:val="22"/>
              </w:rPr>
            </w:pPr>
          </w:p>
        </w:tc>
        <w:tc>
          <w:tcPr>
            <w:tcW w:w="2220"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53865196">
            <w:pPr>
              <w:rPr>
                <w:rFonts w:hint="eastAsia" w:ascii="宋体" w:hAnsi="宋体" w:cs="宋体"/>
                <w:color w:val="000000"/>
                <w:sz w:val="22"/>
                <w:szCs w:val="22"/>
              </w:rPr>
            </w:pPr>
          </w:p>
        </w:tc>
      </w:tr>
      <w:tr w14:paraId="4E422861">
        <w:tblPrEx>
          <w:tblCellMar>
            <w:top w:w="15" w:type="dxa"/>
            <w:left w:w="15" w:type="dxa"/>
            <w:bottom w:w="15" w:type="dxa"/>
            <w:right w:w="15" w:type="dxa"/>
          </w:tblCellMar>
        </w:tblPrEx>
        <w:trPr>
          <w:trHeight w:val="361" w:hRule="atLeast"/>
        </w:trPr>
        <w:tc>
          <w:tcPr>
            <w:tcW w:w="836" w:type="dxa"/>
            <w:shd w:val="clear" w:color="auto" w:fill="auto"/>
            <w:vAlign w:val="center"/>
          </w:tcPr>
          <w:p w14:paraId="6115CDC2">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编制：</w:t>
            </w:r>
          </w:p>
        </w:tc>
        <w:tc>
          <w:tcPr>
            <w:tcW w:w="523" w:type="dxa"/>
            <w:shd w:val="clear" w:color="auto" w:fill="auto"/>
            <w:vAlign w:val="center"/>
          </w:tcPr>
          <w:p w14:paraId="1C836BE9">
            <w:pPr>
              <w:rPr>
                <w:rFonts w:hint="eastAsia" w:ascii="宋体" w:hAnsi="宋体" w:cs="宋体"/>
                <w:color w:val="000000"/>
                <w:sz w:val="22"/>
                <w:szCs w:val="22"/>
              </w:rPr>
            </w:pPr>
          </w:p>
        </w:tc>
        <w:tc>
          <w:tcPr>
            <w:tcW w:w="584" w:type="dxa"/>
            <w:shd w:val="clear" w:color="auto" w:fill="auto"/>
            <w:vAlign w:val="center"/>
          </w:tcPr>
          <w:p w14:paraId="78CF9AB7">
            <w:pPr>
              <w:rPr>
                <w:rFonts w:hint="eastAsia" w:ascii="宋体" w:hAnsi="宋体" w:cs="宋体"/>
                <w:color w:val="000000"/>
                <w:sz w:val="22"/>
                <w:szCs w:val="22"/>
              </w:rPr>
            </w:pPr>
          </w:p>
        </w:tc>
        <w:tc>
          <w:tcPr>
            <w:tcW w:w="615" w:type="dxa"/>
            <w:shd w:val="clear" w:color="auto" w:fill="auto"/>
            <w:vAlign w:val="center"/>
          </w:tcPr>
          <w:p w14:paraId="4F6F4CD9">
            <w:pPr>
              <w:rPr>
                <w:rFonts w:hint="eastAsia" w:ascii="宋体" w:hAnsi="宋体" w:cs="宋体"/>
                <w:color w:val="000000"/>
                <w:sz w:val="22"/>
                <w:szCs w:val="22"/>
              </w:rPr>
            </w:pPr>
          </w:p>
        </w:tc>
        <w:tc>
          <w:tcPr>
            <w:tcW w:w="598" w:type="dxa"/>
            <w:shd w:val="clear" w:color="auto" w:fill="auto"/>
            <w:vAlign w:val="center"/>
          </w:tcPr>
          <w:p w14:paraId="7BE41019">
            <w:pPr>
              <w:rPr>
                <w:rFonts w:hint="eastAsia" w:ascii="宋体" w:hAnsi="宋体" w:cs="宋体"/>
                <w:color w:val="000000"/>
                <w:sz w:val="22"/>
                <w:szCs w:val="22"/>
              </w:rPr>
            </w:pPr>
          </w:p>
        </w:tc>
        <w:tc>
          <w:tcPr>
            <w:tcW w:w="643" w:type="dxa"/>
            <w:shd w:val="clear" w:color="auto" w:fill="auto"/>
            <w:vAlign w:val="center"/>
          </w:tcPr>
          <w:p w14:paraId="774A852A">
            <w:pPr>
              <w:rPr>
                <w:rFonts w:hint="eastAsia" w:ascii="宋体" w:hAnsi="宋体" w:cs="宋体"/>
                <w:color w:val="000000"/>
                <w:sz w:val="22"/>
                <w:szCs w:val="22"/>
              </w:rPr>
            </w:pPr>
          </w:p>
        </w:tc>
        <w:tc>
          <w:tcPr>
            <w:tcW w:w="846" w:type="dxa"/>
            <w:shd w:val="clear" w:color="auto" w:fill="auto"/>
            <w:vAlign w:val="center"/>
          </w:tcPr>
          <w:p w14:paraId="00E3A6A8">
            <w:pPr>
              <w:rPr>
                <w:rFonts w:hint="eastAsia" w:ascii="宋体" w:hAnsi="宋体" w:cs="宋体"/>
                <w:color w:val="000000"/>
                <w:sz w:val="22"/>
                <w:szCs w:val="22"/>
              </w:rPr>
            </w:pPr>
          </w:p>
        </w:tc>
        <w:tc>
          <w:tcPr>
            <w:tcW w:w="1441" w:type="dxa"/>
            <w:gridSpan w:val="2"/>
            <w:shd w:val="clear" w:color="auto" w:fill="auto"/>
            <w:vAlign w:val="center"/>
          </w:tcPr>
          <w:p w14:paraId="387D1B07">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 xml:space="preserve">    </w:t>
            </w:r>
            <w:r>
              <w:rPr>
                <w:rFonts w:hint="eastAsia" w:ascii="宋体" w:hAnsi="宋体" w:cs="宋体"/>
                <w:color w:val="000000"/>
                <w:kern w:val="0"/>
                <w:sz w:val="18"/>
                <w:szCs w:val="18"/>
                <w:lang w:bidi="ar"/>
              </w:rPr>
              <w:t>复核：</w:t>
            </w:r>
          </w:p>
        </w:tc>
        <w:tc>
          <w:tcPr>
            <w:tcW w:w="892" w:type="dxa"/>
            <w:shd w:val="clear" w:color="auto" w:fill="auto"/>
            <w:vAlign w:val="center"/>
          </w:tcPr>
          <w:p w14:paraId="3282A487">
            <w:pPr>
              <w:rPr>
                <w:rFonts w:hint="eastAsia" w:ascii="宋体" w:hAnsi="宋体" w:cs="宋体"/>
                <w:color w:val="000000"/>
                <w:sz w:val="22"/>
                <w:szCs w:val="22"/>
              </w:rPr>
            </w:pPr>
          </w:p>
        </w:tc>
        <w:tc>
          <w:tcPr>
            <w:tcW w:w="598" w:type="dxa"/>
            <w:shd w:val="clear" w:color="auto" w:fill="auto"/>
            <w:vAlign w:val="center"/>
          </w:tcPr>
          <w:p w14:paraId="58EE8AD6">
            <w:pPr>
              <w:rPr>
                <w:rFonts w:hint="eastAsia" w:ascii="宋体" w:hAnsi="宋体" w:cs="宋体"/>
                <w:color w:val="000000"/>
                <w:sz w:val="22"/>
                <w:szCs w:val="22"/>
              </w:rPr>
            </w:pPr>
          </w:p>
        </w:tc>
        <w:tc>
          <w:tcPr>
            <w:tcW w:w="705" w:type="dxa"/>
            <w:shd w:val="clear" w:color="auto" w:fill="auto"/>
            <w:vAlign w:val="center"/>
          </w:tcPr>
          <w:p w14:paraId="52510BA2">
            <w:pPr>
              <w:rPr>
                <w:rFonts w:hint="eastAsia" w:ascii="宋体" w:hAnsi="宋体" w:cs="宋体"/>
                <w:color w:val="000000"/>
                <w:sz w:val="22"/>
                <w:szCs w:val="22"/>
              </w:rPr>
            </w:pPr>
          </w:p>
        </w:tc>
        <w:tc>
          <w:tcPr>
            <w:tcW w:w="937" w:type="dxa"/>
            <w:shd w:val="clear" w:color="auto" w:fill="auto"/>
            <w:vAlign w:val="center"/>
          </w:tcPr>
          <w:p w14:paraId="0A38222B">
            <w:pPr>
              <w:rPr>
                <w:rFonts w:hint="eastAsia" w:ascii="宋体" w:hAnsi="宋体" w:cs="宋体"/>
                <w:color w:val="000000"/>
                <w:sz w:val="22"/>
                <w:szCs w:val="22"/>
              </w:rPr>
            </w:pPr>
          </w:p>
        </w:tc>
        <w:tc>
          <w:tcPr>
            <w:tcW w:w="1303" w:type="dxa"/>
            <w:shd w:val="clear" w:color="auto" w:fill="auto"/>
            <w:vAlign w:val="center"/>
          </w:tcPr>
          <w:p w14:paraId="268376B5">
            <w:pPr>
              <w:rPr>
                <w:rFonts w:hint="eastAsia" w:ascii="宋体" w:hAnsi="宋体" w:cs="宋体"/>
                <w:color w:val="000000"/>
                <w:sz w:val="22"/>
                <w:szCs w:val="22"/>
              </w:rPr>
            </w:pPr>
          </w:p>
        </w:tc>
        <w:tc>
          <w:tcPr>
            <w:tcW w:w="1366" w:type="dxa"/>
            <w:shd w:val="clear" w:color="auto" w:fill="auto"/>
            <w:vAlign w:val="center"/>
          </w:tcPr>
          <w:p w14:paraId="1C6DC23E">
            <w:pPr>
              <w:rPr>
                <w:rFonts w:hint="eastAsia" w:ascii="宋体" w:hAnsi="宋体" w:cs="宋体"/>
                <w:color w:val="000000"/>
                <w:sz w:val="22"/>
                <w:szCs w:val="22"/>
              </w:rPr>
            </w:pPr>
          </w:p>
        </w:tc>
        <w:tc>
          <w:tcPr>
            <w:tcW w:w="2220" w:type="dxa"/>
            <w:shd w:val="clear" w:color="auto" w:fill="auto"/>
            <w:vAlign w:val="center"/>
          </w:tcPr>
          <w:p w14:paraId="39C178C0">
            <w:pPr>
              <w:rPr>
                <w:rFonts w:hint="eastAsia" w:ascii="宋体" w:hAnsi="宋体" w:cs="宋体"/>
                <w:color w:val="000000"/>
                <w:sz w:val="22"/>
                <w:szCs w:val="22"/>
              </w:rPr>
            </w:pPr>
          </w:p>
        </w:tc>
      </w:tr>
    </w:tbl>
    <w:p w14:paraId="5B13E7C7">
      <w:pPr>
        <w:spacing w:line="200" w:lineRule="exact"/>
        <w:rPr>
          <w:sz w:val="20"/>
          <w:szCs w:val="20"/>
        </w:rPr>
        <w:sectPr>
          <w:headerReference r:id="rId21" w:type="first"/>
          <w:footerReference r:id="rId23" w:type="first"/>
          <w:headerReference r:id="rId20" w:type="default"/>
          <w:footerReference r:id="rId22" w:type="default"/>
          <w:pgSz w:w="16838" w:h="11906" w:orient="landscape"/>
          <w:pgMar w:top="1502" w:right="1298" w:bottom="1304" w:left="1463" w:header="0" w:footer="964" w:gutter="0"/>
          <w:pgNumType w:fmt="numberInDash"/>
          <w:cols w:space="425" w:num="1"/>
          <w:docGrid w:linePitch="286" w:charSpace="0"/>
        </w:sectPr>
      </w:pPr>
    </w:p>
    <w:p w14:paraId="25AFB5A1">
      <w:pPr>
        <w:spacing w:line="200" w:lineRule="exact"/>
        <w:rPr>
          <w:sz w:val="20"/>
          <w:szCs w:val="20"/>
        </w:rPr>
      </w:pPr>
    </w:p>
    <w:p w14:paraId="60D7B063">
      <w:pPr>
        <w:spacing w:line="200" w:lineRule="exact"/>
        <w:rPr>
          <w:sz w:val="20"/>
          <w:szCs w:val="20"/>
        </w:rPr>
      </w:pPr>
    </w:p>
    <w:tbl>
      <w:tblPr>
        <w:tblStyle w:val="15"/>
        <w:tblW w:w="13985" w:type="dxa"/>
        <w:jc w:val="right"/>
        <w:tblLayout w:type="fixed"/>
        <w:tblCellMar>
          <w:top w:w="15" w:type="dxa"/>
          <w:left w:w="15" w:type="dxa"/>
          <w:bottom w:w="15" w:type="dxa"/>
          <w:right w:w="15" w:type="dxa"/>
        </w:tblCellMar>
      </w:tblPr>
      <w:tblGrid>
        <w:gridCol w:w="1305"/>
        <w:gridCol w:w="1605"/>
        <w:gridCol w:w="795"/>
        <w:gridCol w:w="1635"/>
        <w:gridCol w:w="817"/>
        <w:gridCol w:w="757"/>
        <w:gridCol w:w="571"/>
        <w:gridCol w:w="423"/>
        <w:gridCol w:w="757"/>
        <w:gridCol w:w="571"/>
        <w:gridCol w:w="425"/>
        <w:gridCol w:w="757"/>
        <w:gridCol w:w="678"/>
        <w:gridCol w:w="861"/>
        <w:gridCol w:w="354"/>
        <w:gridCol w:w="1674"/>
      </w:tblGrid>
      <w:tr w14:paraId="280741CB">
        <w:tblPrEx>
          <w:tblCellMar>
            <w:top w:w="15" w:type="dxa"/>
            <w:left w:w="15" w:type="dxa"/>
            <w:bottom w:w="15" w:type="dxa"/>
            <w:right w:w="15" w:type="dxa"/>
          </w:tblCellMar>
        </w:tblPrEx>
        <w:trPr>
          <w:trHeight w:val="316" w:hRule="atLeast"/>
          <w:jc w:val="right"/>
        </w:trPr>
        <w:tc>
          <w:tcPr>
            <w:tcW w:w="13985" w:type="dxa"/>
            <w:gridSpan w:val="16"/>
            <w:shd w:val="clear" w:color="auto" w:fill="auto"/>
            <w:vAlign w:val="bottom"/>
          </w:tcPr>
          <w:p w14:paraId="4D96AA12">
            <w:pPr>
              <w:widowControl/>
              <w:jc w:val="center"/>
              <w:textAlignment w:val="bottom"/>
              <w:rPr>
                <w:rFonts w:hint="eastAsia" w:ascii="黑体" w:hAnsi="宋体" w:eastAsia="黑体" w:cs="黑体"/>
                <w:color w:val="000000"/>
                <w:szCs w:val="21"/>
              </w:rPr>
            </w:pPr>
            <w:r>
              <w:rPr>
                <w:rFonts w:hint="eastAsia" w:ascii="黑体" w:hAnsi="宋体" w:eastAsia="黑体" w:cs="黑体"/>
                <w:b/>
                <w:bCs/>
                <w:color w:val="000000"/>
                <w:kern w:val="0"/>
                <w:sz w:val="22"/>
                <w:szCs w:val="22"/>
                <w:lang w:bidi="ar"/>
              </w:rPr>
              <w:t>表 A.0.2-2 总预算汇总表</w:t>
            </w:r>
          </w:p>
        </w:tc>
      </w:tr>
      <w:tr w14:paraId="20831A26">
        <w:tblPrEx>
          <w:tblCellMar>
            <w:top w:w="15" w:type="dxa"/>
            <w:left w:w="15" w:type="dxa"/>
            <w:bottom w:w="15" w:type="dxa"/>
            <w:right w:w="15" w:type="dxa"/>
          </w:tblCellMar>
        </w:tblPrEx>
        <w:trPr>
          <w:trHeight w:val="330" w:hRule="atLeast"/>
          <w:jc w:val="right"/>
        </w:trPr>
        <w:tc>
          <w:tcPr>
            <w:tcW w:w="3705" w:type="dxa"/>
            <w:gridSpan w:val="3"/>
            <w:shd w:val="clear" w:color="auto" w:fill="auto"/>
            <w:vAlign w:val="center"/>
          </w:tcPr>
          <w:p w14:paraId="3973C6A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养护项目：</w:t>
            </w:r>
          </w:p>
        </w:tc>
        <w:tc>
          <w:tcPr>
            <w:tcW w:w="1635" w:type="dxa"/>
            <w:shd w:val="clear" w:color="auto" w:fill="auto"/>
            <w:vAlign w:val="center"/>
          </w:tcPr>
          <w:p w14:paraId="29983667">
            <w:pPr>
              <w:rPr>
                <w:rFonts w:hint="eastAsia" w:ascii="宋体" w:hAnsi="宋体" w:cs="宋体"/>
                <w:color w:val="000000"/>
                <w:sz w:val="22"/>
                <w:szCs w:val="22"/>
              </w:rPr>
            </w:pPr>
          </w:p>
        </w:tc>
        <w:tc>
          <w:tcPr>
            <w:tcW w:w="817" w:type="dxa"/>
            <w:shd w:val="clear" w:color="auto" w:fill="auto"/>
            <w:vAlign w:val="center"/>
          </w:tcPr>
          <w:p w14:paraId="4F6BE96E">
            <w:pPr>
              <w:rPr>
                <w:rFonts w:hint="eastAsia" w:ascii="宋体" w:hAnsi="宋体" w:cs="宋体"/>
                <w:color w:val="000000"/>
                <w:sz w:val="22"/>
                <w:szCs w:val="22"/>
              </w:rPr>
            </w:pPr>
          </w:p>
        </w:tc>
        <w:tc>
          <w:tcPr>
            <w:tcW w:w="757" w:type="dxa"/>
            <w:shd w:val="clear" w:color="auto" w:fill="auto"/>
            <w:vAlign w:val="center"/>
          </w:tcPr>
          <w:p w14:paraId="79E6FCE5">
            <w:pPr>
              <w:rPr>
                <w:rFonts w:hint="eastAsia" w:ascii="宋体" w:hAnsi="宋体" w:cs="宋体"/>
                <w:color w:val="000000"/>
                <w:sz w:val="22"/>
                <w:szCs w:val="22"/>
              </w:rPr>
            </w:pPr>
          </w:p>
        </w:tc>
        <w:tc>
          <w:tcPr>
            <w:tcW w:w="571" w:type="dxa"/>
            <w:shd w:val="clear" w:color="auto" w:fill="auto"/>
            <w:vAlign w:val="center"/>
          </w:tcPr>
          <w:p w14:paraId="2D80D886">
            <w:pPr>
              <w:rPr>
                <w:rFonts w:hint="eastAsia" w:ascii="宋体" w:hAnsi="宋体" w:cs="宋体"/>
                <w:color w:val="000000"/>
                <w:sz w:val="22"/>
                <w:szCs w:val="22"/>
              </w:rPr>
            </w:pPr>
          </w:p>
        </w:tc>
        <w:tc>
          <w:tcPr>
            <w:tcW w:w="423" w:type="dxa"/>
            <w:shd w:val="clear" w:color="auto" w:fill="auto"/>
            <w:vAlign w:val="center"/>
          </w:tcPr>
          <w:p w14:paraId="42FF65EB">
            <w:pPr>
              <w:rPr>
                <w:rFonts w:hint="eastAsia" w:ascii="宋体" w:hAnsi="宋体" w:cs="宋体"/>
                <w:color w:val="000000"/>
                <w:sz w:val="22"/>
                <w:szCs w:val="22"/>
              </w:rPr>
            </w:pPr>
          </w:p>
        </w:tc>
        <w:tc>
          <w:tcPr>
            <w:tcW w:w="757" w:type="dxa"/>
            <w:shd w:val="clear" w:color="auto" w:fill="auto"/>
            <w:vAlign w:val="center"/>
          </w:tcPr>
          <w:p w14:paraId="5AF5CF06">
            <w:pPr>
              <w:rPr>
                <w:rFonts w:hint="eastAsia" w:ascii="宋体" w:hAnsi="宋体" w:cs="宋体"/>
                <w:color w:val="000000"/>
                <w:sz w:val="22"/>
                <w:szCs w:val="22"/>
              </w:rPr>
            </w:pPr>
          </w:p>
        </w:tc>
        <w:tc>
          <w:tcPr>
            <w:tcW w:w="571" w:type="dxa"/>
            <w:shd w:val="clear" w:color="auto" w:fill="auto"/>
            <w:vAlign w:val="center"/>
          </w:tcPr>
          <w:p w14:paraId="2313ED2D">
            <w:pPr>
              <w:rPr>
                <w:rFonts w:hint="eastAsia" w:ascii="宋体" w:hAnsi="宋体" w:cs="宋体"/>
                <w:color w:val="000000"/>
                <w:sz w:val="22"/>
                <w:szCs w:val="22"/>
              </w:rPr>
            </w:pPr>
          </w:p>
        </w:tc>
        <w:tc>
          <w:tcPr>
            <w:tcW w:w="425" w:type="dxa"/>
            <w:shd w:val="clear" w:color="auto" w:fill="auto"/>
            <w:vAlign w:val="center"/>
          </w:tcPr>
          <w:p w14:paraId="4E7EA293">
            <w:pPr>
              <w:rPr>
                <w:rFonts w:hint="eastAsia" w:ascii="宋体" w:hAnsi="宋体" w:cs="宋体"/>
                <w:color w:val="000000"/>
                <w:sz w:val="22"/>
                <w:szCs w:val="22"/>
              </w:rPr>
            </w:pPr>
          </w:p>
        </w:tc>
        <w:tc>
          <w:tcPr>
            <w:tcW w:w="757" w:type="dxa"/>
            <w:shd w:val="clear" w:color="auto" w:fill="auto"/>
            <w:vAlign w:val="center"/>
          </w:tcPr>
          <w:p w14:paraId="6B2FC953">
            <w:pPr>
              <w:rPr>
                <w:rFonts w:hint="eastAsia" w:ascii="宋体" w:hAnsi="宋体" w:cs="宋体"/>
                <w:color w:val="000000"/>
                <w:sz w:val="22"/>
                <w:szCs w:val="22"/>
              </w:rPr>
            </w:pPr>
          </w:p>
        </w:tc>
        <w:tc>
          <w:tcPr>
            <w:tcW w:w="3567" w:type="dxa"/>
            <w:gridSpan w:val="4"/>
            <w:shd w:val="clear" w:color="auto" w:fill="auto"/>
            <w:vAlign w:val="center"/>
          </w:tcPr>
          <w:p w14:paraId="234B72E2">
            <w:pPr>
              <w:widowControl/>
              <w:jc w:val="left"/>
              <w:textAlignment w:val="center"/>
              <w:rPr>
                <w:rFonts w:hint="eastAsia" w:ascii="宋体" w:hAnsi="宋体" w:cs="宋体"/>
                <w:color w:val="000000"/>
                <w:sz w:val="18"/>
                <w:szCs w:val="18"/>
              </w:rPr>
            </w:pPr>
            <w:r>
              <w:rPr>
                <w:rStyle w:val="38"/>
                <w:rFonts w:hint="default"/>
                <w:lang w:bidi="ar"/>
              </w:rPr>
              <w:t xml:space="preserve">  </w:t>
            </w:r>
            <w:r>
              <w:rPr>
                <w:rFonts w:hint="eastAsia" w:ascii="宋体" w:hAnsi="宋体" w:cs="宋体"/>
                <w:sz w:val="18"/>
                <w:szCs w:val="18"/>
              </w:rPr>
              <w:t>第    页  共    页</w:t>
            </w:r>
            <w:r>
              <w:rPr>
                <w:rStyle w:val="38"/>
                <w:rFonts w:hint="default"/>
                <w:lang w:bidi="ar"/>
              </w:rPr>
              <w:t xml:space="preserve">    </w:t>
            </w:r>
            <w:r>
              <w:rPr>
                <w:rStyle w:val="39"/>
                <w:rFonts w:hint="eastAsia" w:ascii="宋体" w:hAnsi="宋体" w:cs="宋体"/>
                <w:lang w:bidi="ar"/>
              </w:rPr>
              <w:t xml:space="preserve">01-1 </w:t>
            </w:r>
            <w:r>
              <w:rPr>
                <w:rStyle w:val="38"/>
                <w:rFonts w:hint="default"/>
                <w:lang w:bidi="ar"/>
              </w:rPr>
              <w:t>表</w:t>
            </w:r>
          </w:p>
        </w:tc>
      </w:tr>
      <w:tr w14:paraId="21638544">
        <w:tblPrEx>
          <w:tblCellMar>
            <w:top w:w="15" w:type="dxa"/>
            <w:left w:w="15" w:type="dxa"/>
            <w:bottom w:w="15" w:type="dxa"/>
            <w:right w:w="15" w:type="dxa"/>
          </w:tblCellMar>
        </w:tblPrEx>
        <w:trPr>
          <w:trHeight w:val="307" w:hRule="atLeast"/>
          <w:jc w:val="right"/>
        </w:trPr>
        <w:tc>
          <w:tcPr>
            <w:tcW w:w="1305" w:type="dxa"/>
            <w:vMerge w:val="restart"/>
            <w:tcBorders>
              <w:top w:val="single" w:color="000000" w:sz="12" w:space="0"/>
              <w:left w:val="single" w:color="000000" w:sz="12" w:space="0"/>
              <w:bottom w:val="single" w:color="000000" w:sz="4" w:space="0"/>
              <w:right w:val="single" w:color="000000" w:sz="4" w:space="0"/>
            </w:tcBorders>
            <w:shd w:val="clear" w:color="auto" w:fill="auto"/>
            <w:vAlign w:val="center"/>
          </w:tcPr>
          <w:p w14:paraId="608EF9A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分项编号</w:t>
            </w:r>
          </w:p>
        </w:tc>
        <w:tc>
          <w:tcPr>
            <w:tcW w:w="1605"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680D1B7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工程或费</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用名称</w:t>
            </w:r>
          </w:p>
        </w:tc>
        <w:tc>
          <w:tcPr>
            <w:tcW w:w="795"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59E3983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位</w:t>
            </w:r>
          </w:p>
        </w:tc>
        <w:tc>
          <w:tcPr>
            <w:tcW w:w="1635"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0B537D1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总数量</w:t>
            </w:r>
          </w:p>
        </w:tc>
        <w:tc>
          <w:tcPr>
            <w:tcW w:w="2145"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1CF22EDA">
            <w:pPr>
              <w:jc w:val="center"/>
              <w:rPr>
                <w:rFonts w:hint="eastAsia" w:ascii="宋体" w:hAnsi="宋体" w:cs="宋体"/>
                <w:color w:val="000000"/>
                <w:sz w:val="18"/>
                <w:szCs w:val="18"/>
              </w:rPr>
            </w:pPr>
          </w:p>
        </w:tc>
        <w:tc>
          <w:tcPr>
            <w:tcW w:w="1751"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11FC18B8">
            <w:pPr>
              <w:jc w:val="center"/>
              <w:rPr>
                <w:rFonts w:hint="eastAsia" w:ascii="宋体" w:hAnsi="宋体" w:cs="宋体"/>
                <w:color w:val="000000"/>
                <w:sz w:val="18"/>
                <w:szCs w:val="18"/>
              </w:rPr>
            </w:pPr>
          </w:p>
        </w:tc>
        <w:tc>
          <w:tcPr>
            <w:tcW w:w="1860"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0F4D152D">
            <w:pPr>
              <w:jc w:val="center"/>
              <w:rPr>
                <w:rFonts w:hint="eastAsia" w:ascii="宋体" w:hAnsi="宋体" w:cs="宋体"/>
                <w:color w:val="000000"/>
                <w:sz w:val="18"/>
                <w:szCs w:val="18"/>
              </w:rPr>
            </w:pPr>
          </w:p>
        </w:tc>
        <w:tc>
          <w:tcPr>
            <w:tcW w:w="861"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1B321A0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总金额</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（元）</w:t>
            </w:r>
          </w:p>
        </w:tc>
        <w:tc>
          <w:tcPr>
            <w:tcW w:w="354"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6C1CEDE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全路段</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技术经</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济指标</w:t>
            </w:r>
          </w:p>
        </w:tc>
        <w:tc>
          <w:tcPr>
            <w:tcW w:w="1674" w:type="dxa"/>
            <w:vMerge w:val="restart"/>
            <w:tcBorders>
              <w:top w:val="single" w:color="000000" w:sz="12" w:space="0"/>
              <w:left w:val="single" w:color="000000" w:sz="4" w:space="0"/>
              <w:bottom w:val="single" w:color="000000" w:sz="4" w:space="0"/>
              <w:right w:val="single" w:color="000000" w:sz="12" w:space="0"/>
            </w:tcBorders>
            <w:shd w:val="clear" w:color="auto" w:fill="auto"/>
            <w:vAlign w:val="center"/>
          </w:tcPr>
          <w:p w14:paraId="2CDFD10C">
            <w:pPr>
              <w:widowControl/>
              <w:jc w:val="center"/>
              <w:textAlignment w:val="center"/>
              <w:rPr>
                <w:rFonts w:hint="eastAsia" w:ascii="宋体" w:hAnsi="宋体" w:cs="宋体"/>
                <w:color w:val="000000"/>
                <w:sz w:val="18"/>
                <w:szCs w:val="18"/>
              </w:rPr>
            </w:pPr>
            <w:r>
              <w:rPr>
                <w:rStyle w:val="38"/>
                <w:rFonts w:hint="default"/>
                <w:lang w:bidi="ar"/>
              </w:rPr>
              <w:t>各项费</w:t>
            </w:r>
            <w:r>
              <w:rPr>
                <w:rStyle w:val="38"/>
                <w:rFonts w:hint="default"/>
                <w:lang w:bidi="ar"/>
              </w:rPr>
              <w:br w:type="textWrapping"/>
            </w:r>
            <w:r>
              <w:rPr>
                <w:rStyle w:val="38"/>
                <w:rFonts w:hint="default"/>
                <w:lang w:bidi="ar"/>
              </w:rPr>
              <w:t>用比例</w:t>
            </w:r>
            <w:r>
              <w:rPr>
                <w:rStyle w:val="38"/>
                <w:rFonts w:hint="default"/>
                <w:lang w:bidi="ar"/>
              </w:rPr>
              <w:br w:type="textWrapping"/>
            </w:r>
            <w:r>
              <w:rPr>
                <w:rStyle w:val="38"/>
                <w:rFonts w:hint="default"/>
                <w:lang w:bidi="ar"/>
              </w:rPr>
              <w:t>（</w:t>
            </w:r>
            <w:r>
              <w:rPr>
                <w:rStyle w:val="39"/>
                <w:lang w:bidi="ar"/>
              </w:rPr>
              <w:t>%</w:t>
            </w:r>
            <w:r>
              <w:rPr>
                <w:rStyle w:val="38"/>
                <w:rFonts w:hint="default"/>
                <w:lang w:bidi="ar"/>
              </w:rPr>
              <w:t>）</w:t>
            </w:r>
          </w:p>
        </w:tc>
      </w:tr>
      <w:tr w14:paraId="78E92EEA">
        <w:tblPrEx>
          <w:tblCellMar>
            <w:top w:w="15" w:type="dxa"/>
            <w:left w:w="15" w:type="dxa"/>
            <w:bottom w:w="15" w:type="dxa"/>
            <w:right w:w="15" w:type="dxa"/>
          </w:tblCellMar>
        </w:tblPrEx>
        <w:trPr>
          <w:trHeight w:val="551" w:hRule="atLeast"/>
          <w:jc w:val="right"/>
        </w:trPr>
        <w:tc>
          <w:tcPr>
            <w:tcW w:w="1305" w:type="dxa"/>
            <w:vMerge w:val="continue"/>
            <w:tcBorders>
              <w:top w:val="single" w:color="000000" w:sz="12" w:space="0"/>
              <w:left w:val="single" w:color="000000" w:sz="12" w:space="0"/>
              <w:bottom w:val="single" w:color="000000" w:sz="4" w:space="0"/>
              <w:right w:val="single" w:color="000000" w:sz="4" w:space="0"/>
            </w:tcBorders>
            <w:shd w:val="clear" w:color="auto" w:fill="auto"/>
            <w:vAlign w:val="center"/>
          </w:tcPr>
          <w:p w14:paraId="01FC3542">
            <w:pPr>
              <w:jc w:val="center"/>
              <w:rPr>
                <w:rFonts w:hint="eastAsia" w:ascii="宋体" w:hAnsi="宋体" w:cs="宋体"/>
                <w:color w:val="000000"/>
                <w:sz w:val="18"/>
                <w:szCs w:val="18"/>
              </w:rPr>
            </w:pPr>
          </w:p>
        </w:tc>
        <w:tc>
          <w:tcPr>
            <w:tcW w:w="1605"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4393D741">
            <w:pPr>
              <w:jc w:val="center"/>
              <w:rPr>
                <w:rFonts w:hint="eastAsia" w:ascii="宋体" w:hAnsi="宋体" w:cs="宋体"/>
                <w:color w:val="000000"/>
                <w:sz w:val="18"/>
                <w:szCs w:val="18"/>
              </w:rPr>
            </w:pPr>
          </w:p>
        </w:tc>
        <w:tc>
          <w:tcPr>
            <w:tcW w:w="795"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19B5ADE3">
            <w:pPr>
              <w:jc w:val="center"/>
              <w:rPr>
                <w:rFonts w:hint="eastAsia" w:ascii="宋体" w:hAnsi="宋体" w:cs="宋体"/>
                <w:color w:val="000000"/>
                <w:sz w:val="18"/>
                <w:szCs w:val="18"/>
              </w:rPr>
            </w:pPr>
          </w:p>
        </w:tc>
        <w:tc>
          <w:tcPr>
            <w:tcW w:w="1635"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69DC9CB4">
            <w:pPr>
              <w:jc w:val="center"/>
              <w:rPr>
                <w:rFonts w:hint="eastAsia" w:ascii="宋体" w:hAnsi="宋体" w:cs="宋体"/>
                <w:color w:val="000000"/>
                <w:sz w:val="18"/>
                <w:szCs w:val="18"/>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48AE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237E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w:t>
            </w:r>
            <w:r>
              <w:rPr>
                <w:rFonts w:hint="eastAsia" w:ascii="宋体" w:hAnsi="宋体" w:cs="宋体"/>
                <w:color w:val="000000"/>
                <w:kern w:val="0"/>
                <w:sz w:val="18"/>
                <w:szCs w:val="18"/>
                <w:lang w:bidi="ar"/>
              </w:rPr>
              <w:br w:type="textWrapping"/>
            </w:r>
            <w:r>
              <w:rPr>
                <w:color w:val="000000"/>
                <w:kern w:val="0"/>
                <w:sz w:val="18"/>
                <w:szCs w:val="18"/>
                <w:lang w:bidi="ar"/>
              </w:rPr>
              <w:t>（</w:t>
            </w:r>
            <w:r>
              <w:rPr>
                <w:rFonts w:hint="eastAsia" w:ascii="宋体" w:hAnsi="宋体" w:cs="宋体"/>
                <w:color w:val="000000"/>
                <w:kern w:val="0"/>
                <w:sz w:val="18"/>
                <w:szCs w:val="18"/>
                <w:lang w:bidi="ar"/>
              </w:rPr>
              <w:t>元）</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8882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技术经</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济指标</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BAF6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4286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（元）</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FE38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技术经</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济指标</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8B94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9206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（元）</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CE50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技术经</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济指标</w:t>
            </w:r>
          </w:p>
        </w:tc>
        <w:tc>
          <w:tcPr>
            <w:tcW w:w="861"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415C61E4">
            <w:pPr>
              <w:jc w:val="center"/>
              <w:rPr>
                <w:rFonts w:hint="eastAsia" w:ascii="宋体" w:hAnsi="宋体" w:cs="宋体"/>
                <w:color w:val="000000"/>
                <w:sz w:val="18"/>
                <w:szCs w:val="18"/>
              </w:rPr>
            </w:pPr>
          </w:p>
        </w:tc>
        <w:tc>
          <w:tcPr>
            <w:tcW w:w="354"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102441D2">
            <w:pPr>
              <w:jc w:val="center"/>
              <w:rPr>
                <w:rFonts w:hint="eastAsia" w:ascii="宋体" w:hAnsi="宋体" w:cs="宋体"/>
                <w:color w:val="000000"/>
                <w:sz w:val="18"/>
                <w:szCs w:val="18"/>
              </w:rPr>
            </w:pPr>
          </w:p>
        </w:tc>
        <w:tc>
          <w:tcPr>
            <w:tcW w:w="1674" w:type="dxa"/>
            <w:vMerge w:val="continue"/>
            <w:tcBorders>
              <w:top w:val="single" w:color="000000" w:sz="12" w:space="0"/>
              <w:left w:val="single" w:color="000000" w:sz="4" w:space="0"/>
              <w:bottom w:val="single" w:color="000000" w:sz="4" w:space="0"/>
              <w:right w:val="single" w:color="000000" w:sz="12" w:space="0"/>
            </w:tcBorders>
            <w:shd w:val="clear" w:color="auto" w:fill="auto"/>
            <w:vAlign w:val="center"/>
          </w:tcPr>
          <w:p w14:paraId="59FDCE88">
            <w:pPr>
              <w:jc w:val="center"/>
              <w:rPr>
                <w:rFonts w:hint="eastAsia" w:ascii="宋体" w:hAnsi="宋体" w:cs="宋体"/>
                <w:color w:val="000000"/>
                <w:sz w:val="18"/>
                <w:szCs w:val="18"/>
              </w:rPr>
            </w:pPr>
          </w:p>
        </w:tc>
      </w:tr>
      <w:tr w14:paraId="10A06416">
        <w:tblPrEx>
          <w:tblCellMar>
            <w:top w:w="15" w:type="dxa"/>
            <w:left w:w="15" w:type="dxa"/>
            <w:bottom w:w="15" w:type="dxa"/>
            <w:right w:w="15" w:type="dxa"/>
          </w:tblCellMar>
        </w:tblPrEx>
        <w:trPr>
          <w:trHeight w:val="339" w:hRule="atLeast"/>
          <w:jc w:val="right"/>
        </w:trPr>
        <w:tc>
          <w:tcPr>
            <w:tcW w:w="130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4B9BC59">
            <w:pPr>
              <w:rPr>
                <w:rFonts w:hint="eastAsia" w:ascii="宋体" w:hAnsi="宋体" w:cs="宋体"/>
                <w:color w:val="000000"/>
                <w:sz w:val="22"/>
                <w:szCs w:val="22"/>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B6732">
            <w:pPr>
              <w:rPr>
                <w:rFonts w:hint="eastAsia" w:ascii="宋体" w:hAnsi="宋体" w:cs="宋体"/>
                <w:color w:val="000000"/>
                <w:sz w:val="22"/>
                <w:szCs w:val="22"/>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299DF">
            <w:pPr>
              <w:rPr>
                <w:rFonts w:hint="eastAsia" w:ascii="宋体" w:hAnsi="宋体" w:cs="宋体"/>
                <w:color w:val="000000"/>
                <w:sz w:val="22"/>
                <w:szCs w:val="22"/>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5B608">
            <w:pPr>
              <w:rPr>
                <w:rFonts w:hint="eastAsia" w:ascii="宋体" w:hAnsi="宋体" w:cs="宋体"/>
                <w:color w:val="000000"/>
                <w:sz w:val="22"/>
                <w:szCs w:val="22"/>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54FB0">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ED34C">
            <w:pPr>
              <w:rPr>
                <w:rFonts w:hint="eastAsia" w:ascii="宋体" w:hAnsi="宋体" w:cs="宋体"/>
                <w:color w:val="000000"/>
                <w:sz w:val="22"/>
                <w:szCs w:val="22"/>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D0BF0">
            <w:pPr>
              <w:rPr>
                <w:rFonts w:hint="eastAsia" w:ascii="宋体" w:hAnsi="宋体" w:cs="宋体"/>
                <w:color w:val="000000"/>
                <w:sz w:val="22"/>
                <w:szCs w:val="22"/>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FBD71">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38E49">
            <w:pPr>
              <w:rPr>
                <w:rFonts w:hint="eastAsia" w:ascii="宋体" w:hAnsi="宋体" w:cs="宋体"/>
                <w:color w:val="000000"/>
                <w:sz w:val="22"/>
                <w:szCs w:val="22"/>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6787D">
            <w:pPr>
              <w:rPr>
                <w:rFonts w:hint="eastAsia" w:ascii="宋体" w:hAnsi="宋体" w:cs="宋体"/>
                <w:color w:val="000000"/>
                <w:sz w:val="22"/>
                <w:szCs w:val="22"/>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91173">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F51E7">
            <w:pPr>
              <w:rPr>
                <w:rFonts w:hint="eastAsia" w:ascii="宋体" w:hAnsi="宋体" w:cs="宋体"/>
                <w:color w:val="000000"/>
                <w:sz w:val="22"/>
                <w:szCs w:val="22"/>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5DEAF">
            <w:pPr>
              <w:rPr>
                <w:rFonts w:hint="eastAsia" w:ascii="宋体" w:hAnsi="宋体" w:cs="宋体"/>
                <w:color w:val="000000"/>
                <w:sz w:val="22"/>
                <w:szCs w:val="22"/>
              </w:rPr>
            </w:pP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CE2A0">
            <w:pPr>
              <w:rPr>
                <w:rFonts w:hint="eastAsia" w:ascii="宋体" w:hAnsi="宋体" w:cs="宋体"/>
                <w:color w:val="000000"/>
                <w:sz w:val="22"/>
                <w:szCs w:val="22"/>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EE221">
            <w:pPr>
              <w:rPr>
                <w:rFonts w:hint="eastAsia" w:ascii="宋体" w:hAnsi="宋体" w:cs="宋体"/>
                <w:color w:val="000000"/>
                <w:sz w:val="22"/>
                <w:szCs w:val="22"/>
              </w:rPr>
            </w:pPr>
          </w:p>
        </w:tc>
        <w:tc>
          <w:tcPr>
            <w:tcW w:w="167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1D5C2D6">
            <w:pPr>
              <w:rPr>
                <w:rFonts w:hint="eastAsia" w:ascii="宋体" w:hAnsi="宋体" w:cs="宋体"/>
                <w:color w:val="000000"/>
                <w:sz w:val="22"/>
                <w:szCs w:val="22"/>
              </w:rPr>
            </w:pPr>
          </w:p>
        </w:tc>
      </w:tr>
      <w:tr w14:paraId="70D02D13">
        <w:tblPrEx>
          <w:tblCellMar>
            <w:top w:w="15" w:type="dxa"/>
            <w:left w:w="15" w:type="dxa"/>
            <w:bottom w:w="15" w:type="dxa"/>
            <w:right w:w="15" w:type="dxa"/>
          </w:tblCellMar>
        </w:tblPrEx>
        <w:trPr>
          <w:trHeight w:val="339" w:hRule="atLeast"/>
          <w:jc w:val="right"/>
        </w:trPr>
        <w:tc>
          <w:tcPr>
            <w:tcW w:w="130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42C5962">
            <w:pPr>
              <w:rPr>
                <w:rFonts w:hint="eastAsia" w:ascii="宋体" w:hAnsi="宋体" w:cs="宋体"/>
                <w:color w:val="000000"/>
                <w:sz w:val="22"/>
                <w:szCs w:val="22"/>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E0A0C">
            <w:pPr>
              <w:rPr>
                <w:rFonts w:hint="eastAsia" w:ascii="宋体" w:hAnsi="宋体" w:cs="宋体"/>
                <w:color w:val="000000"/>
                <w:sz w:val="22"/>
                <w:szCs w:val="22"/>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45B87">
            <w:pPr>
              <w:rPr>
                <w:rFonts w:hint="eastAsia" w:ascii="宋体" w:hAnsi="宋体" w:cs="宋体"/>
                <w:color w:val="000000"/>
                <w:sz w:val="22"/>
                <w:szCs w:val="22"/>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83CD6">
            <w:pPr>
              <w:rPr>
                <w:rFonts w:hint="eastAsia" w:ascii="宋体" w:hAnsi="宋体" w:cs="宋体"/>
                <w:color w:val="000000"/>
                <w:sz w:val="22"/>
                <w:szCs w:val="22"/>
              </w:rPr>
            </w:pPr>
          </w:p>
        </w:tc>
        <w:tc>
          <w:tcPr>
            <w:tcW w:w="6617" w:type="dxa"/>
            <w:gridSpan w:val="10"/>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029BB6">
            <w:pPr>
              <w:widowControl/>
              <w:ind w:firstLine="180" w:firstLineChars="100"/>
              <w:jc w:val="left"/>
              <w:textAlignment w:val="center"/>
              <w:rPr>
                <w:rStyle w:val="38"/>
                <w:rFonts w:hint="default"/>
                <w:lang w:bidi="ar"/>
              </w:rPr>
            </w:pPr>
            <w:r>
              <w:rPr>
                <w:rStyle w:val="38"/>
                <w:rFonts w:hint="default"/>
                <w:lang w:bidi="ar"/>
              </w:rPr>
              <w:t>填表说明：</w:t>
            </w:r>
            <w:r>
              <w:rPr>
                <w:rStyle w:val="38"/>
                <w:rFonts w:hint="default"/>
                <w:lang w:bidi="ar"/>
              </w:rPr>
              <w:br w:type="textWrapping"/>
            </w:r>
            <w:r>
              <w:rPr>
                <w:rStyle w:val="38"/>
                <w:rFonts w:hint="default"/>
                <w:lang w:bidi="ar"/>
              </w:rPr>
              <w:t xml:space="preserve">       1.一个养护项目分若干单项工程编制预算时，应通过本表汇总全部养护项目预算金额。</w:t>
            </w:r>
            <w:r>
              <w:rPr>
                <w:rStyle w:val="38"/>
                <w:rFonts w:hint="default"/>
                <w:lang w:bidi="ar"/>
              </w:rPr>
              <w:br w:type="textWrapping"/>
            </w:r>
            <w:r>
              <w:rPr>
                <w:rStyle w:val="38"/>
                <w:rFonts w:hint="default"/>
                <w:lang w:bidi="ar"/>
              </w:rPr>
              <w:t xml:space="preserve">       2.本表反映一个养护项目的各项费用组成，预算总值和技术经济指标。</w:t>
            </w:r>
            <w:r>
              <w:rPr>
                <w:rStyle w:val="38"/>
                <w:rFonts w:hint="default"/>
                <w:lang w:bidi="ar"/>
              </w:rPr>
              <w:br w:type="textWrapping"/>
            </w:r>
            <w:r>
              <w:rPr>
                <w:rStyle w:val="38"/>
                <w:rFonts w:hint="default"/>
                <w:lang w:bidi="ar"/>
              </w:rPr>
              <w:t xml:space="preserve">       3.本表分项编号、工程或费用名称、单位、总数量、预算金额应由各单项或单位工程总预算</w:t>
            </w:r>
          </w:p>
          <w:p w14:paraId="061C50EA">
            <w:pPr>
              <w:widowControl/>
              <w:ind w:firstLine="180" w:firstLineChars="100"/>
              <w:jc w:val="left"/>
              <w:textAlignment w:val="center"/>
              <w:rPr>
                <w:rFonts w:hint="eastAsia" w:ascii="宋体" w:hAnsi="宋体" w:cs="宋体"/>
                <w:color w:val="000000"/>
                <w:sz w:val="18"/>
                <w:szCs w:val="18"/>
              </w:rPr>
            </w:pPr>
            <w:r>
              <w:rPr>
                <w:rStyle w:val="38"/>
                <w:rFonts w:hint="default"/>
                <w:lang w:bidi="ar"/>
              </w:rPr>
              <w:t>表（</w:t>
            </w:r>
            <w:r>
              <w:rPr>
                <w:rStyle w:val="39"/>
                <w:lang w:bidi="ar"/>
              </w:rPr>
              <w:t>01</w:t>
            </w:r>
            <w:r>
              <w:rPr>
                <w:rStyle w:val="38"/>
                <w:rFonts w:hint="default"/>
                <w:lang w:bidi="ar"/>
              </w:rPr>
              <w:t>表）转来，部分、项、子项应保留，其它可视需要增减。</w:t>
            </w:r>
            <w:r>
              <w:rPr>
                <w:rStyle w:val="38"/>
                <w:rFonts w:hint="default"/>
                <w:lang w:bidi="ar"/>
              </w:rPr>
              <w:br w:type="textWrapping"/>
            </w:r>
            <w:r>
              <w:rPr>
                <w:rStyle w:val="38"/>
                <w:rFonts w:hint="default"/>
                <w:lang w:bidi="ar"/>
              </w:rPr>
              <w:t xml:space="preserve">       4.“全路段技术经济指标”以各项预算金额汇总合计除以相应总数量计算；“各项费用比例”以汇总的各项目预算金额合计除以总预算金额合计计算。</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8D28A">
            <w:pPr>
              <w:rPr>
                <w:rFonts w:hint="eastAsia" w:ascii="宋体" w:hAnsi="宋体" w:cs="宋体"/>
                <w:color w:val="000000"/>
                <w:sz w:val="22"/>
                <w:szCs w:val="22"/>
              </w:rPr>
            </w:pPr>
          </w:p>
        </w:tc>
        <w:tc>
          <w:tcPr>
            <w:tcW w:w="167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591AE14">
            <w:pPr>
              <w:rPr>
                <w:rFonts w:hint="eastAsia" w:ascii="宋体" w:hAnsi="宋体" w:cs="宋体"/>
                <w:color w:val="000000"/>
                <w:sz w:val="22"/>
                <w:szCs w:val="22"/>
              </w:rPr>
            </w:pPr>
          </w:p>
        </w:tc>
      </w:tr>
      <w:tr w14:paraId="12B7CB86">
        <w:tblPrEx>
          <w:tblCellMar>
            <w:top w:w="15" w:type="dxa"/>
            <w:left w:w="15" w:type="dxa"/>
            <w:bottom w:w="15" w:type="dxa"/>
            <w:right w:w="15" w:type="dxa"/>
          </w:tblCellMar>
        </w:tblPrEx>
        <w:trPr>
          <w:trHeight w:val="339" w:hRule="atLeast"/>
          <w:jc w:val="right"/>
        </w:trPr>
        <w:tc>
          <w:tcPr>
            <w:tcW w:w="130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D5E1CD2">
            <w:pPr>
              <w:rPr>
                <w:rFonts w:hint="eastAsia" w:ascii="宋体" w:hAnsi="宋体" w:cs="宋体"/>
                <w:color w:val="000000"/>
                <w:sz w:val="22"/>
                <w:szCs w:val="22"/>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4AC49">
            <w:pPr>
              <w:rPr>
                <w:rFonts w:hint="eastAsia" w:ascii="宋体" w:hAnsi="宋体" w:cs="宋体"/>
                <w:color w:val="000000"/>
                <w:sz w:val="22"/>
                <w:szCs w:val="22"/>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23A12">
            <w:pPr>
              <w:rPr>
                <w:rFonts w:hint="eastAsia" w:ascii="宋体" w:hAnsi="宋体" w:cs="宋体"/>
                <w:color w:val="000000"/>
                <w:sz w:val="22"/>
                <w:szCs w:val="22"/>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A9E4E">
            <w:pPr>
              <w:rPr>
                <w:rFonts w:hint="eastAsia" w:ascii="宋体" w:hAnsi="宋体" w:cs="宋体"/>
                <w:color w:val="000000"/>
                <w:sz w:val="22"/>
                <w:szCs w:val="22"/>
              </w:rPr>
            </w:pPr>
          </w:p>
        </w:tc>
        <w:tc>
          <w:tcPr>
            <w:tcW w:w="6617"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7E10A">
            <w:pPr>
              <w:jc w:val="left"/>
              <w:rPr>
                <w:rFonts w:hint="eastAsia" w:ascii="宋体" w:hAnsi="宋体" w:cs="宋体"/>
                <w:color w:val="000000"/>
                <w:sz w:val="18"/>
                <w:szCs w:val="18"/>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11A25">
            <w:pPr>
              <w:rPr>
                <w:rFonts w:hint="eastAsia" w:ascii="宋体" w:hAnsi="宋体" w:cs="宋体"/>
                <w:color w:val="000000"/>
                <w:sz w:val="22"/>
                <w:szCs w:val="22"/>
              </w:rPr>
            </w:pPr>
          </w:p>
        </w:tc>
        <w:tc>
          <w:tcPr>
            <w:tcW w:w="167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2C4CB4B">
            <w:pPr>
              <w:rPr>
                <w:rFonts w:hint="eastAsia" w:ascii="宋体" w:hAnsi="宋体" w:cs="宋体"/>
                <w:color w:val="000000"/>
                <w:sz w:val="22"/>
                <w:szCs w:val="22"/>
              </w:rPr>
            </w:pPr>
          </w:p>
        </w:tc>
      </w:tr>
      <w:tr w14:paraId="0364C6EB">
        <w:tblPrEx>
          <w:tblCellMar>
            <w:top w:w="15" w:type="dxa"/>
            <w:left w:w="15" w:type="dxa"/>
            <w:bottom w:w="15" w:type="dxa"/>
            <w:right w:w="15" w:type="dxa"/>
          </w:tblCellMar>
        </w:tblPrEx>
        <w:trPr>
          <w:trHeight w:val="339" w:hRule="atLeast"/>
          <w:jc w:val="right"/>
        </w:trPr>
        <w:tc>
          <w:tcPr>
            <w:tcW w:w="130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0078DE6">
            <w:pPr>
              <w:rPr>
                <w:rFonts w:hint="eastAsia" w:ascii="宋体" w:hAnsi="宋体" w:cs="宋体"/>
                <w:color w:val="000000"/>
                <w:sz w:val="22"/>
                <w:szCs w:val="22"/>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B8F91">
            <w:pPr>
              <w:rPr>
                <w:rFonts w:hint="eastAsia" w:ascii="宋体" w:hAnsi="宋体" w:cs="宋体"/>
                <w:color w:val="000000"/>
                <w:sz w:val="22"/>
                <w:szCs w:val="22"/>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F6D70">
            <w:pPr>
              <w:rPr>
                <w:rFonts w:hint="eastAsia" w:ascii="宋体" w:hAnsi="宋体" w:cs="宋体"/>
                <w:color w:val="000000"/>
                <w:sz w:val="22"/>
                <w:szCs w:val="22"/>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651A2">
            <w:pPr>
              <w:rPr>
                <w:rFonts w:hint="eastAsia" w:ascii="宋体" w:hAnsi="宋体" w:cs="宋体"/>
                <w:color w:val="000000"/>
                <w:sz w:val="22"/>
                <w:szCs w:val="22"/>
              </w:rPr>
            </w:pPr>
          </w:p>
        </w:tc>
        <w:tc>
          <w:tcPr>
            <w:tcW w:w="6617"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6675B6">
            <w:pPr>
              <w:jc w:val="left"/>
              <w:rPr>
                <w:rFonts w:hint="eastAsia" w:ascii="宋体" w:hAnsi="宋体" w:cs="宋体"/>
                <w:color w:val="000000"/>
                <w:sz w:val="18"/>
                <w:szCs w:val="18"/>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EBA5B">
            <w:pPr>
              <w:rPr>
                <w:rFonts w:hint="eastAsia" w:ascii="宋体" w:hAnsi="宋体" w:cs="宋体"/>
                <w:color w:val="000000"/>
                <w:sz w:val="22"/>
                <w:szCs w:val="22"/>
              </w:rPr>
            </w:pPr>
          </w:p>
        </w:tc>
        <w:tc>
          <w:tcPr>
            <w:tcW w:w="167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4001CFC">
            <w:pPr>
              <w:rPr>
                <w:rFonts w:hint="eastAsia" w:ascii="宋体" w:hAnsi="宋体" w:cs="宋体"/>
                <w:color w:val="000000"/>
                <w:sz w:val="22"/>
                <w:szCs w:val="22"/>
              </w:rPr>
            </w:pPr>
          </w:p>
        </w:tc>
      </w:tr>
      <w:tr w14:paraId="76CA545B">
        <w:tblPrEx>
          <w:tblCellMar>
            <w:top w:w="15" w:type="dxa"/>
            <w:left w:w="15" w:type="dxa"/>
            <w:bottom w:w="15" w:type="dxa"/>
            <w:right w:w="15" w:type="dxa"/>
          </w:tblCellMar>
        </w:tblPrEx>
        <w:trPr>
          <w:trHeight w:val="339" w:hRule="atLeast"/>
          <w:jc w:val="right"/>
        </w:trPr>
        <w:tc>
          <w:tcPr>
            <w:tcW w:w="130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C2FD0E7">
            <w:pPr>
              <w:rPr>
                <w:rFonts w:hint="eastAsia" w:ascii="宋体" w:hAnsi="宋体" w:cs="宋体"/>
                <w:color w:val="000000"/>
                <w:sz w:val="22"/>
                <w:szCs w:val="22"/>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E1C36">
            <w:pPr>
              <w:rPr>
                <w:rFonts w:hint="eastAsia" w:ascii="宋体" w:hAnsi="宋体" w:cs="宋体"/>
                <w:color w:val="000000"/>
                <w:sz w:val="22"/>
                <w:szCs w:val="22"/>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D2BD7">
            <w:pPr>
              <w:rPr>
                <w:rFonts w:hint="eastAsia" w:ascii="宋体" w:hAnsi="宋体" w:cs="宋体"/>
                <w:color w:val="000000"/>
                <w:sz w:val="22"/>
                <w:szCs w:val="22"/>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7CA58">
            <w:pPr>
              <w:rPr>
                <w:rFonts w:hint="eastAsia" w:ascii="宋体" w:hAnsi="宋体" w:cs="宋体"/>
                <w:color w:val="000000"/>
                <w:sz w:val="22"/>
                <w:szCs w:val="22"/>
              </w:rPr>
            </w:pPr>
          </w:p>
        </w:tc>
        <w:tc>
          <w:tcPr>
            <w:tcW w:w="6617"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A79BF">
            <w:pPr>
              <w:jc w:val="left"/>
              <w:rPr>
                <w:rFonts w:hint="eastAsia" w:ascii="宋体" w:hAnsi="宋体" w:cs="宋体"/>
                <w:color w:val="000000"/>
                <w:sz w:val="18"/>
                <w:szCs w:val="18"/>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D5DD2">
            <w:pPr>
              <w:rPr>
                <w:rFonts w:hint="eastAsia" w:ascii="宋体" w:hAnsi="宋体" w:cs="宋体"/>
                <w:color w:val="000000"/>
                <w:sz w:val="22"/>
                <w:szCs w:val="22"/>
              </w:rPr>
            </w:pPr>
          </w:p>
        </w:tc>
        <w:tc>
          <w:tcPr>
            <w:tcW w:w="167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AD4F511">
            <w:pPr>
              <w:rPr>
                <w:rFonts w:hint="eastAsia" w:ascii="宋体" w:hAnsi="宋体" w:cs="宋体"/>
                <w:color w:val="000000"/>
                <w:sz w:val="22"/>
                <w:szCs w:val="22"/>
              </w:rPr>
            </w:pPr>
          </w:p>
        </w:tc>
      </w:tr>
      <w:tr w14:paraId="7F5E2A6E">
        <w:tblPrEx>
          <w:tblCellMar>
            <w:top w:w="15" w:type="dxa"/>
            <w:left w:w="15" w:type="dxa"/>
            <w:bottom w:w="15" w:type="dxa"/>
            <w:right w:w="15" w:type="dxa"/>
          </w:tblCellMar>
        </w:tblPrEx>
        <w:trPr>
          <w:trHeight w:val="339" w:hRule="atLeast"/>
          <w:jc w:val="right"/>
        </w:trPr>
        <w:tc>
          <w:tcPr>
            <w:tcW w:w="130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B131654">
            <w:pPr>
              <w:rPr>
                <w:rFonts w:hint="eastAsia" w:ascii="宋体" w:hAnsi="宋体" w:cs="宋体"/>
                <w:color w:val="000000"/>
                <w:sz w:val="22"/>
                <w:szCs w:val="22"/>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C6451">
            <w:pPr>
              <w:rPr>
                <w:rFonts w:hint="eastAsia" w:ascii="宋体" w:hAnsi="宋体" w:cs="宋体"/>
                <w:color w:val="000000"/>
                <w:sz w:val="22"/>
                <w:szCs w:val="22"/>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13C10">
            <w:pPr>
              <w:rPr>
                <w:rFonts w:hint="eastAsia" w:ascii="宋体" w:hAnsi="宋体" w:cs="宋体"/>
                <w:color w:val="000000"/>
                <w:sz w:val="22"/>
                <w:szCs w:val="22"/>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9F3F9">
            <w:pPr>
              <w:rPr>
                <w:rFonts w:hint="eastAsia" w:ascii="宋体" w:hAnsi="宋体" w:cs="宋体"/>
                <w:color w:val="000000"/>
                <w:sz w:val="22"/>
                <w:szCs w:val="22"/>
              </w:rPr>
            </w:pPr>
          </w:p>
        </w:tc>
        <w:tc>
          <w:tcPr>
            <w:tcW w:w="6617"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18036">
            <w:pPr>
              <w:jc w:val="left"/>
              <w:rPr>
                <w:rFonts w:hint="eastAsia" w:ascii="宋体" w:hAnsi="宋体" w:cs="宋体"/>
                <w:color w:val="000000"/>
                <w:sz w:val="18"/>
                <w:szCs w:val="18"/>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0488C">
            <w:pPr>
              <w:rPr>
                <w:rFonts w:hint="eastAsia" w:ascii="宋体" w:hAnsi="宋体" w:cs="宋体"/>
                <w:color w:val="000000"/>
                <w:sz w:val="22"/>
                <w:szCs w:val="22"/>
              </w:rPr>
            </w:pPr>
          </w:p>
        </w:tc>
        <w:tc>
          <w:tcPr>
            <w:tcW w:w="167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A7BEDC9">
            <w:pPr>
              <w:rPr>
                <w:rFonts w:hint="eastAsia" w:ascii="宋体" w:hAnsi="宋体" w:cs="宋体"/>
                <w:color w:val="000000"/>
                <w:sz w:val="22"/>
                <w:szCs w:val="22"/>
              </w:rPr>
            </w:pPr>
            <w:r>
              <w:rPr>
                <w:sz w:val="22"/>
              </w:rPr>
              <mc:AlternateContent>
                <mc:Choice Requires="wps">
                  <w:drawing>
                    <wp:anchor distT="0" distB="0" distL="114300" distR="114300" simplePos="0" relativeHeight="251780096" behindDoc="0" locked="0" layoutInCell="1" allowOverlap="1">
                      <wp:simplePos x="0" y="0"/>
                      <wp:positionH relativeFrom="column">
                        <wp:posOffset>1142365</wp:posOffset>
                      </wp:positionH>
                      <wp:positionV relativeFrom="paragraph">
                        <wp:posOffset>203835</wp:posOffset>
                      </wp:positionV>
                      <wp:extent cx="333375" cy="1971040"/>
                      <wp:effectExtent l="0" t="0" r="9525" b="0"/>
                      <wp:wrapNone/>
                      <wp:docPr id="20" name="文本框 20"/>
                      <wp:cNvGraphicFramePr/>
                      <a:graphic xmlns:a="http://schemas.openxmlformats.org/drawingml/2006/main">
                        <a:graphicData uri="http://schemas.microsoft.com/office/word/2010/wordprocessingShape">
                          <wps:wsp>
                            <wps:cNvSpPr txBox="1"/>
                            <wps:spPr>
                              <a:xfrm>
                                <a:off x="0" y="0"/>
                                <a:ext cx="333375" cy="19710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1A60B78">
                                  <w:pPr>
                                    <w:pStyle w:val="10"/>
                                    <w:pBdr>
                                      <w:bottom w:val="none" w:color="auto" w:sz="0" w:space="1"/>
                                    </w:pBdr>
                                    <w:jc w:val="right"/>
                                    <w:rPr>
                                      <w:rFonts w:hint="eastAsia" w:ascii="黑体" w:hAnsi="黑体" w:cs="黑体"/>
                                      <w:sz w:val="19"/>
                                      <w:szCs w:val="19"/>
                                    </w:rPr>
                                  </w:pPr>
                                  <w:r>
                                    <w:rPr>
                                      <w:rFonts w:hint="eastAsia"/>
                                    </w:rPr>
                                    <w:t xml:space="preserve"> DB34/T  XXXX-XXXX</w:t>
                                  </w:r>
                                </w:p>
                                <w:p w14:paraId="5A12B4BD">
                                  <w:pPr>
                                    <w:jc w:val="right"/>
                                  </w:pP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9.95pt;margin-top:16.05pt;height:155.2pt;width:26.25pt;z-index:251780096;mso-width-relative:page;mso-height-relative:page;" fillcolor="#FFFFFF [3201]" filled="t" stroked="f" coordsize="21600,21600" o:gfxdata="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tNr2U2AAAAAoB&#10;AAAPAAAAAAAAAAEAIAAAACIAAABkcnMvZG93bnJldi54bWxQSwECFAAUAAAACACHTuJALSIBDlQC&#10;AACTBAAADgAAAAAAAAABACAAAAAnAQAAZHJzL2Uyb0RvYy54bWxQSwUGAAAAAAYABgBZAQAA7QUA&#10;AAAA&#10;">
                      <v:fill on="t" focussize="0,0"/>
                      <v:stroke on="f" weight="0.5pt"/>
                      <v:imagedata o:title=""/>
                      <o:lock v:ext="edit" aspectratio="f"/>
                      <v:textbox style="layout-flow:vertical-ideographic;">
                        <w:txbxContent>
                          <w:p w14:paraId="01A60B78">
                            <w:pPr>
                              <w:pStyle w:val="10"/>
                              <w:pBdr>
                                <w:bottom w:val="none" w:color="auto" w:sz="0" w:space="1"/>
                              </w:pBdr>
                              <w:jc w:val="right"/>
                              <w:rPr>
                                <w:rFonts w:hint="eastAsia" w:ascii="黑体" w:hAnsi="黑体" w:cs="黑体"/>
                                <w:sz w:val="19"/>
                                <w:szCs w:val="19"/>
                              </w:rPr>
                            </w:pPr>
                            <w:r>
                              <w:rPr>
                                <w:rFonts w:hint="eastAsia"/>
                              </w:rPr>
                              <w:t xml:space="preserve"> DB34/T  XXXX-XXXX</w:t>
                            </w:r>
                          </w:p>
                          <w:p w14:paraId="5A12B4BD">
                            <w:pPr>
                              <w:jc w:val="right"/>
                            </w:pPr>
                          </w:p>
                        </w:txbxContent>
                      </v:textbox>
                    </v:shape>
                  </w:pict>
                </mc:Fallback>
              </mc:AlternateContent>
            </w:r>
          </w:p>
        </w:tc>
      </w:tr>
      <w:tr w14:paraId="5D24F8C4">
        <w:tblPrEx>
          <w:tblCellMar>
            <w:top w:w="15" w:type="dxa"/>
            <w:left w:w="15" w:type="dxa"/>
            <w:bottom w:w="15" w:type="dxa"/>
            <w:right w:w="15" w:type="dxa"/>
          </w:tblCellMar>
        </w:tblPrEx>
        <w:trPr>
          <w:trHeight w:val="339" w:hRule="atLeast"/>
          <w:jc w:val="right"/>
        </w:trPr>
        <w:tc>
          <w:tcPr>
            <w:tcW w:w="130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A8ECC40">
            <w:pPr>
              <w:rPr>
                <w:rFonts w:hint="eastAsia" w:ascii="宋体" w:hAnsi="宋体" w:cs="宋体"/>
                <w:color w:val="000000"/>
                <w:sz w:val="22"/>
                <w:szCs w:val="22"/>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E8AB1">
            <w:pPr>
              <w:rPr>
                <w:rFonts w:hint="eastAsia" w:ascii="宋体" w:hAnsi="宋体" w:cs="宋体"/>
                <w:color w:val="000000"/>
                <w:sz w:val="22"/>
                <w:szCs w:val="22"/>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B812B">
            <w:pPr>
              <w:rPr>
                <w:rFonts w:hint="eastAsia" w:ascii="宋体" w:hAnsi="宋体" w:cs="宋体"/>
                <w:color w:val="000000"/>
                <w:sz w:val="22"/>
                <w:szCs w:val="22"/>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7126F">
            <w:pPr>
              <w:rPr>
                <w:rFonts w:hint="eastAsia" w:ascii="宋体" w:hAnsi="宋体" w:cs="宋体"/>
                <w:color w:val="000000"/>
                <w:sz w:val="22"/>
                <w:szCs w:val="22"/>
              </w:rPr>
            </w:pPr>
          </w:p>
        </w:tc>
        <w:tc>
          <w:tcPr>
            <w:tcW w:w="6617"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AEE90">
            <w:pPr>
              <w:jc w:val="left"/>
              <w:rPr>
                <w:rFonts w:hint="eastAsia" w:ascii="宋体" w:hAnsi="宋体" w:cs="宋体"/>
                <w:color w:val="000000"/>
                <w:sz w:val="18"/>
                <w:szCs w:val="18"/>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EDF2C">
            <w:pPr>
              <w:rPr>
                <w:rFonts w:hint="eastAsia" w:ascii="宋体" w:hAnsi="宋体" w:cs="宋体"/>
                <w:color w:val="000000"/>
                <w:sz w:val="22"/>
                <w:szCs w:val="22"/>
              </w:rPr>
            </w:pPr>
          </w:p>
        </w:tc>
        <w:tc>
          <w:tcPr>
            <w:tcW w:w="167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F745670">
            <w:pPr>
              <w:rPr>
                <w:rFonts w:hint="eastAsia" w:ascii="宋体" w:hAnsi="宋体" w:cs="宋体"/>
                <w:color w:val="000000"/>
                <w:sz w:val="22"/>
                <w:szCs w:val="22"/>
              </w:rPr>
            </w:pPr>
          </w:p>
        </w:tc>
      </w:tr>
      <w:tr w14:paraId="083168B8">
        <w:tblPrEx>
          <w:tblCellMar>
            <w:top w:w="15" w:type="dxa"/>
            <w:left w:w="15" w:type="dxa"/>
            <w:bottom w:w="15" w:type="dxa"/>
            <w:right w:w="15" w:type="dxa"/>
          </w:tblCellMar>
        </w:tblPrEx>
        <w:trPr>
          <w:trHeight w:val="339" w:hRule="atLeast"/>
          <w:jc w:val="right"/>
        </w:trPr>
        <w:tc>
          <w:tcPr>
            <w:tcW w:w="130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E6852FD">
            <w:pPr>
              <w:rPr>
                <w:rFonts w:hint="eastAsia" w:ascii="宋体" w:hAnsi="宋体" w:cs="宋体"/>
                <w:color w:val="000000"/>
                <w:sz w:val="22"/>
                <w:szCs w:val="22"/>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4A14E">
            <w:pPr>
              <w:rPr>
                <w:rFonts w:hint="eastAsia" w:ascii="宋体" w:hAnsi="宋体" w:cs="宋体"/>
                <w:color w:val="000000"/>
                <w:sz w:val="22"/>
                <w:szCs w:val="22"/>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D0EAA">
            <w:pPr>
              <w:rPr>
                <w:rFonts w:hint="eastAsia" w:ascii="宋体" w:hAnsi="宋体" w:cs="宋体"/>
                <w:color w:val="000000"/>
                <w:sz w:val="22"/>
                <w:szCs w:val="22"/>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88E17">
            <w:pPr>
              <w:rPr>
                <w:rFonts w:hint="eastAsia" w:ascii="宋体" w:hAnsi="宋体" w:cs="宋体"/>
                <w:color w:val="000000"/>
                <w:sz w:val="22"/>
                <w:szCs w:val="22"/>
              </w:rPr>
            </w:pPr>
          </w:p>
        </w:tc>
        <w:tc>
          <w:tcPr>
            <w:tcW w:w="6617"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FC56D">
            <w:pPr>
              <w:jc w:val="left"/>
              <w:rPr>
                <w:rFonts w:hint="eastAsia" w:ascii="宋体" w:hAnsi="宋体" w:cs="宋体"/>
                <w:color w:val="000000"/>
                <w:sz w:val="18"/>
                <w:szCs w:val="18"/>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59B7F">
            <w:pPr>
              <w:rPr>
                <w:rFonts w:hint="eastAsia" w:ascii="宋体" w:hAnsi="宋体" w:cs="宋体"/>
                <w:color w:val="000000"/>
                <w:sz w:val="22"/>
                <w:szCs w:val="22"/>
              </w:rPr>
            </w:pPr>
          </w:p>
        </w:tc>
        <w:tc>
          <w:tcPr>
            <w:tcW w:w="167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13B3A1D">
            <w:pPr>
              <w:rPr>
                <w:rFonts w:hint="eastAsia" w:ascii="宋体" w:hAnsi="宋体" w:cs="宋体"/>
                <w:color w:val="000000"/>
                <w:sz w:val="22"/>
                <w:szCs w:val="22"/>
              </w:rPr>
            </w:pPr>
          </w:p>
        </w:tc>
      </w:tr>
      <w:tr w14:paraId="275EB0C2">
        <w:tblPrEx>
          <w:tblCellMar>
            <w:top w:w="15" w:type="dxa"/>
            <w:left w:w="15" w:type="dxa"/>
            <w:bottom w:w="15" w:type="dxa"/>
            <w:right w:w="15" w:type="dxa"/>
          </w:tblCellMar>
        </w:tblPrEx>
        <w:trPr>
          <w:trHeight w:val="339" w:hRule="atLeast"/>
          <w:jc w:val="right"/>
        </w:trPr>
        <w:tc>
          <w:tcPr>
            <w:tcW w:w="130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A8B09D2">
            <w:pPr>
              <w:rPr>
                <w:rFonts w:hint="eastAsia" w:ascii="宋体" w:hAnsi="宋体" w:cs="宋体"/>
                <w:color w:val="000000"/>
                <w:sz w:val="22"/>
                <w:szCs w:val="22"/>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4B938">
            <w:pPr>
              <w:rPr>
                <w:rFonts w:hint="eastAsia" w:ascii="宋体" w:hAnsi="宋体" w:cs="宋体"/>
                <w:color w:val="000000"/>
                <w:sz w:val="22"/>
                <w:szCs w:val="22"/>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283D2">
            <w:pPr>
              <w:rPr>
                <w:rFonts w:hint="eastAsia" w:ascii="宋体" w:hAnsi="宋体" w:cs="宋体"/>
                <w:color w:val="000000"/>
                <w:sz w:val="22"/>
                <w:szCs w:val="22"/>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7C71C">
            <w:pPr>
              <w:rPr>
                <w:rFonts w:hint="eastAsia" w:ascii="宋体" w:hAnsi="宋体" w:cs="宋体"/>
                <w:color w:val="000000"/>
                <w:sz w:val="22"/>
                <w:szCs w:val="22"/>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E6360">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72A6D">
            <w:pPr>
              <w:rPr>
                <w:rFonts w:hint="eastAsia" w:ascii="宋体" w:hAnsi="宋体" w:cs="宋体"/>
                <w:color w:val="000000"/>
                <w:sz w:val="22"/>
                <w:szCs w:val="22"/>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35531">
            <w:pPr>
              <w:rPr>
                <w:rFonts w:hint="eastAsia" w:ascii="宋体" w:hAnsi="宋体" w:cs="宋体"/>
                <w:color w:val="000000"/>
                <w:sz w:val="22"/>
                <w:szCs w:val="22"/>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7F81E">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65D09">
            <w:pPr>
              <w:rPr>
                <w:rFonts w:hint="eastAsia" w:ascii="宋体" w:hAnsi="宋体" w:cs="宋体"/>
                <w:color w:val="000000"/>
                <w:sz w:val="22"/>
                <w:szCs w:val="22"/>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BED58">
            <w:pPr>
              <w:rPr>
                <w:rFonts w:hint="eastAsia" w:ascii="宋体" w:hAnsi="宋体" w:cs="宋体"/>
                <w:color w:val="000000"/>
                <w:sz w:val="22"/>
                <w:szCs w:val="22"/>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D4952">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2AE79">
            <w:pPr>
              <w:rPr>
                <w:rFonts w:hint="eastAsia" w:ascii="宋体" w:hAnsi="宋体" w:cs="宋体"/>
                <w:color w:val="000000"/>
                <w:sz w:val="22"/>
                <w:szCs w:val="22"/>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C3013">
            <w:pPr>
              <w:rPr>
                <w:rFonts w:hint="eastAsia" w:ascii="宋体" w:hAnsi="宋体" w:cs="宋体"/>
                <w:color w:val="000000"/>
                <w:sz w:val="22"/>
                <w:szCs w:val="22"/>
              </w:rPr>
            </w:pP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D13C2">
            <w:pPr>
              <w:rPr>
                <w:rFonts w:hint="eastAsia" w:ascii="宋体" w:hAnsi="宋体" w:cs="宋体"/>
                <w:color w:val="000000"/>
                <w:sz w:val="22"/>
                <w:szCs w:val="22"/>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BBE90">
            <w:pPr>
              <w:rPr>
                <w:rFonts w:hint="eastAsia" w:ascii="宋体" w:hAnsi="宋体" w:cs="宋体"/>
                <w:color w:val="000000"/>
                <w:sz w:val="22"/>
                <w:szCs w:val="22"/>
              </w:rPr>
            </w:pPr>
          </w:p>
        </w:tc>
        <w:tc>
          <w:tcPr>
            <w:tcW w:w="167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29A5FEB">
            <w:pPr>
              <w:rPr>
                <w:rFonts w:hint="eastAsia" w:ascii="宋体" w:hAnsi="宋体" w:cs="宋体"/>
                <w:color w:val="000000"/>
                <w:sz w:val="22"/>
                <w:szCs w:val="22"/>
              </w:rPr>
            </w:pPr>
          </w:p>
        </w:tc>
      </w:tr>
      <w:tr w14:paraId="4EB74D3D">
        <w:tblPrEx>
          <w:tblCellMar>
            <w:top w:w="15" w:type="dxa"/>
            <w:left w:w="15" w:type="dxa"/>
            <w:bottom w:w="15" w:type="dxa"/>
            <w:right w:w="15" w:type="dxa"/>
          </w:tblCellMar>
        </w:tblPrEx>
        <w:trPr>
          <w:trHeight w:val="339" w:hRule="atLeast"/>
          <w:jc w:val="right"/>
        </w:trPr>
        <w:tc>
          <w:tcPr>
            <w:tcW w:w="130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6AFDC03">
            <w:pPr>
              <w:rPr>
                <w:rFonts w:hint="eastAsia" w:ascii="宋体" w:hAnsi="宋体" w:cs="宋体"/>
                <w:color w:val="000000"/>
                <w:sz w:val="22"/>
                <w:szCs w:val="22"/>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8619D">
            <w:pPr>
              <w:rPr>
                <w:rFonts w:hint="eastAsia" w:ascii="宋体" w:hAnsi="宋体" w:cs="宋体"/>
                <w:color w:val="000000"/>
                <w:sz w:val="22"/>
                <w:szCs w:val="22"/>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5AE10">
            <w:pPr>
              <w:rPr>
                <w:rFonts w:hint="eastAsia" w:ascii="宋体" w:hAnsi="宋体" w:cs="宋体"/>
                <w:color w:val="000000"/>
                <w:sz w:val="22"/>
                <w:szCs w:val="22"/>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3501C">
            <w:pPr>
              <w:rPr>
                <w:rFonts w:hint="eastAsia" w:ascii="宋体" w:hAnsi="宋体" w:cs="宋体"/>
                <w:color w:val="000000"/>
                <w:sz w:val="22"/>
                <w:szCs w:val="22"/>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53A22">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3FCC6">
            <w:pPr>
              <w:rPr>
                <w:rFonts w:hint="eastAsia" w:ascii="宋体" w:hAnsi="宋体" w:cs="宋体"/>
                <w:color w:val="000000"/>
                <w:sz w:val="22"/>
                <w:szCs w:val="22"/>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50A47">
            <w:pPr>
              <w:rPr>
                <w:rFonts w:hint="eastAsia" w:ascii="宋体" w:hAnsi="宋体" w:cs="宋体"/>
                <w:color w:val="000000"/>
                <w:sz w:val="22"/>
                <w:szCs w:val="22"/>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8112B">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7947B">
            <w:pPr>
              <w:rPr>
                <w:rFonts w:hint="eastAsia" w:ascii="宋体" w:hAnsi="宋体" w:cs="宋体"/>
                <w:color w:val="000000"/>
                <w:sz w:val="22"/>
                <w:szCs w:val="22"/>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8282C">
            <w:pPr>
              <w:rPr>
                <w:rFonts w:hint="eastAsia" w:ascii="宋体" w:hAnsi="宋体" w:cs="宋体"/>
                <w:color w:val="000000"/>
                <w:sz w:val="22"/>
                <w:szCs w:val="22"/>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9F2A1">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DF1BE">
            <w:pPr>
              <w:rPr>
                <w:rFonts w:hint="eastAsia" w:ascii="宋体" w:hAnsi="宋体" w:cs="宋体"/>
                <w:color w:val="000000"/>
                <w:sz w:val="22"/>
                <w:szCs w:val="22"/>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FC50B">
            <w:pPr>
              <w:rPr>
                <w:rFonts w:hint="eastAsia" w:ascii="宋体" w:hAnsi="宋体" w:cs="宋体"/>
                <w:color w:val="000000"/>
                <w:sz w:val="22"/>
                <w:szCs w:val="22"/>
              </w:rPr>
            </w:pP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6E143">
            <w:pPr>
              <w:rPr>
                <w:rFonts w:hint="eastAsia" w:ascii="宋体" w:hAnsi="宋体" w:cs="宋体"/>
                <w:color w:val="000000"/>
                <w:sz w:val="22"/>
                <w:szCs w:val="22"/>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C710A">
            <w:pPr>
              <w:rPr>
                <w:rFonts w:hint="eastAsia" w:ascii="宋体" w:hAnsi="宋体" w:cs="宋体"/>
                <w:color w:val="000000"/>
                <w:sz w:val="22"/>
                <w:szCs w:val="22"/>
              </w:rPr>
            </w:pPr>
          </w:p>
        </w:tc>
        <w:tc>
          <w:tcPr>
            <w:tcW w:w="167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C395679">
            <w:pPr>
              <w:rPr>
                <w:rFonts w:hint="eastAsia" w:ascii="宋体" w:hAnsi="宋体" w:cs="宋体"/>
                <w:color w:val="000000"/>
                <w:sz w:val="22"/>
                <w:szCs w:val="22"/>
              </w:rPr>
            </w:pPr>
          </w:p>
        </w:tc>
      </w:tr>
      <w:tr w14:paraId="42EBA610">
        <w:tblPrEx>
          <w:tblCellMar>
            <w:top w:w="15" w:type="dxa"/>
            <w:left w:w="15" w:type="dxa"/>
            <w:bottom w:w="15" w:type="dxa"/>
            <w:right w:w="15" w:type="dxa"/>
          </w:tblCellMar>
        </w:tblPrEx>
        <w:trPr>
          <w:trHeight w:val="339" w:hRule="atLeast"/>
          <w:jc w:val="right"/>
        </w:trPr>
        <w:tc>
          <w:tcPr>
            <w:tcW w:w="130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91B0742">
            <w:pPr>
              <w:rPr>
                <w:rFonts w:hint="eastAsia" w:ascii="宋体" w:hAnsi="宋体" w:cs="宋体"/>
                <w:color w:val="000000"/>
                <w:sz w:val="22"/>
                <w:szCs w:val="22"/>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2509C">
            <w:pPr>
              <w:rPr>
                <w:rFonts w:hint="eastAsia" w:ascii="宋体" w:hAnsi="宋体" w:cs="宋体"/>
                <w:color w:val="000000"/>
                <w:sz w:val="22"/>
                <w:szCs w:val="22"/>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B3E27">
            <w:pPr>
              <w:rPr>
                <w:rFonts w:hint="eastAsia" w:ascii="宋体" w:hAnsi="宋体" w:cs="宋体"/>
                <w:color w:val="000000"/>
                <w:sz w:val="22"/>
                <w:szCs w:val="22"/>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C0A99">
            <w:pPr>
              <w:rPr>
                <w:rFonts w:hint="eastAsia" w:ascii="宋体" w:hAnsi="宋体" w:cs="宋体"/>
                <w:color w:val="000000"/>
                <w:sz w:val="22"/>
                <w:szCs w:val="22"/>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F84C5">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556B4">
            <w:pPr>
              <w:rPr>
                <w:rFonts w:hint="eastAsia" w:ascii="宋体" w:hAnsi="宋体" w:cs="宋体"/>
                <w:color w:val="000000"/>
                <w:sz w:val="22"/>
                <w:szCs w:val="22"/>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C08C2">
            <w:pPr>
              <w:rPr>
                <w:rFonts w:hint="eastAsia" w:ascii="宋体" w:hAnsi="宋体" w:cs="宋体"/>
                <w:color w:val="000000"/>
                <w:sz w:val="22"/>
                <w:szCs w:val="22"/>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904B8">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6E5A1">
            <w:pPr>
              <w:rPr>
                <w:rFonts w:hint="eastAsia" w:ascii="宋体" w:hAnsi="宋体" w:cs="宋体"/>
                <w:color w:val="000000"/>
                <w:sz w:val="22"/>
                <w:szCs w:val="22"/>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422C9">
            <w:pPr>
              <w:rPr>
                <w:rFonts w:hint="eastAsia" w:ascii="宋体" w:hAnsi="宋体" w:cs="宋体"/>
                <w:color w:val="000000"/>
                <w:sz w:val="22"/>
                <w:szCs w:val="22"/>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755EE">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86E4A">
            <w:pPr>
              <w:rPr>
                <w:rFonts w:hint="eastAsia" w:ascii="宋体" w:hAnsi="宋体" w:cs="宋体"/>
                <w:color w:val="000000"/>
                <w:sz w:val="22"/>
                <w:szCs w:val="22"/>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BFD21">
            <w:pPr>
              <w:rPr>
                <w:rFonts w:hint="eastAsia" w:ascii="宋体" w:hAnsi="宋体" w:cs="宋体"/>
                <w:color w:val="000000"/>
                <w:sz w:val="22"/>
                <w:szCs w:val="22"/>
              </w:rPr>
            </w:pP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A9237">
            <w:pPr>
              <w:rPr>
                <w:rFonts w:hint="eastAsia" w:ascii="宋体" w:hAnsi="宋体" w:cs="宋体"/>
                <w:color w:val="000000"/>
                <w:sz w:val="22"/>
                <w:szCs w:val="22"/>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7F670">
            <w:pPr>
              <w:rPr>
                <w:rFonts w:hint="eastAsia" w:ascii="宋体" w:hAnsi="宋体" w:cs="宋体"/>
                <w:color w:val="000000"/>
                <w:sz w:val="22"/>
                <w:szCs w:val="22"/>
              </w:rPr>
            </w:pPr>
          </w:p>
        </w:tc>
        <w:tc>
          <w:tcPr>
            <w:tcW w:w="167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615F1D6">
            <w:pPr>
              <w:rPr>
                <w:rFonts w:hint="eastAsia" w:ascii="宋体" w:hAnsi="宋体" w:cs="宋体"/>
                <w:color w:val="000000"/>
                <w:sz w:val="22"/>
                <w:szCs w:val="22"/>
              </w:rPr>
            </w:pPr>
          </w:p>
        </w:tc>
      </w:tr>
      <w:tr w14:paraId="69F0DE12">
        <w:tblPrEx>
          <w:tblCellMar>
            <w:top w:w="15" w:type="dxa"/>
            <w:left w:w="15" w:type="dxa"/>
            <w:bottom w:w="15" w:type="dxa"/>
            <w:right w:w="15" w:type="dxa"/>
          </w:tblCellMar>
        </w:tblPrEx>
        <w:trPr>
          <w:trHeight w:val="339" w:hRule="atLeast"/>
          <w:jc w:val="right"/>
        </w:trPr>
        <w:tc>
          <w:tcPr>
            <w:tcW w:w="130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54E8F73">
            <w:pPr>
              <w:rPr>
                <w:rFonts w:hint="eastAsia" w:ascii="宋体" w:hAnsi="宋体" w:cs="宋体"/>
                <w:color w:val="000000"/>
                <w:sz w:val="22"/>
                <w:szCs w:val="22"/>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20E3D">
            <w:pPr>
              <w:rPr>
                <w:rFonts w:hint="eastAsia" w:ascii="宋体" w:hAnsi="宋体" w:cs="宋体"/>
                <w:color w:val="000000"/>
                <w:sz w:val="22"/>
                <w:szCs w:val="22"/>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8FD5F">
            <w:pPr>
              <w:rPr>
                <w:rFonts w:hint="eastAsia" w:ascii="宋体" w:hAnsi="宋体" w:cs="宋体"/>
                <w:color w:val="000000"/>
                <w:sz w:val="22"/>
                <w:szCs w:val="22"/>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CFCBB">
            <w:pPr>
              <w:rPr>
                <w:rFonts w:hint="eastAsia" w:ascii="宋体" w:hAnsi="宋体" w:cs="宋体"/>
                <w:color w:val="000000"/>
                <w:sz w:val="22"/>
                <w:szCs w:val="22"/>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855E5">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4025D">
            <w:pPr>
              <w:rPr>
                <w:rFonts w:hint="eastAsia" w:ascii="宋体" w:hAnsi="宋体" w:cs="宋体"/>
                <w:color w:val="000000"/>
                <w:sz w:val="22"/>
                <w:szCs w:val="22"/>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B9144">
            <w:pPr>
              <w:rPr>
                <w:rFonts w:hint="eastAsia" w:ascii="宋体" w:hAnsi="宋体" w:cs="宋体"/>
                <w:color w:val="000000"/>
                <w:sz w:val="22"/>
                <w:szCs w:val="22"/>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08B43">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B4D9A">
            <w:pPr>
              <w:rPr>
                <w:rFonts w:hint="eastAsia" w:ascii="宋体" w:hAnsi="宋体" w:cs="宋体"/>
                <w:color w:val="000000"/>
                <w:sz w:val="22"/>
                <w:szCs w:val="22"/>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CD2A2">
            <w:pPr>
              <w:rPr>
                <w:rFonts w:hint="eastAsia" w:ascii="宋体" w:hAnsi="宋体" w:cs="宋体"/>
                <w:color w:val="000000"/>
                <w:sz w:val="22"/>
                <w:szCs w:val="22"/>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9587C">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45966">
            <w:pPr>
              <w:rPr>
                <w:rFonts w:hint="eastAsia" w:ascii="宋体" w:hAnsi="宋体" w:cs="宋体"/>
                <w:color w:val="000000"/>
                <w:sz w:val="22"/>
                <w:szCs w:val="22"/>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67B6B">
            <w:pPr>
              <w:rPr>
                <w:rFonts w:hint="eastAsia" w:ascii="宋体" w:hAnsi="宋体" w:cs="宋体"/>
                <w:color w:val="000000"/>
                <w:sz w:val="22"/>
                <w:szCs w:val="22"/>
              </w:rPr>
            </w:pP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977C8">
            <w:pPr>
              <w:rPr>
                <w:rFonts w:hint="eastAsia" w:ascii="宋体" w:hAnsi="宋体" w:cs="宋体"/>
                <w:color w:val="000000"/>
                <w:sz w:val="22"/>
                <w:szCs w:val="22"/>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53188">
            <w:pPr>
              <w:rPr>
                <w:rFonts w:hint="eastAsia" w:ascii="宋体" w:hAnsi="宋体" w:cs="宋体"/>
                <w:color w:val="000000"/>
                <w:sz w:val="22"/>
                <w:szCs w:val="22"/>
              </w:rPr>
            </w:pPr>
          </w:p>
        </w:tc>
        <w:tc>
          <w:tcPr>
            <w:tcW w:w="167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EEA349B">
            <w:pPr>
              <w:rPr>
                <w:rFonts w:hint="eastAsia" w:ascii="宋体" w:hAnsi="宋体" w:cs="宋体"/>
                <w:color w:val="000000"/>
                <w:sz w:val="22"/>
                <w:szCs w:val="22"/>
              </w:rPr>
            </w:pPr>
          </w:p>
        </w:tc>
      </w:tr>
      <w:tr w14:paraId="772D3AB5">
        <w:tblPrEx>
          <w:tblCellMar>
            <w:top w:w="15" w:type="dxa"/>
            <w:left w:w="15" w:type="dxa"/>
            <w:bottom w:w="15" w:type="dxa"/>
            <w:right w:w="15" w:type="dxa"/>
          </w:tblCellMar>
        </w:tblPrEx>
        <w:trPr>
          <w:trHeight w:val="339" w:hRule="atLeast"/>
          <w:jc w:val="right"/>
        </w:trPr>
        <w:tc>
          <w:tcPr>
            <w:tcW w:w="130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884487B">
            <w:pPr>
              <w:rPr>
                <w:rFonts w:hint="eastAsia" w:ascii="宋体" w:hAnsi="宋体" w:cs="宋体"/>
                <w:color w:val="000000"/>
                <w:sz w:val="22"/>
                <w:szCs w:val="22"/>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D7EC2">
            <w:pPr>
              <w:rPr>
                <w:rFonts w:hint="eastAsia" w:ascii="宋体" w:hAnsi="宋体" w:cs="宋体"/>
                <w:color w:val="000000"/>
                <w:sz w:val="22"/>
                <w:szCs w:val="22"/>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4BDC7">
            <w:pPr>
              <w:rPr>
                <w:rFonts w:hint="eastAsia" w:ascii="宋体" w:hAnsi="宋体" w:cs="宋体"/>
                <w:color w:val="000000"/>
                <w:sz w:val="22"/>
                <w:szCs w:val="22"/>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16B50">
            <w:pPr>
              <w:rPr>
                <w:rFonts w:hint="eastAsia" w:ascii="宋体" w:hAnsi="宋体" w:cs="宋体"/>
                <w:color w:val="000000"/>
                <w:sz w:val="22"/>
                <w:szCs w:val="22"/>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EA4D1">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5CE14">
            <w:pPr>
              <w:rPr>
                <w:rFonts w:hint="eastAsia" w:ascii="宋体" w:hAnsi="宋体" w:cs="宋体"/>
                <w:color w:val="000000"/>
                <w:sz w:val="22"/>
                <w:szCs w:val="22"/>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F9B2C">
            <w:pPr>
              <w:rPr>
                <w:rFonts w:hint="eastAsia" w:ascii="宋体" w:hAnsi="宋体" w:cs="宋体"/>
                <w:color w:val="000000"/>
                <w:sz w:val="22"/>
                <w:szCs w:val="22"/>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0D2E2">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6F129">
            <w:pPr>
              <w:rPr>
                <w:rFonts w:hint="eastAsia" w:ascii="宋体" w:hAnsi="宋体" w:cs="宋体"/>
                <w:color w:val="000000"/>
                <w:sz w:val="22"/>
                <w:szCs w:val="22"/>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E6932">
            <w:pPr>
              <w:rPr>
                <w:rFonts w:hint="eastAsia" w:ascii="宋体" w:hAnsi="宋体" w:cs="宋体"/>
                <w:color w:val="000000"/>
                <w:sz w:val="22"/>
                <w:szCs w:val="22"/>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65898">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16D8B">
            <w:pPr>
              <w:rPr>
                <w:rFonts w:hint="eastAsia" w:ascii="宋体" w:hAnsi="宋体" w:cs="宋体"/>
                <w:color w:val="000000"/>
                <w:sz w:val="22"/>
                <w:szCs w:val="22"/>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44939">
            <w:pPr>
              <w:rPr>
                <w:rFonts w:hint="eastAsia" w:ascii="宋体" w:hAnsi="宋体" w:cs="宋体"/>
                <w:color w:val="000000"/>
                <w:sz w:val="22"/>
                <w:szCs w:val="22"/>
              </w:rPr>
            </w:pP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A14A2">
            <w:pPr>
              <w:rPr>
                <w:rFonts w:hint="eastAsia" w:ascii="宋体" w:hAnsi="宋体" w:cs="宋体"/>
                <w:color w:val="000000"/>
                <w:sz w:val="22"/>
                <w:szCs w:val="22"/>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64752">
            <w:pPr>
              <w:rPr>
                <w:rFonts w:hint="eastAsia" w:ascii="宋体" w:hAnsi="宋体" w:cs="宋体"/>
                <w:color w:val="000000"/>
                <w:sz w:val="22"/>
                <w:szCs w:val="22"/>
              </w:rPr>
            </w:pPr>
          </w:p>
        </w:tc>
        <w:tc>
          <w:tcPr>
            <w:tcW w:w="167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5AADEAC">
            <w:pPr>
              <w:rPr>
                <w:rFonts w:hint="eastAsia" w:ascii="宋体" w:hAnsi="宋体" w:cs="宋体"/>
                <w:color w:val="000000"/>
                <w:sz w:val="22"/>
                <w:szCs w:val="22"/>
              </w:rPr>
            </w:pPr>
          </w:p>
        </w:tc>
      </w:tr>
      <w:tr w14:paraId="1A10A189">
        <w:tblPrEx>
          <w:tblCellMar>
            <w:top w:w="15" w:type="dxa"/>
            <w:left w:w="15" w:type="dxa"/>
            <w:bottom w:w="15" w:type="dxa"/>
            <w:right w:w="15" w:type="dxa"/>
          </w:tblCellMar>
        </w:tblPrEx>
        <w:trPr>
          <w:trHeight w:val="339" w:hRule="atLeast"/>
          <w:jc w:val="right"/>
        </w:trPr>
        <w:tc>
          <w:tcPr>
            <w:tcW w:w="1305"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1D3223DF">
            <w:pPr>
              <w:rPr>
                <w:rFonts w:hint="eastAsia" w:ascii="宋体" w:hAnsi="宋体" w:cs="宋体"/>
                <w:color w:val="000000"/>
                <w:sz w:val="22"/>
                <w:szCs w:val="22"/>
              </w:rPr>
            </w:pPr>
          </w:p>
        </w:tc>
        <w:tc>
          <w:tcPr>
            <w:tcW w:w="160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796EE11">
            <w:pPr>
              <w:rPr>
                <w:rFonts w:hint="eastAsia" w:ascii="宋体" w:hAnsi="宋体" w:cs="宋体"/>
                <w:color w:val="000000"/>
                <w:sz w:val="22"/>
                <w:szCs w:val="22"/>
              </w:rPr>
            </w:pPr>
          </w:p>
        </w:tc>
        <w:tc>
          <w:tcPr>
            <w:tcW w:w="79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437C3A9">
            <w:pPr>
              <w:rPr>
                <w:rFonts w:hint="eastAsia" w:ascii="宋体" w:hAnsi="宋体" w:cs="宋体"/>
                <w:color w:val="000000"/>
                <w:sz w:val="22"/>
                <w:szCs w:val="22"/>
              </w:rPr>
            </w:pPr>
          </w:p>
        </w:tc>
        <w:tc>
          <w:tcPr>
            <w:tcW w:w="163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A5A2128">
            <w:pPr>
              <w:rPr>
                <w:rFonts w:hint="eastAsia" w:ascii="宋体" w:hAnsi="宋体" w:cs="宋体"/>
                <w:color w:val="000000"/>
                <w:sz w:val="22"/>
                <w:szCs w:val="22"/>
              </w:rPr>
            </w:pPr>
          </w:p>
        </w:tc>
        <w:tc>
          <w:tcPr>
            <w:tcW w:w="81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EB6D18C">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691D5C7">
            <w:pPr>
              <w:rPr>
                <w:rFonts w:hint="eastAsia" w:ascii="宋体" w:hAnsi="宋体" w:cs="宋体"/>
                <w:color w:val="000000"/>
                <w:sz w:val="22"/>
                <w:szCs w:val="22"/>
              </w:rPr>
            </w:pPr>
          </w:p>
        </w:tc>
        <w:tc>
          <w:tcPr>
            <w:tcW w:w="571"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3C31F1D">
            <w:pPr>
              <w:rPr>
                <w:rFonts w:hint="eastAsia" w:ascii="宋体" w:hAnsi="宋体" w:cs="宋体"/>
                <w:color w:val="000000"/>
                <w:sz w:val="22"/>
                <w:szCs w:val="22"/>
              </w:rPr>
            </w:pPr>
          </w:p>
        </w:tc>
        <w:tc>
          <w:tcPr>
            <w:tcW w:w="42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F8D83FC">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30D3C55">
            <w:pPr>
              <w:rPr>
                <w:rFonts w:hint="eastAsia" w:ascii="宋体" w:hAnsi="宋体" w:cs="宋体"/>
                <w:color w:val="000000"/>
                <w:sz w:val="22"/>
                <w:szCs w:val="22"/>
              </w:rPr>
            </w:pPr>
          </w:p>
        </w:tc>
        <w:tc>
          <w:tcPr>
            <w:tcW w:w="571"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DD03DEE">
            <w:pPr>
              <w:rPr>
                <w:rFonts w:hint="eastAsia" w:ascii="宋体" w:hAnsi="宋体" w:cs="宋体"/>
                <w:color w:val="000000"/>
                <w:sz w:val="22"/>
                <w:szCs w:val="22"/>
              </w:rPr>
            </w:pPr>
          </w:p>
        </w:tc>
        <w:tc>
          <w:tcPr>
            <w:tcW w:w="42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8E49E05">
            <w:pPr>
              <w:rPr>
                <w:rFonts w:hint="eastAsia" w:ascii="宋体" w:hAnsi="宋体" w:cs="宋体"/>
                <w:color w:val="000000"/>
                <w:sz w:val="22"/>
                <w:szCs w:val="22"/>
              </w:rPr>
            </w:pPr>
          </w:p>
        </w:tc>
        <w:tc>
          <w:tcPr>
            <w:tcW w:w="75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58EE607">
            <w:pPr>
              <w:rPr>
                <w:rFonts w:hint="eastAsia" w:ascii="宋体" w:hAnsi="宋体" w:cs="宋体"/>
                <w:color w:val="000000"/>
                <w:sz w:val="22"/>
                <w:szCs w:val="22"/>
              </w:rPr>
            </w:pPr>
          </w:p>
        </w:tc>
        <w:tc>
          <w:tcPr>
            <w:tcW w:w="67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61B8DEF">
            <w:pPr>
              <w:rPr>
                <w:rFonts w:hint="eastAsia" w:ascii="宋体" w:hAnsi="宋体" w:cs="宋体"/>
                <w:color w:val="000000"/>
                <w:sz w:val="22"/>
                <w:szCs w:val="22"/>
              </w:rPr>
            </w:pPr>
          </w:p>
        </w:tc>
        <w:tc>
          <w:tcPr>
            <w:tcW w:w="861"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A20D92C">
            <w:pPr>
              <w:rPr>
                <w:rFonts w:hint="eastAsia" w:ascii="宋体" w:hAnsi="宋体" w:cs="宋体"/>
                <w:color w:val="000000"/>
                <w:sz w:val="22"/>
                <w:szCs w:val="22"/>
              </w:rPr>
            </w:pPr>
          </w:p>
        </w:tc>
        <w:tc>
          <w:tcPr>
            <w:tcW w:w="354"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9385489">
            <w:pPr>
              <w:rPr>
                <w:rFonts w:hint="eastAsia" w:ascii="宋体" w:hAnsi="宋体" w:cs="宋体"/>
                <w:color w:val="000000"/>
                <w:sz w:val="22"/>
                <w:szCs w:val="22"/>
              </w:rPr>
            </w:pPr>
          </w:p>
        </w:tc>
        <w:tc>
          <w:tcPr>
            <w:tcW w:w="1674"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410FE6A8">
            <w:pPr>
              <w:rPr>
                <w:rFonts w:hint="eastAsia" w:ascii="宋体" w:hAnsi="宋体" w:cs="宋体"/>
                <w:color w:val="000000"/>
                <w:sz w:val="22"/>
                <w:szCs w:val="22"/>
              </w:rPr>
            </w:pPr>
          </w:p>
        </w:tc>
      </w:tr>
      <w:tr w14:paraId="419FB514">
        <w:tblPrEx>
          <w:tblCellMar>
            <w:top w:w="15" w:type="dxa"/>
            <w:left w:w="15" w:type="dxa"/>
            <w:bottom w:w="15" w:type="dxa"/>
            <w:right w:w="15" w:type="dxa"/>
          </w:tblCellMar>
        </w:tblPrEx>
        <w:trPr>
          <w:trHeight w:val="361" w:hRule="atLeast"/>
          <w:jc w:val="right"/>
        </w:trPr>
        <w:tc>
          <w:tcPr>
            <w:tcW w:w="1305" w:type="dxa"/>
            <w:shd w:val="clear" w:color="auto" w:fill="auto"/>
            <w:vAlign w:val="center"/>
          </w:tcPr>
          <w:p w14:paraId="0B11CAD5">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编制：</w:t>
            </w:r>
          </w:p>
        </w:tc>
        <w:tc>
          <w:tcPr>
            <w:tcW w:w="1605" w:type="dxa"/>
            <w:shd w:val="clear" w:color="auto" w:fill="auto"/>
            <w:vAlign w:val="center"/>
          </w:tcPr>
          <w:p w14:paraId="449EFA7C">
            <w:pPr>
              <w:rPr>
                <w:rFonts w:hint="eastAsia" w:ascii="宋体" w:hAnsi="宋体" w:cs="宋体"/>
                <w:color w:val="000000"/>
                <w:sz w:val="22"/>
                <w:szCs w:val="22"/>
              </w:rPr>
            </w:pPr>
          </w:p>
        </w:tc>
        <w:tc>
          <w:tcPr>
            <w:tcW w:w="795" w:type="dxa"/>
            <w:shd w:val="clear" w:color="auto" w:fill="auto"/>
            <w:vAlign w:val="center"/>
          </w:tcPr>
          <w:p w14:paraId="21FC4E3A">
            <w:pPr>
              <w:rPr>
                <w:rFonts w:hint="eastAsia" w:ascii="宋体" w:hAnsi="宋体" w:cs="宋体"/>
                <w:color w:val="000000"/>
                <w:sz w:val="22"/>
                <w:szCs w:val="22"/>
              </w:rPr>
            </w:pPr>
          </w:p>
        </w:tc>
        <w:tc>
          <w:tcPr>
            <w:tcW w:w="1635" w:type="dxa"/>
            <w:shd w:val="clear" w:color="auto" w:fill="auto"/>
            <w:vAlign w:val="center"/>
          </w:tcPr>
          <w:p w14:paraId="6751BF1D">
            <w:pPr>
              <w:rPr>
                <w:rFonts w:hint="eastAsia" w:ascii="宋体" w:hAnsi="宋体" w:cs="宋体"/>
                <w:color w:val="000000"/>
                <w:sz w:val="22"/>
                <w:szCs w:val="22"/>
              </w:rPr>
            </w:pPr>
          </w:p>
        </w:tc>
        <w:tc>
          <w:tcPr>
            <w:tcW w:w="817" w:type="dxa"/>
            <w:shd w:val="clear" w:color="auto" w:fill="auto"/>
            <w:vAlign w:val="center"/>
          </w:tcPr>
          <w:p w14:paraId="461DB6A4">
            <w:pPr>
              <w:rPr>
                <w:rFonts w:hint="eastAsia" w:ascii="宋体" w:hAnsi="宋体" w:cs="宋体"/>
                <w:color w:val="000000"/>
                <w:sz w:val="22"/>
                <w:szCs w:val="22"/>
              </w:rPr>
            </w:pPr>
          </w:p>
        </w:tc>
        <w:tc>
          <w:tcPr>
            <w:tcW w:w="757" w:type="dxa"/>
            <w:shd w:val="clear" w:color="auto" w:fill="auto"/>
            <w:vAlign w:val="center"/>
          </w:tcPr>
          <w:p w14:paraId="7CF49C1F">
            <w:pPr>
              <w:rPr>
                <w:rFonts w:hint="eastAsia" w:ascii="宋体" w:hAnsi="宋体" w:cs="宋体"/>
                <w:color w:val="000000"/>
                <w:sz w:val="22"/>
                <w:szCs w:val="22"/>
              </w:rPr>
            </w:pPr>
          </w:p>
        </w:tc>
        <w:tc>
          <w:tcPr>
            <w:tcW w:w="571" w:type="dxa"/>
            <w:shd w:val="clear" w:color="auto" w:fill="auto"/>
            <w:vAlign w:val="center"/>
          </w:tcPr>
          <w:p w14:paraId="4F165CB4">
            <w:pPr>
              <w:rPr>
                <w:rFonts w:hint="eastAsia" w:ascii="宋体" w:hAnsi="宋体" w:cs="宋体"/>
                <w:color w:val="000000"/>
                <w:sz w:val="22"/>
                <w:szCs w:val="22"/>
              </w:rPr>
            </w:pPr>
          </w:p>
        </w:tc>
        <w:tc>
          <w:tcPr>
            <w:tcW w:w="1180" w:type="dxa"/>
            <w:gridSpan w:val="2"/>
            <w:shd w:val="clear" w:color="auto" w:fill="auto"/>
            <w:vAlign w:val="center"/>
          </w:tcPr>
          <w:p w14:paraId="27EF4095">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 xml:space="preserve">    </w:t>
            </w:r>
            <w:r>
              <w:rPr>
                <w:rFonts w:hint="eastAsia" w:ascii="宋体" w:hAnsi="宋体" w:cs="宋体"/>
                <w:color w:val="000000"/>
                <w:kern w:val="0"/>
                <w:sz w:val="18"/>
                <w:szCs w:val="18"/>
                <w:lang w:bidi="ar"/>
              </w:rPr>
              <w:t>复核：</w:t>
            </w:r>
          </w:p>
        </w:tc>
        <w:tc>
          <w:tcPr>
            <w:tcW w:w="571" w:type="dxa"/>
            <w:shd w:val="clear" w:color="auto" w:fill="auto"/>
            <w:vAlign w:val="center"/>
          </w:tcPr>
          <w:p w14:paraId="208D49C8">
            <w:pPr>
              <w:rPr>
                <w:rFonts w:hint="eastAsia" w:ascii="宋体" w:hAnsi="宋体" w:cs="宋体"/>
                <w:color w:val="000000"/>
                <w:sz w:val="22"/>
                <w:szCs w:val="22"/>
              </w:rPr>
            </w:pPr>
          </w:p>
        </w:tc>
        <w:tc>
          <w:tcPr>
            <w:tcW w:w="425" w:type="dxa"/>
            <w:shd w:val="clear" w:color="auto" w:fill="auto"/>
            <w:vAlign w:val="center"/>
          </w:tcPr>
          <w:p w14:paraId="6754333A">
            <w:pPr>
              <w:rPr>
                <w:rFonts w:hint="eastAsia" w:ascii="宋体" w:hAnsi="宋体" w:cs="宋体"/>
                <w:color w:val="000000"/>
                <w:sz w:val="22"/>
                <w:szCs w:val="22"/>
              </w:rPr>
            </w:pPr>
          </w:p>
        </w:tc>
        <w:tc>
          <w:tcPr>
            <w:tcW w:w="757" w:type="dxa"/>
            <w:shd w:val="clear" w:color="auto" w:fill="auto"/>
            <w:vAlign w:val="center"/>
          </w:tcPr>
          <w:p w14:paraId="243E3368">
            <w:pPr>
              <w:rPr>
                <w:rFonts w:hint="eastAsia" w:ascii="宋体" w:hAnsi="宋体" w:cs="宋体"/>
                <w:color w:val="000000"/>
                <w:sz w:val="22"/>
                <w:szCs w:val="22"/>
              </w:rPr>
            </w:pPr>
          </w:p>
        </w:tc>
        <w:tc>
          <w:tcPr>
            <w:tcW w:w="678" w:type="dxa"/>
            <w:shd w:val="clear" w:color="auto" w:fill="auto"/>
            <w:vAlign w:val="center"/>
          </w:tcPr>
          <w:p w14:paraId="0146CF83">
            <w:pPr>
              <w:rPr>
                <w:rFonts w:hint="eastAsia" w:ascii="宋体" w:hAnsi="宋体" w:cs="宋体"/>
                <w:color w:val="000000"/>
                <w:sz w:val="22"/>
                <w:szCs w:val="22"/>
              </w:rPr>
            </w:pPr>
          </w:p>
        </w:tc>
        <w:tc>
          <w:tcPr>
            <w:tcW w:w="861" w:type="dxa"/>
            <w:shd w:val="clear" w:color="auto" w:fill="auto"/>
            <w:vAlign w:val="center"/>
          </w:tcPr>
          <w:p w14:paraId="149386F2">
            <w:pPr>
              <w:rPr>
                <w:rFonts w:hint="eastAsia" w:ascii="宋体" w:hAnsi="宋体" w:cs="宋体"/>
                <w:color w:val="000000"/>
                <w:sz w:val="22"/>
                <w:szCs w:val="22"/>
              </w:rPr>
            </w:pPr>
          </w:p>
        </w:tc>
        <w:tc>
          <w:tcPr>
            <w:tcW w:w="354" w:type="dxa"/>
            <w:shd w:val="clear" w:color="auto" w:fill="auto"/>
            <w:vAlign w:val="center"/>
          </w:tcPr>
          <w:p w14:paraId="7AACA7C9">
            <w:pPr>
              <w:rPr>
                <w:rFonts w:hint="eastAsia" w:ascii="宋体" w:hAnsi="宋体" w:cs="宋体"/>
                <w:color w:val="000000"/>
                <w:sz w:val="22"/>
                <w:szCs w:val="22"/>
              </w:rPr>
            </w:pPr>
          </w:p>
        </w:tc>
        <w:tc>
          <w:tcPr>
            <w:tcW w:w="1674" w:type="dxa"/>
            <w:shd w:val="clear" w:color="auto" w:fill="auto"/>
            <w:vAlign w:val="center"/>
          </w:tcPr>
          <w:p w14:paraId="4CADC65D">
            <w:pPr>
              <w:rPr>
                <w:rFonts w:hint="eastAsia" w:ascii="宋体" w:hAnsi="宋体" w:cs="宋体"/>
                <w:color w:val="000000"/>
                <w:sz w:val="22"/>
                <w:szCs w:val="22"/>
              </w:rPr>
            </w:pPr>
          </w:p>
        </w:tc>
      </w:tr>
    </w:tbl>
    <w:p w14:paraId="26F28B32">
      <w:pPr>
        <w:tabs>
          <w:tab w:val="left" w:pos="6600"/>
        </w:tabs>
        <w:spacing w:line="206" w:lineRule="exact"/>
        <w:sectPr>
          <w:headerReference r:id="rId24" w:type="first"/>
          <w:footerReference r:id="rId25" w:type="default"/>
          <w:pgSz w:w="16838" w:h="11906" w:orient="landscape"/>
          <w:pgMar w:top="1502" w:right="1298" w:bottom="1304" w:left="1463" w:header="0" w:footer="964" w:gutter="0"/>
          <w:pgNumType w:fmt="numberInDash"/>
          <w:cols w:space="425" w:num="1"/>
          <w:docGrid w:linePitch="286" w:charSpace="0"/>
        </w:sectPr>
      </w:pPr>
    </w:p>
    <w:p w14:paraId="41D2C937">
      <w:pPr>
        <w:spacing w:line="200" w:lineRule="exact"/>
        <w:rPr>
          <w:sz w:val="20"/>
          <w:szCs w:val="20"/>
        </w:rPr>
      </w:pPr>
    </w:p>
    <w:tbl>
      <w:tblPr>
        <w:tblStyle w:val="15"/>
        <w:tblW w:w="13990" w:type="dxa"/>
        <w:jc w:val="center"/>
        <w:tblLayout w:type="fixed"/>
        <w:tblCellMar>
          <w:top w:w="15" w:type="dxa"/>
          <w:left w:w="15" w:type="dxa"/>
          <w:bottom w:w="15" w:type="dxa"/>
          <w:right w:w="15" w:type="dxa"/>
        </w:tblCellMar>
      </w:tblPr>
      <w:tblGrid>
        <w:gridCol w:w="980"/>
        <w:gridCol w:w="1809"/>
        <w:gridCol w:w="857"/>
        <w:gridCol w:w="937"/>
        <w:gridCol w:w="937"/>
        <w:gridCol w:w="937"/>
        <w:gridCol w:w="940"/>
        <w:gridCol w:w="940"/>
        <w:gridCol w:w="937"/>
        <w:gridCol w:w="937"/>
        <w:gridCol w:w="937"/>
        <w:gridCol w:w="937"/>
        <w:gridCol w:w="937"/>
        <w:gridCol w:w="968"/>
      </w:tblGrid>
      <w:tr w14:paraId="593DFDC7">
        <w:tblPrEx>
          <w:tblCellMar>
            <w:top w:w="15" w:type="dxa"/>
            <w:left w:w="15" w:type="dxa"/>
            <w:bottom w:w="15" w:type="dxa"/>
            <w:right w:w="15" w:type="dxa"/>
          </w:tblCellMar>
        </w:tblPrEx>
        <w:trPr>
          <w:trHeight w:val="286" w:hRule="atLeast"/>
          <w:jc w:val="center"/>
        </w:trPr>
        <w:tc>
          <w:tcPr>
            <w:tcW w:w="13990" w:type="dxa"/>
            <w:gridSpan w:val="14"/>
            <w:shd w:val="clear" w:color="auto" w:fill="auto"/>
            <w:vAlign w:val="center"/>
          </w:tcPr>
          <w:p w14:paraId="4E7E2AD5">
            <w:pPr>
              <w:widowControl/>
              <w:jc w:val="center"/>
              <w:textAlignment w:val="center"/>
              <w:rPr>
                <w:rFonts w:hint="eastAsia" w:ascii="黑体" w:hAnsi="宋体" w:eastAsia="黑体" w:cs="黑体"/>
                <w:color w:val="000000"/>
                <w:szCs w:val="21"/>
              </w:rPr>
            </w:pPr>
            <w:r>
              <w:rPr>
                <w:rFonts w:hint="eastAsia" w:ascii="黑体" w:hAnsi="宋体" w:eastAsia="黑体" w:cs="黑体"/>
                <w:b/>
                <w:bCs/>
                <w:color w:val="000000"/>
                <w:kern w:val="0"/>
                <w:sz w:val="22"/>
                <w:szCs w:val="22"/>
                <w:lang w:bidi="ar"/>
              </w:rPr>
              <w:t>表 A.0.2-3  总预算人工、主要材料、施工机械台班数量汇总表</w:t>
            </w:r>
          </w:p>
        </w:tc>
      </w:tr>
      <w:tr w14:paraId="02E50389">
        <w:tblPrEx>
          <w:tblCellMar>
            <w:top w:w="15" w:type="dxa"/>
            <w:left w:w="15" w:type="dxa"/>
            <w:bottom w:w="15" w:type="dxa"/>
            <w:right w:w="15" w:type="dxa"/>
          </w:tblCellMar>
        </w:tblPrEx>
        <w:trPr>
          <w:trHeight w:val="286" w:hRule="atLeast"/>
          <w:jc w:val="center"/>
        </w:trPr>
        <w:tc>
          <w:tcPr>
            <w:tcW w:w="2789" w:type="dxa"/>
            <w:gridSpan w:val="2"/>
            <w:shd w:val="clear" w:color="auto" w:fill="auto"/>
            <w:vAlign w:val="center"/>
          </w:tcPr>
          <w:p w14:paraId="3A3D9150">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养护项目名称：</w:t>
            </w:r>
          </w:p>
        </w:tc>
        <w:tc>
          <w:tcPr>
            <w:tcW w:w="857" w:type="dxa"/>
            <w:shd w:val="clear" w:color="auto" w:fill="auto"/>
            <w:vAlign w:val="center"/>
          </w:tcPr>
          <w:p w14:paraId="66FC719E">
            <w:pPr>
              <w:rPr>
                <w:rFonts w:hint="eastAsia" w:ascii="宋体" w:hAnsi="宋体" w:cs="宋体"/>
                <w:color w:val="000000"/>
                <w:sz w:val="22"/>
                <w:szCs w:val="22"/>
              </w:rPr>
            </w:pPr>
          </w:p>
        </w:tc>
        <w:tc>
          <w:tcPr>
            <w:tcW w:w="937" w:type="dxa"/>
            <w:shd w:val="clear" w:color="auto" w:fill="auto"/>
            <w:vAlign w:val="center"/>
          </w:tcPr>
          <w:p w14:paraId="7D9FA624">
            <w:pPr>
              <w:rPr>
                <w:rFonts w:hint="eastAsia" w:ascii="宋体" w:hAnsi="宋体" w:cs="宋体"/>
                <w:color w:val="000000"/>
                <w:sz w:val="22"/>
                <w:szCs w:val="22"/>
              </w:rPr>
            </w:pPr>
          </w:p>
        </w:tc>
        <w:tc>
          <w:tcPr>
            <w:tcW w:w="937" w:type="dxa"/>
            <w:shd w:val="clear" w:color="auto" w:fill="auto"/>
            <w:vAlign w:val="center"/>
          </w:tcPr>
          <w:p w14:paraId="70B5BAEC">
            <w:pPr>
              <w:rPr>
                <w:rFonts w:hint="eastAsia" w:ascii="宋体" w:hAnsi="宋体" w:cs="宋体"/>
                <w:color w:val="000000"/>
                <w:sz w:val="22"/>
                <w:szCs w:val="22"/>
              </w:rPr>
            </w:pPr>
          </w:p>
        </w:tc>
        <w:tc>
          <w:tcPr>
            <w:tcW w:w="937" w:type="dxa"/>
            <w:shd w:val="clear" w:color="auto" w:fill="auto"/>
            <w:vAlign w:val="center"/>
          </w:tcPr>
          <w:p w14:paraId="06D0D5B7">
            <w:pPr>
              <w:rPr>
                <w:rFonts w:hint="eastAsia" w:ascii="宋体" w:hAnsi="宋体" w:cs="宋体"/>
                <w:color w:val="000000"/>
                <w:sz w:val="22"/>
                <w:szCs w:val="22"/>
              </w:rPr>
            </w:pPr>
          </w:p>
        </w:tc>
        <w:tc>
          <w:tcPr>
            <w:tcW w:w="940" w:type="dxa"/>
            <w:shd w:val="clear" w:color="auto" w:fill="auto"/>
            <w:vAlign w:val="center"/>
          </w:tcPr>
          <w:p w14:paraId="14A38934">
            <w:pPr>
              <w:rPr>
                <w:rFonts w:hint="eastAsia" w:ascii="宋体" w:hAnsi="宋体" w:cs="宋体"/>
                <w:color w:val="000000"/>
                <w:sz w:val="22"/>
                <w:szCs w:val="22"/>
              </w:rPr>
            </w:pPr>
          </w:p>
        </w:tc>
        <w:tc>
          <w:tcPr>
            <w:tcW w:w="940" w:type="dxa"/>
            <w:shd w:val="clear" w:color="auto" w:fill="auto"/>
            <w:vAlign w:val="center"/>
          </w:tcPr>
          <w:p w14:paraId="60D33A73">
            <w:pPr>
              <w:rPr>
                <w:rFonts w:hint="eastAsia" w:ascii="宋体" w:hAnsi="宋体" w:cs="宋体"/>
                <w:color w:val="000000"/>
                <w:sz w:val="22"/>
                <w:szCs w:val="22"/>
              </w:rPr>
            </w:pPr>
          </w:p>
        </w:tc>
        <w:tc>
          <w:tcPr>
            <w:tcW w:w="937" w:type="dxa"/>
            <w:shd w:val="clear" w:color="auto" w:fill="auto"/>
            <w:vAlign w:val="center"/>
          </w:tcPr>
          <w:p w14:paraId="22762E36">
            <w:pPr>
              <w:rPr>
                <w:rFonts w:hint="eastAsia" w:ascii="宋体" w:hAnsi="宋体" w:cs="宋体"/>
                <w:color w:val="000000"/>
                <w:sz w:val="22"/>
                <w:szCs w:val="22"/>
              </w:rPr>
            </w:pPr>
          </w:p>
        </w:tc>
        <w:tc>
          <w:tcPr>
            <w:tcW w:w="937" w:type="dxa"/>
            <w:shd w:val="clear" w:color="auto" w:fill="auto"/>
            <w:vAlign w:val="center"/>
          </w:tcPr>
          <w:p w14:paraId="2AD79EB1">
            <w:pPr>
              <w:rPr>
                <w:rFonts w:hint="eastAsia" w:ascii="宋体" w:hAnsi="宋体" w:cs="宋体"/>
                <w:color w:val="000000"/>
                <w:sz w:val="22"/>
                <w:szCs w:val="22"/>
              </w:rPr>
            </w:pPr>
          </w:p>
        </w:tc>
        <w:tc>
          <w:tcPr>
            <w:tcW w:w="3779" w:type="dxa"/>
            <w:gridSpan w:val="4"/>
            <w:shd w:val="clear" w:color="auto" w:fill="auto"/>
            <w:vAlign w:val="center"/>
          </w:tcPr>
          <w:p w14:paraId="2CEFB44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w:t>
            </w:r>
            <w:r>
              <w:rPr>
                <w:rFonts w:hint="eastAsia" w:ascii="宋体" w:hAnsi="宋体" w:cs="宋体"/>
                <w:sz w:val="18"/>
                <w:szCs w:val="18"/>
              </w:rPr>
              <w:t>第    页  共    页</w:t>
            </w:r>
            <w:r>
              <w:rPr>
                <w:rFonts w:hint="eastAsia" w:ascii="宋体" w:hAnsi="宋体" w:cs="宋体"/>
                <w:color w:val="000000"/>
                <w:kern w:val="0"/>
                <w:sz w:val="18"/>
                <w:szCs w:val="18"/>
                <w:lang w:bidi="ar"/>
              </w:rPr>
              <w:t xml:space="preserve">     02-1 表</w:t>
            </w:r>
          </w:p>
        </w:tc>
      </w:tr>
      <w:tr w14:paraId="09B1F4EA">
        <w:tblPrEx>
          <w:tblCellMar>
            <w:top w:w="15" w:type="dxa"/>
            <w:left w:w="15" w:type="dxa"/>
            <w:bottom w:w="15" w:type="dxa"/>
            <w:right w:w="15" w:type="dxa"/>
          </w:tblCellMar>
        </w:tblPrEx>
        <w:trPr>
          <w:trHeight w:val="301" w:hRule="atLeast"/>
          <w:jc w:val="center"/>
        </w:trPr>
        <w:tc>
          <w:tcPr>
            <w:tcW w:w="980" w:type="dxa"/>
            <w:vMerge w:val="restart"/>
            <w:tcBorders>
              <w:top w:val="single" w:color="000000" w:sz="12" w:space="0"/>
              <w:left w:val="single" w:color="000000" w:sz="12" w:space="0"/>
              <w:bottom w:val="single" w:color="000000" w:sz="4" w:space="0"/>
              <w:right w:val="single" w:color="000000" w:sz="4" w:space="0"/>
            </w:tcBorders>
            <w:shd w:val="clear" w:color="auto" w:fill="auto"/>
            <w:vAlign w:val="center"/>
          </w:tcPr>
          <w:p w14:paraId="26C5412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1809"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7861AA0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规格名称</w:t>
            </w:r>
          </w:p>
        </w:tc>
        <w:tc>
          <w:tcPr>
            <w:tcW w:w="857"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55C56B4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937"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11B118E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总数量</w:t>
            </w:r>
          </w:p>
        </w:tc>
        <w:tc>
          <w:tcPr>
            <w:tcW w:w="9407" w:type="dxa"/>
            <w:gridSpan w:val="10"/>
            <w:tcBorders>
              <w:top w:val="single" w:color="000000" w:sz="12" w:space="0"/>
              <w:left w:val="single" w:color="000000" w:sz="4" w:space="0"/>
              <w:bottom w:val="single" w:color="000000" w:sz="4" w:space="0"/>
              <w:right w:val="single" w:color="000000" w:sz="12" w:space="0"/>
            </w:tcBorders>
            <w:shd w:val="clear" w:color="auto" w:fill="auto"/>
            <w:vAlign w:val="center"/>
          </w:tcPr>
          <w:p w14:paraId="5214F96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编 制 范 围</w:t>
            </w:r>
          </w:p>
        </w:tc>
      </w:tr>
      <w:tr w14:paraId="43C70FC2">
        <w:tblPrEx>
          <w:tblCellMar>
            <w:top w:w="15" w:type="dxa"/>
            <w:left w:w="15" w:type="dxa"/>
            <w:bottom w:w="15" w:type="dxa"/>
            <w:right w:w="15" w:type="dxa"/>
          </w:tblCellMar>
        </w:tblPrEx>
        <w:trPr>
          <w:trHeight w:val="375" w:hRule="atLeast"/>
          <w:jc w:val="center"/>
        </w:trPr>
        <w:tc>
          <w:tcPr>
            <w:tcW w:w="980" w:type="dxa"/>
            <w:vMerge w:val="continue"/>
            <w:tcBorders>
              <w:top w:val="single" w:color="000000" w:sz="12" w:space="0"/>
              <w:left w:val="single" w:color="000000" w:sz="12" w:space="0"/>
              <w:bottom w:val="single" w:color="000000" w:sz="4" w:space="0"/>
              <w:right w:val="single" w:color="000000" w:sz="4" w:space="0"/>
            </w:tcBorders>
            <w:shd w:val="clear" w:color="auto" w:fill="auto"/>
            <w:vAlign w:val="center"/>
          </w:tcPr>
          <w:p w14:paraId="0B0D6378">
            <w:pPr>
              <w:jc w:val="center"/>
              <w:rPr>
                <w:rFonts w:hint="eastAsia" w:ascii="宋体" w:hAnsi="宋体" w:cs="宋体"/>
                <w:color w:val="000000"/>
                <w:sz w:val="18"/>
                <w:szCs w:val="18"/>
              </w:rPr>
            </w:pPr>
          </w:p>
        </w:tc>
        <w:tc>
          <w:tcPr>
            <w:tcW w:w="1809"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1BAD9763">
            <w:pPr>
              <w:jc w:val="center"/>
              <w:rPr>
                <w:rFonts w:hint="eastAsia" w:ascii="宋体" w:hAnsi="宋体" w:cs="宋体"/>
                <w:color w:val="000000"/>
                <w:sz w:val="18"/>
                <w:szCs w:val="18"/>
              </w:rPr>
            </w:pPr>
          </w:p>
        </w:tc>
        <w:tc>
          <w:tcPr>
            <w:tcW w:w="857"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6D956B8E">
            <w:pPr>
              <w:jc w:val="center"/>
              <w:rPr>
                <w:rFonts w:hint="eastAsia" w:ascii="宋体" w:hAnsi="宋体" w:cs="宋体"/>
                <w:color w:val="000000"/>
                <w:sz w:val="18"/>
                <w:szCs w:val="18"/>
              </w:rPr>
            </w:pPr>
          </w:p>
        </w:tc>
        <w:tc>
          <w:tcPr>
            <w:tcW w:w="937"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184C2870">
            <w:pPr>
              <w:jc w:val="center"/>
              <w:rPr>
                <w:rFonts w:hint="eastAsia" w:ascii="宋体" w:hAnsi="宋体" w:cs="宋体"/>
                <w:color w:val="000000"/>
                <w:sz w:val="18"/>
                <w:szCs w:val="18"/>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82249">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81CF0">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B1BE5">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A1202">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1AD45">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10209">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80887">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C2D82">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AC7D6">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061675C">
            <w:pPr>
              <w:rPr>
                <w:rFonts w:hint="eastAsia" w:ascii="宋体" w:hAnsi="宋体" w:cs="宋体"/>
                <w:color w:val="000000"/>
                <w:sz w:val="22"/>
                <w:szCs w:val="22"/>
              </w:rPr>
            </w:pPr>
          </w:p>
        </w:tc>
      </w:tr>
      <w:tr w14:paraId="1EF0F56C">
        <w:tblPrEx>
          <w:tblCellMar>
            <w:top w:w="15" w:type="dxa"/>
            <w:left w:w="15" w:type="dxa"/>
            <w:bottom w:w="15" w:type="dxa"/>
            <w:right w:w="15" w:type="dxa"/>
          </w:tblCellMar>
        </w:tblPrEx>
        <w:trPr>
          <w:trHeight w:val="375" w:hRule="atLeast"/>
          <w:jc w:val="center"/>
        </w:trPr>
        <w:tc>
          <w:tcPr>
            <w:tcW w:w="9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6B46F6D">
            <w:pPr>
              <w:rPr>
                <w:rFonts w:hint="eastAsia" w:ascii="宋体" w:hAnsi="宋体" w:cs="宋体"/>
                <w:color w:val="000000"/>
                <w:sz w:val="22"/>
                <w:szCs w:val="22"/>
              </w:rPr>
            </w:pP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37C4C">
            <w:pPr>
              <w:rPr>
                <w:rFonts w:hint="eastAsia" w:ascii="宋体" w:hAnsi="宋体" w:cs="宋体"/>
                <w:color w:val="000000"/>
                <w:sz w:val="22"/>
                <w:szCs w:val="22"/>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41EF7">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4BBC7">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4972A">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7DFE0">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4885E">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03884">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0CE5">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CB198">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5C631">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14BEC">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A7BF8">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FA2ADC2">
            <w:pPr>
              <w:rPr>
                <w:rFonts w:hint="eastAsia" w:ascii="宋体" w:hAnsi="宋体" w:cs="宋体"/>
                <w:color w:val="000000"/>
                <w:sz w:val="22"/>
                <w:szCs w:val="22"/>
              </w:rPr>
            </w:pPr>
          </w:p>
        </w:tc>
      </w:tr>
      <w:tr w14:paraId="56E22667">
        <w:tblPrEx>
          <w:tblCellMar>
            <w:top w:w="15" w:type="dxa"/>
            <w:left w:w="15" w:type="dxa"/>
            <w:bottom w:w="15" w:type="dxa"/>
            <w:right w:w="15" w:type="dxa"/>
          </w:tblCellMar>
        </w:tblPrEx>
        <w:trPr>
          <w:trHeight w:val="375" w:hRule="atLeast"/>
          <w:jc w:val="center"/>
        </w:trPr>
        <w:tc>
          <w:tcPr>
            <w:tcW w:w="9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D03F326">
            <w:pPr>
              <w:rPr>
                <w:rFonts w:hint="eastAsia" w:ascii="宋体" w:hAnsi="宋体" w:cs="宋体"/>
                <w:color w:val="000000"/>
                <w:sz w:val="22"/>
                <w:szCs w:val="22"/>
              </w:rPr>
            </w:pP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3B426">
            <w:pPr>
              <w:rPr>
                <w:rFonts w:hint="eastAsia" w:ascii="宋体" w:hAnsi="宋体" w:cs="宋体"/>
                <w:color w:val="000000"/>
                <w:sz w:val="22"/>
                <w:szCs w:val="22"/>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2EA40">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167ED">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CBE4D">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D4339">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8C4D7">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42B7E">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5743D">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91E7B">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311C0">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CE03">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82C11">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54F865C">
            <w:pPr>
              <w:rPr>
                <w:rFonts w:hint="eastAsia" w:ascii="宋体" w:hAnsi="宋体" w:cs="宋体"/>
                <w:color w:val="000000"/>
                <w:sz w:val="22"/>
                <w:szCs w:val="22"/>
              </w:rPr>
            </w:pPr>
          </w:p>
        </w:tc>
      </w:tr>
      <w:tr w14:paraId="6F4D60CB">
        <w:tblPrEx>
          <w:tblCellMar>
            <w:top w:w="15" w:type="dxa"/>
            <w:left w:w="15" w:type="dxa"/>
            <w:bottom w:w="15" w:type="dxa"/>
            <w:right w:w="15" w:type="dxa"/>
          </w:tblCellMar>
        </w:tblPrEx>
        <w:trPr>
          <w:trHeight w:val="375" w:hRule="atLeast"/>
          <w:jc w:val="center"/>
        </w:trPr>
        <w:tc>
          <w:tcPr>
            <w:tcW w:w="9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CE812FD">
            <w:pPr>
              <w:rPr>
                <w:rFonts w:hint="eastAsia" w:ascii="宋体" w:hAnsi="宋体" w:cs="宋体"/>
                <w:color w:val="000000"/>
                <w:sz w:val="22"/>
                <w:szCs w:val="22"/>
              </w:rPr>
            </w:pP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D3805">
            <w:pPr>
              <w:rPr>
                <w:rFonts w:hint="eastAsia" w:ascii="宋体" w:hAnsi="宋体" w:cs="宋体"/>
                <w:color w:val="000000"/>
                <w:sz w:val="22"/>
                <w:szCs w:val="22"/>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AF5EE">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96454">
            <w:pPr>
              <w:rPr>
                <w:rFonts w:hint="eastAsia" w:ascii="宋体" w:hAnsi="宋体" w:cs="宋体"/>
                <w:color w:val="000000"/>
                <w:sz w:val="22"/>
                <w:szCs w:val="22"/>
              </w:rPr>
            </w:pPr>
          </w:p>
        </w:tc>
        <w:tc>
          <w:tcPr>
            <w:tcW w:w="6565"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9AE58B">
            <w:pPr>
              <w:widowControl/>
              <w:textAlignment w:val="top"/>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填表说明：</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    1.一个养护项目分若干个单项工程编制预算时，应通过本表汇总全部养护项目       </w:t>
            </w:r>
          </w:p>
          <w:p w14:paraId="23650F71">
            <w:pPr>
              <w:widowControl/>
              <w:ind w:firstLine="360" w:firstLineChars="200"/>
              <w:textAlignment w:val="top"/>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的人工、主要材料与设备、施工机械台班数量。</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    2.本表各栏数据均由各单项或单位工程预算中的人工、主要材料与设备、施工</w:t>
            </w:r>
          </w:p>
          <w:p w14:paraId="770E24F5">
            <w:pPr>
              <w:widowControl/>
              <w:ind w:firstLine="360" w:firstLineChars="200"/>
              <w:textAlignment w:val="top"/>
              <w:rPr>
                <w:rFonts w:hint="eastAsia" w:ascii="宋体" w:hAnsi="宋体" w:cs="宋体"/>
                <w:color w:val="000000"/>
                <w:sz w:val="18"/>
                <w:szCs w:val="18"/>
              </w:rPr>
            </w:pPr>
            <w:r>
              <w:rPr>
                <w:rFonts w:hint="eastAsia" w:ascii="宋体" w:hAnsi="宋体" w:cs="宋体"/>
                <w:color w:val="000000"/>
                <w:kern w:val="0"/>
                <w:sz w:val="18"/>
                <w:szCs w:val="18"/>
                <w:lang w:bidi="ar"/>
              </w:rPr>
              <w:t>机械台班数量汇总表（</w:t>
            </w:r>
            <w:r>
              <w:rPr>
                <w:color w:val="000000"/>
                <w:kern w:val="0"/>
                <w:sz w:val="18"/>
                <w:szCs w:val="18"/>
                <w:lang w:bidi="ar"/>
              </w:rPr>
              <w:t xml:space="preserve">02 </w:t>
            </w:r>
            <w:r>
              <w:rPr>
                <w:rFonts w:hint="eastAsia" w:ascii="宋体" w:hAnsi="宋体" w:cs="宋体"/>
                <w:color w:val="000000"/>
                <w:kern w:val="0"/>
                <w:sz w:val="18"/>
                <w:szCs w:val="18"/>
                <w:lang w:bidi="ar"/>
              </w:rPr>
              <w:t>表）转来，编制范围指单项或单位工程。</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CD312">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A5459">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3F2A914">
            <w:pPr>
              <w:rPr>
                <w:rFonts w:hint="eastAsia" w:ascii="宋体" w:hAnsi="宋体" w:cs="宋体"/>
                <w:color w:val="000000"/>
                <w:sz w:val="22"/>
                <w:szCs w:val="22"/>
              </w:rPr>
            </w:pPr>
          </w:p>
        </w:tc>
      </w:tr>
      <w:tr w14:paraId="4BB52CE6">
        <w:tblPrEx>
          <w:tblCellMar>
            <w:top w:w="15" w:type="dxa"/>
            <w:left w:w="15" w:type="dxa"/>
            <w:bottom w:w="15" w:type="dxa"/>
            <w:right w:w="15" w:type="dxa"/>
          </w:tblCellMar>
        </w:tblPrEx>
        <w:trPr>
          <w:trHeight w:val="375" w:hRule="atLeast"/>
          <w:jc w:val="center"/>
        </w:trPr>
        <w:tc>
          <w:tcPr>
            <w:tcW w:w="9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687479B">
            <w:pPr>
              <w:rPr>
                <w:rFonts w:hint="eastAsia" w:ascii="宋体" w:hAnsi="宋体" w:cs="宋体"/>
                <w:color w:val="000000"/>
                <w:sz w:val="22"/>
                <w:szCs w:val="22"/>
              </w:rPr>
            </w:pP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2C287">
            <w:pPr>
              <w:rPr>
                <w:rFonts w:hint="eastAsia" w:ascii="宋体" w:hAnsi="宋体" w:cs="宋体"/>
                <w:color w:val="000000"/>
                <w:sz w:val="22"/>
                <w:szCs w:val="22"/>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D77E1">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CCD7A">
            <w:pPr>
              <w:rPr>
                <w:rFonts w:hint="eastAsia" w:ascii="宋体" w:hAnsi="宋体" w:cs="宋体"/>
                <w:color w:val="000000"/>
                <w:sz w:val="22"/>
                <w:szCs w:val="22"/>
              </w:rPr>
            </w:pPr>
          </w:p>
        </w:tc>
        <w:tc>
          <w:tcPr>
            <w:tcW w:w="656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Pr>
          <w:p w14:paraId="271399E3">
            <w:pPr>
              <w:jc w:val="left"/>
              <w:rPr>
                <w:rFonts w:hint="eastAsia" w:ascii="宋体" w:hAnsi="宋体" w:cs="宋体"/>
                <w:color w:val="000000"/>
                <w:sz w:val="18"/>
                <w:szCs w:val="18"/>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367C4">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09CED">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180F7F5">
            <w:pPr>
              <w:rPr>
                <w:rFonts w:hint="eastAsia" w:ascii="宋体" w:hAnsi="宋体" w:cs="宋体"/>
                <w:color w:val="000000"/>
                <w:sz w:val="22"/>
                <w:szCs w:val="22"/>
              </w:rPr>
            </w:pPr>
          </w:p>
        </w:tc>
      </w:tr>
      <w:tr w14:paraId="765B9FDB">
        <w:tblPrEx>
          <w:tblCellMar>
            <w:top w:w="15" w:type="dxa"/>
            <w:left w:w="15" w:type="dxa"/>
            <w:bottom w:w="15" w:type="dxa"/>
            <w:right w:w="15" w:type="dxa"/>
          </w:tblCellMar>
        </w:tblPrEx>
        <w:trPr>
          <w:trHeight w:val="375" w:hRule="atLeast"/>
          <w:jc w:val="center"/>
        </w:trPr>
        <w:tc>
          <w:tcPr>
            <w:tcW w:w="9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088448F">
            <w:pPr>
              <w:rPr>
                <w:rFonts w:hint="eastAsia" w:ascii="宋体" w:hAnsi="宋体" w:cs="宋体"/>
                <w:color w:val="000000"/>
                <w:sz w:val="22"/>
                <w:szCs w:val="22"/>
              </w:rPr>
            </w:pP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AC817">
            <w:pPr>
              <w:rPr>
                <w:rFonts w:hint="eastAsia" w:ascii="宋体" w:hAnsi="宋体" w:cs="宋体"/>
                <w:color w:val="000000"/>
                <w:sz w:val="22"/>
                <w:szCs w:val="22"/>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ADF4A">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5036B">
            <w:pPr>
              <w:rPr>
                <w:rFonts w:hint="eastAsia" w:ascii="宋体" w:hAnsi="宋体" w:cs="宋体"/>
                <w:color w:val="000000"/>
                <w:sz w:val="22"/>
                <w:szCs w:val="22"/>
              </w:rPr>
            </w:pPr>
          </w:p>
        </w:tc>
        <w:tc>
          <w:tcPr>
            <w:tcW w:w="656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Pr>
          <w:p w14:paraId="2A1106D3">
            <w:pPr>
              <w:jc w:val="left"/>
              <w:rPr>
                <w:rFonts w:hint="eastAsia" w:ascii="宋体" w:hAnsi="宋体" w:cs="宋体"/>
                <w:color w:val="000000"/>
                <w:sz w:val="18"/>
                <w:szCs w:val="18"/>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F9628">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05DA4">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5C51FA5">
            <w:pPr>
              <w:rPr>
                <w:rFonts w:hint="eastAsia" w:ascii="宋体" w:hAnsi="宋体" w:cs="宋体"/>
                <w:color w:val="000000"/>
                <w:sz w:val="22"/>
                <w:szCs w:val="22"/>
              </w:rPr>
            </w:pPr>
          </w:p>
        </w:tc>
      </w:tr>
      <w:tr w14:paraId="77CC28C7">
        <w:tblPrEx>
          <w:tblCellMar>
            <w:top w:w="15" w:type="dxa"/>
            <w:left w:w="15" w:type="dxa"/>
            <w:bottom w:w="15" w:type="dxa"/>
            <w:right w:w="15" w:type="dxa"/>
          </w:tblCellMar>
        </w:tblPrEx>
        <w:trPr>
          <w:trHeight w:val="375" w:hRule="atLeast"/>
          <w:jc w:val="center"/>
        </w:trPr>
        <w:tc>
          <w:tcPr>
            <w:tcW w:w="9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4108720">
            <w:pPr>
              <w:rPr>
                <w:rFonts w:hint="eastAsia" w:ascii="宋体" w:hAnsi="宋体" w:cs="宋体"/>
                <w:color w:val="000000"/>
                <w:sz w:val="22"/>
                <w:szCs w:val="22"/>
              </w:rPr>
            </w:pP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CA61F">
            <w:pPr>
              <w:rPr>
                <w:rFonts w:hint="eastAsia" w:ascii="宋体" w:hAnsi="宋体" w:cs="宋体"/>
                <w:color w:val="000000"/>
                <w:sz w:val="22"/>
                <w:szCs w:val="22"/>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DE8BF">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6E066">
            <w:pPr>
              <w:rPr>
                <w:rFonts w:hint="eastAsia" w:ascii="宋体" w:hAnsi="宋体" w:cs="宋体"/>
                <w:color w:val="000000"/>
                <w:sz w:val="22"/>
                <w:szCs w:val="22"/>
              </w:rPr>
            </w:pPr>
          </w:p>
        </w:tc>
        <w:tc>
          <w:tcPr>
            <w:tcW w:w="656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Pr>
          <w:p w14:paraId="5C8B69F1">
            <w:pPr>
              <w:jc w:val="left"/>
              <w:rPr>
                <w:rFonts w:hint="eastAsia" w:ascii="宋体" w:hAnsi="宋体" w:cs="宋体"/>
                <w:color w:val="000000"/>
                <w:sz w:val="18"/>
                <w:szCs w:val="18"/>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C27ED">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4A616">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7A45E8C">
            <w:pPr>
              <w:rPr>
                <w:rFonts w:hint="eastAsia" w:ascii="宋体" w:hAnsi="宋体" w:cs="宋体"/>
                <w:color w:val="000000"/>
                <w:sz w:val="22"/>
                <w:szCs w:val="22"/>
              </w:rPr>
            </w:pPr>
          </w:p>
        </w:tc>
      </w:tr>
      <w:tr w14:paraId="54CFBA09">
        <w:tblPrEx>
          <w:tblCellMar>
            <w:top w:w="15" w:type="dxa"/>
            <w:left w:w="15" w:type="dxa"/>
            <w:bottom w:w="15" w:type="dxa"/>
            <w:right w:w="15" w:type="dxa"/>
          </w:tblCellMar>
        </w:tblPrEx>
        <w:trPr>
          <w:trHeight w:val="375" w:hRule="atLeast"/>
          <w:jc w:val="center"/>
        </w:trPr>
        <w:tc>
          <w:tcPr>
            <w:tcW w:w="9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E454750">
            <w:pPr>
              <w:rPr>
                <w:rFonts w:hint="eastAsia" w:ascii="宋体" w:hAnsi="宋体" w:cs="宋体"/>
                <w:color w:val="000000"/>
                <w:sz w:val="22"/>
                <w:szCs w:val="22"/>
              </w:rPr>
            </w:pP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DACFD">
            <w:pPr>
              <w:rPr>
                <w:rFonts w:hint="eastAsia" w:ascii="宋体" w:hAnsi="宋体" w:cs="宋体"/>
                <w:color w:val="000000"/>
                <w:sz w:val="22"/>
                <w:szCs w:val="22"/>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25986">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14E02">
            <w:pPr>
              <w:rPr>
                <w:rFonts w:hint="eastAsia" w:ascii="宋体" w:hAnsi="宋体" w:cs="宋体"/>
                <w:color w:val="000000"/>
                <w:sz w:val="22"/>
                <w:szCs w:val="22"/>
              </w:rPr>
            </w:pPr>
          </w:p>
        </w:tc>
        <w:tc>
          <w:tcPr>
            <w:tcW w:w="656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Pr>
          <w:p w14:paraId="567A84E2">
            <w:pPr>
              <w:jc w:val="left"/>
              <w:rPr>
                <w:rFonts w:hint="eastAsia" w:ascii="宋体" w:hAnsi="宋体" w:cs="宋体"/>
                <w:color w:val="000000"/>
                <w:sz w:val="18"/>
                <w:szCs w:val="18"/>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8A9FE">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E5196">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D7CB8F1">
            <w:pPr>
              <w:rPr>
                <w:rFonts w:hint="eastAsia" w:ascii="宋体" w:hAnsi="宋体" w:cs="宋体"/>
                <w:color w:val="000000"/>
                <w:sz w:val="22"/>
                <w:szCs w:val="22"/>
              </w:rPr>
            </w:pPr>
          </w:p>
        </w:tc>
      </w:tr>
      <w:tr w14:paraId="47535503">
        <w:tblPrEx>
          <w:tblCellMar>
            <w:top w:w="15" w:type="dxa"/>
            <w:left w:w="15" w:type="dxa"/>
            <w:bottom w:w="15" w:type="dxa"/>
            <w:right w:w="15" w:type="dxa"/>
          </w:tblCellMar>
        </w:tblPrEx>
        <w:trPr>
          <w:trHeight w:val="375" w:hRule="atLeast"/>
          <w:jc w:val="center"/>
        </w:trPr>
        <w:tc>
          <w:tcPr>
            <w:tcW w:w="9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020C5DC">
            <w:pPr>
              <w:rPr>
                <w:rFonts w:hint="eastAsia" w:ascii="宋体" w:hAnsi="宋体" w:cs="宋体"/>
                <w:color w:val="000000"/>
                <w:sz w:val="22"/>
                <w:szCs w:val="22"/>
              </w:rPr>
            </w:pP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3538D">
            <w:pPr>
              <w:rPr>
                <w:rFonts w:hint="eastAsia" w:ascii="宋体" w:hAnsi="宋体" w:cs="宋体"/>
                <w:color w:val="000000"/>
                <w:sz w:val="22"/>
                <w:szCs w:val="22"/>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91EC4">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E172D">
            <w:pPr>
              <w:rPr>
                <w:rFonts w:hint="eastAsia" w:ascii="宋体" w:hAnsi="宋体" w:cs="宋体"/>
                <w:color w:val="000000"/>
                <w:sz w:val="22"/>
                <w:szCs w:val="22"/>
              </w:rPr>
            </w:pPr>
          </w:p>
        </w:tc>
        <w:tc>
          <w:tcPr>
            <w:tcW w:w="656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Pr>
          <w:p w14:paraId="3E2BE83F">
            <w:pPr>
              <w:jc w:val="left"/>
              <w:rPr>
                <w:rFonts w:hint="eastAsia" w:ascii="宋体" w:hAnsi="宋体" w:cs="宋体"/>
                <w:color w:val="000000"/>
                <w:sz w:val="18"/>
                <w:szCs w:val="18"/>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99CFE">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88987">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210BDEF">
            <w:pPr>
              <w:rPr>
                <w:rFonts w:hint="eastAsia" w:ascii="宋体" w:hAnsi="宋体" w:cs="宋体"/>
                <w:color w:val="000000"/>
                <w:sz w:val="22"/>
                <w:szCs w:val="22"/>
              </w:rPr>
            </w:pPr>
          </w:p>
        </w:tc>
      </w:tr>
      <w:tr w14:paraId="3961367B">
        <w:tblPrEx>
          <w:tblCellMar>
            <w:top w:w="15" w:type="dxa"/>
            <w:left w:w="15" w:type="dxa"/>
            <w:bottom w:w="15" w:type="dxa"/>
            <w:right w:w="15" w:type="dxa"/>
          </w:tblCellMar>
        </w:tblPrEx>
        <w:trPr>
          <w:trHeight w:val="375" w:hRule="atLeast"/>
          <w:jc w:val="center"/>
        </w:trPr>
        <w:tc>
          <w:tcPr>
            <w:tcW w:w="9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2F1301A">
            <w:pPr>
              <w:rPr>
                <w:rFonts w:hint="eastAsia" w:ascii="宋体" w:hAnsi="宋体" w:cs="宋体"/>
                <w:color w:val="000000"/>
                <w:sz w:val="22"/>
                <w:szCs w:val="22"/>
              </w:rPr>
            </w:pP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F3162">
            <w:pPr>
              <w:rPr>
                <w:rFonts w:hint="eastAsia" w:ascii="宋体" w:hAnsi="宋体" w:cs="宋体"/>
                <w:color w:val="000000"/>
                <w:sz w:val="22"/>
                <w:szCs w:val="22"/>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65191">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42722">
            <w:pPr>
              <w:rPr>
                <w:rFonts w:hint="eastAsia" w:ascii="宋体" w:hAnsi="宋体" w:cs="宋体"/>
                <w:color w:val="000000"/>
                <w:sz w:val="22"/>
                <w:szCs w:val="22"/>
              </w:rPr>
            </w:pPr>
          </w:p>
        </w:tc>
        <w:tc>
          <w:tcPr>
            <w:tcW w:w="656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Pr>
          <w:p w14:paraId="35ADF5C7">
            <w:pPr>
              <w:jc w:val="left"/>
              <w:rPr>
                <w:rFonts w:hint="eastAsia" w:ascii="宋体" w:hAnsi="宋体" w:cs="宋体"/>
                <w:color w:val="000000"/>
                <w:sz w:val="18"/>
                <w:szCs w:val="18"/>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AB67F">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812DC">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DF84AF9">
            <w:pPr>
              <w:rPr>
                <w:rFonts w:hint="eastAsia" w:ascii="宋体" w:hAnsi="宋体" w:cs="宋体"/>
                <w:color w:val="000000"/>
                <w:sz w:val="22"/>
                <w:szCs w:val="22"/>
              </w:rPr>
            </w:pPr>
            <w:r>
              <w:rPr>
                <w:sz w:val="22"/>
              </w:rPr>
              <mc:AlternateContent>
                <mc:Choice Requires="wps">
                  <w:drawing>
                    <wp:anchor distT="0" distB="0" distL="114300" distR="114300" simplePos="0" relativeHeight="251784192" behindDoc="0" locked="0" layoutInCell="1" allowOverlap="1">
                      <wp:simplePos x="0" y="0"/>
                      <wp:positionH relativeFrom="column">
                        <wp:posOffset>643890</wp:posOffset>
                      </wp:positionH>
                      <wp:positionV relativeFrom="paragraph">
                        <wp:posOffset>227965</wp:posOffset>
                      </wp:positionV>
                      <wp:extent cx="333375" cy="1887855"/>
                      <wp:effectExtent l="0" t="0" r="9525" b="0"/>
                      <wp:wrapNone/>
                      <wp:docPr id="22" name="文本框 22"/>
                      <wp:cNvGraphicFramePr/>
                      <a:graphic xmlns:a="http://schemas.openxmlformats.org/drawingml/2006/main">
                        <a:graphicData uri="http://schemas.microsoft.com/office/word/2010/wordprocessingShape">
                          <wps:wsp>
                            <wps:cNvSpPr txBox="1"/>
                            <wps:spPr>
                              <a:xfrm>
                                <a:off x="0" y="0"/>
                                <a:ext cx="333375" cy="188785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8EB5EBD">
                                  <w:pPr>
                                    <w:pStyle w:val="10"/>
                                    <w:pBdr>
                                      <w:bottom w:val="none" w:color="auto" w:sz="0" w:space="1"/>
                                    </w:pBdr>
                                    <w:jc w:val="right"/>
                                    <w:rPr>
                                      <w:rFonts w:hint="eastAsia" w:ascii="黑体" w:hAnsi="黑体" w:cs="黑体"/>
                                      <w:sz w:val="19"/>
                                      <w:szCs w:val="19"/>
                                    </w:rPr>
                                  </w:pPr>
                                  <w:r>
                                    <w:rPr>
                                      <w:rFonts w:hint="eastAsia"/>
                                    </w:rPr>
                                    <w:t xml:space="preserve"> DB34/T  XXXX-XXXX</w:t>
                                  </w:r>
                                </w:p>
                                <w:p w14:paraId="289E6036"/>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0.7pt;margin-top:17.95pt;height:148.65pt;width:26.25pt;z-index:251784192;mso-width-relative:page;mso-height-relative:page;" fillcolor="#FFFFFF [3201]" filled="t" stroked="f" coordsize="21600,21600" o:gfxdata="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LQvVjrXAAAACgEA&#10;AA8AAAAAAAAAAQAgAAAAIgAAAGRycy9kb3ducmV2LnhtbFBLAQIUABQAAAAIAIdO4kCQKUaRVAIA&#10;AJMEAAAOAAAAAAAAAAEAIAAAACYBAABkcnMvZTJvRG9jLnhtbFBLBQYAAAAABgAGAFkBAADsBQAA&#10;AAA=&#10;">
                      <v:fill on="t" focussize="0,0"/>
                      <v:stroke on="f" weight="0.5pt"/>
                      <v:imagedata o:title=""/>
                      <o:lock v:ext="edit" aspectratio="f"/>
                      <v:textbox style="layout-flow:vertical-ideographic;">
                        <w:txbxContent>
                          <w:p w14:paraId="68EB5EBD">
                            <w:pPr>
                              <w:pStyle w:val="10"/>
                              <w:pBdr>
                                <w:bottom w:val="none" w:color="auto" w:sz="0" w:space="1"/>
                              </w:pBdr>
                              <w:jc w:val="right"/>
                              <w:rPr>
                                <w:rFonts w:hint="eastAsia" w:ascii="黑体" w:hAnsi="黑体" w:cs="黑体"/>
                                <w:sz w:val="19"/>
                                <w:szCs w:val="19"/>
                              </w:rPr>
                            </w:pPr>
                            <w:r>
                              <w:rPr>
                                <w:rFonts w:hint="eastAsia"/>
                              </w:rPr>
                              <w:t xml:space="preserve"> DB34/T  XXXX-XXXX</w:t>
                            </w:r>
                          </w:p>
                          <w:p w14:paraId="289E6036"/>
                        </w:txbxContent>
                      </v:textbox>
                    </v:shape>
                  </w:pict>
                </mc:Fallback>
              </mc:AlternateContent>
            </w:r>
          </w:p>
        </w:tc>
      </w:tr>
      <w:tr w14:paraId="18998ACB">
        <w:tblPrEx>
          <w:tblCellMar>
            <w:top w:w="15" w:type="dxa"/>
            <w:left w:w="15" w:type="dxa"/>
            <w:bottom w:w="15" w:type="dxa"/>
            <w:right w:w="15" w:type="dxa"/>
          </w:tblCellMar>
        </w:tblPrEx>
        <w:trPr>
          <w:trHeight w:val="375" w:hRule="atLeast"/>
          <w:jc w:val="center"/>
        </w:trPr>
        <w:tc>
          <w:tcPr>
            <w:tcW w:w="9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173E89E">
            <w:pPr>
              <w:rPr>
                <w:rFonts w:hint="eastAsia" w:ascii="宋体" w:hAnsi="宋体" w:cs="宋体"/>
                <w:color w:val="000000"/>
                <w:sz w:val="22"/>
                <w:szCs w:val="22"/>
              </w:rPr>
            </w:pP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FF0BB">
            <w:pPr>
              <w:rPr>
                <w:rFonts w:hint="eastAsia" w:ascii="宋体" w:hAnsi="宋体" w:cs="宋体"/>
                <w:color w:val="000000"/>
                <w:sz w:val="22"/>
                <w:szCs w:val="22"/>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30F07">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431E4">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AFA6E">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61884">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74F87">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2C422">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B413E">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2A8CA">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208E1">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B5BC2">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BE7E9">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3ECA598">
            <w:pPr>
              <w:rPr>
                <w:rFonts w:hint="eastAsia" w:ascii="宋体" w:hAnsi="宋体" w:cs="宋体"/>
                <w:color w:val="000000"/>
                <w:sz w:val="22"/>
                <w:szCs w:val="22"/>
              </w:rPr>
            </w:pPr>
          </w:p>
        </w:tc>
      </w:tr>
      <w:tr w14:paraId="2B9440D2">
        <w:tblPrEx>
          <w:tblCellMar>
            <w:top w:w="15" w:type="dxa"/>
            <w:left w:w="15" w:type="dxa"/>
            <w:bottom w:w="15" w:type="dxa"/>
            <w:right w:w="15" w:type="dxa"/>
          </w:tblCellMar>
        </w:tblPrEx>
        <w:trPr>
          <w:trHeight w:val="375" w:hRule="atLeast"/>
          <w:jc w:val="center"/>
        </w:trPr>
        <w:tc>
          <w:tcPr>
            <w:tcW w:w="9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56E47AA">
            <w:pPr>
              <w:rPr>
                <w:rFonts w:hint="eastAsia" w:ascii="宋体" w:hAnsi="宋体" w:cs="宋体"/>
                <w:color w:val="000000"/>
                <w:sz w:val="22"/>
                <w:szCs w:val="22"/>
              </w:rPr>
            </w:pP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02E43">
            <w:pPr>
              <w:rPr>
                <w:rFonts w:hint="eastAsia" w:ascii="宋体" w:hAnsi="宋体" w:cs="宋体"/>
                <w:color w:val="000000"/>
                <w:sz w:val="22"/>
                <w:szCs w:val="22"/>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B6A3A">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6FB28">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DEDF9">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F2507">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C4086">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463B8">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25A3D">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CD28B">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5E60E">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76C78">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91913">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973D3E1">
            <w:pPr>
              <w:rPr>
                <w:rFonts w:hint="eastAsia" w:ascii="宋体" w:hAnsi="宋体" w:cs="宋体"/>
                <w:color w:val="000000"/>
                <w:sz w:val="22"/>
                <w:szCs w:val="22"/>
              </w:rPr>
            </w:pPr>
          </w:p>
        </w:tc>
      </w:tr>
      <w:tr w14:paraId="6B6F4005">
        <w:tblPrEx>
          <w:tblCellMar>
            <w:top w:w="15" w:type="dxa"/>
            <w:left w:w="15" w:type="dxa"/>
            <w:bottom w:w="15" w:type="dxa"/>
            <w:right w:w="15" w:type="dxa"/>
          </w:tblCellMar>
        </w:tblPrEx>
        <w:trPr>
          <w:trHeight w:val="375" w:hRule="atLeast"/>
          <w:jc w:val="center"/>
        </w:trPr>
        <w:tc>
          <w:tcPr>
            <w:tcW w:w="9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1878935">
            <w:pPr>
              <w:rPr>
                <w:rFonts w:hint="eastAsia" w:ascii="宋体" w:hAnsi="宋体" w:cs="宋体"/>
                <w:color w:val="000000"/>
                <w:sz w:val="22"/>
                <w:szCs w:val="22"/>
              </w:rPr>
            </w:pP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7BD0C">
            <w:pPr>
              <w:rPr>
                <w:rFonts w:hint="eastAsia" w:ascii="宋体" w:hAnsi="宋体" w:cs="宋体"/>
                <w:color w:val="000000"/>
                <w:sz w:val="22"/>
                <w:szCs w:val="22"/>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C6CDE">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9760F">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30F91">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8F9BB">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13C6B">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CBA2">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BDBDE">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EC192">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4C37F">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CC797">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1A746">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41B03D8">
            <w:pPr>
              <w:rPr>
                <w:rFonts w:hint="eastAsia" w:ascii="宋体" w:hAnsi="宋体" w:cs="宋体"/>
                <w:color w:val="000000"/>
                <w:sz w:val="22"/>
                <w:szCs w:val="22"/>
              </w:rPr>
            </w:pPr>
          </w:p>
        </w:tc>
      </w:tr>
      <w:tr w14:paraId="25803C1D">
        <w:tblPrEx>
          <w:tblCellMar>
            <w:top w:w="15" w:type="dxa"/>
            <w:left w:w="15" w:type="dxa"/>
            <w:bottom w:w="15" w:type="dxa"/>
            <w:right w:w="15" w:type="dxa"/>
          </w:tblCellMar>
        </w:tblPrEx>
        <w:trPr>
          <w:trHeight w:val="375" w:hRule="atLeast"/>
          <w:jc w:val="center"/>
        </w:trPr>
        <w:tc>
          <w:tcPr>
            <w:tcW w:w="9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5F7F5C1">
            <w:pPr>
              <w:rPr>
                <w:rFonts w:hint="eastAsia" w:ascii="宋体" w:hAnsi="宋体" w:cs="宋体"/>
                <w:color w:val="000000"/>
                <w:sz w:val="22"/>
                <w:szCs w:val="22"/>
              </w:rPr>
            </w:pP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BC35B">
            <w:pPr>
              <w:rPr>
                <w:rFonts w:hint="eastAsia" w:ascii="宋体" w:hAnsi="宋体" w:cs="宋体"/>
                <w:color w:val="000000"/>
                <w:sz w:val="22"/>
                <w:szCs w:val="22"/>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25685">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E0BB4">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3B4A2">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58631">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9C964">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FAEAA">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C5F1D">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9AD96">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502FF">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0D0A0">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03164">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82383B4">
            <w:pPr>
              <w:rPr>
                <w:rFonts w:hint="eastAsia" w:ascii="宋体" w:hAnsi="宋体" w:cs="宋体"/>
                <w:color w:val="000000"/>
                <w:sz w:val="22"/>
                <w:szCs w:val="22"/>
              </w:rPr>
            </w:pPr>
          </w:p>
        </w:tc>
      </w:tr>
      <w:tr w14:paraId="1D287C7A">
        <w:tblPrEx>
          <w:tblCellMar>
            <w:top w:w="15" w:type="dxa"/>
            <w:left w:w="15" w:type="dxa"/>
            <w:bottom w:w="15" w:type="dxa"/>
            <w:right w:w="15" w:type="dxa"/>
          </w:tblCellMar>
        </w:tblPrEx>
        <w:trPr>
          <w:trHeight w:val="90" w:hRule="atLeast"/>
          <w:jc w:val="center"/>
        </w:trPr>
        <w:tc>
          <w:tcPr>
            <w:tcW w:w="9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38EEAB5">
            <w:pPr>
              <w:rPr>
                <w:rFonts w:hint="eastAsia" w:ascii="宋体" w:hAnsi="宋体" w:cs="宋体"/>
                <w:color w:val="000000"/>
                <w:sz w:val="22"/>
                <w:szCs w:val="22"/>
              </w:rPr>
            </w:pP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EEC7E">
            <w:pPr>
              <w:rPr>
                <w:rFonts w:hint="eastAsia" w:ascii="宋体" w:hAnsi="宋体" w:cs="宋体"/>
                <w:color w:val="000000"/>
                <w:sz w:val="22"/>
                <w:szCs w:val="22"/>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391EA">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18650">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A8FC4">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A30D7">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06B64">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4B984">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DBCCA">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0884B">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98934">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14F35">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86A62">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FE63267">
            <w:pPr>
              <w:rPr>
                <w:rFonts w:hint="eastAsia" w:ascii="宋体" w:hAnsi="宋体" w:cs="宋体"/>
                <w:color w:val="000000"/>
                <w:sz w:val="22"/>
                <w:szCs w:val="22"/>
              </w:rPr>
            </w:pPr>
          </w:p>
        </w:tc>
      </w:tr>
      <w:tr w14:paraId="3DF7719A">
        <w:tblPrEx>
          <w:tblCellMar>
            <w:top w:w="15" w:type="dxa"/>
            <w:left w:w="15" w:type="dxa"/>
            <w:bottom w:w="15" w:type="dxa"/>
            <w:right w:w="15" w:type="dxa"/>
          </w:tblCellMar>
        </w:tblPrEx>
        <w:trPr>
          <w:trHeight w:val="375" w:hRule="atLeast"/>
          <w:jc w:val="center"/>
        </w:trPr>
        <w:tc>
          <w:tcPr>
            <w:tcW w:w="98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53C0CBE">
            <w:pPr>
              <w:rPr>
                <w:rFonts w:hint="eastAsia" w:ascii="宋体" w:hAnsi="宋体" w:cs="宋体"/>
                <w:color w:val="000000"/>
                <w:sz w:val="22"/>
                <w:szCs w:val="22"/>
              </w:rPr>
            </w:pP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A63F">
            <w:pPr>
              <w:rPr>
                <w:rFonts w:hint="eastAsia" w:ascii="宋体" w:hAnsi="宋体" w:cs="宋体"/>
                <w:color w:val="000000"/>
                <w:sz w:val="22"/>
                <w:szCs w:val="22"/>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394D5">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16FF8">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14698">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E3CB0">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B155C">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F5A24">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1EA53">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7446D">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8CE02">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3F659">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E8315">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BE792CC">
            <w:pPr>
              <w:rPr>
                <w:rFonts w:hint="eastAsia" w:ascii="宋体" w:hAnsi="宋体" w:cs="宋体"/>
                <w:color w:val="000000"/>
                <w:sz w:val="22"/>
                <w:szCs w:val="22"/>
              </w:rPr>
            </w:pPr>
          </w:p>
        </w:tc>
      </w:tr>
      <w:tr w14:paraId="7CA83C5B">
        <w:tblPrEx>
          <w:tblCellMar>
            <w:top w:w="15" w:type="dxa"/>
            <w:left w:w="15" w:type="dxa"/>
            <w:bottom w:w="15" w:type="dxa"/>
            <w:right w:w="15" w:type="dxa"/>
          </w:tblCellMar>
        </w:tblPrEx>
        <w:trPr>
          <w:trHeight w:val="375" w:hRule="atLeast"/>
          <w:jc w:val="center"/>
        </w:trPr>
        <w:tc>
          <w:tcPr>
            <w:tcW w:w="980"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58CE0473">
            <w:pPr>
              <w:rPr>
                <w:rFonts w:hint="eastAsia" w:ascii="宋体" w:hAnsi="宋体" w:cs="宋体"/>
                <w:color w:val="000000"/>
                <w:sz w:val="22"/>
                <w:szCs w:val="22"/>
              </w:rPr>
            </w:pPr>
          </w:p>
        </w:tc>
        <w:tc>
          <w:tcPr>
            <w:tcW w:w="180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28D9201">
            <w:pPr>
              <w:rPr>
                <w:rFonts w:hint="eastAsia" w:ascii="宋体" w:hAnsi="宋体" w:cs="宋体"/>
                <w:color w:val="000000"/>
                <w:sz w:val="22"/>
                <w:szCs w:val="22"/>
              </w:rPr>
            </w:pPr>
          </w:p>
        </w:tc>
        <w:tc>
          <w:tcPr>
            <w:tcW w:w="85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C273596">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73F93D5">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D173223">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DEB47CD">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62E4A48">
            <w:pPr>
              <w:rPr>
                <w:rFonts w:hint="eastAsia" w:ascii="宋体" w:hAnsi="宋体" w:cs="宋体"/>
                <w:color w:val="000000"/>
                <w:sz w:val="22"/>
                <w:szCs w:val="22"/>
              </w:rPr>
            </w:pPr>
          </w:p>
        </w:tc>
        <w:tc>
          <w:tcPr>
            <w:tcW w:w="940"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8E47896">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FF2D075">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133FAAA">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223FD49">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9B8B5D4">
            <w:pPr>
              <w:rPr>
                <w:rFonts w:hint="eastAsia" w:ascii="宋体" w:hAnsi="宋体" w:cs="宋体"/>
                <w:color w:val="000000"/>
                <w:sz w:val="22"/>
                <w:szCs w:val="22"/>
              </w:rPr>
            </w:pPr>
          </w:p>
        </w:tc>
        <w:tc>
          <w:tcPr>
            <w:tcW w:w="93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E24894A">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1AB3BEB7">
            <w:pPr>
              <w:rPr>
                <w:rFonts w:hint="eastAsia" w:ascii="宋体" w:hAnsi="宋体" w:cs="宋体"/>
                <w:color w:val="000000"/>
                <w:sz w:val="22"/>
                <w:szCs w:val="22"/>
              </w:rPr>
            </w:pPr>
          </w:p>
        </w:tc>
      </w:tr>
      <w:tr w14:paraId="05474555">
        <w:tblPrEx>
          <w:tblCellMar>
            <w:top w:w="15" w:type="dxa"/>
            <w:left w:w="15" w:type="dxa"/>
            <w:bottom w:w="15" w:type="dxa"/>
            <w:right w:w="15" w:type="dxa"/>
          </w:tblCellMar>
        </w:tblPrEx>
        <w:trPr>
          <w:trHeight w:val="375" w:hRule="atLeast"/>
          <w:jc w:val="center"/>
        </w:trPr>
        <w:tc>
          <w:tcPr>
            <w:tcW w:w="980" w:type="dxa"/>
            <w:shd w:val="clear" w:color="auto" w:fill="auto"/>
            <w:vAlign w:val="center"/>
          </w:tcPr>
          <w:p w14:paraId="5D207302">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编制：</w:t>
            </w:r>
          </w:p>
        </w:tc>
        <w:tc>
          <w:tcPr>
            <w:tcW w:w="1809" w:type="dxa"/>
            <w:shd w:val="clear" w:color="auto" w:fill="auto"/>
            <w:vAlign w:val="center"/>
          </w:tcPr>
          <w:p w14:paraId="40E8E89F">
            <w:pPr>
              <w:rPr>
                <w:rFonts w:hint="eastAsia" w:ascii="宋体" w:hAnsi="宋体" w:cs="宋体"/>
                <w:color w:val="000000"/>
                <w:sz w:val="22"/>
                <w:szCs w:val="22"/>
              </w:rPr>
            </w:pPr>
          </w:p>
        </w:tc>
        <w:tc>
          <w:tcPr>
            <w:tcW w:w="857" w:type="dxa"/>
            <w:shd w:val="clear" w:color="auto" w:fill="auto"/>
            <w:vAlign w:val="center"/>
          </w:tcPr>
          <w:p w14:paraId="4230EDE2">
            <w:pPr>
              <w:rPr>
                <w:rFonts w:hint="eastAsia" w:ascii="宋体" w:hAnsi="宋体" w:cs="宋体"/>
                <w:color w:val="000000"/>
                <w:sz w:val="22"/>
                <w:szCs w:val="22"/>
              </w:rPr>
            </w:pPr>
          </w:p>
        </w:tc>
        <w:tc>
          <w:tcPr>
            <w:tcW w:w="937" w:type="dxa"/>
            <w:shd w:val="clear" w:color="auto" w:fill="auto"/>
            <w:vAlign w:val="center"/>
          </w:tcPr>
          <w:p w14:paraId="6A22D3EF">
            <w:pPr>
              <w:rPr>
                <w:rFonts w:hint="eastAsia" w:ascii="宋体" w:hAnsi="宋体" w:cs="宋体"/>
                <w:color w:val="000000"/>
                <w:sz w:val="22"/>
                <w:szCs w:val="22"/>
              </w:rPr>
            </w:pPr>
          </w:p>
        </w:tc>
        <w:tc>
          <w:tcPr>
            <w:tcW w:w="937" w:type="dxa"/>
            <w:shd w:val="clear" w:color="auto" w:fill="auto"/>
            <w:vAlign w:val="center"/>
          </w:tcPr>
          <w:p w14:paraId="55297A0C">
            <w:pPr>
              <w:rPr>
                <w:rFonts w:hint="eastAsia" w:ascii="宋体" w:hAnsi="宋体" w:cs="宋体"/>
                <w:color w:val="000000"/>
                <w:sz w:val="22"/>
                <w:szCs w:val="22"/>
              </w:rPr>
            </w:pPr>
          </w:p>
        </w:tc>
        <w:tc>
          <w:tcPr>
            <w:tcW w:w="937" w:type="dxa"/>
            <w:shd w:val="clear" w:color="auto" w:fill="auto"/>
            <w:vAlign w:val="center"/>
          </w:tcPr>
          <w:p w14:paraId="333C12B9">
            <w:pPr>
              <w:rPr>
                <w:rFonts w:hint="eastAsia" w:ascii="宋体" w:hAnsi="宋体" w:cs="宋体"/>
                <w:color w:val="000000"/>
                <w:sz w:val="22"/>
                <w:szCs w:val="22"/>
              </w:rPr>
            </w:pPr>
          </w:p>
        </w:tc>
        <w:tc>
          <w:tcPr>
            <w:tcW w:w="940" w:type="dxa"/>
            <w:shd w:val="clear" w:color="auto" w:fill="auto"/>
            <w:vAlign w:val="center"/>
          </w:tcPr>
          <w:p w14:paraId="22A7206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复核：</w:t>
            </w:r>
          </w:p>
        </w:tc>
        <w:tc>
          <w:tcPr>
            <w:tcW w:w="940" w:type="dxa"/>
            <w:shd w:val="clear" w:color="auto" w:fill="auto"/>
            <w:vAlign w:val="center"/>
          </w:tcPr>
          <w:p w14:paraId="00938137">
            <w:pPr>
              <w:rPr>
                <w:rFonts w:hint="eastAsia" w:ascii="宋体" w:hAnsi="宋体" w:cs="宋体"/>
                <w:color w:val="000000"/>
                <w:sz w:val="22"/>
                <w:szCs w:val="22"/>
              </w:rPr>
            </w:pPr>
          </w:p>
        </w:tc>
        <w:tc>
          <w:tcPr>
            <w:tcW w:w="937" w:type="dxa"/>
            <w:shd w:val="clear" w:color="auto" w:fill="auto"/>
            <w:vAlign w:val="center"/>
          </w:tcPr>
          <w:p w14:paraId="35D0D460">
            <w:pPr>
              <w:rPr>
                <w:rFonts w:hint="eastAsia" w:ascii="宋体" w:hAnsi="宋体" w:cs="宋体"/>
                <w:color w:val="000000"/>
                <w:sz w:val="22"/>
                <w:szCs w:val="22"/>
              </w:rPr>
            </w:pPr>
          </w:p>
        </w:tc>
        <w:tc>
          <w:tcPr>
            <w:tcW w:w="937" w:type="dxa"/>
            <w:shd w:val="clear" w:color="auto" w:fill="auto"/>
            <w:vAlign w:val="center"/>
          </w:tcPr>
          <w:p w14:paraId="277045F6">
            <w:pPr>
              <w:rPr>
                <w:rFonts w:hint="eastAsia" w:ascii="宋体" w:hAnsi="宋体" w:cs="宋体"/>
                <w:color w:val="000000"/>
                <w:sz w:val="22"/>
                <w:szCs w:val="22"/>
              </w:rPr>
            </w:pPr>
          </w:p>
        </w:tc>
        <w:tc>
          <w:tcPr>
            <w:tcW w:w="937" w:type="dxa"/>
            <w:shd w:val="clear" w:color="auto" w:fill="auto"/>
            <w:vAlign w:val="center"/>
          </w:tcPr>
          <w:p w14:paraId="1938C091">
            <w:pPr>
              <w:rPr>
                <w:rFonts w:hint="eastAsia" w:ascii="宋体" w:hAnsi="宋体" w:cs="宋体"/>
                <w:color w:val="000000"/>
                <w:sz w:val="22"/>
                <w:szCs w:val="22"/>
              </w:rPr>
            </w:pPr>
          </w:p>
        </w:tc>
        <w:tc>
          <w:tcPr>
            <w:tcW w:w="937" w:type="dxa"/>
            <w:shd w:val="clear" w:color="auto" w:fill="auto"/>
            <w:vAlign w:val="center"/>
          </w:tcPr>
          <w:p w14:paraId="3140381E">
            <w:pPr>
              <w:rPr>
                <w:rFonts w:hint="eastAsia" w:ascii="宋体" w:hAnsi="宋体" w:cs="宋体"/>
                <w:color w:val="000000"/>
                <w:sz w:val="22"/>
                <w:szCs w:val="22"/>
              </w:rPr>
            </w:pPr>
          </w:p>
        </w:tc>
        <w:tc>
          <w:tcPr>
            <w:tcW w:w="937" w:type="dxa"/>
            <w:shd w:val="clear" w:color="auto" w:fill="auto"/>
            <w:vAlign w:val="center"/>
          </w:tcPr>
          <w:p w14:paraId="07B5AEA5">
            <w:pPr>
              <w:rPr>
                <w:rFonts w:hint="eastAsia" w:ascii="宋体" w:hAnsi="宋体" w:cs="宋体"/>
                <w:color w:val="000000"/>
                <w:sz w:val="22"/>
                <w:szCs w:val="22"/>
              </w:rPr>
            </w:pPr>
          </w:p>
        </w:tc>
        <w:tc>
          <w:tcPr>
            <w:tcW w:w="968" w:type="dxa"/>
            <w:shd w:val="clear" w:color="auto" w:fill="auto"/>
            <w:vAlign w:val="center"/>
          </w:tcPr>
          <w:p w14:paraId="5FF997F4">
            <w:pPr>
              <w:rPr>
                <w:rFonts w:hint="eastAsia" w:ascii="宋体" w:hAnsi="宋体" w:cs="宋体"/>
                <w:color w:val="000000"/>
                <w:sz w:val="22"/>
                <w:szCs w:val="22"/>
              </w:rPr>
            </w:pPr>
          </w:p>
        </w:tc>
      </w:tr>
    </w:tbl>
    <w:p w14:paraId="1A3B919E">
      <w:pPr>
        <w:sectPr>
          <w:headerReference r:id="rId26" w:type="default"/>
          <w:footerReference r:id="rId27" w:type="default"/>
          <w:pgSz w:w="16838" w:h="11906" w:orient="landscape"/>
          <w:pgMar w:top="1502" w:right="1298" w:bottom="1304" w:left="1463" w:header="0" w:footer="964" w:gutter="0"/>
          <w:pgNumType w:fmt="numberInDash"/>
          <w:cols w:space="425" w:num="1"/>
        </w:sectPr>
      </w:pPr>
    </w:p>
    <w:p w14:paraId="7A4E15AA">
      <w:pPr>
        <w:tabs>
          <w:tab w:val="left" w:pos="6600"/>
        </w:tabs>
        <w:spacing w:line="206" w:lineRule="exact"/>
      </w:pPr>
    </w:p>
    <w:tbl>
      <w:tblPr>
        <w:tblStyle w:val="15"/>
        <w:tblW w:w="13990" w:type="dxa"/>
        <w:tblInd w:w="0" w:type="dxa"/>
        <w:tblLayout w:type="fixed"/>
        <w:tblCellMar>
          <w:top w:w="15" w:type="dxa"/>
          <w:left w:w="15" w:type="dxa"/>
          <w:bottom w:w="15" w:type="dxa"/>
          <w:right w:w="15" w:type="dxa"/>
        </w:tblCellMar>
      </w:tblPr>
      <w:tblGrid>
        <w:gridCol w:w="1185"/>
        <w:gridCol w:w="1895"/>
        <w:gridCol w:w="1109"/>
        <w:gridCol w:w="1479"/>
        <w:gridCol w:w="1711"/>
        <w:gridCol w:w="1649"/>
        <w:gridCol w:w="1958"/>
        <w:gridCol w:w="3004"/>
      </w:tblGrid>
      <w:tr w14:paraId="0416D688">
        <w:tblPrEx>
          <w:tblCellMar>
            <w:top w:w="15" w:type="dxa"/>
            <w:left w:w="15" w:type="dxa"/>
            <w:bottom w:w="15" w:type="dxa"/>
            <w:right w:w="15" w:type="dxa"/>
          </w:tblCellMar>
        </w:tblPrEx>
        <w:trPr>
          <w:trHeight w:val="366" w:hRule="atLeast"/>
        </w:trPr>
        <w:tc>
          <w:tcPr>
            <w:tcW w:w="13990" w:type="dxa"/>
            <w:gridSpan w:val="8"/>
            <w:shd w:val="clear" w:color="auto" w:fill="auto"/>
            <w:vAlign w:val="center"/>
          </w:tcPr>
          <w:p w14:paraId="20A20E99">
            <w:pPr>
              <w:widowControl/>
              <w:jc w:val="center"/>
              <w:textAlignment w:val="center"/>
              <w:rPr>
                <w:rFonts w:hint="eastAsia" w:ascii="黑体" w:hAnsi="宋体" w:eastAsia="黑体" w:cs="黑体"/>
                <w:b/>
                <w:color w:val="000000"/>
                <w:szCs w:val="21"/>
              </w:rPr>
            </w:pPr>
            <w:r>
              <w:rPr>
                <w:rFonts w:hint="eastAsia" w:ascii="黑体" w:hAnsi="宋体" w:eastAsia="黑体" w:cs="黑体"/>
                <w:b/>
                <w:color w:val="000000"/>
                <w:kern w:val="0"/>
                <w:sz w:val="22"/>
                <w:szCs w:val="22"/>
                <w:lang w:bidi="ar"/>
              </w:rPr>
              <w:t>表 A.0.2-4 总预算表</w:t>
            </w:r>
          </w:p>
        </w:tc>
      </w:tr>
      <w:tr w14:paraId="60CED2DA">
        <w:tblPrEx>
          <w:tblCellMar>
            <w:top w:w="15" w:type="dxa"/>
            <w:left w:w="15" w:type="dxa"/>
            <w:bottom w:w="15" w:type="dxa"/>
            <w:right w:w="15" w:type="dxa"/>
          </w:tblCellMar>
        </w:tblPrEx>
        <w:trPr>
          <w:trHeight w:val="268" w:hRule="atLeast"/>
        </w:trPr>
        <w:tc>
          <w:tcPr>
            <w:tcW w:w="3080" w:type="dxa"/>
            <w:gridSpan w:val="2"/>
            <w:shd w:val="clear" w:color="auto" w:fill="auto"/>
            <w:vAlign w:val="center"/>
          </w:tcPr>
          <w:p w14:paraId="7B30D5CD">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 xml:space="preserve"> 养护项目名称：</w:t>
            </w:r>
          </w:p>
        </w:tc>
        <w:tc>
          <w:tcPr>
            <w:tcW w:w="1109" w:type="dxa"/>
            <w:shd w:val="clear" w:color="auto" w:fill="auto"/>
            <w:vAlign w:val="center"/>
          </w:tcPr>
          <w:p w14:paraId="1B8714BB">
            <w:pPr>
              <w:widowControl/>
              <w:jc w:val="left"/>
              <w:textAlignment w:val="center"/>
              <w:rPr>
                <w:rFonts w:hint="eastAsia" w:ascii="宋体" w:hAnsi="宋体" w:cs="宋体"/>
                <w:color w:val="000000"/>
                <w:kern w:val="0"/>
                <w:sz w:val="18"/>
                <w:szCs w:val="18"/>
                <w:lang w:bidi="ar"/>
              </w:rPr>
            </w:pPr>
          </w:p>
        </w:tc>
        <w:tc>
          <w:tcPr>
            <w:tcW w:w="1479" w:type="dxa"/>
            <w:shd w:val="clear" w:color="auto" w:fill="auto"/>
            <w:vAlign w:val="center"/>
          </w:tcPr>
          <w:p w14:paraId="28331C22">
            <w:pPr>
              <w:widowControl/>
              <w:jc w:val="left"/>
              <w:textAlignment w:val="center"/>
              <w:rPr>
                <w:rFonts w:hint="eastAsia" w:ascii="宋体" w:hAnsi="宋体" w:cs="宋体"/>
                <w:color w:val="000000"/>
                <w:kern w:val="0"/>
                <w:sz w:val="18"/>
                <w:szCs w:val="18"/>
                <w:lang w:bidi="ar"/>
              </w:rPr>
            </w:pPr>
          </w:p>
        </w:tc>
        <w:tc>
          <w:tcPr>
            <w:tcW w:w="1711" w:type="dxa"/>
            <w:shd w:val="clear" w:color="auto" w:fill="auto"/>
            <w:vAlign w:val="center"/>
          </w:tcPr>
          <w:p w14:paraId="4BCB01CB">
            <w:pPr>
              <w:widowControl/>
              <w:jc w:val="left"/>
              <w:textAlignment w:val="center"/>
              <w:rPr>
                <w:rFonts w:hint="eastAsia" w:ascii="宋体" w:hAnsi="宋体" w:cs="宋体"/>
                <w:color w:val="000000"/>
                <w:kern w:val="0"/>
                <w:sz w:val="18"/>
                <w:szCs w:val="18"/>
                <w:lang w:bidi="ar"/>
              </w:rPr>
            </w:pPr>
          </w:p>
        </w:tc>
        <w:tc>
          <w:tcPr>
            <w:tcW w:w="1649" w:type="dxa"/>
            <w:shd w:val="clear" w:color="auto" w:fill="auto"/>
            <w:vAlign w:val="center"/>
          </w:tcPr>
          <w:p w14:paraId="4610A07D">
            <w:pPr>
              <w:widowControl/>
              <w:jc w:val="left"/>
              <w:textAlignment w:val="center"/>
              <w:rPr>
                <w:rFonts w:hint="eastAsia" w:ascii="宋体" w:hAnsi="宋体" w:cs="宋体"/>
                <w:color w:val="000000"/>
                <w:kern w:val="0"/>
                <w:sz w:val="18"/>
                <w:szCs w:val="18"/>
                <w:lang w:bidi="ar"/>
              </w:rPr>
            </w:pPr>
          </w:p>
        </w:tc>
        <w:tc>
          <w:tcPr>
            <w:tcW w:w="1958" w:type="dxa"/>
            <w:shd w:val="clear" w:color="auto" w:fill="auto"/>
            <w:vAlign w:val="center"/>
          </w:tcPr>
          <w:p w14:paraId="06E9A9CA">
            <w:pPr>
              <w:widowControl/>
              <w:jc w:val="left"/>
              <w:textAlignment w:val="center"/>
              <w:rPr>
                <w:rFonts w:hint="eastAsia" w:ascii="宋体" w:hAnsi="宋体" w:cs="宋体"/>
                <w:color w:val="000000"/>
                <w:kern w:val="0"/>
                <w:sz w:val="18"/>
                <w:szCs w:val="18"/>
                <w:lang w:bidi="ar"/>
              </w:rPr>
            </w:pPr>
          </w:p>
        </w:tc>
        <w:tc>
          <w:tcPr>
            <w:tcW w:w="3004" w:type="dxa"/>
            <w:shd w:val="clear" w:color="auto" w:fill="auto"/>
            <w:vAlign w:val="center"/>
          </w:tcPr>
          <w:p w14:paraId="4D235DB5">
            <w:pPr>
              <w:widowControl/>
              <w:jc w:val="left"/>
              <w:textAlignment w:val="center"/>
              <w:rPr>
                <w:rFonts w:hint="eastAsia" w:ascii="宋体" w:hAnsi="宋体" w:cs="宋体"/>
                <w:color w:val="000000"/>
                <w:kern w:val="0"/>
                <w:sz w:val="18"/>
                <w:szCs w:val="18"/>
                <w:lang w:bidi="ar"/>
              </w:rPr>
            </w:pPr>
          </w:p>
        </w:tc>
      </w:tr>
      <w:tr w14:paraId="0AA6B5F7">
        <w:tblPrEx>
          <w:tblCellMar>
            <w:top w:w="15" w:type="dxa"/>
            <w:left w:w="15" w:type="dxa"/>
            <w:bottom w:w="15" w:type="dxa"/>
            <w:right w:w="15" w:type="dxa"/>
          </w:tblCellMar>
        </w:tblPrEx>
        <w:trPr>
          <w:trHeight w:val="240" w:hRule="atLeast"/>
        </w:trPr>
        <w:tc>
          <w:tcPr>
            <w:tcW w:w="3080" w:type="dxa"/>
            <w:gridSpan w:val="2"/>
            <w:shd w:val="clear" w:color="auto" w:fill="auto"/>
            <w:vAlign w:val="center"/>
          </w:tcPr>
          <w:p w14:paraId="797BD6D3">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 xml:space="preserve"> 编 制  范 围：</w:t>
            </w:r>
          </w:p>
        </w:tc>
        <w:tc>
          <w:tcPr>
            <w:tcW w:w="1109" w:type="dxa"/>
            <w:shd w:val="clear" w:color="auto" w:fill="auto"/>
            <w:vAlign w:val="center"/>
          </w:tcPr>
          <w:p w14:paraId="1EED507E">
            <w:pPr>
              <w:widowControl/>
              <w:jc w:val="left"/>
              <w:textAlignment w:val="center"/>
              <w:rPr>
                <w:rFonts w:hint="eastAsia" w:ascii="宋体" w:hAnsi="宋体" w:cs="宋体"/>
                <w:color w:val="000000"/>
                <w:kern w:val="0"/>
                <w:sz w:val="18"/>
                <w:szCs w:val="18"/>
                <w:lang w:bidi="ar"/>
              </w:rPr>
            </w:pPr>
          </w:p>
        </w:tc>
        <w:tc>
          <w:tcPr>
            <w:tcW w:w="1479" w:type="dxa"/>
            <w:shd w:val="clear" w:color="auto" w:fill="auto"/>
            <w:vAlign w:val="center"/>
          </w:tcPr>
          <w:p w14:paraId="1135C4B9">
            <w:pPr>
              <w:widowControl/>
              <w:jc w:val="left"/>
              <w:textAlignment w:val="center"/>
              <w:rPr>
                <w:rFonts w:hint="eastAsia" w:ascii="宋体" w:hAnsi="宋体" w:cs="宋体"/>
                <w:color w:val="000000"/>
                <w:kern w:val="0"/>
                <w:sz w:val="18"/>
                <w:szCs w:val="18"/>
                <w:lang w:bidi="ar"/>
              </w:rPr>
            </w:pPr>
          </w:p>
        </w:tc>
        <w:tc>
          <w:tcPr>
            <w:tcW w:w="1711" w:type="dxa"/>
            <w:shd w:val="clear" w:color="auto" w:fill="auto"/>
            <w:vAlign w:val="center"/>
          </w:tcPr>
          <w:p w14:paraId="56C8A39B">
            <w:pPr>
              <w:widowControl/>
              <w:jc w:val="left"/>
              <w:textAlignment w:val="center"/>
              <w:rPr>
                <w:rFonts w:hint="eastAsia" w:ascii="宋体" w:hAnsi="宋体" w:cs="宋体"/>
                <w:color w:val="000000"/>
                <w:kern w:val="0"/>
                <w:sz w:val="18"/>
                <w:szCs w:val="18"/>
                <w:lang w:bidi="ar"/>
              </w:rPr>
            </w:pPr>
          </w:p>
        </w:tc>
        <w:tc>
          <w:tcPr>
            <w:tcW w:w="1649" w:type="dxa"/>
            <w:shd w:val="clear" w:color="auto" w:fill="auto"/>
            <w:vAlign w:val="center"/>
          </w:tcPr>
          <w:p w14:paraId="6A394633">
            <w:pPr>
              <w:widowControl/>
              <w:jc w:val="left"/>
              <w:textAlignment w:val="center"/>
              <w:rPr>
                <w:rFonts w:hint="eastAsia" w:ascii="宋体" w:hAnsi="宋体" w:cs="宋体"/>
                <w:color w:val="000000"/>
                <w:kern w:val="0"/>
                <w:sz w:val="18"/>
                <w:szCs w:val="18"/>
                <w:lang w:bidi="ar"/>
              </w:rPr>
            </w:pPr>
          </w:p>
        </w:tc>
        <w:tc>
          <w:tcPr>
            <w:tcW w:w="1958" w:type="dxa"/>
            <w:shd w:val="clear" w:color="auto" w:fill="auto"/>
            <w:vAlign w:val="center"/>
          </w:tcPr>
          <w:p w14:paraId="32470B03">
            <w:pPr>
              <w:widowControl/>
              <w:jc w:val="left"/>
              <w:textAlignment w:val="center"/>
              <w:rPr>
                <w:rFonts w:hint="eastAsia" w:ascii="宋体" w:hAnsi="宋体" w:cs="宋体"/>
                <w:color w:val="000000"/>
                <w:kern w:val="0"/>
                <w:sz w:val="18"/>
                <w:szCs w:val="18"/>
                <w:lang w:bidi="ar"/>
              </w:rPr>
            </w:pPr>
          </w:p>
        </w:tc>
        <w:tc>
          <w:tcPr>
            <w:tcW w:w="3004" w:type="dxa"/>
            <w:shd w:val="clear" w:color="auto" w:fill="auto"/>
            <w:vAlign w:val="center"/>
          </w:tcPr>
          <w:p w14:paraId="6A7E4EEC">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 xml:space="preserve">     第    页  共    页    01</w:t>
            </w:r>
            <w:r>
              <w:rPr>
                <w:rFonts w:ascii="宋体" w:hAnsi="宋体" w:cs="宋体"/>
                <w:color w:val="000000"/>
                <w:kern w:val="0"/>
                <w:sz w:val="18"/>
                <w:szCs w:val="18"/>
                <w:lang w:bidi="ar"/>
              </w:rPr>
              <w:t xml:space="preserve"> </w:t>
            </w:r>
            <w:r>
              <w:rPr>
                <w:rFonts w:hint="eastAsia" w:ascii="宋体" w:hAnsi="宋体" w:cs="宋体"/>
                <w:color w:val="000000"/>
                <w:kern w:val="0"/>
                <w:sz w:val="18"/>
                <w:szCs w:val="18"/>
                <w:lang w:bidi="ar"/>
              </w:rPr>
              <w:t>表</w:t>
            </w:r>
          </w:p>
        </w:tc>
      </w:tr>
      <w:tr w14:paraId="43D941D9">
        <w:tblPrEx>
          <w:tblCellMar>
            <w:top w:w="15" w:type="dxa"/>
            <w:left w:w="15" w:type="dxa"/>
            <w:bottom w:w="15" w:type="dxa"/>
            <w:right w:w="15" w:type="dxa"/>
          </w:tblCellMar>
        </w:tblPrEx>
        <w:trPr>
          <w:trHeight w:val="638" w:hRule="atLeast"/>
        </w:trPr>
        <w:tc>
          <w:tcPr>
            <w:tcW w:w="1185" w:type="dxa"/>
            <w:tcBorders>
              <w:top w:val="single" w:color="000000" w:sz="12" w:space="0"/>
              <w:left w:val="single" w:color="000000" w:sz="12" w:space="0"/>
              <w:bottom w:val="single" w:color="000000" w:sz="4" w:space="0"/>
              <w:right w:val="single" w:color="000000" w:sz="4" w:space="0"/>
            </w:tcBorders>
            <w:shd w:val="clear" w:color="auto" w:fill="auto"/>
            <w:vAlign w:val="center"/>
          </w:tcPr>
          <w:p w14:paraId="389F6C5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分项编号</w:t>
            </w:r>
          </w:p>
        </w:tc>
        <w:tc>
          <w:tcPr>
            <w:tcW w:w="1895"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570D2F5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工程或费用名称</w:t>
            </w:r>
          </w:p>
        </w:tc>
        <w:tc>
          <w:tcPr>
            <w:tcW w:w="1109"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2FDEB4C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1479"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0DC97C9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1711"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05BDD8A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预算金额（元）</w:t>
            </w:r>
          </w:p>
        </w:tc>
        <w:tc>
          <w:tcPr>
            <w:tcW w:w="1649"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5F2DDED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技术经济指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1958"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7DCB3D0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各项费用比例（</w:t>
            </w:r>
            <w:r>
              <w:rPr>
                <w:color w:val="000000"/>
                <w:kern w:val="0"/>
                <w:sz w:val="18"/>
                <w:szCs w:val="18"/>
                <w:lang w:bidi="ar"/>
              </w:rPr>
              <w:t>%</w:t>
            </w:r>
            <w:r>
              <w:rPr>
                <w:rFonts w:hint="eastAsia" w:ascii="宋体" w:hAnsi="宋体" w:cs="宋体"/>
                <w:color w:val="000000"/>
                <w:kern w:val="0"/>
                <w:sz w:val="18"/>
                <w:szCs w:val="18"/>
                <w:lang w:bidi="ar"/>
              </w:rPr>
              <w:t>）</w:t>
            </w:r>
          </w:p>
        </w:tc>
        <w:tc>
          <w:tcPr>
            <w:tcW w:w="3004" w:type="dxa"/>
            <w:tcBorders>
              <w:top w:val="single" w:color="000000" w:sz="12" w:space="0"/>
              <w:left w:val="single" w:color="000000" w:sz="4" w:space="0"/>
              <w:bottom w:val="single" w:color="000000" w:sz="4" w:space="0"/>
              <w:right w:val="single" w:color="000000" w:sz="12" w:space="0"/>
            </w:tcBorders>
            <w:shd w:val="clear" w:color="auto" w:fill="auto"/>
            <w:vAlign w:val="center"/>
          </w:tcPr>
          <w:p w14:paraId="78F0AAE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04F6F1A9">
        <w:tblPrEx>
          <w:tblCellMar>
            <w:top w:w="15" w:type="dxa"/>
            <w:left w:w="15" w:type="dxa"/>
            <w:bottom w:w="15" w:type="dxa"/>
            <w:right w:w="15" w:type="dxa"/>
          </w:tblCellMar>
        </w:tblPrEx>
        <w:trPr>
          <w:trHeight w:val="394" w:hRule="atLeast"/>
        </w:trPr>
        <w:tc>
          <w:tcPr>
            <w:tcW w:w="118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0C00B43">
            <w:pPr>
              <w:rPr>
                <w:rFonts w:hint="eastAsia" w:ascii="宋体" w:hAnsi="宋体" w:cs="宋体"/>
                <w:color w:val="000000"/>
                <w:sz w:val="22"/>
                <w:szCs w:val="22"/>
              </w:rPr>
            </w:pP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CAC41">
            <w:pPr>
              <w:rPr>
                <w:rFonts w:hint="eastAsia" w:ascii="宋体" w:hAnsi="宋体" w:cs="宋体"/>
                <w:color w:val="000000"/>
                <w:sz w:val="22"/>
                <w:szCs w:val="22"/>
              </w:rPr>
            </w:pP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92C2E">
            <w:pPr>
              <w:rPr>
                <w:rFonts w:hint="eastAsia" w:ascii="宋体" w:hAnsi="宋体" w:cs="宋体"/>
                <w:color w:val="000000"/>
                <w:sz w:val="22"/>
                <w:szCs w:val="22"/>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0BB9A">
            <w:pPr>
              <w:rPr>
                <w:rFonts w:hint="eastAsia" w:ascii="宋体" w:hAnsi="宋体" w:cs="宋体"/>
                <w:color w:val="000000"/>
                <w:sz w:val="22"/>
                <w:szCs w:val="22"/>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9C315">
            <w:pPr>
              <w:rPr>
                <w:rFonts w:hint="eastAsia" w:ascii="宋体" w:hAnsi="宋体" w:cs="宋体"/>
                <w:color w:val="000000"/>
                <w:sz w:val="22"/>
                <w:szCs w:val="22"/>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DE90E">
            <w:pPr>
              <w:rPr>
                <w:rFonts w:hint="eastAsia" w:ascii="宋体" w:hAnsi="宋体" w:cs="宋体"/>
                <w:color w:val="000000"/>
                <w:sz w:val="22"/>
                <w:szCs w:val="22"/>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28233">
            <w:pPr>
              <w:rPr>
                <w:rFonts w:hint="eastAsia" w:ascii="宋体" w:hAnsi="宋体" w:cs="宋体"/>
                <w:color w:val="000000"/>
                <w:sz w:val="22"/>
                <w:szCs w:val="22"/>
              </w:rPr>
            </w:pPr>
          </w:p>
        </w:tc>
        <w:tc>
          <w:tcPr>
            <w:tcW w:w="300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0A99648">
            <w:pPr>
              <w:rPr>
                <w:rFonts w:hint="eastAsia" w:ascii="宋体" w:hAnsi="宋体" w:cs="宋体"/>
                <w:color w:val="000000"/>
                <w:sz w:val="22"/>
                <w:szCs w:val="22"/>
              </w:rPr>
            </w:pPr>
          </w:p>
        </w:tc>
      </w:tr>
      <w:tr w14:paraId="236C96DF">
        <w:tblPrEx>
          <w:tblCellMar>
            <w:top w:w="15" w:type="dxa"/>
            <w:left w:w="15" w:type="dxa"/>
            <w:bottom w:w="15" w:type="dxa"/>
            <w:right w:w="15" w:type="dxa"/>
          </w:tblCellMar>
        </w:tblPrEx>
        <w:trPr>
          <w:trHeight w:val="394" w:hRule="atLeast"/>
        </w:trPr>
        <w:tc>
          <w:tcPr>
            <w:tcW w:w="118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0A19CBF">
            <w:pPr>
              <w:rPr>
                <w:rFonts w:hint="eastAsia" w:ascii="宋体" w:hAnsi="宋体" w:cs="宋体"/>
                <w:color w:val="000000"/>
                <w:sz w:val="22"/>
                <w:szCs w:val="22"/>
              </w:rPr>
            </w:pP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6F3E0">
            <w:pPr>
              <w:rPr>
                <w:rFonts w:hint="eastAsia" w:ascii="宋体" w:hAnsi="宋体" w:cs="宋体"/>
                <w:color w:val="000000"/>
                <w:sz w:val="22"/>
                <w:szCs w:val="22"/>
              </w:rPr>
            </w:pP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68EEC">
            <w:pPr>
              <w:rPr>
                <w:rFonts w:hint="eastAsia" w:ascii="宋体" w:hAnsi="宋体" w:cs="宋体"/>
                <w:color w:val="000000"/>
                <w:sz w:val="22"/>
                <w:szCs w:val="22"/>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5D691">
            <w:pPr>
              <w:rPr>
                <w:rFonts w:hint="eastAsia" w:ascii="宋体" w:hAnsi="宋体" w:cs="宋体"/>
                <w:color w:val="000000"/>
                <w:sz w:val="22"/>
                <w:szCs w:val="22"/>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5428F">
            <w:pPr>
              <w:rPr>
                <w:rFonts w:hint="eastAsia" w:ascii="宋体" w:hAnsi="宋体" w:cs="宋体"/>
                <w:color w:val="000000"/>
                <w:sz w:val="22"/>
                <w:szCs w:val="22"/>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71F2C">
            <w:pPr>
              <w:rPr>
                <w:rFonts w:hint="eastAsia" w:ascii="宋体" w:hAnsi="宋体" w:cs="宋体"/>
                <w:color w:val="000000"/>
                <w:sz w:val="22"/>
                <w:szCs w:val="22"/>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3AFCE">
            <w:pPr>
              <w:rPr>
                <w:rFonts w:hint="eastAsia" w:ascii="宋体" w:hAnsi="宋体" w:cs="宋体"/>
                <w:color w:val="000000"/>
                <w:sz w:val="22"/>
                <w:szCs w:val="22"/>
              </w:rPr>
            </w:pPr>
          </w:p>
        </w:tc>
        <w:tc>
          <w:tcPr>
            <w:tcW w:w="300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06C3CFE">
            <w:pPr>
              <w:rPr>
                <w:rFonts w:hint="eastAsia" w:ascii="宋体" w:hAnsi="宋体" w:cs="宋体"/>
                <w:color w:val="000000"/>
                <w:sz w:val="22"/>
                <w:szCs w:val="22"/>
              </w:rPr>
            </w:pPr>
          </w:p>
        </w:tc>
      </w:tr>
      <w:tr w14:paraId="7B4B6696">
        <w:tblPrEx>
          <w:tblCellMar>
            <w:top w:w="15" w:type="dxa"/>
            <w:left w:w="15" w:type="dxa"/>
            <w:bottom w:w="15" w:type="dxa"/>
            <w:right w:w="15" w:type="dxa"/>
          </w:tblCellMar>
        </w:tblPrEx>
        <w:trPr>
          <w:trHeight w:val="394" w:hRule="atLeast"/>
        </w:trPr>
        <w:tc>
          <w:tcPr>
            <w:tcW w:w="118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7E49E23">
            <w:pPr>
              <w:rPr>
                <w:rFonts w:hint="eastAsia" w:ascii="宋体" w:hAnsi="宋体" w:cs="宋体"/>
                <w:color w:val="000000"/>
                <w:sz w:val="22"/>
                <w:szCs w:val="22"/>
              </w:rPr>
            </w:pP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3763D">
            <w:pPr>
              <w:rPr>
                <w:rFonts w:hint="eastAsia" w:ascii="宋体" w:hAnsi="宋体" w:cs="宋体"/>
                <w:color w:val="000000"/>
                <w:sz w:val="22"/>
                <w:szCs w:val="22"/>
              </w:rPr>
            </w:pP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BCD9E">
            <w:pPr>
              <w:rPr>
                <w:rFonts w:hint="eastAsia" w:ascii="宋体" w:hAnsi="宋体" w:cs="宋体"/>
                <w:color w:val="000000"/>
                <w:sz w:val="22"/>
                <w:szCs w:val="22"/>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D682">
            <w:pPr>
              <w:rPr>
                <w:rFonts w:hint="eastAsia" w:ascii="宋体" w:hAnsi="宋体" w:cs="宋体"/>
                <w:color w:val="000000"/>
                <w:sz w:val="22"/>
                <w:szCs w:val="22"/>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0DDDE">
            <w:pPr>
              <w:rPr>
                <w:rFonts w:hint="eastAsia" w:ascii="宋体" w:hAnsi="宋体" w:cs="宋体"/>
                <w:color w:val="000000"/>
                <w:sz w:val="22"/>
                <w:szCs w:val="22"/>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C60AC">
            <w:pPr>
              <w:rPr>
                <w:rFonts w:hint="eastAsia" w:ascii="宋体" w:hAnsi="宋体" w:cs="宋体"/>
                <w:color w:val="000000"/>
                <w:sz w:val="22"/>
                <w:szCs w:val="22"/>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563DA">
            <w:pPr>
              <w:rPr>
                <w:rFonts w:hint="eastAsia" w:ascii="宋体" w:hAnsi="宋体" w:cs="宋体"/>
                <w:color w:val="000000"/>
                <w:sz w:val="22"/>
                <w:szCs w:val="22"/>
              </w:rPr>
            </w:pPr>
          </w:p>
        </w:tc>
        <w:tc>
          <w:tcPr>
            <w:tcW w:w="300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2D472F9">
            <w:pPr>
              <w:rPr>
                <w:rFonts w:hint="eastAsia" w:ascii="宋体" w:hAnsi="宋体" w:cs="宋体"/>
                <w:color w:val="000000"/>
                <w:sz w:val="22"/>
                <w:szCs w:val="22"/>
              </w:rPr>
            </w:pPr>
          </w:p>
        </w:tc>
      </w:tr>
      <w:tr w14:paraId="549F6386">
        <w:tblPrEx>
          <w:tblCellMar>
            <w:top w:w="15" w:type="dxa"/>
            <w:left w:w="15" w:type="dxa"/>
            <w:bottom w:w="15" w:type="dxa"/>
            <w:right w:w="15" w:type="dxa"/>
          </w:tblCellMar>
        </w:tblPrEx>
        <w:trPr>
          <w:trHeight w:val="394" w:hRule="atLeast"/>
        </w:trPr>
        <w:tc>
          <w:tcPr>
            <w:tcW w:w="118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6AB882C">
            <w:pPr>
              <w:rPr>
                <w:rFonts w:hint="eastAsia" w:ascii="宋体" w:hAnsi="宋体" w:cs="宋体"/>
                <w:color w:val="000000"/>
                <w:sz w:val="22"/>
                <w:szCs w:val="22"/>
              </w:rPr>
            </w:pP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3C73E">
            <w:pPr>
              <w:rPr>
                <w:rFonts w:hint="eastAsia" w:ascii="宋体" w:hAnsi="宋体" w:cs="宋体"/>
                <w:color w:val="000000"/>
                <w:sz w:val="22"/>
                <w:szCs w:val="22"/>
              </w:rPr>
            </w:pP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F6566">
            <w:pPr>
              <w:rPr>
                <w:rFonts w:hint="eastAsia" w:ascii="宋体" w:hAnsi="宋体" w:cs="宋体"/>
                <w:color w:val="000000"/>
                <w:sz w:val="22"/>
                <w:szCs w:val="22"/>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1C5A9">
            <w:pPr>
              <w:rPr>
                <w:rFonts w:hint="eastAsia" w:ascii="宋体" w:hAnsi="宋体" w:cs="宋体"/>
                <w:color w:val="000000"/>
                <w:sz w:val="22"/>
                <w:szCs w:val="22"/>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8A270">
            <w:pPr>
              <w:rPr>
                <w:rFonts w:hint="eastAsia" w:ascii="宋体" w:hAnsi="宋体" w:cs="宋体"/>
                <w:color w:val="000000"/>
                <w:sz w:val="22"/>
                <w:szCs w:val="22"/>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C6572">
            <w:pPr>
              <w:rPr>
                <w:rFonts w:hint="eastAsia" w:ascii="宋体" w:hAnsi="宋体" w:cs="宋体"/>
                <w:color w:val="000000"/>
                <w:sz w:val="22"/>
                <w:szCs w:val="22"/>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CC08C">
            <w:pPr>
              <w:rPr>
                <w:rFonts w:hint="eastAsia" w:ascii="宋体" w:hAnsi="宋体" w:cs="宋体"/>
                <w:color w:val="000000"/>
                <w:sz w:val="22"/>
                <w:szCs w:val="22"/>
              </w:rPr>
            </w:pPr>
          </w:p>
        </w:tc>
        <w:tc>
          <w:tcPr>
            <w:tcW w:w="300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2C397B1">
            <w:pPr>
              <w:rPr>
                <w:rFonts w:hint="eastAsia" w:ascii="宋体" w:hAnsi="宋体" w:cs="宋体"/>
                <w:color w:val="000000"/>
                <w:sz w:val="22"/>
                <w:szCs w:val="22"/>
              </w:rPr>
            </w:pPr>
          </w:p>
        </w:tc>
      </w:tr>
      <w:tr w14:paraId="65F18B43">
        <w:tblPrEx>
          <w:tblCellMar>
            <w:top w:w="15" w:type="dxa"/>
            <w:left w:w="15" w:type="dxa"/>
            <w:bottom w:w="15" w:type="dxa"/>
            <w:right w:w="15" w:type="dxa"/>
          </w:tblCellMar>
        </w:tblPrEx>
        <w:trPr>
          <w:trHeight w:val="394" w:hRule="atLeast"/>
        </w:trPr>
        <w:tc>
          <w:tcPr>
            <w:tcW w:w="118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1BA0033">
            <w:pPr>
              <w:rPr>
                <w:rFonts w:hint="eastAsia" w:ascii="宋体" w:hAnsi="宋体" w:cs="宋体"/>
                <w:color w:val="000000"/>
                <w:sz w:val="22"/>
                <w:szCs w:val="22"/>
              </w:rPr>
            </w:pP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642F2">
            <w:pPr>
              <w:rPr>
                <w:rFonts w:hint="eastAsia" w:ascii="宋体" w:hAnsi="宋体" w:cs="宋体"/>
                <w:color w:val="000000"/>
                <w:sz w:val="22"/>
                <w:szCs w:val="22"/>
              </w:rPr>
            </w:pP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33461">
            <w:pPr>
              <w:rPr>
                <w:rFonts w:hint="eastAsia" w:ascii="宋体" w:hAnsi="宋体" w:cs="宋体"/>
                <w:color w:val="000000"/>
                <w:sz w:val="22"/>
                <w:szCs w:val="22"/>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D3E63">
            <w:pPr>
              <w:rPr>
                <w:rFonts w:hint="eastAsia" w:ascii="宋体" w:hAnsi="宋体" w:cs="宋体"/>
                <w:color w:val="000000"/>
                <w:sz w:val="22"/>
                <w:szCs w:val="22"/>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F2AF0">
            <w:pPr>
              <w:rPr>
                <w:rFonts w:hint="eastAsia" w:ascii="宋体" w:hAnsi="宋体" w:cs="宋体"/>
                <w:color w:val="000000"/>
                <w:sz w:val="22"/>
                <w:szCs w:val="22"/>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F2443">
            <w:pPr>
              <w:rPr>
                <w:rFonts w:hint="eastAsia" w:ascii="宋体" w:hAnsi="宋体" w:cs="宋体"/>
                <w:color w:val="000000"/>
                <w:sz w:val="22"/>
                <w:szCs w:val="22"/>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EE78C">
            <w:pPr>
              <w:rPr>
                <w:rFonts w:hint="eastAsia" w:ascii="宋体" w:hAnsi="宋体" w:cs="宋体"/>
                <w:color w:val="000000"/>
                <w:sz w:val="22"/>
                <w:szCs w:val="22"/>
              </w:rPr>
            </w:pPr>
          </w:p>
        </w:tc>
        <w:tc>
          <w:tcPr>
            <w:tcW w:w="300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035AB18">
            <w:pPr>
              <w:rPr>
                <w:rFonts w:hint="eastAsia" w:ascii="宋体" w:hAnsi="宋体" w:cs="宋体"/>
                <w:color w:val="000000"/>
                <w:sz w:val="22"/>
                <w:szCs w:val="22"/>
              </w:rPr>
            </w:pPr>
          </w:p>
        </w:tc>
      </w:tr>
      <w:tr w14:paraId="40B8E265">
        <w:tblPrEx>
          <w:tblCellMar>
            <w:top w:w="15" w:type="dxa"/>
            <w:left w:w="15" w:type="dxa"/>
            <w:bottom w:w="15" w:type="dxa"/>
            <w:right w:w="15" w:type="dxa"/>
          </w:tblCellMar>
        </w:tblPrEx>
        <w:trPr>
          <w:trHeight w:val="394" w:hRule="atLeast"/>
        </w:trPr>
        <w:tc>
          <w:tcPr>
            <w:tcW w:w="118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E78777B">
            <w:pPr>
              <w:rPr>
                <w:rFonts w:hint="eastAsia" w:ascii="宋体" w:hAnsi="宋体" w:cs="宋体"/>
                <w:color w:val="000000"/>
                <w:sz w:val="22"/>
                <w:szCs w:val="22"/>
              </w:rPr>
            </w:pPr>
          </w:p>
        </w:tc>
        <w:tc>
          <w:tcPr>
            <w:tcW w:w="9801"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8CAA55">
            <w:pPr>
              <w:widowControl/>
              <w:ind w:firstLine="180" w:firstLineChars="1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填表说明：</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      1.本表反映一个单项或单位工程的各项费用组成，预算金额，技术经济指标，各项费用比例（</w:t>
            </w:r>
            <w:r>
              <w:rPr>
                <w:color w:val="000000"/>
                <w:kern w:val="0"/>
                <w:sz w:val="18"/>
                <w:szCs w:val="18"/>
                <w:lang w:bidi="ar"/>
              </w:rPr>
              <w:t>%</w:t>
            </w:r>
            <w:r>
              <w:rPr>
                <w:rFonts w:hint="eastAsia" w:ascii="宋体" w:hAnsi="宋体" w:cs="宋体"/>
                <w:color w:val="000000"/>
                <w:kern w:val="0"/>
                <w:sz w:val="18"/>
                <w:szCs w:val="18"/>
                <w:lang w:bidi="ar"/>
              </w:rPr>
              <w:t>）等。</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      2.本表“分项编号”、“工程或费用名称”、“单位”等应按预算项目表的编号及内容填写。</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      3.“数量”、“预算金额”由专项管理费计算表（</w:t>
            </w:r>
            <w:r>
              <w:rPr>
                <w:color w:val="000000"/>
                <w:kern w:val="0"/>
                <w:sz w:val="18"/>
                <w:szCs w:val="18"/>
                <w:lang w:bidi="ar"/>
              </w:rPr>
              <w:t xml:space="preserve">06 </w:t>
            </w:r>
            <w:r>
              <w:rPr>
                <w:rFonts w:hint="eastAsia" w:ascii="宋体" w:hAnsi="宋体" w:cs="宋体"/>
                <w:color w:val="000000"/>
                <w:kern w:val="0"/>
                <w:sz w:val="18"/>
                <w:szCs w:val="18"/>
                <w:lang w:bidi="ar"/>
              </w:rPr>
              <w:t>表）、养护工程费计算表（</w:t>
            </w:r>
            <w:r>
              <w:rPr>
                <w:color w:val="000000"/>
                <w:kern w:val="0"/>
                <w:sz w:val="18"/>
                <w:szCs w:val="18"/>
                <w:lang w:bidi="ar"/>
              </w:rPr>
              <w:t xml:space="preserve">03 </w:t>
            </w:r>
            <w:r>
              <w:rPr>
                <w:rFonts w:hint="eastAsia" w:ascii="宋体" w:hAnsi="宋体" w:cs="宋体"/>
                <w:color w:val="000000"/>
                <w:kern w:val="0"/>
                <w:sz w:val="18"/>
                <w:szCs w:val="18"/>
                <w:lang w:bidi="ar"/>
              </w:rPr>
              <w:t>表)、土地使用及拆迁补偿费计算表（</w:t>
            </w:r>
            <w:r>
              <w:rPr>
                <w:color w:val="000000"/>
                <w:kern w:val="0"/>
                <w:sz w:val="18"/>
                <w:szCs w:val="18"/>
                <w:lang w:bidi="ar"/>
              </w:rPr>
              <w:t xml:space="preserve">07 </w:t>
            </w:r>
            <w:r>
              <w:rPr>
                <w:rFonts w:hint="eastAsia" w:ascii="宋体" w:hAnsi="宋体" w:cs="宋体"/>
                <w:color w:val="000000"/>
                <w:kern w:val="0"/>
                <w:sz w:val="18"/>
                <w:szCs w:val="18"/>
                <w:lang w:bidi="ar"/>
              </w:rPr>
              <w:t>表）、养护工程其他费用计算表（</w:t>
            </w:r>
            <w:r>
              <w:rPr>
                <w:color w:val="000000"/>
                <w:kern w:val="0"/>
                <w:sz w:val="18"/>
                <w:szCs w:val="18"/>
                <w:lang w:bidi="ar"/>
              </w:rPr>
              <w:t xml:space="preserve">08 </w:t>
            </w:r>
            <w:r>
              <w:rPr>
                <w:rFonts w:hint="eastAsia" w:ascii="宋体" w:hAnsi="宋体" w:cs="宋体"/>
                <w:color w:val="000000"/>
                <w:kern w:val="0"/>
                <w:sz w:val="18"/>
                <w:szCs w:val="18"/>
                <w:lang w:bidi="ar"/>
              </w:rPr>
              <w:t>表）转来。</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      4.“技术经济指标”以各项目预算金额除以相应数量计算；“各项费用比例”以各项预算金额除以总预算金额计算。</w:t>
            </w:r>
          </w:p>
        </w:tc>
        <w:tc>
          <w:tcPr>
            <w:tcW w:w="300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56F7A70">
            <w:pPr>
              <w:rPr>
                <w:rFonts w:hint="eastAsia" w:ascii="宋体" w:hAnsi="宋体" w:cs="宋体"/>
                <w:color w:val="000000"/>
                <w:sz w:val="22"/>
                <w:szCs w:val="22"/>
              </w:rPr>
            </w:pPr>
          </w:p>
        </w:tc>
      </w:tr>
      <w:tr w14:paraId="1A0AAA9E">
        <w:tblPrEx>
          <w:tblCellMar>
            <w:top w:w="15" w:type="dxa"/>
            <w:left w:w="15" w:type="dxa"/>
            <w:bottom w:w="15" w:type="dxa"/>
            <w:right w:w="15" w:type="dxa"/>
          </w:tblCellMar>
        </w:tblPrEx>
        <w:trPr>
          <w:trHeight w:val="394" w:hRule="atLeast"/>
        </w:trPr>
        <w:tc>
          <w:tcPr>
            <w:tcW w:w="118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FD21004">
            <w:pPr>
              <w:rPr>
                <w:rFonts w:hint="eastAsia" w:ascii="宋体" w:hAnsi="宋体" w:cs="宋体"/>
                <w:color w:val="000000"/>
                <w:sz w:val="22"/>
                <w:szCs w:val="22"/>
              </w:rPr>
            </w:pPr>
          </w:p>
        </w:tc>
        <w:tc>
          <w:tcPr>
            <w:tcW w:w="9801"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D1C55">
            <w:pPr>
              <w:jc w:val="left"/>
              <w:rPr>
                <w:rFonts w:hint="eastAsia" w:ascii="宋体" w:hAnsi="宋体" w:cs="宋体"/>
                <w:color w:val="000000"/>
                <w:sz w:val="18"/>
                <w:szCs w:val="18"/>
              </w:rPr>
            </w:pPr>
          </w:p>
        </w:tc>
        <w:tc>
          <w:tcPr>
            <w:tcW w:w="300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9F4A92B">
            <w:pPr>
              <w:rPr>
                <w:rFonts w:hint="eastAsia" w:ascii="宋体" w:hAnsi="宋体" w:cs="宋体"/>
                <w:color w:val="000000"/>
                <w:sz w:val="22"/>
                <w:szCs w:val="22"/>
              </w:rPr>
            </w:pPr>
          </w:p>
        </w:tc>
      </w:tr>
      <w:tr w14:paraId="04CC3A42">
        <w:tblPrEx>
          <w:tblCellMar>
            <w:top w:w="15" w:type="dxa"/>
            <w:left w:w="15" w:type="dxa"/>
            <w:bottom w:w="15" w:type="dxa"/>
            <w:right w:w="15" w:type="dxa"/>
          </w:tblCellMar>
        </w:tblPrEx>
        <w:trPr>
          <w:trHeight w:val="394" w:hRule="atLeast"/>
        </w:trPr>
        <w:tc>
          <w:tcPr>
            <w:tcW w:w="118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6403AA1">
            <w:pPr>
              <w:rPr>
                <w:rFonts w:hint="eastAsia" w:ascii="宋体" w:hAnsi="宋体" w:cs="宋体"/>
                <w:color w:val="000000"/>
                <w:sz w:val="22"/>
                <w:szCs w:val="22"/>
              </w:rPr>
            </w:pPr>
          </w:p>
        </w:tc>
        <w:tc>
          <w:tcPr>
            <w:tcW w:w="9801"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5F40E">
            <w:pPr>
              <w:jc w:val="left"/>
              <w:rPr>
                <w:rFonts w:hint="eastAsia" w:ascii="宋体" w:hAnsi="宋体" w:cs="宋体"/>
                <w:color w:val="000000"/>
                <w:sz w:val="18"/>
                <w:szCs w:val="18"/>
              </w:rPr>
            </w:pPr>
          </w:p>
        </w:tc>
        <w:tc>
          <w:tcPr>
            <w:tcW w:w="300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A406E17">
            <w:pPr>
              <w:rPr>
                <w:rFonts w:hint="eastAsia" w:ascii="宋体" w:hAnsi="宋体" w:cs="宋体"/>
                <w:color w:val="000000"/>
                <w:sz w:val="22"/>
                <w:szCs w:val="22"/>
              </w:rPr>
            </w:pPr>
            <w:r>
              <w:rPr>
                <w:sz w:val="22"/>
              </w:rPr>
              <mc:AlternateContent>
                <mc:Choice Requires="wps">
                  <w:drawing>
                    <wp:anchor distT="0" distB="0" distL="114300" distR="114300" simplePos="0" relativeHeight="251785216" behindDoc="0" locked="0" layoutInCell="1" allowOverlap="1">
                      <wp:simplePos x="0" y="0"/>
                      <wp:positionH relativeFrom="column">
                        <wp:posOffset>1961515</wp:posOffset>
                      </wp:positionH>
                      <wp:positionV relativeFrom="paragraph">
                        <wp:posOffset>227965</wp:posOffset>
                      </wp:positionV>
                      <wp:extent cx="333375" cy="2030095"/>
                      <wp:effectExtent l="0" t="0" r="9525" b="8255"/>
                      <wp:wrapNone/>
                      <wp:docPr id="26" name="文本框 26"/>
                      <wp:cNvGraphicFramePr/>
                      <a:graphic xmlns:a="http://schemas.openxmlformats.org/drawingml/2006/main">
                        <a:graphicData uri="http://schemas.microsoft.com/office/word/2010/wordprocessingShape">
                          <wps:wsp>
                            <wps:cNvSpPr txBox="1"/>
                            <wps:spPr>
                              <a:xfrm>
                                <a:off x="0" y="0"/>
                                <a:ext cx="333375" cy="20300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EE1855D">
                                  <w:pPr>
                                    <w:pStyle w:val="10"/>
                                    <w:pBdr>
                                      <w:bottom w:val="none" w:color="auto" w:sz="0" w:space="1"/>
                                    </w:pBdr>
                                    <w:jc w:val="right"/>
                                    <w:rPr>
                                      <w:rFonts w:hint="eastAsia" w:ascii="黑体" w:hAnsi="黑体" w:cs="黑体"/>
                                      <w:sz w:val="19"/>
                                      <w:szCs w:val="19"/>
                                    </w:rPr>
                                  </w:pPr>
                                  <w:r>
                                    <w:rPr>
                                      <w:rFonts w:hint="eastAsia"/>
                                    </w:rPr>
                                    <w:t xml:space="preserve"> DB34/T  XXXX-XXXX</w:t>
                                  </w:r>
                                </w:p>
                                <w:p w14:paraId="2CC62D35"/>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45pt;margin-top:17.95pt;height:159.85pt;width:26.25pt;z-index:251785216;mso-width-relative:page;mso-height-relative:page;" fillcolor="#FFFFFF [3201]" filled="t" stroked="f" coordsize="21600,21600" o:gfxdata="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H10zJNcAAAAKAQAA&#10;DwAAAAAAAAABACAAAAAiAAAAZHJzL2Rvd25yZXYueG1sUEsBAhQAFAAAAAgAh07iQHiXQBhTAgAA&#10;kwQAAA4AAAAAAAAAAQAgAAAAJgEAAGRycy9lMm9Eb2MueG1sUEsFBgAAAAAGAAYAWQEAAOsFAAAA&#10;AA==&#10;">
                      <v:fill on="t" focussize="0,0"/>
                      <v:stroke on="f" weight="0.5pt"/>
                      <v:imagedata o:title=""/>
                      <o:lock v:ext="edit" aspectratio="f"/>
                      <v:textbox style="layout-flow:vertical-ideographic;">
                        <w:txbxContent>
                          <w:p w14:paraId="7EE1855D">
                            <w:pPr>
                              <w:pStyle w:val="10"/>
                              <w:pBdr>
                                <w:bottom w:val="none" w:color="auto" w:sz="0" w:space="1"/>
                              </w:pBdr>
                              <w:jc w:val="right"/>
                              <w:rPr>
                                <w:rFonts w:hint="eastAsia" w:ascii="黑体" w:hAnsi="黑体" w:cs="黑体"/>
                                <w:sz w:val="19"/>
                                <w:szCs w:val="19"/>
                              </w:rPr>
                            </w:pPr>
                            <w:r>
                              <w:rPr>
                                <w:rFonts w:hint="eastAsia"/>
                              </w:rPr>
                              <w:t xml:space="preserve"> DB34/T  XXXX-XXXX</w:t>
                            </w:r>
                          </w:p>
                          <w:p w14:paraId="2CC62D35"/>
                        </w:txbxContent>
                      </v:textbox>
                    </v:shape>
                  </w:pict>
                </mc:Fallback>
              </mc:AlternateContent>
            </w:r>
          </w:p>
        </w:tc>
      </w:tr>
      <w:tr w14:paraId="0A5F4A68">
        <w:tblPrEx>
          <w:tblCellMar>
            <w:top w:w="15" w:type="dxa"/>
            <w:left w:w="15" w:type="dxa"/>
            <w:bottom w:w="15" w:type="dxa"/>
            <w:right w:w="15" w:type="dxa"/>
          </w:tblCellMar>
        </w:tblPrEx>
        <w:trPr>
          <w:trHeight w:val="394" w:hRule="atLeast"/>
        </w:trPr>
        <w:tc>
          <w:tcPr>
            <w:tcW w:w="118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9E3978C">
            <w:pPr>
              <w:rPr>
                <w:rFonts w:hint="eastAsia" w:ascii="宋体" w:hAnsi="宋体" w:cs="宋体"/>
                <w:color w:val="000000"/>
                <w:sz w:val="22"/>
                <w:szCs w:val="22"/>
              </w:rPr>
            </w:pPr>
          </w:p>
        </w:tc>
        <w:tc>
          <w:tcPr>
            <w:tcW w:w="9801"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997B9">
            <w:pPr>
              <w:jc w:val="left"/>
              <w:rPr>
                <w:rFonts w:hint="eastAsia" w:ascii="宋体" w:hAnsi="宋体" w:cs="宋体"/>
                <w:color w:val="000000"/>
                <w:sz w:val="18"/>
                <w:szCs w:val="18"/>
              </w:rPr>
            </w:pPr>
          </w:p>
        </w:tc>
        <w:tc>
          <w:tcPr>
            <w:tcW w:w="300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B7E6116">
            <w:pPr>
              <w:rPr>
                <w:rFonts w:hint="eastAsia" w:ascii="宋体" w:hAnsi="宋体" w:cs="宋体"/>
                <w:color w:val="000000"/>
                <w:sz w:val="22"/>
                <w:szCs w:val="22"/>
              </w:rPr>
            </w:pPr>
          </w:p>
        </w:tc>
      </w:tr>
      <w:tr w14:paraId="45456F4D">
        <w:tblPrEx>
          <w:tblCellMar>
            <w:top w:w="15" w:type="dxa"/>
            <w:left w:w="15" w:type="dxa"/>
            <w:bottom w:w="15" w:type="dxa"/>
            <w:right w:w="15" w:type="dxa"/>
          </w:tblCellMar>
        </w:tblPrEx>
        <w:trPr>
          <w:trHeight w:val="394" w:hRule="atLeast"/>
        </w:trPr>
        <w:tc>
          <w:tcPr>
            <w:tcW w:w="118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4B64137">
            <w:pPr>
              <w:rPr>
                <w:rFonts w:hint="eastAsia" w:ascii="宋体" w:hAnsi="宋体" w:cs="宋体"/>
                <w:color w:val="000000"/>
                <w:sz w:val="22"/>
                <w:szCs w:val="22"/>
              </w:rPr>
            </w:pPr>
          </w:p>
        </w:tc>
        <w:tc>
          <w:tcPr>
            <w:tcW w:w="9801"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08EC1">
            <w:pPr>
              <w:jc w:val="left"/>
              <w:rPr>
                <w:rFonts w:hint="eastAsia" w:ascii="宋体" w:hAnsi="宋体" w:cs="宋体"/>
                <w:color w:val="000000"/>
                <w:sz w:val="18"/>
                <w:szCs w:val="18"/>
              </w:rPr>
            </w:pPr>
          </w:p>
        </w:tc>
        <w:tc>
          <w:tcPr>
            <w:tcW w:w="300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DA16FA8">
            <w:pPr>
              <w:rPr>
                <w:rFonts w:hint="eastAsia" w:ascii="宋体" w:hAnsi="宋体" w:cs="宋体"/>
                <w:color w:val="000000"/>
                <w:sz w:val="22"/>
                <w:szCs w:val="22"/>
              </w:rPr>
            </w:pPr>
          </w:p>
        </w:tc>
      </w:tr>
      <w:tr w14:paraId="28BB0E9B">
        <w:tblPrEx>
          <w:tblCellMar>
            <w:top w:w="15" w:type="dxa"/>
            <w:left w:w="15" w:type="dxa"/>
            <w:bottom w:w="15" w:type="dxa"/>
            <w:right w:w="15" w:type="dxa"/>
          </w:tblCellMar>
        </w:tblPrEx>
        <w:trPr>
          <w:trHeight w:val="394" w:hRule="atLeast"/>
        </w:trPr>
        <w:tc>
          <w:tcPr>
            <w:tcW w:w="118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3CBACB3">
            <w:pPr>
              <w:rPr>
                <w:rFonts w:hint="eastAsia" w:ascii="宋体" w:hAnsi="宋体" w:cs="宋体"/>
                <w:color w:val="000000"/>
                <w:sz w:val="22"/>
                <w:szCs w:val="22"/>
              </w:rPr>
            </w:pP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D0CB2">
            <w:pPr>
              <w:rPr>
                <w:rFonts w:hint="eastAsia" w:ascii="宋体" w:hAnsi="宋体" w:cs="宋体"/>
                <w:color w:val="000000"/>
                <w:sz w:val="22"/>
                <w:szCs w:val="22"/>
              </w:rPr>
            </w:pP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CCEF3">
            <w:pPr>
              <w:rPr>
                <w:rFonts w:hint="eastAsia" w:ascii="宋体" w:hAnsi="宋体" w:cs="宋体"/>
                <w:color w:val="000000"/>
                <w:sz w:val="22"/>
                <w:szCs w:val="22"/>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C024B">
            <w:pPr>
              <w:rPr>
                <w:rFonts w:hint="eastAsia" w:ascii="宋体" w:hAnsi="宋体" w:cs="宋体"/>
                <w:color w:val="000000"/>
                <w:sz w:val="22"/>
                <w:szCs w:val="22"/>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0ABB3">
            <w:pPr>
              <w:rPr>
                <w:rFonts w:hint="eastAsia" w:ascii="宋体" w:hAnsi="宋体" w:cs="宋体"/>
                <w:color w:val="000000"/>
                <w:sz w:val="22"/>
                <w:szCs w:val="22"/>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7AB33">
            <w:pPr>
              <w:rPr>
                <w:rFonts w:hint="eastAsia" w:ascii="宋体" w:hAnsi="宋体" w:cs="宋体"/>
                <w:color w:val="000000"/>
                <w:sz w:val="22"/>
                <w:szCs w:val="22"/>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F8DB4">
            <w:pPr>
              <w:rPr>
                <w:rFonts w:hint="eastAsia" w:ascii="宋体" w:hAnsi="宋体" w:cs="宋体"/>
                <w:color w:val="000000"/>
                <w:sz w:val="22"/>
                <w:szCs w:val="22"/>
              </w:rPr>
            </w:pPr>
          </w:p>
        </w:tc>
        <w:tc>
          <w:tcPr>
            <w:tcW w:w="300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9CC2BD9">
            <w:pPr>
              <w:rPr>
                <w:rFonts w:hint="eastAsia" w:ascii="宋体" w:hAnsi="宋体" w:cs="宋体"/>
                <w:color w:val="000000"/>
                <w:sz w:val="22"/>
                <w:szCs w:val="22"/>
              </w:rPr>
            </w:pPr>
          </w:p>
        </w:tc>
      </w:tr>
      <w:tr w14:paraId="4BD5BAE6">
        <w:tblPrEx>
          <w:tblCellMar>
            <w:top w:w="15" w:type="dxa"/>
            <w:left w:w="15" w:type="dxa"/>
            <w:bottom w:w="15" w:type="dxa"/>
            <w:right w:w="15" w:type="dxa"/>
          </w:tblCellMar>
        </w:tblPrEx>
        <w:trPr>
          <w:trHeight w:val="394" w:hRule="atLeast"/>
        </w:trPr>
        <w:tc>
          <w:tcPr>
            <w:tcW w:w="118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B2C2401">
            <w:pPr>
              <w:rPr>
                <w:rFonts w:hint="eastAsia" w:ascii="宋体" w:hAnsi="宋体" w:cs="宋体"/>
                <w:color w:val="000000"/>
                <w:sz w:val="22"/>
                <w:szCs w:val="22"/>
              </w:rPr>
            </w:pP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E1015">
            <w:pPr>
              <w:rPr>
                <w:rFonts w:hint="eastAsia" w:ascii="宋体" w:hAnsi="宋体" w:cs="宋体"/>
                <w:color w:val="000000"/>
                <w:sz w:val="22"/>
                <w:szCs w:val="22"/>
              </w:rPr>
            </w:pP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BC7AD">
            <w:pPr>
              <w:rPr>
                <w:rFonts w:hint="eastAsia" w:ascii="宋体" w:hAnsi="宋体" w:cs="宋体"/>
                <w:color w:val="000000"/>
                <w:sz w:val="22"/>
                <w:szCs w:val="22"/>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80DB8">
            <w:pPr>
              <w:rPr>
                <w:rFonts w:hint="eastAsia" w:ascii="宋体" w:hAnsi="宋体" w:cs="宋体"/>
                <w:color w:val="000000"/>
                <w:sz w:val="22"/>
                <w:szCs w:val="22"/>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30576">
            <w:pPr>
              <w:rPr>
                <w:rFonts w:hint="eastAsia" w:ascii="宋体" w:hAnsi="宋体" w:cs="宋体"/>
                <w:color w:val="000000"/>
                <w:sz w:val="22"/>
                <w:szCs w:val="22"/>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573DB">
            <w:pPr>
              <w:rPr>
                <w:rFonts w:hint="eastAsia" w:ascii="宋体" w:hAnsi="宋体" w:cs="宋体"/>
                <w:color w:val="000000"/>
                <w:sz w:val="22"/>
                <w:szCs w:val="22"/>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A794B">
            <w:pPr>
              <w:rPr>
                <w:rFonts w:hint="eastAsia" w:ascii="宋体" w:hAnsi="宋体" w:cs="宋体"/>
                <w:color w:val="000000"/>
                <w:sz w:val="22"/>
                <w:szCs w:val="22"/>
              </w:rPr>
            </w:pPr>
          </w:p>
        </w:tc>
        <w:tc>
          <w:tcPr>
            <w:tcW w:w="300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38BF8D5">
            <w:pPr>
              <w:rPr>
                <w:rFonts w:hint="eastAsia" w:ascii="宋体" w:hAnsi="宋体" w:cs="宋体"/>
                <w:color w:val="000000"/>
                <w:sz w:val="22"/>
                <w:szCs w:val="22"/>
              </w:rPr>
            </w:pPr>
          </w:p>
        </w:tc>
      </w:tr>
      <w:tr w14:paraId="73B19EA6">
        <w:tblPrEx>
          <w:tblCellMar>
            <w:top w:w="15" w:type="dxa"/>
            <w:left w:w="15" w:type="dxa"/>
            <w:bottom w:w="15" w:type="dxa"/>
            <w:right w:w="15" w:type="dxa"/>
          </w:tblCellMar>
        </w:tblPrEx>
        <w:trPr>
          <w:trHeight w:val="394" w:hRule="atLeast"/>
        </w:trPr>
        <w:tc>
          <w:tcPr>
            <w:tcW w:w="118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16FFA3F">
            <w:pPr>
              <w:rPr>
                <w:rFonts w:hint="eastAsia" w:ascii="宋体" w:hAnsi="宋体" w:cs="宋体"/>
                <w:color w:val="000000"/>
                <w:sz w:val="22"/>
                <w:szCs w:val="22"/>
              </w:rPr>
            </w:pP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023EC">
            <w:pPr>
              <w:rPr>
                <w:rFonts w:hint="eastAsia" w:ascii="宋体" w:hAnsi="宋体" w:cs="宋体"/>
                <w:color w:val="000000"/>
                <w:sz w:val="22"/>
                <w:szCs w:val="22"/>
              </w:rPr>
            </w:pP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ED0D3">
            <w:pPr>
              <w:rPr>
                <w:rFonts w:hint="eastAsia" w:ascii="宋体" w:hAnsi="宋体" w:cs="宋体"/>
                <w:color w:val="000000"/>
                <w:sz w:val="22"/>
                <w:szCs w:val="22"/>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E226B">
            <w:pPr>
              <w:rPr>
                <w:rFonts w:hint="eastAsia" w:ascii="宋体" w:hAnsi="宋体" w:cs="宋体"/>
                <w:color w:val="000000"/>
                <w:sz w:val="22"/>
                <w:szCs w:val="22"/>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B2EC6">
            <w:pPr>
              <w:rPr>
                <w:rFonts w:hint="eastAsia" w:ascii="宋体" w:hAnsi="宋体" w:cs="宋体"/>
                <w:color w:val="000000"/>
                <w:sz w:val="22"/>
                <w:szCs w:val="22"/>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E3BD8">
            <w:pPr>
              <w:rPr>
                <w:rFonts w:hint="eastAsia" w:ascii="宋体" w:hAnsi="宋体" w:cs="宋体"/>
                <w:color w:val="000000"/>
                <w:sz w:val="22"/>
                <w:szCs w:val="22"/>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AA61C">
            <w:pPr>
              <w:rPr>
                <w:rFonts w:hint="eastAsia" w:ascii="宋体" w:hAnsi="宋体" w:cs="宋体"/>
                <w:color w:val="000000"/>
                <w:sz w:val="22"/>
                <w:szCs w:val="22"/>
              </w:rPr>
            </w:pPr>
          </w:p>
        </w:tc>
        <w:tc>
          <w:tcPr>
            <w:tcW w:w="300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FC35571">
            <w:pPr>
              <w:rPr>
                <w:rFonts w:hint="eastAsia" w:ascii="宋体" w:hAnsi="宋体" w:cs="宋体"/>
                <w:color w:val="000000"/>
                <w:sz w:val="22"/>
                <w:szCs w:val="22"/>
              </w:rPr>
            </w:pPr>
          </w:p>
        </w:tc>
      </w:tr>
      <w:tr w14:paraId="6E7207BA">
        <w:tblPrEx>
          <w:tblCellMar>
            <w:top w:w="15" w:type="dxa"/>
            <w:left w:w="15" w:type="dxa"/>
            <w:bottom w:w="15" w:type="dxa"/>
            <w:right w:w="15" w:type="dxa"/>
          </w:tblCellMar>
        </w:tblPrEx>
        <w:trPr>
          <w:trHeight w:val="394" w:hRule="atLeast"/>
        </w:trPr>
        <w:tc>
          <w:tcPr>
            <w:tcW w:w="118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02034E7">
            <w:pPr>
              <w:rPr>
                <w:rFonts w:hint="eastAsia" w:ascii="宋体" w:hAnsi="宋体" w:cs="宋体"/>
                <w:color w:val="000000"/>
                <w:sz w:val="22"/>
                <w:szCs w:val="22"/>
              </w:rPr>
            </w:pP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A394A">
            <w:pPr>
              <w:rPr>
                <w:rFonts w:hint="eastAsia" w:ascii="宋体" w:hAnsi="宋体" w:cs="宋体"/>
                <w:color w:val="000000"/>
                <w:sz w:val="22"/>
                <w:szCs w:val="22"/>
              </w:rPr>
            </w:pP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4AEA4">
            <w:pPr>
              <w:rPr>
                <w:rFonts w:hint="eastAsia" w:ascii="宋体" w:hAnsi="宋体" w:cs="宋体"/>
                <w:color w:val="000000"/>
                <w:sz w:val="22"/>
                <w:szCs w:val="22"/>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C9AE0">
            <w:pPr>
              <w:rPr>
                <w:rFonts w:hint="eastAsia" w:ascii="宋体" w:hAnsi="宋体" w:cs="宋体"/>
                <w:color w:val="000000"/>
                <w:sz w:val="22"/>
                <w:szCs w:val="22"/>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E6049">
            <w:pPr>
              <w:rPr>
                <w:rFonts w:hint="eastAsia" w:ascii="宋体" w:hAnsi="宋体" w:cs="宋体"/>
                <w:color w:val="000000"/>
                <w:sz w:val="22"/>
                <w:szCs w:val="22"/>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0B359">
            <w:pPr>
              <w:rPr>
                <w:rFonts w:hint="eastAsia" w:ascii="宋体" w:hAnsi="宋体" w:cs="宋体"/>
                <w:color w:val="000000"/>
                <w:sz w:val="22"/>
                <w:szCs w:val="22"/>
              </w:rPr>
            </w:pP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D4D94">
            <w:pPr>
              <w:rPr>
                <w:rFonts w:hint="eastAsia" w:ascii="宋体" w:hAnsi="宋体" w:cs="宋体"/>
                <w:color w:val="000000"/>
                <w:sz w:val="22"/>
                <w:szCs w:val="22"/>
              </w:rPr>
            </w:pPr>
          </w:p>
        </w:tc>
        <w:tc>
          <w:tcPr>
            <w:tcW w:w="300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695DDFC">
            <w:pPr>
              <w:rPr>
                <w:rFonts w:hint="eastAsia" w:ascii="宋体" w:hAnsi="宋体" w:cs="宋体"/>
                <w:color w:val="000000"/>
                <w:sz w:val="22"/>
                <w:szCs w:val="22"/>
              </w:rPr>
            </w:pPr>
          </w:p>
        </w:tc>
      </w:tr>
      <w:tr w14:paraId="1829B780">
        <w:tblPrEx>
          <w:tblCellMar>
            <w:top w:w="15" w:type="dxa"/>
            <w:left w:w="15" w:type="dxa"/>
            <w:bottom w:w="15" w:type="dxa"/>
            <w:right w:w="15" w:type="dxa"/>
          </w:tblCellMar>
        </w:tblPrEx>
        <w:trPr>
          <w:trHeight w:val="394" w:hRule="atLeast"/>
        </w:trPr>
        <w:tc>
          <w:tcPr>
            <w:tcW w:w="1185"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279F5C17">
            <w:pPr>
              <w:rPr>
                <w:rFonts w:hint="eastAsia" w:ascii="宋体" w:hAnsi="宋体" w:cs="宋体"/>
                <w:color w:val="000000"/>
                <w:sz w:val="22"/>
                <w:szCs w:val="22"/>
              </w:rPr>
            </w:pPr>
          </w:p>
        </w:tc>
        <w:tc>
          <w:tcPr>
            <w:tcW w:w="189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79C9907">
            <w:pPr>
              <w:rPr>
                <w:rFonts w:hint="eastAsia" w:ascii="宋体" w:hAnsi="宋体" w:cs="宋体"/>
                <w:color w:val="000000"/>
                <w:sz w:val="22"/>
                <w:szCs w:val="22"/>
              </w:rPr>
            </w:pPr>
          </w:p>
        </w:tc>
        <w:tc>
          <w:tcPr>
            <w:tcW w:w="110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DA75DA3">
            <w:pPr>
              <w:rPr>
                <w:rFonts w:hint="eastAsia" w:ascii="宋体" w:hAnsi="宋体" w:cs="宋体"/>
                <w:color w:val="000000"/>
                <w:sz w:val="22"/>
                <w:szCs w:val="22"/>
              </w:rPr>
            </w:pPr>
          </w:p>
        </w:tc>
        <w:tc>
          <w:tcPr>
            <w:tcW w:w="147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8C0039D">
            <w:pPr>
              <w:rPr>
                <w:rFonts w:hint="eastAsia" w:ascii="宋体" w:hAnsi="宋体" w:cs="宋体"/>
                <w:color w:val="000000"/>
                <w:sz w:val="22"/>
                <w:szCs w:val="22"/>
              </w:rPr>
            </w:pPr>
          </w:p>
        </w:tc>
        <w:tc>
          <w:tcPr>
            <w:tcW w:w="1711"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957903A">
            <w:pPr>
              <w:rPr>
                <w:rFonts w:hint="eastAsia" w:ascii="宋体" w:hAnsi="宋体" w:cs="宋体"/>
                <w:color w:val="000000"/>
                <w:sz w:val="22"/>
                <w:szCs w:val="22"/>
              </w:rPr>
            </w:pPr>
          </w:p>
        </w:tc>
        <w:tc>
          <w:tcPr>
            <w:tcW w:w="164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F44D405">
            <w:pPr>
              <w:rPr>
                <w:rFonts w:hint="eastAsia" w:ascii="宋体" w:hAnsi="宋体" w:cs="宋体"/>
                <w:color w:val="000000"/>
                <w:sz w:val="22"/>
                <w:szCs w:val="22"/>
              </w:rPr>
            </w:pPr>
          </w:p>
        </w:tc>
        <w:tc>
          <w:tcPr>
            <w:tcW w:w="195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E867A36">
            <w:pPr>
              <w:rPr>
                <w:rFonts w:hint="eastAsia" w:ascii="宋体" w:hAnsi="宋体" w:cs="宋体"/>
                <w:color w:val="000000"/>
                <w:sz w:val="22"/>
                <w:szCs w:val="22"/>
              </w:rPr>
            </w:pPr>
          </w:p>
        </w:tc>
        <w:tc>
          <w:tcPr>
            <w:tcW w:w="3004"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680B64DF">
            <w:pPr>
              <w:rPr>
                <w:rFonts w:hint="eastAsia" w:ascii="宋体" w:hAnsi="宋体" w:cs="宋体"/>
                <w:color w:val="000000"/>
                <w:sz w:val="22"/>
                <w:szCs w:val="22"/>
              </w:rPr>
            </w:pPr>
          </w:p>
        </w:tc>
      </w:tr>
      <w:tr w14:paraId="7E9D588B">
        <w:tblPrEx>
          <w:tblCellMar>
            <w:top w:w="15" w:type="dxa"/>
            <w:left w:w="15" w:type="dxa"/>
            <w:bottom w:w="15" w:type="dxa"/>
            <w:right w:w="15" w:type="dxa"/>
          </w:tblCellMar>
        </w:tblPrEx>
        <w:trPr>
          <w:trHeight w:val="418" w:hRule="atLeast"/>
        </w:trPr>
        <w:tc>
          <w:tcPr>
            <w:tcW w:w="1185" w:type="dxa"/>
            <w:shd w:val="clear" w:color="auto" w:fill="auto"/>
            <w:vAlign w:val="center"/>
          </w:tcPr>
          <w:p w14:paraId="13715FF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编制：</w:t>
            </w:r>
          </w:p>
        </w:tc>
        <w:tc>
          <w:tcPr>
            <w:tcW w:w="1895" w:type="dxa"/>
            <w:shd w:val="clear" w:color="auto" w:fill="auto"/>
            <w:vAlign w:val="center"/>
          </w:tcPr>
          <w:p w14:paraId="7F7BAF51">
            <w:pPr>
              <w:rPr>
                <w:rFonts w:hint="eastAsia" w:ascii="宋体" w:hAnsi="宋体" w:cs="宋体"/>
                <w:color w:val="000000"/>
                <w:sz w:val="22"/>
                <w:szCs w:val="22"/>
              </w:rPr>
            </w:pPr>
          </w:p>
        </w:tc>
        <w:tc>
          <w:tcPr>
            <w:tcW w:w="1109" w:type="dxa"/>
            <w:shd w:val="clear" w:color="auto" w:fill="auto"/>
            <w:vAlign w:val="center"/>
          </w:tcPr>
          <w:p w14:paraId="4701AACA">
            <w:pPr>
              <w:rPr>
                <w:rFonts w:hint="eastAsia" w:ascii="宋体" w:hAnsi="宋体" w:cs="宋体"/>
                <w:color w:val="000000"/>
                <w:sz w:val="22"/>
                <w:szCs w:val="22"/>
              </w:rPr>
            </w:pPr>
          </w:p>
        </w:tc>
        <w:tc>
          <w:tcPr>
            <w:tcW w:w="1479" w:type="dxa"/>
            <w:shd w:val="clear" w:color="auto" w:fill="auto"/>
            <w:vAlign w:val="center"/>
          </w:tcPr>
          <w:p w14:paraId="2601E4AC">
            <w:pPr>
              <w:rPr>
                <w:rFonts w:hint="eastAsia" w:ascii="宋体" w:hAnsi="宋体" w:cs="宋体"/>
                <w:color w:val="000000"/>
                <w:sz w:val="22"/>
                <w:szCs w:val="22"/>
              </w:rPr>
            </w:pPr>
          </w:p>
        </w:tc>
        <w:tc>
          <w:tcPr>
            <w:tcW w:w="1711" w:type="dxa"/>
            <w:shd w:val="clear" w:color="auto" w:fill="auto"/>
            <w:vAlign w:val="center"/>
          </w:tcPr>
          <w:p w14:paraId="31AE536E">
            <w:pPr>
              <w:widowControl/>
              <w:jc w:val="left"/>
              <w:textAlignment w:val="center"/>
              <w:rPr>
                <w:rFonts w:hint="eastAsia" w:ascii="宋体" w:hAnsi="宋体" w:cs="宋体"/>
                <w:color w:val="000000"/>
                <w:sz w:val="22"/>
                <w:szCs w:val="22"/>
              </w:rPr>
            </w:pPr>
            <w:r>
              <w:rPr>
                <w:rFonts w:ascii="font-weight : 400" w:hAnsi="font-weight : 400" w:eastAsia="font-weight : 400" w:cs="font-weight : 400"/>
                <w:color w:val="000000"/>
                <w:kern w:val="0"/>
                <w:sz w:val="22"/>
                <w:szCs w:val="22"/>
                <w:lang w:bidi="ar"/>
              </w:rPr>
              <w:t xml:space="preserve"> </w:t>
            </w:r>
            <w:r>
              <w:rPr>
                <w:rFonts w:hint="eastAsia" w:ascii="宋体" w:hAnsi="宋体" w:cs="宋体"/>
                <w:color w:val="000000"/>
                <w:kern w:val="0"/>
                <w:sz w:val="18"/>
                <w:szCs w:val="18"/>
                <w:lang w:bidi="ar"/>
              </w:rPr>
              <w:t>复核：</w:t>
            </w:r>
          </w:p>
        </w:tc>
        <w:tc>
          <w:tcPr>
            <w:tcW w:w="1649" w:type="dxa"/>
            <w:shd w:val="clear" w:color="auto" w:fill="auto"/>
            <w:vAlign w:val="center"/>
          </w:tcPr>
          <w:p w14:paraId="07C37E9A">
            <w:pPr>
              <w:rPr>
                <w:rFonts w:hint="eastAsia" w:ascii="宋体" w:hAnsi="宋体" w:cs="宋体"/>
                <w:color w:val="000000"/>
                <w:sz w:val="22"/>
                <w:szCs w:val="22"/>
              </w:rPr>
            </w:pPr>
          </w:p>
        </w:tc>
        <w:tc>
          <w:tcPr>
            <w:tcW w:w="1958" w:type="dxa"/>
            <w:shd w:val="clear" w:color="auto" w:fill="auto"/>
            <w:vAlign w:val="center"/>
          </w:tcPr>
          <w:p w14:paraId="71DC930A">
            <w:pPr>
              <w:rPr>
                <w:rFonts w:hint="eastAsia" w:ascii="宋体" w:hAnsi="宋体" w:cs="宋体"/>
                <w:color w:val="000000"/>
                <w:sz w:val="22"/>
                <w:szCs w:val="22"/>
              </w:rPr>
            </w:pPr>
          </w:p>
        </w:tc>
        <w:tc>
          <w:tcPr>
            <w:tcW w:w="3004" w:type="dxa"/>
            <w:shd w:val="clear" w:color="auto" w:fill="auto"/>
            <w:vAlign w:val="center"/>
          </w:tcPr>
          <w:p w14:paraId="3601D035">
            <w:pPr>
              <w:rPr>
                <w:rFonts w:hint="eastAsia" w:ascii="宋体" w:hAnsi="宋体" w:cs="宋体"/>
                <w:color w:val="000000"/>
                <w:sz w:val="22"/>
                <w:szCs w:val="22"/>
              </w:rPr>
            </w:pPr>
          </w:p>
        </w:tc>
      </w:tr>
    </w:tbl>
    <w:p w14:paraId="755ABDC9">
      <w:pPr>
        <w:pStyle w:val="4"/>
        <w:rPr>
          <w:rFonts w:hint="eastAsia" w:ascii="宋体" w:hAnsi="宋体" w:cs="宋体"/>
        </w:rPr>
        <w:sectPr>
          <w:headerReference r:id="rId29" w:type="first"/>
          <w:footerReference r:id="rId31" w:type="first"/>
          <w:headerReference r:id="rId28" w:type="default"/>
          <w:footerReference r:id="rId30" w:type="default"/>
          <w:pgSz w:w="16838" w:h="11906" w:orient="landscape"/>
          <w:pgMar w:top="1502" w:right="1298" w:bottom="1304" w:left="1463" w:header="0" w:footer="964" w:gutter="0"/>
          <w:pgNumType w:fmt="numberInDash"/>
          <w:cols w:space="425" w:num="1"/>
        </w:sectPr>
      </w:pPr>
    </w:p>
    <w:p w14:paraId="352FBA70">
      <w:pPr>
        <w:spacing w:line="315" w:lineRule="exact"/>
        <w:rPr>
          <w:sz w:val="20"/>
          <w:szCs w:val="20"/>
        </w:rPr>
      </w:pPr>
    </w:p>
    <w:tbl>
      <w:tblPr>
        <w:tblStyle w:val="15"/>
        <w:tblW w:w="13990" w:type="dxa"/>
        <w:tblInd w:w="0" w:type="dxa"/>
        <w:tblLayout w:type="fixed"/>
        <w:tblCellMar>
          <w:top w:w="15" w:type="dxa"/>
          <w:left w:w="15" w:type="dxa"/>
          <w:bottom w:w="15" w:type="dxa"/>
          <w:right w:w="15" w:type="dxa"/>
        </w:tblCellMar>
      </w:tblPr>
      <w:tblGrid>
        <w:gridCol w:w="857"/>
        <w:gridCol w:w="1495"/>
        <w:gridCol w:w="853"/>
        <w:gridCol w:w="1060"/>
        <w:gridCol w:w="968"/>
        <w:gridCol w:w="856"/>
        <w:gridCol w:w="859"/>
        <w:gridCol w:w="856"/>
        <w:gridCol w:w="856"/>
        <w:gridCol w:w="856"/>
        <w:gridCol w:w="856"/>
        <w:gridCol w:w="1055"/>
        <w:gridCol w:w="856"/>
        <w:gridCol w:w="856"/>
        <w:gridCol w:w="851"/>
      </w:tblGrid>
      <w:tr w14:paraId="1C189A9E">
        <w:tblPrEx>
          <w:tblCellMar>
            <w:top w:w="15" w:type="dxa"/>
            <w:left w:w="15" w:type="dxa"/>
            <w:bottom w:w="15" w:type="dxa"/>
            <w:right w:w="15" w:type="dxa"/>
          </w:tblCellMar>
        </w:tblPrEx>
        <w:trPr>
          <w:trHeight w:val="286" w:hRule="atLeast"/>
        </w:trPr>
        <w:tc>
          <w:tcPr>
            <w:tcW w:w="13990" w:type="dxa"/>
            <w:gridSpan w:val="15"/>
            <w:shd w:val="clear" w:color="auto" w:fill="auto"/>
            <w:vAlign w:val="center"/>
          </w:tcPr>
          <w:p w14:paraId="03101C41">
            <w:pPr>
              <w:widowControl/>
              <w:jc w:val="center"/>
              <w:textAlignment w:val="center"/>
              <w:rPr>
                <w:rFonts w:hint="eastAsia" w:ascii="宋体" w:hAnsi="宋体" w:cs="宋体"/>
                <w:color w:val="000000"/>
                <w:sz w:val="22"/>
                <w:szCs w:val="22"/>
              </w:rPr>
            </w:pPr>
            <w:r>
              <w:rPr>
                <w:rFonts w:hint="eastAsia" w:ascii="黑体" w:hAnsi="黑体" w:eastAsia="黑体" w:cs="黑体"/>
                <w:b/>
                <w:bCs/>
                <w:color w:val="000000"/>
                <w:kern w:val="0"/>
                <w:sz w:val="22"/>
                <w:szCs w:val="22"/>
                <w:lang w:bidi="ar"/>
              </w:rPr>
              <w:t>表 A.0.2-5 人工、主要材料、施工机械台班数量汇总表</w:t>
            </w:r>
          </w:p>
        </w:tc>
      </w:tr>
      <w:tr w14:paraId="76B579B7">
        <w:tblPrEx>
          <w:tblCellMar>
            <w:top w:w="15" w:type="dxa"/>
            <w:left w:w="15" w:type="dxa"/>
            <w:bottom w:w="15" w:type="dxa"/>
            <w:right w:w="15" w:type="dxa"/>
          </w:tblCellMar>
        </w:tblPrEx>
        <w:trPr>
          <w:trHeight w:val="286" w:hRule="atLeast"/>
        </w:trPr>
        <w:tc>
          <w:tcPr>
            <w:tcW w:w="2352" w:type="dxa"/>
            <w:gridSpan w:val="2"/>
            <w:shd w:val="clear" w:color="auto" w:fill="auto"/>
            <w:vAlign w:val="center"/>
          </w:tcPr>
          <w:p w14:paraId="76F0714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养护项目名称：</w:t>
            </w:r>
          </w:p>
        </w:tc>
        <w:tc>
          <w:tcPr>
            <w:tcW w:w="853" w:type="dxa"/>
            <w:shd w:val="clear" w:color="auto" w:fill="auto"/>
            <w:vAlign w:val="center"/>
          </w:tcPr>
          <w:p w14:paraId="01374F8C">
            <w:pPr>
              <w:rPr>
                <w:rFonts w:hint="eastAsia" w:ascii="宋体" w:hAnsi="宋体" w:cs="宋体"/>
                <w:color w:val="000000"/>
                <w:sz w:val="22"/>
                <w:szCs w:val="22"/>
              </w:rPr>
            </w:pPr>
          </w:p>
        </w:tc>
        <w:tc>
          <w:tcPr>
            <w:tcW w:w="1060" w:type="dxa"/>
            <w:shd w:val="clear" w:color="auto" w:fill="auto"/>
            <w:vAlign w:val="center"/>
          </w:tcPr>
          <w:p w14:paraId="41F366BB">
            <w:pPr>
              <w:rPr>
                <w:rFonts w:hint="eastAsia" w:ascii="宋体" w:hAnsi="宋体" w:cs="宋体"/>
                <w:color w:val="000000"/>
                <w:sz w:val="22"/>
                <w:szCs w:val="22"/>
              </w:rPr>
            </w:pPr>
          </w:p>
        </w:tc>
        <w:tc>
          <w:tcPr>
            <w:tcW w:w="968" w:type="dxa"/>
            <w:shd w:val="clear" w:color="auto" w:fill="auto"/>
            <w:vAlign w:val="center"/>
          </w:tcPr>
          <w:p w14:paraId="31B8E89B">
            <w:pPr>
              <w:rPr>
                <w:rFonts w:hint="eastAsia" w:ascii="宋体" w:hAnsi="宋体" w:cs="宋体"/>
                <w:color w:val="000000"/>
                <w:sz w:val="22"/>
                <w:szCs w:val="22"/>
              </w:rPr>
            </w:pPr>
          </w:p>
        </w:tc>
        <w:tc>
          <w:tcPr>
            <w:tcW w:w="856" w:type="dxa"/>
            <w:shd w:val="clear" w:color="auto" w:fill="auto"/>
            <w:vAlign w:val="center"/>
          </w:tcPr>
          <w:p w14:paraId="1DC04AFE">
            <w:pPr>
              <w:rPr>
                <w:rFonts w:hint="eastAsia" w:ascii="宋体" w:hAnsi="宋体" w:cs="宋体"/>
                <w:color w:val="000000"/>
                <w:sz w:val="22"/>
                <w:szCs w:val="22"/>
              </w:rPr>
            </w:pPr>
          </w:p>
        </w:tc>
        <w:tc>
          <w:tcPr>
            <w:tcW w:w="859" w:type="dxa"/>
            <w:shd w:val="clear" w:color="auto" w:fill="auto"/>
            <w:vAlign w:val="center"/>
          </w:tcPr>
          <w:p w14:paraId="7509AD17">
            <w:pPr>
              <w:rPr>
                <w:rFonts w:hint="eastAsia" w:ascii="宋体" w:hAnsi="宋体" w:cs="宋体"/>
                <w:color w:val="000000"/>
                <w:sz w:val="22"/>
                <w:szCs w:val="22"/>
              </w:rPr>
            </w:pPr>
          </w:p>
        </w:tc>
        <w:tc>
          <w:tcPr>
            <w:tcW w:w="856" w:type="dxa"/>
            <w:shd w:val="clear" w:color="auto" w:fill="auto"/>
            <w:vAlign w:val="center"/>
          </w:tcPr>
          <w:p w14:paraId="0F423BC0">
            <w:pPr>
              <w:rPr>
                <w:rFonts w:hint="eastAsia" w:ascii="宋体" w:hAnsi="宋体" w:cs="宋体"/>
                <w:color w:val="000000"/>
                <w:sz w:val="22"/>
                <w:szCs w:val="22"/>
              </w:rPr>
            </w:pPr>
          </w:p>
        </w:tc>
        <w:tc>
          <w:tcPr>
            <w:tcW w:w="856" w:type="dxa"/>
            <w:shd w:val="clear" w:color="auto" w:fill="auto"/>
            <w:vAlign w:val="center"/>
          </w:tcPr>
          <w:p w14:paraId="7AFAF9E8">
            <w:pPr>
              <w:rPr>
                <w:rFonts w:hint="eastAsia" w:ascii="宋体" w:hAnsi="宋体" w:cs="宋体"/>
                <w:color w:val="000000"/>
                <w:sz w:val="22"/>
                <w:szCs w:val="22"/>
              </w:rPr>
            </w:pPr>
          </w:p>
        </w:tc>
        <w:tc>
          <w:tcPr>
            <w:tcW w:w="856" w:type="dxa"/>
            <w:shd w:val="clear" w:color="auto" w:fill="auto"/>
            <w:vAlign w:val="center"/>
          </w:tcPr>
          <w:p w14:paraId="09522C3A">
            <w:pPr>
              <w:rPr>
                <w:rFonts w:hint="eastAsia" w:ascii="宋体" w:hAnsi="宋体" w:cs="宋体"/>
                <w:color w:val="000000"/>
                <w:sz w:val="22"/>
                <w:szCs w:val="22"/>
              </w:rPr>
            </w:pPr>
          </w:p>
        </w:tc>
        <w:tc>
          <w:tcPr>
            <w:tcW w:w="856" w:type="dxa"/>
            <w:shd w:val="clear" w:color="auto" w:fill="auto"/>
            <w:vAlign w:val="center"/>
          </w:tcPr>
          <w:p w14:paraId="307752C3">
            <w:pPr>
              <w:rPr>
                <w:rFonts w:hint="eastAsia" w:ascii="宋体" w:hAnsi="宋体" w:cs="宋体"/>
                <w:color w:val="000000"/>
                <w:sz w:val="22"/>
                <w:szCs w:val="22"/>
              </w:rPr>
            </w:pPr>
          </w:p>
        </w:tc>
        <w:tc>
          <w:tcPr>
            <w:tcW w:w="1055" w:type="dxa"/>
            <w:shd w:val="clear" w:color="auto" w:fill="auto"/>
            <w:vAlign w:val="center"/>
          </w:tcPr>
          <w:p w14:paraId="6CAEC453">
            <w:pPr>
              <w:rPr>
                <w:rFonts w:hint="eastAsia" w:ascii="宋体" w:hAnsi="宋体" w:cs="宋体"/>
                <w:color w:val="000000"/>
                <w:sz w:val="22"/>
                <w:szCs w:val="22"/>
              </w:rPr>
            </w:pPr>
          </w:p>
        </w:tc>
        <w:tc>
          <w:tcPr>
            <w:tcW w:w="856" w:type="dxa"/>
            <w:shd w:val="clear" w:color="auto" w:fill="auto"/>
            <w:vAlign w:val="center"/>
          </w:tcPr>
          <w:p w14:paraId="07AE9AEB">
            <w:pPr>
              <w:rPr>
                <w:rFonts w:hint="eastAsia" w:ascii="宋体" w:hAnsi="宋体" w:cs="宋体"/>
                <w:color w:val="000000"/>
                <w:sz w:val="22"/>
                <w:szCs w:val="22"/>
              </w:rPr>
            </w:pPr>
          </w:p>
        </w:tc>
        <w:tc>
          <w:tcPr>
            <w:tcW w:w="856" w:type="dxa"/>
            <w:shd w:val="clear" w:color="auto" w:fill="auto"/>
            <w:vAlign w:val="center"/>
          </w:tcPr>
          <w:p w14:paraId="5079D91A">
            <w:pPr>
              <w:rPr>
                <w:rFonts w:hint="eastAsia" w:ascii="宋体" w:hAnsi="宋体" w:cs="宋体"/>
                <w:color w:val="000000"/>
                <w:sz w:val="22"/>
                <w:szCs w:val="22"/>
              </w:rPr>
            </w:pPr>
          </w:p>
        </w:tc>
        <w:tc>
          <w:tcPr>
            <w:tcW w:w="851" w:type="dxa"/>
            <w:shd w:val="clear" w:color="auto" w:fill="auto"/>
            <w:vAlign w:val="center"/>
          </w:tcPr>
          <w:p w14:paraId="6D8A88F8">
            <w:pPr>
              <w:rPr>
                <w:rFonts w:hint="eastAsia" w:ascii="宋体" w:hAnsi="宋体" w:cs="宋体"/>
                <w:color w:val="000000"/>
                <w:sz w:val="22"/>
                <w:szCs w:val="22"/>
              </w:rPr>
            </w:pPr>
          </w:p>
        </w:tc>
      </w:tr>
      <w:tr w14:paraId="61E6454A">
        <w:tblPrEx>
          <w:tblCellMar>
            <w:top w:w="15" w:type="dxa"/>
            <w:left w:w="15" w:type="dxa"/>
            <w:bottom w:w="15" w:type="dxa"/>
            <w:right w:w="15" w:type="dxa"/>
          </w:tblCellMar>
        </w:tblPrEx>
        <w:trPr>
          <w:trHeight w:val="286" w:hRule="atLeast"/>
        </w:trPr>
        <w:tc>
          <w:tcPr>
            <w:tcW w:w="2352" w:type="dxa"/>
            <w:gridSpan w:val="2"/>
            <w:shd w:val="clear" w:color="auto" w:fill="auto"/>
            <w:vAlign w:val="center"/>
          </w:tcPr>
          <w:p w14:paraId="2B0B69C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编 制  范 围：</w:t>
            </w:r>
          </w:p>
        </w:tc>
        <w:tc>
          <w:tcPr>
            <w:tcW w:w="853" w:type="dxa"/>
            <w:shd w:val="clear" w:color="auto" w:fill="auto"/>
            <w:vAlign w:val="center"/>
          </w:tcPr>
          <w:p w14:paraId="6FE5BA5A">
            <w:pPr>
              <w:rPr>
                <w:rFonts w:hint="eastAsia" w:ascii="宋体" w:hAnsi="宋体" w:cs="宋体"/>
                <w:color w:val="000000"/>
                <w:sz w:val="22"/>
                <w:szCs w:val="22"/>
              </w:rPr>
            </w:pPr>
          </w:p>
        </w:tc>
        <w:tc>
          <w:tcPr>
            <w:tcW w:w="1060" w:type="dxa"/>
            <w:shd w:val="clear" w:color="auto" w:fill="auto"/>
            <w:vAlign w:val="center"/>
          </w:tcPr>
          <w:p w14:paraId="5B2AFE56">
            <w:pPr>
              <w:rPr>
                <w:rFonts w:hint="eastAsia" w:ascii="宋体" w:hAnsi="宋体" w:cs="宋体"/>
                <w:color w:val="000000"/>
                <w:sz w:val="22"/>
                <w:szCs w:val="22"/>
              </w:rPr>
            </w:pPr>
          </w:p>
        </w:tc>
        <w:tc>
          <w:tcPr>
            <w:tcW w:w="968" w:type="dxa"/>
            <w:shd w:val="clear" w:color="auto" w:fill="auto"/>
            <w:vAlign w:val="center"/>
          </w:tcPr>
          <w:p w14:paraId="1B6C1BF6">
            <w:pPr>
              <w:rPr>
                <w:rFonts w:hint="eastAsia" w:ascii="宋体" w:hAnsi="宋体" w:cs="宋体"/>
                <w:color w:val="000000"/>
                <w:sz w:val="22"/>
                <w:szCs w:val="22"/>
              </w:rPr>
            </w:pPr>
          </w:p>
        </w:tc>
        <w:tc>
          <w:tcPr>
            <w:tcW w:w="856" w:type="dxa"/>
            <w:shd w:val="clear" w:color="auto" w:fill="auto"/>
            <w:vAlign w:val="center"/>
          </w:tcPr>
          <w:p w14:paraId="1D79635E">
            <w:pPr>
              <w:rPr>
                <w:rFonts w:hint="eastAsia" w:ascii="宋体" w:hAnsi="宋体" w:cs="宋体"/>
                <w:color w:val="000000"/>
                <w:sz w:val="22"/>
                <w:szCs w:val="22"/>
              </w:rPr>
            </w:pPr>
          </w:p>
        </w:tc>
        <w:tc>
          <w:tcPr>
            <w:tcW w:w="859" w:type="dxa"/>
            <w:shd w:val="clear" w:color="auto" w:fill="auto"/>
            <w:vAlign w:val="center"/>
          </w:tcPr>
          <w:p w14:paraId="54E5CD10">
            <w:pPr>
              <w:rPr>
                <w:rFonts w:hint="eastAsia" w:ascii="宋体" w:hAnsi="宋体" w:cs="宋体"/>
                <w:color w:val="000000"/>
                <w:sz w:val="22"/>
                <w:szCs w:val="22"/>
              </w:rPr>
            </w:pPr>
          </w:p>
        </w:tc>
        <w:tc>
          <w:tcPr>
            <w:tcW w:w="856" w:type="dxa"/>
            <w:shd w:val="clear" w:color="auto" w:fill="auto"/>
            <w:vAlign w:val="center"/>
          </w:tcPr>
          <w:p w14:paraId="0EF8B655">
            <w:pPr>
              <w:rPr>
                <w:rFonts w:hint="eastAsia" w:ascii="宋体" w:hAnsi="宋体" w:cs="宋体"/>
                <w:color w:val="000000"/>
                <w:sz w:val="22"/>
                <w:szCs w:val="22"/>
              </w:rPr>
            </w:pPr>
          </w:p>
        </w:tc>
        <w:tc>
          <w:tcPr>
            <w:tcW w:w="856" w:type="dxa"/>
            <w:shd w:val="clear" w:color="auto" w:fill="auto"/>
            <w:vAlign w:val="center"/>
          </w:tcPr>
          <w:p w14:paraId="76779459">
            <w:pPr>
              <w:rPr>
                <w:rFonts w:hint="eastAsia" w:ascii="宋体" w:hAnsi="宋体" w:cs="宋体"/>
                <w:color w:val="000000"/>
                <w:sz w:val="22"/>
                <w:szCs w:val="22"/>
              </w:rPr>
            </w:pPr>
          </w:p>
        </w:tc>
        <w:tc>
          <w:tcPr>
            <w:tcW w:w="856" w:type="dxa"/>
            <w:shd w:val="clear" w:color="auto" w:fill="auto"/>
            <w:vAlign w:val="center"/>
          </w:tcPr>
          <w:p w14:paraId="64830062">
            <w:pPr>
              <w:rPr>
                <w:rFonts w:hint="eastAsia" w:ascii="宋体" w:hAnsi="宋体" w:cs="宋体"/>
                <w:color w:val="000000"/>
                <w:sz w:val="22"/>
                <w:szCs w:val="22"/>
              </w:rPr>
            </w:pPr>
          </w:p>
        </w:tc>
        <w:tc>
          <w:tcPr>
            <w:tcW w:w="856" w:type="dxa"/>
            <w:shd w:val="clear" w:color="auto" w:fill="auto"/>
            <w:vAlign w:val="bottom"/>
          </w:tcPr>
          <w:p w14:paraId="10B298BB">
            <w:pPr>
              <w:widowControl/>
              <w:textAlignment w:val="bottom"/>
              <w:rPr>
                <w:rFonts w:hint="eastAsia" w:ascii="宋体" w:hAnsi="宋体" w:cs="宋体"/>
                <w:color w:val="000000"/>
                <w:sz w:val="18"/>
                <w:szCs w:val="18"/>
              </w:rPr>
            </w:pPr>
            <w:r>
              <w:rPr>
                <w:rFonts w:hint="eastAsia" w:ascii="宋体" w:hAnsi="宋体" w:cs="宋体"/>
                <w:color w:val="000000"/>
                <w:kern w:val="0"/>
                <w:sz w:val="18"/>
                <w:szCs w:val="18"/>
                <w:lang w:bidi="ar"/>
              </w:rPr>
              <w:t xml:space="preserve">    </w:t>
            </w:r>
          </w:p>
        </w:tc>
        <w:tc>
          <w:tcPr>
            <w:tcW w:w="3618" w:type="dxa"/>
            <w:gridSpan w:val="4"/>
            <w:shd w:val="clear" w:color="auto" w:fill="auto"/>
            <w:vAlign w:val="center"/>
          </w:tcPr>
          <w:p w14:paraId="2E99EB5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w:t>
            </w:r>
            <w:r>
              <w:rPr>
                <w:rFonts w:hint="eastAsia" w:ascii="宋体" w:hAnsi="宋体" w:cs="宋体"/>
                <w:sz w:val="18"/>
                <w:szCs w:val="18"/>
              </w:rPr>
              <w:t>第    页  共    页</w:t>
            </w:r>
            <w:r>
              <w:rPr>
                <w:rFonts w:hint="eastAsia" w:ascii="宋体" w:hAnsi="宋体" w:cs="宋体"/>
                <w:color w:val="000000"/>
                <w:kern w:val="0"/>
                <w:sz w:val="18"/>
                <w:szCs w:val="18"/>
                <w:lang w:bidi="ar"/>
              </w:rPr>
              <w:t xml:space="preserve">    </w:t>
            </w:r>
            <w:r>
              <w:rPr>
                <w:rStyle w:val="42"/>
                <w:rFonts w:hint="eastAsia" w:ascii="宋体" w:hAnsi="宋体" w:cs="宋体"/>
                <w:lang w:bidi="ar"/>
              </w:rPr>
              <w:t>02</w:t>
            </w:r>
            <w:r>
              <w:rPr>
                <w:rStyle w:val="43"/>
                <w:rFonts w:hint="default"/>
                <w:lang w:bidi="ar"/>
              </w:rPr>
              <w:t xml:space="preserve">表      </w:t>
            </w:r>
          </w:p>
        </w:tc>
      </w:tr>
      <w:tr w14:paraId="4D59BA62">
        <w:tblPrEx>
          <w:tblCellMar>
            <w:top w:w="15" w:type="dxa"/>
            <w:left w:w="15" w:type="dxa"/>
            <w:bottom w:w="15" w:type="dxa"/>
            <w:right w:w="15" w:type="dxa"/>
          </w:tblCellMar>
        </w:tblPrEx>
        <w:trPr>
          <w:trHeight w:val="316" w:hRule="atLeast"/>
        </w:trPr>
        <w:tc>
          <w:tcPr>
            <w:tcW w:w="857" w:type="dxa"/>
            <w:vMerge w:val="restart"/>
            <w:tcBorders>
              <w:top w:val="single" w:color="000000" w:sz="12" w:space="0"/>
              <w:left w:val="single" w:color="000000" w:sz="12" w:space="0"/>
              <w:bottom w:val="single" w:color="000000" w:sz="4" w:space="0"/>
              <w:right w:val="single" w:color="000000" w:sz="4" w:space="0"/>
            </w:tcBorders>
            <w:shd w:val="clear" w:color="auto" w:fill="auto"/>
            <w:vAlign w:val="center"/>
          </w:tcPr>
          <w:p w14:paraId="59FD1C2C">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序号</w:t>
            </w:r>
          </w:p>
        </w:tc>
        <w:tc>
          <w:tcPr>
            <w:tcW w:w="1495"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5E2E9A3A">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规格名称</w:t>
            </w:r>
          </w:p>
        </w:tc>
        <w:tc>
          <w:tcPr>
            <w:tcW w:w="853"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3CDF7F88">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单位</w:t>
            </w:r>
          </w:p>
        </w:tc>
        <w:tc>
          <w:tcPr>
            <w:tcW w:w="1060"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652C63CA">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单价</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（元）</w:t>
            </w:r>
          </w:p>
        </w:tc>
        <w:tc>
          <w:tcPr>
            <w:tcW w:w="968"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72FD1EFC">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总数量</w:t>
            </w:r>
          </w:p>
        </w:tc>
        <w:tc>
          <w:tcPr>
            <w:tcW w:w="7050" w:type="dxa"/>
            <w:gridSpan w:val="8"/>
            <w:tcBorders>
              <w:top w:val="single" w:color="000000" w:sz="12" w:space="0"/>
              <w:left w:val="single" w:color="000000" w:sz="4" w:space="0"/>
              <w:bottom w:val="single" w:color="000000" w:sz="4" w:space="0"/>
              <w:right w:val="single" w:color="000000" w:sz="4" w:space="0"/>
            </w:tcBorders>
            <w:shd w:val="clear" w:color="auto" w:fill="auto"/>
            <w:vAlign w:val="center"/>
          </w:tcPr>
          <w:p w14:paraId="739AAB3F">
            <w:pPr>
              <w:widowControl/>
              <w:ind w:firstLine="2200" w:firstLineChars="1000"/>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分 项 统 计</w:t>
            </w:r>
          </w:p>
        </w:tc>
        <w:tc>
          <w:tcPr>
            <w:tcW w:w="1707" w:type="dxa"/>
            <w:gridSpan w:val="2"/>
            <w:tcBorders>
              <w:top w:val="single" w:color="000000" w:sz="12" w:space="0"/>
              <w:left w:val="single" w:color="000000" w:sz="4" w:space="0"/>
              <w:bottom w:val="single" w:color="000000" w:sz="4" w:space="0"/>
              <w:right w:val="single" w:color="000000" w:sz="12" w:space="0"/>
            </w:tcBorders>
            <w:shd w:val="clear" w:color="auto" w:fill="auto"/>
            <w:vAlign w:val="center"/>
          </w:tcPr>
          <w:p w14:paraId="0FA879EA">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场外运输损耗</w:t>
            </w:r>
          </w:p>
        </w:tc>
      </w:tr>
      <w:tr w14:paraId="567DF86F">
        <w:tblPrEx>
          <w:tblCellMar>
            <w:top w:w="15" w:type="dxa"/>
            <w:left w:w="15" w:type="dxa"/>
            <w:bottom w:w="15" w:type="dxa"/>
            <w:right w:w="15" w:type="dxa"/>
          </w:tblCellMar>
        </w:tblPrEx>
        <w:trPr>
          <w:trHeight w:val="360" w:hRule="atLeast"/>
        </w:trPr>
        <w:tc>
          <w:tcPr>
            <w:tcW w:w="857" w:type="dxa"/>
            <w:vMerge w:val="continue"/>
            <w:tcBorders>
              <w:top w:val="single" w:color="000000" w:sz="12" w:space="0"/>
              <w:left w:val="single" w:color="000000" w:sz="12" w:space="0"/>
              <w:bottom w:val="single" w:color="000000" w:sz="4" w:space="0"/>
              <w:right w:val="single" w:color="000000" w:sz="4" w:space="0"/>
            </w:tcBorders>
            <w:shd w:val="clear" w:color="auto" w:fill="auto"/>
            <w:vAlign w:val="center"/>
          </w:tcPr>
          <w:p w14:paraId="06501A2C">
            <w:pPr>
              <w:jc w:val="center"/>
              <w:rPr>
                <w:rFonts w:hint="eastAsia" w:ascii="宋体" w:hAnsi="宋体" w:cs="宋体"/>
                <w:color w:val="000000"/>
                <w:sz w:val="22"/>
                <w:szCs w:val="22"/>
              </w:rPr>
            </w:pPr>
          </w:p>
        </w:tc>
        <w:tc>
          <w:tcPr>
            <w:tcW w:w="1495"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4A08B1EC">
            <w:pPr>
              <w:jc w:val="center"/>
              <w:rPr>
                <w:rFonts w:hint="eastAsia" w:ascii="宋体" w:hAnsi="宋体" w:cs="宋体"/>
                <w:color w:val="000000"/>
                <w:sz w:val="22"/>
                <w:szCs w:val="22"/>
              </w:rPr>
            </w:pPr>
          </w:p>
        </w:tc>
        <w:tc>
          <w:tcPr>
            <w:tcW w:w="853"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4A9E7D74">
            <w:pPr>
              <w:jc w:val="center"/>
              <w:rPr>
                <w:rFonts w:hint="eastAsia" w:ascii="宋体" w:hAnsi="宋体" w:cs="宋体"/>
                <w:color w:val="000000"/>
                <w:sz w:val="22"/>
                <w:szCs w:val="22"/>
              </w:rPr>
            </w:pPr>
          </w:p>
        </w:tc>
        <w:tc>
          <w:tcPr>
            <w:tcW w:w="1060"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3D3FB95C">
            <w:pPr>
              <w:jc w:val="center"/>
              <w:rPr>
                <w:rFonts w:hint="eastAsia" w:ascii="宋体" w:hAnsi="宋体" w:cs="宋体"/>
                <w:color w:val="000000"/>
                <w:sz w:val="22"/>
                <w:szCs w:val="22"/>
              </w:rPr>
            </w:pPr>
          </w:p>
        </w:tc>
        <w:tc>
          <w:tcPr>
            <w:tcW w:w="968"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50B6DFAE">
            <w:pPr>
              <w:jc w:val="cente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FE736">
            <w:pPr>
              <w:rPr>
                <w:rFonts w:hint="eastAsia" w:ascii="宋体" w:hAnsi="宋体" w:cs="宋体"/>
                <w:color w:val="000000"/>
                <w:sz w:val="22"/>
                <w:szCs w:val="22"/>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5C3A9">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FD0FB">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11BEE">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94A4F">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49229">
            <w:pPr>
              <w:rPr>
                <w:rFonts w:hint="eastAsia" w:ascii="宋体" w:hAnsi="宋体" w:cs="宋体"/>
                <w:color w:val="000000"/>
                <w:sz w:val="22"/>
                <w:szCs w:val="22"/>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82A74">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16BD9">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33726">
            <w:pPr>
              <w:widowControl/>
              <w:jc w:val="center"/>
              <w:textAlignment w:val="center"/>
              <w:rPr>
                <w:color w:val="000000"/>
                <w:sz w:val="22"/>
                <w:szCs w:val="22"/>
              </w:rPr>
            </w:pPr>
            <w:r>
              <w:rPr>
                <w:color w:val="000000"/>
                <w:kern w:val="0"/>
                <w:sz w:val="22"/>
                <w:szCs w:val="22"/>
                <w:lang w:bidi="ar"/>
              </w:rPr>
              <w:t>%</w:t>
            </w:r>
          </w:p>
        </w:tc>
        <w:tc>
          <w:tcPr>
            <w:tcW w:w="85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857AC68">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数量</w:t>
            </w:r>
          </w:p>
        </w:tc>
      </w:tr>
      <w:tr w14:paraId="2607C54C">
        <w:tblPrEx>
          <w:tblCellMar>
            <w:top w:w="15" w:type="dxa"/>
            <w:left w:w="15" w:type="dxa"/>
            <w:bottom w:w="15" w:type="dxa"/>
            <w:right w:w="15" w:type="dxa"/>
          </w:tblCellMar>
        </w:tblPrEx>
        <w:trPr>
          <w:trHeight w:val="360" w:hRule="atLeast"/>
        </w:trPr>
        <w:tc>
          <w:tcPr>
            <w:tcW w:w="85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9B08E78">
            <w:pPr>
              <w:rPr>
                <w:rFonts w:hint="eastAsia" w:ascii="宋体" w:hAnsi="宋体" w:cs="宋体"/>
                <w:color w:val="000000"/>
                <w:sz w:val="22"/>
                <w:szCs w:val="22"/>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66AC2">
            <w:pPr>
              <w:rPr>
                <w:rFonts w:hint="eastAsia" w:ascii="宋体" w:hAnsi="宋体" w:cs="宋体"/>
                <w:color w:val="000000"/>
                <w:sz w:val="22"/>
                <w:szCs w:val="22"/>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A742A">
            <w:pPr>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72104">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A3AF1">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41AFF">
            <w:pPr>
              <w:rPr>
                <w:rFonts w:hint="eastAsia" w:ascii="宋体" w:hAnsi="宋体" w:cs="宋体"/>
                <w:color w:val="000000"/>
                <w:sz w:val="22"/>
                <w:szCs w:val="22"/>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C949C">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DF4B3">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12A35">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CE90D">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58198">
            <w:pPr>
              <w:rPr>
                <w:rFonts w:hint="eastAsia" w:ascii="宋体" w:hAnsi="宋体" w:cs="宋体"/>
                <w:color w:val="000000"/>
                <w:sz w:val="22"/>
                <w:szCs w:val="22"/>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99750">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E8B8A">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BFECE">
            <w:pPr>
              <w:rPr>
                <w:rFonts w:hint="eastAsia" w:ascii="宋体" w:hAnsi="宋体" w:cs="宋体"/>
                <w:color w:val="000000"/>
                <w:sz w:val="22"/>
                <w:szCs w:val="22"/>
              </w:rPr>
            </w:pPr>
          </w:p>
        </w:tc>
        <w:tc>
          <w:tcPr>
            <w:tcW w:w="85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64AFE3A">
            <w:pPr>
              <w:rPr>
                <w:rFonts w:hint="eastAsia" w:ascii="宋体" w:hAnsi="宋体" w:cs="宋体"/>
                <w:color w:val="000000"/>
                <w:sz w:val="22"/>
                <w:szCs w:val="22"/>
              </w:rPr>
            </w:pPr>
          </w:p>
        </w:tc>
      </w:tr>
      <w:tr w14:paraId="671615A6">
        <w:tblPrEx>
          <w:tblCellMar>
            <w:top w:w="15" w:type="dxa"/>
            <w:left w:w="15" w:type="dxa"/>
            <w:bottom w:w="15" w:type="dxa"/>
            <w:right w:w="15" w:type="dxa"/>
          </w:tblCellMar>
        </w:tblPrEx>
        <w:trPr>
          <w:trHeight w:val="360" w:hRule="atLeast"/>
        </w:trPr>
        <w:tc>
          <w:tcPr>
            <w:tcW w:w="85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328C05D">
            <w:pPr>
              <w:rPr>
                <w:rFonts w:hint="eastAsia" w:ascii="宋体" w:hAnsi="宋体" w:cs="宋体"/>
                <w:color w:val="000000"/>
                <w:sz w:val="22"/>
                <w:szCs w:val="22"/>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87BC4">
            <w:pPr>
              <w:rPr>
                <w:rFonts w:hint="eastAsia" w:ascii="宋体" w:hAnsi="宋体" w:cs="宋体"/>
                <w:color w:val="000000"/>
                <w:sz w:val="22"/>
                <w:szCs w:val="22"/>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0C8B9">
            <w:pPr>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135BA">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6F637">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0670E">
            <w:pPr>
              <w:rPr>
                <w:rFonts w:hint="eastAsia" w:ascii="宋体" w:hAnsi="宋体" w:cs="宋体"/>
                <w:color w:val="000000"/>
                <w:sz w:val="22"/>
                <w:szCs w:val="22"/>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E8470">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B9C60">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AC0A1">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CAB58">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6140D">
            <w:pPr>
              <w:rPr>
                <w:rFonts w:hint="eastAsia" w:ascii="宋体" w:hAnsi="宋体" w:cs="宋体"/>
                <w:color w:val="000000"/>
                <w:sz w:val="22"/>
                <w:szCs w:val="22"/>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C22B1">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BD6C4">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AD76C">
            <w:pPr>
              <w:rPr>
                <w:rFonts w:hint="eastAsia" w:ascii="宋体" w:hAnsi="宋体" w:cs="宋体"/>
                <w:color w:val="000000"/>
                <w:sz w:val="22"/>
                <w:szCs w:val="22"/>
              </w:rPr>
            </w:pPr>
          </w:p>
        </w:tc>
        <w:tc>
          <w:tcPr>
            <w:tcW w:w="85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997293E">
            <w:pPr>
              <w:rPr>
                <w:rFonts w:hint="eastAsia" w:ascii="宋体" w:hAnsi="宋体" w:cs="宋体"/>
                <w:color w:val="000000"/>
                <w:sz w:val="22"/>
                <w:szCs w:val="22"/>
              </w:rPr>
            </w:pPr>
          </w:p>
        </w:tc>
      </w:tr>
      <w:tr w14:paraId="47A57324">
        <w:tblPrEx>
          <w:tblCellMar>
            <w:top w:w="15" w:type="dxa"/>
            <w:left w:w="15" w:type="dxa"/>
            <w:bottom w:w="15" w:type="dxa"/>
            <w:right w:w="15" w:type="dxa"/>
          </w:tblCellMar>
        </w:tblPrEx>
        <w:trPr>
          <w:trHeight w:val="360" w:hRule="atLeast"/>
        </w:trPr>
        <w:tc>
          <w:tcPr>
            <w:tcW w:w="85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549713F">
            <w:pPr>
              <w:rPr>
                <w:rFonts w:hint="eastAsia" w:ascii="宋体" w:hAnsi="宋体" w:cs="宋体"/>
                <w:color w:val="000000"/>
                <w:sz w:val="22"/>
                <w:szCs w:val="22"/>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A65F5">
            <w:pPr>
              <w:rPr>
                <w:rFonts w:hint="eastAsia" w:ascii="宋体" w:hAnsi="宋体" w:cs="宋体"/>
                <w:color w:val="000000"/>
                <w:sz w:val="22"/>
                <w:szCs w:val="22"/>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673AC">
            <w:pPr>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05723">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BC8C2">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19BCE">
            <w:pPr>
              <w:rPr>
                <w:rFonts w:hint="eastAsia" w:ascii="宋体" w:hAnsi="宋体" w:cs="宋体"/>
                <w:color w:val="000000"/>
                <w:sz w:val="22"/>
                <w:szCs w:val="22"/>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32C2A">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22AB0">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C7D33">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BF083">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6830B">
            <w:pPr>
              <w:rPr>
                <w:rFonts w:hint="eastAsia" w:ascii="宋体" w:hAnsi="宋体" w:cs="宋体"/>
                <w:color w:val="000000"/>
                <w:sz w:val="22"/>
                <w:szCs w:val="22"/>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E1257">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2692C">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9A776">
            <w:pPr>
              <w:rPr>
                <w:rFonts w:hint="eastAsia" w:ascii="宋体" w:hAnsi="宋体" w:cs="宋体"/>
                <w:color w:val="000000"/>
                <w:sz w:val="22"/>
                <w:szCs w:val="22"/>
              </w:rPr>
            </w:pPr>
          </w:p>
        </w:tc>
        <w:tc>
          <w:tcPr>
            <w:tcW w:w="85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E9A11B1">
            <w:pPr>
              <w:rPr>
                <w:rFonts w:hint="eastAsia" w:ascii="宋体" w:hAnsi="宋体" w:cs="宋体"/>
                <w:color w:val="000000"/>
                <w:sz w:val="22"/>
                <w:szCs w:val="22"/>
              </w:rPr>
            </w:pPr>
          </w:p>
        </w:tc>
      </w:tr>
      <w:tr w14:paraId="49CA9442">
        <w:tblPrEx>
          <w:tblCellMar>
            <w:top w:w="15" w:type="dxa"/>
            <w:left w:w="15" w:type="dxa"/>
            <w:bottom w:w="15" w:type="dxa"/>
            <w:right w:w="15" w:type="dxa"/>
          </w:tblCellMar>
        </w:tblPrEx>
        <w:trPr>
          <w:trHeight w:val="360" w:hRule="atLeast"/>
        </w:trPr>
        <w:tc>
          <w:tcPr>
            <w:tcW w:w="85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13EFCA1">
            <w:pPr>
              <w:rPr>
                <w:rFonts w:hint="eastAsia" w:ascii="宋体" w:hAnsi="宋体" w:cs="宋体"/>
                <w:color w:val="000000"/>
                <w:sz w:val="22"/>
                <w:szCs w:val="22"/>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E6A14">
            <w:pPr>
              <w:rPr>
                <w:rFonts w:hint="eastAsia" w:ascii="宋体" w:hAnsi="宋体" w:cs="宋体"/>
                <w:color w:val="000000"/>
                <w:sz w:val="22"/>
                <w:szCs w:val="22"/>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866F2">
            <w:pPr>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2180C">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15ECC">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E9B2A">
            <w:pPr>
              <w:rPr>
                <w:rFonts w:hint="eastAsia" w:ascii="宋体" w:hAnsi="宋体" w:cs="宋体"/>
                <w:color w:val="000000"/>
                <w:sz w:val="22"/>
                <w:szCs w:val="22"/>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3790A">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76C39">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F7649">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9B578">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3AC76">
            <w:pPr>
              <w:rPr>
                <w:rFonts w:hint="eastAsia" w:ascii="宋体" w:hAnsi="宋体" w:cs="宋体"/>
                <w:color w:val="000000"/>
                <w:sz w:val="22"/>
                <w:szCs w:val="22"/>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C0BFA">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438E2">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6FF62">
            <w:pPr>
              <w:rPr>
                <w:rFonts w:hint="eastAsia" w:ascii="宋体" w:hAnsi="宋体" w:cs="宋体"/>
                <w:color w:val="000000"/>
                <w:sz w:val="22"/>
                <w:szCs w:val="22"/>
              </w:rPr>
            </w:pPr>
          </w:p>
        </w:tc>
        <w:tc>
          <w:tcPr>
            <w:tcW w:w="85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0A01ECD">
            <w:pPr>
              <w:rPr>
                <w:rFonts w:hint="eastAsia" w:ascii="宋体" w:hAnsi="宋体" w:cs="宋体"/>
                <w:color w:val="000000"/>
                <w:sz w:val="22"/>
                <w:szCs w:val="22"/>
              </w:rPr>
            </w:pPr>
          </w:p>
        </w:tc>
      </w:tr>
      <w:tr w14:paraId="538B673F">
        <w:tblPrEx>
          <w:tblCellMar>
            <w:top w:w="15" w:type="dxa"/>
            <w:left w:w="15" w:type="dxa"/>
            <w:bottom w:w="15" w:type="dxa"/>
            <w:right w:w="15" w:type="dxa"/>
          </w:tblCellMar>
        </w:tblPrEx>
        <w:trPr>
          <w:trHeight w:val="360" w:hRule="atLeast"/>
        </w:trPr>
        <w:tc>
          <w:tcPr>
            <w:tcW w:w="85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BA6967E">
            <w:pPr>
              <w:rPr>
                <w:rFonts w:hint="eastAsia" w:ascii="宋体" w:hAnsi="宋体" w:cs="宋体"/>
                <w:color w:val="000000"/>
                <w:sz w:val="22"/>
                <w:szCs w:val="22"/>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85CE7">
            <w:pPr>
              <w:rPr>
                <w:rFonts w:hint="eastAsia" w:ascii="宋体" w:hAnsi="宋体" w:cs="宋体"/>
                <w:color w:val="000000"/>
                <w:sz w:val="22"/>
                <w:szCs w:val="22"/>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0F0F2">
            <w:pPr>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84463">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466F3">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E6213">
            <w:pPr>
              <w:rPr>
                <w:rFonts w:hint="eastAsia" w:ascii="宋体" w:hAnsi="宋体" w:cs="宋体"/>
                <w:color w:val="000000"/>
                <w:sz w:val="22"/>
                <w:szCs w:val="22"/>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55F06">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B4737">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7E13F">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906AE">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1FE0E">
            <w:pPr>
              <w:rPr>
                <w:rFonts w:hint="eastAsia" w:ascii="宋体" w:hAnsi="宋体" w:cs="宋体"/>
                <w:color w:val="000000"/>
                <w:sz w:val="22"/>
                <w:szCs w:val="22"/>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C2572">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54F65">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3AC62">
            <w:pPr>
              <w:rPr>
                <w:rFonts w:hint="eastAsia" w:ascii="宋体" w:hAnsi="宋体" w:cs="宋体"/>
                <w:color w:val="000000"/>
                <w:sz w:val="22"/>
                <w:szCs w:val="22"/>
              </w:rPr>
            </w:pPr>
          </w:p>
        </w:tc>
        <w:tc>
          <w:tcPr>
            <w:tcW w:w="85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B890B82">
            <w:pPr>
              <w:rPr>
                <w:rFonts w:hint="eastAsia" w:ascii="宋体" w:hAnsi="宋体" w:cs="宋体"/>
                <w:color w:val="000000"/>
                <w:sz w:val="22"/>
                <w:szCs w:val="22"/>
              </w:rPr>
            </w:pPr>
          </w:p>
        </w:tc>
      </w:tr>
      <w:tr w14:paraId="78777448">
        <w:tblPrEx>
          <w:tblCellMar>
            <w:top w:w="15" w:type="dxa"/>
            <w:left w:w="15" w:type="dxa"/>
            <w:bottom w:w="15" w:type="dxa"/>
            <w:right w:w="15" w:type="dxa"/>
          </w:tblCellMar>
        </w:tblPrEx>
        <w:trPr>
          <w:trHeight w:val="360" w:hRule="atLeast"/>
        </w:trPr>
        <w:tc>
          <w:tcPr>
            <w:tcW w:w="85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604C0D1">
            <w:pPr>
              <w:rPr>
                <w:rFonts w:hint="eastAsia" w:ascii="宋体" w:hAnsi="宋体" w:cs="宋体"/>
                <w:color w:val="000000"/>
                <w:sz w:val="22"/>
                <w:szCs w:val="22"/>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5DF1B">
            <w:pPr>
              <w:rPr>
                <w:rFonts w:hint="eastAsia" w:ascii="宋体" w:hAnsi="宋体" w:cs="宋体"/>
                <w:color w:val="000000"/>
                <w:sz w:val="22"/>
                <w:szCs w:val="22"/>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CC5BC">
            <w:pPr>
              <w:rPr>
                <w:rFonts w:hint="eastAsia" w:ascii="宋体" w:hAnsi="宋体" w:cs="宋体"/>
                <w:color w:val="000000"/>
                <w:sz w:val="22"/>
                <w:szCs w:val="22"/>
              </w:rPr>
            </w:pPr>
          </w:p>
        </w:tc>
        <w:tc>
          <w:tcPr>
            <w:tcW w:w="8222" w:type="dxa"/>
            <w:gridSpan w:val="9"/>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AA763E">
            <w:pPr>
              <w:widowControl/>
              <w:spacing w:line="360" w:lineRule="auto"/>
              <w:jc w:val="left"/>
              <w:textAlignment w:val="center"/>
              <w:rPr>
                <w:rFonts w:hint="eastAsia" w:ascii="宋体" w:hAnsi="宋体" w:cs="宋体"/>
                <w:color w:val="000000"/>
                <w:sz w:val="18"/>
                <w:szCs w:val="18"/>
              </w:rPr>
            </w:pPr>
            <w:r>
              <w:rPr>
                <w:rStyle w:val="44"/>
                <w:rFonts w:hint="default"/>
                <w:lang w:bidi="ar"/>
              </w:rPr>
              <w:t>填表说明：</w:t>
            </w:r>
            <w:r>
              <w:rPr>
                <w:rStyle w:val="44"/>
                <w:rFonts w:hint="default"/>
                <w:lang w:bidi="ar"/>
              </w:rPr>
              <w:br w:type="textWrapping"/>
            </w:r>
            <w:r>
              <w:rPr>
                <w:rStyle w:val="44"/>
                <w:rFonts w:hint="default"/>
                <w:lang w:bidi="ar"/>
              </w:rPr>
              <w:t xml:space="preserve">    本表各栏数据由养护分项工程预算表(</w:t>
            </w:r>
            <w:r>
              <w:rPr>
                <w:color w:val="000000"/>
                <w:kern w:val="0"/>
                <w:sz w:val="18"/>
                <w:szCs w:val="18"/>
                <w:lang w:bidi="ar"/>
              </w:rPr>
              <w:t>21-2</w:t>
            </w:r>
            <w:r>
              <w:rPr>
                <w:rStyle w:val="44"/>
                <w:rFonts w:hint="default"/>
                <w:lang w:bidi="ar"/>
              </w:rPr>
              <w:t xml:space="preserve"> 表)及辅助生产工、料、施工机械台班单位数量表(</w:t>
            </w:r>
            <w:r>
              <w:rPr>
                <w:color w:val="000000"/>
                <w:kern w:val="0"/>
                <w:sz w:val="18"/>
                <w:szCs w:val="18"/>
                <w:lang w:bidi="ar"/>
              </w:rPr>
              <w:t>25</w:t>
            </w:r>
            <w:r>
              <w:rPr>
                <w:rStyle w:val="44"/>
                <w:rFonts w:hint="default"/>
                <w:lang w:bidi="ar"/>
              </w:rPr>
              <w:t>表)经分析计算后统计而来。</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70429">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7785B">
            <w:pPr>
              <w:rPr>
                <w:rFonts w:hint="eastAsia" w:ascii="宋体" w:hAnsi="宋体" w:cs="宋体"/>
                <w:color w:val="000000"/>
                <w:sz w:val="22"/>
                <w:szCs w:val="22"/>
              </w:rPr>
            </w:pPr>
          </w:p>
        </w:tc>
        <w:tc>
          <w:tcPr>
            <w:tcW w:w="85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F90FE44">
            <w:pPr>
              <w:rPr>
                <w:rFonts w:hint="eastAsia" w:ascii="宋体" w:hAnsi="宋体" w:cs="宋体"/>
                <w:color w:val="000000"/>
                <w:sz w:val="22"/>
                <w:szCs w:val="22"/>
              </w:rPr>
            </w:pPr>
          </w:p>
        </w:tc>
      </w:tr>
      <w:tr w14:paraId="15D5F1C4">
        <w:tblPrEx>
          <w:tblCellMar>
            <w:top w:w="15" w:type="dxa"/>
            <w:left w:w="15" w:type="dxa"/>
            <w:bottom w:w="15" w:type="dxa"/>
            <w:right w:w="15" w:type="dxa"/>
          </w:tblCellMar>
        </w:tblPrEx>
        <w:trPr>
          <w:trHeight w:val="360" w:hRule="atLeast"/>
        </w:trPr>
        <w:tc>
          <w:tcPr>
            <w:tcW w:w="85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9B4D87B">
            <w:pPr>
              <w:rPr>
                <w:rFonts w:hint="eastAsia" w:ascii="宋体" w:hAnsi="宋体" w:cs="宋体"/>
                <w:color w:val="000000"/>
                <w:sz w:val="22"/>
                <w:szCs w:val="22"/>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1B6EE">
            <w:pPr>
              <w:rPr>
                <w:rFonts w:hint="eastAsia" w:ascii="宋体" w:hAnsi="宋体" w:cs="宋体"/>
                <w:color w:val="000000"/>
                <w:sz w:val="22"/>
                <w:szCs w:val="22"/>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3B6E7">
            <w:pPr>
              <w:rPr>
                <w:rFonts w:hint="eastAsia" w:ascii="宋体" w:hAnsi="宋体" w:cs="宋体"/>
                <w:color w:val="000000"/>
                <w:sz w:val="22"/>
                <w:szCs w:val="22"/>
              </w:rPr>
            </w:pPr>
          </w:p>
        </w:tc>
        <w:tc>
          <w:tcPr>
            <w:tcW w:w="8222"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CB215">
            <w:pPr>
              <w:jc w:val="left"/>
              <w:rPr>
                <w:rFonts w:hint="eastAsia" w:ascii="宋体" w:hAnsi="宋体" w:cs="宋体"/>
                <w:color w:val="000000"/>
                <w:sz w:val="18"/>
                <w:szCs w:val="18"/>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89456">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F96BC">
            <w:pPr>
              <w:rPr>
                <w:rFonts w:hint="eastAsia" w:ascii="宋体" w:hAnsi="宋体" w:cs="宋体"/>
                <w:color w:val="000000"/>
                <w:sz w:val="22"/>
                <w:szCs w:val="22"/>
              </w:rPr>
            </w:pPr>
          </w:p>
        </w:tc>
        <w:tc>
          <w:tcPr>
            <w:tcW w:w="85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8F68EED">
            <w:pPr>
              <w:rPr>
                <w:rFonts w:hint="eastAsia" w:ascii="宋体" w:hAnsi="宋体" w:cs="宋体"/>
                <w:color w:val="000000"/>
                <w:sz w:val="22"/>
                <w:szCs w:val="22"/>
              </w:rPr>
            </w:pPr>
          </w:p>
        </w:tc>
      </w:tr>
      <w:tr w14:paraId="4B55A639">
        <w:tblPrEx>
          <w:tblCellMar>
            <w:top w:w="15" w:type="dxa"/>
            <w:left w:w="15" w:type="dxa"/>
            <w:bottom w:w="15" w:type="dxa"/>
            <w:right w:w="15" w:type="dxa"/>
          </w:tblCellMar>
        </w:tblPrEx>
        <w:trPr>
          <w:trHeight w:val="360" w:hRule="atLeast"/>
        </w:trPr>
        <w:tc>
          <w:tcPr>
            <w:tcW w:w="85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BA8B39C">
            <w:pPr>
              <w:rPr>
                <w:rFonts w:hint="eastAsia" w:ascii="宋体" w:hAnsi="宋体" w:cs="宋体"/>
                <w:color w:val="000000"/>
                <w:sz w:val="22"/>
                <w:szCs w:val="22"/>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F457C">
            <w:pPr>
              <w:rPr>
                <w:rFonts w:hint="eastAsia" w:ascii="宋体" w:hAnsi="宋体" w:cs="宋体"/>
                <w:color w:val="000000"/>
                <w:sz w:val="22"/>
                <w:szCs w:val="22"/>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96968">
            <w:pPr>
              <w:rPr>
                <w:rFonts w:hint="eastAsia" w:ascii="宋体" w:hAnsi="宋体" w:cs="宋体"/>
                <w:color w:val="000000"/>
                <w:sz w:val="22"/>
                <w:szCs w:val="22"/>
              </w:rPr>
            </w:pPr>
          </w:p>
        </w:tc>
        <w:tc>
          <w:tcPr>
            <w:tcW w:w="8222"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ED9FEF">
            <w:pPr>
              <w:jc w:val="left"/>
              <w:rPr>
                <w:rFonts w:hint="eastAsia" w:ascii="宋体" w:hAnsi="宋体" w:cs="宋体"/>
                <w:color w:val="000000"/>
                <w:sz w:val="18"/>
                <w:szCs w:val="18"/>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D75E8">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11635">
            <w:pPr>
              <w:rPr>
                <w:rFonts w:hint="eastAsia" w:ascii="宋体" w:hAnsi="宋体" w:cs="宋体"/>
                <w:color w:val="000000"/>
                <w:sz w:val="22"/>
                <w:szCs w:val="22"/>
              </w:rPr>
            </w:pPr>
          </w:p>
        </w:tc>
        <w:tc>
          <w:tcPr>
            <w:tcW w:w="85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1FDA954">
            <w:pPr>
              <w:rPr>
                <w:rFonts w:hint="eastAsia" w:ascii="宋体" w:hAnsi="宋体" w:cs="宋体"/>
                <w:color w:val="000000"/>
                <w:sz w:val="22"/>
                <w:szCs w:val="22"/>
              </w:rPr>
            </w:pPr>
          </w:p>
        </w:tc>
      </w:tr>
      <w:tr w14:paraId="106D1BD3">
        <w:tblPrEx>
          <w:tblCellMar>
            <w:top w:w="15" w:type="dxa"/>
            <w:left w:w="15" w:type="dxa"/>
            <w:bottom w:w="15" w:type="dxa"/>
            <w:right w:w="15" w:type="dxa"/>
          </w:tblCellMar>
        </w:tblPrEx>
        <w:trPr>
          <w:trHeight w:val="360" w:hRule="atLeast"/>
        </w:trPr>
        <w:tc>
          <w:tcPr>
            <w:tcW w:w="85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FD6C714">
            <w:pPr>
              <w:rPr>
                <w:rFonts w:hint="eastAsia" w:ascii="宋体" w:hAnsi="宋体" w:cs="宋体"/>
                <w:color w:val="000000"/>
                <w:sz w:val="22"/>
                <w:szCs w:val="22"/>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01318">
            <w:pPr>
              <w:rPr>
                <w:rFonts w:hint="eastAsia" w:ascii="宋体" w:hAnsi="宋体" w:cs="宋体"/>
                <w:color w:val="000000"/>
                <w:sz w:val="22"/>
                <w:szCs w:val="22"/>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96ED6">
            <w:pPr>
              <w:rPr>
                <w:rFonts w:hint="eastAsia" w:ascii="宋体" w:hAnsi="宋体" w:cs="宋体"/>
                <w:color w:val="000000"/>
                <w:sz w:val="22"/>
                <w:szCs w:val="22"/>
              </w:rPr>
            </w:pPr>
          </w:p>
        </w:tc>
        <w:tc>
          <w:tcPr>
            <w:tcW w:w="8222"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DEFE5">
            <w:pPr>
              <w:jc w:val="left"/>
              <w:rPr>
                <w:rFonts w:hint="eastAsia" w:ascii="宋体" w:hAnsi="宋体" w:cs="宋体"/>
                <w:color w:val="000000"/>
                <w:sz w:val="18"/>
                <w:szCs w:val="18"/>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8EA19">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9ACFB">
            <w:pPr>
              <w:rPr>
                <w:rFonts w:hint="eastAsia" w:ascii="宋体" w:hAnsi="宋体" w:cs="宋体"/>
                <w:color w:val="000000"/>
                <w:sz w:val="22"/>
                <w:szCs w:val="22"/>
              </w:rPr>
            </w:pPr>
          </w:p>
        </w:tc>
        <w:tc>
          <w:tcPr>
            <w:tcW w:w="85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7CDE23D">
            <w:pPr>
              <w:rPr>
                <w:rFonts w:hint="eastAsia" w:ascii="宋体" w:hAnsi="宋体" w:cs="宋体"/>
                <w:color w:val="000000"/>
                <w:sz w:val="22"/>
                <w:szCs w:val="22"/>
              </w:rPr>
            </w:pPr>
            <w:r>
              <w:rPr>
                <w:sz w:val="22"/>
              </w:rPr>
              <mc:AlternateContent>
                <mc:Choice Requires="wps">
                  <w:drawing>
                    <wp:anchor distT="0" distB="0" distL="114300" distR="114300" simplePos="0" relativeHeight="251786240" behindDoc="0" locked="0" layoutInCell="1" allowOverlap="1">
                      <wp:simplePos x="0" y="0"/>
                      <wp:positionH relativeFrom="column">
                        <wp:posOffset>572770</wp:posOffset>
                      </wp:positionH>
                      <wp:positionV relativeFrom="paragraph">
                        <wp:posOffset>-21590</wp:posOffset>
                      </wp:positionV>
                      <wp:extent cx="333375" cy="1864360"/>
                      <wp:effectExtent l="0" t="0" r="9525" b="2540"/>
                      <wp:wrapNone/>
                      <wp:docPr id="27" name="文本框 27"/>
                      <wp:cNvGraphicFramePr/>
                      <a:graphic xmlns:a="http://schemas.openxmlformats.org/drawingml/2006/main">
                        <a:graphicData uri="http://schemas.microsoft.com/office/word/2010/wordprocessingShape">
                          <wps:wsp>
                            <wps:cNvSpPr txBox="1"/>
                            <wps:spPr>
                              <a:xfrm>
                                <a:off x="0" y="0"/>
                                <a:ext cx="333375" cy="186436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0A10942">
                                  <w:pPr>
                                    <w:pStyle w:val="10"/>
                                    <w:pBdr>
                                      <w:bottom w:val="none" w:color="auto" w:sz="0" w:space="1"/>
                                    </w:pBdr>
                                    <w:jc w:val="right"/>
                                    <w:rPr>
                                      <w:rFonts w:hint="eastAsia" w:ascii="黑体" w:hAnsi="黑体" w:cs="黑体"/>
                                      <w:sz w:val="19"/>
                                      <w:szCs w:val="19"/>
                                    </w:rPr>
                                  </w:pPr>
                                  <w:r>
                                    <w:rPr>
                                      <w:rFonts w:hint="eastAsia"/>
                                    </w:rPr>
                                    <w:t xml:space="preserve"> DB34/T  XXXX-XXXX</w:t>
                                  </w:r>
                                </w:p>
                                <w:p w14:paraId="0CECDCE8"/>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1pt;margin-top:-1.7pt;height:146.8pt;width:26.25pt;z-index:251786240;mso-width-relative:page;mso-height-relative:page;" fillcolor="#FFFFFF [3201]" filled="t" stroked="f" coordsize="21600,21600" o:gfxdata="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avgBV1gAAAAkB&#10;AAAPAAAAAAAAAAEAIAAAACIAAABkcnMvZG93bnJldi54bWxQSwECFAAUAAAACACHTuJAEgZN2lYC&#10;AACTBAAADgAAAAAAAAABACAAAAAlAQAAZHJzL2Uyb0RvYy54bWxQSwUGAAAAAAYABgBZAQAA7QUA&#10;AAAA&#10;">
                      <v:fill on="t" focussize="0,0"/>
                      <v:stroke on="f" weight="0.5pt"/>
                      <v:imagedata o:title=""/>
                      <o:lock v:ext="edit" aspectratio="f"/>
                      <v:textbox style="layout-flow:vertical-ideographic;">
                        <w:txbxContent>
                          <w:p w14:paraId="10A10942">
                            <w:pPr>
                              <w:pStyle w:val="10"/>
                              <w:pBdr>
                                <w:bottom w:val="none" w:color="auto" w:sz="0" w:space="1"/>
                              </w:pBdr>
                              <w:jc w:val="right"/>
                              <w:rPr>
                                <w:rFonts w:hint="eastAsia" w:ascii="黑体" w:hAnsi="黑体" w:cs="黑体"/>
                                <w:sz w:val="19"/>
                                <w:szCs w:val="19"/>
                              </w:rPr>
                            </w:pPr>
                            <w:r>
                              <w:rPr>
                                <w:rFonts w:hint="eastAsia"/>
                              </w:rPr>
                              <w:t xml:space="preserve"> DB34/T  XXXX-XXXX</w:t>
                            </w:r>
                          </w:p>
                          <w:p w14:paraId="0CECDCE8"/>
                        </w:txbxContent>
                      </v:textbox>
                    </v:shape>
                  </w:pict>
                </mc:Fallback>
              </mc:AlternateContent>
            </w:r>
          </w:p>
        </w:tc>
      </w:tr>
      <w:tr w14:paraId="0168A41E">
        <w:tblPrEx>
          <w:tblCellMar>
            <w:top w:w="15" w:type="dxa"/>
            <w:left w:w="15" w:type="dxa"/>
            <w:bottom w:w="15" w:type="dxa"/>
            <w:right w:w="15" w:type="dxa"/>
          </w:tblCellMar>
        </w:tblPrEx>
        <w:trPr>
          <w:trHeight w:val="360" w:hRule="atLeast"/>
        </w:trPr>
        <w:tc>
          <w:tcPr>
            <w:tcW w:w="85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4D12314">
            <w:pPr>
              <w:rPr>
                <w:rFonts w:hint="eastAsia" w:ascii="宋体" w:hAnsi="宋体" w:cs="宋体"/>
                <w:color w:val="000000"/>
                <w:sz w:val="22"/>
                <w:szCs w:val="22"/>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B7D4D">
            <w:pPr>
              <w:rPr>
                <w:rFonts w:hint="eastAsia" w:ascii="宋体" w:hAnsi="宋体" w:cs="宋体"/>
                <w:color w:val="000000"/>
                <w:sz w:val="22"/>
                <w:szCs w:val="22"/>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2ADF1">
            <w:pPr>
              <w:rPr>
                <w:rFonts w:hint="eastAsia" w:ascii="宋体" w:hAnsi="宋体" w:cs="宋体"/>
                <w:color w:val="000000"/>
                <w:sz w:val="22"/>
                <w:szCs w:val="22"/>
              </w:rPr>
            </w:pPr>
          </w:p>
        </w:tc>
        <w:tc>
          <w:tcPr>
            <w:tcW w:w="8222"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17CE84">
            <w:pPr>
              <w:jc w:val="left"/>
              <w:rPr>
                <w:rFonts w:hint="eastAsia" w:ascii="宋体" w:hAnsi="宋体" w:cs="宋体"/>
                <w:color w:val="000000"/>
                <w:sz w:val="18"/>
                <w:szCs w:val="18"/>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A813B">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CA81F">
            <w:pPr>
              <w:rPr>
                <w:rFonts w:hint="eastAsia" w:ascii="宋体" w:hAnsi="宋体" w:cs="宋体"/>
                <w:color w:val="000000"/>
                <w:sz w:val="22"/>
                <w:szCs w:val="22"/>
              </w:rPr>
            </w:pPr>
          </w:p>
        </w:tc>
        <w:tc>
          <w:tcPr>
            <w:tcW w:w="85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16A987C">
            <w:pPr>
              <w:rPr>
                <w:rFonts w:hint="eastAsia" w:ascii="宋体" w:hAnsi="宋体" w:cs="宋体"/>
                <w:color w:val="000000"/>
                <w:sz w:val="22"/>
                <w:szCs w:val="22"/>
              </w:rPr>
            </w:pPr>
          </w:p>
        </w:tc>
      </w:tr>
      <w:tr w14:paraId="494A2AB9">
        <w:tblPrEx>
          <w:tblCellMar>
            <w:top w:w="15" w:type="dxa"/>
            <w:left w:w="15" w:type="dxa"/>
            <w:bottom w:w="15" w:type="dxa"/>
            <w:right w:w="15" w:type="dxa"/>
          </w:tblCellMar>
        </w:tblPrEx>
        <w:trPr>
          <w:trHeight w:val="360" w:hRule="atLeast"/>
        </w:trPr>
        <w:tc>
          <w:tcPr>
            <w:tcW w:w="85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66CC8EC">
            <w:pPr>
              <w:rPr>
                <w:rFonts w:hint="eastAsia" w:ascii="宋体" w:hAnsi="宋体" w:cs="宋体"/>
                <w:color w:val="000000"/>
                <w:sz w:val="22"/>
                <w:szCs w:val="22"/>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4DE27">
            <w:pPr>
              <w:rPr>
                <w:rFonts w:hint="eastAsia" w:ascii="宋体" w:hAnsi="宋体" w:cs="宋体"/>
                <w:color w:val="000000"/>
                <w:sz w:val="22"/>
                <w:szCs w:val="22"/>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B4A08">
            <w:pPr>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3FE8F">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96BC5">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84AC6">
            <w:pPr>
              <w:rPr>
                <w:rFonts w:hint="eastAsia" w:ascii="宋体" w:hAnsi="宋体" w:cs="宋体"/>
                <w:color w:val="000000"/>
                <w:sz w:val="22"/>
                <w:szCs w:val="22"/>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9381D">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A947E">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F653D">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BA93A">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80EA1">
            <w:pPr>
              <w:rPr>
                <w:rFonts w:hint="eastAsia" w:ascii="宋体" w:hAnsi="宋体" w:cs="宋体"/>
                <w:color w:val="000000"/>
                <w:sz w:val="22"/>
                <w:szCs w:val="22"/>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61A5F">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E66DC">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CD02D">
            <w:pPr>
              <w:rPr>
                <w:rFonts w:hint="eastAsia" w:ascii="宋体" w:hAnsi="宋体" w:cs="宋体"/>
                <w:color w:val="000000"/>
                <w:sz w:val="22"/>
                <w:szCs w:val="22"/>
              </w:rPr>
            </w:pPr>
          </w:p>
        </w:tc>
        <w:tc>
          <w:tcPr>
            <w:tcW w:w="85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7FB286A">
            <w:pPr>
              <w:rPr>
                <w:rFonts w:hint="eastAsia" w:ascii="宋体" w:hAnsi="宋体" w:cs="宋体"/>
                <w:color w:val="000000"/>
                <w:sz w:val="22"/>
                <w:szCs w:val="22"/>
              </w:rPr>
            </w:pPr>
          </w:p>
        </w:tc>
      </w:tr>
      <w:tr w14:paraId="15D28611">
        <w:tblPrEx>
          <w:tblCellMar>
            <w:top w:w="15" w:type="dxa"/>
            <w:left w:w="15" w:type="dxa"/>
            <w:bottom w:w="15" w:type="dxa"/>
            <w:right w:w="15" w:type="dxa"/>
          </w:tblCellMar>
        </w:tblPrEx>
        <w:trPr>
          <w:trHeight w:val="360" w:hRule="atLeast"/>
        </w:trPr>
        <w:tc>
          <w:tcPr>
            <w:tcW w:w="85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D55C83C">
            <w:pPr>
              <w:rPr>
                <w:rFonts w:hint="eastAsia" w:ascii="宋体" w:hAnsi="宋体" w:cs="宋体"/>
                <w:color w:val="000000"/>
                <w:sz w:val="22"/>
                <w:szCs w:val="22"/>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F7526">
            <w:pPr>
              <w:rPr>
                <w:rFonts w:hint="eastAsia" w:ascii="宋体" w:hAnsi="宋体" w:cs="宋体"/>
                <w:color w:val="000000"/>
                <w:sz w:val="22"/>
                <w:szCs w:val="22"/>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DF3FE">
            <w:pPr>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6322A">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F3566">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0501D">
            <w:pPr>
              <w:rPr>
                <w:rFonts w:hint="eastAsia" w:ascii="宋体" w:hAnsi="宋体" w:cs="宋体"/>
                <w:color w:val="000000"/>
                <w:sz w:val="22"/>
                <w:szCs w:val="22"/>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E3C01">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0D98A">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6619E">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BC61C">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C0699">
            <w:pPr>
              <w:rPr>
                <w:rFonts w:hint="eastAsia" w:ascii="宋体" w:hAnsi="宋体" w:cs="宋体"/>
                <w:color w:val="000000"/>
                <w:sz w:val="22"/>
                <w:szCs w:val="22"/>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60109">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28DDD">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917BA">
            <w:pPr>
              <w:rPr>
                <w:rFonts w:hint="eastAsia" w:ascii="宋体" w:hAnsi="宋体" w:cs="宋体"/>
                <w:color w:val="000000"/>
                <w:sz w:val="22"/>
                <w:szCs w:val="22"/>
              </w:rPr>
            </w:pPr>
          </w:p>
        </w:tc>
        <w:tc>
          <w:tcPr>
            <w:tcW w:w="85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93FF624">
            <w:pPr>
              <w:rPr>
                <w:rFonts w:hint="eastAsia" w:ascii="宋体" w:hAnsi="宋体" w:cs="宋体"/>
                <w:color w:val="000000"/>
                <w:sz w:val="22"/>
                <w:szCs w:val="22"/>
              </w:rPr>
            </w:pPr>
          </w:p>
        </w:tc>
      </w:tr>
      <w:tr w14:paraId="53404D8C">
        <w:tblPrEx>
          <w:tblCellMar>
            <w:top w:w="15" w:type="dxa"/>
            <w:left w:w="15" w:type="dxa"/>
            <w:bottom w:w="15" w:type="dxa"/>
            <w:right w:w="15" w:type="dxa"/>
          </w:tblCellMar>
        </w:tblPrEx>
        <w:trPr>
          <w:trHeight w:val="360" w:hRule="atLeast"/>
        </w:trPr>
        <w:tc>
          <w:tcPr>
            <w:tcW w:w="85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86DFC7D">
            <w:pPr>
              <w:rPr>
                <w:rFonts w:hint="eastAsia" w:ascii="宋体" w:hAnsi="宋体" w:cs="宋体"/>
                <w:color w:val="000000"/>
                <w:sz w:val="22"/>
                <w:szCs w:val="22"/>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C17BC">
            <w:pPr>
              <w:rPr>
                <w:rFonts w:hint="eastAsia" w:ascii="宋体" w:hAnsi="宋体" w:cs="宋体"/>
                <w:color w:val="000000"/>
                <w:sz w:val="22"/>
                <w:szCs w:val="22"/>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75659">
            <w:pPr>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86002">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81819">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15C17">
            <w:pPr>
              <w:rPr>
                <w:rFonts w:hint="eastAsia" w:ascii="宋体" w:hAnsi="宋体" w:cs="宋体"/>
                <w:color w:val="000000"/>
                <w:sz w:val="22"/>
                <w:szCs w:val="22"/>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68C23">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AF3E1">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ADE6B">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3AD5A">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E208D">
            <w:pPr>
              <w:rPr>
                <w:rFonts w:hint="eastAsia" w:ascii="宋体" w:hAnsi="宋体" w:cs="宋体"/>
                <w:color w:val="000000"/>
                <w:sz w:val="22"/>
                <w:szCs w:val="22"/>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3864E">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44A50">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388BA">
            <w:pPr>
              <w:rPr>
                <w:rFonts w:hint="eastAsia" w:ascii="宋体" w:hAnsi="宋体" w:cs="宋体"/>
                <w:color w:val="000000"/>
                <w:sz w:val="22"/>
                <w:szCs w:val="22"/>
              </w:rPr>
            </w:pPr>
          </w:p>
        </w:tc>
        <w:tc>
          <w:tcPr>
            <w:tcW w:w="85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320FABE">
            <w:pPr>
              <w:rPr>
                <w:rFonts w:hint="eastAsia" w:ascii="宋体" w:hAnsi="宋体" w:cs="宋体"/>
                <w:color w:val="000000"/>
                <w:sz w:val="22"/>
                <w:szCs w:val="22"/>
              </w:rPr>
            </w:pPr>
          </w:p>
        </w:tc>
      </w:tr>
      <w:tr w14:paraId="0D7472C9">
        <w:tblPrEx>
          <w:tblCellMar>
            <w:top w:w="15" w:type="dxa"/>
            <w:left w:w="15" w:type="dxa"/>
            <w:bottom w:w="15" w:type="dxa"/>
            <w:right w:w="15" w:type="dxa"/>
          </w:tblCellMar>
        </w:tblPrEx>
        <w:trPr>
          <w:trHeight w:val="360" w:hRule="atLeast"/>
        </w:trPr>
        <w:tc>
          <w:tcPr>
            <w:tcW w:w="85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4EBDDE2">
            <w:pPr>
              <w:rPr>
                <w:rFonts w:hint="eastAsia" w:ascii="宋体" w:hAnsi="宋体" w:cs="宋体"/>
                <w:color w:val="000000"/>
                <w:sz w:val="22"/>
                <w:szCs w:val="22"/>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C01C4">
            <w:pPr>
              <w:rPr>
                <w:rFonts w:hint="eastAsia" w:ascii="宋体" w:hAnsi="宋体" w:cs="宋体"/>
                <w:color w:val="000000"/>
                <w:sz w:val="22"/>
                <w:szCs w:val="22"/>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C8DCD">
            <w:pPr>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8C3E5">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FFA89">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B4B83">
            <w:pPr>
              <w:rPr>
                <w:rFonts w:hint="eastAsia" w:ascii="宋体" w:hAnsi="宋体" w:cs="宋体"/>
                <w:color w:val="000000"/>
                <w:sz w:val="22"/>
                <w:szCs w:val="22"/>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CB016">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C317B">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30E55">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993C5">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6AB95">
            <w:pPr>
              <w:rPr>
                <w:rFonts w:hint="eastAsia" w:ascii="宋体" w:hAnsi="宋体" w:cs="宋体"/>
                <w:color w:val="000000"/>
                <w:sz w:val="22"/>
                <w:szCs w:val="22"/>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143C1">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107AD">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0330B">
            <w:pPr>
              <w:rPr>
                <w:rFonts w:hint="eastAsia" w:ascii="宋体" w:hAnsi="宋体" w:cs="宋体"/>
                <w:color w:val="000000"/>
                <w:sz w:val="22"/>
                <w:szCs w:val="22"/>
              </w:rPr>
            </w:pPr>
          </w:p>
        </w:tc>
        <w:tc>
          <w:tcPr>
            <w:tcW w:w="85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2F2F382">
            <w:pPr>
              <w:rPr>
                <w:rFonts w:hint="eastAsia" w:ascii="宋体" w:hAnsi="宋体" w:cs="宋体"/>
                <w:color w:val="000000"/>
                <w:sz w:val="22"/>
                <w:szCs w:val="22"/>
              </w:rPr>
            </w:pPr>
          </w:p>
        </w:tc>
      </w:tr>
      <w:tr w14:paraId="218EE847">
        <w:tblPrEx>
          <w:tblCellMar>
            <w:top w:w="15" w:type="dxa"/>
            <w:left w:w="15" w:type="dxa"/>
            <w:bottom w:w="15" w:type="dxa"/>
            <w:right w:w="15" w:type="dxa"/>
          </w:tblCellMar>
        </w:tblPrEx>
        <w:trPr>
          <w:trHeight w:val="360" w:hRule="atLeast"/>
        </w:trPr>
        <w:tc>
          <w:tcPr>
            <w:tcW w:w="857"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4764311B">
            <w:pPr>
              <w:rPr>
                <w:rFonts w:hint="eastAsia" w:ascii="宋体" w:hAnsi="宋体" w:cs="宋体"/>
                <w:color w:val="000000"/>
                <w:sz w:val="22"/>
                <w:szCs w:val="22"/>
              </w:rPr>
            </w:pPr>
          </w:p>
        </w:tc>
        <w:tc>
          <w:tcPr>
            <w:tcW w:w="149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9BCB977">
            <w:pPr>
              <w:rPr>
                <w:rFonts w:hint="eastAsia" w:ascii="宋体" w:hAnsi="宋体" w:cs="宋体"/>
                <w:color w:val="000000"/>
                <w:sz w:val="22"/>
                <w:szCs w:val="22"/>
              </w:rPr>
            </w:pPr>
          </w:p>
        </w:tc>
        <w:tc>
          <w:tcPr>
            <w:tcW w:w="85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823F036">
            <w:pPr>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5C30342">
            <w:pPr>
              <w:rPr>
                <w:rFonts w:hint="eastAsia" w:ascii="宋体" w:hAnsi="宋体" w:cs="宋体"/>
                <w:color w:val="000000"/>
                <w:sz w:val="22"/>
                <w:szCs w:val="22"/>
              </w:rPr>
            </w:pPr>
          </w:p>
        </w:tc>
        <w:tc>
          <w:tcPr>
            <w:tcW w:w="96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560EB4C">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22F80CC">
            <w:pPr>
              <w:rPr>
                <w:rFonts w:hint="eastAsia" w:ascii="宋体" w:hAnsi="宋体" w:cs="宋体"/>
                <w:color w:val="000000"/>
                <w:sz w:val="22"/>
                <w:szCs w:val="22"/>
              </w:rPr>
            </w:pPr>
          </w:p>
        </w:tc>
        <w:tc>
          <w:tcPr>
            <w:tcW w:w="85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36D092C">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905A897">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92166E5">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1754850">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B641F32">
            <w:pPr>
              <w:rPr>
                <w:rFonts w:hint="eastAsia" w:ascii="宋体" w:hAnsi="宋体" w:cs="宋体"/>
                <w:color w:val="000000"/>
                <w:sz w:val="22"/>
                <w:szCs w:val="22"/>
              </w:rPr>
            </w:pPr>
          </w:p>
        </w:tc>
        <w:tc>
          <w:tcPr>
            <w:tcW w:w="105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B0D9E01">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47341DD">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4B28948">
            <w:pPr>
              <w:rPr>
                <w:rFonts w:hint="eastAsia" w:ascii="宋体" w:hAnsi="宋体" w:cs="宋体"/>
                <w:color w:val="000000"/>
                <w:sz w:val="22"/>
                <w:szCs w:val="22"/>
              </w:rPr>
            </w:pPr>
          </w:p>
        </w:tc>
        <w:tc>
          <w:tcPr>
            <w:tcW w:w="851"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004992BC">
            <w:pPr>
              <w:rPr>
                <w:rFonts w:hint="eastAsia" w:ascii="宋体" w:hAnsi="宋体" w:cs="宋体"/>
                <w:color w:val="000000"/>
                <w:sz w:val="22"/>
                <w:szCs w:val="22"/>
              </w:rPr>
            </w:pPr>
          </w:p>
        </w:tc>
      </w:tr>
      <w:tr w14:paraId="2F85EC52">
        <w:tblPrEx>
          <w:tblCellMar>
            <w:top w:w="15" w:type="dxa"/>
            <w:left w:w="15" w:type="dxa"/>
            <w:bottom w:w="15" w:type="dxa"/>
            <w:right w:w="15" w:type="dxa"/>
          </w:tblCellMar>
        </w:tblPrEx>
        <w:trPr>
          <w:trHeight w:val="360" w:hRule="atLeast"/>
        </w:trPr>
        <w:tc>
          <w:tcPr>
            <w:tcW w:w="857" w:type="dxa"/>
            <w:shd w:val="clear" w:color="auto" w:fill="auto"/>
            <w:vAlign w:val="center"/>
          </w:tcPr>
          <w:p w14:paraId="0271A53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编制：</w:t>
            </w:r>
          </w:p>
        </w:tc>
        <w:tc>
          <w:tcPr>
            <w:tcW w:w="1495" w:type="dxa"/>
            <w:shd w:val="clear" w:color="auto" w:fill="auto"/>
            <w:vAlign w:val="center"/>
          </w:tcPr>
          <w:p w14:paraId="5CDB0FE8">
            <w:pPr>
              <w:rPr>
                <w:rFonts w:hint="eastAsia" w:ascii="宋体" w:hAnsi="宋体" w:cs="宋体"/>
                <w:color w:val="000000"/>
                <w:sz w:val="22"/>
                <w:szCs w:val="22"/>
              </w:rPr>
            </w:pPr>
          </w:p>
        </w:tc>
        <w:tc>
          <w:tcPr>
            <w:tcW w:w="853" w:type="dxa"/>
            <w:shd w:val="clear" w:color="auto" w:fill="auto"/>
            <w:vAlign w:val="center"/>
          </w:tcPr>
          <w:p w14:paraId="5AFE1F95">
            <w:pPr>
              <w:rPr>
                <w:rFonts w:hint="eastAsia" w:ascii="宋体" w:hAnsi="宋体" w:cs="宋体"/>
                <w:color w:val="000000"/>
                <w:sz w:val="22"/>
                <w:szCs w:val="22"/>
              </w:rPr>
            </w:pPr>
          </w:p>
        </w:tc>
        <w:tc>
          <w:tcPr>
            <w:tcW w:w="1060" w:type="dxa"/>
            <w:shd w:val="clear" w:color="auto" w:fill="auto"/>
            <w:vAlign w:val="center"/>
          </w:tcPr>
          <w:p w14:paraId="620E81FA">
            <w:pPr>
              <w:rPr>
                <w:rFonts w:hint="eastAsia" w:ascii="宋体" w:hAnsi="宋体" w:cs="宋体"/>
                <w:color w:val="000000"/>
                <w:sz w:val="22"/>
                <w:szCs w:val="22"/>
              </w:rPr>
            </w:pPr>
          </w:p>
        </w:tc>
        <w:tc>
          <w:tcPr>
            <w:tcW w:w="968" w:type="dxa"/>
            <w:shd w:val="clear" w:color="auto" w:fill="auto"/>
            <w:vAlign w:val="center"/>
          </w:tcPr>
          <w:p w14:paraId="619D2E68">
            <w:pPr>
              <w:rPr>
                <w:rFonts w:hint="eastAsia" w:ascii="宋体" w:hAnsi="宋体" w:cs="宋体"/>
                <w:color w:val="000000"/>
                <w:sz w:val="22"/>
                <w:szCs w:val="22"/>
              </w:rPr>
            </w:pPr>
          </w:p>
        </w:tc>
        <w:tc>
          <w:tcPr>
            <w:tcW w:w="856" w:type="dxa"/>
            <w:shd w:val="clear" w:color="auto" w:fill="auto"/>
            <w:vAlign w:val="center"/>
          </w:tcPr>
          <w:p w14:paraId="660A3CC5">
            <w:pPr>
              <w:rPr>
                <w:rFonts w:hint="eastAsia" w:ascii="宋体" w:hAnsi="宋体" w:cs="宋体"/>
                <w:color w:val="000000"/>
                <w:sz w:val="22"/>
                <w:szCs w:val="22"/>
              </w:rPr>
            </w:pPr>
          </w:p>
        </w:tc>
        <w:tc>
          <w:tcPr>
            <w:tcW w:w="859" w:type="dxa"/>
            <w:shd w:val="clear" w:color="auto" w:fill="auto"/>
            <w:vAlign w:val="center"/>
          </w:tcPr>
          <w:p w14:paraId="31CA4E79">
            <w:pPr>
              <w:widowControl/>
              <w:jc w:val="right"/>
              <w:textAlignment w:val="center"/>
              <w:rPr>
                <w:rFonts w:hint="eastAsia" w:ascii="宋体" w:hAnsi="宋体" w:cs="宋体"/>
                <w:color w:val="000000"/>
                <w:sz w:val="18"/>
                <w:szCs w:val="18"/>
              </w:rPr>
            </w:pPr>
            <w:r>
              <w:rPr>
                <w:rStyle w:val="44"/>
                <w:rFonts w:hint="default"/>
                <w:lang w:bidi="ar"/>
              </w:rPr>
              <w:t>复核</w:t>
            </w:r>
            <w:r>
              <w:rPr>
                <w:rFonts w:ascii="新宋体" w:hAnsi="新宋体" w:eastAsia="新宋体" w:cs="新宋体"/>
                <w:color w:val="000000"/>
                <w:kern w:val="0"/>
                <w:sz w:val="18"/>
                <w:szCs w:val="18"/>
                <w:lang w:bidi="ar"/>
              </w:rPr>
              <w:t>：</w:t>
            </w:r>
          </w:p>
        </w:tc>
        <w:tc>
          <w:tcPr>
            <w:tcW w:w="856" w:type="dxa"/>
            <w:shd w:val="clear" w:color="auto" w:fill="auto"/>
            <w:vAlign w:val="center"/>
          </w:tcPr>
          <w:p w14:paraId="393149EE">
            <w:pPr>
              <w:rPr>
                <w:rFonts w:hint="eastAsia" w:ascii="宋体" w:hAnsi="宋体" w:cs="宋体"/>
                <w:color w:val="000000"/>
                <w:sz w:val="22"/>
                <w:szCs w:val="22"/>
              </w:rPr>
            </w:pPr>
          </w:p>
        </w:tc>
        <w:tc>
          <w:tcPr>
            <w:tcW w:w="856" w:type="dxa"/>
            <w:shd w:val="clear" w:color="auto" w:fill="auto"/>
            <w:vAlign w:val="center"/>
          </w:tcPr>
          <w:p w14:paraId="32EDFE5D">
            <w:pPr>
              <w:rPr>
                <w:rFonts w:hint="eastAsia" w:ascii="宋体" w:hAnsi="宋体" w:cs="宋体"/>
                <w:color w:val="000000"/>
                <w:sz w:val="22"/>
                <w:szCs w:val="22"/>
              </w:rPr>
            </w:pPr>
          </w:p>
        </w:tc>
        <w:tc>
          <w:tcPr>
            <w:tcW w:w="856" w:type="dxa"/>
            <w:shd w:val="clear" w:color="auto" w:fill="auto"/>
            <w:vAlign w:val="center"/>
          </w:tcPr>
          <w:p w14:paraId="6F43F386">
            <w:pPr>
              <w:rPr>
                <w:rFonts w:hint="eastAsia" w:ascii="宋体" w:hAnsi="宋体" w:cs="宋体"/>
                <w:color w:val="000000"/>
                <w:sz w:val="22"/>
                <w:szCs w:val="22"/>
              </w:rPr>
            </w:pPr>
          </w:p>
        </w:tc>
        <w:tc>
          <w:tcPr>
            <w:tcW w:w="856" w:type="dxa"/>
            <w:shd w:val="clear" w:color="auto" w:fill="auto"/>
            <w:vAlign w:val="center"/>
          </w:tcPr>
          <w:p w14:paraId="1CE24F4C">
            <w:pPr>
              <w:rPr>
                <w:rFonts w:hint="eastAsia" w:ascii="宋体" w:hAnsi="宋体" w:cs="宋体"/>
                <w:color w:val="000000"/>
                <w:sz w:val="22"/>
                <w:szCs w:val="22"/>
              </w:rPr>
            </w:pPr>
          </w:p>
        </w:tc>
        <w:tc>
          <w:tcPr>
            <w:tcW w:w="1055" w:type="dxa"/>
            <w:shd w:val="clear" w:color="auto" w:fill="auto"/>
            <w:vAlign w:val="center"/>
          </w:tcPr>
          <w:p w14:paraId="3108D494">
            <w:pPr>
              <w:rPr>
                <w:rFonts w:hint="eastAsia" w:ascii="宋体" w:hAnsi="宋体" w:cs="宋体"/>
                <w:color w:val="000000"/>
                <w:sz w:val="22"/>
                <w:szCs w:val="22"/>
              </w:rPr>
            </w:pPr>
          </w:p>
        </w:tc>
        <w:tc>
          <w:tcPr>
            <w:tcW w:w="856" w:type="dxa"/>
            <w:shd w:val="clear" w:color="auto" w:fill="auto"/>
            <w:vAlign w:val="center"/>
          </w:tcPr>
          <w:p w14:paraId="3ACFED8F">
            <w:pPr>
              <w:rPr>
                <w:rFonts w:hint="eastAsia" w:ascii="宋体" w:hAnsi="宋体" w:cs="宋体"/>
                <w:color w:val="000000"/>
                <w:sz w:val="22"/>
                <w:szCs w:val="22"/>
              </w:rPr>
            </w:pPr>
          </w:p>
        </w:tc>
        <w:tc>
          <w:tcPr>
            <w:tcW w:w="856" w:type="dxa"/>
            <w:shd w:val="clear" w:color="auto" w:fill="auto"/>
            <w:vAlign w:val="center"/>
          </w:tcPr>
          <w:p w14:paraId="55D95ED7">
            <w:pPr>
              <w:rPr>
                <w:rFonts w:hint="eastAsia" w:ascii="宋体" w:hAnsi="宋体" w:cs="宋体"/>
                <w:color w:val="000000"/>
                <w:sz w:val="22"/>
                <w:szCs w:val="22"/>
              </w:rPr>
            </w:pPr>
          </w:p>
        </w:tc>
        <w:tc>
          <w:tcPr>
            <w:tcW w:w="851" w:type="dxa"/>
            <w:shd w:val="clear" w:color="auto" w:fill="auto"/>
            <w:vAlign w:val="center"/>
          </w:tcPr>
          <w:p w14:paraId="0F183A6C">
            <w:pPr>
              <w:rPr>
                <w:rFonts w:hint="eastAsia" w:ascii="宋体" w:hAnsi="宋体" w:cs="宋体"/>
                <w:color w:val="000000"/>
                <w:sz w:val="22"/>
                <w:szCs w:val="22"/>
              </w:rPr>
            </w:pPr>
          </w:p>
        </w:tc>
      </w:tr>
    </w:tbl>
    <w:p w14:paraId="3FC7CA46">
      <w:pPr>
        <w:tabs>
          <w:tab w:val="left" w:pos="6600"/>
        </w:tabs>
        <w:spacing w:line="206" w:lineRule="exact"/>
        <w:rPr>
          <w:rFonts w:hint="eastAsia" w:ascii="黑体" w:hAnsi="黑体" w:eastAsia="黑体" w:cs="黑体"/>
          <w:sz w:val="22"/>
          <w:szCs w:val="22"/>
        </w:rPr>
        <w:sectPr>
          <w:headerReference r:id="rId33" w:type="first"/>
          <w:footerReference r:id="rId35" w:type="first"/>
          <w:headerReference r:id="rId32" w:type="default"/>
          <w:footerReference r:id="rId34" w:type="default"/>
          <w:pgSz w:w="16838" w:h="11906" w:orient="landscape"/>
          <w:pgMar w:top="1502" w:right="1298" w:bottom="1304" w:left="1463" w:header="0" w:footer="964" w:gutter="0"/>
          <w:pgNumType w:fmt="numberInDash"/>
          <w:cols w:space="425" w:num="1"/>
        </w:sectPr>
      </w:pPr>
    </w:p>
    <w:p w14:paraId="6EA7BA04">
      <w:pPr>
        <w:tabs>
          <w:tab w:val="left" w:pos="6600"/>
        </w:tabs>
        <w:rPr>
          <w:rFonts w:hint="eastAsia" w:ascii="黑体" w:hAnsi="黑体" w:eastAsia="黑体" w:cs="黑体"/>
          <w:b/>
          <w:bCs/>
          <w:szCs w:val="21"/>
        </w:rPr>
      </w:pPr>
    </w:p>
    <w:p w14:paraId="33981C72">
      <w:pPr>
        <w:tabs>
          <w:tab w:val="left" w:pos="6600"/>
        </w:tabs>
        <w:jc w:val="center"/>
        <w:rPr>
          <w:rFonts w:hint="eastAsia" w:ascii="黑体" w:hAnsi="黑体" w:eastAsia="黑体" w:cs="黑体"/>
          <w:b/>
          <w:bCs/>
          <w:sz w:val="22"/>
          <w:szCs w:val="22"/>
        </w:rPr>
      </w:pPr>
    </w:p>
    <w:p w14:paraId="6D8817F4">
      <w:pPr>
        <w:tabs>
          <w:tab w:val="left" w:pos="6600"/>
        </w:tabs>
        <w:jc w:val="center"/>
        <w:rPr>
          <w:rFonts w:hint="eastAsia" w:ascii="新宋体" w:hAnsi="新宋体" w:eastAsia="新宋体" w:cs="新宋体"/>
          <w:b/>
          <w:bCs/>
          <w:sz w:val="22"/>
          <w:szCs w:val="22"/>
        </w:rPr>
      </w:pPr>
      <w:r>
        <w:rPr>
          <w:rFonts w:hint="eastAsia" w:ascii="黑体" w:hAnsi="黑体" w:eastAsia="黑体" w:cs="黑体"/>
          <w:b/>
          <w:bCs/>
          <w:sz w:val="22"/>
          <w:szCs w:val="22"/>
        </w:rPr>
        <w:t>表A.0.2-6  养护工程费计算表</w:t>
      </w:r>
    </w:p>
    <w:p w14:paraId="190BE3FA">
      <w:pPr>
        <w:spacing w:line="187" w:lineRule="exact"/>
        <w:rPr>
          <w:rFonts w:hint="eastAsia" w:ascii="宋体" w:hAnsi="宋体" w:cs="宋体"/>
          <w:sz w:val="19"/>
          <w:szCs w:val="19"/>
        </w:rPr>
      </w:pPr>
      <w:r>
        <w:rPr>
          <w:rFonts w:hint="eastAsia" w:ascii="宋体" w:hAnsi="宋体" w:cs="宋体"/>
          <w:sz w:val="19"/>
          <w:szCs w:val="19"/>
        </w:rPr>
        <w:t xml:space="preserve">  </w:t>
      </w:r>
    </w:p>
    <w:p w14:paraId="7835BCDE">
      <w:pPr>
        <w:ind w:firstLine="180" w:firstLineChars="100"/>
        <w:rPr>
          <w:rFonts w:hint="eastAsia" w:ascii="宋体" w:hAnsi="宋体" w:cs="宋体"/>
          <w:sz w:val="18"/>
          <w:szCs w:val="18"/>
        </w:rPr>
      </w:pPr>
      <w:r>
        <w:rPr>
          <w:rFonts w:hint="eastAsia" w:ascii="宋体" w:hAnsi="宋体" w:cs="宋体"/>
          <w:sz w:val="18"/>
          <w:szCs w:val="18"/>
        </w:rPr>
        <w:t>建设项目名称：</w:t>
      </w:r>
    </w:p>
    <w:p w14:paraId="409B82B1">
      <w:pPr>
        <w:spacing w:line="120" w:lineRule="auto"/>
        <w:ind w:firstLine="180" w:firstLineChars="100"/>
        <w:rPr>
          <w:rFonts w:hint="eastAsia" w:ascii="宋体" w:hAnsi="宋体" w:cs="宋体"/>
          <w:sz w:val="18"/>
          <w:szCs w:val="18"/>
        </w:rPr>
      </w:pPr>
    </w:p>
    <w:p w14:paraId="28F18576">
      <w:pPr>
        <w:rPr>
          <w:rFonts w:hint="eastAsia" w:ascii="宋体" w:hAnsi="宋体" w:cs="宋体"/>
          <w:sz w:val="18"/>
          <w:szCs w:val="18"/>
        </w:rPr>
      </w:pPr>
      <w:r>
        <w:rPr>
          <w:rFonts w:hint="eastAsia" w:ascii="宋体" w:hAnsi="宋体" w:cs="宋体"/>
          <w:sz w:val="18"/>
          <w:szCs w:val="18"/>
        </w:rPr>
        <w:t xml:space="preserve">  编 制  范 围：                                                                                                                第    页  共    页    03表</w:t>
      </w:r>
    </w:p>
    <w:tbl>
      <w:tblPr>
        <w:tblStyle w:val="15"/>
        <w:tblpPr w:leftFromText="180" w:rightFromText="180" w:vertAnchor="text" w:horzAnchor="page" w:tblpXSpec="center" w:tblpY="37"/>
        <w:tblOverlap w:val="never"/>
        <w:tblW w:w="1399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5" w:type="dxa"/>
          <w:bottom w:w="15" w:type="dxa"/>
          <w:right w:w="15" w:type="dxa"/>
        </w:tblCellMar>
      </w:tblPr>
      <w:tblGrid>
        <w:gridCol w:w="555"/>
        <w:gridCol w:w="849"/>
        <w:gridCol w:w="1067"/>
        <w:gridCol w:w="655"/>
        <w:gridCol w:w="768"/>
        <w:gridCol w:w="679"/>
        <w:gridCol w:w="635"/>
        <w:gridCol w:w="799"/>
        <w:gridCol w:w="767"/>
        <w:gridCol w:w="872"/>
        <w:gridCol w:w="724"/>
        <w:gridCol w:w="680"/>
        <w:gridCol w:w="607"/>
        <w:gridCol w:w="665"/>
        <w:gridCol w:w="607"/>
        <w:gridCol w:w="605"/>
        <w:gridCol w:w="606"/>
        <w:gridCol w:w="886"/>
        <w:gridCol w:w="964"/>
      </w:tblGrid>
      <w:tr w14:paraId="0BD3B37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679" w:hRule="atLeast"/>
          <w:jc w:val="center"/>
        </w:trPr>
        <w:tc>
          <w:tcPr>
            <w:tcW w:w="555" w:type="dxa"/>
            <w:vMerge w:val="restart"/>
            <w:tcBorders>
              <w:tl2br w:val="nil"/>
              <w:tr2bl w:val="nil"/>
            </w:tcBorders>
            <w:shd w:val="clear" w:color="auto" w:fill="auto"/>
            <w:vAlign w:val="center"/>
          </w:tcPr>
          <w:p w14:paraId="5499CC71">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序</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号</w:t>
            </w:r>
          </w:p>
        </w:tc>
        <w:tc>
          <w:tcPr>
            <w:tcW w:w="849" w:type="dxa"/>
            <w:vMerge w:val="restart"/>
            <w:tcBorders>
              <w:tl2br w:val="nil"/>
              <w:tr2bl w:val="nil"/>
            </w:tcBorders>
            <w:shd w:val="clear" w:color="auto" w:fill="auto"/>
            <w:vAlign w:val="center"/>
          </w:tcPr>
          <w:p w14:paraId="2B44FD51">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分项编</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号</w:t>
            </w:r>
          </w:p>
        </w:tc>
        <w:tc>
          <w:tcPr>
            <w:tcW w:w="1067" w:type="dxa"/>
            <w:vMerge w:val="restart"/>
            <w:tcBorders>
              <w:tl2br w:val="nil"/>
              <w:tr2bl w:val="nil"/>
            </w:tcBorders>
            <w:shd w:val="clear" w:color="auto" w:fill="auto"/>
            <w:vAlign w:val="center"/>
          </w:tcPr>
          <w:p w14:paraId="10B6E658">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工程名称</w:t>
            </w:r>
          </w:p>
        </w:tc>
        <w:tc>
          <w:tcPr>
            <w:tcW w:w="655" w:type="dxa"/>
            <w:vMerge w:val="restart"/>
            <w:tcBorders>
              <w:tl2br w:val="nil"/>
              <w:tr2bl w:val="nil"/>
            </w:tcBorders>
            <w:shd w:val="clear" w:color="auto" w:fill="auto"/>
            <w:vAlign w:val="center"/>
          </w:tcPr>
          <w:p w14:paraId="53AF703F">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单位</w:t>
            </w:r>
          </w:p>
        </w:tc>
        <w:tc>
          <w:tcPr>
            <w:tcW w:w="768" w:type="dxa"/>
            <w:vMerge w:val="restart"/>
            <w:tcBorders>
              <w:tl2br w:val="nil"/>
              <w:tr2bl w:val="nil"/>
            </w:tcBorders>
            <w:shd w:val="clear" w:color="auto" w:fill="auto"/>
            <w:vAlign w:val="center"/>
          </w:tcPr>
          <w:p w14:paraId="0C71F629">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工程量</w:t>
            </w:r>
          </w:p>
        </w:tc>
        <w:tc>
          <w:tcPr>
            <w:tcW w:w="679" w:type="dxa"/>
            <w:vMerge w:val="restart"/>
            <w:tcBorders>
              <w:tl2br w:val="nil"/>
              <w:tr2bl w:val="nil"/>
            </w:tcBorders>
            <w:shd w:val="clear" w:color="auto" w:fill="auto"/>
            <w:vAlign w:val="center"/>
          </w:tcPr>
          <w:p w14:paraId="0AFD2B22">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定额</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直接</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程费</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（元）</w:t>
            </w:r>
          </w:p>
        </w:tc>
        <w:tc>
          <w:tcPr>
            <w:tcW w:w="635" w:type="dxa"/>
            <w:vMerge w:val="restart"/>
            <w:tcBorders>
              <w:tl2br w:val="nil"/>
              <w:tr2bl w:val="nil"/>
            </w:tcBorders>
            <w:shd w:val="clear" w:color="auto" w:fill="auto"/>
            <w:vAlign w:val="center"/>
          </w:tcPr>
          <w:p w14:paraId="2D6C7F95">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设备</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基价</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费</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（元）</w:t>
            </w:r>
          </w:p>
        </w:tc>
        <w:tc>
          <w:tcPr>
            <w:tcW w:w="3162" w:type="dxa"/>
            <w:gridSpan w:val="4"/>
            <w:tcBorders>
              <w:tl2br w:val="nil"/>
              <w:tr2bl w:val="nil"/>
            </w:tcBorders>
            <w:shd w:val="clear" w:color="auto" w:fill="auto"/>
            <w:vAlign w:val="center"/>
          </w:tcPr>
          <w:p w14:paraId="366754DD">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直接费（元）</w:t>
            </w:r>
          </w:p>
        </w:tc>
        <w:tc>
          <w:tcPr>
            <w:tcW w:w="680" w:type="dxa"/>
            <w:vMerge w:val="restart"/>
            <w:tcBorders>
              <w:tl2br w:val="nil"/>
              <w:tr2bl w:val="nil"/>
            </w:tcBorders>
            <w:shd w:val="clear" w:color="auto" w:fill="auto"/>
            <w:vAlign w:val="center"/>
          </w:tcPr>
          <w:p w14:paraId="352F850B">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设备</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购置</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费</w:t>
            </w:r>
          </w:p>
        </w:tc>
        <w:tc>
          <w:tcPr>
            <w:tcW w:w="607" w:type="dxa"/>
            <w:vMerge w:val="restart"/>
            <w:tcBorders>
              <w:tl2br w:val="nil"/>
              <w:tr2bl w:val="nil"/>
            </w:tcBorders>
            <w:shd w:val="clear" w:color="auto" w:fill="auto"/>
            <w:vAlign w:val="center"/>
          </w:tcPr>
          <w:p w14:paraId="7B0FB9E7">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企业</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管理</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费</w:t>
            </w:r>
          </w:p>
        </w:tc>
        <w:tc>
          <w:tcPr>
            <w:tcW w:w="665" w:type="dxa"/>
            <w:vMerge w:val="restart"/>
            <w:tcBorders>
              <w:tl2br w:val="nil"/>
              <w:tr2bl w:val="nil"/>
            </w:tcBorders>
            <w:shd w:val="clear" w:color="auto" w:fill="auto"/>
            <w:vAlign w:val="center"/>
          </w:tcPr>
          <w:p w14:paraId="255BDAFD">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措施</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费</w:t>
            </w:r>
          </w:p>
        </w:tc>
        <w:tc>
          <w:tcPr>
            <w:tcW w:w="607" w:type="dxa"/>
            <w:vMerge w:val="restart"/>
            <w:tcBorders>
              <w:tl2br w:val="nil"/>
              <w:tr2bl w:val="nil"/>
            </w:tcBorders>
            <w:shd w:val="clear" w:color="auto" w:fill="auto"/>
            <w:vAlign w:val="center"/>
          </w:tcPr>
          <w:p w14:paraId="4FECF05B">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规费</w:t>
            </w:r>
          </w:p>
        </w:tc>
        <w:tc>
          <w:tcPr>
            <w:tcW w:w="605" w:type="dxa"/>
            <w:tcBorders>
              <w:tl2br w:val="nil"/>
              <w:tr2bl w:val="nil"/>
            </w:tcBorders>
            <w:shd w:val="clear" w:color="auto" w:fill="auto"/>
            <w:vAlign w:val="center"/>
          </w:tcPr>
          <w:p w14:paraId="4FCDA1BC">
            <w:pPr>
              <w:widowControl/>
              <w:jc w:val="center"/>
              <w:textAlignment w:val="center"/>
              <w:rPr>
                <w:rFonts w:hint="eastAsia" w:ascii="宋体" w:hAnsi="宋体" w:cs="宋体"/>
                <w:color w:val="000000"/>
                <w:kern w:val="0"/>
                <w:sz w:val="19"/>
                <w:szCs w:val="19"/>
                <w:lang w:bidi="ar"/>
              </w:rPr>
            </w:pPr>
            <w:r>
              <w:rPr>
                <w:rFonts w:hint="eastAsia" w:ascii="宋体" w:hAnsi="宋体" w:cs="宋体"/>
                <w:color w:val="000000"/>
                <w:kern w:val="0"/>
                <w:sz w:val="19"/>
                <w:szCs w:val="19"/>
                <w:lang w:bidi="ar"/>
              </w:rPr>
              <w:t>利润</w:t>
            </w:r>
          </w:p>
          <w:p w14:paraId="1EC27880">
            <w:pPr>
              <w:widowControl/>
              <w:jc w:val="center"/>
              <w:textAlignment w:val="center"/>
              <w:rPr>
                <w:rFonts w:hint="eastAsia" w:ascii="宋体" w:hAnsi="宋体" w:cs="宋体"/>
                <w:color w:val="000000"/>
                <w:kern w:val="0"/>
                <w:sz w:val="19"/>
                <w:szCs w:val="19"/>
                <w:lang w:bidi="ar"/>
              </w:rPr>
            </w:pPr>
            <w:r>
              <w:rPr>
                <w:rFonts w:hint="eastAsia" w:ascii="宋体" w:hAnsi="宋体" w:cs="宋体"/>
                <w:color w:val="000000"/>
                <w:kern w:val="0"/>
                <w:sz w:val="19"/>
                <w:szCs w:val="19"/>
                <w:lang w:bidi="ar"/>
              </w:rPr>
              <w:t>（元）</w:t>
            </w:r>
          </w:p>
        </w:tc>
        <w:tc>
          <w:tcPr>
            <w:tcW w:w="606" w:type="dxa"/>
            <w:tcBorders>
              <w:tl2br w:val="nil"/>
              <w:tr2bl w:val="nil"/>
            </w:tcBorders>
            <w:shd w:val="clear" w:color="auto" w:fill="auto"/>
            <w:vAlign w:val="center"/>
          </w:tcPr>
          <w:p w14:paraId="259579C1">
            <w:pPr>
              <w:widowControl/>
              <w:jc w:val="center"/>
              <w:textAlignment w:val="center"/>
              <w:rPr>
                <w:rFonts w:hint="eastAsia" w:ascii="宋体" w:hAnsi="宋体" w:cs="宋体"/>
                <w:color w:val="000000"/>
                <w:kern w:val="0"/>
                <w:sz w:val="19"/>
                <w:szCs w:val="19"/>
                <w:lang w:bidi="ar"/>
              </w:rPr>
            </w:pPr>
            <w:r>
              <w:rPr>
                <w:rFonts w:hint="eastAsia" w:ascii="宋体" w:hAnsi="宋体" w:cs="宋体"/>
                <w:color w:val="000000"/>
                <w:kern w:val="0"/>
                <w:sz w:val="19"/>
                <w:szCs w:val="19"/>
                <w:lang w:bidi="ar"/>
              </w:rPr>
              <w:t>税金</w:t>
            </w:r>
          </w:p>
          <w:p w14:paraId="726C9DE1">
            <w:pPr>
              <w:widowControl/>
              <w:jc w:val="center"/>
              <w:textAlignment w:val="center"/>
              <w:rPr>
                <w:rFonts w:hint="eastAsia" w:ascii="宋体" w:hAnsi="宋体" w:cs="宋体"/>
                <w:color w:val="000000"/>
                <w:kern w:val="0"/>
                <w:sz w:val="19"/>
                <w:szCs w:val="19"/>
                <w:lang w:bidi="ar"/>
              </w:rPr>
            </w:pPr>
            <w:r>
              <w:rPr>
                <w:rFonts w:hint="eastAsia" w:ascii="宋体" w:hAnsi="宋体" w:cs="宋体"/>
                <w:color w:val="000000"/>
                <w:kern w:val="0"/>
                <w:sz w:val="19"/>
                <w:szCs w:val="19"/>
                <w:lang w:bidi="ar"/>
              </w:rPr>
              <w:t>（元）</w:t>
            </w:r>
          </w:p>
        </w:tc>
        <w:tc>
          <w:tcPr>
            <w:tcW w:w="1850" w:type="dxa"/>
            <w:gridSpan w:val="2"/>
            <w:vMerge w:val="restart"/>
            <w:tcBorders>
              <w:tl2br w:val="nil"/>
              <w:tr2bl w:val="nil"/>
            </w:tcBorders>
            <w:shd w:val="clear" w:color="auto" w:fill="auto"/>
            <w:vAlign w:val="center"/>
          </w:tcPr>
          <w:p w14:paraId="4BF1A67E">
            <w:pPr>
              <w:widowControl/>
              <w:jc w:val="center"/>
              <w:textAlignment w:val="center"/>
              <w:rPr>
                <w:rFonts w:hint="eastAsia" w:ascii="宋体" w:hAnsi="宋体" w:cs="宋体"/>
                <w:color w:val="000000"/>
                <w:kern w:val="0"/>
                <w:sz w:val="19"/>
                <w:szCs w:val="19"/>
                <w:lang w:bidi="ar"/>
              </w:rPr>
            </w:pPr>
            <w:r>
              <w:rPr>
                <w:rFonts w:hint="eastAsia" w:ascii="宋体" w:hAnsi="宋体" w:cs="宋体"/>
                <w:color w:val="000000"/>
                <w:kern w:val="0"/>
                <w:sz w:val="19"/>
                <w:szCs w:val="19"/>
                <w:lang w:bidi="ar"/>
              </w:rPr>
              <w:t>金额合计</w:t>
            </w:r>
          </w:p>
          <w:p w14:paraId="108CFD07">
            <w:pPr>
              <w:widowControl/>
              <w:jc w:val="center"/>
              <w:textAlignment w:val="center"/>
              <w:rPr>
                <w:rFonts w:hint="eastAsia" w:ascii="宋体" w:hAnsi="宋体" w:cs="宋体"/>
                <w:color w:val="000000"/>
                <w:kern w:val="0"/>
                <w:sz w:val="19"/>
                <w:szCs w:val="19"/>
                <w:lang w:bidi="ar"/>
              </w:rPr>
            </w:pPr>
            <w:r>
              <w:rPr>
                <w:rFonts w:hint="eastAsia" w:ascii="宋体" w:hAnsi="宋体" w:cs="宋体"/>
                <w:color w:val="000000"/>
                <w:kern w:val="0"/>
                <w:sz w:val="19"/>
                <w:szCs w:val="19"/>
                <w:lang w:bidi="ar"/>
              </w:rPr>
              <w:t>（元）</w:t>
            </w:r>
          </w:p>
        </w:tc>
      </w:tr>
      <w:tr w14:paraId="4AF5311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434" w:hRule="atLeast"/>
          <w:jc w:val="center"/>
        </w:trPr>
        <w:tc>
          <w:tcPr>
            <w:tcW w:w="555" w:type="dxa"/>
            <w:vMerge w:val="continue"/>
            <w:tcBorders>
              <w:tl2br w:val="nil"/>
              <w:tr2bl w:val="nil"/>
            </w:tcBorders>
            <w:shd w:val="clear" w:color="auto" w:fill="auto"/>
            <w:vAlign w:val="center"/>
          </w:tcPr>
          <w:p w14:paraId="53978483">
            <w:pPr>
              <w:jc w:val="center"/>
              <w:rPr>
                <w:rFonts w:hint="eastAsia" w:ascii="宋体" w:hAnsi="宋体" w:cs="宋体"/>
                <w:color w:val="000000"/>
                <w:sz w:val="19"/>
                <w:szCs w:val="19"/>
              </w:rPr>
            </w:pPr>
          </w:p>
        </w:tc>
        <w:tc>
          <w:tcPr>
            <w:tcW w:w="849" w:type="dxa"/>
            <w:vMerge w:val="continue"/>
            <w:tcBorders>
              <w:tl2br w:val="nil"/>
              <w:tr2bl w:val="nil"/>
            </w:tcBorders>
            <w:shd w:val="clear" w:color="auto" w:fill="auto"/>
            <w:vAlign w:val="center"/>
          </w:tcPr>
          <w:p w14:paraId="76C37199">
            <w:pPr>
              <w:jc w:val="center"/>
              <w:rPr>
                <w:rFonts w:hint="eastAsia" w:ascii="宋体" w:hAnsi="宋体" w:cs="宋体"/>
                <w:color w:val="000000"/>
                <w:sz w:val="19"/>
                <w:szCs w:val="19"/>
              </w:rPr>
            </w:pPr>
          </w:p>
        </w:tc>
        <w:tc>
          <w:tcPr>
            <w:tcW w:w="1067" w:type="dxa"/>
            <w:vMerge w:val="continue"/>
            <w:tcBorders>
              <w:tl2br w:val="nil"/>
              <w:tr2bl w:val="nil"/>
            </w:tcBorders>
            <w:shd w:val="clear" w:color="auto" w:fill="auto"/>
            <w:vAlign w:val="center"/>
          </w:tcPr>
          <w:p w14:paraId="42E9FCE2">
            <w:pPr>
              <w:jc w:val="center"/>
              <w:rPr>
                <w:rFonts w:hint="eastAsia" w:ascii="宋体" w:hAnsi="宋体" w:cs="宋体"/>
                <w:color w:val="000000"/>
                <w:sz w:val="19"/>
                <w:szCs w:val="19"/>
              </w:rPr>
            </w:pPr>
          </w:p>
        </w:tc>
        <w:tc>
          <w:tcPr>
            <w:tcW w:w="655" w:type="dxa"/>
            <w:vMerge w:val="continue"/>
            <w:tcBorders>
              <w:tl2br w:val="nil"/>
              <w:tr2bl w:val="nil"/>
            </w:tcBorders>
            <w:shd w:val="clear" w:color="auto" w:fill="auto"/>
            <w:vAlign w:val="center"/>
          </w:tcPr>
          <w:p w14:paraId="25973F26">
            <w:pPr>
              <w:jc w:val="center"/>
              <w:rPr>
                <w:rFonts w:hint="eastAsia" w:ascii="宋体" w:hAnsi="宋体" w:cs="宋体"/>
                <w:color w:val="000000"/>
                <w:sz w:val="19"/>
                <w:szCs w:val="19"/>
              </w:rPr>
            </w:pPr>
          </w:p>
        </w:tc>
        <w:tc>
          <w:tcPr>
            <w:tcW w:w="768" w:type="dxa"/>
            <w:vMerge w:val="continue"/>
            <w:tcBorders>
              <w:tl2br w:val="nil"/>
              <w:tr2bl w:val="nil"/>
            </w:tcBorders>
            <w:shd w:val="clear" w:color="auto" w:fill="auto"/>
            <w:vAlign w:val="center"/>
          </w:tcPr>
          <w:p w14:paraId="365E4E80">
            <w:pPr>
              <w:jc w:val="center"/>
              <w:rPr>
                <w:rFonts w:hint="eastAsia" w:ascii="宋体" w:hAnsi="宋体" w:cs="宋体"/>
                <w:color w:val="000000"/>
                <w:sz w:val="19"/>
                <w:szCs w:val="19"/>
              </w:rPr>
            </w:pPr>
          </w:p>
        </w:tc>
        <w:tc>
          <w:tcPr>
            <w:tcW w:w="679" w:type="dxa"/>
            <w:vMerge w:val="continue"/>
            <w:tcBorders>
              <w:tl2br w:val="nil"/>
              <w:tr2bl w:val="nil"/>
            </w:tcBorders>
            <w:shd w:val="clear" w:color="auto" w:fill="auto"/>
            <w:vAlign w:val="center"/>
          </w:tcPr>
          <w:p w14:paraId="5AF65918">
            <w:pPr>
              <w:jc w:val="center"/>
              <w:rPr>
                <w:rFonts w:hint="eastAsia" w:ascii="宋体" w:hAnsi="宋体" w:cs="宋体"/>
                <w:color w:val="000000"/>
                <w:sz w:val="19"/>
                <w:szCs w:val="19"/>
              </w:rPr>
            </w:pPr>
          </w:p>
        </w:tc>
        <w:tc>
          <w:tcPr>
            <w:tcW w:w="635" w:type="dxa"/>
            <w:vMerge w:val="continue"/>
            <w:tcBorders>
              <w:tl2br w:val="nil"/>
              <w:tr2bl w:val="nil"/>
            </w:tcBorders>
            <w:shd w:val="clear" w:color="auto" w:fill="auto"/>
            <w:vAlign w:val="center"/>
          </w:tcPr>
          <w:p w14:paraId="37C4CA55">
            <w:pPr>
              <w:jc w:val="center"/>
              <w:rPr>
                <w:rFonts w:hint="eastAsia" w:ascii="宋体" w:hAnsi="宋体" w:cs="宋体"/>
                <w:color w:val="000000"/>
                <w:sz w:val="19"/>
                <w:szCs w:val="19"/>
              </w:rPr>
            </w:pPr>
          </w:p>
        </w:tc>
        <w:tc>
          <w:tcPr>
            <w:tcW w:w="799" w:type="dxa"/>
            <w:vMerge w:val="restart"/>
            <w:tcBorders>
              <w:tl2br w:val="nil"/>
              <w:tr2bl w:val="nil"/>
            </w:tcBorders>
            <w:shd w:val="clear" w:color="auto" w:fill="auto"/>
            <w:vAlign w:val="center"/>
          </w:tcPr>
          <w:p w14:paraId="1392E5D7">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人工费</w:t>
            </w:r>
          </w:p>
        </w:tc>
        <w:tc>
          <w:tcPr>
            <w:tcW w:w="767" w:type="dxa"/>
            <w:vMerge w:val="restart"/>
            <w:tcBorders>
              <w:tl2br w:val="nil"/>
              <w:tr2bl w:val="nil"/>
            </w:tcBorders>
            <w:shd w:val="clear" w:color="auto" w:fill="auto"/>
            <w:vAlign w:val="center"/>
          </w:tcPr>
          <w:p w14:paraId="05881D1C">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材料费</w:t>
            </w:r>
          </w:p>
        </w:tc>
        <w:tc>
          <w:tcPr>
            <w:tcW w:w="872" w:type="dxa"/>
            <w:vMerge w:val="restart"/>
            <w:tcBorders>
              <w:tl2br w:val="nil"/>
              <w:tr2bl w:val="nil"/>
            </w:tcBorders>
            <w:shd w:val="clear" w:color="auto" w:fill="auto"/>
            <w:vAlign w:val="center"/>
          </w:tcPr>
          <w:p w14:paraId="51D170E5">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施工机</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械机使</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用费</w:t>
            </w:r>
          </w:p>
        </w:tc>
        <w:tc>
          <w:tcPr>
            <w:tcW w:w="724" w:type="dxa"/>
            <w:vMerge w:val="restart"/>
            <w:tcBorders>
              <w:tl2br w:val="nil"/>
              <w:tr2bl w:val="nil"/>
            </w:tcBorders>
            <w:shd w:val="clear" w:color="auto" w:fill="auto"/>
            <w:vAlign w:val="center"/>
          </w:tcPr>
          <w:p w14:paraId="6AE4E418">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合计</w:t>
            </w:r>
          </w:p>
        </w:tc>
        <w:tc>
          <w:tcPr>
            <w:tcW w:w="680" w:type="dxa"/>
            <w:vMerge w:val="continue"/>
            <w:tcBorders>
              <w:tl2br w:val="nil"/>
              <w:tr2bl w:val="nil"/>
            </w:tcBorders>
            <w:shd w:val="clear" w:color="auto" w:fill="auto"/>
            <w:vAlign w:val="center"/>
          </w:tcPr>
          <w:p w14:paraId="6A0F63ED">
            <w:pPr>
              <w:jc w:val="center"/>
              <w:rPr>
                <w:rFonts w:hint="eastAsia" w:ascii="宋体" w:hAnsi="宋体" w:cs="宋体"/>
                <w:color w:val="000000"/>
                <w:sz w:val="19"/>
                <w:szCs w:val="19"/>
              </w:rPr>
            </w:pPr>
          </w:p>
        </w:tc>
        <w:tc>
          <w:tcPr>
            <w:tcW w:w="607" w:type="dxa"/>
            <w:vMerge w:val="continue"/>
            <w:tcBorders>
              <w:tl2br w:val="nil"/>
              <w:tr2bl w:val="nil"/>
            </w:tcBorders>
            <w:shd w:val="clear" w:color="auto" w:fill="auto"/>
            <w:vAlign w:val="center"/>
          </w:tcPr>
          <w:p w14:paraId="6B797AFF">
            <w:pPr>
              <w:jc w:val="center"/>
              <w:rPr>
                <w:rFonts w:hint="eastAsia" w:ascii="宋体" w:hAnsi="宋体" w:cs="宋体"/>
                <w:color w:val="000000"/>
                <w:sz w:val="19"/>
                <w:szCs w:val="19"/>
              </w:rPr>
            </w:pPr>
          </w:p>
        </w:tc>
        <w:tc>
          <w:tcPr>
            <w:tcW w:w="665" w:type="dxa"/>
            <w:vMerge w:val="continue"/>
            <w:tcBorders>
              <w:tl2br w:val="nil"/>
              <w:tr2bl w:val="nil"/>
            </w:tcBorders>
            <w:shd w:val="clear" w:color="auto" w:fill="auto"/>
            <w:vAlign w:val="center"/>
          </w:tcPr>
          <w:p w14:paraId="2E708B2A">
            <w:pPr>
              <w:jc w:val="center"/>
              <w:rPr>
                <w:rFonts w:hint="eastAsia" w:ascii="宋体" w:hAnsi="宋体" w:cs="宋体"/>
                <w:color w:val="000000"/>
                <w:sz w:val="19"/>
                <w:szCs w:val="19"/>
              </w:rPr>
            </w:pPr>
          </w:p>
        </w:tc>
        <w:tc>
          <w:tcPr>
            <w:tcW w:w="607" w:type="dxa"/>
            <w:vMerge w:val="continue"/>
            <w:tcBorders>
              <w:tl2br w:val="nil"/>
              <w:tr2bl w:val="nil"/>
            </w:tcBorders>
            <w:shd w:val="clear" w:color="auto" w:fill="auto"/>
            <w:vAlign w:val="center"/>
          </w:tcPr>
          <w:p w14:paraId="2E978DEB">
            <w:pPr>
              <w:jc w:val="center"/>
              <w:rPr>
                <w:rFonts w:hint="eastAsia" w:ascii="宋体" w:hAnsi="宋体" w:cs="宋体"/>
                <w:color w:val="000000"/>
                <w:sz w:val="19"/>
                <w:szCs w:val="19"/>
              </w:rPr>
            </w:pPr>
          </w:p>
        </w:tc>
        <w:tc>
          <w:tcPr>
            <w:tcW w:w="605" w:type="dxa"/>
            <w:vMerge w:val="restart"/>
            <w:tcBorders>
              <w:tl2br w:val="nil"/>
              <w:tr2bl w:val="nil"/>
            </w:tcBorders>
            <w:shd w:val="clear" w:color="auto" w:fill="auto"/>
            <w:vAlign w:val="center"/>
          </w:tcPr>
          <w:p w14:paraId="072C4B0A">
            <w:pPr>
              <w:jc w:val="center"/>
              <w:rPr>
                <w:rFonts w:hint="eastAsia" w:ascii="宋体" w:hAnsi="宋体" w:cs="宋体"/>
                <w:color w:val="000000"/>
                <w:sz w:val="19"/>
                <w:szCs w:val="19"/>
              </w:rPr>
            </w:pPr>
            <w:r>
              <w:rPr>
                <w:rFonts w:hint="eastAsia" w:ascii="宋体" w:hAnsi="宋体" w:cs="宋体"/>
                <w:color w:val="000000"/>
                <w:sz w:val="19"/>
                <w:szCs w:val="19"/>
              </w:rPr>
              <w:t>费率</w:t>
            </w:r>
          </w:p>
          <w:p w14:paraId="494769DE">
            <w:pPr>
              <w:jc w:val="center"/>
              <w:rPr>
                <w:rFonts w:hint="eastAsia" w:ascii="宋体" w:hAnsi="宋体" w:cs="宋体"/>
                <w:color w:val="000000"/>
                <w:sz w:val="19"/>
                <w:szCs w:val="19"/>
              </w:rPr>
            </w:pPr>
            <w:r>
              <w:rPr>
                <w:rFonts w:hint="eastAsia" w:ascii="宋体" w:hAnsi="宋体" w:cs="宋体"/>
                <w:color w:val="000000"/>
                <w:sz w:val="19"/>
                <w:szCs w:val="19"/>
              </w:rPr>
              <w:t>（%）</w:t>
            </w:r>
          </w:p>
        </w:tc>
        <w:tc>
          <w:tcPr>
            <w:tcW w:w="606" w:type="dxa"/>
            <w:vMerge w:val="restart"/>
            <w:tcBorders>
              <w:tl2br w:val="nil"/>
              <w:tr2bl w:val="nil"/>
            </w:tcBorders>
            <w:shd w:val="clear" w:color="auto" w:fill="auto"/>
            <w:vAlign w:val="center"/>
          </w:tcPr>
          <w:p w14:paraId="53B53C12">
            <w:pPr>
              <w:jc w:val="center"/>
              <w:rPr>
                <w:rFonts w:hint="eastAsia" w:ascii="宋体" w:hAnsi="宋体" w:cs="宋体"/>
                <w:color w:val="000000"/>
                <w:sz w:val="19"/>
                <w:szCs w:val="19"/>
              </w:rPr>
            </w:pPr>
            <w:r>
              <w:rPr>
                <w:rFonts w:hint="eastAsia" w:ascii="宋体" w:hAnsi="宋体" w:cs="宋体"/>
                <w:color w:val="000000"/>
                <w:sz w:val="19"/>
                <w:szCs w:val="19"/>
              </w:rPr>
              <w:t>费率</w:t>
            </w:r>
          </w:p>
          <w:p w14:paraId="6ACE50E2">
            <w:pPr>
              <w:jc w:val="center"/>
              <w:rPr>
                <w:rFonts w:hint="eastAsia" w:ascii="宋体" w:hAnsi="宋体" w:cs="宋体"/>
                <w:color w:val="000000"/>
                <w:sz w:val="19"/>
                <w:szCs w:val="19"/>
              </w:rPr>
            </w:pPr>
            <w:r>
              <w:rPr>
                <w:rFonts w:hint="eastAsia" w:ascii="宋体" w:hAnsi="宋体" w:cs="宋体"/>
                <w:color w:val="000000"/>
                <w:sz w:val="19"/>
                <w:szCs w:val="19"/>
              </w:rPr>
              <w:t>（%）</w:t>
            </w:r>
          </w:p>
        </w:tc>
        <w:tc>
          <w:tcPr>
            <w:tcW w:w="1850" w:type="dxa"/>
            <w:gridSpan w:val="2"/>
            <w:vMerge w:val="continue"/>
            <w:tcBorders>
              <w:tl2br w:val="nil"/>
              <w:tr2bl w:val="nil"/>
            </w:tcBorders>
            <w:shd w:val="clear" w:color="auto" w:fill="auto"/>
            <w:vAlign w:val="center"/>
          </w:tcPr>
          <w:p w14:paraId="0801DFD9">
            <w:pPr>
              <w:jc w:val="center"/>
              <w:rPr>
                <w:rFonts w:hint="eastAsia" w:ascii="宋体" w:hAnsi="宋体" w:cs="宋体"/>
                <w:color w:val="000000"/>
                <w:sz w:val="19"/>
                <w:szCs w:val="19"/>
              </w:rPr>
            </w:pPr>
          </w:p>
        </w:tc>
      </w:tr>
      <w:tr w14:paraId="0FE8FB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518" w:hRule="atLeast"/>
          <w:jc w:val="center"/>
        </w:trPr>
        <w:tc>
          <w:tcPr>
            <w:tcW w:w="555" w:type="dxa"/>
            <w:vMerge w:val="continue"/>
            <w:tcBorders>
              <w:tl2br w:val="nil"/>
              <w:tr2bl w:val="nil"/>
            </w:tcBorders>
            <w:shd w:val="clear" w:color="auto" w:fill="auto"/>
            <w:vAlign w:val="center"/>
          </w:tcPr>
          <w:p w14:paraId="3B6A28F6">
            <w:pPr>
              <w:jc w:val="center"/>
              <w:rPr>
                <w:rFonts w:hint="eastAsia" w:ascii="宋体" w:hAnsi="宋体" w:cs="宋体"/>
                <w:color w:val="000000"/>
                <w:sz w:val="19"/>
                <w:szCs w:val="19"/>
              </w:rPr>
            </w:pPr>
          </w:p>
        </w:tc>
        <w:tc>
          <w:tcPr>
            <w:tcW w:w="849" w:type="dxa"/>
            <w:vMerge w:val="continue"/>
            <w:tcBorders>
              <w:tl2br w:val="nil"/>
              <w:tr2bl w:val="nil"/>
            </w:tcBorders>
            <w:shd w:val="clear" w:color="auto" w:fill="auto"/>
            <w:vAlign w:val="center"/>
          </w:tcPr>
          <w:p w14:paraId="72B22FC5">
            <w:pPr>
              <w:jc w:val="center"/>
              <w:rPr>
                <w:rFonts w:hint="eastAsia" w:ascii="宋体" w:hAnsi="宋体" w:cs="宋体"/>
                <w:color w:val="000000"/>
                <w:sz w:val="19"/>
                <w:szCs w:val="19"/>
              </w:rPr>
            </w:pPr>
          </w:p>
        </w:tc>
        <w:tc>
          <w:tcPr>
            <w:tcW w:w="1067" w:type="dxa"/>
            <w:vMerge w:val="continue"/>
            <w:tcBorders>
              <w:tl2br w:val="nil"/>
              <w:tr2bl w:val="nil"/>
            </w:tcBorders>
            <w:shd w:val="clear" w:color="auto" w:fill="auto"/>
            <w:vAlign w:val="center"/>
          </w:tcPr>
          <w:p w14:paraId="38DF8091">
            <w:pPr>
              <w:jc w:val="center"/>
              <w:rPr>
                <w:rFonts w:hint="eastAsia" w:ascii="宋体" w:hAnsi="宋体" w:cs="宋体"/>
                <w:color w:val="000000"/>
                <w:sz w:val="19"/>
                <w:szCs w:val="19"/>
              </w:rPr>
            </w:pPr>
          </w:p>
        </w:tc>
        <w:tc>
          <w:tcPr>
            <w:tcW w:w="655" w:type="dxa"/>
            <w:vMerge w:val="continue"/>
            <w:tcBorders>
              <w:tl2br w:val="nil"/>
              <w:tr2bl w:val="nil"/>
            </w:tcBorders>
            <w:shd w:val="clear" w:color="auto" w:fill="auto"/>
            <w:vAlign w:val="center"/>
          </w:tcPr>
          <w:p w14:paraId="71541902">
            <w:pPr>
              <w:jc w:val="center"/>
              <w:rPr>
                <w:rFonts w:hint="eastAsia" w:ascii="宋体" w:hAnsi="宋体" w:cs="宋体"/>
                <w:color w:val="000000"/>
                <w:sz w:val="19"/>
                <w:szCs w:val="19"/>
              </w:rPr>
            </w:pPr>
          </w:p>
        </w:tc>
        <w:tc>
          <w:tcPr>
            <w:tcW w:w="768" w:type="dxa"/>
            <w:vMerge w:val="continue"/>
            <w:tcBorders>
              <w:tl2br w:val="nil"/>
              <w:tr2bl w:val="nil"/>
            </w:tcBorders>
            <w:shd w:val="clear" w:color="auto" w:fill="auto"/>
            <w:vAlign w:val="center"/>
          </w:tcPr>
          <w:p w14:paraId="425055DE">
            <w:pPr>
              <w:jc w:val="center"/>
              <w:rPr>
                <w:rFonts w:hint="eastAsia" w:ascii="宋体" w:hAnsi="宋体" w:cs="宋体"/>
                <w:color w:val="000000"/>
                <w:sz w:val="19"/>
                <w:szCs w:val="19"/>
              </w:rPr>
            </w:pPr>
          </w:p>
        </w:tc>
        <w:tc>
          <w:tcPr>
            <w:tcW w:w="679" w:type="dxa"/>
            <w:vMerge w:val="continue"/>
            <w:tcBorders>
              <w:tl2br w:val="nil"/>
              <w:tr2bl w:val="nil"/>
            </w:tcBorders>
            <w:shd w:val="clear" w:color="auto" w:fill="auto"/>
            <w:vAlign w:val="center"/>
          </w:tcPr>
          <w:p w14:paraId="1EFAEE1B">
            <w:pPr>
              <w:jc w:val="center"/>
              <w:rPr>
                <w:rFonts w:hint="eastAsia" w:ascii="宋体" w:hAnsi="宋体" w:cs="宋体"/>
                <w:color w:val="000000"/>
                <w:sz w:val="19"/>
                <w:szCs w:val="19"/>
              </w:rPr>
            </w:pPr>
          </w:p>
        </w:tc>
        <w:tc>
          <w:tcPr>
            <w:tcW w:w="635" w:type="dxa"/>
            <w:vMerge w:val="continue"/>
            <w:tcBorders>
              <w:tl2br w:val="nil"/>
              <w:tr2bl w:val="nil"/>
            </w:tcBorders>
            <w:shd w:val="clear" w:color="auto" w:fill="auto"/>
            <w:vAlign w:val="center"/>
          </w:tcPr>
          <w:p w14:paraId="1B8D4E17">
            <w:pPr>
              <w:jc w:val="center"/>
              <w:rPr>
                <w:rFonts w:hint="eastAsia" w:ascii="宋体" w:hAnsi="宋体" w:cs="宋体"/>
                <w:color w:val="000000"/>
                <w:sz w:val="19"/>
                <w:szCs w:val="19"/>
              </w:rPr>
            </w:pPr>
          </w:p>
        </w:tc>
        <w:tc>
          <w:tcPr>
            <w:tcW w:w="799" w:type="dxa"/>
            <w:vMerge w:val="continue"/>
            <w:tcBorders>
              <w:tl2br w:val="nil"/>
              <w:tr2bl w:val="nil"/>
            </w:tcBorders>
            <w:shd w:val="clear" w:color="auto" w:fill="auto"/>
            <w:vAlign w:val="center"/>
          </w:tcPr>
          <w:p w14:paraId="16F97863">
            <w:pPr>
              <w:jc w:val="center"/>
              <w:rPr>
                <w:rFonts w:hint="eastAsia" w:ascii="宋体" w:hAnsi="宋体" w:cs="宋体"/>
                <w:color w:val="000000"/>
                <w:sz w:val="19"/>
                <w:szCs w:val="19"/>
              </w:rPr>
            </w:pPr>
          </w:p>
        </w:tc>
        <w:tc>
          <w:tcPr>
            <w:tcW w:w="767" w:type="dxa"/>
            <w:vMerge w:val="continue"/>
            <w:tcBorders>
              <w:tl2br w:val="nil"/>
              <w:tr2bl w:val="nil"/>
            </w:tcBorders>
            <w:shd w:val="clear" w:color="auto" w:fill="auto"/>
            <w:vAlign w:val="center"/>
          </w:tcPr>
          <w:p w14:paraId="7B8C31FF">
            <w:pPr>
              <w:jc w:val="center"/>
              <w:rPr>
                <w:rFonts w:hint="eastAsia" w:ascii="宋体" w:hAnsi="宋体" w:cs="宋体"/>
                <w:color w:val="000000"/>
                <w:sz w:val="19"/>
                <w:szCs w:val="19"/>
              </w:rPr>
            </w:pPr>
          </w:p>
        </w:tc>
        <w:tc>
          <w:tcPr>
            <w:tcW w:w="872" w:type="dxa"/>
            <w:vMerge w:val="continue"/>
            <w:tcBorders>
              <w:tl2br w:val="nil"/>
              <w:tr2bl w:val="nil"/>
            </w:tcBorders>
            <w:shd w:val="clear" w:color="auto" w:fill="auto"/>
            <w:vAlign w:val="center"/>
          </w:tcPr>
          <w:p w14:paraId="4C670124">
            <w:pPr>
              <w:jc w:val="center"/>
              <w:rPr>
                <w:rFonts w:hint="eastAsia" w:ascii="宋体" w:hAnsi="宋体" w:cs="宋体"/>
                <w:color w:val="000000"/>
                <w:sz w:val="19"/>
                <w:szCs w:val="19"/>
              </w:rPr>
            </w:pPr>
          </w:p>
        </w:tc>
        <w:tc>
          <w:tcPr>
            <w:tcW w:w="724" w:type="dxa"/>
            <w:vMerge w:val="continue"/>
            <w:tcBorders>
              <w:tl2br w:val="nil"/>
              <w:tr2bl w:val="nil"/>
            </w:tcBorders>
            <w:shd w:val="clear" w:color="auto" w:fill="auto"/>
            <w:vAlign w:val="center"/>
          </w:tcPr>
          <w:p w14:paraId="26A3A583">
            <w:pPr>
              <w:jc w:val="center"/>
              <w:rPr>
                <w:rFonts w:hint="eastAsia" w:ascii="宋体" w:hAnsi="宋体" w:cs="宋体"/>
                <w:color w:val="000000"/>
                <w:sz w:val="19"/>
                <w:szCs w:val="19"/>
              </w:rPr>
            </w:pPr>
          </w:p>
        </w:tc>
        <w:tc>
          <w:tcPr>
            <w:tcW w:w="680" w:type="dxa"/>
            <w:vMerge w:val="continue"/>
            <w:tcBorders>
              <w:tl2br w:val="nil"/>
              <w:tr2bl w:val="nil"/>
            </w:tcBorders>
            <w:shd w:val="clear" w:color="auto" w:fill="auto"/>
            <w:vAlign w:val="center"/>
          </w:tcPr>
          <w:p w14:paraId="6F11477D">
            <w:pPr>
              <w:jc w:val="center"/>
              <w:rPr>
                <w:rFonts w:hint="eastAsia" w:ascii="宋体" w:hAnsi="宋体" w:cs="宋体"/>
                <w:color w:val="000000"/>
                <w:sz w:val="19"/>
                <w:szCs w:val="19"/>
              </w:rPr>
            </w:pPr>
          </w:p>
        </w:tc>
        <w:tc>
          <w:tcPr>
            <w:tcW w:w="607" w:type="dxa"/>
            <w:vMerge w:val="continue"/>
            <w:tcBorders>
              <w:tl2br w:val="nil"/>
              <w:tr2bl w:val="nil"/>
            </w:tcBorders>
            <w:shd w:val="clear" w:color="auto" w:fill="auto"/>
            <w:vAlign w:val="center"/>
          </w:tcPr>
          <w:p w14:paraId="04F06965">
            <w:pPr>
              <w:jc w:val="center"/>
              <w:rPr>
                <w:rFonts w:hint="eastAsia" w:ascii="宋体" w:hAnsi="宋体" w:cs="宋体"/>
                <w:color w:val="000000"/>
                <w:sz w:val="19"/>
                <w:szCs w:val="19"/>
              </w:rPr>
            </w:pPr>
          </w:p>
        </w:tc>
        <w:tc>
          <w:tcPr>
            <w:tcW w:w="665" w:type="dxa"/>
            <w:vMerge w:val="continue"/>
            <w:tcBorders>
              <w:tl2br w:val="nil"/>
              <w:tr2bl w:val="nil"/>
            </w:tcBorders>
            <w:shd w:val="clear" w:color="auto" w:fill="auto"/>
            <w:vAlign w:val="center"/>
          </w:tcPr>
          <w:p w14:paraId="1607F939">
            <w:pPr>
              <w:jc w:val="center"/>
              <w:rPr>
                <w:rFonts w:hint="eastAsia" w:ascii="宋体" w:hAnsi="宋体" w:cs="宋体"/>
                <w:color w:val="000000"/>
                <w:sz w:val="19"/>
                <w:szCs w:val="19"/>
              </w:rPr>
            </w:pPr>
          </w:p>
        </w:tc>
        <w:tc>
          <w:tcPr>
            <w:tcW w:w="607" w:type="dxa"/>
            <w:vMerge w:val="continue"/>
            <w:tcBorders>
              <w:tl2br w:val="nil"/>
              <w:tr2bl w:val="nil"/>
            </w:tcBorders>
            <w:shd w:val="clear" w:color="auto" w:fill="auto"/>
            <w:vAlign w:val="center"/>
          </w:tcPr>
          <w:p w14:paraId="4AF0B5A8">
            <w:pPr>
              <w:jc w:val="center"/>
              <w:rPr>
                <w:rFonts w:hint="eastAsia" w:ascii="宋体" w:hAnsi="宋体" w:cs="宋体"/>
                <w:color w:val="000000"/>
                <w:sz w:val="19"/>
                <w:szCs w:val="19"/>
              </w:rPr>
            </w:pPr>
          </w:p>
        </w:tc>
        <w:tc>
          <w:tcPr>
            <w:tcW w:w="605" w:type="dxa"/>
            <w:vMerge w:val="continue"/>
            <w:tcBorders>
              <w:tl2br w:val="nil"/>
              <w:tr2bl w:val="nil"/>
            </w:tcBorders>
            <w:shd w:val="clear" w:color="auto" w:fill="auto"/>
            <w:vAlign w:val="center"/>
          </w:tcPr>
          <w:p w14:paraId="0F75BF7B">
            <w:pPr>
              <w:jc w:val="center"/>
              <w:rPr>
                <w:rFonts w:hint="eastAsia" w:ascii="宋体" w:hAnsi="宋体" w:cs="宋体"/>
                <w:color w:val="000000"/>
                <w:sz w:val="19"/>
                <w:szCs w:val="19"/>
              </w:rPr>
            </w:pPr>
          </w:p>
        </w:tc>
        <w:tc>
          <w:tcPr>
            <w:tcW w:w="606" w:type="dxa"/>
            <w:vMerge w:val="continue"/>
            <w:tcBorders>
              <w:tl2br w:val="nil"/>
              <w:tr2bl w:val="nil"/>
            </w:tcBorders>
            <w:shd w:val="clear" w:color="auto" w:fill="auto"/>
            <w:vAlign w:val="center"/>
          </w:tcPr>
          <w:p w14:paraId="333F962B">
            <w:pPr>
              <w:jc w:val="center"/>
              <w:rPr>
                <w:rFonts w:hint="eastAsia" w:ascii="宋体" w:hAnsi="宋体" w:cs="宋体"/>
                <w:color w:val="000000"/>
                <w:sz w:val="19"/>
                <w:szCs w:val="19"/>
              </w:rPr>
            </w:pPr>
          </w:p>
        </w:tc>
        <w:tc>
          <w:tcPr>
            <w:tcW w:w="886" w:type="dxa"/>
            <w:tcBorders>
              <w:tl2br w:val="nil"/>
              <w:tr2bl w:val="nil"/>
            </w:tcBorders>
            <w:shd w:val="clear" w:color="auto" w:fill="auto"/>
            <w:vAlign w:val="center"/>
          </w:tcPr>
          <w:p w14:paraId="2970CA36">
            <w:pPr>
              <w:jc w:val="center"/>
              <w:rPr>
                <w:rFonts w:hint="eastAsia" w:ascii="宋体" w:hAnsi="宋体" w:cs="宋体"/>
                <w:color w:val="000000"/>
                <w:sz w:val="19"/>
                <w:szCs w:val="19"/>
              </w:rPr>
            </w:pPr>
            <w:r>
              <w:rPr>
                <w:rFonts w:hint="eastAsia" w:ascii="宋体" w:hAnsi="宋体" w:cs="宋体"/>
                <w:color w:val="000000"/>
                <w:sz w:val="19"/>
                <w:szCs w:val="19"/>
              </w:rPr>
              <w:t>合计</w:t>
            </w:r>
          </w:p>
        </w:tc>
        <w:tc>
          <w:tcPr>
            <w:tcW w:w="964" w:type="dxa"/>
            <w:tcBorders>
              <w:tl2br w:val="nil"/>
              <w:tr2bl w:val="nil"/>
            </w:tcBorders>
            <w:shd w:val="clear" w:color="auto" w:fill="auto"/>
            <w:vAlign w:val="center"/>
          </w:tcPr>
          <w:p w14:paraId="670A443E">
            <w:pPr>
              <w:jc w:val="center"/>
              <w:rPr>
                <w:rFonts w:hint="eastAsia" w:ascii="宋体" w:hAnsi="宋体" w:cs="宋体"/>
                <w:color w:val="000000"/>
                <w:sz w:val="19"/>
                <w:szCs w:val="19"/>
              </w:rPr>
            </w:pPr>
            <w:r>
              <w:rPr>
                <w:rFonts w:hint="eastAsia" w:ascii="宋体" w:hAnsi="宋体" w:cs="宋体"/>
                <w:color w:val="000000"/>
                <w:sz w:val="19"/>
                <w:szCs w:val="19"/>
              </w:rPr>
              <w:t>单价</w:t>
            </w:r>
          </w:p>
        </w:tc>
      </w:tr>
      <w:tr w14:paraId="1BF1C6A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61" w:hRule="atLeast"/>
          <w:jc w:val="center"/>
        </w:trPr>
        <w:tc>
          <w:tcPr>
            <w:tcW w:w="555" w:type="dxa"/>
            <w:tcBorders>
              <w:tl2br w:val="nil"/>
              <w:tr2bl w:val="nil"/>
            </w:tcBorders>
            <w:shd w:val="clear" w:color="auto" w:fill="auto"/>
            <w:vAlign w:val="center"/>
          </w:tcPr>
          <w:p w14:paraId="78027CEE">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1</w:t>
            </w:r>
          </w:p>
        </w:tc>
        <w:tc>
          <w:tcPr>
            <w:tcW w:w="849" w:type="dxa"/>
            <w:tcBorders>
              <w:tl2br w:val="nil"/>
              <w:tr2bl w:val="nil"/>
            </w:tcBorders>
            <w:shd w:val="clear" w:color="auto" w:fill="auto"/>
            <w:vAlign w:val="center"/>
          </w:tcPr>
          <w:p w14:paraId="127FABBA">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2</w:t>
            </w:r>
          </w:p>
        </w:tc>
        <w:tc>
          <w:tcPr>
            <w:tcW w:w="1067" w:type="dxa"/>
            <w:tcBorders>
              <w:tl2br w:val="nil"/>
              <w:tr2bl w:val="nil"/>
            </w:tcBorders>
            <w:shd w:val="clear" w:color="auto" w:fill="auto"/>
            <w:vAlign w:val="center"/>
          </w:tcPr>
          <w:p w14:paraId="46EBBC63">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3</w:t>
            </w:r>
          </w:p>
        </w:tc>
        <w:tc>
          <w:tcPr>
            <w:tcW w:w="655" w:type="dxa"/>
            <w:tcBorders>
              <w:tl2br w:val="nil"/>
              <w:tr2bl w:val="nil"/>
            </w:tcBorders>
            <w:shd w:val="clear" w:color="auto" w:fill="auto"/>
            <w:vAlign w:val="center"/>
          </w:tcPr>
          <w:p w14:paraId="5CA6F62F">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4</w:t>
            </w:r>
          </w:p>
        </w:tc>
        <w:tc>
          <w:tcPr>
            <w:tcW w:w="768" w:type="dxa"/>
            <w:tcBorders>
              <w:tl2br w:val="nil"/>
              <w:tr2bl w:val="nil"/>
            </w:tcBorders>
            <w:shd w:val="clear" w:color="auto" w:fill="auto"/>
            <w:vAlign w:val="center"/>
          </w:tcPr>
          <w:p w14:paraId="0C3F4936">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5</w:t>
            </w:r>
          </w:p>
        </w:tc>
        <w:tc>
          <w:tcPr>
            <w:tcW w:w="679" w:type="dxa"/>
            <w:tcBorders>
              <w:tl2br w:val="nil"/>
              <w:tr2bl w:val="nil"/>
            </w:tcBorders>
            <w:shd w:val="clear" w:color="auto" w:fill="auto"/>
            <w:vAlign w:val="center"/>
          </w:tcPr>
          <w:p w14:paraId="72E851D0">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6</w:t>
            </w:r>
          </w:p>
        </w:tc>
        <w:tc>
          <w:tcPr>
            <w:tcW w:w="635" w:type="dxa"/>
            <w:tcBorders>
              <w:tl2br w:val="nil"/>
              <w:tr2bl w:val="nil"/>
            </w:tcBorders>
            <w:shd w:val="clear" w:color="auto" w:fill="auto"/>
            <w:vAlign w:val="center"/>
          </w:tcPr>
          <w:p w14:paraId="5597976A">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7</w:t>
            </w:r>
          </w:p>
        </w:tc>
        <w:tc>
          <w:tcPr>
            <w:tcW w:w="799" w:type="dxa"/>
            <w:tcBorders>
              <w:tl2br w:val="nil"/>
              <w:tr2bl w:val="nil"/>
            </w:tcBorders>
            <w:shd w:val="clear" w:color="auto" w:fill="auto"/>
            <w:vAlign w:val="center"/>
          </w:tcPr>
          <w:p w14:paraId="3398AB47">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8</w:t>
            </w:r>
          </w:p>
        </w:tc>
        <w:tc>
          <w:tcPr>
            <w:tcW w:w="767" w:type="dxa"/>
            <w:tcBorders>
              <w:tl2br w:val="nil"/>
              <w:tr2bl w:val="nil"/>
            </w:tcBorders>
            <w:shd w:val="clear" w:color="auto" w:fill="auto"/>
            <w:vAlign w:val="center"/>
          </w:tcPr>
          <w:p w14:paraId="02EFA09B">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9</w:t>
            </w:r>
          </w:p>
        </w:tc>
        <w:tc>
          <w:tcPr>
            <w:tcW w:w="872" w:type="dxa"/>
            <w:tcBorders>
              <w:tl2br w:val="nil"/>
              <w:tr2bl w:val="nil"/>
            </w:tcBorders>
            <w:shd w:val="clear" w:color="auto" w:fill="auto"/>
            <w:vAlign w:val="center"/>
          </w:tcPr>
          <w:p w14:paraId="3DF11DAB">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10</w:t>
            </w:r>
          </w:p>
        </w:tc>
        <w:tc>
          <w:tcPr>
            <w:tcW w:w="724" w:type="dxa"/>
            <w:tcBorders>
              <w:tl2br w:val="nil"/>
              <w:tr2bl w:val="nil"/>
            </w:tcBorders>
            <w:shd w:val="clear" w:color="auto" w:fill="auto"/>
            <w:vAlign w:val="center"/>
          </w:tcPr>
          <w:p w14:paraId="660C0E46">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11</w:t>
            </w:r>
          </w:p>
        </w:tc>
        <w:tc>
          <w:tcPr>
            <w:tcW w:w="680" w:type="dxa"/>
            <w:tcBorders>
              <w:tl2br w:val="nil"/>
              <w:tr2bl w:val="nil"/>
            </w:tcBorders>
            <w:shd w:val="clear" w:color="auto" w:fill="auto"/>
            <w:vAlign w:val="center"/>
          </w:tcPr>
          <w:p w14:paraId="778C8C83">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12</w:t>
            </w:r>
          </w:p>
        </w:tc>
        <w:tc>
          <w:tcPr>
            <w:tcW w:w="607" w:type="dxa"/>
            <w:tcBorders>
              <w:tl2br w:val="nil"/>
              <w:tr2bl w:val="nil"/>
            </w:tcBorders>
            <w:shd w:val="clear" w:color="auto" w:fill="auto"/>
            <w:vAlign w:val="center"/>
          </w:tcPr>
          <w:p w14:paraId="65F76BCF">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13</w:t>
            </w:r>
          </w:p>
        </w:tc>
        <w:tc>
          <w:tcPr>
            <w:tcW w:w="665" w:type="dxa"/>
            <w:tcBorders>
              <w:tl2br w:val="nil"/>
              <w:tr2bl w:val="nil"/>
            </w:tcBorders>
            <w:shd w:val="clear" w:color="auto" w:fill="auto"/>
            <w:vAlign w:val="center"/>
          </w:tcPr>
          <w:p w14:paraId="5FEFC588">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14</w:t>
            </w:r>
          </w:p>
        </w:tc>
        <w:tc>
          <w:tcPr>
            <w:tcW w:w="607" w:type="dxa"/>
            <w:tcBorders>
              <w:tl2br w:val="nil"/>
              <w:tr2bl w:val="nil"/>
            </w:tcBorders>
            <w:shd w:val="clear" w:color="auto" w:fill="auto"/>
            <w:vAlign w:val="center"/>
          </w:tcPr>
          <w:p w14:paraId="0C79CA60">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15</w:t>
            </w:r>
          </w:p>
        </w:tc>
        <w:tc>
          <w:tcPr>
            <w:tcW w:w="605" w:type="dxa"/>
            <w:tcBorders>
              <w:tl2br w:val="nil"/>
              <w:tr2bl w:val="nil"/>
            </w:tcBorders>
            <w:shd w:val="clear" w:color="auto" w:fill="auto"/>
            <w:vAlign w:val="center"/>
          </w:tcPr>
          <w:p w14:paraId="375581CB">
            <w:pPr>
              <w:widowControl/>
              <w:jc w:val="center"/>
              <w:textAlignment w:val="center"/>
              <w:rPr>
                <w:rFonts w:hint="eastAsia" w:ascii="宋体" w:hAnsi="宋体" w:cs="宋体"/>
                <w:color w:val="000000"/>
                <w:kern w:val="0"/>
                <w:sz w:val="19"/>
                <w:szCs w:val="19"/>
                <w:lang w:bidi="ar"/>
              </w:rPr>
            </w:pPr>
            <w:r>
              <w:rPr>
                <w:rFonts w:hint="eastAsia" w:ascii="宋体" w:hAnsi="宋体" w:cs="宋体"/>
                <w:color w:val="000000"/>
                <w:kern w:val="0"/>
                <w:sz w:val="19"/>
                <w:szCs w:val="19"/>
                <w:lang w:bidi="ar"/>
              </w:rPr>
              <w:t>16</w:t>
            </w:r>
          </w:p>
        </w:tc>
        <w:tc>
          <w:tcPr>
            <w:tcW w:w="606" w:type="dxa"/>
            <w:tcBorders>
              <w:tl2br w:val="nil"/>
              <w:tr2bl w:val="nil"/>
            </w:tcBorders>
            <w:shd w:val="clear" w:color="auto" w:fill="auto"/>
            <w:vAlign w:val="center"/>
          </w:tcPr>
          <w:p w14:paraId="66611612">
            <w:pPr>
              <w:widowControl/>
              <w:jc w:val="center"/>
              <w:textAlignment w:val="center"/>
              <w:rPr>
                <w:rFonts w:hint="eastAsia" w:ascii="宋体" w:hAnsi="宋体" w:cs="宋体"/>
                <w:color w:val="000000"/>
                <w:kern w:val="0"/>
                <w:sz w:val="19"/>
                <w:szCs w:val="19"/>
                <w:lang w:bidi="ar"/>
              </w:rPr>
            </w:pPr>
            <w:r>
              <w:rPr>
                <w:rFonts w:hint="eastAsia" w:ascii="宋体" w:hAnsi="宋体" w:cs="宋体"/>
                <w:color w:val="000000"/>
                <w:kern w:val="0"/>
                <w:sz w:val="19"/>
                <w:szCs w:val="19"/>
                <w:lang w:bidi="ar"/>
              </w:rPr>
              <w:t>17</w:t>
            </w:r>
          </w:p>
        </w:tc>
        <w:tc>
          <w:tcPr>
            <w:tcW w:w="886" w:type="dxa"/>
            <w:tcBorders>
              <w:tl2br w:val="nil"/>
              <w:tr2bl w:val="nil"/>
            </w:tcBorders>
            <w:shd w:val="clear" w:color="auto" w:fill="auto"/>
            <w:vAlign w:val="center"/>
          </w:tcPr>
          <w:p w14:paraId="35989BC3">
            <w:pPr>
              <w:widowControl/>
              <w:jc w:val="center"/>
              <w:textAlignment w:val="center"/>
              <w:rPr>
                <w:rFonts w:hint="eastAsia" w:ascii="宋体" w:hAnsi="宋体" w:cs="宋体"/>
                <w:color w:val="000000"/>
                <w:kern w:val="0"/>
                <w:sz w:val="19"/>
                <w:szCs w:val="19"/>
                <w:lang w:bidi="ar"/>
              </w:rPr>
            </w:pPr>
            <w:r>
              <w:rPr>
                <w:rFonts w:hint="eastAsia" w:ascii="宋体" w:hAnsi="宋体" w:cs="宋体"/>
                <w:color w:val="000000"/>
                <w:kern w:val="0"/>
                <w:sz w:val="19"/>
                <w:szCs w:val="19"/>
                <w:lang w:bidi="ar"/>
              </w:rPr>
              <w:t>18</w:t>
            </w:r>
          </w:p>
        </w:tc>
        <w:tc>
          <w:tcPr>
            <w:tcW w:w="964" w:type="dxa"/>
            <w:tcBorders>
              <w:tl2br w:val="nil"/>
              <w:tr2bl w:val="nil"/>
            </w:tcBorders>
            <w:shd w:val="clear" w:color="auto" w:fill="auto"/>
            <w:vAlign w:val="center"/>
          </w:tcPr>
          <w:p w14:paraId="3A9C5EE8">
            <w:pPr>
              <w:widowControl/>
              <w:jc w:val="center"/>
              <w:textAlignment w:val="center"/>
              <w:rPr>
                <w:rFonts w:hint="eastAsia" w:ascii="宋体" w:hAnsi="宋体" w:cs="宋体"/>
                <w:color w:val="000000"/>
                <w:kern w:val="0"/>
                <w:sz w:val="19"/>
                <w:szCs w:val="19"/>
                <w:lang w:bidi="ar"/>
              </w:rPr>
            </w:pPr>
            <w:r>
              <w:rPr>
                <w:rFonts w:hint="eastAsia" w:ascii="宋体" w:hAnsi="宋体" w:cs="宋体"/>
                <w:color w:val="000000"/>
                <w:kern w:val="0"/>
                <w:sz w:val="19"/>
                <w:szCs w:val="19"/>
                <w:lang w:bidi="ar"/>
              </w:rPr>
              <w:t>19</w:t>
            </w:r>
          </w:p>
        </w:tc>
      </w:tr>
      <w:tr w14:paraId="47472F2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61" w:hRule="atLeast"/>
          <w:jc w:val="center"/>
        </w:trPr>
        <w:tc>
          <w:tcPr>
            <w:tcW w:w="555" w:type="dxa"/>
            <w:tcBorders>
              <w:tl2br w:val="nil"/>
              <w:tr2bl w:val="nil"/>
            </w:tcBorders>
            <w:shd w:val="clear" w:color="auto" w:fill="auto"/>
            <w:vAlign w:val="center"/>
          </w:tcPr>
          <w:p w14:paraId="255F668A">
            <w:pPr>
              <w:jc w:val="center"/>
              <w:rPr>
                <w:rFonts w:hint="eastAsia" w:ascii="宋体" w:hAnsi="宋体" w:cs="宋体"/>
                <w:color w:val="000000"/>
                <w:sz w:val="19"/>
                <w:szCs w:val="19"/>
              </w:rPr>
            </w:pPr>
          </w:p>
        </w:tc>
        <w:tc>
          <w:tcPr>
            <w:tcW w:w="849" w:type="dxa"/>
            <w:tcBorders>
              <w:tl2br w:val="nil"/>
              <w:tr2bl w:val="nil"/>
            </w:tcBorders>
            <w:shd w:val="clear" w:color="auto" w:fill="auto"/>
            <w:vAlign w:val="center"/>
          </w:tcPr>
          <w:p w14:paraId="57ED7C7F">
            <w:pPr>
              <w:jc w:val="center"/>
              <w:rPr>
                <w:rFonts w:hint="eastAsia" w:ascii="宋体" w:hAnsi="宋体" w:cs="宋体"/>
                <w:color w:val="000000"/>
                <w:sz w:val="19"/>
                <w:szCs w:val="19"/>
              </w:rPr>
            </w:pPr>
          </w:p>
        </w:tc>
        <w:tc>
          <w:tcPr>
            <w:tcW w:w="1067" w:type="dxa"/>
            <w:tcBorders>
              <w:tl2br w:val="nil"/>
              <w:tr2bl w:val="nil"/>
            </w:tcBorders>
            <w:shd w:val="clear" w:color="auto" w:fill="auto"/>
            <w:vAlign w:val="center"/>
          </w:tcPr>
          <w:p w14:paraId="4CCDEF19">
            <w:pPr>
              <w:jc w:val="center"/>
              <w:rPr>
                <w:rFonts w:hint="eastAsia" w:ascii="宋体" w:hAnsi="宋体" w:cs="宋体"/>
                <w:color w:val="000000"/>
                <w:sz w:val="19"/>
                <w:szCs w:val="19"/>
              </w:rPr>
            </w:pPr>
          </w:p>
        </w:tc>
        <w:tc>
          <w:tcPr>
            <w:tcW w:w="655" w:type="dxa"/>
            <w:tcBorders>
              <w:tl2br w:val="nil"/>
              <w:tr2bl w:val="nil"/>
            </w:tcBorders>
            <w:shd w:val="clear" w:color="auto" w:fill="auto"/>
            <w:vAlign w:val="center"/>
          </w:tcPr>
          <w:p w14:paraId="135A7F8E">
            <w:pPr>
              <w:jc w:val="center"/>
              <w:rPr>
                <w:rFonts w:hint="eastAsia" w:ascii="宋体" w:hAnsi="宋体" w:cs="宋体"/>
                <w:color w:val="000000"/>
                <w:sz w:val="19"/>
                <w:szCs w:val="19"/>
              </w:rPr>
            </w:pPr>
          </w:p>
        </w:tc>
        <w:tc>
          <w:tcPr>
            <w:tcW w:w="768" w:type="dxa"/>
            <w:tcBorders>
              <w:tl2br w:val="nil"/>
              <w:tr2bl w:val="nil"/>
            </w:tcBorders>
            <w:shd w:val="clear" w:color="auto" w:fill="auto"/>
            <w:vAlign w:val="center"/>
          </w:tcPr>
          <w:p w14:paraId="11DC2C87">
            <w:pPr>
              <w:jc w:val="center"/>
              <w:rPr>
                <w:rFonts w:hint="eastAsia" w:ascii="宋体" w:hAnsi="宋体" w:cs="宋体"/>
                <w:color w:val="000000"/>
                <w:sz w:val="19"/>
                <w:szCs w:val="19"/>
              </w:rPr>
            </w:pPr>
          </w:p>
        </w:tc>
        <w:tc>
          <w:tcPr>
            <w:tcW w:w="679" w:type="dxa"/>
            <w:tcBorders>
              <w:tl2br w:val="nil"/>
              <w:tr2bl w:val="nil"/>
            </w:tcBorders>
            <w:shd w:val="clear" w:color="auto" w:fill="auto"/>
            <w:vAlign w:val="center"/>
          </w:tcPr>
          <w:p w14:paraId="46A4E486">
            <w:pPr>
              <w:jc w:val="center"/>
              <w:rPr>
                <w:rFonts w:hint="eastAsia" w:ascii="宋体" w:hAnsi="宋体" w:cs="宋体"/>
                <w:color w:val="000000"/>
                <w:sz w:val="19"/>
                <w:szCs w:val="19"/>
              </w:rPr>
            </w:pPr>
          </w:p>
        </w:tc>
        <w:tc>
          <w:tcPr>
            <w:tcW w:w="635" w:type="dxa"/>
            <w:tcBorders>
              <w:tl2br w:val="nil"/>
              <w:tr2bl w:val="nil"/>
            </w:tcBorders>
            <w:shd w:val="clear" w:color="auto" w:fill="auto"/>
            <w:vAlign w:val="center"/>
          </w:tcPr>
          <w:p w14:paraId="3EDFCC56">
            <w:pPr>
              <w:jc w:val="center"/>
              <w:rPr>
                <w:rFonts w:hint="eastAsia" w:ascii="宋体" w:hAnsi="宋体" w:cs="宋体"/>
                <w:color w:val="000000"/>
                <w:sz w:val="19"/>
                <w:szCs w:val="19"/>
              </w:rPr>
            </w:pPr>
          </w:p>
        </w:tc>
        <w:tc>
          <w:tcPr>
            <w:tcW w:w="799" w:type="dxa"/>
            <w:tcBorders>
              <w:tl2br w:val="nil"/>
              <w:tr2bl w:val="nil"/>
            </w:tcBorders>
            <w:shd w:val="clear" w:color="auto" w:fill="auto"/>
            <w:vAlign w:val="center"/>
          </w:tcPr>
          <w:p w14:paraId="2AAEC90C">
            <w:pPr>
              <w:jc w:val="center"/>
              <w:rPr>
                <w:rFonts w:hint="eastAsia" w:ascii="宋体" w:hAnsi="宋体" w:cs="宋体"/>
                <w:color w:val="000000"/>
                <w:sz w:val="19"/>
                <w:szCs w:val="19"/>
              </w:rPr>
            </w:pPr>
          </w:p>
        </w:tc>
        <w:tc>
          <w:tcPr>
            <w:tcW w:w="767" w:type="dxa"/>
            <w:tcBorders>
              <w:tl2br w:val="nil"/>
              <w:tr2bl w:val="nil"/>
            </w:tcBorders>
            <w:shd w:val="clear" w:color="auto" w:fill="auto"/>
            <w:vAlign w:val="center"/>
          </w:tcPr>
          <w:p w14:paraId="0E63A7FB">
            <w:pPr>
              <w:jc w:val="center"/>
              <w:rPr>
                <w:rFonts w:hint="eastAsia" w:ascii="宋体" w:hAnsi="宋体" w:cs="宋体"/>
                <w:color w:val="000000"/>
                <w:sz w:val="19"/>
                <w:szCs w:val="19"/>
              </w:rPr>
            </w:pPr>
          </w:p>
        </w:tc>
        <w:tc>
          <w:tcPr>
            <w:tcW w:w="872" w:type="dxa"/>
            <w:tcBorders>
              <w:tl2br w:val="nil"/>
              <w:tr2bl w:val="nil"/>
            </w:tcBorders>
            <w:shd w:val="clear" w:color="auto" w:fill="auto"/>
            <w:vAlign w:val="center"/>
          </w:tcPr>
          <w:p w14:paraId="202FFAC3">
            <w:pPr>
              <w:jc w:val="center"/>
              <w:rPr>
                <w:rFonts w:hint="eastAsia" w:ascii="宋体" w:hAnsi="宋体" w:cs="宋体"/>
                <w:color w:val="000000"/>
                <w:sz w:val="19"/>
                <w:szCs w:val="19"/>
              </w:rPr>
            </w:pPr>
          </w:p>
        </w:tc>
        <w:tc>
          <w:tcPr>
            <w:tcW w:w="724" w:type="dxa"/>
            <w:tcBorders>
              <w:tl2br w:val="nil"/>
              <w:tr2bl w:val="nil"/>
            </w:tcBorders>
            <w:shd w:val="clear" w:color="auto" w:fill="auto"/>
            <w:vAlign w:val="center"/>
          </w:tcPr>
          <w:p w14:paraId="6BB3D59E">
            <w:pPr>
              <w:jc w:val="center"/>
              <w:rPr>
                <w:rFonts w:hint="eastAsia" w:ascii="宋体" w:hAnsi="宋体" w:cs="宋体"/>
                <w:color w:val="000000"/>
                <w:sz w:val="19"/>
                <w:szCs w:val="19"/>
              </w:rPr>
            </w:pPr>
          </w:p>
        </w:tc>
        <w:tc>
          <w:tcPr>
            <w:tcW w:w="680" w:type="dxa"/>
            <w:tcBorders>
              <w:tl2br w:val="nil"/>
              <w:tr2bl w:val="nil"/>
            </w:tcBorders>
            <w:shd w:val="clear" w:color="auto" w:fill="auto"/>
            <w:vAlign w:val="center"/>
          </w:tcPr>
          <w:p w14:paraId="6D16F2E0">
            <w:pPr>
              <w:jc w:val="center"/>
              <w:rPr>
                <w:rFonts w:hint="eastAsia" w:ascii="宋体" w:hAnsi="宋体" w:cs="宋体"/>
                <w:color w:val="000000"/>
                <w:sz w:val="19"/>
                <w:szCs w:val="19"/>
              </w:rPr>
            </w:pPr>
          </w:p>
        </w:tc>
        <w:tc>
          <w:tcPr>
            <w:tcW w:w="607" w:type="dxa"/>
            <w:tcBorders>
              <w:tl2br w:val="nil"/>
              <w:tr2bl w:val="nil"/>
            </w:tcBorders>
            <w:shd w:val="clear" w:color="auto" w:fill="auto"/>
            <w:vAlign w:val="center"/>
          </w:tcPr>
          <w:p w14:paraId="24706B8B">
            <w:pPr>
              <w:jc w:val="center"/>
              <w:rPr>
                <w:rFonts w:hint="eastAsia" w:ascii="宋体" w:hAnsi="宋体" w:cs="宋体"/>
                <w:color w:val="000000"/>
                <w:sz w:val="19"/>
                <w:szCs w:val="19"/>
              </w:rPr>
            </w:pPr>
          </w:p>
        </w:tc>
        <w:tc>
          <w:tcPr>
            <w:tcW w:w="665" w:type="dxa"/>
            <w:tcBorders>
              <w:tl2br w:val="nil"/>
              <w:tr2bl w:val="nil"/>
            </w:tcBorders>
            <w:shd w:val="clear" w:color="auto" w:fill="auto"/>
            <w:vAlign w:val="center"/>
          </w:tcPr>
          <w:p w14:paraId="07DA8A31">
            <w:pPr>
              <w:jc w:val="center"/>
              <w:rPr>
                <w:rFonts w:hint="eastAsia" w:ascii="宋体" w:hAnsi="宋体" w:cs="宋体"/>
                <w:color w:val="000000"/>
                <w:sz w:val="19"/>
                <w:szCs w:val="19"/>
              </w:rPr>
            </w:pPr>
          </w:p>
        </w:tc>
        <w:tc>
          <w:tcPr>
            <w:tcW w:w="607" w:type="dxa"/>
            <w:tcBorders>
              <w:tl2br w:val="nil"/>
              <w:tr2bl w:val="nil"/>
            </w:tcBorders>
            <w:shd w:val="clear" w:color="auto" w:fill="auto"/>
            <w:vAlign w:val="center"/>
          </w:tcPr>
          <w:p w14:paraId="65F43358">
            <w:pPr>
              <w:jc w:val="center"/>
              <w:rPr>
                <w:rFonts w:hint="eastAsia" w:ascii="宋体" w:hAnsi="宋体" w:cs="宋体"/>
                <w:color w:val="000000"/>
                <w:sz w:val="19"/>
                <w:szCs w:val="19"/>
              </w:rPr>
            </w:pPr>
          </w:p>
        </w:tc>
        <w:tc>
          <w:tcPr>
            <w:tcW w:w="605" w:type="dxa"/>
            <w:tcBorders>
              <w:tl2br w:val="nil"/>
              <w:tr2bl w:val="nil"/>
            </w:tcBorders>
            <w:shd w:val="clear" w:color="auto" w:fill="auto"/>
            <w:vAlign w:val="center"/>
          </w:tcPr>
          <w:p w14:paraId="6462A3FD">
            <w:pPr>
              <w:jc w:val="center"/>
              <w:rPr>
                <w:rFonts w:hint="eastAsia" w:ascii="宋体" w:hAnsi="宋体" w:cs="宋体"/>
                <w:color w:val="000000"/>
                <w:sz w:val="19"/>
                <w:szCs w:val="19"/>
              </w:rPr>
            </w:pPr>
          </w:p>
        </w:tc>
        <w:tc>
          <w:tcPr>
            <w:tcW w:w="606" w:type="dxa"/>
            <w:tcBorders>
              <w:tl2br w:val="nil"/>
              <w:tr2bl w:val="nil"/>
            </w:tcBorders>
            <w:shd w:val="clear" w:color="auto" w:fill="auto"/>
            <w:vAlign w:val="center"/>
          </w:tcPr>
          <w:p w14:paraId="373A05C4">
            <w:pPr>
              <w:jc w:val="center"/>
              <w:rPr>
                <w:rFonts w:hint="eastAsia" w:ascii="宋体" w:hAnsi="宋体" w:cs="宋体"/>
                <w:color w:val="000000"/>
                <w:sz w:val="19"/>
                <w:szCs w:val="19"/>
              </w:rPr>
            </w:pPr>
          </w:p>
        </w:tc>
        <w:tc>
          <w:tcPr>
            <w:tcW w:w="886" w:type="dxa"/>
            <w:tcBorders>
              <w:tl2br w:val="nil"/>
              <w:tr2bl w:val="nil"/>
            </w:tcBorders>
            <w:shd w:val="clear" w:color="auto" w:fill="auto"/>
            <w:vAlign w:val="center"/>
          </w:tcPr>
          <w:p w14:paraId="47FBF669">
            <w:pPr>
              <w:jc w:val="center"/>
              <w:rPr>
                <w:rFonts w:hint="eastAsia" w:ascii="宋体" w:hAnsi="宋体" w:cs="宋体"/>
                <w:color w:val="000000"/>
                <w:sz w:val="19"/>
                <w:szCs w:val="19"/>
              </w:rPr>
            </w:pPr>
          </w:p>
        </w:tc>
        <w:tc>
          <w:tcPr>
            <w:tcW w:w="964" w:type="dxa"/>
            <w:tcBorders>
              <w:tl2br w:val="nil"/>
              <w:tr2bl w:val="nil"/>
            </w:tcBorders>
            <w:shd w:val="clear" w:color="auto" w:fill="auto"/>
            <w:vAlign w:val="center"/>
          </w:tcPr>
          <w:p w14:paraId="2828FB8E">
            <w:pPr>
              <w:jc w:val="center"/>
              <w:rPr>
                <w:rFonts w:hint="eastAsia" w:ascii="宋体" w:hAnsi="宋体" w:cs="宋体"/>
                <w:color w:val="000000"/>
                <w:sz w:val="19"/>
                <w:szCs w:val="19"/>
              </w:rPr>
            </w:pPr>
          </w:p>
        </w:tc>
      </w:tr>
      <w:tr w14:paraId="242676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61" w:hRule="atLeast"/>
          <w:jc w:val="center"/>
        </w:trPr>
        <w:tc>
          <w:tcPr>
            <w:tcW w:w="555" w:type="dxa"/>
            <w:tcBorders>
              <w:tl2br w:val="nil"/>
              <w:tr2bl w:val="nil"/>
            </w:tcBorders>
            <w:shd w:val="clear" w:color="auto" w:fill="auto"/>
            <w:vAlign w:val="center"/>
          </w:tcPr>
          <w:p w14:paraId="10E8F0B2">
            <w:pPr>
              <w:jc w:val="center"/>
              <w:rPr>
                <w:rFonts w:hint="eastAsia" w:ascii="宋体" w:hAnsi="宋体" w:cs="宋体"/>
                <w:color w:val="000000"/>
                <w:sz w:val="19"/>
                <w:szCs w:val="19"/>
              </w:rPr>
            </w:pPr>
          </w:p>
        </w:tc>
        <w:tc>
          <w:tcPr>
            <w:tcW w:w="849" w:type="dxa"/>
            <w:tcBorders>
              <w:tl2br w:val="nil"/>
              <w:tr2bl w:val="nil"/>
            </w:tcBorders>
            <w:shd w:val="clear" w:color="auto" w:fill="auto"/>
            <w:vAlign w:val="center"/>
          </w:tcPr>
          <w:p w14:paraId="53668400">
            <w:pPr>
              <w:jc w:val="center"/>
              <w:rPr>
                <w:rFonts w:hint="eastAsia" w:ascii="宋体" w:hAnsi="宋体" w:cs="宋体"/>
                <w:color w:val="000000"/>
                <w:sz w:val="19"/>
                <w:szCs w:val="19"/>
              </w:rPr>
            </w:pPr>
          </w:p>
        </w:tc>
        <w:tc>
          <w:tcPr>
            <w:tcW w:w="1067" w:type="dxa"/>
            <w:tcBorders>
              <w:tl2br w:val="nil"/>
              <w:tr2bl w:val="nil"/>
            </w:tcBorders>
            <w:shd w:val="clear" w:color="auto" w:fill="auto"/>
            <w:vAlign w:val="center"/>
          </w:tcPr>
          <w:p w14:paraId="1EE2DBB4">
            <w:pPr>
              <w:jc w:val="center"/>
              <w:rPr>
                <w:rFonts w:hint="eastAsia" w:ascii="宋体" w:hAnsi="宋体" w:cs="宋体"/>
                <w:color w:val="000000"/>
                <w:sz w:val="19"/>
                <w:szCs w:val="19"/>
              </w:rPr>
            </w:pPr>
          </w:p>
        </w:tc>
        <w:tc>
          <w:tcPr>
            <w:tcW w:w="655" w:type="dxa"/>
            <w:tcBorders>
              <w:tl2br w:val="nil"/>
              <w:tr2bl w:val="nil"/>
            </w:tcBorders>
            <w:shd w:val="clear" w:color="auto" w:fill="auto"/>
            <w:vAlign w:val="center"/>
          </w:tcPr>
          <w:p w14:paraId="00134ADB">
            <w:pPr>
              <w:jc w:val="center"/>
              <w:rPr>
                <w:rFonts w:hint="eastAsia" w:ascii="宋体" w:hAnsi="宋体" w:cs="宋体"/>
                <w:color w:val="000000"/>
                <w:sz w:val="19"/>
                <w:szCs w:val="19"/>
              </w:rPr>
            </w:pPr>
          </w:p>
        </w:tc>
        <w:tc>
          <w:tcPr>
            <w:tcW w:w="768" w:type="dxa"/>
            <w:tcBorders>
              <w:tl2br w:val="nil"/>
              <w:tr2bl w:val="nil"/>
            </w:tcBorders>
            <w:shd w:val="clear" w:color="auto" w:fill="auto"/>
            <w:vAlign w:val="center"/>
          </w:tcPr>
          <w:p w14:paraId="7F2B6B74">
            <w:pPr>
              <w:jc w:val="center"/>
              <w:rPr>
                <w:rFonts w:hint="eastAsia" w:ascii="宋体" w:hAnsi="宋体" w:cs="宋体"/>
                <w:color w:val="000000"/>
                <w:sz w:val="19"/>
                <w:szCs w:val="19"/>
              </w:rPr>
            </w:pPr>
          </w:p>
        </w:tc>
        <w:tc>
          <w:tcPr>
            <w:tcW w:w="679" w:type="dxa"/>
            <w:tcBorders>
              <w:tl2br w:val="nil"/>
              <w:tr2bl w:val="nil"/>
            </w:tcBorders>
            <w:shd w:val="clear" w:color="auto" w:fill="auto"/>
            <w:vAlign w:val="center"/>
          </w:tcPr>
          <w:p w14:paraId="3FC62E50">
            <w:pPr>
              <w:jc w:val="center"/>
              <w:rPr>
                <w:rFonts w:hint="eastAsia" w:ascii="宋体" w:hAnsi="宋体" w:cs="宋体"/>
                <w:color w:val="000000"/>
                <w:sz w:val="19"/>
                <w:szCs w:val="19"/>
              </w:rPr>
            </w:pPr>
          </w:p>
        </w:tc>
        <w:tc>
          <w:tcPr>
            <w:tcW w:w="635" w:type="dxa"/>
            <w:tcBorders>
              <w:tl2br w:val="nil"/>
              <w:tr2bl w:val="nil"/>
            </w:tcBorders>
            <w:shd w:val="clear" w:color="auto" w:fill="auto"/>
            <w:vAlign w:val="center"/>
          </w:tcPr>
          <w:p w14:paraId="30EB8D34">
            <w:pPr>
              <w:jc w:val="center"/>
              <w:rPr>
                <w:rFonts w:hint="eastAsia" w:ascii="宋体" w:hAnsi="宋体" w:cs="宋体"/>
                <w:color w:val="000000"/>
                <w:sz w:val="19"/>
                <w:szCs w:val="19"/>
              </w:rPr>
            </w:pPr>
          </w:p>
        </w:tc>
        <w:tc>
          <w:tcPr>
            <w:tcW w:w="799" w:type="dxa"/>
            <w:tcBorders>
              <w:tl2br w:val="nil"/>
              <w:tr2bl w:val="nil"/>
            </w:tcBorders>
            <w:shd w:val="clear" w:color="auto" w:fill="auto"/>
            <w:vAlign w:val="center"/>
          </w:tcPr>
          <w:p w14:paraId="5794CB12">
            <w:pPr>
              <w:jc w:val="center"/>
              <w:rPr>
                <w:rFonts w:hint="eastAsia" w:ascii="宋体" w:hAnsi="宋体" w:cs="宋体"/>
                <w:color w:val="000000"/>
                <w:sz w:val="19"/>
                <w:szCs w:val="19"/>
              </w:rPr>
            </w:pPr>
          </w:p>
        </w:tc>
        <w:tc>
          <w:tcPr>
            <w:tcW w:w="767" w:type="dxa"/>
            <w:tcBorders>
              <w:tl2br w:val="nil"/>
              <w:tr2bl w:val="nil"/>
            </w:tcBorders>
            <w:shd w:val="clear" w:color="auto" w:fill="auto"/>
            <w:vAlign w:val="center"/>
          </w:tcPr>
          <w:p w14:paraId="023F60D0">
            <w:pPr>
              <w:jc w:val="center"/>
              <w:rPr>
                <w:rFonts w:hint="eastAsia" w:ascii="宋体" w:hAnsi="宋体" w:cs="宋体"/>
                <w:color w:val="000000"/>
                <w:sz w:val="19"/>
                <w:szCs w:val="19"/>
              </w:rPr>
            </w:pPr>
          </w:p>
        </w:tc>
        <w:tc>
          <w:tcPr>
            <w:tcW w:w="872" w:type="dxa"/>
            <w:tcBorders>
              <w:tl2br w:val="nil"/>
              <w:tr2bl w:val="nil"/>
            </w:tcBorders>
            <w:shd w:val="clear" w:color="auto" w:fill="auto"/>
            <w:vAlign w:val="center"/>
          </w:tcPr>
          <w:p w14:paraId="5471B4EC">
            <w:pPr>
              <w:jc w:val="center"/>
              <w:rPr>
                <w:rFonts w:hint="eastAsia" w:ascii="宋体" w:hAnsi="宋体" w:cs="宋体"/>
                <w:color w:val="000000"/>
                <w:sz w:val="19"/>
                <w:szCs w:val="19"/>
              </w:rPr>
            </w:pPr>
          </w:p>
        </w:tc>
        <w:tc>
          <w:tcPr>
            <w:tcW w:w="724" w:type="dxa"/>
            <w:tcBorders>
              <w:tl2br w:val="nil"/>
              <w:tr2bl w:val="nil"/>
            </w:tcBorders>
            <w:shd w:val="clear" w:color="auto" w:fill="auto"/>
            <w:vAlign w:val="center"/>
          </w:tcPr>
          <w:p w14:paraId="2936A5C5">
            <w:pPr>
              <w:jc w:val="center"/>
              <w:rPr>
                <w:rFonts w:hint="eastAsia" w:ascii="宋体" w:hAnsi="宋体" w:cs="宋体"/>
                <w:color w:val="000000"/>
                <w:sz w:val="19"/>
                <w:szCs w:val="19"/>
              </w:rPr>
            </w:pPr>
          </w:p>
        </w:tc>
        <w:tc>
          <w:tcPr>
            <w:tcW w:w="680" w:type="dxa"/>
            <w:tcBorders>
              <w:tl2br w:val="nil"/>
              <w:tr2bl w:val="nil"/>
            </w:tcBorders>
            <w:shd w:val="clear" w:color="auto" w:fill="auto"/>
            <w:vAlign w:val="center"/>
          </w:tcPr>
          <w:p w14:paraId="30822D7D">
            <w:pPr>
              <w:jc w:val="center"/>
              <w:rPr>
                <w:rFonts w:hint="eastAsia" w:ascii="宋体" w:hAnsi="宋体" w:cs="宋体"/>
                <w:color w:val="000000"/>
                <w:sz w:val="19"/>
                <w:szCs w:val="19"/>
              </w:rPr>
            </w:pPr>
          </w:p>
        </w:tc>
        <w:tc>
          <w:tcPr>
            <w:tcW w:w="607" w:type="dxa"/>
            <w:tcBorders>
              <w:tl2br w:val="nil"/>
              <w:tr2bl w:val="nil"/>
            </w:tcBorders>
            <w:shd w:val="clear" w:color="auto" w:fill="auto"/>
            <w:vAlign w:val="center"/>
          </w:tcPr>
          <w:p w14:paraId="0D17F3B9">
            <w:pPr>
              <w:jc w:val="center"/>
              <w:rPr>
                <w:rFonts w:hint="eastAsia" w:ascii="宋体" w:hAnsi="宋体" w:cs="宋体"/>
                <w:color w:val="000000"/>
                <w:sz w:val="19"/>
                <w:szCs w:val="19"/>
              </w:rPr>
            </w:pPr>
          </w:p>
        </w:tc>
        <w:tc>
          <w:tcPr>
            <w:tcW w:w="665" w:type="dxa"/>
            <w:tcBorders>
              <w:tl2br w:val="nil"/>
              <w:tr2bl w:val="nil"/>
            </w:tcBorders>
            <w:shd w:val="clear" w:color="auto" w:fill="auto"/>
            <w:vAlign w:val="center"/>
          </w:tcPr>
          <w:p w14:paraId="6AEDB57B">
            <w:pPr>
              <w:jc w:val="center"/>
              <w:rPr>
                <w:rFonts w:hint="eastAsia" w:ascii="宋体" w:hAnsi="宋体" w:cs="宋体"/>
                <w:color w:val="000000"/>
                <w:sz w:val="19"/>
                <w:szCs w:val="19"/>
              </w:rPr>
            </w:pPr>
          </w:p>
        </w:tc>
        <w:tc>
          <w:tcPr>
            <w:tcW w:w="607" w:type="dxa"/>
            <w:tcBorders>
              <w:tl2br w:val="nil"/>
              <w:tr2bl w:val="nil"/>
            </w:tcBorders>
            <w:shd w:val="clear" w:color="auto" w:fill="auto"/>
            <w:vAlign w:val="center"/>
          </w:tcPr>
          <w:p w14:paraId="3C580F25">
            <w:pPr>
              <w:jc w:val="center"/>
              <w:rPr>
                <w:rFonts w:hint="eastAsia" w:ascii="宋体" w:hAnsi="宋体" w:cs="宋体"/>
                <w:color w:val="000000"/>
                <w:sz w:val="19"/>
                <w:szCs w:val="19"/>
              </w:rPr>
            </w:pPr>
          </w:p>
        </w:tc>
        <w:tc>
          <w:tcPr>
            <w:tcW w:w="605" w:type="dxa"/>
            <w:tcBorders>
              <w:tl2br w:val="nil"/>
              <w:tr2bl w:val="nil"/>
            </w:tcBorders>
            <w:shd w:val="clear" w:color="auto" w:fill="auto"/>
            <w:vAlign w:val="center"/>
          </w:tcPr>
          <w:p w14:paraId="1949C1CE">
            <w:pPr>
              <w:jc w:val="center"/>
              <w:rPr>
                <w:rFonts w:hint="eastAsia" w:ascii="宋体" w:hAnsi="宋体" w:cs="宋体"/>
                <w:color w:val="000000"/>
                <w:sz w:val="19"/>
                <w:szCs w:val="19"/>
              </w:rPr>
            </w:pPr>
          </w:p>
        </w:tc>
        <w:tc>
          <w:tcPr>
            <w:tcW w:w="606" w:type="dxa"/>
            <w:tcBorders>
              <w:tl2br w:val="nil"/>
              <w:tr2bl w:val="nil"/>
            </w:tcBorders>
            <w:shd w:val="clear" w:color="auto" w:fill="auto"/>
            <w:vAlign w:val="center"/>
          </w:tcPr>
          <w:p w14:paraId="3D9CBAA0">
            <w:pPr>
              <w:jc w:val="center"/>
              <w:rPr>
                <w:rFonts w:hint="eastAsia" w:ascii="宋体" w:hAnsi="宋体" w:cs="宋体"/>
                <w:color w:val="000000"/>
                <w:sz w:val="19"/>
                <w:szCs w:val="19"/>
              </w:rPr>
            </w:pPr>
          </w:p>
        </w:tc>
        <w:tc>
          <w:tcPr>
            <w:tcW w:w="886" w:type="dxa"/>
            <w:tcBorders>
              <w:tl2br w:val="nil"/>
              <w:tr2bl w:val="nil"/>
            </w:tcBorders>
            <w:shd w:val="clear" w:color="auto" w:fill="auto"/>
            <w:vAlign w:val="center"/>
          </w:tcPr>
          <w:p w14:paraId="40B06E35">
            <w:pPr>
              <w:jc w:val="center"/>
              <w:rPr>
                <w:rFonts w:hint="eastAsia" w:ascii="宋体" w:hAnsi="宋体" w:cs="宋体"/>
                <w:color w:val="000000"/>
                <w:sz w:val="19"/>
                <w:szCs w:val="19"/>
              </w:rPr>
            </w:pPr>
          </w:p>
        </w:tc>
        <w:tc>
          <w:tcPr>
            <w:tcW w:w="964" w:type="dxa"/>
            <w:tcBorders>
              <w:tl2br w:val="nil"/>
              <w:tr2bl w:val="nil"/>
            </w:tcBorders>
            <w:shd w:val="clear" w:color="auto" w:fill="auto"/>
            <w:vAlign w:val="center"/>
          </w:tcPr>
          <w:p w14:paraId="4B80B82D">
            <w:pPr>
              <w:jc w:val="center"/>
              <w:rPr>
                <w:rFonts w:hint="eastAsia" w:ascii="宋体" w:hAnsi="宋体" w:cs="宋体"/>
                <w:color w:val="000000"/>
                <w:sz w:val="19"/>
                <w:szCs w:val="19"/>
              </w:rPr>
            </w:pPr>
          </w:p>
        </w:tc>
      </w:tr>
      <w:tr w14:paraId="0088E8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61" w:hRule="atLeast"/>
          <w:jc w:val="center"/>
        </w:trPr>
        <w:tc>
          <w:tcPr>
            <w:tcW w:w="555" w:type="dxa"/>
            <w:tcBorders>
              <w:tl2br w:val="nil"/>
              <w:tr2bl w:val="nil"/>
            </w:tcBorders>
            <w:shd w:val="clear" w:color="auto" w:fill="auto"/>
            <w:vAlign w:val="center"/>
          </w:tcPr>
          <w:p w14:paraId="72A7A7BA">
            <w:pPr>
              <w:jc w:val="center"/>
              <w:rPr>
                <w:rFonts w:hint="eastAsia" w:ascii="宋体" w:hAnsi="宋体" w:cs="宋体"/>
                <w:color w:val="000000"/>
                <w:sz w:val="19"/>
                <w:szCs w:val="19"/>
              </w:rPr>
            </w:pPr>
          </w:p>
        </w:tc>
        <w:tc>
          <w:tcPr>
            <w:tcW w:w="849" w:type="dxa"/>
            <w:tcBorders>
              <w:tl2br w:val="nil"/>
              <w:tr2bl w:val="nil"/>
            </w:tcBorders>
            <w:shd w:val="clear" w:color="auto" w:fill="auto"/>
            <w:vAlign w:val="center"/>
          </w:tcPr>
          <w:p w14:paraId="24DA78F1">
            <w:pPr>
              <w:jc w:val="center"/>
              <w:rPr>
                <w:rFonts w:hint="eastAsia" w:ascii="宋体" w:hAnsi="宋体" w:cs="宋体"/>
                <w:color w:val="000000"/>
                <w:sz w:val="19"/>
                <w:szCs w:val="19"/>
              </w:rPr>
            </w:pPr>
          </w:p>
        </w:tc>
        <w:tc>
          <w:tcPr>
            <w:tcW w:w="1067" w:type="dxa"/>
            <w:tcBorders>
              <w:tl2br w:val="nil"/>
              <w:tr2bl w:val="nil"/>
            </w:tcBorders>
            <w:shd w:val="clear" w:color="auto" w:fill="auto"/>
            <w:vAlign w:val="center"/>
          </w:tcPr>
          <w:p w14:paraId="6C5E7E74">
            <w:pPr>
              <w:jc w:val="center"/>
              <w:rPr>
                <w:rFonts w:hint="eastAsia" w:ascii="宋体" w:hAnsi="宋体" w:cs="宋体"/>
                <w:color w:val="000000"/>
                <w:sz w:val="19"/>
                <w:szCs w:val="19"/>
              </w:rPr>
            </w:pPr>
          </w:p>
        </w:tc>
        <w:tc>
          <w:tcPr>
            <w:tcW w:w="655" w:type="dxa"/>
            <w:tcBorders>
              <w:tl2br w:val="nil"/>
              <w:tr2bl w:val="nil"/>
            </w:tcBorders>
            <w:shd w:val="clear" w:color="auto" w:fill="auto"/>
            <w:vAlign w:val="center"/>
          </w:tcPr>
          <w:p w14:paraId="00261E3B">
            <w:pPr>
              <w:jc w:val="center"/>
              <w:rPr>
                <w:rFonts w:hint="eastAsia" w:ascii="宋体" w:hAnsi="宋体" w:cs="宋体"/>
                <w:color w:val="000000"/>
                <w:sz w:val="19"/>
                <w:szCs w:val="19"/>
              </w:rPr>
            </w:pPr>
          </w:p>
        </w:tc>
        <w:tc>
          <w:tcPr>
            <w:tcW w:w="768" w:type="dxa"/>
            <w:tcBorders>
              <w:tl2br w:val="nil"/>
              <w:tr2bl w:val="nil"/>
            </w:tcBorders>
            <w:shd w:val="clear" w:color="auto" w:fill="auto"/>
            <w:vAlign w:val="center"/>
          </w:tcPr>
          <w:p w14:paraId="51627B19">
            <w:pPr>
              <w:jc w:val="center"/>
              <w:rPr>
                <w:rFonts w:hint="eastAsia" w:ascii="宋体" w:hAnsi="宋体" w:cs="宋体"/>
                <w:color w:val="000000"/>
                <w:sz w:val="19"/>
                <w:szCs w:val="19"/>
              </w:rPr>
            </w:pPr>
          </w:p>
        </w:tc>
        <w:tc>
          <w:tcPr>
            <w:tcW w:w="679" w:type="dxa"/>
            <w:tcBorders>
              <w:tl2br w:val="nil"/>
              <w:tr2bl w:val="nil"/>
            </w:tcBorders>
            <w:shd w:val="clear" w:color="auto" w:fill="auto"/>
            <w:vAlign w:val="center"/>
          </w:tcPr>
          <w:p w14:paraId="4A195ABB">
            <w:pPr>
              <w:jc w:val="center"/>
              <w:rPr>
                <w:rFonts w:hint="eastAsia" w:ascii="宋体" w:hAnsi="宋体" w:cs="宋体"/>
                <w:color w:val="000000"/>
                <w:sz w:val="19"/>
                <w:szCs w:val="19"/>
              </w:rPr>
            </w:pPr>
          </w:p>
        </w:tc>
        <w:tc>
          <w:tcPr>
            <w:tcW w:w="635" w:type="dxa"/>
            <w:tcBorders>
              <w:tl2br w:val="nil"/>
              <w:tr2bl w:val="nil"/>
            </w:tcBorders>
            <w:shd w:val="clear" w:color="auto" w:fill="auto"/>
            <w:vAlign w:val="center"/>
          </w:tcPr>
          <w:p w14:paraId="49BA8855">
            <w:pPr>
              <w:jc w:val="center"/>
              <w:rPr>
                <w:rFonts w:hint="eastAsia" w:ascii="宋体" w:hAnsi="宋体" w:cs="宋体"/>
                <w:color w:val="000000"/>
                <w:sz w:val="19"/>
                <w:szCs w:val="19"/>
              </w:rPr>
            </w:pPr>
          </w:p>
        </w:tc>
        <w:tc>
          <w:tcPr>
            <w:tcW w:w="799" w:type="dxa"/>
            <w:tcBorders>
              <w:tl2br w:val="nil"/>
              <w:tr2bl w:val="nil"/>
            </w:tcBorders>
            <w:shd w:val="clear" w:color="auto" w:fill="auto"/>
            <w:vAlign w:val="center"/>
          </w:tcPr>
          <w:p w14:paraId="140CFAE6">
            <w:pPr>
              <w:jc w:val="center"/>
              <w:rPr>
                <w:rFonts w:hint="eastAsia" w:ascii="宋体" w:hAnsi="宋体" w:cs="宋体"/>
                <w:color w:val="000000"/>
                <w:sz w:val="19"/>
                <w:szCs w:val="19"/>
              </w:rPr>
            </w:pPr>
          </w:p>
        </w:tc>
        <w:tc>
          <w:tcPr>
            <w:tcW w:w="767" w:type="dxa"/>
            <w:tcBorders>
              <w:tl2br w:val="nil"/>
              <w:tr2bl w:val="nil"/>
            </w:tcBorders>
            <w:shd w:val="clear" w:color="auto" w:fill="auto"/>
            <w:vAlign w:val="center"/>
          </w:tcPr>
          <w:p w14:paraId="5102111C">
            <w:pPr>
              <w:jc w:val="center"/>
              <w:rPr>
                <w:rFonts w:hint="eastAsia" w:ascii="宋体" w:hAnsi="宋体" w:cs="宋体"/>
                <w:color w:val="000000"/>
                <w:sz w:val="19"/>
                <w:szCs w:val="19"/>
              </w:rPr>
            </w:pPr>
          </w:p>
        </w:tc>
        <w:tc>
          <w:tcPr>
            <w:tcW w:w="872" w:type="dxa"/>
            <w:tcBorders>
              <w:tl2br w:val="nil"/>
              <w:tr2bl w:val="nil"/>
            </w:tcBorders>
            <w:shd w:val="clear" w:color="auto" w:fill="auto"/>
            <w:vAlign w:val="center"/>
          </w:tcPr>
          <w:p w14:paraId="57574AEB">
            <w:pPr>
              <w:jc w:val="center"/>
              <w:rPr>
                <w:rFonts w:hint="eastAsia" w:ascii="宋体" w:hAnsi="宋体" w:cs="宋体"/>
                <w:color w:val="000000"/>
                <w:sz w:val="19"/>
                <w:szCs w:val="19"/>
              </w:rPr>
            </w:pPr>
          </w:p>
        </w:tc>
        <w:tc>
          <w:tcPr>
            <w:tcW w:w="724" w:type="dxa"/>
            <w:tcBorders>
              <w:tl2br w:val="nil"/>
              <w:tr2bl w:val="nil"/>
            </w:tcBorders>
            <w:shd w:val="clear" w:color="auto" w:fill="auto"/>
            <w:vAlign w:val="center"/>
          </w:tcPr>
          <w:p w14:paraId="4AE1FADA">
            <w:pPr>
              <w:jc w:val="center"/>
              <w:rPr>
                <w:rFonts w:hint="eastAsia" w:ascii="宋体" w:hAnsi="宋体" w:cs="宋体"/>
                <w:color w:val="000000"/>
                <w:sz w:val="19"/>
                <w:szCs w:val="19"/>
              </w:rPr>
            </w:pPr>
          </w:p>
        </w:tc>
        <w:tc>
          <w:tcPr>
            <w:tcW w:w="680" w:type="dxa"/>
            <w:tcBorders>
              <w:tl2br w:val="nil"/>
              <w:tr2bl w:val="nil"/>
            </w:tcBorders>
            <w:shd w:val="clear" w:color="auto" w:fill="auto"/>
            <w:vAlign w:val="center"/>
          </w:tcPr>
          <w:p w14:paraId="5A616319">
            <w:pPr>
              <w:jc w:val="center"/>
              <w:rPr>
                <w:rFonts w:hint="eastAsia" w:ascii="宋体" w:hAnsi="宋体" w:cs="宋体"/>
                <w:color w:val="000000"/>
                <w:sz w:val="19"/>
                <w:szCs w:val="19"/>
              </w:rPr>
            </w:pPr>
          </w:p>
        </w:tc>
        <w:tc>
          <w:tcPr>
            <w:tcW w:w="607" w:type="dxa"/>
            <w:tcBorders>
              <w:tl2br w:val="nil"/>
              <w:tr2bl w:val="nil"/>
            </w:tcBorders>
            <w:shd w:val="clear" w:color="auto" w:fill="auto"/>
            <w:vAlign w:val="center"/>
          </w:tcPr>
          <w:p w14:paraId="6523911E">
            <w:pPr>
              <w:jc w:val="center"/>
              <w:rPr>
                <w:rFonts w:hint="eastAsia" w:ascii="宋体" w:hAnsi="宋体" w:cs="宋体"/>
                <w:color w:val="000000"/>
                <w:sz w:val="19"/>
                <w:szCs w:val="19"/>
              </w:rPr>
            </w:pPr>
          </w:p>
        </w:tc>
        <w:tc>
          <w:tcPr>
            <w:tcW w:w="665" w:type="dxa"/>
            <w:tcBorders>
              <w:tl2br w:val="nil"/>
              <w:tr2bl w:val="nil"/>
            </w:tcBorders>
            <w:shd w:val="clear" w:color="auto" w:fill="auto"/>
            <w:vAlign w:val="center"/>
          </w:tcPr>
          <w:p w14:paraId="20832057">
            <w:pPr>
              <w:jc w:val="center"/>
              <w:rPr>
                <w:rFonts w:hint="eastAsia" w:ascii="宋体" w:hAnsi="宋体" w:cs="宋体"/>
                <w:color w:val="000000"/>
                <w:sz w:val="19"/>
                <w:szCs w:val="19"/>
              </w:rPr>
            </w:pPr>
          </w:p>
        </w:tc>
        <w:tc>
          <w:tcPr>
            <w:tcW w:w="607" w:type="dxa"/>
            <w:tcBorders>
              <w:tl2br w:val="nil"/>
              <w:tr2bl w:val="nil"/>
            </w:tcBorders>
            <w:shd w:val="clear" w:color="auto" w:fill="auto"/>
            <w:vAlign w:val="center"/>
          </w:tcPr>
          <w:p w14:paraId="617C676B">
            <w:pPr>
              <w:jc w:val="center"/>
              <w:rPr>
                <w:rFonts w:hint="eastAsia" w:ascii="宋体" w:hAnsi="宋体" w:cs="宋体"/>
                <w:color w:val="000000"/>
                <w:sz w:val="19"/>
                <w:szCs w:val="19"/>
              </w:rPr>
            </w:pPr>
          </w:p>
        </w:tc>
        <w:tc>
          <w:tcPr>
            <w:tcW w:w="605" w:type="dxa"/>
            <w:tcBorders>
              <w:tl2br w:val="nil"/>
              <w:tr2bl w:val="nil"/>
            </w:tcBorders>
            <w:shd w:val="clear" w:color="auto" w:fill="auto"/>
            <w:vAlign w:val="center"/>
          </w:tcPr>
          <w:p w14:paraId="7C986E73">
            <w:pPr>
              <w:jc w:val="center"/>
              <w:rPr>
                <w:rFonts w:hint="eastAsia" w:ascii="宋体" w:hAnsi="宋体" w:cs="宋体"/>
                <w:color w:val="000000"/>
                <w:sz w:val="19"/>
                <w:szCs w:val="19"/>
              </w:rPr>
            </w:pPr>
          </w:p>
        </w:tc>
        <w:tc>
          <w:tcPr>
            <w:tcW w:w="606" w:type="dxa"/>
            <w:tcBorders>
              <w:tl2br w:val="nil"/>
              <w:tr2bl w:val="nil"/>
            </w:tcBorders>
            <w:shd w:val="clear" w:color="auto" w:fill="auto"/>
            <w:vAlign w:val="center"/>
          </w:tcPr>
          <w:p w14:paraId="7ED23845">
            <w:pPr>
              <w:jc w:val="center"/>
              <w:rPr>
                <w:rFonts w:hint="eastAsia" w:ascii="宋体" w:hAnsi="宋体" w:cs="宋体"/>
                <w:color w:val="000000"/>
                <w:sz w:val="19"/>
                <w:szCs w:val="19"/>
              </w:rPr>
            </w:pPr>
          </w:p>
        </w:tc>
        <w:tc>
          <w:tcPr>
            <w:tcW w:w="886" w:type="dxa"/>
            <w:tcBorders>
              <w:tl2br w:val="nil"/>
              <w:tr2bl w:val="nil"/>
            </w:tcBorders>
            <w:shd w:val="clear" w:color="auto" w:fill="auto"/>
            <w:vAlign w:val="center"/>
          </w:tcPr>
          <w:p w14:paraId="61C5B111">
            <w:pPr>
              <w:jc w:val="center"/>
              <w:rPr>
                <w:rFonts w:hint="eastAsia" w:ascii="宋体" w:hAnsi="宋体" w:cs="宋体"/>
                <w:color w:val="000000"/>
                <w:sz w:val="19"/>
                <w:szCs w:val="19"/>
              </w:rPr>
            </w:pPr>
          </w:p>
        </w:tc>
        <w:tc>
          <w:tcPr>
            <w:tcW w:w="964" w:type="dxa"/>
            <w:tcBorders>
              <w:tl2br w:val="nil"/>
              <w:tr2bl w:val="nil"/>
            </w:tcBorders>
            <w:shd w:val="clear" w:color="auto" w:fill="auto"/>
            <w:vAlign w:val="center"/>
          </w:tcPr>
          <w:p w14:paraId="7826B8B5">
            <w:pPr>
              <w:jc w:val="center"/>
              <w:rPr>
                <w:rFonts w:hint="eastAsia" w:ascii="宋体" w:hAnsi="宋体" w:cs="宋体"/>
                <w:color w:val="000000"/>
                <w:sz w:val="19"/>
                <w:szCs w:val="19"/>
              </w:rPr>
            </w:pPr>
          </w:p>
        </w:tc>
      </w:tr>
      <w:tr w14:paraId="434AB8A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61" w:hRule="atLeast"/>
          <w:jc w:val="center"/>
        </w:trPr>
        <w:tc>
          <w:tcPr>
            <w:tcW w:w="555" w:type="dxa"/>
            <w:tcBorders>
              <w:tl2br w:val="nil"/>
              <w:tr2bl w:val="nil"/>
            </w:tcBorders>
            <w:shd w:val="clear" w:color="auto" w:fill="auto"/>
            <w:vAlign w:val="center"/>
          </w:tcPr>
          <w:p w14:paraId="1F447EDB">
            <w:pPr>
              <w:jc w:val="center"/>
              <w:rPr>
                <w:rFonts w:hint="eastAsia" w:ascii="宋体" w:hAnsi="宋体" w:cs="宋体"/>
                <w:color w:val="000000"/>
                <w:sz w:val="19"/>
                <w:szCs w:val="19"/>
              </w:rPr>
            </w:pPr>
          </w:p>
        </w:tc>
        <w:tc>
          <w:tcPr>
            <w:tcW w:w="849" w:type="dxa"/>
            <w:tcBorders>
              <w:tl2br w:val="nil"/>
              <w:tr2bl w:val="nil"/>
            </w:tcBorders>
            <w:shd w:val="clear" w:color="auto" w:fill="auto"/>
            <w:vAlign w:val="center"/>
          </w:tcPr>
          <w:p w14:paraId="21C369D5">
            <w:pPr>
              <w:jc w:val="center"/>
              <w:rPr>
                <w:rFonts w:hint="eastAsia" w:ascii="宋体" w:hAnsi="宋体" w:cs="宋体"/>
                <w:color w:val="000000"/>
                <w:sz w:val="19"/>
                <w:szCs w:val="19"/>
              </w:rPr>
            </w:pPr>
          </w:p>
        </w:tc>
        <w:tc>
          <w:tcPr>
            <w:tcW w:w="1067" w:type="dxa"/>
            <w:tcBorders>
              <w:tl2br w:val="nil"/>
              <w:tr2bl w:val="nil"/>
            </w:tcBorders>
            <w:shd w:val="clear" w:color="auto" w:fill="auto"/>
            <w:vAlign w:val="center"/>
          </w:tcPr>
          <w:p w14:paraId="60BFE04A">
            <w:pPr>
              <w:jc w:val="center"/>
              <w:rPr>
                <w:rFonts w:hint="eastAsia" w:ascii="宋体" w:hAnsi="宋体" w:cs="宋体"/>
                <w:color w:val="000000"/>
                <w:sz w:val="19"/>
                <w:szCs w:val="19"/>
              </w:rPr>
            </w:pPr>
          </w:p>
        </w:tc>
        <w:tc>
          <w:tcPr>
            <w:tcW w:w="655" w:type="dxa"/>
            <w:tcBorders>
              <w:tl2br w:val="nil"/>
              <w:tr2bl w:val="nil"/>
            </w:tcBorders>
            <w:shd w:val="clear" w:color="auto" w:fill="auto"/>
            <w:vAlign w:val="center"/>
          </w:tcPr>
          <w:p w14:paraId="3C0C5927">
            <w:pPr>
              <w:jc w:val="center"/>
              <w:rPr>
                <w:rFonts w:hint="eastAsia" w:ascii="宋体" w:hAnsi="宋体" w:cs="宋体"/>
                <w:color w:val="000000"/>
                <w:sz w:val="19"/>
                <w:szCs w:val="19"/>
              </w:rPr>
            </w:pPr>
          </w:p>
        </w:tc>
        <w:tc>
          <w:tcPr>
            <w:tcW w:w="768" w:type="dxa"/>
            <w:tcBorders>
              <w:tl2br w:val="nil"/>
              <w:tr2bl w:val="nil"/>
            </w:tcBorders>
            <w:shd w:val="clear" w:color="auto" w:fill="auto"/>
            <w:vAlign w:val="center"/>
          </w:tcPr>
          <w:p w14:paraId="40C4FC4B">
            <w:pPr>
              <w:jc w:val="center"/>
              <w:rPr>
                <w:rFonts w:hint="eastAsia" w:ascii="宋体" w:hAnsi="宋体" w:cs="宋体"/>
                <w:color w:val="000000"/>
                <w:sz w:val="19"/>
                <w:szCs w:val="19"/>
              </w:rPr>
            </w:pPr>
          </w:p>
        </w:tc>
        <w:tc>
          <w:tcPr>
            <w:tcW w:w="7640" w:type="dxa"/>
            <w:gridSpan w:val="11"/>
            <w:vMerge w:val="restart"/>
            <w:tcBorders>
              <w:tl2br w:val="nil"/>
              <w:tr2bl w:val="nil"/>
            </w:tcBorders>
            <w:shd w:val="clear" w:color="auto" w:fill="auto"/>
          </w:tcPr>
          <w:p w14:paraId="600F9BE4">
            <w:pPr>
              <w:rPr>
                <w:sz w:val="20"/>
                <w:szCs w:val="20"/>
              </w:rPr>
            </w:pPr>
            <w:r>
              <w:rPr>
                <w:rFonts w:ascii="宋体" w:hAnsi="宋体" w:cs="宋体"/>
                <w:sz w:val="18"/>
                <w:szCs w:val="18"/>
              </w:rPr>
              <w:t>填表说明：</w:t>
            </w:r>
          </w:p>
          <w:p w14:paraId="51DC6114">
            <w:pPr>
              <w:spacing w:line="27" w:lineRule="exact"/>
              <w:rPr>
                <w:sz w:val="20"/>
                <w:szCs w:val="20"/>
              </w:rPr>
            </w:pPr>
          </w:p>
          <w:p w14:paraId="0E8521A6">
            <w:pPr>
              <w:spacing w:line="206" w:lineRule="exact"/>
              <w:ind w:firstLine="360" w:firstLineChars="200"/>
              <w:rPr>
                <w:sz w:val="20"/>
                <w:szCs w:val="20"/>
              </w:rPr>
            </w:pPr>
            <w:r>
              <w:rPr>
                <w:rFonts w:ascii="宋体" w:hAnsi="宋体" w:cs="宋体"/>
                <w:sz w:val="18"/>
                <w:szCs w:val="18"/>
              </w:rPr>
              <w:t>1、本表各栏数据由 05、21-1、21-2 表经计算转来；</w:t>
            </w:r>
          </w:p>
          <w:p w14:paraId="24688791">
            <w:pPr>
              <w:spacing w:line="28" w:lineRule="exact"/>
              <w:rPr>
                <w:sz w:val="20"/>
                <w:szCs w:val="20"/>
              </w:rPr>
            </w:pPr>
          </w:p>
          <w:p w14:paraId="59258A3C">
            <w:pPr>
              <w:spacing w:line="206" w:lineRule="exact"/>
              <w:ind w:firstLine="360" w:firstLineChars="200"/>
              <w:rPr>
                <w:rFonts w:hint="eastAsia" w:ascii="宋体" w:hAnsi="宋体" w:cs="宋体"/>
                <w:color w:val="000000"/>
                <w:sz w:val="19"/>
                <w:szCs w:val="19"/>
              </w:rPr>
            </w:pPr>
            <w:r>
              <w:rPr>
                <w:rFonts w:ascii="宋体" w:hAnsi="宋体" w:cs="宋体"/>
                <w:sz w:val="18"/>
                <w:szCs w:val="18"/>
              </w:rPr>
              <w:t>2、本表中除列出具体分项</w:t>
            </w:r>
            <w:r>
              <w:rPr>
                <w:rFonts w:hint="eastAsia" w:ascii="宋体" w:hAnsi="宋体" w:cs="宋体"/>
                <w:sz w:val="18"/>
                <w:szCs w:val="18"/>
              </w:rPr>
              <w:t>工程</w:t>
            </w:r>
            <w:r>
              <w:rPr>
                <w:rFonts w:ascii="宋体" w:hAnsi="宋体" w:cs="宋体"/>
                <w:sz w:val="18"/>
                <w:szCs w:val="18"/>
              </w:rPr>
              <w:t>外，还应列出子项（如临时工程、路基工程、路面工程……），并将</w:t>
            </w:r>
            <w:r>
              <w:rPr>
                <w:rFonts w:hint="eastAsia" w:ascii="宋体" w:hAnsi="宋体" w:cs="宋体"/>
                <w:sz w:val="18"/>
                <w:szCs w:val="18"/>
              </w:rPr>
              <w:t>各项及</w:t>
            </w:r>
            <w:r>
              <w:rPr>
                <w:rFonts w:ascii="宋体" w:hAnsi="宋体" w:cs="宋体"/>
                <w:sz w:val="18"/>
                <w:szCs w:val="18"/>
              </w:rPr>
              <w:t>子项下的具体分项的费用进行</w:t>
            </w:r>
            <w:r>
              <w:rPr>
                <w:rFonts w:hint="eastAsia" w:ascii="宋体" w:hAnsi="宋体" w:cs="宋体"/>
                <w:sz w:val="18"/>
                <w:szCs w:val="18"/>
              </w:rPr>
              <w:t>合计。</w:t>
            </w:r>
          </w:p>
        </w:tc>
        <w:tc>
          <w:tcPr>
            <w:tcW w:w="606" w:type="dxa"/>
            <w:tcBorders>
              <w:tl2br w:val="nil"/>
              <w:tr2bl w:val="nil"/>
            </w:tcBorders>
            <w:shd w:val="clear" w:color="auto" w:fill="auto"/>
            <w:vAlign w:val="center"/>
          </w:tcPr>
          <w:p w14:paraId="1035015B">
            <w:pPr>
              <w:jc w:val="center"/>
              <w:rPr>
                <w:rFonts w:hint="eastAsia" w:ascii="宋体" w:hAnsi="宋体" w:cs="宋体"/>
                <w:color w:val="000000"/>
                <w:sz w:val="19"/>
                <w:szCs w:val="19"/>
              </w:rPr>
            </w:pPr>
          </w:p>
        </w:tc>
        <w:tc>
          <w:tcPr>
            <w:tcW w:w="886" w:type="dxa"/>
            <w:tcBorders>
              <w:tl2br w:val="nil"/>
              <w:tr2bl w:val="nil"/>
            </w:tcBorders>
            <w:shd w:val="clear" w:color="auto" w:fill="auto"/>
            <w:vAlign w:val="center"/>
          </w:tcPr>
          <w:p w14:paraId="5C81C691">
            <w:pPr>
              <w:jc w:val="center"/>
              <w:rPr>
                <w:rFonts w:hint="eastAsia" w:ascii="宋体" w:hAnsi="宋体" w:cs="宋体"/>
                <w:color w:val="000000"/>
                <w:sz w:val="19"/>
                <w:szCs w:val="19"/>
              </w:rPr>
            </w:pPr>
          </w:p>
        </w:tc>
        <w:tc>
          <w:tcPr>
            <w:tcW w:w="964" w:type="dxa"/>
            <w:tcBorders>
              <w:tl2br w:val="nil"/>
              <w:tr2bl w:val="nil"/>
            </w:tcBorders>
            <w:shd w:val="clear" w:color="auto" w:fill="auto"/>
            <w:vAlign w:val="center"/>
          </w:tcPr>
          <w:p w14:paraId="79AB7F97">
            <w:pPr>
              <w:jc w:val="center"/>
              <w:rPr>
                <w:rFonts w:hint="eastAsia" w:ascii="宋体" w:hAnsi="宋体" w:cs="宋体"/>
                <w:color w:val="000000"/>
                <w:sz w:val="19"/>
                <w:szCs w:val="19"/>
              </w:rPr>
            </w:pPr>
            <w:r>
              <w:rPr>
                <w:sz w:val="22"/>
              </w:rPr>
              <mc:AlternateContent>
                <mc:Choice Requires="wps">
                  <w:drawing>
                    <wp:anchor distT="0" distB="0" distL="114300" distR="114300" simplePos="0" relativeHeight="251787264" behindDoc="0" locked="0" layoutInCell="1" allowOverlap="1">
                      <wp:simplePos x="0" y="0"/>
                      <wp:positionH relativeFrom="column">
                        <wp:posOffset>635000</wp:posOffset>
                      </wp:positionH>
                      <wp:positionV relativeFrom="paragraph">
                        <wp:posOffset>140970</wp:posOffset>
                      </wp:positionV>
                      <wp:extent cx="333375" cy="2244090"/>
                      <wp:effectExtent l="0" t="0" r="9525" b="3810"/>
                      <wp:wrapNone/>
                      <wp:docPr id="29" name="文本框 29"/>
                      <wp:cNvGraphicFramePr/>
                      <a:graphic xmlns:a="http://schemas.openxmlformats.org/drawingml/2006/main">
                        <a:graphicData uri="http://schemas.microsoft.com/office/word/2010/wordprocessingShape">
                          <wps:wsp>
                            <wps:cNvSpPr txBox="1"/>
                            <wps:spPr>
                              <a:xfrm>
                                <a:off x="0" y="0"/>
                                <a:ext cx="333375" cy="2244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EC1C34C">
                                  <w:pPr>
                                    <w:pStyle w:val="10"/>
                                    <w:pBdr>
                                      <w:bottom w:val="none" w:color="auto" w:sz="0" w:space="1"/>
                                    </w:pBdr>
                                    <w:jc w:val="right"/>
                                    <w:rPr>
                                      <w:rFonts w:hint="eastAsia" w:ascii="黑体" w:hAnsi="黑体" w:cs="黑体"/>
                                      <w:sz w:val="19"/>
                                      <w:szCs w:val="19"/>
                                    </w:rPr>
                                  </w:pPr>
                                  <w:r>
                                    <w:rPr>
                                      <w:rFonts w:hint="eastAsia"/>
                                    </w:rPr>
                                    <w:t xml:space="preserve"> DB34/T  XXXX-XXXX</w:t>
                                  </w:r>
                                </w:p>
                                <w:p w14:paraId="5A6E0B28"/>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0pt;margin-top:11.1pt;height:176.7pt;width:26.25pt;z-index:251787264;mso-width-relative:page;mso-height-relative:page;" fillcolor="#FFFFFF [3201]" filled="t" stroked="f" coordsize="21600,21600" o:gfxdata="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eyqPb9gAAAAK&#10;AQAADwAAAAAAAAABACAAAAAiAAAAZHJzL2Rvd25yZXYueG1sUEsBAhQAFAAAAAgAh07iQD5TWp5V&#10;AgAAkwQAAA4AAAAAAAAAAQAgAAAAJwEAAGRycy9lMm9Eb2MueG1sUEsFBgAAAAAGAAYAWQEAAO4F&#10;AAAAAA==&#10;">
                      <v:fill on="t" focussize="0,0"/>
                      <v:stroke on="f" weight="0.5pt"/>
                      <v:imagedata o:title=""/>
                      <o:lock v:ext="edit" aspectratio="f"/>
                      <v:textbox style="layout-flow:vertical-ideographic;">
                        <w:txbxContent>
                          <w:p w14:paraId="2EC1C34C">
                            <w:pPr>
                              <w:pStyle w:val="10"/>
                              <w:pBdr>
                                <w:bottom w:val="none" w:color="auto" w:sz="0" w:space="1"/>
                              </w:pBdr>
                              <w:jc w:val="right"/>
                              <w:rPr>
                                <w:rFonts w:hint="eastAsia" w:ascii="黑体" w:hAnsi="黑体" w:cs="黑体"/>
                                <w:sz w:val="19"/>
                                <w:szCs w:val="19"/>
                              </w:rPr>
                            </w:pPr>
                            <w:r>
                              <w:rPr>
                                <w:rFonts w:hint="eastAsia"/>
                              </w:rPr>
                              <w:t xml:space="preserve"> DB34/T  XXXX-XXXX</w:t>
                            </w:r>
                          </w:p>
                          <w:p w14:paraId="5A6E0B28"/>
                        </w:txbxContent>
                      </v:textbox>
                    </v:shape>
                  </w:pict>
                </mc:Fallback>
              </mc:AlternateContent>
            </w:r>
          </w:p>
        </w:tc>
      </w:tr>
      <w:tr w14:paraId="4550797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61" w:hRule="atLeast"/>
          <w:jc w:val="center"/>
        </w:trPr>
        <w:tc>
          <w:tcPr>
            <w:tcW w:w="555" w:type="dxa"/>
            <w:tcBorders>
              <w:tl2br w:val="nil"/>
              <w:tr2bl w:val="nil"/>
            </w:tcBorders>
            <w:shd w:val="clear" w:color="auto" w:fill="auto"/>
            <w:vAlign w:val="center"/>
          </w:tcPr>
          <w:p w14:paraId="249B58DB">
            <w:pPr>
              <w:jc w:val="center"/>
              <w:rPr>
                <w:rFonts w:hint="eastAsia" w:ascii="宋体" w:hAnsi="宋体" w:cs="宋体"/>
                <w:color w:val="000000"/>
                <w:sz w:val="19"/>
                <w:szCs w:val="19"/>
              </w:rPr>
            </w:pPr>
          </w:p>
        </w:tc>
        <w:tc>
          <w:tcPr>
            <w:tcW w:w="849" w:type="dxa"/>
            <w:tcBorders>
              <w:tl2br w:val="nil"/>
              <w:tr2bl w:val="nil"/>
            </w:tcBorders>
            <w:shd w:val="clear" w:color="auto" w:fill="auto"/>
            <w:vAlign w:val="center"/>
          </w:tcPr>
          <w:p w14:paraId="76AC9023">
            <w:pPr>
              <w:jc w:val="center"/>
              <w:rPr>
                <w:rFonts w:hint="eastAsia" w:ascii="宋体" w:hAnsi="宋体" w:cs="宋体"/>
                <w:color w:val="000000"/>
                <w:sz w:val="19"/>
                <w:szCs w:val="19"/>
              </w:rPr>
            </w:pPr>
          </w:p>
        </w:tc>
        <w:tc>
          <w:tcPr>
            <w:tcW w:w="1067" w:type="dxa"/>
            <w:tcBorders>
              <w:tl2br w:val="nil"/>
              <w:tr2bl w:val="nil"/>
            </w:tcBorders>
            <w:shd w:val="clear" w:color="auto" w:fill="auto"/>
            <w:vAlign w:val="center"/>
          </w:tcPr>
          <w:p w14:paraId="552292F6">
            <w:pPr>
              <w:jc w:val="center"/>
              <w:rPr>
                <w:rFonts w:hint="eastAsia" w:ascii="宋体" w:hAnsi="宋体" w:cs="宋体"/>
                <w:color w:val="000000"/>
                <w:sz w:val="19"/>
                <w:szCs w:val="19"/>
              </w:rPr>
            </w:pPr>
          </w:p>
        </w:tc>
        <w:tc>
          <w:tcPr>
            <w:tcW w:w="655" w:type="dxa"/>
            <w:tcBorders>
              <w:tl2br w:val="nil"/>
              <w:tr2bl w:val="nil"/>
            </w:tcBorders>
            <w:shd w:val="clear" w:color="auto" w:fill="auto"/>
            <w:vAlign w:val="center"/>
          </w:tcPr>
          <w:p w14:paraId="2A6CD823">
            <w:pPr>
              <w:jc w:val="center"/>
              <w:rPr>
                <w:rFonts w:hint="eastAsia" w:ascii="宋体" w:hAnsi="宋体" w:cs="宋体"/>
                <w:color w:val="000000"/>
                <w:sz w:val="19"/>
                <w:szCs w:val="19"/>
              </w:rPr>
            </w:pPr>
          </w:p>
        </w:tc>
        <w:tc>
          <w:tcPr>
            <w:tcW w:w="768" w:type="dxa"/>
            <w:tcBorders>
              <w:tl2br w:val="nil"/>
              <w:tr2bl w:val="nil"/>
            </w:tcBorders>
            <w:shd w:val="clear" w:color="auto" w:fill="auto"/>
            <w:vAlign w:val="center"/>
          </w:tcPr>
          <w:p w14:paraId="2CAC785B">
            <w:pPr>
              <w:jc w:val="center"/>
              <w:rPr>
                <w:rFonts w:hint="eastAsia" w:ascii="宋体" w:hAnsi="宋体" w:cs="宋体"/>
                <w:color w:val="000000"/>
                <w:sz w:val="19"/>
                <w:szCs w:val="19"/>
              </w:rPr>
            </w:pPr>
          </w:p>
        </w:tc>
        <w:tc>
          <w:tcPr>
            <w:tcW w:w="7640" w:type="dxa"/>
            <w:gridSpan w:val="11"/>
            <w:vMerge w:val="continue"/>
            <w:tcBorders>
              <w:tl2br w:val="nil"/>
              <w:tr2bl w:val="nil"/>
            </w:tcBorders>
            <w:shd w:val="clear" w:color="auto" w:fill="auto"/>
            <w:vAlign w:val="center"/>
          </w:tcPr>
          <w:p w14:paraId="6F91F307">
            <w:pPr>
              <w:jc w:val="center"/>
              <w:rPr>
                <w:rFonts w:hint="eastAsia" w:ascii="宋体" w:hAnsi="宋体" w:cs="宋体"/>
                <w:color w:val="000000"/>
                <w:sz w:val="19"/>
                <w:szCs w:val="19"/>
              </w:rPr>
            </w:pPr>
          </w:p>
        </w:tc>
        <w:tc>
          <w:tcPr>
            <w:tcW w:w="606" w:type="dxa"/>
            <w:tcBorders>
              <w:tl2br w:val="nil"/>
              <w:tr2bl w:val="nil"/>
            </w:tcBorders>
            <w:shd w:val="clear" w:color="auto" w:fill="auto"/>
            <w:vAlign w:val="center"/>
          </w:tcPr>
          <w:p w14:paraId="4D2547AE">
            <w:pPr>
              <w:jc w:val="center"/>
              <w:rPr>
                <w:rFonts w:hint="eastAsia" w:ascii="宋体" w:hAnsi="宋体" w:cs="宋体"/>
                <w:color w:val="000000"/>
                <w:sz w:val="19"/>
                <w:szCs w:val="19"/>
              </w:rPr>
            </w:pPr>
          </w:p>
        </w:tc>
        <w:tc>
          <w:tcPr>
            <w:tcW w:w="886" w:type="dxa"/>
            <w:tcBorders>
              <w:tl2br w:val="nil"/>
              <w:tr2bl w:val="nil"/>
            </w:tcBorders>
            <w:shd w:val="clear" w:color="auto" w:fill="auto"/>
            <w:vAlign w:val="center"/>
          </w:tcPr>
          <w:p w14:paraId="2A3BCD08">
            <w:pPr>
              <w:jc w:val="center"/>
              <w:rPr>
                <w:rFonts w:hint="eastAsia" w:ascii="宋体" w:hAnsi="宋体" w:cs="宋体"/>
                <w:color w:val="000000"/>
                <w:sz w:val="19"/>
                <w:szCs w:val="19"/>
              </w:rPr>
            </w:pPr>
          </w:p>
        </w:tc>
        <w:tc>
          <w:tcPr>
            <w:tcW w:w="964" w:type="dxa"/>
            <w:tcBorders>
              <w:tl2br w:val="nil"/>
              <w:tr2bl w:val="nil"/>
            </w:tcBorders>
            <w:shd w:val="clear" w:color="auto" w:fill="auto"/>
            <w:vAlign w:val="center"/>
          </w:tcPr>
          <w:p w14:paraId="5335782F">
            <w:pPr>
              <w:jc w:val="center"/>
              <w:rPr>
                <w:rFonts w:hint="eastAsia" w:ascii="宋体" w:hAnsi="宋体" w:cs="宋体"/>
                <w:color w:val="000000"/>
                <w:sz w:val="19"/>
                <w:szCs w:val="19"/>
              </w:rPr>
            </w:pPr>
          </w:p>
        </w:tc>
      </w:tr>
      <w:tr w14:paraId="1A3AF6B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61" w:hRule="atLeast"/>
          <w:jc w:val="center"/>
        </w:trPr>
        <w:tc>
          <w:tcPr>
            <w:tcW w:w="555" w:type="dxa"/>
            <w:tcBorders>
              <w:tl2br w:val="nil"/>
              <w:tr2bl w:val="nil"/>
            </w:tcBorders>
            <w:shd w:val="clear" w:color="auto" w:fill="auto"/>
            <w:vAlign w:val="center"/>
          </w:tcPr>
          <w:p w14:paraId="3B50B4A1">
            <w:pPr>
              <w:jc w:val="center"/>
              <w:rPr>
                <w:rFonts w:hint="eastAsia" w:ascii="宋体" w:hAnsi="宋体" w:cs="宋体"/>
                <w:color w:val="000000"/>
                <w:sz w:val="19"/>
                <w:szCs w:val="19"/>
              </w:rPr>
            </w:pPr>
          </w:p>
        </w:tc>
        <w:tc>
          <w:tcPr>
            <w:tcW w:w="849" w:type="dxa"/>
            <w:tcBorders>
              <w:tl2br w:val="nil"/>
              <w:tr2bl w:val="nil"/>
            </w:tcBorders>
            <w:shd w:val="clear" w:color="auto" w:fill="auto"/>
            <w:vAlign w:val="center"/>
          </w:tcPr>
          <w:p w14:paraId="222E5BA2">
            <w:pPr>
              <w:jc w:val="center"/>
              <w:rPr>
                <w:rFonts w:hint="eastAsia" w:ascii="宋体" w:hAnsi="宋体" w:cs="宋体"/>
                <w:color w:val="000000"/>
                <w:sz w:val="19"/>
                <w:szCs w:val="19"/>
              </w:rPr>
            </w:pPr>
          </w:p>
        </w:tc>
        <w:tc>
          <w:tcPr>
            <w:tcW w:w="1067" w:type="dxa"/>
            <w:tcBorders>
              <w:tl2br w:val="nil"/>
              <w:tr2bl w:val="nil"/>
            </w:tcBorders>
            <w:shd w:val="clear" w:color="auto" w:fill="auto"/>
            <w:vAlign w:val="center"/>
          </w:tcPr>
          <w:p w14:paraId="677E12D7">
            <w:pPr>
              <w:jc w:val="center"/>
              <w:rPr>
                <w:rFonts w:hint="eastAsia" w:ascii="宋体" w:hAnsi="宋体" w:cs="宋体"/>
                <w:color w:val="000000"/>
                <w:sz w:val="19"/>
                <w:szCs w:val="19"/>
              </w:rPr>
            </w:pPr>
          </w:p>
        </w:tc>
        <w:tc>
          <w:tcPr>
            <w:tcW w:w="655" w:type="dxa"/>
            <w:tcBorders>
              <w:tl2br w:val="nil"/>
              <w:tr2bl w:val="nil"/>
            </w:tcBorders>
            <w:shd w:val="clear" w:color="auto" w:fill="auto"/>
            <w:vAlign w:val="center"/>
          </w:tcPr>
          <w:p w14:paraId="6AA5BCC3">
            <w:pPr>
              <w:jc w:val="center"/>
              <w:rPr>
                <w:rFonts w:hint="eastAsia" w:ascii="宋体" w:hAnsi="宋体" w:cs="宋体"/>
                <w:color w:val="000000"/>
                <w:sz w:val="19"/>
                <w:szCs w:val="19"/>
              </w:rPr>
            </w:pPr>
          </w:p>
        </w:tc>
        <w:tc>
          <w:tcPr>
            <w:tcW w:w="768" w:type="dxa"/>
            <w:tcBorders>
              <w:tl2br w:val="nil"/>
              <w:tr2bl w:val="nil"/>
            </w:tcBorders>
            <w:shd w:val="clear" w:color="auto" w:fill="auto"/>
            <w:vAlign w:val="center"/>
          </w:tcPr>
          <w:p w14:paraId="73476BF0">
            <w:pPr>
              <w:jc w:val="center"/>
              <w:rPr>
                <w:rFonts w:hint="eastAsia" w:ascii="宋体" w:hAnsi="宋体" w:cs="宋体"/>
                <w:color w:val="000000"/>
                <w:sz w:val="19"/>
                <w:szCs w:val="19"/>
              </w:rPr>
            </w:pPr>
          </w:p>
        </w:tc>
        <w:tc>
          <w:tcPr>
            <w:tcW w:w="7640" w:type="dxa"/>
            <w:gridSpan w:val="11"/>
            <w:vMerge w:val="continue"/>
            <w:tcBorders>
              <w:tl2br w:val="nil"/>
              <w:tr2bl w:val="nil"/>
            </w:tcBorders>
            <w:shd w:val="clear" w:color="auto" w:fill="auto"/>
            <w:vAlign w:val="center"/>
          </w:tcPr>
          <w:p w14:paraId="1604D3FF">
            <w:pPr>
              <w:jc w:val="center"/>
              <w:rPr>
                <w:rFonts w:hint="eastAsia" w:ascii="宋体" w:hAnsi="宋体" w:cs="宋体"/>
                <w:color w:val="000000"/>
                <w:sz w:val="19"/>
                <w:szCs w:val="19"/>
              </w:rPr>
            </w:pPr>
          </w:p>
        </w:tc>
        <w:tc>
          <w:tcPr>
            <w:tcW w:w="606" w:type="dxa"/>
            <w:tcBorders>
              <w:tl2br w:val="nil"/>
              <w:tr2bl w:val="nil"/>
            </w:tcBorders>
            <w:shd w:val="clear" w:color="auto" w:fill="auto"/>
            <w:vAlign w:val="center"/>
          </w:tcPr>
          <w:p w14:paraId="52459036">
            <w:pPr>
              <w:jc w:val="center"/>
              <w:rPr>
                <w:rFonts w:hint="eastAsia" w:ascii="宋体" w:hAnsi="宋体" w:cs="宋体"/>
                <w:color w:val="000000"/>
                <w:sz w:val="19"/>
                <w:szCs w:val="19"/>
              </w:rPr>
            </w:pPr>
          </w:p>
        </w:tc>
        <w:tc>
          <w:tcPr>
            <w:tcW w:w="886" w:type="dxa"/>
            <w:tcBorders>
              <w:tl2br w:val="nil"/>
              <w:tr2bl w:val="nil"/>
            </w:tcBorders>
            <w:shd w:val="clear" w:color="auto" w:fill="auto"/>
            <w:vAlign w:val="center"/>
          </w:tcPr>
          <w:p w14:paraId="51BA58C2">
            <w:pPr>
              <w:jc w:val="center"/>
              <w:rPr>
                <w:rFonts w:hint="eastAsia" w:ascii="宋体" w:hAnsi="宋体" w:cs="宋体"/>
                <w:color w:val="000000"/>
                <w:sz w:val="19"/>
                <w:szCs w:val="19"/>
              </w:rPr>
            </w:pPr>
          </w:p>
        </w:tc>
        <w:tc>
          <w:tcPr>
            <w:tcW w:w="964" w:type="dxa"/>
            <w:tcBorders>
              <w:tl2br w:val="nil"/>
              <w:tr2bl w:val="nil"/>
            </w:tcBorders>
            <w:shd w:val="clear" w:color="auto" w:fill="auto"/>
            <w:vAlign w:val="center"/>
          </w:tcPr>
          <w:p w14:paraId="74EBEEF4">
            <w:pPr>
              <w:jc w:val="center"/>
              <w:rPr>
                <w:rFonts w:hint="eastAsia" w:ascii="宋体" w:hAnsi="宋体" w:cs="宋体"/>
                <w:color w:val="000000"/>
                <w:sz w:val="19"/>
                <w:szCs w:val="19"/>
              </w:rPr>
            </w:pPr>
          </w:p>
        </w:tc>
      </w:tr>
      <w:tr w14:paraId="34319D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61" w:hRule="atLeast"/>
          <w:jc w:val="center"/>
        </w:trPr>
        <w:tc>
          <w:tcPr>
            <w:tcW w:w="555" w:type="dxa"/>
            <w:tcBorders>
              <w:tl2br w:val="nil"/>
              <w:tr2bl w:val="nil"/>
            </w:tcBorders>
            <w:shd w:val="clear" w:color="auto" w:fill="auto"/>
            <w:vAlign w:val="center"/>
          </w:tcPr>
          <w:p w14:paraId="631859F2">
            <w:pPr>
              <w:jc w:val="center"/>
              <w:rPr>
                <w:rFonts w:hint="eastAsia" w:ascii="宋体" w:hAnsi="宋体" w:cs="宋体"/>
                <w:color w:val="000000"/>
                <w:sz w:val="19"/>
                <w:szCs w:val="19"/>
              </w:rPr>
            </w:pPr>
          </w:p>
        </w:tc>
        <w:tc>
          <w:tcPr>
            <w:tcW w:w="849" w:type="dxa"/>
            <w:tcBorders>
              <w:tl2br w:val="nil"/>
              <w:tr2bl w:val="nil"/>
            </w:tcBorders>
            <w:shd w:val="clear" w:color="auto" w:fill="auto"/>
            <w:vAlign w:val="center"/>
          </w:tcPr>
          <w:p w14:paraId="383F75FA">
            <w:pPr>
              <w:jc w:val="center"/>
              <w:rPr>
                <w:rFonts w:hint="eastAsia" w:ascii="宋体" w:hAnsi="宋体" w:cs="宋体"/>
                <w:color w:val="000000"/>
                <w:sz w:val="19"/>
                <w:szCs w:val="19"/>
              </w:rPr>
            </w:pPr>
          </w:p>
        </w:tc>
        <w:tc>
          <w:tcPr>
            <w:tcW w:w="1067" w:type="dxa"/>
            <w:tcBorders>
              <w:tl2br w:val="nil"/>
              <w:tr2bl w:val="nil"/>
            </w:tcBorders>
            <w:shd w:val="clear" w:color="auto" w:fill="auto"/>
            <w:vAlign w:val="center"/>
          </w:tcPr>
          <w:p w14:paraId="759DC239">
            <w:pPr>
              <w:jc w:val="center"/>
              <w:rPr>
                <w:rFonts w:hint="eastAsia" w:ascii="宋体" w:hAnsi="宋体" w:cs="宋体"/>
                <w:color w:val="000000"/>
                <w:sz w:val="19"/>
                <w:szCs w:val="19"/>
              </w:rPr>
            </w:pPr>
          </w:p>
        </w:tc>
        <w:tc>
          <w:tcPr>
            <w:tcW w:w="655" w:type="dxa"/>
            <w:tcBorders>
              <w:tl2br w:val="nil"/>
              <w:tr2bl w:val="nil"/>
            </w:tcBorders>
            <w:shd w:val="clear" w:color="auto" w:fill="auto"/>
            <w:vAlign w:val="center"/>
          </w:tcPr>
          <w:p w14:paraId="4030ECB5">
            <w:pPr>
              <w:jc w:val="center"/>
              <w:rPr>
                <w:rFonts w:hint="eastAsia" w:ascii="宋体" w:hAnsi="宋体" w:cs="宋体"/>
                <w:color w:val="000000"/>
                <w:sz w:val="19"/>
                <w:szCs w:val="19"/>
              </w:rPr>
            </w:pPr>
          </w:p>
        </w:tc>
        <w:tc>
          <w:tcPr>
            <w:tcW w:w="768" w:type="dxa"/>
            <w:tcBorders>
              <w:tl2br w:val="nil"/>
              <w:tr2bl w:val="nil"/>
            </w:tcBorders>
            <w:shd w:val="clear" w:color="auto" w:fill="auto"/>
            <w:vAlign w:val="center"/>
          </w:tcPr>
          <w:p w14:paraId="2FF5BA17">
            <w:pPr>
              <w:jc w:val="center"/>
              <w:rPr>
                <w:rFonts w:hint="eastAsia" w:ascii="宋体" w:hAnsi="宋体" w:cs="宋体"/>
                <w:color w:val="000000"/>
                <w:sz w:val="19"/>
                <w:szCs w:val="19"/>
              </w:rPr>
            </w:pPr>
          </w:p>
        </w:tc>
        <w:tc>
          <w:tcPr>
            <w:tcW w:w="7640" w:type="dxa"/>
            <w:gridSpan w:val="11"/>
            <w:vMerge w:val="continue"/>
            <w:tcBorders>
              <w:tl2br w:val="nil"/>
              <w:tr2bl w:val="nil"/>
            </w:tcBorders>
            <w:shd w:val="clear" w:color="auto" w:fill="auto"/>
            <w:vAlign w:val="center"/>
          </w:tcPr>
          <w:p w14:paraId="00F0D223">
            <w:pPr>
              <w:jc w:val="center"/>
              <w:rPr>
                <w:rFonts w:hint="eastAsia" w:ascii="宋体" w:hAnsi="宋体" w:cs="宋体"/>
                <w:color w:val="000000"/>
                <w:sz w:val="19"/>
                <w:szCs w:val="19"/>
              </w:rPr>
            </w:pPr>
          </w:p>
        </w:tc>
        <w:tc>
          <w:tcPr>
            <w:tcW w:w="606" w:type="dxa"/>
            <w:tcBorders>
              <w:tl2br w:val="nil"/>
              <w:tr2bl w:val="nil"/>
            </w:tcBorders>
            <w:shd w:val="clear" w:color="auto" w:fill="auto"/>
            <w:vAlign w:val="center"/>
          </w:tcPr>
          <w:p w14:paraId="31BA2AA9">
            <w:pPr>
              <w:jc w:val="center"/>
              <w:rPr>
                <w:rFonts w:hint="eastAsia" w:ascii="宋体" w:hAnsi="宋体" w:cs="宋体"/>
                <w:color w:val="000000"/>
                <w:sz w:val="19"/>
                <w:szCs w:val="19"/>
              </w:rPr>
            </w:pPr>
          </w:p>
        </w:tc>
        <w:tc>
          <w:tcPr>
            <w:tcW w:w="886" w:type="dxa"/>
            <w:tcBorders>
              <w:tl2br w:val="nil"/>
              <w:tr2bl w:val="nil"/>
            </w:tcBorders>
            <w:shd w:val="clear" w:color="auto" w:fill="auto"/>
            <w:vAlign w:val="center"/>
          </w:tcPr>
          <w:p w14:paraId="4E0353BC">
            <w:pPr>
              <w:jc w:val="center"/>
              <w:rPr>
                <w:rFonts w:hint="eastAsia" w:ascii="宋体" w:hAnsi="宋体" w:cs="宋体"/>
                <w:color w:val="000000"/>
                <w:sz w:val="19"/>
                <w:szCs w:val="19"/>
              </w:rPr>
            </w:pPr>
          </w:p>
        </w:tc>
        <w:tc>
          <w:tcPr>
            <w:tcW w:w="964" w:type="dxa"/>
            <w:tcBorders>
              <w:tl2br w:val="nil"/>
              <w:tr2bl w:val="nil"/>
            </w:tcBorders>
            <w:shd w:val="clear" w:color="auto" w:fill="auto"/>
            <w:vAlign w:val="center"/>
          </w:tcPr>
          <w:p w14:paraId="70B03D6E">
            <w:pPr>
              <w:jc w:val="center"/>
              <w:rPr>
                <w:rFonts w:hint="eastAsia" w:ascii="宋体" w:hAnsi="宋体" w:cs="宋体"/>
                <w:color w:val="000000"/>
                <w:sz w:val="19"/>
                <w:szCs w:val="19"/>
              </w:rPr>
            </w:pPr>
          </w:p>
        </w:tc>
      </w:tr>
      <w:tr w14:paraId="0702B12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61" w:hRule="atLeast"/>
          <w:jc w:val="center"/>
        </w:trPr>
        <w:tc>
          <w:tcPr>
            <w:tcW w:w="555" w:type="dxa"/>
            <w:tcBorders>
              <w:tl2br w:val="nil"/>
              <w:tr2bl w:val="nil"/>
            </w:tcBorders>
            <w:shd w:val="clear" w:color="auto" w:fill="auto"/>
            <w:vAlign w:val="center"/>
          </w:tcPr>
          <w:p w14:paraId="6E6C3BA8">
            <w:pPr>
              <w:jc w:val="center"/>
              <w:rPr>
                <w:rFonts w:hint="eastAsia" w:ascii="宋体" w:hAnsi="宋体" w:cs="宋体"/>
                <w:color w:val="000000"/>
                <w:sz w:val="19"/>
                <w:szCs w:val="19"/>
              </w:rPr>
            </w:pPr>
          </w:p>
        </w:tc>
        <w:tc>
          <w:tcPr>
            <w:tcW w:w="849" w:type="dxa"/>
            <w:tcBorders>
              <w:tl2br w:val="nil"/>
              <w:tr2bl w:val="nil"/>
            </w:tcBorders>
            <w:shd w:val="clear" w:color="auto" w:fill="auto"/>
            <w:vAlign w:val="center"/>
          </w:tcPr>
          <w:p w14:paraId="49398E12">
            <w:pPr>
              <w:jc w:val="center"/>
              <w:rPr>
                <w:rFonts w:hint="eastAsia" w:ascii="宋体" w:hAnsi="宋体" w:cs="宋体"/>
                <w:color w:val="000000"/>
                <w:sz w:val="19"/>
                <w:szCs w:val="19"/>
              </w:rPr>
            </w:pPr>
          </w:p>
        </w:tc>
        <w:tc>
          <w:tcPr>
            <w:tcW w:w="1067" w:type="dxa"/>
            <w:tcBorders>
              <w:tl2br w:val="nil"/>
              <w:tr2bl w:val="nil"/>
            </w:tcBorders>
            <w:shd w:val="clear" w:color="auto" w:fill="auto"/>
            <w:vAlign w:val="center"/>
          </w:tcPr>
          <w:p w14:paraId="400C3410">
            <w:pPr>
              <w:jc w:val="center"/>
              <w:rPr>
                <w:rFonts w:hint="eastAsia" w:ascii="宋体" w:hAnsi="宋体" w:cs="宋体"/>
                <w:color w:val="000000"/>
                <w:sz w:val="19"/>
                <w:szCs w:val="19"/>
              </w:rPr>
            </w:pPr>
          </w:p>
        </w:tc>
        <w:tc>
          <w:tcPr>
            <w:tcW w:w="655" w:type="dxa"/>
            <w:tcBorders>
              <w:tl2br w:val="nil"/>
              <w:tr2bl w:val="nil"/>
            </w:tcBorders>
            <w:shd w:val="clear" w:color="auto" w:fill="auto"/>
            <w:vAlign w:val="center"/>
          </w:tcPr>
          <w:p w14:paraId="2F361664">
            <w:pPr>
              <w:jc w:val="center"/>
              <w:rPr>
                <w:rFonts w:hint="eastAsia" w:ascii="宋体" w:hAnsi="宋体" w:cs="宋体"/>
                <w:color w:val="000000"/>
                <w:sz w:val="19"/>
                <w:szCs w:val="19"/>
              </w:rPr>
            </w:pPr>
          </w:p>
        </w:tc>
        <w:tc>
          <w:tcPr>
            <w:tcW w:w="768" w:type="dxa"/>
            <w:tcBorders>
              <w:tl2br w:val="nil"/>
              <w:tr2bl w:val="nil"/>
            </w:tcBorders>
            <w:shd w:val="clear" w:color="auto" w:fill="auto"/>
            <w:vAlign w:val="center"/>
          </w:tcPr>
          <w:p w14:paraId="4905C63B">
            <w:pPr>
              <w:jc w:val="center"/>
              <w:rPr>
                <w:rFonts w:hint="eastAsia" w:ascii="宋体" w:hAnsi="宋体" w:cs="宋体"/>
                <w:color w:val="000000"/>
                <w:sz w:val="19"/>
                <w:szCs w:val="19"/>
              </w:rPr>
            </w:pPr>
          </w:p>
        </w:tc>
        <w:tc>
          <w:tcPr>
            <w:tcW w:w="679" w:type="dxa"/>
            <w:tcBorders>
              <w:tl2br w:val="nil"/>
              <w:tr2bl w:val="nil"/>
            </w:tcBorders>
            <w:shd w:val="clear" w:color="auto" w:fill="auto"/>
            <w:vAlign w:val="center"/>
          </w:tcPr>
          <w:p w14:paraId="7D929F58">
            <w:pPr>
              <w:jc w:val="center"/>
              <w:rPr>
                <w:rFonts w:hint="eastAsia" w:ascii="宋体" w:hAnsi="宋体" w:cs="宋体"/>
                <w:color w:val="000000"/>
                <w:sz w:val="19"/>
                <w:szCs w:val="19"/>
              </w:rPr>
            </w:pPr>
          </w:p>
        </w:tc>
        <w:tc>
          <w:tcPr>
            <w:tcW w:w="635" w:type="dxa"/>
            <w:tcBorders>
              <w:tl2br w:val="nil"/>
              <w:tr2bl w:val="nil"/>
            </w:tcBorders>
            <w:shd w:val="clear" w:color="auto" w:fill="auto"/>
            <w:vAlign w:val="center"/>
          </w:tcPr>
          <w:p w14:paraId="7CF7F1F8">
            <w:pPr>
              <w:jc w:val="center"/>
              <w:rPr>
                <w:rFonts w:hint="eastAsia" w:ascii="宋体" w:hAnsi="宋体" w:cs="宋体"/>
                <w:color w:val="000000"/>
                <w:sz w:val="19"/>
                <w:szCs w:val="19"/>
              </w:rPr>
            </w:pPr>
          </w:p>
        </w:tc>
        <w:tc>
          <w:tcPr>
            <w:tcW w:w="799" w:type="dxa"/>
            <w:tcBorders>
              <w:tl2br w:val="nil"/>
              <w:tr2bl w:val="nil"/>
            </w:tcBorders>
            <w:shd w:val="clear" w:color="auto" w:fill="auto"/>
            <w:vAlign w:val="center"/>
          </w:tcPr>
          <w:p w14:paraId="4F0AB2CD">
            <w:pPr>
              <w:jc w:val="center"/>
              <w:rPr>
                <w:rFonts w:hint="eastAsia" w:ascii="宋体" w:hAnsi="宋体" w:cs="宋体"/>
                <w:color w:val="000000"/>
                <w:sz w:val="19"/>
                <w:szCs w:val="19"/>
              </w:rPr>
            </w:pPr>
          </w:p>
        </w:tc>
        <w:tc>
          <w:tcPr>
            <w:tcW w:w="767" w:type="dxa"/>
            <w:tcBorders>
              <w:tl2br w:val="nil"/>
              <w:tr2bl w:val="nil"/>
            </w:tcBorders>
            <w:shd w:val="clear" w:color="auto" w:fill="auto"/>
            <w:vAlign w:val="center"/>
          </w:tcPr>
          <w:p w14:paraId="687A381D">
            <w:pPr>
              <w:jc w:val="center"/>
              <w:rPr>
                <w:rFonts w:hint="eastAsia" w:ascii="宋体" w:hAnsi="宋体" w:cs="宋体"/>
                <w:color w:val="000000"/>
                <w:sz w:val="19"/>
                <w:szCs w:val="19"/>
              </w:rPr>
            </w:pPr>
          </w:p>
        </w:tc>
        <w:tc>
          <w:tcPr>
            <w:tcW w:w="872" w:type="dxa"/>
            <w:tcBorders>
              <w:tl2br w:val="nil"/>
              <w:tr2bl w:val="nil"/>
            </w:tcBorders>
            <w:shd w:val="clear" w:color="auto" w:fill="auto"/>
            <w:vAlign w:val="center"/>
          </w:tcPr>
          <w:p w14:paraId="33C7A1FA">
            <w:pPr>
              <w:jc w:val="center"/>
              <w:rPr>
                <w:rFonts w:hint="eastAsia" w:ascii="宋体" w:hAnsi="宋体" w:cs="宋体"/>
                <w:color w:val="000000"/>
                <w:sz w:val="19"/>
                <w:szCs w:val="19"/>
              </w:rPr>
            </w:pPr>
          </w:p>
        </w:tc>
        <w:tc>
          <w:tcPr>
            <w:tcW w:w="724" w:type="dxa"/>
            <w:tcBorders>
              <w:tl2br w:val="nil"/>
              <w:tr2bl w:val="nil"/>
            </w:tcBorders>
            <w:shd w:val="clear" w:color="auto" w:fill="auto"/>
            <w:vAlign w:val="center"/>
          </w:tcPr>
          <w:p w14:paraId="0C9DCDD0">
            <w:pPr>
              <w:jc w:val="center"/>
              <w:rPr>
                <w:rFonts w:hint="eastAsia" w:ascii="宋体" w:hAnsi="宋体" w:cs="宋体"/>
                <w:color w:val="000000"/>
                <w:sz w:val="19"/>
                <w:szCs w:val="19"/>
              </w:rPr>
            </w:pPr>
          </w:p>
        </w:tc>
        <w:tc>
          <w:tcPr>
            <w:tcW w:w="680" w:type="dxa"/>
            <w:tcBorders>
              <w:tl2br w:val="nil"/>
              <w:tr2bl w:val="nil"/>
            </w:tcBorders>
            <w:shd w:val="clear" w:color="auto" w:fill="auto"/>
            <w:vAlign w:val="center"/>
          </w:tcPr>
          <w:p w14:paraId="1CED5DCF">
            <w:pPr>
              <w:jc w:val="center"/>
              <w:rPr>
                <w:rFonts w:hint="eastAsia" w:ascii="宋体" w:hAnsi="宋体" w:cs="宋体"/>
                <w:color w:val="000000"/>
                <w:sz w:val="19"/>
                <w:szCs w:val="19"/>
              </w:rPr>
            </w:pPr>
          </w:p>
        </w:tc>
        <w:tc>
          <w:tcPr>
            <w:tcW w:w="607" w:type="dxa"/>
            <w:tcBorders>
              <w:tl2br w:val="nil"/>
              <w:tr2bl w:val="nil"/>
            </w:tcBorders>
            <w:shd w:val="clear" w:color="auto" w:fill="auto"/>
            <w:vAlign w:val="center"/>
          </w:tcPr>
          <w:p w14:paraId="59349F58">
            <w:pPr>
              <w:jc w:val="center"/>
              <w:rPr>
                <w:rFonts w:hint="eastAsia" w:ascii="宋体" w:hAnsi="宋体" w:cs="宋体"/>
                <w:color w:val="000000"/>
                <w:sz w:val="19"/>
                <w:szCs w:val="19"/>
              </w:rPr>
            </w:pPr>
          </w:p>
        </w:tc>
        <w:tc>
          <w:tcPr>
            <w:tcW w:w="665" w:type="dxa"/>
            <w:tcBorders>
              <w:tl2br w:val="nil"/>
              <w:tr2bl w:val="nil"/>
            </w:tcBorders>
            <w:shd w:val="clear" w:color="auto" w:fill="auto"/>
            <w:vAlign w:val="center"/>
          </w:tcPr>
          <w:p w14:paraId="52D1E84E">
            <w:pPr>
              <w:jc w:val="center"/>
              <w:rPr>
                <w:rFonts w:hint="eastAsia" w:ascii="宋体" w:hAnsi="宋体" w:cs="宋体"/>
                <w:color w:val="000000"/>
                <w:sz w:val="19"/>
                <w:szCs w:val="19"/>
              </w:rPr>
            </w:pPr>
          </w:p>
        </w:tc>
        <w:tc>
          <w:tcPr>
            <w:tcW w:w="607" w:type="dxa"/>
            <w:tcBorders>
              <w:tl2br w:val="nil"/>
              <w:tr2bl w:val="nil"/>
            </w:tcBorders>
            <w:shd w:val="clear" w:color="auto" w:fill="auto"/>
            <w:vAlign w:val="center"/>
          </w:tcPr>
          <w:p w14:paraId="59C9E368">
            <w:pPr>
              <w:jc w:val="center"/>
              <w:rPr>
                <w:rFonts w:hint="eastAsia" w:ascii="宋体" w:hAnsi="宋体" w:cs="宋体"/>
                <w:color w:val="000000"/>
                <w:sz w:val="19"/>
                <w:szCs w:val="19"/>
              </w:rPr>
            </w:pPr>
          </w:p>
        </w:tc>
        <w:tc>
          <w:tcPr>
            <w:tcW w:w="605" w:type="dxa"/>
            <w:tcBorders>
              <w:tl2br w:val="nil"/>
              <w:tr2bl w:val="nil"/>
            </w:tcBorders>
            <w:shd w:val="clear" w:color="auto" w:fill="auto"/>
            <w:vAlign w:val="center"/>
          </w:tcPr>
          <w:p w14:paraId="3125FC47">
            <w:pPr>
              <w:jc w:val="center"/>
              <w:rPr>
                <w:rFonts w:hint="eastAsia" w:ascii="宋体" w:hAnsi="宋体" w:cs="宋体"/>
                <w:color w:val="000000"/>
                <w:sz w:val="19"/>
                <w:szCs w:val="19"/>
              </w:rPr>
            </w:pPr>
          </w:p>
        </w:tc>
        <w:tc>
          <w:tcPr>
            <w:tcW w:w="606" w:type="dxa"/>
            <w:tcBorders>
              <w:tl2br w:val="nil"/>
              <w:tr2bl w:val="nil"/>
            </w:tcBorders>
            <w:shd w:val="clear" w:color="auto" w:fill="auto"/>
            <w:vAlign w:val="center"/>
          </w:tcPr>
          <w:p w14:paraId="194BEE10">
            <w:pPr>
              <w:jc w:val="center"/>
              <w:rPr>
                <w:rFonts w:hint="eastAsia" w:ascii="宋体" w:hAnsi="宋体" w:cs="宋体"/>
                <w:color w:val="000000"/>
                <w:sz w:val="19"/>
                <w:szCs w:val="19"/>
              </w:rPr>
            </w:pPr>
          </w:p>
        </w:tc>
        <w:tc>
          <w:tcPr>
            <w:tcW w:w="886" w:type="dxa"/>
            <w:tcBorders>
              <w:tl2br w:val="nil"/>
              <w:tr2bl w:val="nil"/>
            </w:tcBorders>
            <w:shd w:val="clear" w:color="auto" w:fill="auto"/>
            <w:vAlign w:val="center"/>
          </w:tcPr>
          <w:p w14:paraId="10F88D1E">
            <w:pPr>
              <w:jc w:val="center"/>
              <w:rPr>
                <w:rFonts w:hint="eastAsia" w:ascii="宋体" w:hAnsi="宋体" w:cs="宋体"/>
                <w:color w:val="000000"/>
                <w:sz w:val="19"/>
                <w:szCs w:val="19"/>
              </w:rPr>
            </w:pPr>
          </w:p>
        </w:tc>
        <w:tc>
          <w:tcPr>
            <w:tcW w:w="964" w:type="dxa"/>
            <w:tcBorders>
              <w:tl2br w:val="nil"/>
              <w:tr2bl w:val="nil"/>
            </w:tcBorders>
            <w:shd w:val="clear" w:color="auto" w:fill="auto"/>
            <w:vAlign w:val="center"/>
          </w:tcPr>
          <w:p w14:paraId="2A4A7F4F">
            <w:pPr>
              <w:jc w:val="center"/>
              <w:rPr>
                <w:rFonts w:hint="eastAsia" w:ascii="宋体" w:hAnsi="宋体" w:cs="宋体"/>
                <w:color w:val="000000"/>
                <w:sz w:val="19"/>
                <w:szCs w:val="19"/>
              </w:rPr>
            </w:pPr>
          </w:p>
        </w:tc>
      </w:tr>
      <w:tr w14:paraId="116122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61" w:hRule="atLeast"/>
          <w:jc w:val="center"/>
        </w:trPr>
        <w:tc>
          <w:tcPr>
            <w:tcW w:w="555" w:type="dxa"/>
            <w:tcBorders>
              <w:tl2br w:val="nil"/>
              <w:tr2bl w:val="nil"/>
            </w:tcBorders>
            <w:shd w:val="clear" w:color="auto" w:fill="auto"/>
            <w:vAlign w:val="center"/>
          </w:tcPr>
          <w:p w14:paraId="0D52C22B">
            <w:pPr>
              <w:jc w:val="center"/>
              <w:rPr>
                <w:rFonts w:hint="eastAsia" w:ascii="宋体" w:hAnsi="宋体" w:cs="宋体"/>
                <w:color w:val="000000"/>
                <w:sz w:val="19"/>
                <w:szCs w:val="19"/>
              </w:rPr>
            </w:pPr>
          </w:p>
        </w:tc>
        <w:tc>
          <w:tcPr>
            <w:tcW w:w="849" w:type="dxa"/>
            <w:tcBorders>
              <w:tl2br w:val="nil"/>
              <w:tr2bl w:val="nil"/>
            </w:tcBorders>
            <w:shd w:val="clear" w:color="auto" w:fill="auto"/>
            <w:vAlign w:val="center"/>
          </w:tcPr>
          <w:p w14:paraId="3AEFAA69">
            <w:pPr>
              <w:jc w:val="center"/>
              <w:rPr>
                <w:rFonts w:hint="eastAsia" w:ascii="宋体" w:hAnsi="宋体" w:cs="宋体"/>
                <w:color w:val="000000"/>
                <w:sz w:val="19"/>
                <w:szCs w:val="19"/>
              </w:rPr>
            </w:pPr>
          </w:p>
        </w:tc>
        <w:tc>
          <w:tcPr>
            <w:tcW w:w="1067" w:type="dxa"/>
            <w:tcBorders>
              <w:tl2br w:val="nil"/>
              <w:tr2bl w:val="nil"/>
            </w:tcBorders>
            <w:shd w:val="clear" w:color="auto" w:fill="auto"/>
            <w:vAlign w:val="center"/>
          </w:tcPr>
          <w:p w14:paraId="1769603A">
            <w:pPr>
              <w:jc w:val="center"/>
              <w:rPr>
                <w:rFonts w:hint="eastAsia" w:ascii="宋体" w:hAnsi="宋体" w:cs="宋体"/>
                <w:color w:val="000000"/>
                <w:sz w:val="19"/>
                <w:szCs w:val="19"/>
              </w:rPr>
            </w:pPr>
          </w:p>
        </w:tc>
        <w:tc>
          <w:tcPr>
            <w:tcW w:w="655" w:type="dxa"/>
            <w:tcBorders>
              <w:tl2br w:val="nil"/>
              <w:tr2bl w:val="nil"/>
            </w:tcBorders>
            <w:shd w:val="clear" w:color="auto" w:fill="auto"/>
            <w:vAlign w:val="center"/>
          </w:tcPr>
          <w:p w14:paraId="409D61FE">
            <w:pPr>
              <w:jc w:val="center"/>
              <w:rPr>
                <w:rFonts w:hint="eastAsia" w:ascii="宋体" w:hAnsi="宋体" w:cs="宋体"/>
                <w:color w:val="000000"/>
                <w:sz w:val="19"/>
                <w:szCs w:val="19"/>
              </w:rPr>
            </w:pPr>
          </w:p>
        </w:tc>
        <w:tc>
          <w:tcPr>
            <w:tcW w:w="768" w:type="dxa"/>
            <w:tcBorders>
              <w:tl2br w:val="nil"/>
              <w:tr2bl w:val="nil"/>
            </w:tcBorders>
            <w:shd w:val="clear" w:color="auto" w:fill="auto"/>
            <w:vAlign w:val="center"/>
          </w:tcPr>
          <w:p w14:paraId="70C52DB4">
            <w:pPr>
              <w:jc w:val="center"/>
              <w:rPr>
                <w:rFonts w:hint="eastAsia" w:ascii="宋体" w:hAnsi="宋体" w:cs="宋体"/>
                <w:color w:val="000000"/>
                <w:sz w:val="19"/>
                <w:szCs w:val="19"/>
              </w:rPr>
            </w:pPr>
          </w:p>
        </w:tc>
        <w:tc>
          <w:tcPr>
            <w:tcW w:w="679" w:type="dxa"/>
            <w:tcBorders>
              <w:tl2br w:val="nil"/>
              <w:tr2bl w:val="nil"/>
            </w:tcBorders>
            <w:shd w:val="clear" w:color="auto" w:fill="auto"/>
            <w:vAlign w:val="center"/>
          </w:tcPr>
          <w:p w14:paraId="577749D3">
            <w:pPr>
              <w:jc w:val="center"/>
              <w:rPr>
                <w:rFonts w:hint="eastAsia" w:ascii="宋体" w:hAnsi="宋体" w:cs="宋体"/>
                <w:color w:val="000000"/>
                <w:sz w:val="19"/>
                <w:szCs w:val="19"/>
              </w:rPr>
            </w:pPr>
          </w:p>
        </w:tc>
        <w:tc>
          <w:tcPr>
            <w:tcW w:w="635" w:type="dxa"/>
            <w:tcBorders>
              <w:tl2br w:val="nil"/>
              <w:tr2bl w:val="nil"/>
            </w:tcBorders>
            <w:shd w:val="clear" w:color="auto" w:fill="auto"/>
            <w:vAlign w:val="center"/>
          </w:tcPr>
          <w:p w14:paraId="1658122D">
            <w:pPr>
              <w:jc w:val="center"/>
              <w:rPr>
                <w:rFonts w:hint="eastAsia" w:ascii="宋体" w:hAnsi="宋体" w:cs="宋体"/>
                <w:color w:val="000000"/>
                <w:sz w:val="19"/>
                <w:szCs w:val="19"/>
              </w:rPr>
            </w:pPr>
          </w:p>
        </w:tc>
        <w:tc>
          <w:tcPr>
            <w:tcW w:w="799" w:type="dxa"/>
            <w:tcBorders>
              <w:tl2br w:val="nil"/>
              <w:tr2bl w:val="nil"/>
            </w:tcBorders>
            <w:shd w:val="clear" w:color="auto" w:fill="auto"/>
            <w:vAlign w:val="center"/>
          </w:tcPr>
          <w:p w14:paraId="4BBDF8C0">
            <w:pPr>
              <w:jc w:val="center"/>
              <w:rPr>
                <w:rFonts w:hint="eastAsia" w:ascii="宋体" w:hAnsi="宋体" w:cs="宋体"/>
                <w:color w:val="000000"/>
                <w:sz w:val="19"/>
                <w:szCs w:val="19"/>
              </w:rPr>
            </w:pPr>
          </w:p>
        </w:tc>
        <w:tc>
          <w:tcPr>
            <w:tcW w:w="767" w:type="dxa"/>
            <w:tcBorders>
              <w:tl2br w:val="nil"/>
              <w:tr2bl w:val="nil"/>
            </w:tcBorders>
            <w:shd w:val="clear" w:color="auto" w:fill="auto"/>
            <w:vAlign w:val="center"/>
          </w:tcPr>
          <w:p w14:paraId="51FCC4A0">
            <w:pPr>
              <w:jc w:val="center"/>
              <w:rPr>
                <w:rFonts w:hint="eastAsia" w:ascii="宋体" w:hAnsi="宋体" w:cs="宋体"/>
                <w:color w:val="000000"/>
                <w:sz w:val="19"/>
                <w:szCs w:val="19"/>
              </w:rPr>
            </w:pPr>
          </w:p>
        </w:tc>
        <w:tc>
          <w:tcPr>
            <w:tcW w:w="872" w:type="dxa"/>
            <w:tcBorders>
              <w:tl2br w:val="nil"/>
              <w:tr2bl w:val="nil"/>
            </w:tcBorders>
            <w:shd w:val="clear" w:color="auto" w:fill="auto"/>
            <w:vAlign w:val="center"/>
          </w:tcPr>
          <w:p w14:paraId="69101706">
            <w:pPr>
              <w:jc w:val="center"/>
              <w:rPr>
                <w:rFonts w:hint="eastAsia" w:ascii="宋体" w:hAnsi="宋体" w:cs="宋体"/>
                <w:color w:val="000000"/>
                <w:sz w:val="19"/>
                <w:szCs w:val="19"/>
              </w:rPr>
            </w:pPr>
          </w:p>
        </w:tc>
        <w:tc>
          <w:tcPr>
            <w:tcW w:w="724" w:type="dxa"/>
            <w:tcBorders>
              <w:tl2br w:val="nil"/>
              <w:tr2bl w:val="nil"/>
            </w:tcBorders>
            <w:shd w:val="clear" w:color="auto" w:fill="auto"/>
            <w:vAlign w:val="center"/>
          </w:tcPr>
          <w:p w14:paraId="29502669">
            <w:pPr>
              <w:jc w:val="center"/>
              <w:rPr>
                <w:rFonts w:hint="eastAsia" w:ascii="宋体" w:hAnsi="宋体" w:cs="宋体"/>
                <w:color w:val="000000"/>
                <w:sz w:val="19"/>
                <w:szCs w:val="19"/>
              </w:rPr>
            </w:pPr>
          </w:p>
        </w:tc>
        <w:tc>
          <w:tcPr>
            <w:tcW w:w="680" w:type="dxa"/>
            <w:tcBorders>
              <w:tl2br w:val="nil"/>
              <w:tr2bl w:val="nil"/>
            </w:tcBorders>
            <w:shd w:val="clear" w:color="auto" w:fill="auto"/>
            <w:vAlign w:val="center"/>
          </w:tcPr>
          <w:p w14:paraId="02DE4CD6">
            <w:pPr>
              <w:jc w:val="center"/>
              <w:rPr>
                <w:rFonts w:hint="eastAsia" w:ascii="宋体" w:hAnsi="宋体" w:cs="宋体"/>
                <w:color w:val="000000"/>
                <w:sz w:val="19"/>
                <w:szCs w:val="19"/>
              </w:rPr>
            </w:pPr>
          </w:p>
        </w:tc>
        <w:tc>
          <w:tcPr>
            <w:tcW w:w="607" w:type="dxa"/>
            <w:tcBorders>
              <w:tl2br w:val="nil"/>
              <w:tr2bl w:val="nil"/>
            </w:tcBorders>
            <w:shd w:val="clear" w:color="auto" w:fill="auto"/>
            <w:vAlign w:val="center"/>
          </w:tcPr>
          <w:p w14:paraId="2536542F">
            <w:pPr>
              <w:jc w:val="center"/>
              <w:rPr>
                <w:rFonts w:hint="eastAsia" w:ascii="宋体" w:hAnsi="宋体" w:cs="宋体"/>
                <w:color w:val="000000"/>
                <w:sz w:val="19"/>
                <w:szCs w:val="19"/>
              </w:rPr>
            </w:pPr>
          </w:p>
        </w:tc>
        <w:tc>
          <w:tcPr>
            <w:tcW w:w="665" w:type="dxa"/>
            <w:tcBorders>
              <w:tl2br w:val="nil"/>
              <w:tr2bl w:val="nil"/>
            </w:tcBorders>
            <w:shd w:val="clear" w:color="auto" w:fill="auto"/>
            <w:vAlign w:val="center"/>
          </w:tcPr>
          <w:p w14:paraId="30484986">
            <w:pPr>
              <w:jc w:val="center"/>
              <w:rPr>
                <w:rFonts w:hint="eastAsia" w:ascii="宋体" w:hAnsi="宋体" w:cs="宋体"/>
                <w:color w:val="000000"/>
                <w:sz w:val="19"/>
                <w:szCs w:val="19"/>
              </w:rPr>
            </w:pPr>
          </w:p>
        </w:tc>
        <w:tc>
          <w:tcPr>
            <w:tcW w:w="607" w:type="dxa"/>
            <w:tcBorders>
              <w:tl2br w:val="nil"/>
              <w:tr2bl w:val="nil"/>
            </w:tcBorders>
            <w:shd w:val="clear" w:color="auto" w:fill="auto"/>
            <w:vAlign w:val="center"/>
          </w:tcPr>
          <w:p w14:paraId="603957DE">
            <w:pPr>
              <w:jc w:val="center"/>
              <w:rPr>
                <w:rFonts w:hint="eastAsia" w:ascii="宋体" w:hAnsi="宋体" w:cs="宋体"/>
                <w:color w:val="000000"/>
                <w:sz w:val="19"/>
                <w:szCs w:val="19"/>
              </w:rPr>
            </w:pPr>
          </w:p>
        </w:tc>
        <w:tc>
          <w:tcPr>
            <w:tcW w:w="605" w:type="dxa"/>
            <w:tcBorders>
              <w:tl2br w:val="nil"/>
              <w:tr2bl w:val="nil"/>
            </w:tcBorders>
            <w:shd w:val="clear" w:color="auto" w:fill="auto"/>
            <w:vAlign w:val="center"/>
          </w:tcPr>
          <w:p w14:paraId="12ECD6B6">
            <w:pPr>
              <w:jc w:val="center"/>
              <w:rPr>
                <w:rFonts w:hint="eastAsia" w:ascii="宋体" w:hAnsi="宋体" w:cs="宋体"/>
                <w:color w:val="000000"/>
                <w:sz w:val="19"/>
                <w:szCs w:val="19"/>
              </w:rPr>
            </w:pPr>
          </w:p>
        </w:tc>
        <w:tc>
          <w:tcPr>
            <w:tcW w:w="606" w:type="dxa"/>
            <w:tcBorders>
              <w:tl2br w:val="nil"/>
              <w:tr2bl w:val="nil"/>
            </w:tcBorders>
            <w:shd w:val="clear" w:color="auto" w:fill="auto"/>
            <w:vAlign w:val="center"/>
          </w:tcPr>
          <w:p w14:paraId="22F5CFA6">
            <w:pPr>
              <w:jc w:val="center"/>
              <w:rPr>
                <w:rFonts w:hint="eastAsia" w:ascii="宋体" w:hAnsi="宋体" w:cs="宋体"/>
                <w:color w:val="000000"/>
                <w:sz w:val="19"/>
                <w:szCs w:val="19"/>
              </w:rPr>
            </w:pPr>
          </w:p>
        </w:tc>
        <w:tc>
          <w:tcPr>
            <w:tcW w:w="886" w:type="dxa"/>
            <w:tcBorders>
              <w:tl2br w:val="nil"/>
              <w:tr2bl w:val="nil"/>
            </w:tcBorders>
            <w:shd w:val="clear" w:color="auto" w:fill="auto"/>
            <w:vAlign w:val="center"/>
          </w:tcPr>
          <w:p w14:paraId="4B2BCA60">
            <w:pPr>
              <w:jc w:val="center"/>
              <w:rPr>
                <w:rFonts w:hint="eastAsia" w:ascii="宋体" w:hAnsi="宋体" w:cs="宋体"/>
                <w:color w:val="000000"/>
                <w:sz w:val="19"/>
                <w:szCs w:val="19"/>
              </w:rPr>
            </w:pPr>
          </w:p>
        </w:tc>
        <w:tc>
          <w:tcPr>
            <w:tcW w:w="964" w:type="dxa"/>
            <w:tcBorders>
              <w:tl2br w:val="nil"/>
              <w:tr2bl w:val="nil"/>
            </w:tcBorders>
            <w:shd w:val="clear" w:color="auto" w:fill="auto"/>
            <w:vAlign w:val="center"/>
          </w:tcPr>
          <w:p w14:paraId="69FFB21E">
            <w:pPr>
              <w:jc w:val="center"/>
              <w:rPr>
                <w:rFonts w:hint="eastAsia" w:ascii="宋体" w:hAnsi="宋体" w:cs="宋体"/>
                <w:color w:val="000000"/>
                <w:sz w:val="19"/>
                <w:szCs w:val="19"/>
              </w:rPr>
            </w:pPr>
          </w:p>
        </w:tc>
      </w:tr>
      <w:tr w14:paraId="3830F53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61" w:hRule="atLeast"/>
          <w:jc w:val="center"/>
        </w:trPr>
        <w:tc>
          <w:tcPr>
            <w:tcW w:w="555" w:type="dxa"/>
            <w:tcBorders>
              <w:tl2br w:val="nil"/>
              <w:tr2bl w:val="nil"/>
            </w:tcBorders>
            <w:shd w:val="clear" w:color="auto" w:fill="auto"/>
            <w:vAlign w:val="center"/>
          </w:tcPr>
          <w:p w14:paraId="567B673D">
            <w:pPr>
              <w:jc w:val="center"/>
              <w:rPr>
                <w:rFonts w:hint="eastAsia" w:ascii="宋体" w:hAnsi="宋体" w:cs="宋体"/>
                <w:color w:val="000000"/>
                <w:sz w:val="19"/>
                <w:szCs w:val="19"/>
              </w:rPr>
            </w:pPr>
          </w:p>
        </w:tc>
        <w:tc>
          <w:tcPr>
            <w:tcW w:w="849" w:type="dxa"/>
            <w:tcBorders>
              <w:tl2br w:val="nil"/>
              <w:tr2bl w:val="nil"/>
            </w:tcBorders>
            <w:shd w:val="clear" w:color="auto" w:fill="auto"/>
            <w:vAlign w:val="center"/>
          </w:tcPr>
          <w:p w14:paraId="573471B1">
            <w:pPr>
              <w:jc w:val="center"/>
              <w:rPr>
                <w:rFonts w:hint="eastAsia" w:ascii="宋体" w:hAnsi="宋体" w:cs="宋体"/>
                <w:color w:val="000000"/>
                <w:sz w:val="19"/>
                <w:szCs w:val="19"/>
              </w:rPr>
            </w:pPr>
          </w:p>
        </w:tc>
        <w:tc>
          <w:tcPr>
            <w:tcW w:w="1067" w:type="dxa"/>
            <w:tcBorders>
              <w:tl2br w:val="nil"/>
              <w:tr2bl w:val="nil"/>
            </w:tcBorders>
            <w:shd w:val="clear" w:color="auto" w:fill="auto"/>
            <w:vAlign w:val="center"/>
          </w:tcPr>
          <w:p w14:paraId="11FA67AC">
            <w:pPr>
              <w:jc w:val="center"/>
              <w:rPr>
                <w:rFonts w:hint="eastAsia" w:ascii="宋体" w:hAnsi="宋体" w:cs="宋体"/>
                <w:color w:val="000000"/>
                <w:sz w:val="19"/>
                <w:szCs w:val="19"/>
              </w:rPr>
            </w:pPr>
          </w:p>
        </w:tc>
        <w:tc>
          <w:tcPr>
            <w:tcW w:w="655" w:type="dxa"/>
            <w:tcBorders>
              <w:tl2br w:val="nil"/>
              <w:tr2bl w:val="nil"/>
            </w:tcBorders>
            <w:shd w:val="clear" w:color="auto" w:fill="auto"/>
            <w:vAlign w:val="center"/>
          </w:tcPr>
          <w:p w14:paraId="4E67F931">
            <w:pPr>
              <w:jc w:val="center"/>
              <w:rPr>
                <w:rFonts w:hint="eastAsia" w:ascii="宋体" w:hAnsi="宋体" w:cs="宋体"/>
                <w:color w:val="000000"/>
                <w:sz w:val="19"/>
                <w:szCs w:val="19"/>
              </w:rPr>
            </w:pPr>
          </w:p>
        </w:tc>
        <w:tc>
          <w:tcPr>
            <w:tcW w:w="768" w:type="dxa"/>
            <w:tcBorders>
              <w:tl2br w:val="nil"/>
              <w:tr2bl w:val="nil"/>
            </w:tcBorders>
            <w:shd w:val="clear" w:color="auto" w:fill="auto"/>
            <w:vAlign w:val="center"/>
          </w:tcPr>
          <w:p w14:paraId="05CFA020">
            <w:pPr>
              <w:jc w:val="center"/>
              <w:rPr>
                <w:rFonts w:hint="eastAsia" w:ascii="宋体" w:hAnsi="宋体" w:cs="宋体"/>
                <w:color w:val="000000"/>
                <w:sz w:val="19"/>
                <w:szCs w:val="19"/>
              </w:rPr>
            </w:pPr>
          </w:p>
        </w:tc>
        <w:tc>
          <w:tcPr>
            <w:tcW w:w="679" w:type="dxa"/>
            <w:tcBorders>
              <w:tl2br w:val="nil"/>
              <w:tr2bl w:val="nil"/>
            </w:tcBorders>
            <w:shd w:val="clear" w:color="auto" w:fill="auto"/>
            <w:vAlign w:val="center"/>
          </w:tcPr>
          <w:p w14:paraId="093E9E81">
            <w:pPr>
              <w:jc w:val="center"/>
              <w:rPr>
                <w:rFonts w:hint="eastAsia" w:ascii="宋体" w:hAnsi="宋体" w:cs="宋体"/>
                <w:color w:val="000000"/>
                <w:sz w:val="19"/>
                <w:szCs w:val="19"/>
              </w:rPr>
            </w:pPr>
          </w:p>
        </w:tc>
        <w:tc>
          <w:tcPr>
            <w:tcW w:w="635" w:type="dxa"/>
            <w:tcBorders>
              <w:tl2br w:val="nil"/>
              <w:tr2bl w:val="nil"/>
            </w:tcBorders>
            <w:shd w:val="clear" w:color="auto" w:fill="auto"/>
            <w:vAlign w:val="center"/>
          </w:tcPr>
          <w:p w14:paraId="42537B27">
            <w:pPr>
              <w:jc w:val="center"/>
              <w:rPr>
                <w:rFonts w:hint="eastAsia" w:ascii="宋体" w:hAnsi="宋体" w:cs="宋体"/>
                <w:color w:val="000000"/>
                <w:sz w:val="19"/>
                <w:szCs w:val="19"/>
              </w:rPr>
            </w:pPr>
          </w:p>
        </w:tc>
        <w:tc>
          <w:tcPr>
            <w:tcW w:w="799" w:type="dxa"/>
            <w:tcBorders>
              <w:tl2br w:val="nil"/>
              <w:tr2bl w:val="nil"/>
            </w:tcBorders>
            <w:shd w:val="clear" w:color="auto" w:fill="auto"/>
            <w:vAlign w:val="center"/>
          </w:tcPr>
          <w:p w14:paraId="17A85B2A">
            <w:pPr>
              <w:jc w:val="center"/>
              <w:rPr>
                <w:rFonts w:hint="eastAsia" w:ascii="宋体" w:hAnsi="宋体" w:cs="宋体"/>
                <w:color w:val="000000"/>
                <w:sz w:val="19"/>
                <w:szCs w:val="19"/>
              </w:rPr>
            </w:pPr>
          </w:p>
        </w:tc>
        <w:tc>
          <w:tcPr>
            <w:tcW w:w="767" w:type="dxa"/>
            <w:tcBorders>
              <w:tl2br w:val="nil"/>
              <w:tr2bl w:val="nil"/>
            </w:tcBorders>
            <w:shd w:val="clear" w:color="auto" w:fill="auto"/>
            <w:vAlign w:val="center"/>
          </w:tcPr>
          <w:p w14:paraId="30BE257D">
            <w:pPr>
              <w:jc w:val="center"/>
              <w:rPr>
                <w:rFonts w:hint="eastAsia" w:ascii="宋体" w:hAnsi="宋体" w:cs="宋体"/>
                <w:color w:val="000000"/>
                <w:sz w:val="19"/>
                <w:szCs w:val="19"/>
              </w:rPr>
            </w:pPr>
          </w:p>
        </w:tc>
        <w:tc>
          <w:tcPr>
            <w:tcW w:w="872" w:type="dxa"/>
            <w:tcBorders>
              <w:tl2br w:val="nil"/>
              <w:tr2bl w:val="nil"/>
            </w:tcBorders>
            <w:shd w:val="clear" w:color="auto" w:fill="auto"/>
            <w:vAlign w:val="center"/>
          </w:tcPr>
          <w:p w14:paraId="09B0EDFA">
            <w:pPr>
              <w:jc w:val="center"/>
              <w:rPr>
                <w:rFonts w:hint="eastAsia" w:ascii="宋体" w:hAnsi="宋体" w:cs="宋体"/>
                <w:color w:val="000000"/>
                <w:sz w:val="19"/>
                <w:szCs w:val="19"/>
              </w:rPr>
            </w:pPr>
          </w:p>
        </w:tc>
        <w:tc>
          <w:tcPr>
            <w:tcW w:w="724" w:type="dxa"/>
            <w:tcBorders>
              <w:tl2br w:val="nil"/>
              <w:tr2bl w:val="nil"/>
            </w:tcBorders>
            <w:shd w:val="clear" w:color="auto" w:fill="auto"/>
            <w:vAlign w:val="center"/>
          </w:tcPr>
          <w:p w14:paraId="63A640D2">
            <w:pPr>
              <w:jc w:val="center"/>
              <w:rPr>
                <w:rFonts w:hint="eastAsia" w:ascii="宋体" w:hAnsi="宋体" w:cs="宋体"/>
                <w:color w:val="000000"/>
                <w:sz w:val="19"/>
                <w:szCs w:val="19"/>
              </w:rPr>
            </w:pPr>
          </w:p>
        </w:tc>
        <w:tc>
          <w:tcPr>
            <w:tcW w:w="680" w:type="dxa"/>
            <w:tcBorders>
              <w:tl2br w:val="nil"/>
              <w:tr2bl w:val="nil"/>
            </w:tcBorders>
            <w:shd w:val="clear" w:color="auto" w:fill="auto"/>
            <w:vAlign w:val="center"/>
          </w:tcPr>
          <w:p w14:paraId="7C11B08C">
            <w:pPr>
              <w:jc w:val="center"/>
              <w:rPr>
                <w:rFonts w:hint="eastAsia" w:ascii="宋体" w:hAnsi="宋体" w:cs="宋体"/>
                <w:color w:val="000000"/>
                <w:sz w:val="19"/>
                <w:szCs w:val="19"/>
              </w:rPr>
            </w:pPr>
          </w:p>
        </w:tc>
        <w:tc>
          <w:tcPr>
            <w:tcW w:w="607" w:type="dxa"/>
            <w:tcBorders>
              <w:tl2br w:val="nil"/>
              <w:tr2bl w:val="nil"/>
            </w:tcBorders>
            <w:shd w:val="clear" w:color="auto" w:fill="auto"/>
            <w:vAlign w:val="center"/>
          </w:tcPr>
          <w:p w14:paraId="4DAED927">
            <w:pPr>
              <w:jc w:val="center"/>
              <w:rPr>
                <w:rFonts w:hint="eastAsia" w:ascii="宋体" w:hAnsi="宋体" w:cs="宋体"/>
                <w:color w:val="000000"/>
                <w:sz w:val="19"/>
                <w:szCs w:val="19"/>
              </w:rPr>
            </w:pPr>
          </w:p>
        </w:tc>
        <w:tc>
          <w:tcPr>
            <w:tcW w:w="665" w:type="dxa"/>
            <w:tcBorders>
              <w:tl2br w:val="nil"/>
              <w:tr2bl w:val="nil"/>
            </w:tcBorders>
            <w:shd w:val="clear" w:color="auto" w:fill="auto"/>
            <w:vAlign w:val="center"/>
          </w:tcPr>
          <w:p w14:paraId="47CD9565">
            <w:pPr>
              <w:jc w:val="center"/>
              <w:rPr>
                <w:rFonts w:hint="eastAsia" w:ascii="宋体" w:hAnsi="宋体" w:cs="宋体"/>
                <w:color w:val="000000"/>
                <w:sz w:val="19"/>
                <w:szCs w:val="19"/>
              </w:rPr>
            </w:pPr>
          </w:p>
        </w:tc>
        <w:tc>
          <w:tcPr>
            <w:tcW w:w="607" w:type="dxa"/>
            <w:tcBorders>
              <w:tl2br w:val="nil"/>
              <w:tr2bl w:val="nil"/>
            </w:tcBorders>
            <w:shd w:val="clear" w:color="auto" w:fill="auto"/>
            <w:vAlign w:val="center"/>
          </w:tcPr>
          <w:p w14:paraId="34E91092">
            <w:pPr>
              <w:jc w:val="center"/>
              <w:rPr>
                <w:rFonts w:hint="eastAsia" w:ascii="宋体" w:hAnsi="宋体" w:cs="宋体"/>
                <w:color w:val="000000"/>
                <w:sz w:val="19"/>
                <w:szCs w:val="19"/>
              </w:rPr>
            </w:pPr>
          </w:p>
        </w:tc>
        <w:tc>
          <w:tcPr>
            <w:tcW w:w="605" w:type="dxa"/>
            <w:tcBorders>
              <w:tl2br w:val="nil"/>
              <w:tr2bl w:val="nil"/>
            </w:tcBorders>
            <w:shd w:val="clear" w:color="auto" w:fill="auto"/>
            <w:vAlign w:val="center"/>
          </w:tcPr>
          <w:p w14:paraId="6C2D7273">
            <w:pPr>
              <w:jc w:val="center"/>
              <w:rPr>
                <w:rFonts w:hint="eastAsia" w:ascii="宋体" w:hAnsi="宋体" w:cs="宋体"/>
                <w:color w:val="000000"/>
                <w:sz w:val="19"/>
                <w:szCs w:val="19"/>
              </w:rPr>
            </w:pPr>
          </w:p>
        </w:tc>
        <w:tc>
          <w:tcPr>
            <w:tcW w:w="606" w:type="dxa"/>
            <w:tcBorders>
              <w:tl2br w:val="nil"/>
              <w:tr2bl w:val="nil"/>
            </w:tcBorders>
            <w:shd w:val="clear" w:color="auto" w:fill="auto"/>
            <w:vAlign w:val="center"/>
          </w:tcPr>
          <w:p w14:paraId="268C9592">
            <w:pPr>
              <w:jc w:val="center"/>
              <w:rPr>
                <w:rFonts w:hint="eastAsia" w:ascii="宋体" w:hAnsi="宋体" w:cs="宋体"/>
                <w:color w:val="000000"/>
                <w:sz w:val="19"/>
                <w:szCs w:val="19"/>
              </w:rPr>
            </w:pPr>
          </w:p>
        </w:tc>
        <w:tc>
          <w:tcPr>
            <w:tcW w:w="886" w:type="dxa"/>
            <w:tcBorders>
              <w:tl2br w:val="nil"/>
              <w:tr2bl w:val="nil"/>
            </w:tcBorders>
            <w:shd w:val="clear" w:color="auto" w:fill="auto"/>
            <w:vAlign w:val="center"/>
          </w:tcPr>
          <w:p w14:paraId="7A52DC2D">
            <w:pPr>
              <w:jc w:val="center"/>
              <w:rPr>
                <w:rFonts w:hint="eastAsia" w:ascii="宋体" w:hAnsi="宋体" w:cs="宋体"/>
                <w:color w:val="000000"/>
                <w:sz w:val="19"/>
                <w:szCs w:val="19"/>
              </w:rPr>
            </w:pPr>
          </w:p>
        </w:tc>
        <w:tc>
          <w:tcPr>
            <w:tcW w:w="964" w:type="dxa"/>
            <w:tcBorders>
              <w:tl2br w:val="nil"/>
              <w:tr2bl w:val="nil"/>
            </w:tcBorders>
            <w:shd w:val="clear" w:color="auto" w:fill="auto"/>
            <w:vAlign w:val="center"/>
          </w:tcPr>
          <w:p w14:paraId="57D597E4">
            <w:pPr>
              <w:jc w:val="center"/>
              <w:rPr>
                <w:rFonts w:hint="eastAsia" w:ascii="宋体" w:hAnsi="宋体" w:cs="宋体"/>
                <w:color w:val="000000"/>
                <w:sz w:val="19"/>
                <w:szCs w:val="19"/>
              </w:rPr>
            </w:pPr>
          </w:p>
        </w:tc>
      </w:tr>
      <w:tr w14:paraId="3EF31E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61" w:hRule="atLeast"/>
          <w:jc w:val="center"/>
        </w:trPr>
        <w:tc>
          <w:tcPr>
            <w:tcW w:w="555" w:type="dxa"/>
            <w:tcBorders>
              <w:tl2br w:val="nil"/>
              <w:tr2bl w:val="nil"/>
            </w:tcBorders>
            <w:shd w:val="clear" w:color="auto" w:fill="auto"/>
            <w:vAlign w:val="center"/>
          </w:tcPr>
          <w:p w14:paraId="493D4F8C">
            <w:pPr>
              <w:jc w:val="center"/>
              <w:rPr>
                <w:rFonts w:hint="eastAsia" w:ascii="宋体" w:hAnsi="宋体" w:cs="宋体"/>
                <w:color w:val="000000"/>
                <w:sz w:val="19"/>
                <w:szCs w:val="19"/>
              </w:rPr>
            </w:pPr>
          </w:p>
        </w:tc>
        <w:tc>
          <w:tcPr>
            <w:tcW w:w="849" w:type="dxa"/>
            <w:tcBorders>
              <w:tl2br w:val="nil"/>
              <w:tr2bl w:val="nil"/>
            </w:tcBorders>
            <w:shd w:val="clear" w:color="auto" w:fill="auto"/>
            <w:vAlign w:val="center"/>
          </w:tcPr>
          <w:p w14:paraId="502189A5">
            <w:pPr>
              <w:jc w:val="center"/>
              <w:rPr>
                <w:rFonts w:hint="eastAsia" w:ascii="宋体" w:hAnsi="宋体" w:cs="宋体"/>
                <w:color w:val="000000"/>
                <w:sz w:val="19"/>
                <w:szCs w:val="19"/>
              </w:rPr>
            </w:pPr>
          </w:p>
        </w:tc>
        <w:tc>
          <w:tcPr>
            <w:tcW w:w="1067" w:type="dxa"/>
            <w:tcBorders>
              <w:tl2br w:val="nil"/>
              <w:tr2bl w:val="nil"/>
            </w:tcBorders>
            <w:shd w:val="clear" w:color="auto" w:fill="auto"/>
            <w:vAlign w:val="center"/>
          </w:tcPr>
          <w:p w14:paraId="31AA6C57">
            <w:pPr>
              <w:jc w:val="center"/>
              <w:rPr>
                <w:rFonts w:hint="eastAsia" w:ascii="宋体" w:hAnsi="宋体" w:cs="宋体"/>
                <w:color w:val="000000"/>
                <w:sz w:val="19"/>
                <w:szCs w:val="19"/>
              </w:rPr>
            </w:pPr>
          </w:p>
        </w:tc>
        <w:tc>
          <w:tcPr>
            <w:tcW w:w="655" w:type="dxa"/>
            <w:tcBorders>
              <w:tl2br w:val="nil"/>
              <w:tr2bl w:val="nil"/>
            </w:tcBorders>
            <w:shd w:val="clear" w:color="auto" w:fill="auto"/>
            <w:vAlign w:val="center"/>
          </w:tcPr>
          <w:p w14:paraId="720B0092">
            <w:pPr>
              <w:jc w:val="center"/>
              <w:rPr>
                <w:rFonts w:hint="eastAsia" w:ascii="宋体" w:hAnsi="宋体" w:cs="宋体"/>
                <w:color w:val="000000"/>
                <w:sz w:val="19"/>
                <w:szCs w:val="19"/>
              </w:rPr>
            </w:pPr>
          </w:p>
        </w:tc>
        <w:tc>
          <w:tcPr>
            <w:tcW w:w="768" w:type="dxa"/>
            <w:tcBorders>
              <w:tl2br w:val="nil"/>
              <w:tr2bl w:val="nil"/>
            </w:tcBorders>
            <w:shd w:val="clear" w:color="auto" w:fill="auto"/>
            <w:vAlign w:val="center"/>
          </w:tcPr>
          <w:p w14:paraId="2B21DF5F">
            <w:pPr>
              <w:jc w:val="center"/>
              <w:rPr>
                <w:rFonts w:hint="eastAsia" w:ascii="宋体" w:hAnsi="宋体" w:cs="宋体"/>
                <w:color w:val="000000"/>
                <w:sz w:val="19"/>
                <w:szCs w:val="19"/>
              </w:rPr>
            </w:pPr>
          </w:p>
        </w:tc>
        <w:tc>
          <w:tcPr>
            <w:tcW w:w="679" w:type="dxa"/>
            <w:tcBorders>
              <w:tl2br w:val="nil"/>
              <w:tr2bl w:val="nil"/>
            </w:tcBorders>
            <w:shd w:val="clear" w:color="auto" w:fill="auto"/>
            <w:vAlign w:val="center"/>
          </w:tcPr>
          <w:p w14:paraId="4D82FC94">
            <w:pPr>
              <w:jc w:val="center"/>
              <w:rPr>
                <w:rFonts w:hint="eastAsia" w:ascii="宋体" w:hAnsi="宋体" w:cs="宋体"/>
                <w:color w:val="000000"/>
                <w:sz w:val="19"/>
                <w:szCs w:val="19"/>
              </w:rPr>
            </w:pPr>
          </w:p>
        </w:tc>
        <w:tc>
          <w:tcPr>
            <w:tcW w:w="635" w:type="dxa"/>
            <w:tcBorders>
              <w:tl2br w:val="nil"/>
              <w:tr2bl w:val="nil"/>
            </w:tcBorders>
            <w:shd w:val="clear" w:color="auto" w:fill="auto"/>
            <w:vAlign w:val="center"/>
          </w:tcPr>
          <w:p w14:paraId="35209507">
            <w:pPr>
              <w:jc w:val="center"/>
              <w:rPr>
                <w:rFonts w:hint="eastAsia" w:ascii="宋体" w:hAnsi="宋体" w:cs="宋体"/>
                <w:color w:val="000000"/>
                <w:sz w:val="19"/>
                <w:szCs w:val="19"/>
              </w:rPr>
            </w:pPr>
          </w:p>
        </w:tc>
        <w:tc>
          <w:tcPr>
            <w:tcW w:w="799" w:type="dxa"/>
            <w:tcBorders>
              <w:tl2br w:val="nil"/>
              <w:tr2bl w:val="nil"/>
            </w:tcBorders>
            <w:shd w:val="clear" w:color="auto" w:fill="auto"/>
            <w:vAlign w:val="center"/>
          </w:tcPr>
          <w:p w14:paraId="3E021086">
            <w:pPr>
              <w:jc w:val="center"/>
              <w:rPr>
                <w:rFonts w:hint="eastAsia" w:ascii="宋体" w:hAnsi="宋体" w:cs="宋体"/>
                <w:color w:val="000000"/>
                <w:sz w:val="19"/>
                <w:szCs w:val="19"/>
              </w:rPr>
            </w:pPr>
          </w:p>
        </w:tc>
        <w:tc>
          <w:tcPr>
            <w:tcW w:w="767" w:type="dxa"/>
            <w:tcBorders>
              <w:tl2br w:val="nil"/>
              <w:tr2bl w:val="nil"/>
            </w:tcBorders>
            <w:shd w:val="clear" w:color="auto" w:fill="auto"/>
            <w:vAlign w:val="center"/>
          </w:tcPr>
          <w:p w14:paraId="7040BC7E">
            <w:pPr>
              <w:jc w:val="center"/>
              <w:rPr>
                <w:rFonts w:hint="eastAsia" w:ascii="宋体" w:hAnsi="宋体" w:cs="宋体"/>
                <w:color w:val="000000"/>
                <w:sz w:val="19"/>
                <w:szCs w:val="19"/>
              </w:rPr>
            </w:pPr>
          </w:p>
        </w:tc>
        <w:tc>
          <w:tcPr>
            <w:tcW w:w="872" w:type="dxa"/>
            <w:tcBorders>
              <w:tl2br w:val="nil"/>
              <w:tr2bl w:val="nil"/>
            </w:tcBorders>
            <w:shd w:val="clear" w:color="auto" w:fill="auto"/>
            <w:vAlign w:val="center"/>
          </w:tcPr>
          <w:p w14:paraId="7E8C297A">
            <w:pPr>
              <w:jc w:val="center"/>
              <w:rPr>
                <w:rFonts w:hint="eastAsia" w:ascii="宋体" w:hAnsi="宋体" w:cs="宋体"/>
                <w:color w:val="000000"/>
                <w:sz w:val="19"/>
                <w:szCs w:val="19"/>
              </w:rPr>
            </w:pPr>
          </w:p>
        </w:tc>
        <w:tc>
          <w:tcPr>
            <w:tcW w:w="724" w:type="dxa"/>
            <w:tcBorders>
              <w:tl2br w:val="nil"/>
              <w:tr2bl w:val="nil"/>
            </w:tcBorders>
            <w:shd w:val="clear" w:color="auto" w:fill="auto"/>
            <w:vAlign w:val="center"/>
          </w:tcPr>
          <w:p w14:paraId="62202953">
            <w:pPr>
              <w:jc w:val="center"/>
              <w:rPr>
                <w:rFonts w:hint="eastAsia" w:ascii="宋体" w:hAnsi="宋体" w:cs="宋体"/>
                <w:color w:val="000000"/>
                <w:sz w:val="19"/>
                <w:szCs w:val="19"/>
              </w:rPr>
            </w:pPr>
          </w:p>
        </w:tc>
        <w:tc>
          <w:tcPr>
            <w:tcW w:w="680" w:type="dxa"/>
            <w:tcBorders>
              <w:tl2br w:val="nil"/>
              <w:tr2bl w:val="nil"/>
            </w:tcBorders>
            <w:shd w:val="clear" w:color="auto" w:fill="auto"/>
            <w:vAlign w:val="center"/>
          </w:tcPr>
          <w:p w14:paraId="06DE46AC">
            <w:pPr>
              <w:jc w:val="center"/>
              <w:rPr>
                <w:rFonts w:hint="eastAsia" w:ascii="宋体" w:hAnsi="宋体" w:cs="宋体"/>
                <w:color w:val="000000"/>
                <w:sz w:val="19"/>
                <w:szCs w:val="19"/>
              </w:rPr>
            </w:pPr>
          </w:p>
        </w:tc>
        <w:tc>
          <w:tcPr>
            <w:tcW w:w="607" w:type="dxa"/>
            <w:tcBorders>
              <w:tl2br w:val="nil"/>
              <w:tr2bl w:val="nil"/>
            </w:tcBorders>
            <w:shd w:val="clear" w:color="auto" w:fill="auto"/>
            <w:vAlign w:val="center"/>
          </w:tcPr>
          <w:p w14:paraId="1849EF15">
            <w:pPr>
              <w:jc w:val="center"/>
              <w:rPr>
                <w:rFonts w:hint="eastAsia" w:ascii="宋体" w:hAnsi="宋体" w:cs="宋体"/>
                <w:color w:val="000000"/>
                <w:sz w:val="19"/>
                <w:szCs w:val="19"/>
              </w:rPr>
            </w:pPr>
          </w:p>
        </w:tc>
        <w:tc>
          <w:tcPr>
            <w:tcW w:w="665" w:type="dxa"/>
            <w:tcBorders>
              <w:tl2br w:val="nil"/>
              <w:tr2bl w:val="nil"/>
            </w:tcBorders>
            <w:shd w:val="clear" w:color="auto" w:fill="auto"/>
            <w:vAlign w:val="center"/>
          </w:tcPr>
          <w:p w14:paraId="6765ADC0">
            <w:pPr>
              <w:jc w:val="center"/>
              <w:rPr>
                <w:rFonts w:hint="eastAsia" w:ascii="宋体" w:hAnsi="宋体" w:cs="宋体"/>
                <w:color w:val="000000"/>
                <w:sz w:val="19"/>
                <w:szCs w:val="19"/>
              </w:rPr>
            </w:pPr>
          </w:p>
        </w:tc>
        <w:tc>
          <w:tcPr>
            <w:tcW w:w="607" w:type="dxa"/>
            <w:tcBorders>
              <w:tl2br w:val="nil"/>
              <w:tr2bl w:val="nil"/>
            </w:tcBorders>
            <w:shd w:val="clear" w:color="auto" w:fill="auto"/>
            <w:vAlign w:val="center"/>
          </w:tcPr>
          <w:p w14:paraId="42C796A3">
            <w:pPr>
              <w:jc w:val="center"/>
              <w:rPr>
                <w:rFonts w:hint="eastAsia" w:ascii="宋体" w:hAnsi="宋体" w:cs="宋体"/>
                <w:color w:val="000000"/>
                <w:sz w:val="19"/>
                <w:szCs w:val="19"/>
              </w:rPr>
            </w:pPr>
          </w:p>
        </w:tc>
        <w:tc>
          <w:tcPr>
            <w:tcW w:w="605" w:type="dxa"/>
            <w:tcBorders>
              <w:tl2br w:val="nil"/>
              <w:tr2bl w:val="nil"/>
            </w:tcBorders>
            <w:shd w:val="clear" w:color="auto" w:fill="auto"/>
            <w:vAlign w:val="center"/>
          </w:tcPr>
          <w:p w14:paraId="7DEAB6AA">
            <w:pPr>
              <w:jc w:val="center"/>
              <w:rPr>
                <w:rFonts w:hint="eastAsia" w:ascii="宋体" w:hAnsi="宋体" w:cs="宋体"/>
                <w:color w:val="000000"/>
                <w:sz w:val="19"/>
                <w:szCs w:val="19"/>
              </w:rPr>
            </w:pPr>
          </w:p>
        </w:tc>
        <w:tc>
          <w:tcPr>
            <w:tcW w:w="606" w:type="dxa"/>
            <w:tcBorders>
              <w:tl2br w:val="nil"/>
              <w:tr2bl w:val="nil"/>
            </w:tcBorders>
            <w:shd w:val="clear" w:color="auto" w:fill="auto"/>
            <w:vAlign w:val="center"/>
          </w:tcPr>
          <w:p w14:paraId="306E9497">
            <w:pPr>
              <w:jc w:val="center"/>
              <w:rPr>
                <w:rFonts w:hint="eastAsia" w:ascii="宋体" w:hAnsi="宋体" w:cs="宋体"/>
                <w:color w:val="000000"/>
                <w:sz w:val="19"/>
                <w:szCs w:val="19"/>
              </w:rPr>
            </w:pPr>
          </w:p>
        </w:tc>
        <w:tc>
          <w:tcPr>
            <w:tcW w:w="886" w:type="dxa"/>
            <w:tcBorders>
              <w:tl2br w:val="nil"/>
              <w:tr2bl w:val="nil"/>
            </w:tcBorders>
            <w:shd w:val="clear" w:color="auto" w:fill="auto"/>
            <w:vAlign w:val="center"/>
          </w:tcPr>
          <w:p w14:paraId="1D473003">
            <w:pPr>
              <w:jc w:val="center"/>
              <w:rPr>
                <w:rFonts w:hint="eastAsia" w:ascii="宋体" w:hAnsi="宋体" w:cs="宋体"/>
                <w:color w:val="000000"/>
                <w:sz w:val="19"/>
                <w:szCs w:val="19"/>
              </w:rPr>
            </w:pPr>
          </w:p>
        </w:tc>
        <w:tc>
          <w:tcPr>
            <w:tcW w:w="964" w:type="dxa"/>
            <w:tcBorders>
              <w:tl2br w:val="nil"/>
              <w:tr2bl w:val="nil"/>
            </w:tcBorders>
            <w:shd w:val="clear" w:color="auto" w:fill="auto"/>
            <w:vAlign w:val="center"/>
          </w:tcPr>
          <w:p w14:paraId="4F099DAF">
            <w:pPr>
              <w:jc w:val="center"/>
              <w:rPr>
                <w:rFonts w:hint="eastAsia" w:ascii="宋体" w:hAnsi="宋体" w:cs="宋体"/>
                <w:color w:val="000000"/>
                <w:sz w:val="19"/>
                <w:szCs w:val="19"/>
              </w:rPr>
            </w:pPr>
          </w:p>
        </w:tc>
      </w:tr>
      <w:tr w14:paraId="30D29CC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425" w:hRule="atLeast"/>
          <w:jc w:val="center"/>
        </w:trPr>
        <w:tc>
          <w:tcPr>
            <w:tcW w:w="3126" w:type="dxa"/>
            <w:gridSpan w:val="4"/>
            <w:tcBorders>
              <w:tl2br w:val="nil"/>
              <w:tr2bl w:val="nil"/>
            </w:tcBorders>
            <w:shd w:val="clear" w:color="auto" w:fill="auto"/>
            <w:vAlign w:val="center"/>
          </w:tcPr>
          <w:p w14:paraId="0FD51D56">
            <w:pPr>
              <w:jc w:val="center"/>
              <w:rPr>
                <w:rFonts w:hint="eastAsia" w:ascii="宋体" w:hAnsi="宋体" w:cs="宋体"/>
                <w:color w:val="000000"/>
                <w:sz w:val="19"/>
                <w:szCs w:val="19"/>
              </w:rPr>
            </w:pPr>
            <w:r>
              <w:rPr>
                <w:rFonts w:hint="eastAsia" w:ascii="宋体" w:hAnsi="宋体" w:cs="宋体"/>
                <w:color w:val="000000"/>
                <w:sz w:val="19"/>
                <w:szCs w:val="19"/>
              </w:rPr>
              <w:t>合  计</w:t>
            </w:r>
          </w:p>
        </w:tc>
        <w:tc>
          <w:tcPr>
            <w:tcW w:w="768" w:type="dxa"/>
            <w:tcBorders>
              <w:tl2br w:val="nil"/>
              <w:tr2bl w:val="nil"/>
            </w:tcBorders>
            <w:shd w:val="clear" w:color="auto" w:fill="auto"/>
            <w:vAlign w:val="center"/>
          </w:tcPr>
          <w:p w14:paraId="7DD337B1">
            <w:pPr>
              <w:jc w:val="center"/>
              <w:rPr>
                <w:rFonts w:hint="eastAsia" w:ascii="宋体" w:hAnsi="宋体" w:cs="宋体"/>
                <w:color w:val="000000"/>
                <w:sz w:val="19"/>
                <w:szCs w:val="19"/>
              </w:rPr>
            </w:pPr>
          </w:p>
        </w:tc>
        <w:tc>
          <w:tcPr>
            <w:tcW w:w="679" w:type="dxa"/>
            <w:tcBorders>
              <w:tl2br w:val="nil"/>
              <w:tr2bl w:val="nil"/>
            </w:tcBorders>
            <w:shd w:val="clear" w:color="auto" w:fill="auto"/>
            <w:vAlign w:val="center"/>
          </w:tcPr>
          <w:p w14:paraId="2B0C7E22">
            <w:pPr>
              <w:jc w:val="center"/>
              <w:rPr>
                <w:rFonts w:hint="eastAsia" w:ascii="宋体" w:hAnsi="宋体" w:cs="宋体"/>
                <w:color w:val="000000"/>
                <w:sz w:val="19"/>
                <w:szCs w:val="19"/>
              </w:rPr>
            </w:pPr>
          </w:p>
        </w:tc>
        <w:tc>
          <w:tcPr>
            <w:tcW w:w="635" w:type="dxa"/>
            <w:tcBorders>
              <w:tl2br w:val="nil"/>
              <w:tr2bl w:val="nil"/>
            </w:tcBorders>
            <w:shd w:val="clear" w:color="auto" w:fill="auto"/>
            <w:vAlign w:val="center"/>
          </w:tcPr>
          <w:p w14:paraId="194FA982">
            <w:pPr>
              <w:jc w:val="center"/>
              <w:rPr>
                <w:rFonts w:hint="eastAsia" w:ascii="宋体" w:hAnsi="宋体" w:cs="宋体"/>
                <w:color w:val="000000"/>
                <w:sz w:val="19"/>
                <w:szCs w:val="19"/>
              </w:rPr>
            </w:pPr>
          </w:p>
        </w:tc>
        <w:tc>
          <w:tcPr>
            <w:tcW w:w="799" w:type="dxa"/>
            <w:tcBorders>
              <w:tl2br w:val="nil"/>
              <w:tr2bl w:val="nil"/>
            </w:tcBorders>
            <w:shd w:val="clear" w:color="auto" w:fill="auto"/>
            <w:vAlign w:val="center"/>
          </w:tcPr>
          <w:p w14:paraId="20269AD3">
            <w:pPr>
              <w:jc w:val="center"/>
              <w:rPr>
                <w:rFonts w:hint="eastAsia" w:ascii="宋体" w:hAnsi="宋体" w:cs="宋体"/>
                <w:color w:val="000000"/>
                <w:sz w:val="19"/>
                <w:szCs w:val="19"/>
              </w:rPr>
            </w:pPr>
          </w:p>
        </w:tc>
        <w:tc>
          <w:tcPr>
            <w:tcW w:w="767" w:type="dxa"/>
            <w:tcBorders>
              <w:tl2br w:val="nil"/>
              <w:tr2bl w:val="nil"/>
            </w:tcBorders>
            <w:shd w:val="clear" w:color="auto" w:fill="auto"/>
            <w:vAlign w:val="center"/>
          </w:tcPr>
          <w:p w14:paraId="040E45C8">
            <w:pPr>
              <w:jc w:val="center"/>
              <w:rPr>
                <w:rFonts w:hint="eastAsia" w:ascii="宋体" w:hAnsi="宋体" w:cs="宋体"/>
                <w:color w:val="000000"/>
                <w:sz w:val="19"/>
                <w:szCs w:val="19"/>
              </w:rPr>
            </w:pPr>
          </w:p>
        </w:tc>
        <w:tc>
          <w:tcPr>
            <w:tcW w:w="872" w:type="dxa"/>
            <w:tcBorders>
              <w:tl2br w:val="nil"/>
              <w:tr2bl w:val="nil"/>
            </w:tcBorders>
            <w:shd w:val="clear" w:color="auto" w:fill="auto"/>
            <w:vAlign w:val="center"/>
          </w:tcPr>
          <w:p w14:paraId="3297B4D1">
            <w:pPr>
              <w:jc w:val="center"/>
              <w:rPr>
                <w:rFonts w:hint="eastAsia" w:ascii="宋体" w:hAnsi="宋体" w:cs="宋体"/>
                <w:color w:val="000000"/>
                <w:sz w:val="19"/>
                <w:szCs w:val="19"/>
              </w:rPr>
            </w:pPr>
          </w:p>
        </w:tc>
        <w:tc>
          <w:tcPr>
            <w:tcW w:w="724" w:type="dxa"/>
            <w:tcBorders>
              <w:tl2br w:val="nil"/>
              <w:tr2bl w:val="nil"/>
            </w:tcBorders>
            <w:shd w:val="clear" w:color="auto" w:fill="auto"/>
            <w:vAlign w:val="center"/>
          </w:tcPr>
          <w:p w14:paraId="01008162">
            <w:pPr>
              <w:jc w:val="center"/>
              <w:rPr>
                <w:rFonts w:hint="eastAsia" w:ascii="宋体" w:hAnsi="宋体" w:cs="宋体"/>
                <w:color w:val="000000"/>
                <w:sz w:val="19"/>
                <w:szCs w:val="19"/>
              </w:rPr>
            </w:pPr>
          </w:p>
        </w:tc>
        <w:tc>
          <w:tcPr>
            <w:tcW w:w="680" w:type="dxa"/>
            <w:tcBorders>
              <w:tl2br w:val="nil"/>
              <w:tr2bl w:val="nil"/>
            </w:tcBorders>
            <w:shd w:val="clear" w:color="auto" w:fill="auto"/>
            <w:vAlign w:val="center"/>
          </w:tcPr>
          <w:p w14:paraId="0B703CB6">
            <w:pPr>
              <w:jc w:val="center"/>
              <w:rPr>
                <w:rFonts w:hint="eastAsia" w:ascii="宋体" w:hAnsi="宋体" w:cs="宋体"/>
                <w:color w:val="000000"/>
                <w:sz w:val="19"/>
                <w:szCs w:val="19"/>
              </w:rPr>
            </w:pPr>
          </w:p>
        </w:tc>
        <w:tc>
          <w:tcPr>
            <w:tcW w:w="607" w:type="dxa"/>
            <w:tcBorders>
              <w:tl2br w:val="nil"/>
              <w:tr2bl w:val="nil"/>
            </w:tcBorders>
            <w:shd w:val="clear" w:color="auto" w:fill="auto"/>
            <w:vAlign w:val="center"/>
          </w:tcPr>
          <w:p w14:paraId="6BD5B6C2">
            <w:pPr>
              <w:jc w:val="center"/>
              <w:rPr>
                <w:rFonts w:hint="eastAsia" w:ascii="宋体" w:hAnsi="宋体" w:cs="宋体"/>
                <w:color w:val="000000"/>
                <w:sz w:val="19"/>
                <w:szCs w:val="19"/>
              </w:rPr>
            </w:pPr>
          </w:p>
        </w:tc>
        <w:tc>
          <w:tcPr>
            <w:tcW w:w="665" w:type="dxa"/>
            <w:tcBorders>
              <w:tl2br w:val="nil"/>
              <w:tr2bl w:val="nil"/>
            </w:tcBorders>
            <w:shd w:val="clear" w:color="auto" w:fill="auto"/>
            <w:vAlign w:val="center"/>
          </w:tcPr>
          <w:p w14:paraId="00D10F01">
            <w:pPr>
              <w:jc w:val="center"/>
              <w:rPr>
                <w:rFonts w:hint="eastAsia" w:ascii="宋体" w:hAnsi="宋体" w:cs="宋体"/>
                <w:color w:val="000000"/>
                <w:sz w:val="19"/>
                <w:szCs w:val="19"/>
              </w:rPr>
            </w:pPr>
          </w:p>
        </w:tc>
        <w:tc>
          <w:tcPr>
            <w:tcW w:w="607" w:type="dxa"/>
            <w:tcBorders>
              <w:tl2br w:val="nil"/>
              <w:tr2bl w:val="nil"/>
            </w:tcBorders>
            <w:shd w:val="clear" w:color="auto" w:fill="auto"/>
            <w:vAlign w:val="center"/>
          </w:tcPr>
          <w:p w14:paraId="6F393F0D">
            <w:pPr>
              <w:jc w:val="center"/>
              <w:rPr>
                <w:rFonts w:hint="eastAsia" w:ascii="宋体" w:hAnsi="宋体" w:cs="宋体"/>
                <w:color w:val="000000"/>
                <w:sz w:val="19"/>
                <w:szCs w:val="19"/>
              </w:rPr>
            </w:pPr>
          </w:p>
        </w:tc>
        <w:tc>
          <w:tcPr>
            <w:tcW w:w="605" w:type="dxa"/>
            <w:tcBorders>
              <w:tl2br w:val="nil"/>
              <w:tr2bl w:val="nil"/>
            </w:tcBorders>
            <w:shd w:val="clear" w:color="auto" w:fill="auto"/>
            <w:vAlign w:val="center"/>
          </w:tcPr>
          <w:p w14:paraId="0234BD94">
            <w:pPr>
              <w:jc w:val="center"/>
              <w:rPr>
                <w:rFonts w:hint="eastAsia" w:ascii="宋体" w:hAnsi="宋体" w:cs="宋体"/>
                <w:color w:val="000000"/>
                <w:sz w:val="19"/>
                <w:szCs w:val="19"/>
              </w:rPr>
            </w:pPr>
          </w:p>
        </w:tc>
        <w:tc>
          <w:tcPr>
            <w:tcW w:w="606" w:type="dxa"/>
            <w:tcBorders>
              <w:tl2br w:val="nil"/>
              <w:tr2bl w:val="nil"/>
            </w:tcBorders>
            <w:shd w:val="clear" w:color="auto" w:fill="auto"/>
            <w:vAlign w:val="center"/>
          </w:tcPr>
          <w:p w14:paraId="3C598C57">
            <w:pPr>
              <w:jc w:val="center"/>
              <w:rPr>
                <w:rFonts w:hint="eastAsia" w:ascii="宋体" w:hAnsi="宋体" w:cs="宋体"/>
                <w:color w:val="000000"/>
                <w:sz w:val="19"/>
                <w:szCs w:val="19"/>
              </w:rPr>
            </w:pPr>
          </w:p>
        </w:tc>
        <w:tc>
          <w:tcPr>
            <w:tcW w:w="886" w:type="dxa"/>
            <w:tcBorders>
              <w:tl2br w:val="nil"/>
              <w:tr2bl w:val="nil"/>
            </w:tcBorders>
            <w:shd w:val="clear" w:color="auto" w:fill="auto"/>
            <w:vAlign w:val="center"/>
          </w:tcPr>
          <w:p w14:paraId="5269BA93">
            <w:pPr>
              <w:jc w:val="center"/>
              <w:rPr>
                <w:rFonts w:hint="eastAsia" w:ascii="宋体" w:hAnsi="宋体" w:cs="宋体"/>
                <w:color w:val="000000"/>
                <w:sz w:val="19"/>
                <w:szCs w:val="19"/>
              </w:rPr>
            </w:pPr>
          </w:p>
        </w:tc>
        <w:tc>
          <w:tcPr>
            <w:tcW w:w="964" w:type="dxa"/>
            <w:tcBorders>
              <w:tl2br w:val="nil"/>
              <w:tr2bl w:val="nil"/>
            </w:tcBorders>
            <w:shd w:val="clear" w:color="auto" w:fill="auto"/>
            <w:vAlign w:val="center"/>
          </w:tcPr>
          <w:p w14:paraId="3D27897F">
            <w:pPr>
              <w:jc w:val="center"/>
              <w:rPr>
                <w:rFonts w:hint="eastAsia" w:ascii="宋体" w:hAnsi="宋体" w:cs="宋体"/>
                <w:color w:val="000000"/>
                <w:sz w:val="19"/>
                <w:szCs w:val="19"/>
              </w:rPr>
            </w:pPr>
          </w:p>
        </w:tc>
      </w:tr>
    </w:tbl>
    <w:p w14:paraId="1AD5A815">
      <w:pPr>
        <w:spacing w:line="120" w:lineRule="auto"/>
        <w:ind w:firstLine="360" w:firstLineChars="200"/>
        <w:rPr>
          <w:rFonts w:hint="eastAsia" w:ascii="宋体" w:hAnsi="宋体" w:cs="宋体"/>
          <w:sz w:val="18"/>
          <w:szCs w:val="18"/>
        </w:rPr>
      </w:pPr>
    </w:p>
    <w:p w14:paraId="119DF809">
      <w:pPr>
        <w:ind w:firstLine="360" w:firstLineChars="200"/>
        <w:rPr>
          <w:rFonts w:hint="eastAsia" w:ascii="宋体" w:hAnsi="宋体" w:cs="宋体"/>
          <w:sz w:val="18"/>
          <w:szCs w:val="18"/>
        </w:rPr>
        <w:sectPr>
          <w:headerReference r:id="rId37" w:type="first"/>
          <w:headerReference r:id="rId36" w:type="default"/>
          <w:pgSz w:w="16838" w:h="11906" w:orient="landscape"/>
          <w:pgMar w:top="1502" w:right="1298" w:bottom="1304" w:left="1463" w:header="0" w:footer="964" w:gutter="0"/>
          <w:pgNumType w:fmt="numberInDash"/>
          <w:cols w:space="425" w:num="1"/>
        </w:sectPr>
      </w:pPr>
      <w:r>
        <w:rPr>
          <w:rFonts w:hint="eastAsia" w:ascii="宋体" w:hAnsi="宋体" w:cs="宋体"/>
          <w:sz w:val="18"/>
          <w:szCs w:val="18"/>
        </w:rPr>
        <w:t>编制：                                                                    复核：</w:t>
      </w:r>
    </w:p>
    <w:p w14:paraId="744132E7">
      <w:pPr>
        <w:spacing w:line="187" w:lineRule="exact"/>
        <w:rPr>
          <w:rFonts w:hint="eastAsia" w:ascii="宋体" w:hAnsi="宋体" w:cs="宋体"/>
          <w:sz w:val="18"/>
          <w:szCs w:val="18"/>
        </w:rPr>
      </w:pPr>
    </w:p>
    <w:p w14:paraId="044ACC9F">
      <w:pPr>
        <w:tabs>
          <w:tab w:val="left" w:pos="6600"/>
        </w:tabs>
        <w:jc w:val="center"/>
        <w:rPr>
          <w:rFonts w:hint="eastAsia" w:ascii="宋体" w:hAnsi="宋体" w:cs="宋体"/>
          <w:sz w:val="18"/>
          <w:szCs w:val="18"/>
        </w:rPr>
      </w:pPr>
      <w:r>
        <w:rPr>
          <w:rFonts w:hint="eastAsia" w:ascii="黑体" w:hAnsi="黑体" w:eastAsia="黑体" w:cs="黑体"/>
          <w:b/>
          <w:bCs/>
          <w:sz w:val="22"/>
          <w:szCs w:val="22"/>
        </w:rPr>
        <w:t>表A.0.2-7  综合费率计算表</w:t>
      </w:r>
    </w:p>
    <w:p w14:paraId="44989740">
      <w:pPr>
        <w:ind w:firstLine="180" w:firstLineChars="100"/>
        <w:rPr>
          <w:rFonts w:hint="eastAsia" w:ascii="宋体" w:hAnsi="宋体" w:cs="宋体"/>
          <w:sz w:val="18"/>
          <w:szCs w:val="18"/>
        </w:rPr>
      </w:pPr>
      <w:r>
        <w:rPr>
          <w:rFonts w:hint="eastAsia" w:ascii="宋体" w:hAnsi="宋体" w:cs="宋体"/>
          <w:sz w:val="18"/>
          <w:szCs w:val="18"/>
        </w:rPr>
        <w:t>建设项目名称：</w:t>
      </w:r>
    </w:p>
    <w:p w14:paraId="2CEF4187">
      <w:pPr>
        <w:spacing w:line="120" w:lineRule="auto"/>
        <w:ind w:firstLine="180" w:firstLineChars="100"/>
        <w:rPr>
          <w:rFonts w:hint="eastAsia" w:ascii="宋体" w:hAnsi="宋体" w:cs="宋体"/>
          <w:sz w:val="18"/>
          <w:szCs w:val="18"/>
        </w:rPr>
      </w:pPr>
    </w:p>
    <w:p w14:paraId="71B19242">
      <w:pPr>
        <w:rPr>
          <w:rFonts w:hint="eastAsia" w:ascii="宋体" w:hAnsi="宋体" w:cs="宋体"/>
          <w:sz w:val="18"/>
          <w:szCs w:val="18"/>
        </w:rPr>
      </w:pPr>
      <w:r>
        <w:rPr>
          <w:rFonts w:hint="eastAsia" w:ascii="宋体" w:hAnsi="宋体" w:cs="宋体"/>
          <w:sz w:val="18"/>
          <w:szCs w:val="18"/>
        </w:rPr>
        <w:t xml:space="preserve">  编 制  范 围：                                                                                                                 第    页  共    页    04表</w:t>
      </w:r>
    </w:p>
    <w:tbl>
      <w:tblPr>
        <w:tblStyle w:val="15"/>
        <w:tblW w:w="1399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5" w:type="dxa"/>
          <w:bottom w:w="15" w:type="dxa"/>
          <w:right w:w="15" w:type="dxa"/>
        </w:tblCellMar>
      </w:tblPr>
      <w:tblGrid>
        <w:gridCol w:w="674"/>
        <w:gridCol w:w="1304"/>
        <w:gridCol w:w="1017"/>
        <w:gridCol w:w="1096"/>
        <w:gridCol w:w="788"/>
        <w:gridCol w:w="1529"/>
        <w:gridCol w:w="1631"/>
        <w:gridCol w:w="9"/>
        <w:gridCol w:w="1093"/>
        <w:gridCol w:w="1009"/>
        <w:gridCol w:w="1029"/>
        <w:gridCol w:w="935"/>
        <w:gridCol w:w="954"/>
        <w:gridCol w:w="910"/>
        <w:gridCol w:w="12"/>
      </w:tblGrid>
      <w:tr w14:paraId="44EA462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410" w:hRule="atLeast"/>
        </w:trPr>
        <w:tc>
          <w:tcPr>
            <w:tcW w:w="674" w:type="dxa"/>
            <w:vMerge w:val="restart"/>
            <w:tcBorders>
              <w:tl2br w:val="nil"/>
              <w:tr2bl w:val="nil"/>
            </w:tcBorders>
            <w:shd w:val="clear" w:color="auto" w:fill="auto"/>
            <w:vAlign w:val="center"/>
          </w:tcPr>
          <w:p w14:paraId="4444F359">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序号</w:t>
            </w:r>
          </w:p>
        </w:tc>
        <w:tc>
          <w:tcPr>
            <w:tcW w:w="1304" w:type="dxa"/>
            <w:vMerge w:val="restart"/>
            <w:tcBorders>
              <w:tl2br w:val="nil"/>
              <w:tr2bl w:val="nil"/>
            </w:tcBorders>
            <w:shd w:val="clear" w:color="auto" w:fill="auto"/>
            <w:vAlign w:val="center"/>
          </w:tcPr>
          <w:p w14:paraId="24388376">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工程类别</w:t>
            </w:r>
          </w:p>
        </w:tc>
        <w:tc>
          <w:tcPr>
            <w:tcW w:w="4430" w:type="dxa"/>
            <w:gridSpan w:val="4"/>
            <w:tcBorders>
              <w:tl2br w:val="nil"/>
              <w:tr2bl w:val="nil"/>
            </w:tcBorders>
            <w:shd w:val="clear" w:color="auto" w:fill="auto"/>
            <w:vAlign w:val="center"/>
          </w:tcPr>
          <w:p w14:paraId="27180F73">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措施费（%）</w:t>
            </w:r>
          </w:p>
        </w:tc>
        <w:tc>
          <w:tcPr>
            <w:tcW w:w="1640" w:type="dxa"/>
            <w:gridSpan w:val="2"/>
            <w:tcBorders>
              <w:tl2br w:val="nil"/>
              <w:tr2bl w:val="nil"/>
            </w:tcBorders>
            <w:shd w:val="clear" w:color="auto" w:fill="auto"/>
            <w:vAlign w:val="center"/>
          </w:tcPr>
          <w:p w14:paraId="6115707D">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企业管理费（%）</w:t>
            </w:r>
          </w:p>
        </w:tc>
        <w:tc>
          <w:tcPr>
            <w:tcW w:w="5942" w:type="dxa"/>
            <w:gridSpan w:val="7"/>
            <w:tcBorders>
              <w:tl2br w:val="nil"/>
              <w:tr2bl w:val="nil"/>
            </w:tcBorders>
            <w:shd w:val="clear" w:color="auto" w:fill="auto"/>
            <w:vAlign w:val="center"/>
          </w:tcPr>
          <w:p w14:paraId="0E8950B7">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规费（%）</w:t>
            </w:r>
          </w:p>
        </w:tc>
      </w:tr>
      <w:tr w14:paraId="54DEED6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gridAfter w:val="1"/>
          <w:wAfter w:w="12" w:type="dxa"/>
          <w:trHeight w:val="1286" w:hRule="atLeast"/>
        </w:trPr>
        <w:tc>
          <w:tcPr>
            <w:tcW w:w="674" w:type="dxa"/>
            <w:vMerge w:val="continue"/>
            <w:tcBorders>
              <w:tl2br w:val="nil"/>
              <w:tr2bl w:val="nil"/>
            </w:tcBorders>
            <w:shd w:val="clear" w:color="auto" w:fill="auto"/>
            <w:vAlign w:val="center"/>
          </w:tcPr>
          <w:p w14:paraId="6A917565">
            <w:pPr>
              <w:jc w:val="center"/>
              <w:rPr>
                <w:rFonts w:hint="eastAsia" w:ascii="宋体" w:hAnsi="宋体" w:cs="宋体"/>
                <w:color w:val="000000"/>
                <w:sz w:val="19"/>
                <w:szCs w:val="19"/>
              </w:rPr>
            </w:pPr>
          </w:p>
        </w:tc>
        <w:tc>
          <w:tcPr>
            <w:tcW w:w="1304" w:type="dxa"/>
            <w:vMerge w:val="continue"/>
            <w:tcBorders>
              <w:tl2br w:val="nil"/>
              <w:tr2bl w:val="nil"/>
            </w:tcBorders>
            <w:shd w:val="clear" w:color="auto" w:fill="auto"/>
            <w:vAlign w:val="center"/>
          </w:tcPr>
          <w:p w14:paraId="695184DF">
            <w:pPr>
              <w:jc w:val="center"/>
              <w:rPr>
                <w:rFonts w:hint="eastAsia" w:ascii="宋体" w:hAnsi="宋体" w:cs="宋体"/>
                <w:color w:val="000000"/>
                <w:sz w:val="19"/>
                <w:szCs w:val="19"/>
              </w:rPr>
            </w:pPr>
          </w:p>
        </w:tc>
        <w:tc>
          <w:tcPr>
            <w:tcW w:w="1017" w:type="dxa"/>
            <w:tcBorders>
              <w:tl2br w:val="nil"/>
              <w:tr2bl w:val="nil"/>
            </w:tcBorders>
            <w:shd w:val="clear" w:color="auto" w:fill="auto"/>
            <w:vAlign w:val="center"/>
          </w:tcPr>
          <w:p w14:paraId="77634F67">
            <w:pPr>
              <w:widowControl/>
              <w:jc w:val="center"/>
              <w:textAlignment w:val="center"/>
              <w:rPr>
                <w:rFonts w:hint="eastAsia" w:ascii="宋体" w:hAnsi="宋体" w:cs="宋体"/>
                <w:color w:val="000000"/>
                <w:kern w:val="0"/>
                <w:sz w:val="19"/>
                <w:szCs w:val="19"/>
                <w:lang w:bidi="ar"/>
              </w:rPr>
            </w:pPr>
            <w:r>
              <w:rPr>
                <w:rFonts w:hint="eastAsia" w:ascii="宋体" w:hAnsi="宋体" w:cs="宋体"/>
                <w:color w:val="000000"/>
                <w:kern w:val="0"/>
                <w:sz w:val="19"/>
                <w:szCs w:val="19"/>
                <w:lang w:bidi="ar"/>
              </w:rPr>
              <w:t>基本</w:t>
            </w:r>
          </w:p>
          <w:p w14:paraId="37EA0DF1">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费用</w:t>
            </w:r>
          </w:p>
        </w:tc>
        <w:tc>
          <w:tcPr>
            <w:tcW w:w="1884" w:type="dxa"/>
            <w:gridSpan w:val="2"/>
            <w:tcBorders>
              <w:tl2br w:val="nil"/>
              <w:tr2bl w:val="nil"/>
            </w:tcBorders>
            <w:shd w:val="clear" w:color="auto" w:fill="auto"/>
            <w:vAlign w:val="center"/>
          </w:tcPr>
          <w:p w14:paraId="2925A334">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行车干扰工程</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施工增加费</w:t>
            </w:r>
          </w:p>
        </w:tc>
        <w:tc>
          <w:tcPr>
            <w:tcW w:w="1529" w:type="dxa"/>
            <w:tcBorders>
              <w:tl2br w:val="nil"/>
              <w:tr2bl w:val="nil"/>
            </w:tcBorders>
            <w:shd w:val="clear" w:color="auto" w:fill="auto"/>
            <w:vAlign w:val="center"/>
          </w:tcPr>
          <w:p w14:paraId="23F2D4C3">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综合费率</w:t>
            </w:r>
          </w:p>
        </w:tc>
        <w:tc>
          <w:tcPr>
            <w:tcW w:w="1631" w:type="dxa"/>
            <w:tcBorders>
              <w:tl2br w:val="nil"/>
              <w:tr2bl w:val="nil"/>
            </w:tcBorders>
            <w:shd w:val="clear" w:color="auto" w:fill="auto"/>
            <w:vAlign w:val="center"/>
          </w:tcPr>
          <w:p w14:paraId="35D912A2">
            <w:pPr>
              <w:jc w:val="center"/>
              <w:rPr>
                <w:rFonts w:hint="eastAsia" w:ascii="宋体" w:hAnsi="宋体" w:cs="宋体"/>
                <w:color w:val="000000"/>
                <w:sz w:val="19"/>
                <w:szCs w:val="19"/>
              </w:rPr>
            </w:pPr>
          </w:p>
        </w:tc>
        <w:tc>
          <w:tcPr>
            <w:tcW w:w="1102" w:type="dxa"/>
            <w:gridSpan w:val="2"/>
            <w:tcBorders>
              <w:tl2br w:val="nil"/>
              <w:tr2bl w:val="nil"/>
            </w:tcBorders>
            <w:shd w:val="clear" w:color="auto" w:fill="auto"/>
            <w:vAlign w:val="center"/>
          </w:tcPr>
          <w:p w14:paraId="63ACA9DD">
            <w:pPr>
              <w:widowControl/>
              <w:jc w:val="center"/>
              <w:textAlignment w:val="center"/>
              <w:rPr>
                <w:rFonts w:hint="eastAsia" w:ascii="宋体" w:hAnsi="宋体" w:cs="宋体"/>
                <w:color w:val="000000"/>
                <w:kern w:val="0"/>
                <w:sz w:val="19"/>
                <w:szCs w:val="19"/>
                <w:lang w:bidi="ar"/>
              </w:rPr>
            </w:pPr>
            <w:r>
              <w:rPr>
                <w:rFonts w:hint="eastAsia" w:ascii="宋体" w:hAnsi="宋体" w:cs="宋体"/>
                <w:color w:val="000000"/>
                <w:kern w:val="0"/>
                <w:sz w:val="19"/>
                <w:szCs w:val="19"/>
                <w:lang w:bidi="ar"/>
              </w:rPr>
              <w:t>养老</w:t>
            </w:r>
          </w:p>
          <w:p w14:paraId="71FD7B64">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保险</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费</w:t>
            </w:r>
          </w:p>
        </w:tc>
        <w:tc>
          <w:tcPr>
            <w:tcW w:w="1009" w:type="dxa"/>
            <w:tcBorders>
              <w:tl2br w:val="nil"/>
              <w:tr2bl w:val="nil"/>
            </w:tcBorders>
            <w:shd w:val="clear" w:color="auto" w:fill="auto"/>
            <w:vAlign w:val="center"/>
          </w:tcPr>
          <w:p w14:paraId="2473B20D">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失业</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保险</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费</w:t>
            </w:r>
          </w:p>
        </w:tc>
        <w:tc>
          <w:tcPr>
            <w:tcW w:w="1029" w:type="dxa"/>
            <w:tcBorders>
              <w:tl2br w:val="nil"/>
              <w:tr2bl w:val="nil"/>
            </w:tcBorders>
            <w:shd w:val="clear" w:color="auto" w:fill="auto"/>
            <w:vAlign w:val="center"/>
          </w:tcPr>
          <w:p w14:paraId="058266FB">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医疗</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保险</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费</w:t>
            </w:r>
          </w:p>
        </w:tc>
        <w:tc>
          <w:tcPr>
            <w:tcW w:w="935" w:type="dxa"/>
            <w:tcBorders>
              <w:tl2br w:val="nil"/>
              <w:tr2bl w:val="nil"/>
            </w:tcBorders>
            <w:shd w:val="clear" w:color="auto" w:fill="auto"/>
            <w:vAlign w:val="center"/>
          </w:tcPr>
          <w:p w14:paraId="76B55EE2">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工伤</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保险</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费</w:t>
            </w:r>
          </w:p>
        </w:tc>
        <w:tc>
          <w:tcPr>
            <w:tcW w:w="954" w:type="dxa"/>
            <w:tcBorders>
              <w:tl2br w:val="nil"/>
              <w:tr2bl w:val="nil"/>
            </w:tcBorders>
            <w:shd w:val="clear" w:color="auto" w:fill="auto"/>
            <w:vAlign w:val="center"/>
          </w:tcPr>
          <w:p w14:paraId="2705EAAE">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住房</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公积</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金</w:t>
            </w:r>
          </w:p>
        </w:tc>
        <w:tc>
          <w:tcPr>
            <w:tcW w:w="910" w:type="dxa"/>
            <w:tcBorders>
              <w:tl2br w:val="nil"/>
              <w:tr2bl w:val="nil"/>
            </w:tcBorders>
            <w:shd w:val="clear" w:color="auto" w:fill="auto"/>
            <w:vAlign w:val="center"/>
          </w:tcPr>
          <w:p w14:paraId="2908E250">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综合</w:t>
            </w:r>
            <w:r>
              <w:rPr>
                <w:rFonts w:hint="eastAsia" w:ascii="宋体" w:hAnsi="宋体" w:cs="宋体"/>
                <w:color w:val="000000"/>
                <w:kern w:val="0"/>
                <w:sz w:val="19"/>
                <w:szCs w:val="19"/>
                <w:lang w:bidi="ar"/>
              </w:rPr>
              <w:br w:type="textWrapping"/>
            </w:r>
            <w:r>
              <w:rPr>
                <w:rFonts w:hint="eastAsia" w:ascii="宋体" w:hAnsi="宋体" w:cs="宋体"/>
                <w:color w:val="000000"/>
                <w:kern w:val="0"/>
                <w:sz w:val="19"/>
                <w:szCs w:val="19"/>
                <w:lang w:bidi="ar"/>
              </w:rPr>
              <w:t>费率</w:t>
            </w:r>
          </w:p>
        </w:tc>
      </w:tr>
      <w:tr w14:paraId="72CFD3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gridAfter w:val="1"/>
          <w:wAfter w:w="12" w:type="dxa"/>
          <w:trHeight w:val="403" w:hRule="atLeast"/>
        </w:trPr>
        <w:tc>
          <w:tcPr>
            <w:tcW w:w="674" w:type="dxa"/>
            <w:tcBorders>
              <w:tl2br w:val="nil"/>
              <w:tr2bl w:val="nil"/>
            </w:tcBorders>
            <w:shd w:val="clear" w:color="auto" w:fill="auto"/>
            <w:vAlign w:val="center"/>
          </w:tcPr>
          <w:p w14:paraId="074585AC">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1</w:t>
            </w:r>
          </w:p>
        </w:tc>
        <w:tc>
          <w:tcPr>
            <w:tcW w:w="1304" w:type="dxa"/>
            <w:tcBorders>
              <w:tl2br w:val="nil"/>
              <w:tr2bl w:val="nil"/>
            </w:tcBorders>
            <w:shd w:val="clear" w:color="auto" w:fill="auto"/>
            <w:vAlign w:val="center"/>
          </w:tcPr>
          <w:p w14:paraId="1125CC63">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2</w:t>
            </w:r>
          </w:p>
        </w:tc>
        <w:tc>
          <w:tcPr>
            <w:tcW w:w="1017" w:type="dxa"/>
            <w:tcBorders>
              <w:tl2br w:val="nil"/>
              <w:tr2bl w:val="nil"/>
            </w:tcBorders>
            <w:shd w:val="clear" w:color="auto" w:fill="auto"/>
            <w:vAlign w:val="center"/>
          </w:tcPr>
          <w:p w14:paraId="721EAE94">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3</w:t>
            </w:r>
          </w:p>
        </w:tc>
        <w:tc>
          <w:tcPr>
            <w:tcW w:w="1884" w:type="dxa"/>
            <w:gridSpan w:val="2"/>
            <w:tcBorders>
              <w:tl2br w:val="nil"/>
              <w:tr2bl w:val="nil"/>
            </w:tcBorders>
            <w:shd w:val="clear" w:color="auto" w:fill="auto"/>
            <w:vAlign w:val="center"/>
          </w:tcPr>
          <w:p w14:paraId="1E1C61F2">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4</w:t>
            </w:r>
          </w:p>
        </w:tc>
        <w:tc>
          <w:tcPr>
            <w:tcW w:w="1529" w:type="dxa"/>
            <w:tcBorders>
              <w:tl2br w:val="nil"/>
              <w:tr2bl w:val="nil"/>
            </w:tcBorders>
            <w:shd w:val="clear" w:color="auto" w:fill="auto"/>
            <w:vAlign w:val="center"/>
          </w:tcPr>
          <w:p w14:paraId="41E65642">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5</w:t>
            </w:r>
          </w:p>
        </w:tc>
        <w:tc>
          <w:tcPr>
            <w:tcW w:w="1631" w:type="dxa"/>
            <w:tcBorders>
              <w:tl2br w:val="nil"/>
              <w:tr2bl w:val="nil"/>
            </w:tcBorders>
            <w:shd w:val="clear" w:color="auto" w:fill="auto"/>
            <w:vAlign w:val="center"/>
          </w:tcPr>
          <w:p w14:paraId="3C87F78C">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6</w:t>
            </w:r>
          </w:p>
        </w:tc>
        <w:tc>
          <w:tcPr>
            <w:tcW w:w="1102" w:type="dxa"/>
            <w:gridSpan w:val="2"/>
            <w:tcBorders>
              <w:tl2br w:val="nil"/>
              <w:tr2bl w:val="nil"/>
            </w:tcBorders>
            <w:shd w:val="clear" w:color="auto" w:fill="auto"/>
            <w:vAlign w:val="center"/>
          </w:tcPr>
          <w:p w14:paraId="473079F8">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7</w:t>
            </w:r>
          </w:p>
        </w:tc>
        <w:tc>
          <w:tcPr>
            <w:tcW w:w="1009" w:type="dxa"/>
            <w:tcBorders>
              <w:tl2br w:val="nil"/>
              <w:tr2bl w:val="nil"/>
            </w:tcBorders>
            <w:shd w:val="clear" w:color="auto" w:fill="auto"/>
            <w:vAlign w:val="center"/>
          </w:tcPr>
          <w:p w14:paraId="29C3FD35">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8</w:t>
            </w:r>
          </w:p>
        </w:tc>
        <w:tc>
          <w:tcPr>
            <w:tcW w:w="1029" w:type="dxa"/>
            <w:tcBorders>
              <w:tl2br w:val="nil"/>
              <w:tr2bl w:val="nil"/>
            </w:tcBorders>
            <w:shd w:val="clear" w:color="auto" w:fill="auto"/>
            <w:vAlign w:val="center"/>
          </w:tcPr>
          <w:p w14:paraId="5ED5931F">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9</w:t>
            </w:r>
          </w:p>
        </w:tc>
        <w:tc>
          <w:tcPr>
            <w:tcW w:w="935" w:type="dxa"/>
            <w:tcBorders>
              <w:tl2br w:val="nil"/>
              <w:tr2bl w:val="nil"/>
            </w:tcBorders>
            <w:shd w:val="clear" w:color="auto" w:fill="auto"/>
            <w:vAlign w:val="center"/>
          </w:tcPr>
          <w:p w14:paraId="427A074B">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10</w:t>
            </w:r>
          </w:p>
        </w:tc>
        <w:tc>
          <w:tcPr>
            <w:tcW w:w="954" w:type="dxa"/>
            <w:tcBorders>
              <w:tl2br w:val="nil"/>
              <w:tr2bl w:val="nil"/>
            </w:tcBorders>
            <w:shd w:val="clear" w:color="auto" w:fill="auto"/>
            <w:vAlign w:val="center"/>
          </w:tcPr>
          <w:p w14:paraId="5E76ABD3">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11</w:t>
            </w:r>
          </w:p>
        </w:tc>
        <w:tc>
          <w:tcPr>
            <w:tcW w:w="910" w:type="dxa"/>
            <w:tcBorders>
              <w:tl2br w:val="nil"/>
              <w:tr2bl w:val="nil"/>
            </w:tcBorders>
            <w:shd w:val="clear" w:color="auto" w:fill="auto"/>
            <w:vAlign w:val="center"/>
          </w:tcPr>
          <w:p w14:paraId="09AAA6DB">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12</w:t>
            </w:r>
          </w:p>
        </w:tc>
      </w:tr>
      <w:tr w14:paraId="605D364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gridAfter w:val="1"/>
          <w:wAfter w:w="12" w:type="dxa"/>
          <w:trHeight w:val="403" w:hRule="atLeast"/>
        </w:trPr>
        <w:tc>
          <w:tcPr>
            <w:tcW w:w="674" w:type="dxa"/>
            <w:tcBorders>
              <w:tl2br w:val="nil"/>
              <w:tr2bl w:val="nil"/>
            </w:tcBorders>
            <w:shd w:val="clear" w:color="auto" w:fill="auto"/>
            <w:vAlign w:val="center"/>
          </w:tcPr>
          <w:p w14:paraId="2A025064">
            <w:pPr>
              <w:jc w:val="center"/>
              <w:rPr>
                <w:rFonts w:hint="eastAsia" w:ascii="宋体" w:hAnsi="宋体" w:cs="宋体"/>
                <w:color w:val="000000"/>
                <w:sz w:val="19"/>
                <w:szCs w:val="19"/>
              </w:rPr>
            </w:pPr>
          </w:p>
        </w:tc>
        <w:tc>
          <w:tcPr>
            <w:tcW w:w="1304" w:type="dxa"/>
            <w:tcBorders>
              <w:tl2br w:val="nil"/>
              <w:tr2bl w:val="nil"/>
            </w:tcBorders>
            <w:shd w:val="clear" w:color="auto" w:fill="auto"/>
            <w:vAlign w:val="center"/>
          </w:tcPr>
          <w:p w14:paraId="35D2DAC7">
            <w:pPr>
              <w:jc w:val="center"/>
              <w:rPr>
                <w:rFonts w:hint="eastAsia" w:ascii="宋体" w:hAnsi="宋体" w:cs="宋体"/>
                <w:color w:val="000000"/>
                <w:sz w:val="19"/>
                <w:szCs w:val="19"/>
              </w:rPr>
            </w:pPr>
          </w:p>
        </w:tc>
        <w:tc>
          <w:tcPr>
            <w:tcW w:w="1017" w:type="dxa"/>
            <w:tcBorders>
              <w:tl2br w:val="nil"/>
              <w:tr2bl w:val="nil"/>
            </w:tcBorders>
            <w:shd w:val="clear" w:color="auto" w:fill="auto"/>
            <w:vAlign w:val="center"/>
          </w:tcPr>
          <w:p w14:paraId="751FE4F3">
            <w:pPr>
              <w:jc w:val="center"/>
              <w:rPr>
                <w:rFonts w:hint="eastAsia" w:ascii="宋体" w:hAnsi="宋体" w:cs="宋体"/>
                <w:color w:val="000000"/>
                <w:sz w:val="19"/>
                <w:szCs w:val="19"/>
              </w:rPr>
            </w:pPr>
          </w:p>
        </w:tc>
        <w:tc>
          <w:tcPr>
            <w:tcW w:w="1884" w:type="dxa"/>
            <w:gridSpan w:val="2"/>
            <w:tcBorders>
              <w:tl2br w:val="nil"/>
              <w:tr2bl w:val="nil"/>
            </w:tcBorders>
            <w:shd w:val="clear" w:color="auto" w:fill="auto"/>
            <w:vAlign w:val="center"/>
          </w:tcPr>
          <w:p w14:paraId="639F2441">
            <w:pPr>
              <w:jc w:val="center"/>
              <w:rPr>
                <w:rFonts w:hint="eastAsia" w:ascii="宋体" w:hAnsi="宋体" w:cs="宋体"/>
                <w:color w:val="000000"/>
                <w:sz w:val="19"/>
                <w:szCs w:val="19"/>
              </w:rPr>
            </w:pPr>
          </w:p>
        </w:tc>
        <w:tc>
          <w:tcPr>
            <w:tcW w:w="1529" w:type="dxa"/>
            <w:tcBorders>
              <w:tl2br w:val="nil"/>
              <w:tr2bl w:val="nil"/>
            </w:tcBorders>
            <w:shd w:val="clear" w:color="auto" w:fill="auto"/>
            <w:vAlign w:val="center"/>
          </w:tcPr>
          <w:p w14:paraId="6B3EB3B1">
            <w:pPr>
              <w:jc w:val="center"/>
              <w:rPr>
                <w:rFonts w:hint="eastAsia" w:ascii="宋体" w:hAnsi="宋体" w:cs="宋体"/>
                <w:color w:val="000000"/>
                <w:sz w:val="19"/>
                <w:szCs w:val="19"/>
              </w:rPr>
            </w:pPr>
          </w:p>
        </w:tc>
        <w:tc>
          <w:tcPr>
            <w:tcW w:w="1631" w:type="dxa"/>
            <w:tcBorders>
              <w:tl2br w:val="nil"/>
              <w:tr2bl w:val="nil"/>
            </w:tcBorders>
            <w:shd w:val="clear" w:color="auto" w:fill="auto"/>
            <w:vAlign w:val="center"/>
          </w:tcPr>
          <w:p w14:paraId="5F808496">
            <w:pPr>
              <w:jc w:val="center"/>
              <w:rPr>
                <w:rFonts w:hint="eastAsia" w:ascii="宋体" w:hAnsi="宋体" w:cs="宋体"/>
                <w:color w:val="000000"/>
                <w:sz w:val="19"/>
                <w:szCs w:val="19"/>
              </w:rPr>
            </w:pPr>
          </w:p>
        </w:tc>
        <w:tc>
          <w:tcPr>
            <w:tcW w:w="1102" w:type="dxa"/>
            <w:gridSpan w:val="2"/>
            <w:tcBorders>
              <w:tl2br w:val="nil"/>
              <w:tr2bl w:val="nil"/>
            </w:tcBorders>
            <w:shd w:val="clear" w:color="auto" w:fill="auto"/>
            <w:vAlign w:val="center"/>
          </w:tcPr>
          <w:p w14:paraId="606B4EEC">
            <w:pPr>
              <w:jc w:val="center"/>
              <w:rPr>
                <w:rFonts w:hint="eastAsia" w:ascii="宋体" w:hAnsi="宋体" w:cs="宋体"/>
                <w:color w:val="000000"/>
                <w:sz w:val="19"/>
                <w:szCs w:val="19"/>
              </w:rPr>
            </w:pPr>
          </w:p>
        </w:tc>
        <w:tc>
          <w:tcPr>
            <w:tcW w:w="1009" w:type="dxa"/>
            <w:tcBorders>
              <w:tl2br w:val="nil"/>
              <w:tr2bl w:val="nil"/>
            </w:tcBorders>
            <w:shd w:val="clear" w:color="auto" w:fill="auto"/>
            <w:vAlign w:val="center"/>
          </w:tcPr>
          <w:p w14:paraId="0FBFAB2C">
            <w:pPr>
              <w:jc w:val="center"/>
              <w:rPr>
                <w:rFonts w:hint="eastAsia" w:ascii="宋体" w:hAnsi="宋体" w:cs="宋体"/>
                <w:color w:val="000000"/>
                <w:sz w:val="19"/>
                <w:szCs w:val="19"/>
              </w:rPr>
            </w:pPr>
          </w:p>
        </w:tc>
        <w:tc>
          <w:tcPr>
            <w:tcW w:w="1029" w:type="dxa"/>
            <w:tcBorders>
              <w:tl2br w:val="nil"/>
              <w:tr2bl w:val="nil"/>
            </w:tcBorders>
            <w:shd w:val="clear" w:color="auto" w:fill="auto"/>
            <w:vAlign w:val="center"/>
          </w:tcPr>
          <w:p w14:paraId="47167EFE">
            <w:pPr>
              <w:jc w:val="center"/>
              <w:rPr>
                <w:rFonts w:hint="eastAsia" w:ascii="宋体" w:hAnsi="宋体" w:cs="宋体"/>
                <w:color w:val="000000"/>
                <w:sz w:val="19"/>
                <w:szCs w:val="19"/>
              </w:rPr>
            </w:pPr>
          </w:p>
        </w:tc>
        <w:tc>
          <w:tcPr>
            <w:tcW w:w="935" w:type="dxa"/>
            <w:tcBorders>
              <w:tl2br w:val="nil"/>
              <w:tr2bl w:val="nil"/>
            </w:tcBorders>
            <w:shd w:val="clear" w:color="auto" w:fill="auto"/>
            <w:vAlign w:val="center"/>
          </w:tcPr>
          <w:p w14:paraId="45129F1B">
            <w:pPr>
              <w:jc w:val="center"/>
              <w:rPr>
                <w:rFonts w:hint="eastAsia" w:ascii="宋体" w:hAnsi="宋体" w:cs="宋体"/>
                <w:color w:val="000000"/>
                <w:sz w:val="19"/>
                <w:szCs w:val="19"/>
              </w:rPr>
            </w:pPr>
          </w:p>
        </w:tc>
        <w:tc>
          <w:tcPr>
            <w:tcW w:w="954" w:type="dxa"/>
            <w:tcBorders>
              <w:tl2br w:val="nil"/>
              <w:tr2bl w:val="nil"/>
            </w:tcBorders>
            <w:shd w:val="clear" w:color="auto" w:fill="auto"/>
            <w:vAlign w:val="center"/>
          </w:tcPr>
          <w:p w14:paraId="766E9790">
            <w:pPr>
              <w:jc w:val="center"/>
              <w:rPr>
                <w:rFonts w:hint="eastAsia" w:ascii="宋体" w:hAnsi="宋体" w:cs="宋体"/>
                <w:color w:val="000000"/>
                <w:sz w:val="19"/>
                <w:szCs w:val="19"/>
              </w:rPr>
            </w:pPr>
          </w:p>
        </w:tc>
        <w:tc>
          <w:tcPr>
            <w:tcW w:w="910" w:type="dxa"/>
            <w:tcBorders>
              <w:tl2br w:val="nil"/>
              <w:tr2bl w:val="nil"/>
            </w:tcBorders>
            <w:shd w:val="clear" w:color="auto" w:fill="auto"/>
            <w:vAlign w:val="center"/>
          </w:tcPr>
          <w:p w14:paraId="0BB95777">
            <w:pPr>
              <w:jc w:val="center"/>
              <w:rPr>
                <w:rFonts w:hint="eastAsia" w:ascii="宋体" w:hAnsi="宋体" w:cs="宋体"/>
                <w:color w:val="000000"/>
                <w:sz w:val="19"/>
                <w:szCs w:val="19"/>
              </w:rPr>
            </w:pPr>
          </w:p>
        </w:tc>
      </w:tr>
      <w:tr w14:paraId="14A508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gridAfter w:val="1"/>
          <w:wAfter w:w="12" w:type="dxa"/>
          <w:trHeight w:val="403" w:hRule="atLeast"/>
        </w:trPr>
        <w:tc>
          <w:tcPr>
            <w:tcW w:w="674" w:type="dxa"/>
            <w:tcBorders>
              <w:tl2br w:val="nil"/>
              <w:tr2bl w:val="nil"/>
            </w:tcBorders>
            <w:shd w:val="clear" w:color="auto" w:fill="auto"/>
            <w:vAlign w:val="center"/>
          </w:tcPr>
          <w:p w14:paraId="72F8885A">
            <w:pPr>
              <w:jc w:val="center"/>
              <w:rPr>
                <w:rFonts w:hint="eastAsia" w:ascii="宋体" w:hAnsi="宋体" w:cs="宋体"/>
                <w:color w:val="000000"/>
                <w:sz w:val="19"/>
                <w:szCs w:val="19"/>
              </w:rPr>
            </w:pPr>
          </w:p>
        </w:tc>
        <w:tc>
          <w:tcPr>
            <w:tcW w:w="1304" w:type="dxa"/>
            <w:tcBorders>
              <w:tl2br w:val="nil"/>
              <w:tr2bl w:val="nil"/>
            </w:tcBorders>
            <w:shd w:val="clear" w:color="auto" w:fill="auto"/>
            <w:vAlign w:val="center"/>
          </w:tcPr>
          <w:p w14:paraId="4393CBDF">
            <w:pPr>
              <w:jc w:val="center"/>
              <w:rPr>
                <w:rFonts w:hint="eastAsia" w:ascii="宋体" w:hAnsi="宋体" w:cs="宋体"/>
                <w:color w:val="000000"/>
                <w:sz w:val="19"/>
                <w:szCs w:val="19"/>
              </w:rPr>
            </w:pPr>
          </w:p>
        </w:tc>
        <w:tc>
          <w:tcPr>
            <w:tcW w:w="1017" w:type="dxa"/>
            <w:tcBorders>
              <w:tl2br w:val="nil"/>
              <w:tr2bl w:val="nil"/>
            </w:tcBorders>
            <w:shd w:val="clear" w:color="auto" w:fill="auto"/>
            <w:vAlign w:val="center"/>
          </w:tcPr>
          <w:p w14:paraId="18010880">
            <w:pPr>
              <w:jc w:val="center"/>
              <w:rPr>
                <w:rFonts w:hint="eastAsia" w:ascii="宋体" w:hAnsi="宋体" w:cs="宋体"/>
                <w:color w:val="000000"/>
                <w:sz w:val="19"/>
                <w:szCs w:val="19"/>
              </w:rPr>
            </w:pPr>
          </w:p>
        </w:tc>
        <w:tc>
          <w:tcPr>
            <w:tcW w:w="1884" w:type="dxa"/>
            <w:gridSpan w:val="2"/>
            <w:tcBorders>
              <w:tl2br w:val="nil"/>
              <w:tr2bl w:val="nil"/>
            </w:tcBorders>
            <w:shd w:val="clear" w:color="auto" w:fill="auto"/>
            <w:vAlign w:val="center"/>
          </w:tcPr>
          <w:p w14:paraId="7AAFCBD8">
            <w:pPr>
              <w:jc w:val="center"/>
              <w:rPr>
                <w:rFonts w:hint="eastAsia" w:ascii="宋体" w:hAnsi="宋体" w:cs="宋体"/>
                <w:color w:val="000000"/>
                <w:sz w:val="19"/>
                <w:szCs w:val="19"/>
              </w:rPr>
            </w:pPr>
          </w:p>
        </w:tc>
        <w:tc>
          <w:tcPr>
            <w:tcW w:w="1529" w:type="dxa"/>
            <w:tcBorders>
              <w:tl2br w:val="nil"/>
              <w:tr2bl w:val="nil"/>
            </w:tcBorders>
            <w:shd w:val="clear" w:color="auto" w:fill="auto"/>
            <w:vAlign w:val="center"/>
          </w:tcPr>
          <w:p w14:paraId="452C2A42">
            <w:pPr>
              <w:jc w:val="center"/>
              <w:rPr>
                <w:rFonts w:hint="eastAsia" w:ascii="宋体" w:hAnsi="宋体" w:cs="宋体"/>
                <w:color w:val="000000"/>
                <w:sz w:val="19"/>
                <w:szCs w:val="19"/>
              </w:rPr>
            </w:pPr>
          </w:p>
        </w:tc>
        <w:tc>
          <w:tcPr>
            <w:tcW w:w="1631" w:type="dxa"/>
            <w:tcBorders>
              <w:tl2br w:val="nil"/>
              <w:tr2bl w:val="nil"/>
            </w:tcBorders>
            <w:shd w:val="clear" w:color="auto" w:fill="auto"/>
            <w:vAlign w:val="center"/>
          </w:tcPr>
          <w:p w14:paraId="4A5E0B81">
            <w:pPr>
              <w:jc w:val="center"/>
              <w:rPr>
                <w:rFonts w:hint="eastAsia" w:ascii="宋体" w:hAnsi="宋体" w:cs="宋体"/>
                <w:color w:val="000000"/>
                <w:sz w:val="19"/>
                <w:szCs w:val="19"/>
              </w:rPr>
            </w:pPr>
          </w:p>
        </w:tc>
        <w:tc>
          <w:tcPr>
            <w:tcW w:w="1102" w:type="dxa"/>
            <w:gridSpan w:val="2"/>
            <w:tcBorders>
              <w:tl2br w:val="nil"/>
              <w:tr2bl w:val="nil"/>
            </w:tcBorders>
            <w:shd w:val="clear" w:color="auto" w:fill="auto"/>
            <w:vAlign w:val="center"/>
          </w:tcPr>
          <w:p w14:paraId="14EC326D">
            <w:pPr>
              <w:jc w:val="center"/>
              <w:rPr>
                <w:rFonts w:hint="eastAsia" w:ascii="宋体" w:hAnsi="宋体" w:cs="宋体"/>
                <w:color w:val="000000"/>
                <w:sz w:val="19"/>
                <w:szCs w:val="19"/>
              </w:rPr>
            </w:pPr>
          </w:p>
        </w:tc>
        <w:tc>
          <w:tcPr>
            <w:tcW w:w="1009" w:type="dxa"/>
            <w:tcBorders>
              <w:tl2br w:val="nil"/>
              <w:tr2bl w:val="nil"/>
            </w:tcBorders>
            <w:shd w:val="clear" w:color="auto" w:fill="auto"/>
            <w:vAlign w:val="center"/>
          </w:tcPr>
          <w:p w14:paraId="44573BEA">
            <w:pPr>
              <w:jc w:val="center"/>
              <w:rPr>
                <w:rFonts w:hint="eastAsia" w:ascii="宋体" w:hAnsi="宋体" w:cs="宋体"/>
                <w:color w:val="000000"/>
                <w:sz w:val="19"/>
                <w:szCs w:val="19"/>
              </w:rPr>
            </w:pPr>
          </w:p>
        </w:tc>
        <w:tc>
          <w:tcPr>
            <w:tcW w:w="1029" w:type="dxa"/>
            <w:tcBorders>
              <w:tl2br w:val="nil"/>
              <w:tr2bl w:val="nil"/>
            </w:tcBorders>
            <w:shd w:val="clear" w:color="auto" w:fill="auto"/>
            <w:vAlign w:val="center"/>
          </w:tcPr>
          <w:p w14:paraId="61A26250">
            <w:pPr>
              <w:jc w:val="center"/>
              <w:rPr>
                <w:rFonts w:hint="eastAsia" w:ascii="宋体" w:hAnsi="宋体" w:cs="宋体"/>
                <w:color w:val="000000"/>
                <w:sz w:val="19"/>
                <w:szCs w:val="19"/>
              </w:rPr>
            </w:pPr>
          </w:p>
        </w:tc>
        <w:tc>
          <w:tcPr>
            <w:tcW w:w="935" w:type="dxa"/>
            <w:tcBorders>
              <w:tl2br w:val="nil"/>
              <w:tr2bl w:val="nil"/>
            </w:tcBorders>
            <w:shd w:val="clear" w:color="auto" w:fill="auto"/>
            <w:vAlign w:val="center"/>
          </w:tcPr>
          <w:p w14:paraId="2DA27CE4">
            <w:pPr>
              <w:jc w:val="center"/>
              <w:rPr>
                <w:rFonts w:hint="eastAsia" w:ascii="宋体" w:hAnsi="宋体" w:cs="宋体"/>
                <w:color w:val="000000"/>
                <w:sz w:val="19"/>
                <w:szCs w:val="19"/>
              </w:rPr>
            </w:pPr>
          </w:p>
        </w:tc>
        <w:tc>
          <w:tcPr>
            <w:tcW w:w="954" w:type="dxa"/>
            <w:tcBorders>
              <w:tl2br w:val="nil"/>
              <w:tr2bl w:val="nil"/>
            </w:tcBorders>
            <w:shd w:val="clear" w:color="auto" w:fill="auto"/>
            <w:vAlign w:val="center"/>
          </w:tcPr>
          <w:p w14:paraId="4D9E0AE6">
            <w:pPr>
              <w:jc w:val="center"/>
              <w:rPr>
                <w:rFonts w:hint="eastAsia" w:ascii="宋体" w:hAnsi="宋体" w:cs="宋体"/>
                <w:color w:val="000000"/>
                <w:sz w:val="19"/>
                <w:szCs w:val="19"/>
              </w:rPr>
            </w:pPr>
          </w:p>
        </w:tc>
        <w:tc>
          <w:tcPr>
            <w:tcW w:w="910" w:type="dxa"/>
            <w:tcBorders>
              <w:tl2br w:val="nil"/>
              <w:tr2bl w:val="nil"/>
            </w:tcBorders>
            <w:shd w:val="clear" w:color="auto" w:fill="auto"/>
            <w:vAlign w:val="center"/>
          </w:tcPr>
          <w:p w14:paraId="4314EBC0">
            <w:pPr>
              <w:jc w:val="center"/>
              <w:rPr>
                <w:rFonts w:hint="eastAsia" w:ascii="宋体" w:hAnsi="宋体" w:cs="宋体"/>
                <w:color w:val="000000"/>
                <w:sz w:val="19"/>
                <w:szCs w:val="19"/>
              </w:rPr>
            </w:pPr>
          </w:p>
        </w:tc>
      </w:tr>
      <w:tr w14:paraId="7144923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gridAfter w:val="1"/>
          <w:wAfter w:w="12" w:type="dxa"/>
          <w:trHeight w:val="403" w:hRule="atLeast"/>
        </w:trPr>
        <w:tc>
          <w:tcPr>
            <w:tcW w:w="674" w:type="dxa"/>
            <w:tcBorders>
              <w:tl2br w:val="nil"/>
              <w:tr2bl w:val="nil"/>
            </w:tcBorders>
            <w:shd w:val="clear" w:color="auto" w:fill="auto"/>
            <w:vAlign w:val="center"/>
          </w:tcPr>
          <w:p w14:paraId="1A460754">
            <w:pPr>
              <w:jc w:val="center"/>
              <w:rPr>
                <w:rFonts w:hint="eastAsia" w:ascii="宋体" w:hAnsi="宋体" w:cs="宋体"/>
                <w:color w:val="000000"/>
                <w:sz w:val="19"/>
                <w:szCs w:val="19"/>
              </w:rPr>
            </w:pPr>
          </w:p>
        </w:tc>
        <w:tc>
          <w:tcPr>
            <w:tcW w:w="1304" w:type="dxa"/>
            <w:tcBorders>
              <w:tl2br w:val="nil"/>
              <w:tr2bl w:val="nil"/>
            </w:tcBorders>
            <w:shd w:val="clear" w:color="auto" w:fill="auto"/>
            <w:vAlign w:val="center"/>
          </w:tcPr>
          <w:p w14:paraId="0B93EFE5">
            <w:pPr>
              <w:jc w:val="center"/>
              <w:rPr>
                <w:rFonts w:hint="eastAsia" w:ascii="宋体" w:hAnsi="宋体" w:cs="宋体"/>
                <w:color w:val="000000"/>
                <w:sz w:val="19"/>
                <w:szCs w:val="19"/>
              </w:rPr>
            </w:pPr>
          </w:p>
        </w:tc>
        <w:tc>
          <w:tcPr>
            <w:tcW w:w="1017" w:type="dxa"/>
            <w:tcBorders>
              <w:tl2br w:val="nil"/>
              <w:tr2bl w:val="nil"/>
            </w:tcBorders>
            <w:shd w:val="clear" w:color="auto" w:fill="auto"/>
            <w:vAlign w:val="center"/>
          </w:tcPr>
          <w:p w14:paraId="4566D784">
            <w:pPr>
              <w:jc w:val="center"/>
              <w:rPr>
                <w:rFonts w:hint="eastAsia" w:ascii="宋体" w:hAnsi="宋体" w:cs="宋体"/>
                <w:color w:val="000000"/>
                <w:sz w:val="19"/>
                <w:szCs w:val="19"/>
              </w:rPr>
            </w:pPr>
          </w:p>
        </w:tc>
        <w:tc>
          <w:tcPr>
            <w:tcW w:w="7155" w:type="dxa"/>
            <w:gridSpan w:val="7"/>
            <w:vMerge w:val="restart"/>
            <w:tcBorders>
              <w:tl2br w:val="nil"/>
              <w:tr2bl w:val="nil"/>
            </w:tcBorders>
            <w:shd w:val="clear" w:color="auto" w:fill="auto"/>
            <w:vAlign w:val="center"/>
          </w:tcPr>
          <w:p w14:paraId="1566CD0E">
            <w:pPr>
              <w:jc w:val="left"/>
              <w:rPr>
                <w:rFonts w:hint="eastAsia" w:ascii="宋体" w:hAnsi="宋体" w:cs="宋体"/>
                <w:color w:val="000000"/>
                <w:sz w:val="19"/>
                <w:szCs w:val="19"/>
              </w:rPr>
            </w:pPr>
            <w:r>
              <w:rPr>
                <w:rFonts w:hint="eastAsia" w:ascii="宋体" w:hAnsi="宋体" w:cs="宋体"/>
                <w:color w:val="000000"/>
                <w:sz w:val="19"/>
                <w:szCs w:val="19"/>
              </w:rPr>
              <w:t>填表说明：</w:t>
            </w:r>
          </w:p>
          <w:p w14:paraId="23D54D5B">
            <w:pPr>
              <w:ind w:firstLine="380"/>
              <w:jc w:val="left"/>
              <w:rPr>
                <w:rFonts w:hint="eastAsia" w:ascii="宋体" w:hAnsi="宋体" w:cs="宋体"/>
                <w:sz w:val="18"/>
                <w:szCs w:val="18"/>
              </w:rPr>
            </w:pPr>
            <w:r>
              <w:rPr>
                <w:rFonts w:ascii="宋体" w:hAnsi="宋体" w:cs="宋体"/>
                <w:sz w:val="18"/>
                <w:szCs w:val="18"/>
              </w:rPr>
              <w:t>本表应根据养护项目具体情况，按导则有关规定填入数据计算。</w:t>
            </w:r>
          </w:p>
          <w:p w14:paraId="49056989">
            <w:pPr>
              <w:spacing w:line="206" w:lineRule="exact"/>
              <w:ind w:firstLine="360" w:firstLineChars="200"/>
              <w:jc w:val="left"/>
              <w:rPr>
                <w:sz w:val="20"/>
                <w:szCs w:val="20"/>
              </w:rPr>
            </w:pPr>
            <w:r>
              <w:rPr>
                <w:rFonts w:ascii="宋体" w:hAnsi="宋体" w:cs="宋体"/>
                <w:sz w:val="18"/>
                <w:szCs w:val="18"/>
              </w:rPr>
              <w:t>其中：</w:t>
            </w:r>
            <w:r>
              <w:rPr>
                <w:rFonts w:hint="eastAsia" w:ascii="宋体" w:hAnsi="宋体" w:cs="宋体"/>
                <w:sz w:val="18"/>
                <w:szCs w:val="18"/>
              </w:rPr>
              <w:t>5</w:t>
            </w:r>
            <w:r>
              <w:rPr>
                <w:rFonts w:ascii="宋体" w:hAnsi="宋体" w:cs="宋体"/>
                <w:sz w:val="18"/>
                <w:szCs w:val="18"/>
              </w:rPr>
              <w:t>＝3+4；1</w:t>
            </w:r>
            <w:r>
              <w:rPr>
                <w:rFonts w:hint="eastAsia" w:ascii="宋体" w:hAnsi="宋体" w:cs="宋体"/>
                <w:sz w:val="18"/>
                <w:szCs w:val="18"/>
              </w:rPr>
              <w:t>2</w:t>
            </w:r>
            <w:r>
              <w:rPr>
                <w:rFonts w:ascii="宋体" w:hAnsi="宋体" w:cs="宋体"/>
                <w:sz w:val="18"/>
                <w:szCs w:val="18"/>
              </w:rPr>
              <w:t>＝</w:t>
            </w:r>
            <w:r>
              <w:rPr>
                <w:rFonts w:hint="eastAsia" w:ascii="宋体" w:hAnsi="宋体" w:cs="宋体"/>
                <w:sz w:val="18"/>
                <w:szCs w:val="18"/>
              </w:rPr>
              <w:t>7</w:t>
            </w:r>
            <w:r>
              <w:rPr>
                <w:rFonts w:ascii="宋体" w:hAnsi="宋体" w:cs="宋体"/>
                <w:sz w:val="18"/>
                <w:szCs w:val="18"/>
              </w:rPr>
              <w:t>+</w:t>
            </w:r>
            <w:r>
              <w:rPr>
                <w:rFonts w:hint="eastAsia" w:ascii="宋体" w:hAnsi="宋体" w:cs="宋体"/>
                <w:sz w:val="18"/>
                <w:szCs w:val="18"/>
              </w:rPr>
              <w:t>8</w:t>
            </w:r>
            <w:r>
              <w:rPr>
                <w:rFonts w:ascii="宋体" w:hAnsi="宋体" w:cs="宋体"/>
                <w:sz w:val="18"/>
                <w:szCs w:val="18"/>
              </w:rPr>
              <w:t>+</w:t>
            </w:r>
            <w:r>
              <w:rPr>
                <w:rFonts w:hint="eastAsia" w:ascii="宋体" w:hAnsi="宋体" w:cs="宋体"/>
                <w:sz w:val="18"/>
                <w:szCs w:val="18"/>
              </w:rPr>
              <w:t>9+</w:t>
            </w:r>
            <w:r>
              <w:rPr>
                <w:rFonts w:ascii="宋体" w:hAnsi="宋体" w:cs="宋体"/>
                <w:sz w:val="18"/>
                <w:szCs w:val="18"/>
              </w:rPr>
              <w:t>1</w:t>
            </w:r>
            <w:r>
              <w:rPr>
                <w:rFonts w:hint="eastAsia" w:ascii="宋体" w:hAnsi="宋体" w:cs="宋体"/>
                <w:sz w:val="18"/>
                <w:szCs w:val="18"/>
              </w:rPr>
              <w:t>0</w:t>
            </w:r>
            <w:r>
              <w:rPr>
                <w:rFonts w:ascii="宋体" w:hAnsi="宋体" w:cs="宋体"/>
                <w:sz w:val="18"/>
                <w:szCs w:val="18"/>
              </w:rPr>
              <w:t>+1</w:t>
            </w:r>
            <w:r>
              <w:rPr>
                <w:rFonts w:hint="eastAsia" w:ascii="宋体" w:hAnsi="宋体" w:cs="宋体"/>
                <w:sz w:val="18"/>
                <w:szCs w:val="18"/>
              </w:rPr>
              <w:t>1</w:t>
            </w:r>
            <w:r>
              <w:rPr>
                <w:rFonts w:ascii="宋体" w:hAnsi="宋体" w:cs="宋体"/>
                <w:sz w:val="18"/>
                <w:szCs w:val="18"/>
              </w:rPr>
              <w:t>。</w:t>
            </w:r>
          </w:p>
          <w:p w14:paraId="6FAE7F90">
            <w:pPr>
              <w:ind w:firstLine="380"/>
              <w:jc w:val="left"/>
              <w:rPr>
                <w:rFonts w:hint="eastAsia" w:ascii="宋体" w:hAnsi="宋体" w:cs="宋体"/>
                <w:sz w:val="18"/>
                <w:szCs w:val="18"/>
              </w:rPr>
            </w:pPr>
          </w:p>
        </w:tc>
        <w:tc>
          <w:tcPr>
            <w:tcW w:w="1029" w:type="dxa"/>
            <w:tcBorders>
              <w:tl2br w:val="nil"/>
              <w:tr2bl w:val="nil"/>
            </w:tcBorders>
            <w:shd w:val="clear" w:color="auto" w:fill="auto"/>
            <w:vAlign w:val="center"/>
          </w:tcPr>
          <w:p w14:paraId="1460AC81">
            <w:pPr>
              <w:jc w:val="center"/>
              <w:rPr>
                <w:rFonts w:hint="eastAsia" w:ascii="宋体" w:hAnsi="宋体" w:cs="宋体"/>
                <w:color w:val="000000"/>
                <w:sz w:val="19"/>
                <w:szCs w:val="19"/>
              </w:rPr>
            </w:pPr>
          </w:p>
        </w:tc>
        <w:tc>
          <w:tcPr>
            <w:tcW w:w="935" w:type="dxa"/>
            <w:tcBorders>
              <w:tl2br w:val="nil"/>
              <w:tr2bl w:val="nil"/>
            </w:tcBorders>
            <w:shd w:val="clear" w:color="auto" w:fill="auto"/>
            <w:vAlign w:val="center"/>
          </w:tcPr>
          <w:p w14:paraId="5BC687A2">
            <w:pPr>
              <w:jc w:val="center"/>
              <w:rPr>
                <w:rFonts w:hint="eastAsia" w:ascii="宋体" w:hAnsi="宋体" w:cs="宋体"/>
                <w:color w:val="000000"/>
                <w:sz w:val="19"/>
                <w:szCs w:val="19"/>
              </w:rPr>
            </w:pPr>
          </w:p>
        </w:tc>
        <w:tc>
          <w:tcPr>
            <w:tcW w:w="954" w:type="dxa"/>
            <w:tcBorders>
              <w:tl2br w:val="nil"/>
              <w:tr2bl w:val="nil"/>
            </w:tcBorders>
            <w:shd w:val="clear" w:color="auto" w:fill="auto"/>
            <w:vAlign w:val="center"/>
          </w:tcPr>
          <w:p w14:paraId="6A4E4996">
            <w:pPr>
              <w:jc w:val="center"/>
              <w:rPr>
                <w:rFonts w:hint="eastAsia" w:ascii="宋体" w:hAnsi="宋体" w:cs="宋体"/>
                <w:color w:val="000000"/>
                <w:sz w:val="19"/>
                <w:szCs w:val="19"/>
              </w:rPr>
            </w:pPr>
          </w:p>
        </w:tc>
        <w:tc>
          <w:tcPr>
            <w:tcW w:w="910" w:type="dxa"/>
            <w:tcBorders>
              <w:tl2br w:val="nil"/>
              <w:tr2bl w:val="nil"/>
            </w:tcBorders>
            <w:shd w:val="clear" w:color="auto" w:fill="auto"/>
            <w:vAlign w:val="center"/>
          </w:tcPr>
          <w:p w14:paraId="5869E35F">
            <w:pPr>
              <w:jc w:val="center"/>
              <w:rPr>
                <w:rFonts w:hint="eastAsia" w:ascii="宋体" w:hAnsi="宋体" w:cs="宋体"/>
                <w:color w:val="000000"/>
                <w:sz w:val="19"/>
                <w:szCs w:val="19"/>
              </w:rPr>
            </w:pPr>
          </w:p>
        </w:tc>
      </w:tr>
      <w:tr w14:paraId="31D6219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gridAfter w:val="1"/>
          <w:wAfter w:w="12" w:type="dxa"/>
          <w:trHeight w:val="403" w:hRule="atLeast"/>
        </w:trPr>
        <w:tc>
          <w:tcPr>
            <w:tcW w:w="674" w:type="dxa"/>
            <w:tcBorders>
              <w:tl2br w:val="nil"/>
              <w:tr2bl w:val="nil"/>
            </w:tcBorders>
            <w:shd w:val="clear" w:color="auto" w:fill="auto"/>
            <w:vAlign w:val="center"/>
          </w:tcPr>
          <w:p w14:paraId="6EAA5EF5">
            <w:pPr>
              <w:jc w:val="center"/>
              <w:rPr>
                <w:rFonts w:hint="eastAsia" w:ascii="宋体" w:hAnsi="宋体" w:cs="宋体"/>
                <w:color w:val="000000"/>
                <w:sz w:val="19"/>
                <w:szCs w:val="19"/>
              </w:rPr>
            </w:pPr>
          </w:p>
        </w:tc>
        <w:tc>
          <w:tcPr>
            <w:tcW w:w="1304" w:type="dxa"/>
            <w:tcBorders>
              <w:tl2br w:val="nil"/>
              <w:tr2bl w:val="nil"/>
            </w:tcBorders>
            <w:shd w:val="clear" w:color="auto" w:fill="auto"/>
            <w:vAlign w:val="center"/>
          </w:tcPr>
          <w:p w14:paraId="1909DD82">
            <w:pPr>
              <w:jc w:val="center"/>
              <w:rPr>
                <w:rFonts w:hint="eastAsia" w:ascii="宋体" w:hAnsi="宋体" w:cs="宋体"/>
                <w:color w:val="000000"/>
                <w:sz w:val="19"/>
                <w:szCs w:val="19"/>
              </w:rPr>
            </w:pPr>
          </w:p>
        </w:tc>
        <w:tc>
          <w:tcPr>
            <w:tcW w:w="1017" w:type="dxa"/>
            <w:tcBorders>
              <w:tl2br w:val="nil"/>
              <w:tr2bl w:val="nil"/>
            </w:tcBorders>
            <w:shd w:val="clear" w:color="auto" w:fill="auto"/>
            <w:vAlign w:val="center"/>
          </w:tcPr>
          <w:p w14:paraId="2A838B7C">
            <w:pPr>
              <w:jc w:val="center"/>
              <w:rPr>
                <w:rFonts w:hint="eastAsia" w:ascii="宋体" w:hAnsi="宋体" w:cs="宋体"/>
                <w:color w:val="000000"/>
                <w:sz w:val="19"/>
                <w:szCs w:val="19"/>
              </w:rPr>
            </w:pPr>
          </w:p>
        </w:tc>
        <w:tc>
          <w:tcPr>
            <w:tcW w:w="7155" w:type="dxa"/>
            <w:gridSpan w:val="7"/>
            <w:vMerge w:val="continue"/>
            <w:tcBorders>
              <w:tl2br w:val="nil"/>
              <w:tr2bl w:val="nil"/>
            </w:tcBorders>
            <w:shd w:val="clear" w:color="auto" w:fill="auto"/>
            <w:vAlign w:val="center"/>
          </w:tcPr>
          <w:p w14:paraId="138AE3EC">
            <w:pPr>
              <w:jc w:val="center"/>
              <w:rPr>
                <w:rFonts w:hint="eastAsia" w:ascii="宋体" w:hAnsi="宋体" w:cs="宋体"/>
                <w:color w:val="000000"/>
                <w:sz w:val="19"/>
                <w:szCs w:val="19"/>
              </w:rPr>
            </w:pPr>
          </w:p>
        </w:tc>
        <w:tc>
          <w:tcPr>
            <w:tcW w:w="1029" w:type="dxa"/>
            <w:tcBorders>
              <w:tl2br w:val="nil"/>
              <w:tr2bl w:val="nil"/>
            </w:tcBorders>
            <w:shd w:val="clear" w:color="auto" w:fill="auto"/>
            <w:vAlign w:val="center"/>
          </w:tcPr>
          <w:p w14:paraId="5256A056">
            <w:pPr>
              <w:jc w:val="center"/>
              <w:rPr>
                <w:rFonts w:hint="eastAsia" w:ascii="宋体" w:hAnsi="宋体" w:cs="宋体"/>
                <w:color w:val="000000"/>
                <w:sz w:val="19"/>
                <w:szCs w:val="19"/>
              </w:rPr>
            </w:pPr>
          </w:p>
        </w:tc>
        <w:tc>
          <w:tcPr>
            <w:tcW w:w="935" w:type="dxa"/>
            <w:tcBorders>
              <w:tl2br w:val="nil"/>
              <w:tr2bl w:val="nil"/>
            </w:tcBorders>
            <w:shd w:val="clear" w:color="auto" w:fill="auto"/>
            <w:vAlign w:val="center"/>
          </w:tcPr>
          <w:p w14:paraId="6051E7A5">
            <w:pPr>
              <w:jc w:val="center"/>
              <w:rPr>
                <w:rFonts w:hint="eastAsia" w:ascii="宋体" w:hAnsi="宋体" w:cs="宋体"/>
                <w:color w:val="000000"/>
                <w:sz w:val="19"/>
                <w:szCs w:val="19"/>
              </w:rPr>
            </w:pPr>
          </w:p>
        </w:tc>
        <w:tc>
          <w:tcPr>
            <w:tcW w:w="954" w:type="dxa"/>
            <w:tcBorders>
              <w:tl2br w:val="nil"/>
              <w:tr2bl w:val="nil"/>
            </w:tcBorders>
            <w:shd w:val="clear" w:color="auto" w:fill="auto"/>
            <w:vAlign w:val="center"/>
          </w:tcPr>
          <w:p w14:paraId="41308E11">
            <w:pPr>
              <w:jc w:val="center"/>
              <w:rPr>
                <w:rFonts w:hint="eastAsia" w:ascii="宋体" w:hAnsi="宋体" w:cs="宋体"/>
                <w:color w:val="000000"/>
                <w:sz w:val="19"/>
                <w:szCs w:val="19"/>
              </w:rPr>
            </w:pPr>
          </w:p>
        </w:tc>
        <w:tc>
          <w:tcPr>
            <w:tcW w:w="910" w:type="dxa"/>
            <w:tcBorders>
              <w:tl2br w:val="nil"/>
              <w:tr2bl w:val="nil"/>
            </w:tcBorders>
            <w:shd w:val="clear" w:color="auto" w:fill="auto"/>
            <w:vAlign w:val="center"/>
          </w:tcPr>
          <w:p w14:paraId="7EC6F5F1">
            <w:pPr>
              <w:jc w:val="center"/>
              <w:rPr>
                <w:rFonts w:hint="eastAsia" w:ascii="宋体" w:hAnsi="宋体" w:cs="宋体"/>
                <w:color w:val="000000"/>
                <w:sz w:val="19"/>
                <w:szCs w:val="19"/>
              </w:rPr>
            </w:pPr>
          </w:p>
        </w:tc>
      </w:tr>
      <w:tr w14:paraId="6CF630E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gridAfter w:val="1"/>
          <w:wAfter w:w="12" w:type="dxa"/>
          <w:trHeight w:val="403" w:hRule="atLeast"/>
        </w:trPr>
        <w:tc>
          <w:tcPr>
            <w:tcW w:w="674" w:type="dxa"/>
            <w:tcBorders>
              <w:tl2br w:val="nil"/>
              <w:tr2bl w:val="nil"/>
            </w:tcBorders>
            <w:shd w:val="clear" w:color="auto" w:fill="auto"/>
            <w:vAlign w:val="center"/>
          </w:tcPr>
          <w:p w14:paraId="7ED3DEF1">
            <w:pPr>
              <w:jc w:val="center"/>
              <w:rPr>
                <w:rFonts w:hint="eastAsia" w:ascii="宋体" w:hAnsi="宋体" w:cs="宋体"/>
                <w:color w:val="000000"/>
                <w:sz w:val="19"/>
                <w:szCs w:val="19"/>
              </w:rPr>
            </w:pPr>
          </w:p>
        </w:tc>
        <w:tc>
          <w:tcPr>
            <w:tcW w:w="1304" w:type="dxa"/>
            <w:tcBorders>
              <w:tl2br w:val="nil"/>
              <w:tr2bl w:val="nil"/>
            </w:tcBorders>
            <w:shd w:val="clear" w:color="auto" w:fill="auto"/>
            <w:vAlign w:val="center"/>
          </w:tcPr>
          <w:p w14:paraId="211CC721">
            <w:pPr>
              <w:jc w:val="center"/>
              <w:rPr>
                <w:rFonts w:hint="eastAsia" w:ascii="宋体" w:hAnsi="宋体" w:cs="宋体"/>
                <w:color w:val="000000"/>
                <w:sz w:val="19"/>
                <w:szCs w:val="19"/>
              </w:rPr>
            </w:pPr>
          </w:p>
        </w:tc>
        <w:tc>
          <w:tcPr>
            <w:tcW w:w="1017" w:type="dxa"/>
            <w:tcBorders>
              <w:tl2br w:val="nil"/>
              <w:tr2bl w:val="nil"/>
            </w:tcBorders>
            <w:shd w:val="clear" w:color="auto" w:fill="auto"/>
            <w:vAlign w:val="center"/>
          </w:tcPr>
          <w:p w14:paraId="680FEEF7">
            <w:pPr>
              <w:jc w:val="center"/>
              <w:rPr>
                <w:rFonts w:hint="eastAsia" w:ascii="宋体" w:hAnsi="宋体" w:cs="宋体"/>
                <w:color w:val="000000"/>
                <w:sz w:val="19"/>
                <w:szCs w:val="19"/>
              </w:rPr>
            </w:pPr>
          </w:p>
        </w:tc>
        <w:tc>
          <w:tcPr>
            <w:tcW w:w="7155" w:type="dxa"/>
            <w:gridSpan w:val="7"/>
            <w:vMerge w:val="continue"/>
            <w:tcBorders>
              <w:tl2br w:val="nil"/>
              <w:tr2bl w:val="nil"/>
            </w:tcBorders>
            <w:shd w:val="clear" w:color="auto" w:fill="auto"/>
            <w:vAlign w:val="center"/>
          </w:tcPr>
          <w:p w14:paraId="464F597D">
            <w:pPr>
              <w:jc w:val="center"/>
              <w:rPr>
                <w:rFonts w:hint="eastAsia" w:ascii="宋体" w:hAnsi="宋体" w:cs="宋体"/>
                <w:color w:val="000000"/>
                <w:sz w:val="19"/>
                <w:szCs w:val="19"/>
              </w:rPr>
            </w:pPr>
          </w:p>
        </w:tc>
        <w:tc>
          <w:tcPr>
            <w:tcW w:w="1029" w:type="dxa"/>
            <w:tcBorders>
              <w:tl2br w:val="nil"/>
              <w:tr2bl w:val="nil"/>
            </w:tcBorders>
            <w:shd w:val="clear" w:color="auto" w:fill="auto"/>
            <w:vAlign w:val="center"/>
          </w:tcPr>
          <w:p w14:paraId="6D28EF7E">
            <w:pPr>
              <w:jc w:val="center"/>
              <w:rPr>
                <w:rFonts w:hint="eastAsia" w:ascii="宋体" w:hAnsi="宋体" w:cs="宋体"/>
                <w:color w:val="000000"/>
                <w:sz w:val="19"/>
                <w:szCs w:val="19"/>
              </w:rPr>
            </w:pPr>
          </w:p>
        </w:tc>
        <w:tc>
          <w:tcPr>
            <w:tcW w:w="935" w:type="dxa"/>
            <w:tcBorders>
              <w:tl2br w:val="nil"/>
              <w:tr2bl w:val="nil"/>
            </w:tcBorders>
            <w:shd w:val="clear" w:color="auto" w:fill="auto"/>
            <w:vAlign w:val="center"/>
          </w:tcPr>
          <w:p w14:paraId="5678A1DE">
            <w:pPr>
              <w:jc w:val="center"/>
              <w:rPr>
                <w:rFonts w:hint="eastAsia" w:ascii="宋体" w:hAnsi="宋体" w:cs="宋体"/>
                <w:color w:val="000000"/>
                <w:sz w:val="19"/>
                <w:szCs w:val="19"/>
              </w:rPr>
            </w:pPr>
          </w:p>
        </w:tc>
        <w:tc>
          <w:tcPr>
            <w:tcW w:w="954" w:type="dxa"/>
            <w:tcBorders>
              <w:tl2br w:val="nil"/>
              <w:tr2bl w:val="nil"/>
            </w:tcBorders>
            <w:shd w:val="clear" w:color="auto" w:fill="auto"/>
            <w:vAlign w:val="center"/>
          </w:tcPr>
          <w:p w14:paraId="6CE6AD78">
            <w:pPr>
              <w:jc w:val="center"/>
              <w:rPr>
                <w:rFonts w:hint="eastAsia" w:ascii="宋体" w:hAnsi="宋体" w:cs="宋体"/>
                <w:color w:val="000000"/>
                <w:sz w:val="19"/>
                <w:szCs w:val="19"/>
              </w:rPr>
            </w:pPr>
          </w:p>
        </w:tc>
        <w:tc>
          <w:tcPr>
            <w:tcW w:w="910" w:type="dxa"/>
            <w:tcBorders>
              <w:tl2br w:val="nil"/>
              <w:tr2bl w:val="nil"/>
            </w:tcBorders>
            <w:shd w:val="clear" w:color="auto" w:fill="auto"/>
            <w:vAlign w:val="center"/>
          </w:tcPr>
          <w:p w14:paraId="6899BD0B">
            <w:pPr>
              <w:jc w:val="center"/>
              <w:rPr>
                <w:rFonts w:hint="eastAsia" w:ascii="宋体" w:hAnsi="宋体" w:cs="宋体"/>
                <w:color w:val="000000"/>
                <w:sz w:val="19"/>
                <w:szCs w:val="19"/>
              </w:rPr>
            </w:pPr>
          </w:p>
        </w:tc>
      </w:tr>
      <w:tr w14:paraId="491AF2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gridAfter w:val="1"/>
          <w:wAfter w:w="12" w:type="dxa"/>
          <w:trHeight w:val="403" w:hRule="atLeast"/>
        </w:trPr>
        <w:tc>
          <w:tcPr>
            <w:tcW w:w="674" w:type="dxa"/>
            <w:tcBorders>
              <w:tl2br w:val="nil"/>
              <w:tr2bl w:val="nil"/>
            </w:tcBorders>
            <w:shd w:val="clear" w:color="auto" w:fill="auto"/>
            <w:vAlign w:val="center"/>
          </w:tcPr>
          <w:p w14:paraId="3BBFDD73">
            <w:pPr>
              <w:jc w:val="center"/>
              <w:rPr>
                <w:rFonts w:hint="eastAsia" w:ascii="宋体" w:hAnsi="宋体" w:cs="宋体"/>
                <w:color w:val="000000"/>
                <w:sz w:val="19"/>
                <w:szCs w:val="19"/>
              </w:rPr>
            </w:pPr>
          </w:p>
        </w:tc>
        <w:tc>
          <w:tcPr>
            <w:tcW w:w="1304" w:type="dxa"/>
            <w:tcBorders>
              <w:tl2br w:val="nil"/>
              <w:tr2bl w:val="nil"/>
            </w:tcBorders>
            <w:shd w:val="clear" w:color="auto" w:fill="auto"/>
            <w:vAlign w:val="center"/>
          </w:tcPr>
          <w:p w14:paraId="4A9F473D">
            <w:pPr>
              <w:jc w:val="center"/>
              <w:rPr>
                <w:rFonts w:hint="eastAsia" w:ascii="宋体" w:hAnsi="宋体" w:cs="宋体"/>
                <w:color w:val="000000"/>
                <w:sz w:val="19"/>
                <w:szCs w:val="19"/>
              </w:rPr>
            </w:pPr>
          </w:p>
        </w:tc>
        <w:tc>
          <w:tcPr>
            <w:tcW w:w="1017" w:type="dxa"/>
            <w:tcBorders>
              <w:tl2br w:val="nil"/>
              <w:tr2bl w:val="nil"/>
            </w:tcBorders>
            <w:shd w:val="clear" w:color="auto" w:fill="auto"/>
            <w:vAlign w:val="center"/>
          </w:tcPr>
          <w:p w14:paraId="5B7CCD6B">
            <w:pPr>
              <w:jc w:val="center"/>
              <w:rPr>
                <w:rFonts w:hint="eastAsia" w:ascii="宋体" w:hAnsi="宋体" w:cs="宋体"/>
                <w:color w:val="000000"/>
                <w:sz w:val="19"/>
                <w:szCs w:val="19"/>
              </w:rPr>
            </w:pPr>
          </w:p>
        </w:tc>
        <w:tc>
          <w:tcPr>
            <w:tcW w:w="7155" w:type="dxa"/>
            <w:gridSpan w:val="7"/>
            <w:vMerge w:val="continue"/>
            <w:tcBorders>
              <w:tl2br w:val="nil"/>
              <w:tr2bl w:val="nil"/>
            </w:tcBorders>
            <w:shd w:val="clear" w:color="auto" w:fill="auto"/>
            <w:vAlign w:val="center"/>
          </w:tcPr>
          <w:p w14:paraId="5DE16F0A">
            <w:pPr>
              <w:jc w:val="center"/>
              <w:rPr>
                <w:rFonts w:hint="eastAsia" w:ascii="宋体" w:hAnsi="宋体" w:cs="宋体"/>
                <w:color w:val="000000"/>
                <w:sz w:val="19"/>
                <w:szCs w:val="19"/>
              </w:rPr>
            </w:pPr>
          </w:p>
        </w:tc>
        <w:tc>
          <w:tcPr>
            <w:tcW w:w="1029" w:type="dxa"/>
            <w:tcBorders>
              <w:tl2br w:val="nil"/>
              <w:tr2bl w:val="nil"/>
            </w:tcBorders>
            <w:shd w:val="clear" w:color="auto" w:fill="auto"/>
            <w:vAlign w:val="center"/>
          </w:tcPr>
          <w:p w14:paraId="2C6DC56D">
            <w:pPr>
              <w:jc w:val="center"/>
              <w:rPr>
                <w:rFonts w:hint="eastAsia" w:ascii="宋体" w:hAnsi="宋体" w:cs="宋体"/>
                <w:color w:val="000000"/>
                <w:sz w:val="19"/>
                <w:szCs w:val="19"/>
              </w:rPr>
            </w:pPr>
          </w:p>
        </w:tc>
        <w:tc>
          <w:tcPr>
            <w:tcW w:w="935" w:type="dxa"/>
            <w:tcBorders>
              <w:tl2br w:val="nil"/>
              <w:tr2bl w:val="nil"/>
            </w:tcBorders>
            <w:shd w:val="clear" w:color="auto" w:fill="auto"/>
            <w:vAlign w:val="center"/>
          </w:tcPr>
          <w:p w14:paraId="0A3BA491">
            <w:pPr>
              <w:jc w:val="center"/>
              <w:rPr>
                <w:rFonts w:hint="eastAsia" w:ascii="宋体" w:hAnsi="宋体" w:cs="宋体"/>
                <w:color w:val="000000"/>
                <w:sz w:val="19"/>
                <w:szCs w:val="19"/>
              </w:rPr>
            </w:pPr>
          </w:p>
        </w:tc>
        <w:tc>
          <w:tcPr>
            <w:tcW w:w="954" w:type="dxa"/>
            <w:tcBorders>
              <w:tl2br w:val="nil"/>
              <w:tr2bl w:val="nil"/>
            </w:tcBorders>
            <w:shd w:val="clear" w:color="auto" w:fill="auto"/>
            <w:vAlign w:val="center"/>
          </w:tcPr>
          <w:p w14:paraId="2D250A78">
            <w:pPr>
              <w:jc w:val="center"/>
              <w:rPr>
                <w:rFonts w:hint="eastAsia" w:ascii="宋体" w:hAnsi="宋体" w:cs="宋体"/>
                <w:color w:val="000000"/>
                <w:sz w:val="19"/>
                <w:szCs w:val="19"/>
              </w:rPr>
            </w:pPr>
          </w:p>
        </w:tc>
        <w:tc>
          <w:tcPr>
            <w:tcW w:w="910" w:type="dxa"/>
            <w:tcBorders>
              <w:tl2br w:val="nil"/>
              <w:tr2bl w:val="nil"/>
            </w:tcBorders>
            <w:shd w:val="clear" w:color="auto" w:fill="auto"/>
            <w:vAlign w:val="center"/>
          </w:tcPr>
          <w:p w14:paraId="010F757D">
            <w:pPr>
              <w:jc w:val="center"/>
              <w:rPr>
                <w:rFonts w:hint="eastAsia" w:ascii="宋体" w:hAnsi="宋体" w:cs="宋体"/>
                <w:color w:val="000000"/>
                <w:sz w:val="19"/>
                <w:szCs w:val="19"/>
              </w:rPr>
            </w:pPr>
            <w:r>
              <w:rPr>
                <w:sz w:val="22"/>
              </w:rPr>
              <mc:AlternateContent>
                <mc:Choice Requires="wps">
                  <w:drawing>
                    <wp:anchor distT="0" distB="0" distL="114300" distR="114300" simplePos="0" relativeHeight="251788288" behindDoc="0" locked="0" layoutInCell="1" allowOverlap="1">
                      <wp:simplePos x="0" y="0"/>
                      <wp:positionH relativeFrom="column">
                        <wp:posOffset>619760</wp:posOffset>
                      </wp:positionH>
                      <wp:positionV relativeFrom="paragraph">
                        <wp:posOffset>38100</wp:posOffset>
                      </wp:positionV>
                      <wp:extent cx="333375" cy="2018665"/>
                      <wp:effectExtent l="0" t="0" r="9525" b="635"/>
                      <wp:wrapNone/>
                      <wp:docPr id="31" name="文本框 31"/>
                      <wp:cNvGraphicFramePr/>
                      <a:graphic xmlns:a="http://schemas.openxmlformats.org/drawingml/2006/main">
                        <a:graphicData uri="http://schemas.microsoft.com/office/word/2010/wordprocessingShape">
                          <wps:wsp>
                            <wps:cNvSpPr txBox="1"/>
                            <wps:spPr>
                              <a:xfrm>
                                <a:off x="0" y="0"/>
                                <a:ext cx="333375" cy="20186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20D37BA">
                                  <w:pPr>
                                    <w:pStyle w:val="10"/>
                                    <w:pBdr>
                                      <w:bottom w:val="none" w:color="auto" w:sz="0" w:space="1"/>
                                    </w:pBdr>
                                    <w:jc w:val="right"/>
                                    <w:rPr>
                                      <w:rFonts w:hint="eastAsia" w:ascii="黑体" w:hAnsi="黑体" w:cs="黑体"/>
                                      <w:sz w:val="19"/>
                                      <w:szCs w:val="19"/>
                                    </w:rPr>
                                  </w:pPr>
                                  <w:r>
                                    <w:rPr>
                                      <w:rFonts w:hint="eastAsia"/>
                                    </w:rPr>
                                    <w:t xml:space="preserve"> DB34/T  XXXX-XXXX</w:t>
                                  </w:r>
                                </w:p>
                                <w:p w14:paraId="401FA0B4"/>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8.8pt;margin-top:3pt;height:158.95pt;width:26.25pt;z-index:251788288;mso-width-relative:page;mso-height-relative:page;" fillcolor="#FFFFFF [3201]" filled="t" stroked="f" coordsize="21600,21600" o:gfxdata="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GmBD6jWAAAACAEAAA8A&#10;AAAAAAAAAQAgAAAAIgAAAGRycy9kb3ducmV2LnhtbFBLAQIUABQAAAAIAIdO4kDnyFFrUgIAAJME&#10;AAAOAAAAAAAAAAEAIAAAACUBAABkcnMvZTJvRG9jLnhtbFBLBQYAAAAABgAGAFkBAADpBQAAAAA=&#10;">
                      <v:fill on="t" focussize="0,0"/>
                      <v:stroke on="f" weight="0.5pt"/>
                      <v:imagedata o:title=""/>
                      <o:lock v:ext="edit" aspectratio="f"/>
                      <v:textbox style="layout-flow:vertical-ideographic;">
                        <w:txbxContent>
                          <w:p w14:paraId="320D37BA">
                            <w:pPr>
                              <w:pStyle w:val="10"/>
                              <w:pBdr>
                                <w:bottom w:val="none" w:color="auto" w:sz="0" w:space="1"/>
                              </w:pBdr>
                              <w:jc w:val="right"/>
                              <w:rPr>
                                <w:rFonts w:hint="eastAsia" w:ascii="黑体" w:hAnsi="黑体" w:cs="黑体"/>
                                <w:sz w:val="19"/>
                                <w:szCs w:val="19"/>
                              </w:rPr>
                            </w:pPr>
                            <w:r>
                              <w:rPr>
                                <w:rFonts w:hint="eastAsia"/>
                              </w:rPr>
                              <w:t xml:space="preserve"> DB34/T  XXXX-XXXX</w:t>
                            </w:r>
                          </w:p>
                          <w:p w14:paraId="401FA0B4"/>
                        </w:txbxContent>
                      </v:textbox>
                    </v:shape>
                  </w:pict>
                </mc:Fallback>
              </mc:AlternateContent>
            </w:r>
          </w:p>
        </w:tc>
      </w:tr>
      <w:tr w14:paraId="1E68F37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gridAfter w:val="1"/>
          <w:wAfter w:w="12" w:type="dxa"/>
          <w:trHeight w:val="403" w:hRule="atLeast"/>
        </w:trPr>
        <w:tc>
          <w:tcPr>
            <w:tcW w:w="674" w:type="dxa"/>
            <w:tcBorders>
              <w:tl2br w:val="nil"/>
              <w:tr2bl w:val="nil"/>
            </w:tcBorders>
            <w:shd w:val="clear" w:color="auto" w:fill="auto"/>
            <w:vAlign w:val="center"/>
          </w:tcPr>
          <w:p w14:paraId="29D084DF">
            <w:pPr>
              <w:jc w:val="center"/>
              <w:rPr>
                <w:rFonts w:hint="eastAsia" w:ascii="宋体" w:hAnsi="宋体" w:cs="宋体"/>
                <w:color w:val="000000"/>
                <w:sz w:val="19"/>
                <w:szCs w:val="19"/>
              </w:rPr>
            </w:pPr>
          </w:p>
        </w:tc>
        <w:tc>
          <w:tcPr>
            <w:tcW w:w="1304" w:type="dxa"/>
            <w:tcBorders>
              <w:tl2br w:val="nil"/>
              <w:tr2bl w:val="nil"/>
            </w:tcBorders>
            <w:shd w:val="clear" w:color="auto" w:fill="auto"/>
            <w:vAlign w:val="center"/>
          </w:tcPr>
          <w:p w14:paraId="3F862EF6">
            <w:pPr>
              <w:jc w:val="center"/>
              <w:rPr>
                <w:rFonts w:hint="eastAsia" w:ascii="宋体" w:hAnsi="宋体" w:cs="宋体"/>
                <w:color w:val="000000"/>
                <w:sz w:val="19"/>
                <w:szCs w:val="19"/>
              </w:rPr>
            </w:pPr>
          </w:p>
        </w:tc>
        <w:tc>
          <w:tcPr>
            <w:tcW w:w="1017" w:type="dxa"/>
            <w:tcBorders>
              <w:tl2br w:val="nil"/>
              <w:tr2bl w:val="nil"/>
            </w:tcBorders>
            <w:shd w:val="clear" w:color="auto" w:fill="auto"/>
            <w:vAlign w:val="center"/>
          </w:tcPr>
          <w:p w14:paraId="19C465F1">
            <w:pPr>
              <w:jc w:val="center"/>
              <w:rPr>
                <w:rFonts w:hint="eastAsia" w:ascii="宋体" w:hAnsi="宋体" w:cs="宋体"/>
                <w:color w:val="000000"/>
                <w:sz w:val="19"/>
                <w:szCs w:val="19"/>
              </w:rPr>
            </w:pPr>
          </w:p>
        </w:tc>
        <w:tc>
          <w:tcPr>
            <w:tcW w:w="7155" w:type="dxa"/>
            <w:gridSpan w:val="7"/>
            <w:vMerge w:val="continue"/>
            <w:tcBorders>
              <w:tl2br w:val="nil"/>
              <w:tr2bl w:val="nil"/>
            </w:tcBorders>
            <w:shd w:val="clear" w:color="auto" w:fill="auto"/>
            <w:vAlign w:val="center"/>
          </w:tcPr>
          <w:p w14:paraId="1E878879">
            <w:pPr>
              <w:jc w:val="center"/>
              <w:rPr>
                <w:rFonts w:hint="eastAsia" w:ascii="宋体" w:hAnsi="宋体" w:cs="宋体"/>
                <w:color w:val="000000"/>
                <w:sz w:val="19"/>
                <w:szCs w:val="19"/>
              </w:rPr>
            </w:pPr>
          </w:p>
        </w:tc>
        <w:tc>
          <w:tcPr>
            <w:tcW w:w="1029" w:type="dxa"/>
            <w:tcBorders>
              <w:tl2br w:val="nil"/>
              <w:tr2bl w:val="nil"/>
            </w:tcBorders>
            <w:shd w:val="clear" w:color="auto" w:fill="auto"/>
            <w:vAlign w:val="center"/>
          </w:tcPr>
          <w:p w14:paraId="508B4D18">
            <w:pPr>
              <w:jc w:val="center"/>
              <w:rPr>
                <w:rFonts w:hint="eastAsia" w:ascii="宋体" w:hAnsi="宋体" w:cs="宋体"/>
                <w:color w:val="000000"/>
                <w:sz w:val="19"/>
                <w:szCs w:val="19"/>
              </w:rPr>
            </w:pPr>
          </w:p>
        </w:tc>
        <w:tc>
          <w:tcPr>
            <w:tcW w:w="935" w:type="dxa"/>
            <w:tcBorders>
              <w:tl2br w:val="nil"/>
              <w:tr2bl w:val="nil"/>
            </w:tcBorders>
            <w:shd w:val="clear" w:color="auto" w:fill="auto"/>
            <w:vAlign w:val="center"/>
          </w:tcPr>
          <w:p w14:paraId="0B1961F8">
            <w:pPr>
              <w:jc w:val="center"/>
              <w:rPr>
                <w:rFonts w:hint="eastAsia" w:ascii="宋体" w:hAnsi="宋体" w:cs="宋体"/>
                <w:color w:val="000000"/>
                <w:sz w:val="19"/>
                <w:szCs w:val="19"/>
              </w:rPr>
            </w:pPr>
          </w:p>
        </w:tc>
        <w:tc>
          <w:tcPr>
            <w:tcW w:w="954" w:type="dxa"/>
            <w:tcBorders>
              <w:tl2br w:val="nil"/>
              <w:tr2bl w:val="nil"/>
            </w:tcBorders>
            <w:shd w:val="clear" w:color="auto" w:fill="auto"/>
            <w:vAlign w:val="center"/>
          </w:tcPr>
          <w:p w14:paraId="67D02F2C">
            <w:pPr>
              <w:jc w:val="center"/>
              <w:rPr>
                <w:rFonts w:hint="eastAsia" w:ascii="宋体" w:hAnsi="宋体" w:cs="宋体"/>
                <w:color w:val="000000"/>
                <w:sz w:val="19"/>
                <w:szCs w:val="19"/>
              </w:rPr>
            </w:pPr>
          </w:p>
        </w:tc>
        <w:tc>
          <w:tcPr>
            <w:tcW w:w="910" w:type="dxa"/>
            <w:tcBorders>
              <w:tl2br w:val="nil"/>
              <w:tr2bl w:val="nil"/>
            </w:tcBorders>
            <w:shd w:val="clear" w:color="auto" w:fill="auto"/>
            <w:vAlign w:val="center"/>
          </w:tcPr>
          <w:p w14:paraId="38AEA126">
            <w:pPr>
              <w:jc w:val="center"/>
              <w:rPr>
                <w:rFonts w:hint="eastAsia" w:ascii="宋体" w:hAnsi="宋体" w:cs="宋体"/>
                <w:color w:val="000000"/>
                <w:sz w:val="19"/>
                <w:szCs w:val="19"/>
              </w:rPr>
            </w:pPr>
          </w:p>
        </w:tc>
      </w:tr>
      <w:tr w14:paraId="58657AB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gridAfter w:val="1"/>
          <w:wAfter w:w="12" w:type="dxa"/>
          <w:trHeight w:val="403" w:hRule="atLeast"/>
        </w:trPr>
        <w:tc>
          <w:tcPr>
            <w:tcW w:w="674" w:type="dxa"/>
            <w:tcBorders>
              <w:tl2br w:val="nil"/>
              <w:tr2bl w:val="nil"/>
            </w:tcBorders>
            <w:shd w:val="clear" w:color="auto" w:fill="auto"/>
            <w:vAlign w:val="center"/>
          </w:tcPr>
          <w:p w14:paraId="3B4FF837">
            <w:pPr>
              <w:jc w:val="center"/>
              <w:rPr>
                <w:rFonts w:hint="eastAsia" w:ascii="宋体" w:hAnsi="宋体" w:cs="宋体"/>
                <w:color w:val="000000"/>
                <w:sz w:val="19"/>
                <w:szCs w:val="19"/>
              </w:rPr>
            </w:pPr>
          </w:p>
        </w:tc>
        <w:tc>
          <w:tcPr>
            <w:tcW w:w="1304" w:type="dxa"/>
            <w:tcBorders>
              <w:tl2br w:val="nil"/>
              <w:tr2bl w:val="nil"/>
            </w:tcBorders>
            <w:shd w:val="clear" w:color="auto" w:fill="auto"/>
            <w:vAlign w:val="center"/>
          </w:tcPr>
          <w:p w14:paraId="05F2185F">
            <w:pPr>
              <w:jc w:val="center"/>
              <w:rPr>
                <w:rFonts w:hint="eastAsia" w:ascii="宋体" w:hAnsi="宋体" w:cs="宋体"/>
                <w:color w:val="000000"/>
                <w:sz w:val="19"/>
                <w:szCs w:val="19"/>
              </w:rPr>
            </w:pPr>
          </w:p>
        </w:tc>
        <w:tc>
          <w:tcPr>
            <w:tcW w:w="1017" w:type="dxa"/>
            <w:tcBorders>
              <w:tl2br w:val="nil"/>
              <w:tr2bl w:val="nil"/>
            </w:tcBorders>
            <w:shd w:val="clear" w:color="auto" w:fill="auto"/>
            <w:vAlign w:val="center"/>
          </w:tcPr>
          <w:p w14:paraId="339DA571">
            <w:pPr>
              <w:jc w:val="center"/>
              <w:rPr>
                <w:rFonts w:hint="eastAsia" w:ascii="宋体" w:hAnsi="宋体" w:cs="宋体"/>
                <w:color w:val="000000"/>
                <w:sz w:val="19"/>
                <w:szCs w:val="19"/>
              </w:rPr>
            </w:pPr>
          </w:p>
        </w:tc>
        <w:tc>
          <w:tcPr>
            <w:tcW w:w="7155" w:type="dxa"/>
            <w:gridSpan w:val="7"/>
            <w:vMerge w:val="continue"/>
            <w:tcBorders>
              <w:tl2br w:val="nil"/>
              <w:tr2bl w:val="nil"/>
            </w:tcBorders>
            <w:shd w:val="clear" w:color="auto" w:fill="auto"/>
            <w:vAlign w:val="center"/>
          </w:tcPr>
          <w:p w14:paraId="41E0AAFB">
            <w:pPr>
              <w:jc w:val="center"/>
              <w:rPr>
                <w:rFonts w:hint="eastAsia" w:ascii="宋体" w:hAnsi="宋体" w:cs="宋体"/>
                <w:color w:val="000000"/>
                <w:sz w:val="19"/>
                <w:szCs w:val="19"/>
              </w:rPr>
            </w:pPr>
          </w:p>
        </w:tc>
        <w:tc>
          <w:tcPr>
            <w:tcW w:w="1029" w:type="dxa"/>
            <w:tcBorders>
              <w:tl2br w:val="nil"/>
              <w:tr2bl w:val="nil"/>
            </w:tcBorders>
            <w:shd w:val="clear" w:color="auto" w:fill="auto"/>
            <w:vAlign w:val="center"/>
          </w:tcPr>
          <w:p w14:paraId="630C2B3C">
            <w:pPr>
              <w:jc w:val="center"/>
              <w:rPr>
                <w:rFonts w:hint="eastAsia" w:ascii="宋体" w:hAnsi="宋体" w:cs="宋体"/>
                <w:color w:val="000000"/>
                <w:sz w:val="19"/>
                <w:szCs w:val="19"/>
              </w:rPr>
            </w:pPr>
          </w:p>
        </w:tc>
        <w:tc>
          <w:tcPr>
            <w:tcW w:w="935" w:type="dxa"/>
            <w:tcBorders>
              <w:tl2br w:val="nil"/>
              <w:tr2bl w:val="nil"/>
            </w:tcBorders>
            <w:shd w:val="clear" w:color="auto" w:fill="auto"/>
            <w:vAlign w:val="center"/>
          </w:tcPr>
          <w:p w14:paraId="64E384A5">
            <w:pPr>
              <w:jc w:val="center"/>
              <w:rPr>
                <w:rFonts w:hint="eastAsia" w:ascii="宋体" w:hAnsi="宋体" w:cs="宋体"/>
                <w:color w:val="000000"/>
                <w:sz w:val="19"/>
                <w:szCs w:val="19"/>
              </w:rPr>
            </w:pPr>
          </w:p>
        </w:tc>
        <w:tc>
          <w:tcPr>
            <w:tcW w:w="954" w:type="dxa"/>
            <w:tcBorders>
              <w:tl2br w:val="nil"/>
              <w:tr2bl w:val="nil"/>
            </w:tcBorders>
            <w:shd w:val="clear" w:color="auto" w:fill="auto"/>
            <w:vAlign w:val="center"/>
          </w:tcPr>
          <w:p w14:paraId="0764A4B5">
            <w:pPr>
              <w:jc w:val="center"/>
              <w:rPr>
                <w:rFonts w:hint="eastAsia" w:ascii="宋体" w:hAnsi="宋体" w:cs="宋体"/>
                <w:color w:val="000000"/>
                <w:sz w:val="19"/>
                <w:szCs w:val="19"/>
              </w:rPr>
            </w:pPr>
          </w:p>
        </w:tc>
        <w:tc>
          <w:tcPr>
            <w:tcW w:w="910" w:type="dxa"/>
            <w:tcBorders>
              <w:tl2br w:val="nil"/>
              <w:tr2bl w:val="nil"/>
            </w:tcBorders>
            <w:shd w:val="clear" w:color="auto" w:fill="auto"/>
            <w:vAlign w:val="center"/>
          </w:tcPr>
          <w:p w14:paraId="3B0F6369">
            <w:pPr>
              <w:jc w:val="center"/>
              <w:rPr>
                <w:rFonts w:hint="eastAsia" w:ascii="宋体" w:hAnsi="宋体" w:cs="宋体"/>
                <w:color w:val="000000"/>
                <w:sz w:val="19"/>
                <w:szCs w:val="19"/>
              </w:rPr>
            </w:pPr>
          </w:p>
        </w:tc>
      </w:tr>
      <w:tr w14:paraId="502B6E2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gridAfter w:val="1"/>
          <w:wAfter w:w="12" w:type="dxa"/>
          <w:trHeight w:val="403" w:hRule="atLeast"/>
        </w:trPr>
        <w:tc>
          <w:tcPr>
            <w:tcW w:w="674" w:type="dxa"/>
            <w:tcBorders>
              <w:tl2br w:val="nil"/>
              <w:tr2bl w:val="nil"/>
            </w:tcBorders>
            <w:shd w:val="clear" w:color="auto" w:fill="auto"/>
            <w:vAlign w:val="center"/>
          </w:tcPr>
          <w:p w14:paraId="482110C6">
            <w:pPr>
              <w:jc w:val="center"/>
              <w:rPr>
                <w:rFonts w:hint="eastAsia" w:ascii="宋体" w:hAnsi="宋体" w:cs="宋体"/>
                <w:color w:val="000000"/>
                <w:sz w:val="19"/>
                <w:szCs w:val="19"/>
              </w:rPr>
            </w:pPr>
          </w:p>
        </w:tc>
        <w:tc>
          <w:tcPr>
            <w:tcW w:w="1304" w:type="dxa"/>
            <w:tcBorders>
              <w:tl2br w:val="nil"/>
              <w:tr2bl w:val="nil"/>
            </w:tcBorders>
            <w:shd w:val="clear" w:color="auto" w:fill="auto"/>
            <w:vAlign w:val="center"/>
          </w:tcPr>
          <w:p w14:paraId="378D5D6A">
            <w:pPr>
              <w:jc w:val="center"/>
              <w:rPr>
                <w:rFonts w:hint="eastAsia" w:ascii="宋体" w:hAnsi="宋体" w:cs="宋体"/>
                <w:color w:val="000000"/>
                <w:sz w:val="19"/>
                <w:szCs w:val="19"/>
              </w:rPr>
            </w:pPr>
          </w:p>
        </w:tc>
        <w:tc>
          <w:tcPr>
            <w:tcW w:w="1017" w:type="dxa"/>
            <w:tcBorders>
              <w:tl2br w:val="nil"/>
              <w:tr2bl w:val="nil"/>
            </w:tcBorders>
            <w:shd w:val="clear" w:color="auto" w:fill="auto"/>
            <w:vAlign w:val="center"/>
          </w:tcPr>
          <w:p w14:paraId="45456B0C">
            <w:pPr>
              <w:jc w:val="center"/>
              <w:rPr>
                <w:rFonts w:hint="eastAsia" w:ascii="宋体" w:hAnsi="宋体" w:cs="宋体"/>
                <w:color w:val="000000"/>
                <w:sz w:val="19"/>
                <w:szCs w:val="19"/>
              </w:rPr>
            </w:pPr>
          </w:p>
        </w:tc>
        <w:tc>
          <w:tcPr>
            <w:tcW w:w="1096" w:type="dxa"/>
            <w:tcBorders>
              <w:tl2br w:val="nil"/>
              <w:tr2bl w:val="nil"/>
            </w:tcBorders>
            <w:shd w:val="clear" w:color="auto" w:fill="auto"/>
            <w:vAlign w:val="center"/>
          </w:tcPr>
          <w:p w14:paraId="13288666">
            <w:pPr>
              <w:jc w:val="center"/>
              <w:rPr>
                <w:rFonts w:hint="eastAsia" w:ascii="宋体" w:hAnsi="宋体" w:cs="宋体"/>
                <w:color w:val="000000"/>
                <w:sz w:val="19"/>
                <w:szCs w:val="19"/>
              </w:rPr>
            </w:pPr>
          </w:p>
        </w:tc>
        <w:tc>
          <w:tcPr>
            <w:tcW w:w="2317" w:type="dxa"/>
            <w:gridSpan w:val="2"/>
            <w:tcBorders>
              <w:tl2br w:val="nil"/>
              <w:tr2bl w:val="nil"/>
            </w:tcBorders>
            <w:shd w:val="clear" w:color="auto" w:fill="auto"/>
            <w:vAlign w:val="center"/>
          </w:tcPr>
          <w:p w14:paraId="14B8C522">
            <w:pPr>
              <w:jc w:val="center"/>
              <w:rPr>
                <w:rFonts w:hint="eastAsia" w:ascii="宋体" w:hAnsi="宋体" w:cs="宋体"/>
                <w:color w:val="000000"/>
                <w:sz w:val="19"/>
                <w:szCs w:val="19"/>
              </w:rPr>
            </w:pPr>
          </w:p>
        </w:tc>
        <w:tc>
          <w:tcPr>
            <w:tcW w:w="1631" w:type="dxa"/>
            <w:tcBorders>
              <w:tl2br w:val="nil"/>
              <w:tr2bl w:val="nil"/>
            </w:tcBorders>
            <w:shd w:val="clear" w:color="auto" w:fill="auto"/>
            <w:vAlign w:val="center"/>
          </w:tcPr>
          <w:p w14:paraId="0F6F672C">
            <w:pPr>
              <w:jc w:val="center"/>
              <w:rPr>
                <w:rFonts w:hint="eastAsia" w:ascii="宋体" w:hAnsi="宋体" w:cs="宋体"/>
                <w:color w:val="000000"/>
                <w:sz w:val="19"/>
                <w:szCs w:val="19"/>
              </w:rPr>
            </w:pPr>
          </w:p>
        </w:tc>
        <w:tc>
          <w:tcPr>
            <w:tcW w:w="1102" w:type="dxa"/>
            <w:gridSpan w:val="2"/>
            <w:tcBorders>
              <w:tl2br w:val="nil"/>
              <w:tr2bl w:val="nil"/>
            </w:tcBorders>
            <w:shd w:val="clear" w:color="auto" w:fill="auto"/>
            <w:vAlign w:val="center"/>
          </w:tcPr>
          <w:p w14:paraId="3FD5B0D7">
            <w:pPr>
              <w:jc w:val="center"/>
              <w:rPr>
                <w:rFonts w:hint="eastAsia" w:ascii="宋体" w:hAnsi="宋体" w:cs="宋体"/>
                <w:color w:val="000000"/>
                <w:sz w:val="19"/>
                <w:szCs w:val="19"/>
              </w:rPr>
            </w:pPr>
          </w:p>
        </w:tc>
        <w:tc>
          <w:tcPr>
            <w:tcW w:w="1009" w:type="dxa"/>
            <w:tcBorders>
              <w:tl2br w:val="nil"/>
              <w:tr2bl w:val="nil"/>
            </w:tcBorders>
            <w:shd w:val="clear" w:color="auto" w:fill="auto"/>
            <w:vAlign w:val="center"/>
          </w:tcPr>
          <w:p w14:paraId="03EE083E">
            <w:pPr>
              <w:jc w:val="center"/>
              <w:rPr>
                <w:rFonts w:hint="eastAsia" w:ascii="宋体" w:hAnsi="宋体" w:cs="宋体"/>
                <w:color w:val="000000"/>
                <w:sz w:val="19"/>
                <w:szCs w:val="19"/>
              </w:rPr>
            </w:pPr>
          </w:p>
        </w:tc>
        <w:tc>
          <w:tcPr>
            <w:tcW w:w="1029" w:type="dxa"/>
            <w:tcBorders>
              <w:tl2br w:val="nil"/>
              <w:tr2bl w:val="nil"/>
            </w:tcBorders>
            <w:shd w:val="clear" w:color="auto" w:fill="auto"/>
            <w:vAlign w:val="center"/>
          </w:tcPr>
          <w:p w14:paraId="5DBEE7B9">
            <w:pPr>
              <w:jc w:val="center"/>
              <w:rPr>
                <w:rFonts w:hint="eastAsia" w:ascii="宋体" w:hAnsi="宋体" w:cs="宋体"/>
                <w:color w:val="000000"/>
                <w:sz w:val="19"/>
                <w:szCs w:val="19"/>
              </w:rPr>
            </w:pPr>
          </w:p>
        </w:tc>
        <w:tc>
          <w:tcPr>
            <w:tcW w:w="935" w:type="dxa"/>
            <w:tcBorders>
              <w:tl2br w:val="nil"/>
              <w:tr2bl w:val="nil"/>
            </w:tcBorders>
            <w:shd w:val="clear" w:color="auto" w:fill="auto"/>
            <w:vAlign w:val="center"/>
          </w:tcPr>
          <w:p w14:paraId="7FCC7CB2">
            <w:pPr>
              <w:jc w:val="center"/>
              <w:rPr>
                <w:rFonts w:hint="eastAsia" w:ascii="宋体" w:hAnsi="宋体" w:cs="宋体"/>
                <w:color w:val="000000"/>
                <w:sz w:val="19"/>
                <w:szCs w:val="19"/>
              </w:rPr>
            </w:pPr>
          </w:p>
        </w:tc>
        <w:tc>
          <w:tcPr>
            <w:tcW w:w="954" w:type="dxa"/>
            <w:tcBorders>
              <w:tl2br w:val="nil"/>
              <w:tr2bl w:val="nil"/>
            </w:tcBorders>
            <w:shd w:val="clear" w:color="auto" w:fill="auto"/>
            <w:vAlign w:val="center"/>
          </w:tcPr>
          <w:p w14:paraId="62D8A65B">
            <w:pPr>
              <w:jc w:val="center"/>
              <w:rPr>
                <w:rFonts w:hint="eastAsia" w:ascii="宋体" w:hAnsi="宋体" w:cs="宋体"/>
                <w:color w:val="000000"/>
                <w:sz w:val="19"/>
                <w:szCs w:val="19"/>
              </w:rPr>
            </w:pPr>
          </w:p>
        </w:tc>
        <w:tc>
          <w:tcPr>
            <w:tcW w:w="910" w:type="dxa"/>
            <w:tcBorders>
              <w:tl2br w:val="nil"/>
              <w:tr2bl w:val="nil"/>
            </w:tcBorders>
            <w:shd w:val="clear" w:color="auto" w:fill="auto"/>
            <w:vAlign w:val="center"/>
          </w:tcPr>
          <w:p w14:paraId="2C72EE44">
            <w:pPr>
              <w:jc w:val="center"/>
              <w:rPr>
                <w:rFonts w:hint="eastAsia" w:ascii="宋体" w:hAnsi="宋体" w:cs="宋体"/>
                <w:color w:val="000000"/>
                <w:sz w:val="19"/>
                <w:szCs w:val="19"/>
              </w:rPr>
            </w:pPr>
          </w:p>
        </w:tc>
      </w:tr>
      <w:tr w14:paraId="1A8192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gridAfter w:val="1"/>
          <w:wAfter w:w="12" w:type="dxa"/>
          <w:trHeight w:val="403" w:hRule="atLeast"/>
        </w:trPr>
        <w:tc>
          <w:tcPr>
            <w:tcW w:w="674" w:type="dxa"/>
            <w:tcBorders>
              <w:tl2br w:val="nil"/>
              <w:tr2bl w:val="nil"/>
            </w:tcBorders>
            <w:shd w:val="clear" w:color="auto" w:fill="auto"/>
            <w:vAlign w:val="center"/>
          </w:tcPr>
          <w:p w14:paraId="2D2EE5DB">
            <w:pPr>
              <w:jc w:val="center"/>
              <w:rPr>
                <w:rFonts w:hint="eastAsia" w:ascii="宋体" w:hAnsi="宋体" w:cs="宋体"/>
                <w:color w:val="000000"/>
                <w:sz w:val="19"/>
                <w:szCs w:val="19"/>
              </w:rPr>
            </w:pPr>
          </w:p>
        </w:tc>
        <w:tc>
          <w:tcPr>
            <w:tcW w:w="1304" w:type="dxa"/>
            <w:tcBorders>
              <w:tl2br w:val="nil"/>
              <w:tr2bl w:val="nil"/>
            </w:tcBorders>
            <w:shd w:val="clear" w:color="auto" w:fill="auto"/>
            <w:vAlign w:val="center"/>
          </w:tcPr>
          <w:p w14:paraId="7B34C1CB">
            <w:pPr>
              <w:jc w:val="center"/>
              <w:rPr>
                <w:rFonts w:hint="eastAsia" w:ascii="宋体" w:hAnsi="宋体" w:cs="宋体"/>
                <w:color w:val="000000"/>
                <w:sz w:val="19"/>
                <w:szCs w:val="19"/>
              </w:rPr>
            </w:pPr>
          </w:p>
        </w:tc>
        <w:tc>
          <w:tcPr>
            <w:tcW w:w="1017" w:type="dxa"/>
            <w:tcBorders>
              <w:tl2br w:val="nil"/>
              <w:tr2bl w:val="nil"/>
            </w:tcBorders>
            <w:shd w:val="clear" w:color="auto" w:fill="auto"/>
            <w:vAlign w:val="center"/>
          </w:tcPr>
          <w:p w14:paraId="31FB94A3">
            <w:pPr>
              <w:jc w:val="center"/>
              <w:rPr>
                <w:rFonts w:hint="eastAsia" w:ascii="宋体" w:hAnsi="宋体" w:cs="宋体"/>
                <w:color w:val="000000"/>
                <w:sz w:val="19"/>
                <w:szCs w:val="19"/>
              </w:rPr>
            </w:pPr>
          </w:p>
        </w:tc>
        <w:tc>
          <w:tcPr>
            <w:tcW w:w="1096" w:type="dxa"/>
            <w:tcBorders>
              <w:tl2br w:val="nil"/>
              <w:tr2bl w:val="nil"/>
            </w:tcBorders>
            <w:shd w:val="clear" w:color="auto" w:fill="auto"/>
            <w:vAlign w:val="center"/>
          </w:tcPr>
          <w:p w14:paraId="1B820FDA">
            <w:pPr>
              <w:jc w:val="center"/>
              <w:rPr>
                <w:rFonts w:hint="eastAsia" w:ascii="宋体" w:hAnsi="宋体" w:cs="宋体"/>
                <w:color w:val="000000"/>
                <w:sz w:val="19"/>
                <w:szCs w:val="19"/>
              </w:rPr>
            </w:pPr>
          </w:p>
        </w:tc>
        <w:tc>
          <w:tcPr>
            <w:tcW w:w="2317" w:type="dxa"/>
            <w:gridSpan w:val="2"/>
            <w:tcBorders>
              <w:tl2br w:val="nil"/>
              <w:tr2bl w:val="nil"/>
            </w:tcBorders>
            <w:shd w:val="clear" w:color="auto" w:fill="auto"/>
            <w:vAlign w:val="center"/>
          </w:tcPr>
          <w:p w14:paraId="67A6E17B">
            <w:pPr>
              <w:jc w:val="center"/>
              <w:rPr>
                <w:rFonts w:hint="eastAsia" w:ascii="宋体" w:hAnsi="宋体" w:cs="宋体"/>
                <w:color w:val="000000"/>
                <w:sz w:val="19"/>
                <w:szCs w:val="19"/>
              </w:rPr>
            </w:pPr>
          </w:p>
        </w:tc>
        <w:tc>
          <w:tcPr>
            <w:tcW w:w="1631" w:type="dxa"/>
            <w:tcBorders>
              <w:tl2br w:val="nil"/>
              <w:tr2bl w:val="nil"/>
            </w:tcBorders>
            <w:shd w:val="clear" w:color="auto" w:fill="auto"/>
            <w:vAlign w:val="center"/>
          </w:tcPr>
          <w:p w14:paraId="082509DF">
            <w:pPr>
              <w:jc w:val="center"/>
              <w:rPr>
                <w:rFonts w:hint="eastAsia" w:ascii="宋体" w:hAnsi="宋体" w:cs="宋体"/>
                <w:color w:val="000000"/>
                <w:sz w:val="19"/>
                <w:szCs w:val="19"/>
              </w:rPr>
            </w:pPr>
          </w:p>
        </w:tc>
        <w:tc>
          <w:tcPr>
            <w:tcW w:w="1102" w:type="dxa"/>
            <w:gridSpan w:val="2"/>
            <w:tcBorders>
              <w:tl2br w:val="nil"/>
              <w:tr2bl w:val="nil"/>
            </w:tcBorders>
            <w:shd w:val="clear" w:color="auto" w:fill="auto"/>
            <w:vAlign w:val="center"/>
          </w:tcPr>
          <w:p w14:paraId="0FF86FDB">
            <w:pPr>
              <w:jc w:val="center"/>
              <w:rPr>
                <w:rFonts w:hint="eastAsia" w:ascii="宋体" w:hAnsi="宋体" w:cs="宋体"/>
                <w:color w:val="000000"/>
                <w:sz w:val="19"/>
                <w:szCs w:val="19"/>
              </w:rPr>
            </w:pPr>
          </w:p>
        </w:tc>
        <w:tc>
          <w:tcPr>
            <w:tcW w:w="1009" w:type="dxa"/>
            <w:tcBorders>
              <w:tl2br w:val="nil"/>
              <w:tr2bl w:val="nil"/>
            </w:tcBorders>
            <w:shd w:val="clear" w:color="auto" w:fill="auto"/>
            <w:vAlign w:val="center"/>
          </w:tcPr>
          <w:p w14:paraId="48E7CEBE">
            <w:pPr>
              <w:jc w:val="center"/>
              <w:rPr>
                <w:rFonts w:hint="eastAsia" w:ascii="宋体" w:hAnsi="宋体" w:cs="宋体"/>
                <w:color w:val="000000"/>
                <w:sz w:val="19"/>
                <w:szCs w:val="19"/>
              </w:rPr>
            </w:pPr>
          </w:p>
        </w:tc>
        <w:tc>
          <w:tcPr>
            <w:tcW w:w="1029" w:type="dxa"/>
            <w:tcBorders>
              <w:tl2br w:val="nil"/>
              <w:tr2bl w:val="nil"/>
            </w:tcBorders>
            <w:shd w:val="clear" w:color="auto" w:fill="auto"/>
            <w:vAlign w:val="center"/>
          </w:tcPr>
          <w:p w14:paraId="7FF332F9">
            <w:pPr>
              <w:jc w:val="center"/>
              <w:rPr>
                <w:rFonts w:hint="eastAsia" w:ascii="宋体" w:hAnsi="宋体" w:cs="宋体"/>
                <w:color w:val="000000"/>
                <w:sz w:val="19"/>
                <w:szCs w:val="19"/>
              </w:rPr>
            </w:pPr>
          </w:p>
        </w:tc>
        <w:tc>
          <w:tcPr>
            <w:tcW w:w="935" w:type="dxa"/>
            <w:tcBorders>
              <w:tl2br w:val="nil"/>
              <w:tr2bl w:val="nil"/>
            </w:tcBorders>
            <w:shd w:val="clear" w:color="auto" w:fill="auto"/>
            <w:vAlign w:val="center"/>
          </w:tcPr>
          <w:p w14:paraId="2FF78680">
            <w:pPr>
              <w:jc w:val="center"/>
              <w:rPr>
                <w:rFonts w:hint="eastAsia" w:ascii="宋体" w:hAnsi="宋体" w:cs="宋体"/>
                <w:color w:val="000000"/>
                <w:sz w:val="19"/>
                <w:szCs w:val="19"/>
              </w:rPr>
            </w:pPr>
          </w:p>
        </w:tc>
        <w:tc>
          <w:tcPr>
            <w:tcW w:w="954" w:type="dxa"/>
            <w:tcBorders>
              <w:tl2br w:val="nil"/>
              <w:tr2bl w:val="nil"/>
            </w:tcBorders>
            <w:shd w:val="clear" w:color="auto" w:fill="auto"/>
            <w:vAlign w:val="center"/>
          </w:tcPr>
          <w:p w14:paraId="45EFA2B5">
            <w:pPr>
              <w:jc w:val="center"/>
              <w:rPr>
                <w:rFonts w:hint="eastAsia" w:ascii="宋体" w:hAnsi="宋体" w:cs="宋体"/>
                <w:color w:val="000000"/>
                <w:sz w:val="19"/>
                <w:szCs w:val="19"/>
              </w:rPr>
            </w:pPr>
          </w:p>
        </w:tc>
        <w:tc>
          <w:tcPr>
            <w:tcW w:w="910" w:type="dxa"/>
            <w:tcBorders>
              <w:tl2br w:val="nil"/>
              <w:tr2bl w:val="nil"/>
            </w:tcBorders>
            <w:shd w:val="clear" w:color="auto" w:fill="auto"/>
            <w:vAlign w:val="center"/>
          </w:tcPr>
          <w:p w14:paraId="1541DB2A">
            <w:pPr>
              <w:jc w:val="center"/>
              <w:rPr>
                <w:rFonts w:hint="eastAsia" w:ascii="宋体" w:hAnsi="宋体" w:cs="宋体"/>
                <w:color w:val="000000"/>
                <w:sz w:val="19"/>
                <w:szCs w:val="19"/>
              </w:rPr>
            </w:pPr>
          </w:p>
        </w:tc>
      </w:tr>
      <w:tr w14:paraId="0664345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gridAfter w:val="1"/>
          <w:wAfter w:w="12" w:type="dxa"/>
          <w:trHeight w:val="403" w:hRule="atLeast"/>
        </w:trPr>
        <w:tc>
          <w:tcPr>
            <w:tcW w:w="674" w:type="dxa"/>
            <w:tcBorders>
              <w:tl2br w:val="nil"/>
              <w:tr2bl w:val="nil"/>
            </w:tcBorders>
            <w:shd w:val="clear" w:color="auto" w:fill="auto"/>
            <w:vAlign w:val="center"/>
          </w:tcPr>
          <w:p w14:paraId="77EAAE2C">
            <w:pPr>
              <w:jc w:val="center"/>
              <w:rPr>
                <w:rFonts w:hint="eastAsia" w:ascii="宋体" w:hAnsi="宋体" w:cs="宋体"/>
                <w:color w:val="000000"/>
                <w:sz w:val="19"/>
                <w:szCs w:val="19"/>
              </w:rPr>
            </w:pPr>
          </w:p>
        </w:tc>
        <w:tc>
          <w:tcPr>
            <w:tcW w:w="1304" w:type="dxa"/>
            <w:tcBorders>
              <w:tl2br w:val="nil"/>
              <w:tr2bl w:val="nil"/>
            </w:tcBorders>
            <w:shd w:val="clear" w:color="auto" w:fill="auto"/>
            <w:vAlign w:val="center"/>
          </w:tcPr>
          <w:p w14:paraId="0128C20D">
            <w:pPr>
              <w:jc w:val="center"/>
              <w:rPr>
                <w:rFonts w:hint="eastAsia" w:ascii="宋体" w:hAnsi="宋体" w:cs="宋体"/>
                <w:color w:val="000000"/>
                <w:sz w:val="19"/>
                <w:szCs w:val="19"/>
              </w:rPr>
            </w:pPr>
          </w:p>
        </w:tc>
        <w:tc>
          <w:tcPr>
            <w:tcW w:w="1017" w:type="dxa"/>
            <w:tcBorders>
              <w:tl2br w:val="nil"/>
              <w:tr2bl w:val="nil"/>
            </w:tcBorders>
            <w:shd w:val="clear" w:color="auto" w:fill="auto"/>
            <w:vAlign w:val="center"/>
          </w:tcPr>
          <w:p w14:paraId="13A92E23">
            <w:pPr>
              <w:jc w:val="center"/>
              <w:rPr>
                <w:rFonts w:hint="eastAsia" w:ascii="宋体" w:hAnsi="宋体" w:cs="宋体"/>
                <w:color w:val="000000"/>
                <w:sz w:val="19"/>
                <w:szCs w:val="19"/>
              </w:rPr>
            </w:pPr>
          </w:p>
        </w:tc>
        <w:tc>
          <w:tcPr>
            <w:tcW w:w="1096" w:type="dxa"/>
            <w:tcBorders>
              <w:tl2br w:val="nil"/>
              <w:tr2bl w:val="nil"/>
            </w:tcBorders>
            <w:shd w:val="clear" w:color="auto" w:fill="auto"/>
            <w:vAlign w:val="center"/>
          </w:tcPr>
          <w:p w14:paraId="5C5BBE25">
            <w:pPr>
              <w:jc w:val="center"/>
              <w:rPr>
                <w:rFonts w:hint="eastAsia" w:ascii="宋体" w:hAnsi="宋体" w:cs="宋体"/>
                <w:color w:val="000000"/>
                <w:sz w:val="19"/>
                <w:szCs w:val="19"/>
              </w:rPr>
            </w:pPr>
          </w:p>
        </w:tc>
        <w:tc>
          <w:tcPr>
            <w:tcW w:w="2317" w:type="dxa"/>
            <w:gridSpan w:val="2"/>
            <w:tcBorders>
              <w:tl2br w:val="nil"/>
              <w:tr2bl w:val="nil"/>
            </w:tcBorders>
            <w:shd w:val="clear" w:color="auto" w:fill="auto"/>
            <w:vAlign w:val="center"/>
          </w:tcPr>
          <w:p w14:paraId="469A7715">
            <w:pPr>
              <w:jc w:val="center"/>
              <w:rPr>
                <w:rFonts w:hint="eastAsia" w:ascii="宋体" w:hAnsi="宋体" w:cs="宋体"/>
                <w:color w:val="000000"/>
                <w:sz w:val="19"/>
                <w:szCs w:val="19"/>
              </w:rPr>
            </w:pPr>
          </w:p>
        </w:tc>
        <w:tc>
          <w:tcPr>
            <w:tcW w:w="1631" w:type="dxa"/>
            <w:tcBorders>
              <w:tl2br w:val="nil"/>
              <w:tr2bl w:val="nil"/>
            </w:tcBorders>
            <w:shd w:val="clear" w:color="auto" w:fill="auto"/>
            <w:vAlign w:val="center"/>
          </w:tcPr>
          <w:p w14:paraId="2ED73680">
            <w:pPr>
              <w:jc w:val="center"/>
              <w:rPr>
                <w:rFonts w:hint="eastAsia" w:ascii="宋体" w:hAnsi="宋体" w:cs="宋体"/>
                <w:color w:val="000000"/>
                <w:sz w:val="19"/>
                <w:szCs w:val="19"/>
              </w:rPr>
            </w:pPr>
          </w:p>
        </w:tc>
        <w:tc>
          <w:tcPr>
            <w:tcW w:w="1102" w:type="dxa"/>
            <w:gridSpan w:val="2"/>
            <w:tcBorders>
              <w:tl2br w:val="nil"/>
              <w:tr2bl w:val="nil"/>
            </w:tcBorders>
            <w:shd w:val="clear" w:color="auto" w:fill="auto"/>
            <w:vAlign w:val="center"/>
          </w:tcPr>
          <w:p w14:paraId="1152861F">
            <w:pPr>
              <w:jc w:val="center"/>
              <w:rPr>
                <w:rFonts w:hint="eastAsia" w:ascii="宋体" w:hAnsi="宋体" w:cs="宋体"/>
                <w:color w:val="000000"/>
                <w:sz w:val="19"/>
                <w:szCs w:val="19"/>
              </w:rPr>
            </w:pPr>
          </w:p>
        </w:tc>
        <w:tc>
          <w:tcPr>
            <w:tcW w:w="1009" w:type="dxa"/>
            <w:tcBorders>
              <w:tl2br w:val="nil"/>
              <w:tr2bl w:val="nil"/>
            </w:tcBorders>
            <w:shd w:val="clear" w:color="auto" w:fill="auto"/>
            <w:vAlign w:val="center"/>
          </w:tcPr>
          <w:p w14:paraId="25F020E4">
            <w:pPr>
              <w:jc w:val="center"/>
              <w:rPr>
                <w:rFonts w:hint="eastAsia" w:ascii="宋体" w:hAnsi="宋体" w:cs="宋体"/>
                <w:color w:val="000000"/>
                <w:sz w:val="19"/>
                <w:szCs w:val="19"/>
              </w:rPr>
            </w:pPr>
          </w:p>
        </w:tc>
        <w:tc>
          <w:tcPr>
            <w:tcW w:w="1029" w:type="dxa"/>
            <w:tcBorders>
              <w:tl2br w:val="nil"/>
              <w:tr2bl w:val="nil"/>
            </w:tcBorders>
            <w:shd w:val="clear" w:color="auto" w:fill="auto"/>
            <w:vAlign w:val="center"/>
          </w:tcPr>
          <w:p w14:paraId="082A8533">
            <w:pPr>
              <w:jc w:val="center"/>
              <w:rPr>
                <w:rFonts w:hint="eastAsia" w:ascii="宋体" w:hAnsi="宋体" w:cs="宋体"/>
                <w:color w:val="000000"/>
                <w:sz w:val="19"/>
                <w:szCs w:val="19"/>
              </w:rPr>
            </w:pPr>
          </w:p>
        </w:tc>
        <w:tc>
          <w:tcPr>
            <w:tcW w:w="935" w:type="dxa"/>
            <w:tcBorders>
              <w:tl2br w:val="nil"/>
              <w:tr2bl w:val="nil"/>
            </w:tcBorders>
            <w:shd w:val="clear" w:color="auto" w:fill="auto"/>
            <w:vAlign w:val="center"/>
          </w:tcPr>
          <w:p w14:paraId="6244BC1C">
            <w:pPr>
              <w:jc w:val="center"/>
              <w:rPr>
                <w:rFonts w:hint="eastAsia" w:ascii="宋体" w:hAnsi="宋体" w:cs="宋体"/>
                <w:color w:val="000000"/>
                <w:sz w:val="19"/>
                <w:szCs w:val="19"/>
              </w:rPr>
            </w:pPr>
          </w:p>
        </w:tc>
        <w:tc>
          <w:tcPr>
            <w:tcW w:w="954" w:type="dxa"/>
            <w:tcBorders>
              <w:tl2br w:val="nil"/>
              <w:tr2bl w:val="nil"/>
            </w:tcBorders>
            <w:shd w:val="clear" w:color="auto" w:fill="auto"/>
            <w:vAlign w:val="center"/>
          </w:tcPr>
          <w:p w14:paraId="01F15C10">
            <w:pPr>
              <w:jc w:val="center"/>
              <w:rPr>
                <w:rFonts w:hint="eastAsia" w:ascii="宋体" w:hAnsi="宋体" w:cs="宋体"/>
                <w:color w:val="000000"/>
                <w:sz w:val="19"/>
                <w:szCs w:val="19"/>
              </w:rPr>
            </w:pPr>
          </w:p>
        </w:tc>
        <w:tc>
          <w:tcPr>
            <w:tcW w:w="910" w:type="dxa"/>
            <w:tcBorders>
              <w:tl2br w:val="nil"/>
              <w:tr2bl w:val="nil"/>
            </w:tcBorders>
            <w:shd w:val="clear" w:color="auto" w:fill="auto"/>
            <w:vAlign w:val="center"/>
          </w:tcPr>
          <w:p w14:paraId="236575C8">
            <w:pPr>
              <w:jc w:val="center"/>
              <w:rPr>
                <w:rFonts w:hint="eastAsia" w:ascii="宋体" w:hAnsi="宋体" w:cs="宋体"/>
                <w:color w:val="000000"/>
                <w:sz w:val="19"/>
                <w:szCs w:val="19"/>
              </w:rPr>
            </w:pPr>
          </w:p>
        </w:tc>
      </w:tr>
      <w:tr w14:paraId="449CBE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gridAfter w:val="1"/>
          <w:wAfter w:w="12" w:type="dxa"/>
          <w:trHeight w:val="403" w:hRule="atLeast"/>
        </w:trPr>
        <w:tc>
          <w:tcPr>
            <w:tcW w:w="674" w:type="dxa"/>
            <w:tcBorders>
              <w:tl2br w:val="nil"/>
              <w:tr2bl w:val="nil"/>
            </w:tcBorders>
            <w:shd w:val="clear" w:color="auto" w:fill="auto"/>
            <w:vAlign w:val="center"/>
          </w:tcPr>
          <w:p w14:paraId="4D384D9C">
            <w:pPr>
              <w:jc w:val="center"/>
              <w:rPr>
                <w:rFonts w:hint="eastAsia" w:ascii="宋体" w:hAnsi="宋体" w:cs="宋体"/>
                <w:color w:val="000000"/>
                <w:sz w:val="19"/>
                <w:szCs w:val="19"/>
              </w:rPr>
            </w:pPr>
          </w:p>
        </w:tc>
        <w:tc>
          <w:tcPr>
            <w:tcW w:w="1304" w:type="dxa"/>
            <w:tcBorders>
              <w:tl2br w:val="nil"/>
              <w:tr2bl w:val="nil"/>
            </w:tcBorders>
            <w:shd w:val="clear" w:color="auto" w:fill="auto"/>
            <w:vAlign w:val="center"/>
          </w:tcPr>
          <w:p w14:paraId="04064460">
            <w:pPr>
              <w:jc w:val="center"/>
              <w:rPr>
                <w:rFonts w:hint="eastAsia" w:ascii="宋体" w:hAnsi="宋体" w:cs="宋体"/>
                <w:color w:val="000000"/>
                <w:sz w:val="19"/>
                <w:szCs w:val="19"/>
              </w:rPr>
            </w:pPr>
          </w:p>
        </w:tc>
        <w:tc>
          <w:tcPr>
            <w:tcW w:w="1017" w:type="dxa"/>
            <w:tcBorders>
              <w:tl2br w:val="nil"/>
              <w:tr2bl w:val="nil"/>
            </w:tcBorders>
            <w:shd w:val="clear" w:color="auto" w:fill="auto"/>
            <w:vAlign w:val="center"/>
          </w:tcPr>
          <w:p w14:paraId="7F79BD29">
            <w:pPr>
              <w:jc w:val="center"/>
              <w:rPr>
                <w:rFonts w:hint="eastAsia" w:ascii="宋体" w:hAnsi="宋体" w:cs="宋体"/>
                <w:color w:val="000000"/>
                <w:sz w:val="19"/>
                <w:szCs w:val="19"/>
              </w:rPr>
            </w:pPr>
          </w:p>
        </w:tc>
        <w:tc>
          <w:tcPr>
            <w:tcW w:w="1096" w:type="dxa"/>
            <w:tcBorders>
              <w:tl2br w:val="nil"/>
              <w:tr2bl w:val="nil"/>
            </w:tcBorders>
            <w:shd w:val="clear" w:color="auto" w:fill="auto"/>
            <w:vAlign w:val="center"/>
          </w:tcPr>
          <w:p w14:paraId="7C5AC720">
            <w:pPr>
              <w:jc w:val="center"/>
              <w:rPr>
                <w:rFonts w:hint="eastAsia" w:ascii="宋体" w:hAnsi="宋体" w:cs="宋体"/>
                <w:color w:val="000000"/>
                <w:sz w:val="19"/>
                <w:szCs w:val="19"/>
              </w:rPr>
            </w:pPr>
          </w:p>
        </w:tc>
        <w:tc>
          <w:tcPr>
            <w:tcW w:w="2317" w:type="dxa"/>
            <w:gridSpan w:val="2"/>
            <w:tcBorders>
              <w:tl2br w:val="nil"/>
              <w:tr2bl w:val="nil"/>
            </w:tcBorders>
            <w:shd w:val="clear" w:color="auto" w:fill="auto"/>
            <w:vAlign w:val="center"/>
          </w:tcPr>
          <w:p w14:paraId="419612EE">
            <w:pPr>
              <w:jc w:val="center"/>
              <w:rPr>
                <w:rFonts w:hint="eastAsia" w:ascii="宋体" w:hAnsi="宋体" w:cs="宋体"/>
                <w:color w:val="000000"/>
                <w:sz w:val="19"/>
                <w:szCs w:val="19"/>
              </w:rPr>
            </w:pPr>
          </w:p>
        </w:tc>
        <w:tc>
          <w:tcPr>
            <w:tcW w:w="1631" w:type="dxa"/>
            <w:tcBorders>
              <w:tl2br w:val="nil"/>
              <w:tr2bl w:val="nil"/>
            </w:tcBorders>
            <w:shd w:val="clear" w:color="auto" w:fill="auto"/>
            <w:vAlign w:val="center"/>
          </w:tcPr>
          <w:p w14:paraId="35611B7D">
            <w:pPr>
              <w:jc w:val="center"/>
              <w:rPr>
                <w:rFonts w:hint="eastAsia" w:ascii="宋体" w:hAnsi="宋体" w:cs="宋体"/>
                <w:color w:val="000000"/>
                <w:sz w:val="19"/>
                <w:szCs w:val="19"/>
              </w:rPr>
            </w:pPr>
          </w:p>
        </w:tc>
        <w:tc>
          <w:tcPr>
            <w:tcW w:w="1102" w:type="dxa"/>
            <w:gridSpan w:val="2"/>
            <w:tcBorders>
              <w:tl2br w:val="nil"/>
              <w:tr2bl w:val="nil"/>
            </w:tcBorders>
            <w:shd w:val="clear" w:color="auto" w:fill="auto"/>
            <w:vAlign w:val="center"/>
          </w:tcPr>
          <w:p w14:paraId="69685AE2">
            <w:pPr>
              <w:jc w:val="center"/>
              <w:rPr>
                <w:rFonts w:hint="eastAsia" w:ascii="宋体" w:hAnsi="宋体" w:cs="宋体"/>
                <w:color w:val="000000"/>
                <w:sz w:val="19"/>
                <w:szCs w:val="19"/>
              </w:rPr>
            </w:pPr>
          </w:p>
        </w:tc>
        <w:tc>
          <w:tcPr>
            <w:tcW w:w="1009" w:type="dxa"/>
            <w:tcBorders>
              <w:tl2br w:val="nil"/>
              <w:tr2bl w:val="nil"/>
            </w:tcBorders>
            <w:shd w:val="clear" w:color="auto" w:fill="auto"/>
            <w:vAlign w:val="center"/>
          </w:tcPr>
          <w:p w14:paraId="63736D16">
            <w:pPr>
              <w:jc w:val="center"/>
              <w:rPr>
                <w:rFonts w:hint="eastAsia" w:ascii="宋体" w:hAnsi="宋体" w:cs="宋体"/>
                <w:color w:val="000000"/>
                <w:sz w:val="19"/>
                <w:szCs w:val="19"/>
              </w:rPr>
            </w:pPr>
          </w:p>
        </w:tc>
        <w:tc>
          <w:tcPr>
            <w:tcW w:w="1029" w:type="dxa"/>
            <w:tcBorders>
              <w:tl2br w:val="nil"/>
              <w:tr2bl w:val="nil"/>
            </w:tcBorders>
            <w:shd w:val="clear" w:color="auto" w:fill="auto"/>
            <w:vAlign w:val="center"/>
          </w:tcPr>
          <w:p w14:paraId="5E2CCECA">
            <w:pPr>
              <w:jc w:val="center"/>
              <w:rPr>
                <w:rFonts w:hint="eastAsia" w:ascii="宋体" w:hAnsi="宋体" w:cs="宋体"/>
                <w:color w:val="000000"/>
                <w:sz w:val="19"/>
                <w:szCs w:val="19"/>
              </w:rPr>
            </w:pPr>
          </w:p>
        </w:tc>
        <w:tc>
          <w:tcPr>
            <w:tcW w:w="935" w:type="dxa"/>
            <w:tcBorders>
              <w:tl2br w:val="nil"/>
              <w:tr2bl w:val="nil"/>
            </w:tcBorders>
            <w:shd w:val="clear" w:color="auto" w:fill="auto"/>
            <w:vAlign w:val="center"/>
          </w:tcPr>
          <w:p w14:paraId="78060780">
            <w:pPr>
              <w:jc w:val="center"/>
              <w:rPr>
                <w:rFonts w:hint="eastAsia" w:ascii="宋体" w:hAnsi="宋体" w:cs="宋体"/>
                <w:color w:val="000000"/>
                <w:sz w:val="19"/>
                <w:szCs w:val="19"/>
              </w:rPr>
            </w:pPr>
          </w:p>
        </w:tc>
        <w:tc>
          <w:tcPr>
            <w:tcW w:w="954" w:type="dxa"/>
            <w:tcBorders>
              <w:tl2br w:val="nil"/>
              <w:tr2bl w:val="nil"/>
            </w:tcBorders>
            <w:shd w:val="clear" w:color="auto" w:fill="auto"/>
            <w:vAlign w:val="center"/>
          </w:tcPr>
          <w:p w14:paraId="1A5ABDD3">
            <w:pPr>
              <w:jc w:val="center"/>
              <w:rPr>
                <w:rFonts w:hint="eastAsia" w:ascii="宋体" w:hAnsi="宋体" w:cs="宋体"/>
                <w:color w:val="000000"/>
                <w:sz w:val="19"/>
                <w:szCs w:val="19"/>
              </w:rPr>
            </w:pPr>
          </w:p>
        </w:tc>
        <w:tc>
          <w:tcPr>
            <w:tcW w:w="910" w:type="dxa"/>
            <w:tcBorders>
              <w:tl2br w:val="nil"/>
              <w:tr2bl w:val="nil"/>
            </w:tcBorders>
            <w:shd w:val="clear" w:color="auto" w:fill="auto"/>
            <w:vAlign w:val="center"/>
          </w:tcPr>
          <w:p w14:paraId="2631191A">
            <w:pPr>
              <w:jc w:val="center"/>
              <w:rPr>
                <w:rFonts w:hint="eastAsia" w:ascii="宋体" w:hAnsi="宋体" w:cs="宋体"/>
                <w:color w:val="000000"/>
                <w:sz w:val="19"/>
                <w:szCs w:val="19"/>
              </w:rPr>
            </w:pPr>
          </w:p>
        </w:tc>
      </w:tr>
    </w:tbl>
    <w:p w14:paraId="4C558B0C">
      <w:pPr>
        <w:spacing w:line="120" w:lineRule="auto"/>
        <w:rPr>
          <w:rFonts w:hint="eastAsia" w:ascii="宋体" w:hAnsi="宋体" w:cs="宋体"/>
          <w:sz w:val="18"/>
          <w:szCs w:val="18"/>
        </w:rPr>
      </w:pPr>
    </w:p>
    <w:p w14:paraId="08C43C5B">
      <w:pPr>
        <w:ind w:firstLine="360" w:firstLineChars="200"/>
        <w:rPr>
          <w:rFonts w:hint="eastAsia" w:ascii="宋体" w:hAnsi="宋体" w:cs="宋体"/>
          <w:sz w:val="18"/>
          <w:szCs w:val="18"/>
        </w:rPr>
        <w:sectPr>
          <w:headerReference r:id="rId39" w:type="first"/>
          <w:headerReference r:id="rId38" w:type="default"/>
          <w:pgSz w:w="16838" w:h="11906" w:orient="landscape"/>
          <w:pgMar w:top="1502" w:right="1298" w:bottom="1304" w:left="1463" w:header="0" w:footer="964" w:gutter="0"/>
          <w:pgNumType w:fmt="numberInDash"/>
          <w:cols w:space="425" w:num="1"/>
        </w:sectPr>
      </w:pPr>
      <w:r>
        <w:rPr>
          <w:rFonts w:hint="eastAsia" w:ascii="宋体" w:hAnsi="宋体" w:cs="宋体"/>
          <w:sz w:val="18"/>
          <w:szCs w:val="18"/>
        </w:rPr>
        <w:t>编制：                                                                    复核：</w:t>
      </w:r>
    </w:p>
    <w:p w14:paraId="6B4C1F3C">
      <w:pPr>
        <w:spacing w:line="200" w:lineRule="exact"/>
        <w:rPr>
          <w:b/>
          <w:bCs/>
          <w:sz w:val="22"/>
          <w:szCs w:val="22"/>
        </w:rPr>
      </w:pPr>
    </w:p>
    <w:p w14:paraId="62573921">
      <w:pPr>
        <w:tabs>
          <w:tab w:val="left" w:pos="6600"/>
        </w:tabs>
        <w:jc w:val="center"/>
        <w:rPr>
          <w:rFonts w:hint="eastAsia" w:ascii="宋体" w:hAnsi="宋体" w:cs="宋体"/>
          <w:sz w:val="18"/>
          <w:szCs w:val="18"/>
        </w:rPr>
      </w:pPr>
      <w:r>
        <w:rPr>
          <w:rFonts w:hint="eastAsia" w:ascii="黑体" w:hAnsi="黑体" w:eastAsia="黑体" w:cs="黑体"/>
          <w:b/>
          <w:bCs/>
          <w:sz w:val="22"/>
          <w:szCs w:val="22"/>
        </w:rPr>
        <w:t>表A.0.2-8  设备购置费计算表</w:t>
      </w:r>
    </w:p>
    <w:p w14:paraId="47379C67">
      <w:pPr>
        <w:ind w:firstLine="180" w:firstLineChars="100"/>
        <w:rPr>
          <w:rFonts w:hint="eastAsia" w:ascii="宋体" w:hAnsi="宋体" w:cs="宋体"/>
          <w:sz w:val="18"/>
          <w:szCs w:val="18"/>
        </w:rPr>
      </w:pPr>
      <w:r>
        <w:rPr>
          <w:rFonts w:hint="eastAsia" w:ascii="宋体" w:hAnsi="宋体" w:cs="宋体"/>
          <w:sz w:val="18"/>
          <w:szCs w:val="18"/>
        </w:rPr>
        <w:t>养护项目名称：</w:t>
      </w:r>
    </w:p>
    <w:p w14:paraId="3B77E719">
      <w:pPr>
        <w:spacing w:line="120" w:lineRule="auto"/>
        <w:ind w:firstLine="180" w:firstLineChars="100"/>
        <w:rPr>
          <w:rFonts w:hint="eastAsia" w:ascii="宋体" w:hAnsi="宋体" w:cs="宋体"/>
          <w:sz w:val="18"/>
          <w:szCs w:val="18"/>
        </w:rPr>
      </w:pPr>
    </w:p>
    <w:p w14:paraId="01E96F18">
      <w:pPr>
        <w:rPr>
          <w:sz w:val="18"/>
          <w:szCs w:val="18"/>
        </w:rPr>
      </w:pPr>
      <w:r>
        <w:rPr>
          <w:rFonts w:hint="eastAsia" w:ascii="宋体" w:hAnsi="宋体" w:cs="宋体"/>
          <w:sz w:val="18"/>
          <w:szCs w:val="18"/>
        </w:rPr>
        <w:t xml:space="preserve">  编 制  范 围：                                                                                                                   第   页  共   页    05表</w:t>
      </w:r>
    </w:p>
    <w:tbl>
      <w:tblPr>
        <w:tblStyle w:val="15"/>
        <w:tblW w:w="1399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5" w:type="dxa"/>
          <w:bottom w:w="15" w:type="dxa"/>
          <w:right w:w="15" w:type="dxa"/>
        </w:tblCellMar>
      </w:tblPr>
      <w:tblGrid>
        <w:gridCol w:w="1603"/>
        <w:gridCol w:w="2987"/>
        <w:gridCol w:w="1556"/>
        <w:gridCol w:w="1362"/>
        <w:gridCol w:w="1466"/>
        <w:gridCol w:w="1556"/>
        <w:gridCol w:w="3460"/>
      </w:tblGrid>
      <w:tr w14:paraId="78028C6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600" w:hRule="atLeast"/>
        </w:trPr>
        <w:tc>
          <w:tcPr>
            <w:tcW w:w="1603" w:type="dxa"/>
            <w:tcBorders>
              <w:tl2br w:val="nil"/>
              <w:tr2bl w:val="nil"/>
            </w:tcBorders>
            <w:shd w:val="clear" w:color="auto" w:fill="auto"/>
            <w:vAlign w:val="center"/>
          </w:tcPr>
          <w:p w14:paraId="7357AA5B">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序号</w:t>
            </w:r>
          </w:p>
        </w:tc>
        <w:tc>
          <w:tcPr>
            <w:tcW w:w="2987" w:type="dxa"/>
            <w:tcBorders>
              <w:tl2br w:val="nil"/>
              <w:tr2bl w:val="nil"/>
            </w:tcBorders>
            <w:shd w:val="clear" w:color="auto" w:fill="auto"/>
            <w:vAlign w:val="center"/>
          </w:tcPr>
          <w:p w14:paraId="052F5F93">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设备名称</w:t>
            </w:r>
          </w:p>
        </w:tc>
        <w:tc>
          <w:tcPr>
            <w:tcW w:w="1556" w:type="dxa"/>
            <w:tcBorders>
              <w:tl2br w:val="nil"/>
              <w:tr2bl w:val="nil"/>
            </w:tcBorders>
            <w:shd w:val="clear" w:color="auto" w:fill="auto"/>
            <w:vAlign w:val="center"/>
          </w:tcPr>
          <w:p w14:paraId="05722DD9">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单位</w:t>
            </w:r>
          </w:p>
        </w:tc>
        <w:tc>
          <w:tcPr>
            <w:tcW w:w="1362" w:type="dxa"/>
            <w:tcBorders>
              <w:tl2br w:val="nil"/>
              <w:tr2bl w:val="nil"/>
            </w:tcBorders>
            <w:shd w:val="clear" w:color="auto" w:fill="auto"/>
            <w:vAlign w:val="center"/>
          </w:tcPr>
          <w:p w14:paraId="08558E17">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数量</w:t>
            </w:r>
          </w:p>
        </w:tc>
        <w:tc>
          <w:tcPr>
            <w:tcW w:w="1466" w:type="dxa"/>
            <w:tcBorders>
              <w:tl2br w:val="nil"/>
              <w:tr2bl w:val="nil"/>
            </w:tcBorders>
            <w:shd w:val="clear" w:color="auto" w:fill="auto"/>
            <w:vAlign w:val="center"/>
          </w:tcPr>
          <w:p w14:paraId="5538BAEE">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单价（元）</w:t>
            </w:r>
          </w:p>
        </w:tc>
        <w:tc>
          <w:tcPr>
            <w:tcW w:w="1556" w:type="dxa"/>
            <w:tcBorders>
              <w:tl2br w:val="nil"/>
              <w:tr2bl w:val="nil"/>
            </w:tcBorders>
            <w:shd w:val="clear" w:color="auto" w:fill="auto"/>
            <w:vAlign w:val="center"/>
          </w:tcPr>
          <w:p w14:paraId="7C682D9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金额（元）</w:t>
            </w:r>
          </w:p>
        </w:tc>
        <w:tc>
          <w:tcPr>
            <w:tcW w:w="3460" w:type="dxa"/>
            <w:tcBorders>
              <w:tl2br w:val="nil"/>
              <w:tr2bl w:val="nil"/>
            </w:tcBorders>
            <w:shd w:val="clear" w:color="auto" w:fill="auto"/>
            <w:vAlign w:val="center"/>
          </w:tcPr>
          <w:p w14:paraId="43AA516D">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说明</w:t>
            </w:r>
          </w:p>
        </w:tc>
      </w:tr>
      <w:tr w14:paraId="30F58E2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603" w:type="dxa"/>
            <w:tcBorders>
              <w:tl2br w:val="nil"/>
              <w:tr2bl w:val="nil"/>
            </w:tcBorders>
            <w:shd w:val="clear" w:color="auto" w:fill="auto"/>
          </w:tcPr>
          <w:p w14:paraId="14D1220A">
            <w:pPr>
              <w:jc w:val="center"/>
              <w:rPr>
                <w:rFonts w:hint="eastAsia" w:ascii="宋体" w:hAnsi="宋体" w:cs="宋体"/>
                <w:color w:val="000000"/>
                <w:sz w:val="19"/>
                <w:szCs w:val="19"/>
              </w:rPr>
            </w:pPr>
          </w:p>
        </w:tc>
        <w:tc>
          <w:tcPr>
            <w:tcW w:w="2987" w:type="dxa"/>
            <w:tcBorders>
              <w:tl2br w:val="nil"/>
              <w:tr2bl w:val="nil"/>
            </w:tcBorders>
            <w:shd w:val="clear" w:color="auto" w:fill="auto"/>
          </w:tcPr>
          <w:p w14:paraId="36138C36">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26F6BE66">
            <w:pPr>
              <w:jc w:val="center"/>
              <w:rPr>
                <w:rFonts w:hint="eastAsia" w:ascii="宋体" w:hAnsi="宋体" w:cs="宋体"/>
                <w:color w:val="000000"/>
                <w:sz w:val="19"/>
                <w:szCs w:val="19"/>
              </w:rPr>
            </w:pPr>
          </w:p>
        </w:tc>
        <w:tc>
          <w:tcPr>
            <w:tcW w:w="1362" w:type="dxa"/>
            <w:tcBorders>
              <w:tl2br w:val="nil"/>
              <w:tr2bl w:val="nil"/>
            </w:tcBorders>
            <w:shd w:val="clear" w:color="auto" w:fill="auto"/>
          </w:tcPr>
          <w:p w14:paraId="62F30D2B">
            <w:pPr>
              <w:jc w:val="center"/>
              <w:rPr>
                <w:rFonts w:hint="eastAsia" w:ascii="宋体" w:hAnsi="宋体" w:cs="宋体"/>
                <w:color w:val="000000"/>
                <w:sz w:val="19"/>
                <w:szCs w:val="19"/>
              </w:rPr>
            </w:pPr>
          </w:p>
        </w:tc>
        <w:tc>
          <w:tcPr>
            <w:tcW w:w="1466" w:type="dxa"/>
            <w:tcBorders>
              <w:tl2br w:val="nil"/>
              <w:tr2bl w:val="nil"/>
            </w:tcBorders>
            <w:shd w:val="clear" w:color="auto" w:fill="auto"/>
          </w:tcPr>
          <w:p w14:paraId="214D1AB7">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2606AE22">
            <w:pPr>
              <w:jc w:val="center"/>
              <w:rPr>
                <w:rFonts w:hint="eastAsia" w:ascii="宋体" w:hAnsi="宋体" w:cs="宋体"/>
                <w:color w:val="000000"/>
                <w:sz w:val="19"/>
                <w:szCs w:val="19"/>
              </w:rPr>
            </w:pPr>
          </w:p>
        </w:tc>
        <w:tc>
          <w:tcPr>
            <w:tcW w:w="3460" w:type="dxa"/>
            <w:tcBorders>
              <w:tl2br w:val="nil"/>
              <w:tr2bl w:val="nil"/>
            </w:tcBorders>
            <w:shd w:val="clear" w:color="auto" w:fill="auto"/>
          </w:tcPr>
          <w:p w14:paraId="6953050C">
            <w:pPr>
              <w:jc w:val="center"/>
              <w:rPr>
                <w:rFonts w:hint="eastAsia" w:ascii="宋体" w:hAnsi="宋体" w:cs="宋体"/>
                <w:color w:val="000000"/>
                <w:sz w:val="19"/>
                <w:szCs w:val="19"/>
              </w:rPr>
            </w:pPr>
          </w:p>
        </w:tc>
      </w:tr>
      <w:tr w14:paraId="11C651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603" w:type="dxa"/>
            <w:tcBorders>
              <w:tl2br w:val="nil"/>
              <w:tr2bl w:val="nil"/>
            </w:tcBorders>
            <w:shd w:val="clear" w:color="auto" w:fill="auto"/>
          </w:tcPr>
          <w:p w14:paraId="575A49A0">
            <w:pPr>
              <w:jc w:val="center"/>
              <w:rPr>
                <w:rFonts w:hint="eastAsia" w:ascii="宋体" w:hAnsi="宋体" w:cs="宋体"/>
                <w:color w:val="000000"/>
                <w:sz w:val="19"/>
                <w:szCs w:val="19"/>
              </w:rPr>
            </w:pPr>
          </w:p>
        </w:tc>
        <w:tc>
          <w:tcPr>
            <w:tcW w:w="2987" w:type="dxa"/>
            <w:tcBorders>
              <w:tl2br w:val="nil"/>
              <w:tr2bl w:val="nil"/>
            </w:tcBorders>
            <w:shd w:val="clear" w:color="auto" w:fill="auto"/>
          </w:tcPr>
          <w:p w14:paraId="3DC75D76">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245945A5">
            <w:pPr>
              <w:jc w:val="center"/>
              <w:rPr>
                <w:rFonts w:hint="eastAsia" w:ascii="宋体" w:hAnsi="宋体" w:cs="宋体"/>
                <w:color w:val="000000"/>
                <w:sz w:val="19"/>
                <w:szCs w:val="19"/>
              </w:rPr>
            </w:pPr>
          </w:p>
        </w:tc>
        <w:tc>
          <w:tcPr>
            <w:tcW w:w="1362" w:type="dxa"/>
            <w:tcBorders>
              <w:tl2br w:val="nil"/>
              <w:tr2bl w:val="nil"/>
            </w:tcBorders>
            <w:shd w:val="clear" w:color="auto" w:fill="auto"/>
          </w:tcPr>
          <w:p w14:paraId="0FD19340">
            <w:pPr>
              <w:jc w:val="center"/>
              <w:rPr>
                <w:rFonts w:hint="eastAsia" w:ascii="宋体" w:hAnsi="宋体" w:cs="宋体"/>
                <w:color w:val="000000"/>
                <w:sz w:val="19"/>
                <w:szCs w:val="19"/>
              </w:rPr>
            </w:pPr>
          </w:p>
        </w:tc>
        <w:tc>
          <w:tcPr>
            <w:tcW w:w="1466" w:type="dxa"/>
            <w:tcBorders>
              <w:tl2br w:val="nil"/>
              <w:tr2bl w:val="nil"/>
            </w:tcBorders>
            <w:shd w:val="clear" w:color="auto" w:fill="auto"/>
          </w:tcPr>
          <w:p w14:paraId="760ABC96">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14F1CB7E">
            <w:pPr>
              <w:jc w:val="center"/>
              <w:rPr>
                <w:rFonts w:hint="eastAsia" w:ascii="宋体" w:hAnsi="宋体" w:cs="宋体"/>
                <w:color w:val="000000"/>
                <w:sz w:val="19"/>
                <w:szCs w:val="19"/>
              </w:rPr>
            </w:pPr>
          </w:p>
        </w:tc>
        <w:tc>
          <w:tcPr>
            <w:tcW w:w="3460" w:type="dxa"/>
            <w:tcBorders>
              <w:tl2br w:val="nil"/>
              <w:tr2bl w:val="nil"/>
            </w:tcBorders>
            <w:shd w:val="clear" w:color="auto" w:fill="auto"/>
          </w:tcPr>
          <w:p w14:paraId="1B186423">
            <w:pPr>
              <w:jc w:val="center"/>
              <w:rPr>
                <w:rFonts w:hint="eastAsia" w:ascii="宋体" w:hAnsi="宋体" w:cs="宋体"/>
                <w:color w:val="000000"/>
                <w:sz w:val="19"/>
                <w:szCs w:val="19"/>
              </w:rPr>
            </w:pPr>
          </w:p>
        </w:tc>
      </w:tr>
      <w:tr w14:paraId="4CDE8D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603" w:type="dxa"/>
            <w:tcBorders>
              <w:tl2br w:val="nil"/>
              <w:tr2bl w:val="nil"/>
            </w:tcBorders>
            <w:shd w:val="clear" w:color="auto" w:fill="auto"/>
          </w:tcPr>
          <w:p w14:paraId="0031A3F3">
            <w:pPr>
              <w:jc w:val="center"/>
              <w:rPr>
                <w:rFonts w:hint="eastAsia" w:ascii="宋体" w:hAnsi="宋体" w:cs="宋体"/>
                <w:color w:val="000000"/>
                <w:sz w:val="19"/>
                <w:szCs w:val="19"/>
              </w:rPr>
            </w:pPr>
          </w:p>
        </w:tc>
        <w:tc>
          <w:tcPr>
            <w:tcW w:w="2987" w:type="dxa"/>
            <w:tcBorders>
              <w:tl2br w:val="nil"/>
              <w:tr2bl w:val="nil"/>
            </w:tcBorders>
            <w:shd w:val="clear" w:color="auto" w:fill="auto"/>
          </w:tcPr>
          <w:p w14:paraId="0B6B4BD7">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2E49312E">
            <w:pPr>
              <w:jc w:val="center"/>
              <w:rPr>
                <w:rFonts w:hint="eastAsia" w:ascii="宋体" w:hAnsi="宋体" w:cs="宋体"/>
                <w:color w:val="000000"/>
                <w:sz w:val="19"/>
                <w:szCs w:val="19"/>
              </w:rPr>
            </w:pPr>
          </w:p>
        </w:tc>
        <w:tc>
          <w:tcPr>
            <w:tcW w:w="1362" w:type="dxa"/>
            <w:tcBorders>
              <w:tl2br w:val="nil"/>
              <w:tr2bl w:val="nil"/>
            </w:tcBorders>
            <w:shd w:val="clear" w:color="auto" w:fill="auto"/>
          </w:tcPr>
          <w:p w14:paraId="48F06ACC">
            <w:pPr>
              <w:jc w:val="center"/>
              <w:rPr>
                <w:rFonts w:hint="eastAsia" w:ascii="宋体" w:hAnsi="宋体" w:cs="宋体"/>
                <w:color w:val="000000"/>
                <w:sz w:val="19"/>
                <w:szCs w:val="19"/>
              </w:rPr>
            </w:pPr>
          </w:p>
        </w:tc>
        <w:tc>
          <w:tcPr>
            <w:tcW w:w="1466" w:type="dxa"/>
            <w:tcBorders>
              <w:tl2br w:val="nil"/>
              <w:tr2bl w:val="nil"/>
            </w:tcBorders>
            <w:shd w:val="clear" w:color="auto" w:fill="auto"/>
          </w:tcPr>
          <w:p w14:paraId="4A3DEE6F">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44F10412">
            <w:pPr>
              <w:jc w:val="center"/>
              <w:rPr>
                <w:rFonts w:hint="eastAsia" w:ascii="宋体" w:hAnsi="宋体" w:cs="宋体"/>
                <w:color w:val="000000"/>
                <w:sz w:val="19"/>
                <w:szCs w:val="19"/>
              </w:rPr>
            </w:pPr>
          </w:p>
        </w:tc>
        <w:tc>
          <w:tcPr>
            <w:tcW w:w="3460" w:type="dxa"/>
            <w:tcBorders>
              <w:tl2br w:val="nil"/>
              <w:tr2bl w:val="nil"/>
            </w:tcBorders>
            <w:shd w:val="clear" w:color="auto" w:fill="auto"/>
          </w:tcPr>
          <w:p w14:paraId="6D360805">
            <w:pPr>
              <w:jc w:val="center"/>
              <w:rPr>
                <w:rFonts w:hint="eastAsia" w:ascii="宋体" w:hAnsi="宋体" w:cs="宋体"/>
                <w:color w:val="000000"/>
                <w:sz w:val="19"/>
                <w:szCs w:val="19"/>
              </w:rPr>
            </w:pPr>
          </w:p>
        </w:tc>
      </w:tr>
      <w:tr w14:paraId="4134948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603" w:type="dxa"/>
            <w:tcBorders>
              <w:tl2br w:val="nil"/>
              <w:tr2bl w:val="nil"/>
            </w:tcBorders>
            <w:shd w:val="clear" w:color="auto" w:fill="auto"/>
          </w:tcPr>
          <w:p w14:paraId="10EFA6E3">
            <w:pPr>
              <w:jc w:val="center"/>
              <w:rPr>
                <w:rFonts w:hint="eastAsia" w:ascii="宋体" w:hAnsi="宋体" w:cs="宋体"/>
                <w:color w:val="000000"/>
                <w:sz w:val="19"/>
                <w:szCs w:val="19"/>
              </w:rPr>
            </w:pPr>
          </w:p>
        </w:tc>
        <w:tc>
          <w:tcPr>
            <w:tcW w:w="2987" w:type="dxa"/>
            <w:tcBorders>
              <w:tl2br w:val="nil"/>
              <w:tr2bl w:val="nil"/>
            </w:tcBorders>
            <w:shd w:val="clear" w:color="auto" w:fill="auto"/>
          </w:tcPr>
          <w:p w14:paraId="54E1FA2D">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7C477486">
            <w:pPr>
              <w:jc w:val="center"/>
              <w:rPr>
                <w:rFonts w:hint="eastAsia" w:ascii="宋体" w:hAnsi="宋体" w:cs="宋体"/>
                <w:color w:val="000000"/>
                <w:sz w:val="19"/>
                <w:szCs w:val="19"/>
              </w:rPr>
            </w:pPr>
          </w:p>
        </w:tc>
        <w:tc>
          <w:tcPr>
            <w:tcW w:w="1362" w:type="dxa"/>
            <w:tcBorders>
              <w:tl2br w:val="nil"/>
              <w:tr2bl w:val="nil"/>
            </w:tcBorders>
            <w:shd w:val="clear" w:color="auto" w:fill="auto"/>
          </w:tcPr>
          <w:p w14:paraId="5C4E3343">
            <w:pPr>
              <w:jc w:val="center"/>
              <w:rPr>
                <w:rFonts w:hint="eastAsia" w:ascii="宋体" w:hAnsi="宋体" w:cs="宋体"/>
                <w:color w:val="000000"/>
                <w:sz w:val="19"/>
                <w:szCs w:val="19"/>
              </w:rPr>
            </w:pPr>
          </w:p>
        </w:tc>
        <w:tc>
          <w:tcPr>
            <w:tcW w:w="1466" w:type="dxa"/>
            <w:tcBorders>
              <w:tl2br w:val="nil"/>
              <w:tr2bl w:val="nil"/>
            </w:tcBorders>
            <w:shd w:val="clear" w:color="auto" w:fill="auto"/>
          </w:tcPr>
          <w:p w14:paraId="3F117179">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1B3B0A86">
            <w:pPr>
              <w:jc w:val="center"/>
              <w:rPr>
                <w:rFonts w:hint="eastAsia" w:ascii="宋体" w:hAnsi="宋体" w:cs="宋体"/>
                <w:color w:val="000000"/>
                <w:sz w:val="19"/>
                <w:szCs w:val="19"/>
              </w:rPr>
            </w:pPr>
          </w:p>
        </w:tc>
        <w:tc>
          <w:tcPr>
            <w:tcW w:w="3460" w:type="dxa"/>
            <w:tcBorders>
              <w:tl2br w:val="nil"/>
              <w:tr2bl w:val="nil"/>
            </w:tcBorders>
            <w:shd w:val="clear" w:color="auto" w:fill="auto"/>
          </w:tcPr>
          <w:p w14:paraId="430F68CF">
            <w:pPr>
              <w:jc w:val="center"/>
              <w:rPr>
                <w:rFonts w:hint="eastAsia" w:ascii="宋体" w:hAnsi="宋体" w:cs="宋体"/>
                <w:color w:val="000000"/>
                <w:sz w:val="19"/>
                <w:szCs w:val="19"/>
              </w:rPr>
            </w:pPr>
          </w:p>
        </w:tc>
      </w:tr>
      <w:tr w14:paraId="1236F38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603" w:type="dxa"/>
            <w:tcBorders>
              <w:tl2br w:val="nil"/>
              <w:tr2bl w:val="nil"/>
            </w:tcBorders>
            <w:shd w:val="clear" w:color="auto" w:fill="auto"/>
          </w:tcPr>
          <w:p w14:paraId="1932FC40">
            <w:pPr>
              <w:jc w:val="center"/>
              <w:rPr>
                <w:rFonts w:hint="eastAsia" w:ascii="宋体" w:hAnsi="宋体" w:cs="宋体"/>
                <w:color w:val="000000"/>
                <w:sz w:val="19"/>
                <w:szCs w:val="19"/>
              </w:rPr>
            </w:pPr>
          </w:p>
        </w:tc>
        <w:tc>
          <w:tcPr>
            <w:tcW w:w="2987" w:type="dxa"/>
            <w:tcBorders>
              <w:tl2br w:val="nil"/>
              <w:tr2bl w:val="nil"/>
            </w:tcBorders>
            <w:shd w:val="clear" w:color="auto" w:fill="auto"/>
          </w:tcPr>
          <w:p w14:paraId="5403EABB">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3550ECB7">
            <w:pPr>
              <w:jc w:val="center"/>
              <w:rPr>
                <w:rFonts w:hint="eastAsia" w:ascii="宋体" w:hAnsi="宋体" w:cs="宋体"/>
                <w:color w:val="000000"/>
                <w:sz w:val="19"/>
                <w:szCs w:val="19"/>
              </w:rPr>
            </w:pPr>
          </w:p>
        </w:tc>
        <w:tc>
          <w:tcPr>
            <w:tcW w:w="1362" w:type="dxa"/>
            <w:tcBorders>
              <w:tl2br w:val="nil"/>
              <w:tr2bl w:val="nil"/>
            </w:tcBorders>
            <w:shd w:val="clear" w:color="auto" w:fill="auto"/>
          </w:tcPr>
          <w:p w14:paraId="7C95E7B7">
            <w:pPr>
              <w:jc w:val="center"/>
              <w:rPr>
                <w:rFonts w:hint="eastAsia" w:ascii="宋体" w:hAnsi="宋体" w:cs="宋体"/>
                <w:color w:val="000000"/>
                <w:sz w:val="19"/>
                <w:szCs w:val="19"/>
              </w:rPr>
            </w:pPr>
          </w:p>
        </w:tc>
        <w:tc>
          <w:tcPr>
            <w:tcW w:w="1466" w:type="dxa"/>
            <w:tcBorders>
              <w:tl2br w:val="nil"/>
              <w:tr2bl w:val="nil"/>
            </w:tcBorders>
            <w:shd w:val="clear" w:color="auto" w:fill="auto"/>
          </w:tcPr>
          <w:p w14:paraId="1DE76360">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50DC1225">
            <w:pPr>
              <w:jc w:val="center"/>
              <w:rPr>
                <w:rFonts w:hint="eastAsia" w:ascii="宋体" w:hAnsi="宋体" w:cs="宋体"/>
                <w:color w:val="000000"/>
                <w:sz w:val="19"/>
                <w:szCs w:val="19"/>
              </w:rPr>
            </w:pPr>
          </w:p>
        </w:tc>
        <w:tc>
          <w:tcPr>
            <w:tcW w:w="3460" w:type="dxa"/>
            <w:tcBorders>
              <w:tl2br w:val="nil"/>
              <w:tr2bl w:val="nil"/>
            </w:tcBorders>
            <w:shd w:val="clear" w:color="auto" w:fill="auto"/>
          </w:tcPr>
          <w:p w14:paraId="25B0FF18">
            <w:pPr>
              <w:jc w:val="center"/>
              <w:rPr>
                <w:rFonts w:hint="eastAsia" w:ascii="宋体" w:hAnsi="宋体" w:cs="宋体"/>
                <w:color w:val="000000"/>
                <w:sz w:val="19"/>
                <w:szCs w:val="19"/>
              </w:rPr>
            </w:pPr>
          </w:p>
        </w:tc>
      </w:tr>
      <w:tr w14:paraId="77D7732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603" w:type="dxa"/>
            <w:tcBorders>
              <w:tl2br w:val="nil"/>
              <w:tr2bl w:val="nil"/>
            </w:tcBorders>
            <w:shd w:val="clear" w:color="auto" w:fill="auto"/>
          </w:tcPr>
          <w:p w14:paraId="6129DB55">
            <w:pPr>
              <w:jc w:val="center"/>
              <w:rPr>
                <w:rFonts w:hint="eastAsia" w:ascii="宋体" w:hAnsi="宋体" w:cs="宋体"/>
                <w:color w:val="000000"/>
                <w:sz w:val="19"/>
                <w:szCs w:val="19"/>
              </w:rPr>
            </w:pPr>
          </w:p>
        </w:tc>
        <w:tc>
          <w:tcPr>
            <w:tcW w:w="2987" w:type="dxa"/>
            <w:tcBorders>
              <w:tl2br w:val="nil"/>
              <w:tr2bl w:val="nil"/>
            </w:tcBorders>
            <w:shd w:val="clear" w:color="auto" w:fill="auto"/>
          </w:tcPr>
          <w:p w14:paraId="1DD042CB">
            <w:pPr>
              <w:jc w:val="center"/>
              <w:rPr>
                <w:rFonts w:hint="eastAsia" w:ascii="宋体" w:hAnsi="宋体" w:cs="宋体"/>
                <w:color w:val="000000"/>
                <w:sz w:val="19"/>
                <w:szCs w:val="19"/>
              </w:rPr>
            </w:pPr>
          </w:p>
        </w:tc>
        <w:tc>
          <w:tcPr>
            <w:tcW w:w="5940" w:type="dxa"/>
            <w:gridSpan w:val="4"/>
            <w:vMerge w:val="restart"/>
            <w:tcBorders>
              <w:tl2br w:val="nil"/>
              <w:tr2bl w:val="nil"/>
            </w:tcBorders>
            <w:shd w:val="clear" w:color="auto" w:fill="auto"/>
          </w:tcPr>
          <w:p w14:paraId="599F2356">
            <w:pPr>
              <w:ind w:left="950" w:hanging="950" w:hangingChars="500"/>
              <w:rPr>
                <w:rFonts w:hint="eastAsia" w:ascii="宋体" w:hAnsi="宋体" w:cs="宋体"/>
                <w:sz w:val="19"/>
                <w:szCs w:val="19"/>
              </w:rPr>
            </w:pPr>
          </w:p>
          <w:p w14:paraId="491B7FEB">
            <w:pPr>
              <w:ind w:left="950" w:hanging="950" w:hangingChars="500"/>
              <w:rPr>
                <w:rFonts w:hint="eastAsia" w:ascii="宋体" w:hAnsi="宋体" w:cs="宋体"/>
                <w:sz w:val="19"/>
                <w:szCs w:val="19"/>
              </w:rPr>
            </w:pPr>
          </w:p>
          <w:p w14:paraId="3F0746DE">
            <w:pPr>
              <w:spacing w:line="360" w:lineRule="auto"/>
              <w:ind w:left="950" w:hanging="950" w:hangingChars="500"/>
              <w:rPr>
                <w:sz w:val="20"/>
                <w:szCs w:val="20"/>
              </w:rPr>
            </w:pPr>
            <w:r>
              <w:rPr>
                <w:rFonts w:ascii="宋体" w:hAnsi="宋体" w:cs="宋体"/>
                <w:sz w:val="19"/>
                <w:szCs w:val="19"/>
              </w:rPr>
              <w:t>填表说明：本表应根据具体的设备购置清单进行计算，包括设备规格、</w:t>
            </w:r>
            <w:r>
              <w:rPr>
                <w:rFonts w:ascii="宋体" w:hAnsi="宋体" w:cs="宋体"/>
                <w:sz w:val="18"/>
                <w:szCs w:val="18"/>
              </w:rPr>
              <w:t>单位、数量、单价以及需要说明的有关问题。</w:t>
            </w:r>
          </w:p>
          <w:p w14:paraId="15368D17">
            <w:pPr>
              <w:rPr>
                <w:rFonts w:hint="eastAsia" w:ascii="宋体" w:hAnsi="宋体" w:cs="宋体"/>
                <w:color w:val="000000"/>
                <w:sz w:val="19"/>
                <w:szCs w:val="19"/>
              </w:rPr>
            </w:pPr>
          </w:p>
        </w:tc>
        <w:tc>
          <w:tcPr>
            <w:tcW w:w="3460" w:type="dxa"/>
            <w:tcBorders>
              <w:tl2br w:val="nil"/>
              <w:tr2bl w:val="nil"/>
            </w:tcBorders>
            <w:shd w:val="clear" w:color="auto" w:fill="auto"/>
          </w:tcPr>
          <w:p w14:paraId="68CF680C">
            <w:pPr>
              <w:jc w:val="center"/>
              <w:rPr>
                <w:rFonts w:hint="eastAsia" w:ascii="宋体" w:hAnsi="宋体" w:cs="宋体"/>
                <w:color w:val="000000"/>
                <w:sz w:val="19"/>
                <w:szCs w:val="19"/>
              </w:rPr>
            </w:pPr>
          </w:p>
        </w:tc>
      </w:tr>
      <w:tr w14:paraId="08C1AE0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603" w:type="dxa"/>
            <w:tcBorders>
              <w:tl2br w:val="nil"/>
              <w:tr2bl w:val="nil"/>
            </w:tcBorders>
            <w:shd w:val="clear" w:color="auto" w:fill="auto"/>
          </w:tcPr>
          <w:p w14:paraId="1F6923AA">
            <w:pPr>
              <w:jc w:val="center"/>
              <w:rPr>
                <w:rFonts w:hint="eastAsia" w:ascii="宋体" w:hAnsi="宋体" w:cs="宋体"/>
                <w:color w:val="000000"/>
                <w:sz w:val="19"/>
                <w:szCs w:val="19"/>
              </w:rPr>
            </w:pPr>
          </w:p>
        </w:tc>
        <w:tc>
          <w:tcPr>
            <w:tcW w:w="2987" w:type="dxa"/>
            <w:tcBorders>
              <w:tl2br w:val="nil"/>
              <w:tr2bl w:val="nil"/>
            </w:tcBorders>
            <w:shd w:val="clear" w:color="auto" w:fill="auto"/>
          </w:tcPr>
          <w:p w14:paraId="1F8A06B4">
            <w:pPr>
              <w:jc w:val="center"/>
              <w:rPr>
                <w:rFonts w:hint="eastAsia" w:ascii="宋体" w:hAnsi="宋体" w:cs="宋体"/>
                <w:color w:val="000000"/>
                <w:sz w:val="19"/>
                <w:szCs w:val="19"/>
              </w:rPr>
            </w:pPr>
          </w:p>
        </w:tc>
        <w:tc>
          <w:tcPr>
            <w:tcW w:w="5940" w:type="dxa"/>
            <w:gridSpan w:val="4"/>
            <w:vMerge w:val="continue"/>
            <w:tcBorders>
              <w:tl2br w:val="nil"/>
              <w:tr2bl w:val="nil"/>
            </w:tcBorders>
            <w:shd w:val="clear" w:color="auto" w:fill="auto"/>
          </w:tcPr>
          <w:p w14:paraId="0D2FE7FB">
            <w:pPr>
              <w:jc w:val="center"/>
              <w:rPr>
                <w:rFonts w:hint="eastAsia" w:ascii="宋体" w:hAnsi="宋体" w:cs="宋体"/>
                <w:color w:val="000000"/>
                <w:sz w:val="19"/>
                <w:szCs w:val="19"/>
              </w:rPr>
            </w:pPr>
          </w:p>
        </w:tc>
        <w:tc>
          <w:tcPr>
            <w:tcW w:w="3460" w:type="dxa"/>
            <w:tcBorders>
              <w:tl2br w:val="nil"/>
              <w:tr2bl w:val="nil"/>
            </w:tcBorders>
            <w:shd w:val="clear" w:color="auto" w:fill="auto"/>
          </w:tcPr>
          <w:p w14:paraId="01E351B1">
            <w:pPr>
              <w:jc w:val="center"/>
              <w:rPr>
                <w:rFonts w:hint="eastAsia" w:ascii="宋体" w:hAnsi="宋体" w:cs="宋体"/>
                <w:color w:val="000000"/>
                <w:sz w:val="19"/>
                <w:szCs w:val="19"/>
              </w:rPr>
            </w:pPr>
          </w:p>
        </w:tc>
      </w:tr>
      <w:tr w14:paraId="2439D95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603" w:type="dxa"/>
            <w:tcBorders>
              <w:tl2br w:val="nil"/>
              <w:tr2bl w:val="nil"/>
            </w:tcBorders>
            <w:shd w:val="clear" w:color="auto" w:fill="auto"/>
          </w:tcPr>
          <w:p w14:paraId="093EC56D">
            <w:pPr>
              <w:jc w:val="center"/>
              <w:rPr>
                <w:rFonts w:hint="eastAsia" w:ascii="宋体" w:hAnsi="宋体" w:cs="宋体"/>
                <w:color w:val="000000"/>
                <w:sz w:val="19"/>
                <w:szCs w:val="19"/>
              </w:rPr>
            </w:pPr>
          </w:p>
        </w:tc>
        <w:tc>
          <w:tcPr>
            <w:tcW w:w="2987" w:type="dxa"/>
            <w:tcBorders>
              <w:tl2br w:val="nil"/>
              <w:tr2bl w:val="nil"/>
            </w:tcBorders>
            <w:shd w:val="clear" w:color="auto" w:fill="auto"/>
          </w:tcPr>
          <w:p w14:paraId="4828A082">
            <w:pPr>
              <w:jc w:val="center"/>
              <w:rPr>
                <w:rFonts w:hint="eastAsia" w:ascii="宋体" w:hAnsi="宋体" w:cs="宋体"/>
                <w:color w:val="000000"/>
                <w:sz w:val="19"/>
                <w:szCs w:val="19"/>
              </w:rPr>
            </w:pPr>
          </w:p>
        </w:tc>
        <w:tc>
          <w:tcPr>
            <w:tcW w:w="5940" w:type="dxa"/>
            <w:gridSpan w:val="4"/>
            <w:vMerge w:val="continue"/>
            <w:tcBorders>
              <w:tl2br w:val="nil"/>
              <w:tr2bl w:val="nil"/>
            </w:tcBorders>
            <w:shd w:val="clear" w:color="auto" w:fill="auto"/>
          </w:tcPr>
          <w:p w14:paraId="59A27578">
            <w:pPr>
              <w:jc w:val="center"/>
              <w:rPr>
                <w:rFonts w:hint="eastAsia" w:ascii="宋体" w:hAnsi="宋体" w:cs="宋体"/>
                <w:color w:val="000000"/>
                <w:sz w:val="19"/>
                <w:szCs w:val="19"/>
              </w:rPr>
            </w:pPr>
          </w:p>
        </w:tc>
        <w:tc>
          <w:tcPr>
            <w:tcW w:w="3460" w:type="dxa"/>
            <w:tcBorders>
              <w:tl2br w:val="nil"/>
              <w:tr2bl w:val="nil"/>
            </w:tcBorders>
            <w:shd w:val="clear" w:color="auto" w:fill="auto"/>
          </w:tcPr>
          <w:p w14:paraId="48815229">
            <w:pPr>
              <w:jc w:val="center"/>
              <w:rPr>
                <w:rFonts w:hint="eastAsia" w:ascii="宋体" w:hAnsi="宋体" w:cs="宋体"/>
                <w:color w:val="000000"/>
                <w:sz w:val="19"/>
                <w:szCs w:val="19"/>
              </w:rPr>
            </w:pPr>
          </w:p>
        </w:tc>
      </w:tr>
      <w:tr w14:paraId="4ABAF74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603" w:type="dxa"/>
            <w:tcBorders>
              <w:tl2br w:val="nil"/>
              <w:tr2bl w:val="nil"/>
            </w:tcBorders>
            <w:shd w:val="clear" w:color="auto" w:fill="auto"/>
          </w:tcPr>
          <w:p w14:paraId="5A54C942">
            <w:pPr>
              <w:jc w:val="center"/>
              <w:rPr>
                <w:rFonts w:hint="eastAsia" w:ascii="宋体" w:hAnsi="宋体" w:cs="宋体"/>
                <w:color w:val="000000"/>
                <w:sz w:val="19"/>
                <w:szCs w:val="19"/>
              </w:rPr>
            </w:pPr>
          </w:p>
        </w:tc>
        <w:tc>
          <w:tcPr>
            <w:tcW w:w="2987" w:type="dxa"/>
            <w:tcBorders>
              <w:tl2br w:val="nil"/>
              <w:tr2bl w:val="nil"/>
            </w:tcBorders>
            <w:shd w:val="clear" w:color="auto" w:fill="auto"/>
          </w:tcPr>
          <w:p w14:paraId="01B9C837">
            <w:pPr>
              <w:jc w:val="center"/>
              <w:rPr>
                <w:rFonts w:hint="eastAsia" w:ascii="宋体" w:hAnsi="宋体" w:cs="宋体"/>
                <w:color w:val="000000"/>
                <w:sz w:val="19"/>
                <w:szCs w:val="19"/>
              </w:rPr>
            </w:pPr>
          </w:p>
        </w:tc>
        <w:tc>
          <w:tcPr>
            <w:tcW w:w="5940" w:type="dxa"/>
            <w:gridSpan w:val="4"/>
            <w:vMerge w:val="continue"/>
            <w:tcBorders>
              <w:tl2br w:val="nil"/>
              <w:tr2bl w:val="nil"/>
            </w:tcBorders>
            <w:shd w:val="clear" w:color="auto" w:fill="auto"/>
          </w:tcPr>
          <w:p w14:paraId="4F429449">
            <w:pPr>
              <w:jc w:val="center"/>
              <w:rPr>
                <w:rFonts w:hint="eastAsia" w:ascii="宋体" w:hAnsi="宋体" w:cs="宋体"/>
                <w:color w:val="000000"/>
                <w:sz w:val="19"/>
                <w:szCs w:val="19"/>
              </w:rPr>
            </w:pPr>
          </w:p>
        </w:tc>
        <w:tc>
          <w:tcPr>
            <w:tcW w:w="3460" w:type="dxa"/>
            <w:tcBorders>
              <w:tl2br w:val="nil"/>
              <w:tr2bl w:val="nil"/>
            </w:tcBorders>
            <w:shd w:val="clear" w:color="auto" w:fill="auto"/>
          </w:tcPr>
          <w:p w14:paraId="483F981A">
            <w:pPr>
              <w:jc w:val="center"/>
              <w:rPr>
                <w:rFonts w:hint="eastAsia" w:ascii="宋体" w:hAnsi="宋体" w:cs="宋体"/>
                <w:color w:val="000000"/>
                <w:sz w:val="19"/>
                <w:szCs w:val="19"/>
              </w:rPr>
            </w:pPr>
            <w:r>
              <w:rPr>
                <w:sz w:val="22"/>
              </w:rPr>
              <mc:AlternateContent>
                <mc:Choice Requires="wps">
                  <w:drawing>
                    <wp:anchor distT="0" distB="0" distL="114300" distR="114300" simplePos="0" relativeHeight="251789312" behindDoc="0" locked="0" layoutInCell="1" allowOverlap="1">
                      <wp:simplePos x="0" y="0"/>
                      <wp:positionH relativeFrom="column">
                        <wp:posOffset>2216785</wp:posOffset>
                      </wp:positionH>
                      <wp:positionV relativeFrom="paragraph">
                        <wp:posOffset>46355</wp:posOffset>
                      </wp:positionV>
                      <wp:extent cx="333375" cy="1947545"/>
                      <wp:effectExtent l="0" t="0" r="9525" b="0"/>
                      <wp:wrapNone/>
                      <wp:docPr id="33" name="文本框 33"/>
                      <wp:cNvGraphicFramePr/>
                      <a:graphic xmlns:a="http://schemas.openxmlformats.org/drawingml/2006/main">
                        <a:graphicData uri="http://schemas.microsoft.com/office/word/2010/wordprocessingShape">
                          <wps:wsp>
                            <wps:cNvSpPr txBox="1"/>
                            <wps:spPr>
                              <a:xfrm>
                                <a:off x="0" y="0"/>
                                <a:ext cx="333375" cy="1947553"/>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3EAEF11">
                                  <w:pPr>
                                    <w:pStyle w:val="10"/>
                                    <w:pBdr>
                                      <w:bottom w:val="none" w:color="auto" w:sz="0" w:space="1"/>
                                    </w:pBdr>
                                    <w:jc w:val="right"/>
                                    <w:rPr>
                                      <w:rFonts w:hint="eastAsia" w:ascii="黑体" w:hAnsi="黑体" w:cs="黑体"/>
                                      <w:sz w:val="19"/>
                                      <w:szCs w:val="19"/>
                                    </w:rPr>
                                  </w:pPr>
                                  <w:r>
                                    <w:rPr>
                                      <w:rFonts w:hint="eastAsia"/>
                                    </w:rPr>
                                    <w:t xml:space="preserve"> DB34/T  XXXX-XXXX</w:t>
                                  </w:r>
                                </w:p>
                                <w:p w14:paraId="16E26454"/>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4.55pt;margin-top:3.65pt;height:153.35pt;width:26.25pt;z-index:251789312;mso-width-relative:page;mso-height-relative:page;" fillcolor="#FFFFFF [3201]" filled="t" stroked="f" coordsize="21600,21600" o:gfxdata="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VbZ1wAAAAkB&#10;AAAPAAAAAAAAAAEAIAAAACIAAABkcnMvZG93bnJldi54bWxQSwECFAAUAAAACACHTuJAcJYMW1UC&#10;AACTBAAADgAAAAAAAAABACAAAAAmAQAAZHJzL2Uyb0RvYy54bWxQSwUGAAAAAAYABgBZAQAA7QUA&#10;AAAA&#10;">
                      <v:fill on="t" focussize="0,0"/>
                      <v:stroke on="f" weight="0.5pt"/>
                      <v:imagedata o:title=""/>
                      <o:lock v:ext="edit" aspectratio="f"/>
                      <v:textbox style="layout-flow:vertical-ideographic;">
                        <w:txbxContent>
                          <w:p w14:paraId="73EAEF11">
                            <w:pPr>
                              <w:pStyle w:val="10"/>
                              <w:pBdr>
                                <w:bottom w:val="none" w:color="auto" w:sz="0" w:space="1"/>
                              </w:pBdr>
                              <w:jc w:val="right"/>
                              <w:rPr>
                                <w:rFonts w:hint="eastAsia" w:ascii="黑体" w:hAnsi="黑体" w:cs="黑体"/>
                                <w:sz w:val="19"/>
                                <w:szCs w:val="19"/>
                              </w:rPr>
                            </w:pPr>
                            <w:r>
                              <w:rPr>
                                <w:rFonts w:hint="eastAsia"/>
                              </w:rPr>
                              <w:t xml:space="preserve"> DB34/T  XXXX-XXXX</w:t>
                            </w:r>
                          </w:p>
                          <w:p w14:paraId="16E26454"/>
                        </w:txbxContent>
                      </v:textbox>
                    </v:shape>
                  </w:pict>
                </mc:Fallback>
              </mc:AlternateContent>
            </w:r>
          </w:p>
        </w:tc>
      </w:tr>
      <w:tr w14:paraId="7A1FD7C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603" w:type="dxa"/>
            <w:tcBorders>
              <w:tl2br w:val="nil"/>
              <w:tr2bl w:val="nil"/>
            </w:tcBorders>
            <w:shd w:val="clear" w:color="auto" w:fill="auto"/>
          </w:tcPr>
          <w:p w14:paraId="01AD7D32">
            <w:pPr>
              <w:jc w:val="center"/>
              <w:rPr>
                <w:rFonts w:hint="eastAsia" w:ascii="宋体" w:hAnsi="宋体" w:cs="宋体"/>
                <w:color w:val="000000"/>
                <w:sz w:val="19"/>
                <w:szCs w:val="19"/>
              </w:rPr>
            </w:pPr>
          </w:p>
        </w:tc>
        <w:tc>
          <w:tcPr>
            <w:tcW w:w="2987" w:type="dxa"/>
            <w:tcBorders>
              <w:tl2br w:val="nil"/>
              <w:tr2bl w:val="nil"/>
            </w:tcBorders>
            <w:shd w:val="clear" w:color="auto" w:fill="auto"/>
          </w:tcPr>
          <w:p w14:paraId="77A89A30">
            <w:pPr>
              <w:jc w:val="center"/>
              <w:rPr>
                <w:rFonts w:hint="eastAsia" w:ascii="宋体" w:hAnsi="宋体" w:cs="宋体"/>
                <w:color w:val="000000"/>
                <w:sz w:val="19"/>
                <w:szCs w:val="19"/>
              </w:rPr>
            </w:pPr>
          </w:p>
        </w:tc>
        <w:tc>
          <w:tcPr>
            <w:tcW w:w="5940" w:type="dxa"/>
            <w:gridSpan w:val="4"/>
            <w:vMerge w:val="continue"/>
            <w:tcBorders>
              <w:tl2br w:val="nil"/>
              <w:tr2bl w:val="nil"/>
            </w:tcBorders>
            <w:shd w:val="clear" w:color="auto" w:fill="auto"/>
          </w:tcPr>
          <w:p w14:paraId="1A301808">
            <w:pPr>
              <w:jc w:val="center"/>
              <w:rPr>
                <w:rFonts w:hint="eastAsia" w:ascii="宋体" w:hAnsi="宋体" w:cs="宋体"/>
                <w:color w:val="000000"/>
                <w:sz w:val="19"/>
                <w:szCs w:val="19"/>
              </w:rPr>
            </w:pPr>
          </w:p>
        </w:tc>
        <w:tc>
          <w:tcPr>
            <w:tcW w:w="3460" w:type="dxa"/>
            <w:tcBorders>
              <w:tl2br w:val="nil"/>
              <w:tr2bl w:val="nil"/>
            </w:tcBorders>
            <w:shd w:val="clear" w:color="auto" w:fill="auto"/>
          </w:tcPr>
          <w:p w14:paraId="4216A760">
            <w:pPr>
              <w:jc w:val="center"/>
              <w:rPr>
                <w:rFonts w:hint="eastAsia" w:ascii="宋体" w:hAnsi="宋体" w:cs="宋体"/>
                <w:color w:val="000000"/>
                <w:sz w:val="19"/>
                <w:szCs w:val="19"/>
              </w:rPr>
            </w:pPr>
          </w:p>
        </w:tc>
      </w:tr>
      <w:tr w14:paraId="1852C3F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603" w:type="dxa"/>
            <w:tcBorders>
              <w:tl2br w:val="nil"/>
              <w:tr2bl w:val="nil"/>
            </w:tcBorders>
            <w:shd w:val="clear" w:color="auto" w:fill="auto"/>
          </w:tcPr>
          <w:p w14:paraId="32A4E4B3">
            <w:pPr>
              <w:jc w:val="center"/>
              <w:rPr>
                <w:rFonts w:hint="eastAsia" w:ascii="宋体" w:hAnsi="宋体" w:cs="宋体"/>
                <w:color w:val="000000"/>
                <w:sz w:val="19"/>
                <w:szCs w:val="19"/>
              </w:rPr>
            </w:pPr>
          </w:p>
        </w:tc>
        <w:tc>
          <w:tcPr>
            <w:tcW w:w="2987" w:type="dxa"/>
            <w:tcBorders>
              <w:tl2br w:val="nil"/>
              <w:tr2bl w:val="nil"/>
            </w:tcBorders>
            <w:shd w:val="clear" w:color="auto" w:fill="auto"/>
          </w:tcPr>
          <w:p w14:paraId="7AE67BEB">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772CDEDA">
            <w:pPr>
              <w:jc w:val="center"/>
              <w:rPr>
                <w:rFonts w:hint="eastAsia" w:ascii="宋体" w:hAnsi="宋体" w:cs="宋体"/>
                <w:color w:val="000000"/>
                <w:sz w:val="19"/>
                <w:szCs w:val="19"/>
              </w:rPr>
            </w:pPr>
          </w:p>
        </w:tc>
        <w:tc>
          <w:tcPr>
            <w:tcW w:w="1362" w:type="dxa"/>
            <w:tcBorders>
              <w:tl2br w:val="nil"/>
              <w:tr2bl w:val="nil"/>
            </w:tcBorders>
            <w:shd w:val="clear" w:color="auto" w:fill="auto"/>
          </w:tcPr>
          <w:p w14:paraId="0F6E5466">
            <w:pPr>
              <w:jc w:val="center"/>
              <w:rPr>
                <w:rFonts w:hint="eastAsia" w:ascii="宋体" w:hAnsi="宋体" w:cs="宋体"/>
                <w:color w:val="000000"/>
                <w:sz w:val="19"/>
                <w:szCs w:val="19"/>
              </w:rPr>
            </w:pPr>
          </w:p>
        </w:tc>
        <w:tc>
          <w:tcPr>
            <w:tcW w:w="1466" w:type="dxa"/>
            <w:tcBorders>
              <w:tl2br w:val="nil"/>
              <w:tr2bl w:val="nil"/>
            </w:tcBorders>
            <w:shd w:val="clear" w:color="auto" w:fill="auto"/>
          </w:tcPr>
          <w:p w14:paraId="16A882A2">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59A82F75">
            <w:pPr>
              <w:jc w:val="center"/>
              <w:rPr>
                <w:rFonts w:hint="eastAsia" w:ascii="宋体" w:hAnsi="宋体" w:cs="宋体"/>
                <w:color w:val="000000"/>
                <w:sz w:val="19"/>
                <w:szCs w:val="19"/>
              </w:rPr>
            </w:pPr>
          </w:p>
        </w:tc>
        <w:tc>
          <w:tcPr>
            <w:tcW w:w="3460" w:type="dxa"/>
            <w:tcBorders>
              <w:tl2br w:val="nil"/>
              <w:tr2bl w:val="nil"/>
            </w:tcBorders>
            <w:shd w:val="clear" w:color="auto" w:fill="auto"/>
          </w:tcPr>
          <w:p w14:paraId="24317498">
            <w:pPr>
              <w:jc w:val="center"/>
              <w:rPr>
                <w:rFonts w:hint="eastAsia" w:ascii="宋体" w:hAnsi="宋体" w:cs="宋体"/>
                <w:color w:val="000000"/>
                <w:sz w:val="19"/>
                <w:szCs w:val="19"/>
              </w:rPr>
            </w:pPr>
          </w:p>
        </w:tc>
      </w:tr>
      <w:tr w14:paraId="64694DC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603" w:type="dxa"/>
            <w:tcBorders>
              <w:tl2br w:val="nil"/>
              <w:tr2bl w:val="nil"/>
            </w:tcBorders>
            <w:shd w:val="clear" w:color="auto" w:fill="auto"/>
          </w:tcPr>
          <w:p w14:paraId="3A338410">
            <w:pPr>
              <w:jc w:val="center"/>
              <w:rPr>
                <w:rFonts w:hint="eastAsia" w:ascii="宋体" w:hAnsi="宋体" w:cs="宋体"/>
                <w:color w:val="000000"/>
                <w:sz w:val="19"/>
                <w:szCs w:val="19"/>
              </w:rPr>
            </w:pPr>
          </w:p>
        </w:tc>
        <w:tc>
          <w:tcPr>
            <w:tcW w:w="2987" w:type="dxa"/>
            <w:tcBorders>
              <w:tl2br w:val="nil"/>
              <w:tr2bl w:val="nil"/>
            </w:tcBorders>
            <w:shd w:val="clear" w:color="auto" w:fill="auto"/>
          </w:tcPr>
          <w:p w14:paraId="655E244A">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67A319D9">
            <w:pPr>
              <w:jc w:val="center"/>
              <w:rPr>
                <w:rFonts w:hint="eastAsia" w:ascii="宋体" w:hAnsi="宋体" w:cs="宋体"/>
                <w:color w:val="000000"/>
                <w:sz w:val="19"/>
                <w:szCs w:val="19"/>
              </w:rPr>
            </w:pPr>
          </w:p>
        </w:tc>
        <w:tc>
          <w:tcPr>
            <w:tcW w:w="1362" w:type="dxa"/>
            <w:tcBorders>
              <w:tl2br w:val="nil"/>
              <w:tr2bl w:val="nil"/>
            </w:tcBorders>
            <w:shd w:val="clear" w:color="auto" w:fill="auto"/>
          </w:tcPr>
          <w:p w14:paraId="77239A68">
            <w:pPr>
              <w:jc w:val="center"/>
              <w:rPr>
                <w:rFonts w:hint="eastAsia" w:ascii="宋体" w:hAnsi="宋体" w:cs="宋体"/>
                <w:color w:val="000000"/>
                <w:sz w:val="19"/>
                <w:szCs w:val="19"/>
              </w:rPr>
            </w:pPr>
          </w:p>
        </w:tc>
        <w:tc>
          <w:tcPr>
            <w:tcW w:w="1466" w:type="dxa"/>
            <w:tcBorders>
              <w:tl2br w:val="nil"/>
              <w:tr2bl w:val="nil"/>
            </w:tcBorders>
            <w:shd w:val="clear" w:color="auto" w:fill="auto"/>
          </w:tcPr>
          <w:p w14:paraId="2BE77C4C">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6A983477">
            <w:pPr>
              <w:jc w:val="center"/>
              <w:rPr>
                <w:rFonts w:hint="eastAsia" w:ascii="宋体" w:hAnsi="宋体" w:cs="宋体"/>
                <w:color w:val="000000"/>
                <w:sz w:val="19"/>
                <w:szCs w:val="19"/>
              </w:rPr>
            </w:pPr>
          </w:p>
        </w:tc>
        <w:tc>
          <w:tcPr>
            <w:tcW w:w="3460" w:type="dxa"/>
            <w:tcBorders>
              <w:tl2br w:val="nil"/>
              <w:tr2bl w:val="nil"/>
            </w:tcBorders>
            <w:shd w:val="clear" w:color="auto" w:fill="auto"/>
          </w:tcPr>
          <w:p w14:paraId="6C21B6A8">
            <w:pPr>
              <w:jc w:val="center"/>
              <w:rPr>
                <w:rFonts w:hint="eastAsia" w:ascii="宋体" w:hAnsi="宋体" w:cs="宋体"/>
                <w:color w:val="000000"/>
                <w:sz w:val="19"/>
                <w:szCs w:val="19"/>
              </w:rPr>
            </w:pPr>
          </w:p>
        </w:tc>
      </w:tr>
      <w:tr w14:paraId="62725F8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603" w:type="dxa"/>
            <w:tcBorders>
              <w:tl2br w:val="nil"/>
              <w:tr2bl w:val="nil"/>
            </w:tcBorders>
            <w:shd w:val="clear" w:color="auto" w:fill="auto"/>
          </w:tcPr>
          <w:p w14:paraId="36D9CA26">
            <w:pPr>
              <w:jc w:val="center"/>
              <w:rPr>
                <w:rFonts w:hint="eastAsia" w:ascii="宋体" w:hAnsi="宋体" w:cs="宋体"/>
                <w:color w:val="000000"/>
                <w:sz w:val="19"/>
                <w:szCs w:val="19"/>
              </w:rPr>
            </w:pPr>
          </w:p>
        </w:tc>
        <w:tc>
          <w:tcPr>
            <w:tcW w:w="2987" w:type="dxa"/>
            <w:tcBorders>
              <w:tl2br w:val="nil"/>
              <w:tr2bl w:val="nil"/>
            </w:tcBorders>
            <w:shd w:val="clear" w:color="auto" w:fill="auto"/>
          </w:tcPr>
          <w:p w14:paraId="5C2CDB23">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3FDFA48F">
            <w:pPr>
              <w:jc w:val="center"/>
              <w:rPr>
                <w:rFonts w:hint="eastAsia" w:ascii="宋体" w:hAnsi="宋体" w:cs="宋体"/>
                <w:color w:val="000000"/>
                <w:sz w:val="19"/>
                <w:szCs w:val="19"/>
              </w:rPr>
            </w:pPr>
          </w:p>
        </w:tc>
        <w:tc>
          <w:tcPr>
            <w:tcW w:w="1362" w:type="dxa"/>
            <w:tcBorders>
              <w:tl2br w:val="nil"/>
              <w:tr2bl w:val="nil"/>
            </w:tcBorders>
            <w:shd w:val="clear" w:color="auto" w:fill="auto"/>
          </w:tcPr>
          <w:p w14:paraId="01B8C96F">
            <w:pPr>
              <w:jc w:val="center"/>
              <w:rPr>
                <w:rFonts w:hint="eastAsia" w:ascii="宋体" w:hAnsi="宋体" w:cs="宋体"/>
                <w:color w:val="000000"/>
                <w:sz w:val="19"/>
                <w:szCs w:val="19"/>
              </w:rPr>
            </w:pPr>
          </w:p>
        </w:tc>
        <w:tc>
          <w:tcPr>
            <w:tcW w:w="1466" w:type="dxa"/>
            <w:tcBorders>
              <w:tl2br w:val="nil"/>
              <w:tr2bl w:val="nil"/>
            </w:tcBorders>
            <w:shd w:val="clear" w:color="auto" w:fill="auto"/>
          </w:tcPr>
          <w:p w14:paraId="291465BE">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0E8FE945">
            <w:pPr>
              <w:jc w:val="center"/>
              <w:rPr>
                <w:rFonts w:hint="eastAsia" w:ascii="宋体" w:hAnsi="宋体" w:cs="宋体"/>
                <w:color w:val="000000"/>
                <w:sz w:val="19"/>
                <w:szCs w:val="19"/>
              </w:rPr>
            </w:pPr>
          </w:p>
        </w:tc>
        <w:tc>
          <w:tcPr>
            <w:tcW w:w="3460" w:type="dxa"/>
            <w:tcBorders>
              <w:tl2br w:val="nil"/>
              <w:tr2bl w:val="nil"/>
            </w:tcBorders>
            <w:shd w:val="clear" w:color="auto" w:fill="auto"/>
          </w:tcPr>
          <w:p w14:paraId="41F4ABDF">
            <w:pPr>
              <w:jc w:val="center"/>
              <w:rPr>
                <w:rFonts w:hint="eastAsia" w:ascii="宋体" w:hAnsi="宋体" w:cs="宋体"/>
                <w:color w:val="000000"/>
                <w:sz w:val="19"/>
                <w:szCs w:val="19"/>
              </w:rPr>
            </w:pPr>
          </w:p>
        </w:tc>
      </w:tr>
      <w:tr w14:paraId="73F9706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603" w:type="dxa"/>
            <w:tcBorders>
              <w:tl2br w:val="nil"/>
              <w:tr2bl w:val="nil"/>
            </w:tcBorders>
            <w:shd w:val="clear" w:color="auto" w:fill="auto"/>
          </w:tcPr>
          <w:p w14:paraId="58C6BB5E">
            <w:pPr>
              <w:jc w:val="center"/>
              <w:rPr>
                <w:rFonts w:hint="eastAsia" w:ascii="宋体" w:hAnsi="宋体" w:cs="宋体"/>
                <w:color w:val="000000"/>
                <w:sz w:val="19"/>
                <w:szCs w:val="19"/>
              </w:rPr>
            </w:pPr>
          </w:p>
        </w:tc>
        <w:tc>
          <w:tcPr>
            <w:tcW w:w="2987" w:type="dxa"/>
            <w:tcBorders>
              <w:tl2br w:val="nil"/>
              <w:tr2bl w:val="nil"/>
            </w:tcBorders>
            <w:shd w:val="clear" w:color="auto" w:fill="auto"/>
          </w:tcPr>
          <w:p w14:paraId="5B0EE761">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65CF5318">
            <w:pPr>
              <w:jc w:val="center"/>
              <w:rPr>
                <w:rFonts w:hint="eastAsia" w:ascii="宋体" w:hAnsi="宋体" w:cs="宋体"/>
                <w:color w:val="000000"/>
                <w:sz w:val="19"/>
                <w:szCs w:val="19"/>
              </w:rPr>
            </w:pPr>
          </w:p>
        </w:tc>
        <w:tc>
          <w:tcPr>
            <w:tcW w:w="1362" w:type="dxa"/>
            <w:tcBorders>
              <w:tl2br w:val="nil"/>
              <w:tr2bl w:val="nil"/>
            </w:tcBorders>
            <w:shd w:val="clear" w:color="auto" w:fill="auto"/>
          </w:tcPr>
          <w:p w14:paraId="5DB3BE45">
            <w:pPr>
              <w:jc w:val="center"/>
              <w:rPr>
                <w:rFonts w:hint="eastAsia" w:ascii="宋体" w:hAnsi="宋体" w:cs="宋体"/>
                <w:color w:val="000000"/>
                <w:sz w:val="19"/>
                <w:szCs w:val="19"/>
              </w:rPr>
            </w:pPr>
          </w:p>
        </w:tc>
        <w:tc>
          <w:tcPr>
            <w:tcW w:w="1466" w:type="dxa"/>
            <w:tcBorders>
              <w:tl2br w:val="nil"/>
              <w:tr2bl w:val="nil"/>
            </w:tcBorders>
            <w:shd w:val="clear" w:color="auto" w:fill="auto"/>
          </w:tcPr>
          <w:p w14:paraId="53975540">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6FAE5F93">
            <w:pPr>
              <w:jc w:val="center"/>
              <w:rPr>
                <w:rFonts w:hint="eastAsia" w:ascii="宋体" w:hAnsi="宋体" w:cs="宋体"/>
                <w:color w:val="000000"/>
                <w:sz w:val="19"/>
                <w:szCs w:val="19"/>
              </w:rPr>
            </w:pPr>
          </w:p>
        </w:tc>
        <w:tc>
          <w:tcPr>
            <w:tcW w:w="3460" w:type="dxa"/>
            <w:tcBorders>
              <w:tl2br w:val="nil"/>
              <w:tr2bl w:val="nil"/>
            </w:tcBorders>
            <w:shd w:val="clear" w:color="auto" w:fill="auto"/>
          </w:tcPr>
          <w:p w14:paraId="0F9576C0">
            <w:pPr>
              <w:jc w:val="center"/>
              <w:rPr>
                <w:rFonts w:hint="eastAsia" w:ascii="宋体" w:hAnsi="宋体" w:cs="宋体"/>
                <w:color w:val="000000"/>
                <w:sz w:val="19"/>
                <w:szCs w:val="19"/>
              </w:rPr>
            </w:pPr>
          </w:p>
        </w:tc>
      </w:tr>
      <w:tr w14:paraId="15F65B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603" w:type="dxa"/>
            <w:tcBorders>
              <w:tl2br w:val="nil"/>
              <w:tr2bl w:val="nil"/>
            </w:tcBorders>
            <w:shd w:val="clear" w:color="auto" w:fill="auto"/>
          </w:tcPr>
          <w:p w14:paraId="4359F24A">
            <w:pPr>
              <w:jc w:val="center"/>
              <w:rPr>
                <w:rFonts w:hint="eastAsia" w:ascii="宋体" w:hAnsi="宋体" w:cs="宋体"/>
                <w:color w:val="000000"/>
                <w:sz w:val="19"/>
                <w:szCs w:val="19"/>
              </w:rPr>
            </w:pPr>
          </w:p>
        </w:tc>
        <w:tc>
          <w:tcPr>
            <w:tcW w:w="2987" w:type="dxa"/>
            <w:tcBorders>
              <w:tl2br w:val="nil"/>
              <w:tr2bl w:val="nil"/>
            </w:tcBorders>
            <w:shd w:val="clear" w:color="auto" w:fill="auto"/>
          </w:tcPr>
          <w:p w14:paraId="6CB0D6D3">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572E439A">
            <w:pPr>
              <w:jc w:val="center"/>
              <w:rPr>
                <w:rFonts w:hint="eastAsia" w:ascii="宋体" w:hAnsi="宋体" w:cs="宋体"/>
                <w:color w:val="000000"/>
                <w:sz w:val="19"/>
                <w:szCs w:val="19"/>
              </w:rPr>
            </w:pPr>
          </w:p>
        </w:tc>
        <w:tc>
          <w:tcPr>
            <w:tcW w:w="1362" w:type="dxa"/>
            <w:tcBorders>
              <w:tl2br w:val="nil"/>
              <w:tr2bl w:val="nil"/>
            </w:tcBorders>
            <w:shd w:val="clear" w:color="auto" w:fill="auto"/>
          </w:tcPr>
          <w:p w14:paraId="24E45AF7">
            <w:pPr>
              <w:jc w:val="center"/>
              <w:rPr>
                <w:rFonts w:hint="eastAsia" w:ascii="宋体" w:hAnsi="宋体" w:cs="宋体"/>
                <w:color w:val="000000"/>
                <w:sz w:val="19"/>
                <w:szCs w:val="19"/>
              </w:rPr>
            </w:pPr>
          </w:p>
        </w:tc>
        <w:tc>
          <w:tcPr>
            <w:tcW w:w="1466" w:type="dxa"/>
            <w:tcBorders>
              <w:tl2br w:val="nil"/>
              <w:tr2bl w:val="nil"/>
            </w:tcBorders>
            <w:shd w:val="clear" w:color="auto" w:fill="auto"/>
          </w:tcPr>
          <w:p w14:paraId="67827E69">
            <w:pPr>
              <w:jc w:val="center"/>
              <w:rPr>
                <w:rFonts w:hint="eastAsia" w:ascii="宋体" w:hAnsi="宋体" w:cs="宋体"/>
                <w:color w:val="000000"/>
                <w:sz w:val="19"/>
                <w:szCs w:val="19"/>
              </w:rPr>
            </w:pPr>
          </w:p>
        </w:tc>
        <w:tc>
          <w:tcPr>
            <w:tcW w:w="1556" w:type="dxa"/>
            <w:tcBorders>
              <w:tl2br w:val="nil"/>
              <w:tr2bl w:val="nil"/>
            </w:tcBorders>
            <w:shd w:val="clear" w:color="auto" w:fill="auto"/>
          </w:tcPr>
          <w:p w14:paraId="14386354">
            <w:pPr>
              <w:jc w:val="center"/>
              <w:rPr>
                <w:rFonts w:hint="eastAsia" w:ascii="宋体" w:hAnsi="宋体" w:cs="宋体"/>
                <w:color w:val="000000"/>
                <w:sz w:val="19"/>
                <w:szCs w:val="19"/>
              </w:rPr>
            </w:pPr>
          </w:p>
        </w:tc>
        <w:tc>
          <w:tcPr>
            <w:tcW w:w="3460" w:type="dxa"/>
            <w:tcBorders>
              <w:tl2br w:val="nil"/>
              <w:tr2bl w:val="nil"/>
            </w:tcBorders>
            <w:shd w:val="clear" w:color="auto" w:fill="auto"/>
            <w:vAlign w:val="center"/>
          </w:tcPr>
          <w:p w14:paraId="5247578B">
            <w:pPr>
              <w:rPr>
                <w:rFonts w:hint="eastAsia" w:ascii="宋体" w:hAnsi="宋体" w:cs="宋体"/>
                <w:color w:val="000000"/>
                <w:sz w:val="22"/>
                <w:szCs w:val="22"/>
              </w:rPr>
            </w:pPr>
          </w:p>
        </w:tc>
      </w:tr>
    </w:tbl>
    <w:p w14:paraId="270E9B65">
      <w:pPr>
        <w:spacing w:line="120" w:lineRule="auto"/>
        <w:ind w:firstLine="360" w:firstLineChars="200"/>
        <w:rPr>
          <w:rFonts w:hint="eastAsia" w:ascii="宋体" w:hAnsi="宋体" w:cs="宋体"/>
          <w:sz w:val="18"/>
          <w:szCs w:val="18"/>
        </w:rPr>
      </w:pPr>
    </w:p>
    <w:p w14:paraId="766C3D97">
      <w:pPr>
        <w:ind w:firstLine="360" w:firstLineChars="200"/>
        <w:rPr>
          <w:rFonts w:hint="eastAsia" w:ascii="黑体" w:hAnsi="黑体" w:eastAsia="黑体" w:cs="黑体"/>
          <w:b/>
          <w:bCs/>
          <w:sz w:val="22"/>
          <w:szCs w:val="22"/>
        </w:rPr>
      </w:pPr>
      <w:r>
        <w:rPr>
          <w:rFonts w:hint="eastAsia" w:ascii="宋体" w:hAnsi="宋体" w:cs="宋体"/>
          <w:sz w:val="18"/>
          <w:szCs w:val="18"/>
        </w:rPr>
        <w:t>编制：                                                                    复核：</w:t>
      </w:r>
    </w:p>
    <w:p w14:paraId="3183CA22">
      <w:pPr>
        <w:tabs>
          <w:tab w:val="left" w:pos="6600"/>
        </w:tabs>
        <w:jc w:val="center"/>
        <w:rPr>
          <w:rFonts w:hint="eastAsia" w:ascii="黑体" w:hAnsi="黑体" w:eastAsia="黑体" w:cs="黑体"/>
          <w:b/>
          <w:bCs/>
          <w:sz w:val="22"/>
          <w:szCs w:val="22"/>
        </w:rPr>
        <w:sectPr>
          <w:headerReference r:id="rId41" w:type="first"/>
          <w:footerReference r:id="rId43" w:type="first"/>
          <w:headerReference r:id="rId40" w:type="default"/>
          <w:footerReference r:id="rId42" w:type="default"/>
          <w:pgSz w:w="16838" w:h="11906" w:orient="landscape"/>
          <w:pgMar w:top="1502" w:right="1298" w:bottom="1304" w:left="1463" w:header="0" w:footer="964" w:gutter="0"/>
          <w:pgNumType w:fmt="numberInDash"/>
          <w:cols w:space="425" w:num="1"/>
        </w:sectPr>
      </w:pPr>
    </w:p>
    <w:p w14:paraId="27EE52FE">
      <w:pPr>
        <w:tabs>
          <w:tab w:val="left" w:pos="6600"/>
        </w:tabs>
        <w:jc w:val="center"/>
        <w:rPr>
          <w:rFonts w:hint="eastAsia" w:ascii="黑体" w:hAnsi="黑体" w:eastAsia="黑体" w:cs="黑体"/>
          <w:b/>
          <w:bCs/>
          <w:sz w:val="22"/>
          <w:szCs w:val="22"/>
        </w:rPr>
      </w:pPr>
    </w:p>
    <w:p w14:paraId="7CF2AF8A">
      <w:pPr>
        <w:tabs>
          <w:tab w:val="left" w:pos="6600"/>
        </w:tabs>
        <w:jc w:val="center"/>
        <w:rPr>
          <w:rFonts w:hint="eastAsia" w:ascii="黑体" w:hAnsi="黑体" w:eastAsia="黑体" w:cs="黑体"/>
          <w:b/>
          <w:bCs/>
          <w:sz w:val="22"/>
          <w:szCs w:val="22"/>
        </w:rPr>
      </w:pPr>
    </w:p>
    <w:p w14:paraId="0545361A">
      <w:pPr>
        <w:tabs>
          <w:tab w:val="left" w:pos="6600"/>
        </w:tabs>
        <w:jc w:val="center"/>
        <w:rPr>
          <w:rFonts w:hint="eastAsia" w:ascii="宋体" w:hAnsi="宋体" w:cs="宋体"/>
          <w:sz w:val="18"/>
          <w:szCs w:val="18"/>
        </w:rPr>
      </w:pPr>
      <w:r>
        <w:rPr>
          <w:rFonts w:hint="eastAsia" w:ascii="黑体" w:hAnsi="黑体" w:eastAsia="黑体" w:cs="黑体"/>
          <w:b/>
          <w:bCs/>
          <w:sz w:val="22"/>
          <w:szCs w:val="22"/>
        </w:rPr>
        <w:t>表A.0.2-9  专项管理费计算表</w:t>
      </w:r>
    </w:p>
    <w:p w14:paraId="4B392563">
      <w:pPr>
        <w:ind w:firstLine="180" w:firstLineChars="100"/>
        <w:rPr>
          <w:rFonts w:hint="eastAsia" w:ascii="宋体" w:hAnsi="宋体" w:cs="宋体"/>
          <w:sz w:val="18"/>
          <w:szCs w:val="18"/>
        </w:rPr>
      </w:pPr>
      <w:r>
        <w:rPr>
          <w:rFonts w:hint="eastAsia" w:ascii="宋体" w:hAnsi="宋体" w:cs="宋体"/>
          <w:sz w:val="18"/>
          <w:szCs w:val="18"/>
        </w:rPr>
        <w:t>养护项目名称：</w:t>
      </w:r>
    </w:p>
    <w:p w14:paraId="6A5C2BAB">
      <w:pPr>
        <w:spacing w:line="120" w:lineRule="auto"/>
        <w:ind w:firstLine="180" w:firstLineChars="100"/>
        <w:rPr>
          <w:rFonts w:hint="eastAsia" w:ascii="宋体" w:hAnsi="宋体" w:cs="宋体"/>
          <w:sz w:val="18"/>
          <w:szCs w:val="18"/>
        </w:rPr>
      </w:pPr>
      <w:r>
        <w:rPr>
          <w:rFonts w:hint="eastAsia" w:ascii="宋体" w:hAnsi="宋体" w:cs="宋体"/>
          <w:sz w:val="18"/>
          <w:szCs w:val="18"/>
        </w:rPr>
        <w:t xml:space="preserve"> </w:t>
      </w:r>
    </w:p>
    <w:p w14:paraId="6D041DC1">
      <w:pPr>
        <w:spacing w:line="200" w:lineRule="exact"/>
        <w:rPr>
          <w:rFonts w:hint="eastAsia" w:ascii="宋体" w:hAnsi="宋体" w:cs="宋体"/>
          <w:sz w:val="18"/>
          <w:szCs w:val="18"/>
        </w:rPr>
      </w:pPr>
      <w:r>
        <w:rPr>
          <w:rFonts w:hint="eastAsia" w:ascii="宋体" w:hAnsi="宋体" w:cs="宋体"/>
          <w:sz w:val="18"/>
          <w:szCs w:val="18"/>
        </w:rPr>
        <w:t xml:space="preserve">  编 制  范 围：                                                                                                                  第   页  共   页 </w:t>
      </w:r>
      <w:r>
        <w:rPr>
          <w:sz w:val="18"/>
          <w:szCs w:val="18"/>
        </w:rPr>
        <w:t xml:space="preserve"> </w:t>
      </w:r>
      <w:r>
        <w:rPr>
          <w:rFonts w:hint="eastAsia"/>
          <w:sz w:val="18"/>
          <w:szCs w:val="18"/>
        </w:rPr>
        <w:t xml:space="preserve"> </w:t>
      </w:r>
      <w:r>
        <w:rPr>
          <w:rFonts w:hint="eastAsia" w:ascii="宋体" w:hAnsi="宋体" w:cs="宋体"/>
          <w:sz w:val="18"/>
          <w:szCs w:val="18"/>
        </w:rPr>
        <w:t xml:space="preserve"> 06表</w:t>
      </w:r>
    </w:p>
    <w:p w14:paraId="51F65EC3">
      <w:pPr>
        <w:spacing w:line="48" w:lineRule="auto"/>
        <w:rPr>
          <w:rFonts w:hint="eastAsia" w:ascii="宋体" w:hAnsi="宋体" w:cs="宋体"/>
          <w:sz w:val="18"/>
          <w:szCs w:val="18"/>
        </w:rPr>
      </w:pPr>
      <w:r>
        <w:rPr>
          <w:rFonts w:hint="eastAsia" w:ascii="宋体" w:hAnsi="宋体" w:cs="宋体"/>
          <w:sz w:val="18"/>
          <w:szCs w:val="18"/>
        </w:rPr>
        <w:t xml:space="preserve"> </w:t>
      </w:r>
    </w:p>
    <w:tbl>
      <w:tblPr>
        <w:tblStyle w:val="15"/>
        <w:tblW w:w="13990" w:type="dxa"/>
        <w:tblInd w:w="0" w:type="dxa"/>
        <w:tblLayout w:type="fixed"/>
        <w:tblCellMar>
          <w:top w:w="15" w:type="dxa"/>
          <w:left w:w="15" w:type="dxa"/>
          <w:bottom w:w="15" w:type="dxa"/>
          <w:right w:w="15" w:type="dxa"/>
        </w:tblCellMar>
      </w:tblPr>
      <w:tblGrid>
        <w:gridCol w:w="995"/>
        <w:gridCol w:w="3858"/>
        <w:gridCol w:w="5662"/>
        <w:gridCol w:w="1685"/>
        <w:gridCol w:w="1790"/>
      </w:tblGrid>
      <w:tr w14:paraId="4B5044A0">
        <w:tblPrEx>
          <w:tblCellMar>
            <w:top w:w="15" w:type="dxa"/>
            <w:left w:w="15" w:type="dxa"/>
            <w:bottom w:w="15" w:type="dxa"/>
            <w:right w:w="15" w:type="dxa"/>
          </w:tblCellMar>
        </w:tblPrEx>
        <w:trPr>
          <w:trHeight w:val="509" w:hRule="atLeast"/>
        </w:trPr>
        <w:tc>
          <w:tcPr>
            <w:tcW w:w="995" w:type="dxa"/>
            <w:tcBorders>
              <w:top w:val="single" w:color="000000" w:sz="12" w:space="0"/>
              <w:left w:val="single" w:color="000000" w:sz="12" w:space="0"/>
              <w:bottom w:val="single" w:color="000000" w:sz="4" w:space="0"/>
              <w:right w:val="single" w:color="000000" w:sz="4" w:space="0"/>
            </w:tcBorders>
            <w:shd w:val="clear" w:color="auto" w:fill="auto"/>
            <w:vAlign w:val="center"/>
          </w:tcPr>
          <w:p w14:paraId="739E3D2C">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序号</w:t>
            </w:r>
          </w:p>
        </w:tc>
        <w:tc>
          <w:tcPr>
            <w:tcW w:w="3858"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189DB520">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工程或费用名称</w:t>
            </w:r>
          </w:p>
        </w:tc>
        <w:tc>
          <w:tcPr>
            <w:tcW w:w="5662"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753A5514">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说明及计算式</w:t>
            </w:r>
          </w:p>
        </w:tc>
        <w:tc>
          <w:tcPr>
            <w:tcW w:w="1685"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59DED2E8">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金额（元）</w:t>
            </w:r>
          </w:p>
        </w:tc>
        <w:tc>
          <w:tcPr>
            <w:tcW w:w="1790" w:type="dxa"/>
            <w:tcBorders>
              <w:top w:val="single" w:color="000000" w:sz="12" w:space="0"/>
              <w:left w:val="single" w:color="000000" w:sz="4" w:space="0"/>
              <w:bottom w:val="single" w:color="000000" w:sz="4" w:space="0"/>
              <w:right w:val="single" w:color="000000" w:sz="12" w:space="0"/>
            </w:tcBorders>
            <w:shd w:val="clear" w:color="auto" w:fill="auto"/>
            <w:vAlign w:val="center"/>
          </w:tcPr>
          <w:p w14:paraId="544DE4D3">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备注</w:t>
            </w:r>
          </w:p>
        </w:tc>
      </w:tr>
      <w:tr w14:paraId="6EC41054">
        <w:tblPrEx>
          <w:tblCellMar>
            <w:top w:w="15" w:type="dxa"/>
            <w:left w:w="15" w:type="dxa"/>
            <w:bottom w:w="15" w:type="dxa"/>
            <w:right w:w="15" w:type="dxa"/>
          </w:tblCellMar>
        </w:tblPrEx>
        <w:trPr>
          <w:trHeight w:val="419" w:hRule="atLeast"/>
        </w:trPr>
        <w:tc>
          <w:tcPr>
            <w:tcW w:w="99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1657D06">
            <w:pPr>
              <w:jc w:val="center"/>
              <w:rPr>
                <w:rFonts w:hint="eastAsia" w:ascii="宋体" w:hAnsi="宋体" w:cs="宋体"/>
                <w:color w:val="000000"/>
                <w:sz w:val="19"/>
                <w:szCs w:val="19"/>
              </w:rPr>
            </w:pP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A334A">
            <w:pPr>
              <w:jc w:val="center"/>
              <w:rPr>
                <w:rFonts w:hint="eastAsia" w:ascii="宋体" w:hAnsi="宋体" w:cs="宋体"/>
                <w:color w:val="000000"/>
                <w:sz w:val="19"/>
                <w:szCs w:val="19"/>
              </w:rPr>
            </w:pPr>
          </w:p>
        </w:tc>
        <w:tc>
          <w:tcPr>
            <w:tcW w:w="5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E44C6">
            <w:pPr>
              <w:jc w:val="center"/>
              <w:rPr>
                <w:rFonts w:hint="eastAsia" w:ascii="宋体" w:hAnsi="宋体" w:cs="宋体"/>
                <w:color w:val="000000"/>
                <w:sz w:val="19"/>
                <w:szCs w:val="19"/>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11DD2">
            <w:pPr>
              <w:jc w:val="center"/>
              <w:rPr>
                <w:rFonts w:hint="eastAsia" w:ascii="宋体" w:hAnsi="宋体" w:cs="宋体"/>
                <w:color w:val="000000"/>
                <w:sz w:val="19"/>
                <w:szCs w:val="19"/>
              </w:rPr>
            </w:pPr>
          </w:p>
        </w:tc>
        <w:tc>
          <w:tcPr>
            <w:tcW w:w="179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891DC7A">
            <w:pPr>
              <w:jc w:val="center"/>
              <w:rPr>
                <w:rFonts w:hint="eastAsia" w:ascii="宋体" w:hAnsi="宋体" w:cs="宋体"/>
                <w:color w:val="000000"/>
                <w:sz w:val="19"/>
                <w:szCs w:val="19"/>
              </w:rPr>
            </w:pPr>
          </w:p>
        </w:tc>
      </w:tr>
      <w:tr w14:paraId="4B0DA64D">
        <w:tblPrEx>
          <w:tblCellMar>
            <w:top w:w="15" w:type="dxa"/>
            <w:left w:w="15" w:type="dxa"/>
            <w:bottom w:w="15" w:type="dxa"/>
            <w:right w:w="15" w:type="dxa"/>
          </w:tblCellMar>
        </w:tblPrEx>
        <w:trPr>
          <w:trHeight w:val="419" w:hRule="atLeast"/>
        </w:trPr>
        <w:tc>
          <w:tcPr>
            <w:tcW w:w="99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2B368D0">
            <w:pPr>
              <w:jc w:val="center"/>
              <w:rPr>
                <w:rFonts w:hint="eastAsia" w:ascii="宋体" w:hAnsi="宋体" w:cs="宋体"/>
                <w:color w:val="000000"/>
                <w:sz w:val="19"/>
                <w:szCs w:val="19"/>
              </w:rPr>
            </w:pP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8EEF8">
            <w:pPr>
              <w:jc w:val="center"/>
              <w:rPr>
                <w:rFonts w:hint="eastAsia" w:ascii="宋体" w:hAnsi="宋体" w:cs="宋体"/>
                <w:color w:val="000000"/>
                <w:sz w:val="19"/>
                <w:szCs w:val="19"/>
              </w:rPr>
            </w:pPr>
          </w:p>
        </w:tc>
        <w:tc>
          <w:tcPr>
            <w:tcW w:w="5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4803B">
            <w:pPr>
              <w:jc w:val="center"/>
              <w:rPr>
                <w:rFonts w:hint="eastAsia" w:ascii="宋体" w:hAnsi="宋体" w:cs="宋体"/>
                <w:color w:val="000000"/>
                <w:sz w:val="19"/>
                <w:szCs w:val="19"/>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80CA2">
            <w:pPr>
              <w:jc w:val="center"/>
              <w:rPr>
                <w:rFonts w:hint="eastAsia" w:ascii="宋体" w:hAnsi="宋体" w:cs="宋体"/>
                <w:color w:val="000000"/>
                <w:sz w:val="19"/>
                <w:szCs w:val="19"/>
              </w:rPr>
            </w:pPr>
          </w:p>
        </w:tc>
        <w:tc>
          <w:tcPr>
            <w:tcW w:w="179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1497B58">
            <w:pPr>
              <w:jc w:val="center"/>
              <w:rPr>
                <w:rFonts w:hint="eastAsia" w:ascii="宋体" w:hAnsi="宋体" w:cs="宋体"/>
                <w:color w:val="000000"/>
                <w:sz w:val="19"/>
                <w:szCs w:val="19"/>
              </w:rPr>
            </w:pPr>
          </w:p>
        </w:tc>
      </w:tr>
      <w:tr w14:paraId="4B1E4833">
        <w:tblPrEx>
          <w:tblCellMar>
            <w:top w:w="15" w:type="dxa"/>
            <w:left w:w="15" w:type="dxa"/>
            <w:bottom w:w="15" w:type="dxa"/>
            <w:right w:w="15" w:type="dxa"/>
          </w:tblCellMar>
        </w:tblPrEx>
        <w:trPr>
          <w:trHeight w:val="419" w:hRule="atLeast"/>
        </w:trPr>
        <w:tc>
          <w:tcPr>
            <w:tcW w:w="99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5B1AED0">
            <w:pPr>
              <w:jc w:val="center"/>
              <w:rPr>
                <w:rFonts w:hint="eastAsia" w:ascii="宋体" w:hAnsi="宋体" w:cs="宋体"/>
                <w:color w:val="000000"/>
                <w:sz w:val="19"/>
                <w:szCs w:val="19"/>
              </w:rPr>
            </w:pP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C4F68">
            <w:pPr>
              <w:jc w:val="center"/>
              <w:rPr>
                <w:rFonts w:hint="eastAsia" w:ascii="宋体" w:hAnsi="宋体" w:cs="宋体"/>
                <w:color w:val="000000"/>
                <w:sz w:val="19"/>
                <w:szCs w:val="19"/>
              </w:rPr>
            </w:pPr>
          </w:p>
        </w:tc>
        <w:tc>
          <w:tcPr>
            <w:tcW w:w="5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F2D8F">
            <w:pPr>
              <w:jc w:val="center"/>
              <w:rPr>
                <w:rFonts w:hint="eastAsia" w:ascii="宋体" w:hAnsi="宋体" w:cs="宋体"/>
                <w:color w:val="000000"/>
                <w:sz w:val="19"/>
                <w:szCs w:val="19"/>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3ACA0">
            <w:pPr>
              <w:jc w:val="center"/>
              <w:rPr>
                <w:rFonts w:hint="eastAsia" w:ascii="宋体" w:hAnsi="宋体" w:cs="宋体"/>
                <w:color w:val="000000"/>
                <w:sz w:val="19"/>
                <w:szCs w:val="19"/>
              </w:rPr>
            </w:pPr>
          </w:p>
        </w:tc>
        <w:tc>
          <w:tcPr>
            <w:tcW w:w="179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DD2629F">
            <w:pPr>
              <w:jc w:val="center"/>
              <w:rPr>
                <w:rFonts w:hint="eastAsia" w:ascii="宋体" w:hAnsi="宋体" w:cs="宋体"/>
                <w:color w:val="000000"/>
                <w:sz w:val="19"/>
                <w:szCs w:val="19"/>
              </w:rPr>
            </w:pPr>
          </w:p>
        </w:tc>
      </w:tr>
      <w:tr w14:paraId="5F9D2785">
        <w:tblPrEx>
          <w:tblCellMar>
            <w:top w:w="15" w:type="dxa"/>
            <w:left w:w="15" w:type="dxa"/>
            <w:bottom w:w="15" w:type="dxa"/>
            <w:right w:w="15" w:type="dxa"/>
          </w:tblCellMar>
        </w:tblPrEx>
        <w:trPr>
          <w:trHeight w:val="419" w:hRule="atLeast"/>
        </w:trPr>
        <w:tc>
          <w:tcPr>
            <w:tcW w:w="99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3C4AF95">
            <w:pPr>
              <w:jc w:val="center"/>
              <w:rPr>
                <w:rFonts w:hint="eastAsia" w:ascii="宋体" w:hAnsi="宋体" w:cs="宋体"/>
                <w:color w:val="000000"/>
                <w:sz w:val="19"/>
                <w:szCs w:val="19"/>
              </w:rPr>
            </w:pP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0C5EB">
            <w:pPr>
              <w:jc w:val="center"/>
              <w:rPr>
                <w:rFonts w:hint="eastAsia" w:ascii="宋体" w:hAnsi="宋体" w:cs="宋体"/>
                <w:color w:val="000000"/>
                <w:sz w:val="19"/>
                <w:szCs w:val="19"/>
              </w:rPr>
            </w:pPr>
          </w:p>
        </w:tc>
        <w:tc>
          <w:tcPr>
            <w:tcW w:w="5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5733B">
            <w:pPr>
              <w:jc w:val="center"/>
              <w:rPr>
                <w:rFonts w:hint="eastAsia" w:ascii="宋体" w:hAnsi="宋体" w:cs="宋体"/>
                <w:color w:val="000000"/>
                <w:sz w:val="19"/>
                <w:szCs w:val="19"/>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27461">
            <w:pPr>
              <w:jc w:val="center"/>
              <w:rPr>
                <w:rFonts w:hint="eastAsia" w:ascii="宋体" w:hAnsi="宋体" w:cs="宋体"/>
                <w:color w:val="000000"/>
                <w:sz w:val="19"/>
                <w:szCs w:val="19"/>
              </w:rPr>
            </w:pPr>
          </w:p>
        </w:tc>
        <w:tc>
          <w:tcPr>
            <w:tcW w:w="179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CD76DD4">
            <w:pPr>
              <w:jc w:val="center"/>
              <w:rPr>
                <w:rFonts w:hint="eastAsia" w:ascii="宋体" w:hAnsi="宋体" w:cs="宋体"/>
                <w:color w:val="000000"/>
                <w:sz w:val="19"/>
                <w:szCs w:val="19"/>
              </w:rPr>
            </w:pPr>
          </w:p>
        </w:tc>
      </w:tr>
      <w:tr w14:paraId="78AACAF5">
        <w:tblPrEx>
          <w:tblCellMar>
            <w:top w:w="15" w:type="dxa"/>
            <w:left w:w="15" w:type="dxa"/>
            <w:bottom w:w="15" w:type="dxa"/>
            <w:right w:w="15" w:type="dxa"/>
          </w:tblCellMar>
        </w:tblPrEx>
        <w:trPr>
          <w:trHeight w:val="419" w:hRule="atLeast"/>
        </w:trPr>
        <w:tc>
          <w:tcPr>
            <w:tcW w:w="99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B01FA6D">
            <w:pPr>
              <w:jc w:val="center"/>
              <w:rPr>
                <w:rFonts w:hint="eastAsia" w:ascii="宋体" w:hAnsi="宋体" w:cs="宋体"/>
                <w:color w:val="000000"/>
                <w:sz w:val="19"/>
                <w:szCs w:val="19"/>
              </w:rPr>
            </w:pP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0EAAA">
            <w:pPr>
              <w:jc w:val="center"/>
              <w:rPr>
                <w:rFonts w:hint="eastAsia" w:ascii="宋体" w:hAnsi="宋体" w:cs="宋体"/>
                <w:color w:val="000000"/>
                <w:sz w:val="19"/>
                <w:szCs w:val="19"/>
              </w:rPr>
            </w:pPr>
          </w:p>
        </w:tc>
        <w:tc>
          <w:tcPr>
            <w:tcW w:w="5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71EAE">
            <w:pPr>
              <w:jc w:val="center"/>
              <w:rPr>
                <w:rFonts w:hint="eastAsia" w:ascii="宋体" w:hAnsi="宋体" w:cs="宋体"/>
                <w:color w:val="000000"/>
                <w:sz w:val="19"/>
                <w:szCs w:val="19"/>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09F0D">
            <w:pPr>
              <w:jc w:val="center"/>
              <w:rPr>
                <w:rFonts w:hint="eastAsia" w:ascii="宋体" w:hAnsi="宋体" w:cs="宋体"/>
                <w:color w:val="000000"/>
                <w:sz w:val="19"/>
                <w:szCs w:val="19"/>
              </w:rPr>
            </w:pPr>
          </w:p>
        </w:tc>
        <w:tc>
          <w:tcPr>
            <w:tcW w:w="179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1B28526">
            <w:pPr>
              <w:jc w:val="center"/>
              <w:rPr>
                <w:rFonts w:hint="eastAsia" w:ascii="宋体" w:hAnsi="宋体" w:cs="宋体"/>
                <w:color w:val="000000"/>
                <w:sz w:val="19"/>
                <w:szCs w:val="19"/>
              </w:rPr>
            </w:pPr>
          </w:p>
        </w:tc>
      </w:tr>
      <w:tr w14:paraId="2FFFE097">
        <w:tblPrEx>
          <w:tblCellMar>
            <w:top w:w="15" w:type="dxa"/>
            <w:left w:w="15" w:type="dxa"/>
            <w:bottom w:w="15" w:type="dxa"/>
            <w:right w:w="15" w:type="dxa"/>
          </w:tblCellMar>
        </w:tblPrEx>
        <w:trPr>
          <w:trHeight w:val="419" w:hRule="atLeast"/>
        </w:trPr>
        <w:tc>
          <w:tcPr>
            <w:tcW w:w="99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B391622">
            <w:pPr>
              <w:jc w:val="center"/>
              <w:rPr>
                <w:rFonts w:hint="eastAsia" w:ascii="宋体" w:hAnsi="宋体" w:cs="宋体"/>
                <w:color w:val="000000"/>
                <w:sz w:val="19"/>
                <w:szCs w:val="19"/>
              </w:rPr>
            </w:pP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2FD60">
            <w:pPr>
              <w:jc w:val="center"/>
              <w:rPr>
                <w:rFonts w:hint="eastAsia" w:ascii="宋体" w:hAnsi="宋体" w:cs="宋体"/>
                <w:color w:val="000000"/>
                <w:sz w:val="19"/>
                <w:szCs w:val="19"/>
              </w:rPr>
            </w:pPr>
          </w:p>
        </w:tc>
        <w:tc>
          <w:tcPr>
            <w:tcW w:w="5662" w:type="dxa"/>
            <w:vMerge w:val="restart"/>
            <w:tcBorders>
              <w:top w:val="single" w:color="000000" w:sz="4" w:space="0"/>
              <w:left w:val="single" w:color="000000" w:sz="4" w:space="0"/>
              <w:bottom w:val="single" w:color="000000" w:sz="4" w:space="0"/>
              <w:right w:val="single" w:color="000000" w:sz="4" w:space="0"/>
            </w:tcBorders>
            <w:shd w:val="clear" w:color="auto" w:fill="auto"/>
          </w:tcPr>
          <w:p w14:paraId="3B8F42B6">
            <w:pPr>
              <w:rPr>
                <w:rFonts w:hint="eastAsia" w:ascii="宋体" w:hAnsi="宋体" w:cs="宋体"/>
                <w:sz w:val="18"/>
                <w:szCs w:val="18"/>
              </w:rPr>
            </w:pPr>
          </w:p>
          <w:p w14:paraId="01FF1D1B">
            <w:pPr>
              <w:spacing w:line="360" w:lineRule="auto"/>
              <w:rPr>
                <w:rFonts w:hint="eastAsia" w:ascii="宋体" w:hAnsi="宋体" w:cs="宋体"/>
                <w:sz w:val="18"/>
                <w:szCs w:val="18"/>
              </w:rPr>
            </w:pPr>
            <w:r>
              <w:rPr>
                <w:rFonts w:hint="eastAsia" w:ascii="宋体" w:hAnsi="宋体" w:cs="宋体"/>
                <w:sz w:val="18"/>
                <w:szCs w:val="18"/>
              </w:rPr>
              <w:t>填表说明：</w:t>
            </w:r>
          </w:p>
          <w:p w14:paraId="330C583F">
            <w:pPr>
              <w:spacing w:line="360" w:lineRule="auto"/>
              <w:ind w:firstLine="360" w:firstLineChars="200"/>
              <w:rPr>
                <w:rFonts w:hint="eastAsia" w:ascii="宋体" w:hAnsi="宋体" w:cs="宋体"/>
                <w:color w:val="000000"/>
                <w:sz w:val="19"/>
                <w:szCs w:val="19"/>
              </w:rPr>
            </w:pPr>
            <w:r>
              <w:rPr>
                <w:rFonts w:ascii="宋体" w:hAnsi="宋体" w:cs="宋体"/>
                <w:sz w:val="18"/>
                <w:szCs w:val="18"/>
              </w:rPr>
              <w:t>本表应依据项目按本部分规定的专项管理费用项目填写</w:t>
            </w:r>
            <w:r>
              <w:rPr>
                <w:rFonts w:hint="eastAsia" w:ascii="宋体" w:hAnsi="宋体" w:cs="宋体"/>
                <w:sz w:val="18"/>
                <w:szCs w:val="18"/>
              </w:rPr>
              <w:t>，在说明及</w:t>
            </w:r>
            <w:r>
              <w:rPr>
                <w:rFonts w:ascii="宋体" w:hAnsi="宋体" w:cs="宋体"/>
                <w:sz w:val="18"/>
                <w:szCs w:val="18"/>
              </w:rPr>
              <w:t>计算式栏内填写需要说明内容及计算式。</w:t>
            </w:r>
          </w:p>
        </w:tc>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22EA5">
            <w:pPr>
              <w:jc w:val="center"/>
              <w:rPr>
                <w:rFonts w:hint="eastAsia" w:ascii="宋体" w:hAnsi="宋体" w:cs="宋体"/>
                <w:color w:val="000000"/>
                <w:sz w:val="19"/>
                <w:szCs w:val="19"/>
              </w:rPr>
            </w:pPr>
          </w:p>
        </w:tc>
        <w:tc>
          <w:tcPr>
            <w:tcW w:w="179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7E464E8">
            <w:pPr>
              <w:jc w:val="center"/>
              <w:rPr>
                <w:rFonts w:hint="eastAsia" w:ascii="宋体" w:hAnsi="宋体" w:cs="宋体"/>
                <w:color w:val="000000"/>
                <w:sz w:val="19"/>
                <w:szCs w:val="19"/>
              </w:rPr>
            </w:pPr>
          </w:p>
        </w:tc>
      </w:tr>
      <w:tr w14:paraId="2A3B0D10">
        <w:tblPrEx>
          <w:tblCellMar>
            <w:top w:w="15" w:type="dxa"/>
            <w:left w:w="15" w:type="dxa"/>
            <w:bottom w:w="15" w:type="dxa"/>
            <w:right w:w="15" w:type="dxa"/>
          </w:tblCellMar>
        </w:tblPrEx>
        <w:trPr>
          <w:trHeight w:val="419" w:hRule="atLeast"/>
        </w:trPr>
        <w:tc>
          <w:tcPr>
            <w:tcW w:w="99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657BF33">
            <w:pPr>
              <w:jc w:val="center"/>
              <w:rPr>
                <w:rFonts w:hint="eastAsia" w:ascii="宋体" w:hAnsi="宋体" w:cs="宋体"/>
                <w:color w:val="000000"/>
                <w:sz w:val="19"/>
                <w:szCs w:val="19"/>
              </w:rPr>
            </w:pP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EBFCC">
            <w:pPr>
              <w:jc w:val="center"/>
              <w:rPr>
                <w:rFonts w:hint="eastAsia" w:ascii="宋体" w:hAnsi="宋体" w:cs="宋体"/>
                <w:color w:val="000000"/>
                <w:sz w:val="19"/>
                <w:szCs w:val="19"/>
              </w:rPr>
            </w:pPr>
          </w:p>
        </w:tc>
        <w:tc>
          <w:tcPr>
            <w:tcW w:w="5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0DEC2">
            <w:pPr>
              <w:jc w:val="center"/>
              <w:rPr>
                <w:rFonts w:hint="eastAsia" w:ascii="宋体" w:hAnsi="宋体" w:cs="宋体"/>
                <w:color w:val="000000"/>
                <w:sz w:val="19"/>
                <w:szCs w:val="19"/>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E96CF">
            <w:pPr>
              <w:jc w:val="center"/>
              <w:rPr>
                <w:rFonts w:hint="eastAsia" w:ascii="宋体" w:hAnsi="宋体" w:cs="宋体"/>
                <w:color w:val="000000"/>
                <w:sz w:val="19"/>
                <w:szCs w:val="19"/>
              </w:rPr>
            </w:pPr>
          </w:p>
        </w:tc>
        <w:tc>
          <w:tcPr>
            <w:tcW w:w="179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5BC7758">
            <w:pPr>
              <w:jc w:val="center"/>
              <w:rPr>
                <w:rFonts w:hint="eastAsia" w:ascii="宋体" w:hAnsi="宋体" w:cs="宋体"/>
                <w:color w:val="000000"/>
                <w:sz w:val="19"/>
                <w:szCs w:val="19"/>
              </w:rPr>
            </w:pPr>
          </w:p>
        </w:tc>
      </w:tr>
      <w:tr w14:paraId="72C17D8B">
        <w:tblPrEx>
          <w:tblCellMar>
            <w:top w:w="15" w:type="dxa"/>
            <w:left w:w="15" w:type="dxa"/>
            <w:bottom w:w="15" w:type="dxa"/>
            <w:right w:w="15" w:type="dxa"/>
          </w:tblCellMar>
        </w:tblPrEx>
        <w:trPr>
          <w:trHeight w:val="869" w:hRule="atLeast"/>
        </w:trPr>
        <w:tc>
          <w:tcPr>
            <w:tcW w:w="99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670EB17">
            <w:pPr>
              <w:jc w:val="center"/>
              <w:rPr>
                <w:rFonts w:hint="eastAsia" w:ascii="宋体" w:hAnsi="宋体" w:cs="宋体"/>
                <w:color w:val="000000"/>
                <w:sz w:val="19"/>
                <w:szCs w:val="19"/>
              </w:rPr>
            </w:pP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7A7C0">
            <w:pPr>
              <w:jc w:val="center"/>
              <w:rPr>
                <w:rFonts w:hint="eastAsia" w:ascii="宋体" w:hAnsi="宋体" w:cs="宋体"/>
                <w:color w:val="000000"/>
                <w:sz w:val="19"/>
                <w:szCs w:val="19"/>
              </w:rPr>
            </w:pPr>
          </w:p>
        </w:tc>
        <w:tc>
          <w:tcPr>
            <w:tcW w:w="5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B34C9">
            <w:pPr>
              <w:jc w:val="center"/>
              <w:rPr>
                <w:rFonts w:hint="eastAsia" w:ascii="宋体" w:hAnsi="宋体" w:cs="宋体"/>
                <w:color w:val="000000"/>
                <w:sz w:val="19"/>
                <w:szCs w:val="19"/>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4DA2A">
            <w:pPr>
              <w:jc w:val="center"/>
              <w:rPr>
                <w:rFonts w:hint="eastAsia" w:ascii="宋体" w:hAnsi="宋体" w:cs="宋体"/>
                <w:color w:val="000000"/>
                <w:sz w:val="19"/>
                <w:szCs w:val="19"/>
              </w:rPr>
            </w:pPr>
          </w:p>
        </w:tc>
        <w:tc>
          <w:tcPr>
            <w:tcW w:w="179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7423A3F">
            <w:pPr>
              <w:jc w:val="center"/>
              <w:rPr>
                <w:rFonts w:hint="eastAsia" w:ascii="宋体" w:hAnsi="宋体" w:cs="宋体"/>
                <w:color w:val="000000"/>
                <w:sz w:val="19"/>
                <w:szCs w:val="19"/>
              </w:rPr>
            </w:pPr>
            <w:r>
              <w:rPr>
                <w:sz w:val="22"/>
              </w:rPr>
              <mc:AlternateContent>
                <mc:Choice Requires="wps">
                  <w:drawing>
                    <wp:anchor distT="0" distB="0" distL="114300" distR="114300" simplePos="0" relativeHeight="251790336" behindDoc="0" locked="0" layoutInCell="1" allowOverlap="1">
                      <wp:simplePos x="0" y="0"/>
                      <wp:positionH relativeFrom="column">
                        <wp:posOffset>1189990</wp:posOffset>
                      </wp:positionH>
                      <wp:positionV relativeFrom="paragraph">
                        <wp:posOffset>1905</wp:posOffset>
                      </wp:positionV>
                      <wp:extent cx="333375" cy="2196465"/>
                      <wp:effectExtent l="0" t="0" r="9525" b="0"/>
                      <wp:wrapNone/>
                      <wp:docPr id="34" name="文本框 34"/>
                      <wp:cNvGraphicFramePr/>
                      <a:graphic xmlns:a="http://schemas.openxmlformats.org/drawingml/2006/main">
                        <a:graphicData uri="http://schemas.microsoft.com/office/word/2010/wordprocessingShape">
                          <wps:wsp>
                            <wps:cNvSpPr txBox="1"/>
                            <wps:spPr>
                              <a:xfrm>
                                <a:off x="0" y="0"/>
                                <a:ext cx="333375" cy="21964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A8539B0">
                                  <w:pPr>
                                    <w:pStyle w:val="10"/>
                                    <w:pBdr>
                                      <w:bottom w:val="none" w:color="auto" w:sz="0" w:space="1"/>
                                    </w:pBdr>
                                    <w:jc w:val="right"/>
                                    <w:rPr>
                                      <w:rFonts w:hint="eastAsia" w:ascii="黑体" w:hAnsi="黑体" w:cs="黑体"/>
                                      <w:sz w:val="19"/>
                                      <w:szCs w:val="19"/>
                                    </w:rPr>
                                  </w:pPr>
                                  <w:r>
                                    <w:rPr>
                                      <w:rFonts w:hint="eastAsia"/>
                                    </w:rPr>
                                    <w:t xml:space="preserve"> DB34/T  XXXX-XXXX</w:t>
                                  </w:r>
                                </w:p>
                                <w:p w14:paraId="1402F7C5">
                                  <w:pPr>
                                    <w:jc w:val="right"/>
                                  </w:pP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3.7pt;margin-top:0.15pt;height:172.95pt;width:26.25pt;z-index:251790336;mso-width-relative:page;mso-height-relative:page;" fillcolor="#FFFFFF [3201]" filled="t" stroked="f" coordsize="21600,21600" o:gfxdata="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AHEK91gAAAAgBAAAP&#10;AAAAAAAAAAEAIAAAACIAAABkcnMvZG93bnJldi54bWxQSwECFAAUAAAACACHTuJAjpg9w1MCAACT&#10;BAAADgAAAAAAAAABACAAAAAlAQAAZHJzL2Uyb0RvYy54bWxQSwUGAAAAAAYABgBZAQAA6gUAAAAA&#10;">
                      <v:fill on="t" focussize="0,0"/>
                      <v:stroke on="f" weight="0.5pt"/>
                      <v:imagedata o:title=""/>
                      <o:lock v:ext="edit" aspectratio="f"/>
                      <v:textbox style="layout-flow:vertical-ideographic;">
                        <w:txbxContent>
                          <w:p w14:paraId="6A8539B0">
                            <w:pPr>
                              <w:pStyle w:val="10"/>
                              <w:pBdr>
                                <w:bottom w:val="none" w:color="auto" w:sz="0" w:space="1"/>
                              </w:pBdr>
                              <w:jc w:val="right"/>
                              <w:rPr>
                                <w:rFonts w:hint="eastAsia" w:ascii="黑体" w:hAnsi="黑体" w:cs="黑体"/>
                                <w:sz w:val="19"/>
                                <w:szCs w:val="19"/>
                              </w:rPr>
                            </w:pPr>
                            <w:r>
                              <w:rPr>
                                <w:rFonts w:hint="eastAsia"/>
                              </w:rPr>
                              <w:t xml:space="preserve"> DB34/T  XXXX-XXXX</w:t>
                            </w:r>
                          </w:p>
                          <w:p w14:paraId="1402F7C5">
                            <w:pPr>
                              <w:jc w:val="right"/>
                            </w:pPr>
                          </w:p>
                        </w:txbxContent>
                      </v:textbox>
                    </v:shape>
                  </w:pict>
                </mc:Fallback>
              </mc:AlternateContent>
            </w:r>
          </w:p>
        </w:tc>
      </w:tr>
      <w:tr w14:paraId="7631D9EE">
        <w:tblPrEx>
          <w:tblCellMar>
            <w:top w:w="15" w:type="dxa"/>
            <w:left w:w="15" w:type="dxa"/>
            <w:bottom w:w="15" w:type="dxa"/>
            <w:right w:w="15" w:type="dxa"/>
          </w:tblCellMar>
        </w:tblPrEx>
        <w:trPr>
          <w:trHeight w:val="419" w:hRule="atLeast"/>
        </w:trPr>
        <w:tc>
          <w:tcPr>
            <w:tcW w:w="99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3FA249A">
            <w:pPr>
              <w:jc w:val="center"/>
              <w:rPr>
                <w:rFonts w:hint="eastAsia" w:ascii="宋体" w:hAnsi="宋体" w:cs="宋体"/>
                <w:color w:val="000000"/>
                <w:sz w:val="19"/>
                <w:szCs w:val="19"/>
              </w:rPr>
            </w:pP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AD906">
            <w:pPr>
              <w:jc w:val="center"/>
              <w:rPr>
                <w:rFonts w:hint="eastAsia" w:ascii="宋体" w:hAnsi="宋体" w:cs="宋体"/>
                <w:color w:val="000000"/>
                <w:sz w:val="19"/>
                <w:szCs w:val="19"/>
              </w:rPr>
            </w:pPr>
          </w:p>
        </w:tc>
        <w:tc>
          <w:tcPr>
            <w:tcW w:w="5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4940B">
            <w:pPr>
              <w:jc w:val="center"/>
              <w:rPr>
                <w:rFonts w:hint="eastAsia" w:ascii="宋体" w:hAnsi="宋体" w:cs="宋体"/>
                <w:color w:val="000000"/>
                <w:sz w:val="19"/>
                <w:szCs w:val="19"/>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0542B">
            <w:pPr>
              <w:jc w:val="center"/>
              <w:rPr>
                <w:rFonts w:hint="eastAsia" w:ascii="宋体" w:hAnsi="宋体" w:cs="宋体"/>
                <w:color w:val="000000"/>
                <w:sz w:val="19"/>
                <w:szCs w:val="19"/>
              </w:rPr>
            </w:pPr>
          </w:p>
        </w:tc>
        <w:tc>
          <w:tcPr>
            <w:tcW w:w="179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9D9DE4C">
            <w:pPr>
              <w:jc w:val="center"/>
              <w:rPr>
                <w:rFonts w:hint="eastAsia" w:ascii="宋体" w:hAnsi="宋体" w:cs="宋体"/>
                <w:color w:val="000000"/>
                <w:sz w:val="19"/>
                <w:szCs w:val="19"/>
              </w:rPr>
            </w:pPr>
          </w:p>
        </w:tc>
      </w:tr>
      <w:tr w14:paraId="08E0826F">
        <w:tblPrEx>
          <w:tblCellMar>
            <w:top w:w="15" w:type="dxa"/>
            <w:left w:w="15" w:type="dxa"/>
            <w:bottom w:w="15" w:type="dxa"/>
            <w:right w:w="15" w:type="dxa"/>
          </w:tblCellMar>
        </w:tblPrEx>
        <w:trPr>
          <w:trHeight w:val="419" w:hRule="atLeast"/>
        </w:trPr>
        <w:tc>
          <w:tcPr>
            <w:tcW w:w="99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18274DF">
            <w:pPr>
              <w:jc w:val="center"/>
              <w:rPr>
                <w:rFonts w:hint="eastAsia" w:ascii="宋体" w:hAnsi="宋体" w:cs="宋体"/>
                <w:color w:val="000000"/>
                <w:sz w:val="19"/>
                <w:szCs w:val="19"/>
              </w:rPr>
            </w:pP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A8121">
            <w:pPr>
              <w:jc w:val="center"/>
              <w:rPr>
                <w:rFonts w:hint="eastAsia" w:ascii="宋体" w:hAnsi="宋体" w:cs="宋体"/>
                <w:color w:val="000000"/>
                <w:sz w:val="19"/>
                <w:szCs w:val="19"/>
              </w:rPr>
            </w:pPr>
          </w:p>
        </w:tc>
        <w:tc>
          <w:tcPr>
            <w:tcW w:w="5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89B0A">
            <w:pPr>
              <w:jc w:val="center"/>
              <w:rPr>
                <w:rFonts w:hint="eastAsia" w:ascii="宋体" w:hAnsi="宋体" w:cs="宋体"/>
                <w:color w:val="000000"/>
                <w:sz w:val="19"/>
                <w:szCs w:val="19"/>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0B67C">
            <w:pPr>
              <w:jc w:val="center"/>
              <w:rPr>
                <w:rFonts w:hint="eastAsia" w:ascii="宋体" w:hAnsi="宋体" w:cs="宋体"/>
                <w:color w:val="000000"/>
                <w:sz w:val="19"/>
                <w:szCs w:val="19"/>
              </w:rPr>
            </w:pPr>
          </w:p>
        </w:tc>
        <w:tc>
          <w:tcPr>
            <w:tcW w:w="179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E958372">
            <w:pPr>
              <w:jc w:val="center"/>
              <w:rPr>
                <w:rFonts w:hint="eastAsia" w:ascii="宋体" w:hAnsi="宋体" w:cs="宋体"/>
                <w:color w:val="000000"/>
                <w:sz w:val="19"/>
                <w:szCs w:val="19"/>
              </w:rPr>
            </w:pPr>
          </w:p>
        </w:tc>
      </w:tr>
      <w:tr w14:paraId="7D77ACB6">
        <w:tblPrEx>
          <w:tblCellMar>
            <w:top w:w="15" w:type="dxa"/>
            <w:left w:w="15" w:type="dxa"/>
            <w:bottom w:w="15" w:type="dxa"/>
            <w:right w:w="15" w:type="dxa"/>
          </w:tblCellMar>
        </w:tblPrEx>
        <w:trPr>
          <w:trHeight w:val="419" w:hRule="atLeast"/>
        </w:trPr>
        <w:tc>
          <w:tcPr>
            <w:tcW w:w="99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7F8A3E2">
            <w:pPr>
              <w:jc w:val="center"/>
              <w:rPr>
                <w:rFonts w:hint="eastAsia" w:ascii="宋体" w:hAnsi="宋体" w:cs="宋体"/>
                <w:color w:val="000000"/>
                <w:sz w:val="19"/>
                <w:szCs w:val="19"/>
              </w:rPr>
            </w:pP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3DA7D">
            <w:pPr>
              <w:jc w:val="center"/>
              <w:rPr>
                <w:rFonts w:hint="eastAsia" w:ascii="宋体" w:hAnsi="宋体" w:cs="宋体"/>
                <w:color w:val="000000"/>
                <w:sz w:val="19"/>
                <w:szCs w:val="19"/>
              </w:rPr>
            </w:pPr>
          </w:p>
        </w:tc>
        <w:tc>
          <w:tcPr>
            <w:tcW w:w="5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1A887">
            <w:pPr>
              <w:jc w:val="center"/>
              <w:rPr>
                <w:rFonts w:hint="eastAsia" w:ascii="宋体" w:hAnsi="宋体" w:cs="宋体"/>
                <w:color w:val="000000"/>
                <w:sz w:val="19"/>
                <w:szCs w:val="19"/>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B28F2">
            <w:pPr>
              <w:jc w:val="center"/>
              <w:rPr>
                <w:rFonts w:hint="eastAsia" w:ascii="宋体" w:hAnsi="宋体" w:cs="宋体"/>
                <w:color w:val="000000"/>
                <w:sz w:val="19"/>
                <w:szCs w:val="19"/>
              </w:rPr>
            </w:pPr>
          </w:p>
        </w:tc>
        <w:tc>
          <w:tcPr>
            <w:tcW w:w="179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C9EA6F4">
            <w:pPr>
              <w:jc w:val="center"/>
              <w:rPr>
                <w:rFonts w:hint="eastAsia" w:ascii="宋体" w:hAnsi="宋体" w:cs="宋体"/>
                <w:color w:val="000000"/>
                <w:sz w:val="19"/>
                <w:szCs w:val="19"/>
              </w:rPr>
            </w:pPr>
          </w:p>
        </w:tc>
      </w:tr>
      <w:tr w14:paraId="1C824BA8">
        <w:tblPrEx>
          <w:tblCellMar>
            <w:top w:w="15" w:type="dxa"/>
            <w:left w:w="15" w:type="dxa"/>
            <w:bottom w:w="15" w:type="dxa"/>
            <w:right w:w="15" w:type="dxa"/>
          </w:tblCellMar>
        </w:tblPrEx>
        <w:trPr>
          <w:trHeight w:val="419" w:hRule="atLeast"/>
        </w:trPr>
        <w:tc>
          <w:tcPr>
            <w:tcW w:w="995"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329CCA8">
            <w:pPr>
              <w:jc w:val="center"/>
              <w:rPr>
                <w:rFonts w:hint="eastAsia" w:ascii="宋体" w:hAnsi="宋体" w:cs="宋体"/>
                <w:color w:val="000000"/>
                <w:sz w:val="19"/>
                <w:szCs w:val="19"/>
              </w:rPr>
            </w:pPr>
          </w:p>
        </w:tc>
        <w:tc>
          <w:tcPr>
            <w:tcW w:w="3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D43B1">
            <w:pPr>
              <w:jc w:val="center"/>
              <w:rPr>
                <w:rFonts w:hint="eastAsia" w:ascii="宋体" w:hAnsi="宋体" w:cs="宋体"/>
                <w:color w:val="000000"/>
                <w:sz w:val="19"/>
                <w:szCs w:val="19"/>
              </w:rPr>
            </w:pPr>
          </w:p>
        </w:tc>
        <w:tc>
          <w:tcPr>
            <w:tcW w:w="5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A9E1E">
            <w:pPr>
              <w:jc w:val="center"/>
              <w:rPr>
                <w:rFonts w:hint="eastAsia" w:ascii="宋体" w:hAnsi="宋体" w:cs="宋体"/>
                <w:color w:val="000000"/>
                <w:sz w:val="19"/>
                <w:szCs w:val="19"/>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09CF1">
            <w:pPr>
              <w:jc w:val="center"/>
              <w:rPr>
                <w:rFonts w:hint="eastAsia" w:ascii="宋体" w:hAnsi="宋体" w:cs="宋体"/>
                <w:color w:val="000000"/>
                <w:sz w:val="19"/>
                <w:szCs w:val="19"/>
              </w:rPr>
            </w:pPr>
          </w:p>
        </w:tc>
        <w:tc>
          <w:tcPr>
            <w:tcW w:w="179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A21C4A9">
            <w:pPr>
              <w:jc w:val="center"/>
              <w:rPr>
                <w:rFonts w:hint="eastAsia" w:ascii="宋体" w:hAnsi="宋体" w:cs="宋体"/>
                <w:color w:val="000000"/>
                <w:sz w:val="19"/>
                <w:szCs w:val="19"/>
              </w:rPr>
            </w:pPr>
          </w:p>
        </w:tc>
      </w:tr>
      <w:tr w14:paraId="4065FA7E">
        <w:tblPrEx>
          <w:tblCellMar>
            <w:top w:w="15" w:type="dxa"/>
            <w:left w:w="15" w:type="dxa"/>
            <w:bottom w:w="15" w:type="dxa"/>
            <w:right w:w="15" w:type="dxa"/>
          </w:tblCellMar>
        </w:tblPrEx>
        <w:trPr>
          <w:trHeight w:val="553" w:hRule="atLeast"/>
        </w:trPr>
        <w:tc>
          <w:tcPr>
            <w:tcW w:w="995"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4D9D31B7">
            <w:pPr>
              <w:jc w:val="center"/>
              <w:rPr>
                <w:rFonts w:hint="eastAsia" w:ascii="宋体" w:hAnsi="宋体" w:cs="宋体"/>
                <w:color w:val="000000"/>
                <w:sz w:val="19"/>
                <w:szCs w:val="19"/>
              </w:rPr>
            </w:pPr>
          </w:p>
        </w:tc>
        <w:tc>
          <w:tcPr>
            <w:tcW w:w="385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2891079">
            <w:pPr>
              <w:jc w:val="center"/>
              <w:rPr>
                <w:rFonts w:hint="eastAsia" w:ascii="宋体" w:hAnsi="宋体" w:cs="宋体"/>
                <w:color w:val="000000"/>
                <w:sz w:val="19"/>
                <w:szCs w:val="19"/>
              </w:rPr>
            </w:pPr>
          </w:p>
        </w:tc>
        <w:tc>
          <w:tcPr>
            <w:tcW w:w="5662"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F49C75F">
            <w:pPr>
              <w:jc w:val="center"/>
              <w:rPr>
                <w:rFonts w:hint="eastAsia" w:ascii="宋体" w:hAnsi="宋体" w:cs="宋体"/>
                <w:color w:val="000000"/>
                <w:sz w:val="19"/>
                <w:szCs w:val="19"/>
              </w:rPr>
            </w:pPr>
          </w:p>
        </w:tc>
        <w:tc>
          <w:tcPr>
            <w:tcW w:w="168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C728A69">
            <w:pPr>
              <w:jc w:val="center"/>
              <w:rPr>
                <w:rFonts w:hint="eastAsia" w:ascii="宋体" w:hAnsi="宋体" w:cs="宋体"/>
                <w:color w:val="000000"/>
                <w:sz w:val="19"/>
                <w:szCs w:val="19"/>
              </w:rPr>
            </w:pPr>
          </w:p>
        </w:tc>
        <w:tc>
          <w:tcPr>
            <w:tcW w:w="1790"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6134C492">
            <w:pPr>
              <w:jc w:val="center"/>
              <w:rPr>
                <w:rFonts w:hint="eastAsia" w:ascii="宋体" w:hAnsi="宋体" w:cs="宋体"/>
                <w:color w:val="000000"/>
                <w:sz w:val="19"/>
                <w:szCs w:val="19"/>
              </w:rPr>
            </w:pPr>
          </w:p>
        </w:tc>
      </w:tr>
    </w:tbl>
    <w:p w14:paraId="23478B5E">
      <w:pPr>
        <w:spacing w:line="120" w:lineRule="auto"/>
        <w:ind w:firstLine="360" w:firstLineChars="200"/>
        <w:rPr>
          <w:rFonts w:hint="eastAsia" w:ascii="宋体" w:hAnsi="宋体" w:cs="宋体"/>
          <w:sz w:val="18"/>
          <w:szCs w:val="18"/>
        </w:rPr>
      </w:pPr>
    </w:p>
    <w:p w14:paraId="0ABA5597">
      <w:pPr>
        <w:ind w:firstLine="360" w:firstLineChars="200"/>
        <w:rPr>
          <w:rFonts w:hint="eastAsia" w:ascii="宋体" w:hAnsi="宋体" w:cs="宋体"/>
          <w:sz w:val="18"/>
          <w:szCs w:val="18"/>
        </w:rPr>
        <w:sectPr>
          <w:headerReference r:id="rId44" w:type="first"/>
          <w:footerReference r:id="rId45" w:type="default"/>
          <w:pgSz w:w="16838" w:h="11906" w:orient="landscape"/>
          <w:pgMar w:top="1502" w:right="1298" w:bottom="1304" w:left="1463" w:header="0" w:footer="964" w:gutter="0"/>
          <w:pgNumType w:fmt="numberInDash"/>
          <w:cols w:space="425" w:num="1"/>
        </w:sectPr>
      </w:pPr>
      <w:r>
        <w:rPr>
          <w:rFonts w:hint="eastAsia" w:ascii="宋体" w:hAnsi="宋体" w:cs="宋体"/>
          <w:sz w:val="18"/>
          <w:szCs w:val="18"/>
        </w:rPr>
        <w:t>编制：                                                                    复核：</w:t>
      </w:r>
    </w:p>
    <w:p w14:paraId="29723D6D">
      <w:pPr>
        <w:ind w:firstLine="442" w:firstLineChars="200"/>
        <w:rPr>
          <w:rFonts w:hint="eastAsia" w:ascii="黑体" w:hAnsi="黑体" w:eastAsia="黑体" w:cs="黑体"/>
          <w:b/>
          <w:bCs/>
          <w:sz w:val="22"/>
          <w:szCs w:val="22"/>
        </w:rPr>
      </w:pPr>
    </w:p>
    <w:p w14:paraId="1EAB4196">
      <w:pPr>
        <w:tabs>
          <w:tab w:val="left" w:pos="6600"/>
        </w:tabs>
        <w:jc w:val="center"/>
        <w:rPr>
          <w:rFonts w:hint="eastAsia" w:ascii="新宋体" w:hAnsi="新宋体" w:eastAsia="新宋体" w:cs="新宋体"/>
          <w:b/>
          <w:bCs/>
          <w:sz w:val="22"/>
          <w:szCs w:val="22"/>
        </w:rPr>
      </w:pPr>
      <w:r>
        <w:rPr>
          <w:rFonts w:hint="eastAsia" w:ascii="黑体" w:hAnsi="黑体" w:eastAsia="黑体" w:cs="黑体"/>
          <w:b/>
          <w:bCs/>
          <w:sz w:val="22"/>
          <w:szCs w:val="22"/>
        </w:rPr>
        <w:t>表A.0.2-10  土地使用及拆迁补偿费计算表</w:t>
      </w:r>
    </w:p>
    <w:p w14:paraId="2AFFD9CE">
      <w:pPr>
        <w:rPr>
          <w:rFonts w:hint="eastAsia" w:ascii="宋体" w:hAnsi="宋体" w:cs="宋体"/>
          <w:sz w:val="18"/>
          <w:szCs w:val="18"/>
        </w:rPr>
      </w:pPr>
      <w:r>
        <w:rPr>
          <w:rFonts w:hint="eastAsia" w:ascii="宋体" w:hAnsi="宋体" w:cs="宋体"/>
          <w:sz w:val="18"/>
          <w:szCs w:val="18"/>
        </w:rPr>
        <w:t>养护项目名称：</w:t>
      </w:r>
    </w:p>
    <w:p w14:paraId="34538429">
      <w:pPr>
        <w:spacing w:line="120" w:lineRule="auto"/>
        <w:ind w:firstLine="180" w:firstLineChars="100"/>
        <w:rPr>
          <w:rFonts w:hint="eastAsia" w:ascii="宋体" w:hAnsi="宋体" w:cs="宋体"/>
          <w:sz w:val="18"/>
          <w:szCs w:val="18"/>
        </w:rPr>
      </w:pPr>
    </w:p>
    <w:p w14:paraId="0301E7F3">
      <w:pPr>
        <w:rPr>
          <w:rFonts w:hint="eastAsia" w:ascii="宋体" w:hAnsi="宋体" w:cs="宋体"/>
          <w:sz w:val="18"/>
          <w:szCs w:val="18"/>
        </w:rPr>
      </w:pPr>
      <w:r>
        <w:rPr>
          <w:rFonts w:hint="eastAsia" w:ascii="宋体" w:hAnsi="宋体" w:cs="宋体"/>
          <w:sz w:val="18"/>
          <w:szCs w:val="18"/>
        </w:rPr>
        <w:t xml:space="preserve">  编 制  范 围：                                                                                                                 第   页  共   页     07表</w:t>
      </w:r>
    </w:p>
    <w:p w14:paraId="7B2BFA97">
      <w:pPr>
        <w:spacing w:line="48" w:lineRule="auto"/>
        <w:rPr>
          <w:sz w:val="20"/>
          <w:szCs w:val="20"/>
        </w:rPr>
      </w:pPr>
      <w:r>
        <w:rPr>
          <w:rFonts w:hint="eastAsia" w:ascii="宋体" w:hAnsi="宋体" w:cs="宋体"/>
          <w:sz w:val="18"/>
          <w:szCs w:val="18"/>
        </w:rPr>
        <w:t xml:space="preserve"> </w:t>
      </w:r>
    </w:p>
    <w:tbl>
      <w:tblPr>
        <w:tblStyle w:val="15"/>
        <w:tblW w:w="13990" w:type="dxa"/>
        <w:tblInd w:w="0" w:type="dxa"/>
        <w:tblLayout w:type="fixed"/>
        <w:tblCellMar>
          <w:top w:w="15" w:type="dxa"/>
          <w:left w:w="15" w:type="dxa"/>
          <w:bottom w:w="15" w:type="dxa"/>
          <w:right w:w="15" w:type="dxa"/>
        </w:tblCellMar>
      </w:tblPr>
      <w:tblGrid>
        <w:gridCol w:w="822"/>
        <w:gridCol w:w="2804"/>
        <w:gridCol w:w="1714"/>
        <w:gridCol w:w="1233"/>
        <w:gridCol w:w="1233"/>
        <w:gridCol w:w="1232"/>
        <w:gridCol w:w="3544"/>
        <w:gridCol w:w="1408"/>
      </w:tblGrid>
      <w:tr w14:paraId="03CFF9A4">
        <w:tblPrEx>
          <w:tblCellMar>
            <w:top w:w="15" w:type="dxa"/>
            <w:left w:w="15" w:type="dxa"/>
            <w:bottom w:w="15" w:type="dxa"/>
            <w:right w:w="15" w:type="dxa"/>
          </w:tblCellMar>
        </w:tblPrEx>
        <w:trPr>
          <w:trHeight w:val="574" w:hRule="atLeast"/>
        </w:trPr>
        <w:tc>
          <w:tcPr>
            <w:tcW w:w="822" w:type="dxa"/>
            <w:tcBorders>
              <w:top w:val="single" w:color="000000" w:sz="12" w:space="0"/>
              <w:left w:val="single" w:color="000000" w:sz="12" w:space="0"/>
              <w:bottom w:val="single" w:color="000000" w:sz="4" w:space="0"/>
              <w:right w:val="single" w:color="000000" w:sz="4" w:space="0"/>
            </w:tcBorders>
            <w:shd w:val="clear" w:color="auto" w:fill="auto"/>
            <w:vAlign w:val="center"/>
          </w:tcPr>
          <w:p w14:paraId="61395E3A">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序号</w:t>
            </w:r>
          </w:p>
        </w:tc>
        <w:tc>
          <w:tcPr>
            <w:tcW w:w="2804"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70E0D313">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费用名称</w:t>
            </w:r>
          </w:p>
        </w:tc>
        <w:tc>
          <w:tcPr>
            <w:tcW w:w="1714"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7C0E7157">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单位</w:t>
            </w:r>
          </w:p>
        </w:tc>
        <w:tc>
          <w:tcPr>
            <w:tcW w:w="1233"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511F171B">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数量</w:t>
            </w:r>
          </w:p>
        </w:tc>
        <w:tc>
          <w:tcPr>
            <w:tcW w:w="1233"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30C6546E">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单价（元）</w:t>
            </w:r>
          </w:p>
        </w:tc>
        <w:tc>
          <w:tcPr>
            <w:tcW w:w="1232"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43A1CFD6">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金额（元）</w:t>
            </w:r>
          </w:p>
        </w:tc>
        <w:tc>
          <w:tcPr>
            <w:tcW w:w="3544"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31AF1059">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说明及计算式</w:t>
            </w:r>
          </w:p>
        </w:tc>
        <w:tc>
          <w:tcPr>
            <w:tcW w:w="1408" w:type="dxa"/>
            <w:tcBorders>
              <w:top w:val="single" w:color="000000" w:sz="12" w:space="0"/>
              <w:left w:val="single" w:color="000000" w:sz="4" w:space="0"/>
              <w:bottom w:val="single" w:color="000000" w:sz="4" w:space="0"/>
              <w:right w:val="single" w:color="000000" w:sz="12" w:space="0"/>
            </w:tcBorders>
            <w:shd w:val="clear" w:color="auto" w:fill="auto"/>
            <w:vAlign w:val="center"/>
          </w:tcPr>
          <w:p w14:paraId="2412E460">
            <w:pPr>
              <w:widowControl/>
              <w:jc w:val="center"/>
              <w:textAlignment w:val="center"/>
              <w:rPr>
                <w:rFonts w:hint="eastAsia" w:ascii="宋体" w:hAnsi="宋体" w:cs="宋体"/>
                <w:color w:val="000000"/>
                <w:sz w:val="19"/>
                <w:szCs w:val="19"/>
              </w:rPr>
            </w:pPr>
            <w:r>
              <w:rPr>
                <w:rFonts w:hint="eastAsia" w:ascii="宋体" w:hAnsi="宋体" w:cs="宋体"/>
                <w:color w:val="000000"/>
                <w:kern w:val="0"/>
                <w:sz w:val="19"/>
                <w:szCs w:val="19"/>
                <w:lang w:bidi="ar"/>
              </w:rPr>
              <w:t>备注</w:t>
            </w:r>
          </w:p>
        </w:tc>
      </w:tr>
      <w:tr w14:paraId="704E239A">
        <w:tblPrEx>
          <w:tblCellMar>
            <w:top w:w="15" w:type="dxa"/>
            <w:left w:w="15" w:type="dxa"/>
            <w:bottom w:w="15" w:type="dxa"/>
            <w:right w:w="15" w:type="dxa"/>
          </w:tblCellMar>
        </w:tblPrEx>
        <w:trPr>
          <w:trHeight w:val="347" w:hRule="atLeast"/>
        </w:trPr>
        <w:tc>
          <w:tcPr>
            <w:tcW w:w="822"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CA8B5FC">
            <w:pPr>
              <w:jc w:val="center"/>
              <w:rPr>
                <w:rFonts w:hint="eastAsia" w:ascii="宋体" w:hAnsi="宋体" w:cs="宋体"/>
                <w:color w:val="000000"/>
                <w:sz w:val="19"/>
                <w:szCs w:val="19"/>
              </w:rPr>
            </w:pP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A613C">
            <w:pPr>
              <w:jc w:val="center"/>
              <w:rPr>
                <w:rFonts w:hint="eastAsia" w:ascii="宋体" w:hAnsi="宋体" w:cs="宋体"/>
                <w:color w:val="000000"/>
                <w:sz w:val="19"/>
                <w:szCs w:val="19"/>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108B9">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87774">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B533D">
            <w:pPr>
              <w:jc w:val="center"/>
              <w:rPr>
                <w:rFonts w:hint="eastAsia" w:ascii="宋体" w:hAnsi="宋体" w:cs="宋体"/>
                <w:color w:val="000000"/>
                <w:sz w:val="19"/>
                <w:szCs w:val="19"/>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52A8C">
            <w:pPr>
              <w:jc w:val="center"/>
              <w:rPr>
                <w:rFonts w:hint="eastAsia" w:ascii="宋体" w:hAnsi="宋体" w:cs="宋体"/>
                <w:color w:val="000000"/>
                <w:sz w:val="19"/>
                <w:szCs w:val="19"/>
              </w:rPr>
            </w:pPr>
          </w:p>
        </w:tc>
        <w:tc>
          <w:tcPr>
            <w:tcW w:w="3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DF91A">
            <w:pPr>
              <w:jc w:val="center"/>
              <w:rPr>
                <w:rFonts w:hint="eastAsia" w:ascii="宋体" w:hAnsi="宋体" w:cs="宋体"/>
                <w:color w:val="000000"/>
                <w:sz w:val="19"/>
                <w:szCs w:val="19"/>
              </w:rPr>
            </w:pPr>
          </w:p>
        </w:tc>
        <w:tc>
          <w:tcPr>
            <w:tcW w:w="14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ADA35C9">
            <w:pPr>
              <w:jc w:val="center"/>
              <w:rPr>
                <w:rFonts w:hint="eastAsia" w:ascii="宋体" w:hAnsi="宋体" w:cs="宋体"/>
                <w:color w:val="000000"/>
                <w:sz w:val="19"/>
                <w:szCs w:val="19"/>
              </w:rPr>
            </w:pPr>
          </w:p>
        </w:tc>
      </w:tr>
      <w:tr w14:paraId="26D9794B">
        <w:tblPrEx>
          <w:tblCellMar>
            <w:top w:w="15" w:type="dxa"/>
            <w:left w:w="15" w:type="dxa"/>
            <w:bottom w:w="15" w:type="dxa"/>
            <w:right w:w="15" w:type="dxa"/>
          </w:tblCellMar>
        </w:tblPrEx>
        <w:trPr>
          <w:trHeight w:val="347" w:hRule="atLeast"/>
        </w:trPr>
        <w:tc>
          <w:tcPr>
            <w:tcW w:w="822"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0B8C502">
            <w:pPr>
              <w:jc w:val="center"/>
              <w:rPr>
                <w:rFonts w:hint="eastAsia" w:ascii="宋体" w:hAnsi="宋体" w:cs="宋体"/>
                <w:color w:val="000000"/>
                <w:sz w:val="19"/>
                <w:szCs w:val="19"/>
              </w:rPr>
            </w:pP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A8D28">
            <w:pPr>
              <w:jc w:val="center"/>
              <w:rPr>
                <w:rFonts w:hint="eastAsia" w:ascii="宋体" w:hAnsi="宋体" w:cs="宋体"/>
                <w:color w:val="000000"/>
                <w:sz w:val="19"/>
                <w:szCs w:val="19"/>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6108C">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5A812">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D92E0">
            <w:pPr>
              <w:jc w:val="center"/>
              <w:rPr>
                <w:rFonts w:hint="eastAsia" w:ascii="宋体" w:hAnsi="宋体" w:cs="宋体"/>
                <w:color w:val="000000"/>
                <w:sz w:val="19"/>
                <w:szCs w:val="19"/>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8A17F">
            <w:pPr>
              <w:jc w:val="center"/>
              <w:rPr>
                <w:rFonts w:hint="eastAsia" w:ascii="宋体" w:hAnsi="宋体" w:cs="宋体"/>
                <w:color w:val="000000"/>
                <w:sz w:val="19"/>
                <w:szCs w:val="19"/>
              </w:rPr>
            </w:pPr>
          </w:p>
        </w:tc>
        <w:tc>
          <w:tcPr>
            <w:tcW w:w="3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86460">
            <w:pPr>
              <w:jc w:val="center"/>
              <w:rPr>
                <w:rFonts w:hint="eastAsia" w:ascii="宋体" w:hAnsi="宋体" w:cs="宋体"/>
                <w:color w:val="000000"/>
                <w:sz w:val="19"/>
                <w:szCs w:val="19"/>
              </w:rPr>
            </w:pPr>
          </w:p>
        </w:tc>
        <w:tc>
          <w:tcPr>
            <w:tcW w:w="14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EFF652D">
            <w:pPr>
              <w:jc w:val="center"/>
              <w:rPr>
                <w:rFonts w:hint="eastAsia" w:ascii="宋体" w:hAnsi="宋体" w:cs="宋体"/>
                <w:color w:val="000000"/>
                <w:sz w:val="19"/>
                <w:szCs w:val="19"/>
              </w:rPr>
            </w:pPr>
          </w:p>
        </w:tc>
      </w:tr>
      <w:tr w14:paraId="3D8FA507">
        <w:tblPrEx>
          <w:tblCellMar>
            <w:top w:w="15" w:type="dxa"/>
            <w:left w:w="15" w:type="dxa"/>
            <w:bottom w:w="15" w:type="dxa"/>
            <w:right w:w="15" w:type="dxa"/>
          </w:tblCellMar>
        </w:tblPrEx>
        <w:trPr>
          <w:trHeight w:val="347" w:hRule="atLeast"/>
        </w:trPr>
        <w:tc>
          <w:tcPr>
            <w:tcW w:w="822"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00EF529">
            <w:pPr>
              <w:jc w:val="center"/>
              <w:rPr>
                <w:rFonts w:hint="eastAsia" w:ascii="宋体" w:hAnsi="宋体" w:cs="宋体"/>
                <w:color w:val="000000"/>
                <w:sz w:val="19"/>
                <w:szCs w:val="19"/>
              </w:rPr>
            </w:pP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FE13D">
            <w:pPr>
              <w:jc w:val="center"/>
              <w:rPr>
                <w:rFonts w:hint="eastAsia" w:ascii="宋体" w:hAnsi="宋体" w:cs="宋体"/>
                <w:color w:val="000000"/>
                <w:sz w:val="19"/>
                <w:szCs w:val="19"/>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0B59C">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3D79F">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3C035">
            <w:pPr>
              <w:jc w:val="center"/>
              <w:rPr>
                <w:rFonts w:hint="eastAsia" w:ascii="宋体" w:hAnsi="宋体" w:cs="宋体"/>
                <w:color w:val="000000"/>
                <w:sz w:val="19"/>
                <w:szCs w:val="19"/>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19C1B">
            <w:pPr>
              <w:jc w:val="center"/>
              <w:rPr>
                <w:rFonts w:hint="eastAsia" w:ascii="宋体" w:hAnsi="宋体" w:cs="宋体"/>
                <w:color w:val="000000"/>
                <w:sz w:val="19"/>
                <w:szCs w:val="19"/>
              </w:rPr>
            </w:pPr>
          </w:p>
        </w:tc>
        <w:tc>
          <w:tcPr>
            <w:tcW w:w="3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E6C2E">
            <w:pPr>
              <w:jc w:val="center"/>
              <w:rPr>
                <w:rFonts w:hint="eastAsia" w:ascii="宋体" w:hAnsi="宋体" w:cs="宋体"/>
                <w:color w:val="000000"/>
                <w:sz w:val="19"/>
                <w:szCs w:val="19"/>
              </w:rPr>
            </w:pPr>
          </w:p>
        </w:tc>
        <w:tc>
          <w:tcPr>
            <w:tcW w:w="14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E891FA5">
            <w:pPr>
              <w:jc w:val="center"/>
              <w:rPr>
                <w:rFonts w:hint="eastAsia" w:ascii="宋体" w:hAnsi="宋体" w:cs="宋体"/>
                <w:color w:val="000000"/>
                <w:sz w:val="19"/>
                <w:szCs w:val="19"/>
              </w:rPr>
            </w:pPr>
          </w:p>
        </w:tc>
      </w:tr>
      <w:tr w14:paraId="69A5028C">
        <w:tblPrEx>
          <w:tblCellMar>
            <w:top w:w="15" w:type="dxa"/>
            <w:left w:w="15" w:type="dxa"/>
            <w:bottom w:w="15" w:type="dxa"/>
            <w:right w:w="15" w:type="dxa"/>
          </w:tblCellMar>
        </w:tblPrEx>
        <w:trPr>
          <w:trHeight w:val="347" w:hRule="atLeast"/>
        </w:trPr>
        <w:tc>
          <w:tcPr>
            <w:tcW w:w="822"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ABADE33">
            <w:pPr>
              <w:jc w:val="center"/>
              <w:rPr>
                <w:rFonts w:hint="eastAsia" w:ascii="宋体" w:hAnsi="宋体" w:cs="宋体"/>
                <w:color w:val="000000"/>
                <w:sz w:val="19"/>
                <w:szCs w:val="19"/>
              </w:rPr>
            </w:pP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B3080">
            <w:pPr>
              <w:jc w:val="center"/>
              <w:rPr>
                <w:rFonts w:hint="eastAsia" w:ascii="宋体" w:hAnsi="宋体" w:cs="宋体"/>
                <w:color w:val="000000"/>
                <w:sz w:val="19"/>
                <w:szCs w:val="19"/>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0A6DF">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E82F8">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32248">
            <w:pPr>
              <w:jc w:val="center"/>
              <w:rPr>
                <w:rFonts w:hint="eastAsia" w:ascii="宋体" w:hAnsi="宋体" w:cs="宋体"/>
                <w:color w:val="000000"/>
                <w:sz w:val="19"/>
                <w:szCs w:val="19"/>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71B38">
            <w:pPr>
              <w:jc w:val="center"/>
              <w:rPr>
                <w:rFonts w:hint="eastAsia" w:ascii="宋体" w:hAnsi="宋体" w:cs="宋体"/>
                <w:color w:val="000000"/>
                <w:sz w:val="19"/>
                <w:szCs w:val="19"/>
              </w:rPr>
            </w:pPr>
          </w:p>
        </w:tc>
        <w:tc>
          <w:tcPr>
            <w:tcW w:w="3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BFEF3">
            <w:pPr>
              <w:jc w:val="center"/>
              <w:rPr>
                <w:rFonts w:hint="eastAsia" w:ascii="宋体" w:hAnsi="宋体" w:cs="宋体"/>
                <w:color w:val="000000"/>
                <w:sz w:val="19"/>
                <w:szCs w:val="19"/>
              </w:rPr>
            </w:pPr>
          </w:p>
        </w:tc>
        <w:tc>
          <w:tcPr>
            <w:tcW w:w="14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5506E52">
            <w:pPr>
              <w:jc w:val="center"/>
              <w:rPr>
                <w:rFonts w:hint="eastAsia" w:ascii="宋体" w:hAnsi="宋体" w:cs="宋体"/>
                <w:color w:val="000000"/>
                <w:sz w:val="19"/>
                <w:szCs w:val="19"/>
              </w:rPr>
            </w:pPr>
          </w:p>
        </w:tc>
      </w:tr>
      <w:tr w14:paraId="508D7E38">
        <w:tblPrEx>
          <w:tblCellMar>
            <w:top w:w="15" w:type="dxa"/>
            <w:left w:w="15" w:type="dxa"/>
            <w:bottom w:w="15" w:type="dxa"/>
            <w:right w:w="15" w:type="dxa"/>
          </w:tblCellMar>
        </w:tblPrEx>
        <w:trPr>
          <w:trHeight w:val="347" w:hRule="atLeast"/>
        </w:trPr>
        <w:tc>
          <w:tcPr>
            <w:tcW w:w="822"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A5FAEFD">
            <w:pPr>
              <w:jc w:val="center"/>
              <w:rPr>
                <w:rFonts w:hint="eastAsia" w:ascii="宋体" w:hAnsi="宋体" w:cs="宋体"/>
                <w:color w:val="000000"/>
                <w:sz w:val="19"/>
                <w:szCs w:val="19"/>
              </w:rPr>
            </w:pP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922F6">
            <w:pPr>
              <w:jc w:val="center"/>
              <w:rPr>
                <w:rFonts w:hint="eastAsia" w:ascii="宋体" w:hAnsi="宋体" w:cs="宋体"/>
                <w:color w:val="000000"/>
                <w:sz w:val="19"/>
                <w:szCs w:val="19"/>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F055F">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DC45B">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2D5C4">
            <w:pPr>
              <w:jc w:val="center"/>
              <w:rPr>
                <w:rFonts w:hint="eastAsia" w:ascii="宋体" w:hAnsi="宋体" w:cs="宋体"/>
                <w:color w:val="000000"/>
                <w:sz w:val="19"/>
                <w:szCs w:val="19"/>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F79AD">
            <w:pPr>
              <w:jc w:val="center"/>
              <w:rPr>
                <w:rFonts w:hint="eastAsia" w:ascii="宋体" w:hAnsi="宋体" w:cs="宋体"/>
                <w:color w:val="000000"/>
                <w:sz w:val="19"/>
                <w:szCs w:val="19"/>
              </w:rPr>
            </w:pPr>
          </w:p>
        </w:tc>
        <w:tc>
          <w:tcPr>
            <w:tcW w:w="3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BA189">
            <w:pPr>
              <w:jc w:val="center"/>
              <w:rPr>
                <w:rFonts w:hint="eastAsia" w:ascii="宋体" w:hAnsi="宋体" w:cs="宋体"/>
                <w:color w:val="000000"/>
                <w:sz w:val="19"/>
                <w:szCs w:val="19"/>
              </w:rPr>
            </w:pPr>
          </w:p>
        </w:tc>
        <w:tc>
          <w:tcPr>
            <w:tcW w:w="14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B60EDBE">
            <w:pPr>
              <w:jc w:val="center"/>
              <w:rPr>
                <w:rFonts w:hint="eastAsia" w:ascii="宋体" w:hAnsi="宋体" w:cs="宋体"/>
                <w:color w:val="000000"/>
                <w:sz w:val="19"/>
                <w:szCs w:val="19"/>
              </w:rPr>
            </w:pPr>
          </w:p>
        </w:tc>
      </w:tr>
      <w:tr w14:paraId="7DBB15E1">
        <w:tblPrEx>
          <w:tblCellMar>
            <w:top w:w="15" w:type="dxa"/>
            <w:left w:w="15" w:type="dxa"/>
            <w:bottom w:w="15" w:type="dxa"/>
            <w:right w:w="15" w:type="dxa"/>
          </w:tblCellMar>
        </w:tblPrEx>
        <w:trPr>
          <w:trHeight w:val="347" w:hRule="atLeast"/>
        </w:trPr>
        <w:tc>
          <w:tcPr>
            <w:tcW w:w="822"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F300F45">
            <w:pPr>
              <w:jc w:val="center"/>
              <w:rPr>
                <w:rFonts w:hint="eastAsia" w:ascii="宋体" w:hAnsi="宋体" w:cs="宋体"/>
                <w:color w:val="000000"/>
                <w:sz w:val="19"/>
                <w:szCs w:val="19"/>
              </w:rPr>
            </w:pP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6BD9B">
            <w:pPr>
              <w:jc w:val="center"/>
              <w:rPr>
                <w:rFonts w:hint="eastAsia" w:ascii="宋体" w:hAnsi="宋体" w:cs="宋体"/>
                <w:color w:val="000000"/>
                <w:sz w:val="19"/>
                <w:szCs w:val="19"/>
              </w:rPr>
            </w:pPr>
          </w:p>
        </w:tc>
        <w:tc>
          <w:tcPr>
            <w:tcW w:w="5412" w:type="dxa"/>
            <w:gridSpan w:val="4"/>
            <w:vMerge w:val="restart"/>
            <w:tcBorders>
              <w:top w:val="single" w:color="000000" w:sz="4" w:space="0"/>
              <w:left w:val="single" w:color="000000" w:sz="4" w:space="0"/>
              <w:right w:val="single" w:color="000000" w:sz="4" w:space="0"/>
            </w:tcBorders>
            <w:shd w:val="clear" w:color="auto" w:fill="auto"/>
          </w:tcPr>
          <w:p w14:paraId="5064C098">
            <w:pPr>
              <w:rPr>
                <w:rFonts w:hint="eastAsia" w:ascii="宋体" w:hAnsi="宋体" w:cs="宋体"/>
                <w:color w:val="000000"/>
                <w:sz w:val="19"/>
                <w:szCs w:val="19"/>
              </w:rPr>
            </w:pPr>
          </w:p>
          <w:p w14:paraId="443D6687">
            <w:pPr>
              <w:spacing w:line="360" w:lineRule="auto"/>
              <w:rPr>
                <w:rFonts w:hint="eastAsia" w:ascii="宋体" w:hAnsi="宋体" w:cs="宋体"/>
                <w:sz w:val="18"/>
                <w:szCs w:val="18"/>
              </w:rPr>
            </w:pPr>
            <w:r>
              <w:rPr>
                <w:rFonts w:hint="eastAsia" w:ascii="宋体" w:hAnsi="宋体" w:cs="宋体"/>
                <w:color w:val="000000"/>
                <w:sz w:val="19"/>
                <w:szCs w:val="19"/>
              </w:rPr>
              <w:t>填表说明：</w:t>
            </w:r>
            <w:r>
              <w:rPr>
                <w:rFonts w:ascii="宋体" w:hAnsi="宋体" w:cs="宋体"/>
                <w:sz w:val="18"/>
                <w:szCs w:val="18"/>
              </w:rPr>
              <w:t>本表按规定填写单位、数量、单价和金额；说明及</w:t>
            </w:r>
            <w:r>
              <w:rPr>
                <w:rFonts w:hint="eastAsia" w:ascii="宋体" w:hAnsi="宋体" w:cs="宋体"/>
                <w:sz w:val="18"/>
                <w:szCs w:val="18"/>
              </w:rPr>
              <w:t>计算式</w:t>
            </w:r>
          </w:p>
          <w:p w14:paraId="029324AF">
            <w:pPr>
              <w:spacing w:line="360" w:lineRule="auto"/>
              <w:ind w:left="893" w:leftChars="425"/>
              <w:rPr>
                <w:rFonts w:hint="eastAsia" w:ascii="宋体" w:hAnsi="宋体" w:cs="宋体"/>
                <w:color w:val="000000"/>
                <w:sz w:val="19"/>
                <w:szCs w:val="19"/>
              </w:rPr>
            </w:pPr>
            <w:r>
              <w:rPr>
                <w:rFonts w:hint="eastAsia" w:ascii="宋体" w:hAnsi="宋体" w:cs="宋体"/>
                <w:sz w:val="18"/>
                <w:szCs w:val="18"/>
              </w:rPr>
              <w:t>中应定明标准及计算式；子项下边有分项的，可以按顺序</w:t>
            </w:r>
            <w:r>
              <w:rPr>
                <w:rFonts w:ascii="宋体" w:hAnsi="宋体" w:cs="宋体"/>
                <w:sz w:val="18"/>
                <w:szCs w:val="18"/>
              </w:rPr>
              <w:t>依次往下编码</w:t>
            </w:r>
            <w:r>
              <w:rPr>
                <w:rFonts w:hint="eastAsia" w:ascii="宋体" w:hAnsi="宋体" w:cs="宋体"/>
                <w:sz w:val="18"/>
                <w:szCs w:val="18"/>
              </w:rPr>
              <w:t>。</w:t>
            </w:r>
          </w:p>
        </w:tc>
        <w:tc>
          <w:tcPr>
            <w:tcW w:w="3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306AB">
            <w:pPr>
              <w:jc w:val="center"/>
              <w:rPr>
                <w:rFonts w:hint="eastAsia" w:ascii="宋体" w:hAnsi="宋体" w:cs="宋体"/>
                <w:color w:val="000000"/>
                <w:sz w:val="19"/>
                <w:szCs w:val="19"/>
              </w:rPr>
            </w:pPr>
          </w:p>
        </w:tc>
        <w:tc>
          <w:tcPr>
            <w:tcW w:w="14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353B7B3">
            <w:pPr>
              <w:jc w:val="center"/>
              <w:rPr>
                <w:rFonts w:hint="eastAsia" w:ascii="宋体" w:hAnsi="宋体" w:cs="宋体"/>
                <w:color w:val="000000"/>
                <w:sz w:val="19"/>
                <w:szCs w:val="19"/>
              </w:rPr>
            </w:pPr>
          </w:p>
        </w:tc>
      </w:tr>
      <w:tr w14:paraId="282EAA87">
        <w:tblPrEx>
          <w:tblCellMar>
            <w:top w:w="15" w:type="dxa"/>
            <w:left w:w="15" w:type="dxa"/>
            <w:bottom w:w="15" w:type="dxa"/>
            <w:right w:w="15" w:type="dxa"/>
          </w:tblCellMar>
        </w:tblPrEx>
        <w:trPr>
          <w:trHeight w:val="347" w:hRule="atLeast"/>
        </w:trPr>
        <w:tc>
          <w:tcPr>
            <w:tcW w:w="822"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D43605D">
            <w:pPr>
              <w:jc w:val="center"/>
              <w:rPr>
                <w:rFonts w:hint="eastAsia" w:ascii="宋体" w:hAnsi="宋体" w:cs="宋体"/>
                <w:color w:val="000000"/>
                <w:sz w:val="19"/>
                <w:szCs w:val="19"/>
              </w:rPr>
            </w:pP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47A91">
            <w:pPr>
              <w:jc w:val="center"/>
              <w:rPr>
                <w:rFonts w:hint="eastAsia" w:ascii="宋体" w:hAnsi="宋体" w:cs="宋体"/>
                <w:color w:val="000000"/>
                <w:sz w:val="19"/>
                <w:szCs w:val="19"/>
              </w:rPr>
            </w:pPr>
          </w:p>
        </w:tc>
        <w:tc>
          <w:tcPr>
            <w:tcW w:w="5412" w:type="dxa"/>
            <w:gridSpan w:val="4"/>
            <w:vMerge w:val="continue"/>
            <w:tcBorders>
              <w:left w:val="single" w:color="000000" w:sz="4" w:space="0"/>
              <w:right w:val="single" w:color="000000" w:sz="4" w:space="0"/>
            </w:tcBorders>
            <w:shd w:val="clear" w:color="auto" w:fill="auto"/>
            <w:vAlign w:val="center"/>
          </w:tcPr>
          <w:p w14:paraId="2E6F0204">
            <w:pPr>
              <w:jc w:val="center"/>
              <w:rPr>
                <w:rFonts w:hint="eastAsia" w:ascii="宋体" w:hAnsi="宋体" w:cs="宋体"/>
                <w:color w:val="000000"/>
                <w:sz w:val="19"/>
                <w:szCs w:val="19"/>
              </w:rPr>
            </w:pPr>
          </w:p>
        </w:tc>
        <w:tc>
          <w:tcPr>
            <w:tcW w:w="3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D184F">
            <w:pPr>
              <w:jc w:val="center"/>
              <w:rPr>
                <w:rFonts w:hint="eastAsia" w:ascii="宋体" w:hAnsi="宋体" w:cs="宋体"/>
                <w:color w:val="000000"/>
                <w:sz w:val="19"/>
                <w:szCs w:val="19"/>
              </w:rPr>
            </w:pPr>
          </w:p>
        </w:tc>
        <w:tc>
          <w:tcPr>
            <w:tcW w:w="14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28A8C21">
            <w:pPr>
              <w:jc w:val="center"/>
              <w:rPr>
                <w:rFonts w:hint="eastAsia" w:ascii="宋体" w:hAnsi="宋体" w:cs="宋体"/>
                <w:color w:val="000000"/>
                <w:sz w:val="19"/>
                <w:szCs w:val="19"/>
              </w:rPr>
            </w:pPr>
          </w:p>
        </w:tc>
      </w:tr>
      <w:tr w14:paraId="70CCB182">
        <w:tblPrEx>
          <w:tblCellMar>
            <w:top w:w="15" w:type="dxa"/>
            <w:left w:w="15" w:type="dxa"/>
            <w:bottom w:w="15" w:type="dxa"/>
            <w:right w:w="15" w:type="dxa"/>
          </w:tblCellMar>
        </w:tblPrEx>
        <w:trPr>
          <w:trHeight w:val="347" w:hRule="atLeast"/>
        </w:trPr>
        <w:tc>
          <w:tcPr>
            <w:tcW w:w="822"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150BD09">
            <w:pPr>
              <w:jc w:val="center"/>
              <w:rPr>
                <w:rFonts w:hint="eastAsia" w:ascii="宋体" w:hAnsi="宋体" w:cs="宋体"/>
                <w:color w:val="000000"/>
                <w:sz w:val="19"/>
                <w:szCs w:val="19"/>
              </w:rPr>
            </w:pP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0BA64">
            <w:pPr>
              <w:jc w:val="center"/>
              <w:rPr>
                <w:rFonts w:hint="eastAsia" w:ascii="宋体" w:hAnsi="宋体" w:cs="宋体"/>
                <w:color w:val="000000"/>
                <w:sz w:val="19"/>
                <w:szCs w:val="19"/>
              </w:rPr>
            </w:pPr>
          </w:p>
        </w:tc>
        <w:tc>
          <w:tcPr>
            <w:tcW w:w="5412" w:type="dxa"/>
            <w:gridSpan w:val="4"/>
            <w:vMerge w:val="continue"/>
            <w:tcBorders>
              <w:left w:val="single" w:color="000000" w:sz="4" w:space="0"/>
              <w:right w:val="single" w:color="000000" w:sz="4" w:space="0"/>
            </w:tcBorders>
            <w:shd w:val="clear" w:color="auto" w:fill="auto"/>
            <w:vAlign w:val="center"/>
          </w:tcPr>
          <w:p w14:paraId="4CAB6A0A">
            <w:pPr>
              <w:jc w:val="center"/>
              <w:rPr>
                <w:rFonts w:hint="eastAsia" w:ascii="宋体" w:hAnsi="宋体" w:cs="宋体"/>
                <w:color w:val="000000"/>
                <w:sz w:val="19"/>
                <w:szCs w:val="19"/>
              </w:rPr>
            </w:pPr>
          </w:p>
        </w:tc>
        <w:tc>
          <w:tcPr>
            <w:tcW w:w="3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FE80F">
            <w:pPr>
              <w:jc w:val="center"/>
              <w:rPr>
                <w:rFonts w:hint="eastAsia" w:ascii="宋体" w:hAnsi="宋体" w:cs="宋体"/>
                <w:color w:val="000000"/>
                <w:sz w:val="19"/>
                <w:szCs w:val="19"/>
              </w:rPr>
            </w:pPr>
          </w:p>
        </w:tc>
        <w:tc>
          <w:tcPr>
            <w:tcW w:w="14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8466CE6">
            <w:pPr>
              <w:jc w:val="center"/>
              <w:rPr>
                <w:rFonts w:hint="eastAsia" w:ascii="宋体" w:hAnsi="宋体" w:cs="宋体"/>
                <w:color w:val="000000"/>
                <w:sz w:val="19"/>
                <w:szCs w:val="19"/>
              </w:rPr>
            </w:pPr>
          </w:p>
        </w:tc>
      </w:tr>
      <w:tr w14:paraId="17F87A0F">
        <w:tblPrEx>
          <w:tblCellMar>
            <w:top w:w="15" w:type="dxa"/>
            <w:left w:w="15" w:type="dxa"/>
            <w:bottom w:w="15" w:type="dxa"/>
            <w:right w:w="15" w:type="dxa"/>
          </w:tblCellMar>
        </w:tblPrEx>
        <w:trPr>
          <w:trHeight w:val="347" w:hRule="atLeast"/>
        </w:trPr>
        <w:tc>
          <w:tcPr>
            <w:tcW w:w="822"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7C2AF06">
            <w:pPr>
              <w:jc w:val="center"/>
              <w:rPr>
                <w:rFonts w:hint="eastAsia" w:ascii="宋体" w:hAnsi="宋体" w:cs="宋体"/>
                <w:color w:val="000000"/>
                <w:sz w:val="19"/>
                <w:szCs w:val="19"/>
              </w:rPr>
            </w:pP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1817A">
            <w:pPr>
              <w:jc w:val="center"/>
              <w:rPr>
                <w:rFonts w:hint="eastAsia" w:ascii="宋体" w:hAnsi="宋体" w:cs="宋体"/>
                <w:color w:val="000000"/>
                <w:sz w:val="19"/>
                <w:szCs w:val="19"/>
              </w:rPr>
            </w:pPr>
          </w:p>
        </w:tc>
        <w:tc>
          <w:tcPr>
            <w:tcW w:w="5412" w:type="dxa"/>
            <w:gridSpan w:val="4"/>
            <w:vMerge w:val="continue"/>
            <w:tcBorders>
              <w:left w:val="single" w:color="000000" w:sz="4" w:space="0"/>
              <w:bottom w:val="single" w:color="000000" w:sz="4" w:space="0"/>
              <w:right w:val="single" w:color="000000" w:sz="4" w:space="0"/>
            </w:tcBorders>
            <w:shd w:val="clear" w:color="auto" w:fill="auto"/>
            <w:vAlign w:val="center"/>
          </w:tcPr>
          <w:p w14:paraId="5490E861">
            <w:pPr>
              <w:jc w:val="center"/>
              <w:rPr>
                <w:rFonts w:hint="eastAsia" w:ascii="宋体" w:hAnsi="宋体" w:cs="宋体"/>
                <w:color w:val="000000"/>
                <w:sz w:val="19"/>
                <w:szCs w:val="19"/>
              </w:rPr>
            </w:pPr>
          </w:p>
        </w:tc>
        <w:tc>
          <w:tcPr>
            <w:tcW w:w="3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FC0E2">
            <w:pPr>
              <w:jc w:val="center"/>
              <w:rPr>
                <w:rFonts w:hint="eastAsia" w:ascii="宋体" w:hAnsi="宋体" w:cs="宋体"/>
                <w:color w:val="000000"/>
                <w:sz w:val="19"/>
                <w:szCs w:val="19"/>
              </w:rPr>
            </w:pPr>
          </w:p>
        </w:tc>
        <w:tc>
          <w:tcPr>
            <w:tcW w:w="14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1078150">
            <w:pPr>
              <w:jc w:val="center"/>
              <w:rPr>
                <w:rFonts w:hint="eastAsia" w:ascii="宋体" w:hAnsi="宋体" w:cs="宋体"/>
                <w:color w:val="000000"/>
                <w:sz w:val="19"/>
                <w:szCs w:val="19"/>
              </w:rPr>
            </w:pPr>
          </w:p>
        </w:tc>
      </w:tr>
      <w:tr w14:paraId="67D10699">
        <w:tblPrEx>
          <w:tblCellMar>
            <w:top w:w="15" w:type="dxa"/>
            <w:left w:w="15" w:type="dxa"/>
            <w:bottom w:w="15" w:type="dxa"/>
            <w:right w:w="15" w:type="dxa"/>
          </w:tblCellMar>
        </w:tblPrEx>
        <w:trPr>
          <w:trHeight w:val="347" w:hRule="atLeast"/>
        </w:trPr>
        <w:tc>
          <w:tcPr>
            <w:tcW w:w="822"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26F5A6F">
            <w:pPr>
              <w:jc w:val="center"/>
              <w:rPr>
                <w:rFonts w:hint="eastAsia" w:ascii="宋体" w:hAnsi="宋体" w:cs="宋体"/>
                <w:color w:val="000000"/>
                <w:sz w:val="19"/>
                <w:szCs w:val="19"/>
              </w:rPr>
            </w:pP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D1027">
            <w:pPr>
              <w:jc w:val="center"/>
              <w:rPr>
                <w:rFonts w:hint="eastAsia" w:ascii="宋体" w:hAnsi="宋体" w:cs="宋体"/>
                <w:color w:val="000000"/>
                <w:sz w:val="19"/>
                <w:szCs w:val="19"/>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196BA">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024AD">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BE927">
            <w:pPr>
              <w:jc w:val="center"/>
              <w:rPr>
                <w:rFonts w:hint="eastAsia" w:ascii="宋体" w:hAnsi="宋体" w:cs="宋体"/>
                <w:color w:val="000000"/>
                <w:sz w:val="19"/>
                <w:szCs w:val="19"/>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C2AA7">
            <w:pPr>
              <w:jc w:val="center"/>
              <w:rPr>
                <w:rFonts w:hint="eastAsia" w:ascii="宋体" w:hAnsi="宋体" w:cs="宋体"/>
                <w:color w:val="000000"/>
                <w:sz w:val="19"/>
                <w:szCs w:val="19"/>
              </w:rPr>
            </w:pPr>
          </w:p>
        </w:tc>
        <w:tc>
          <w:tcPr>
            <w:tcW w:w="3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D05F5">
            <w:pPr>
              <w:jc w:val="center"/>
              <w:rPr>
                <w:rFonts w:hint="eastAsia" w:ascii="宋体" w:hAnsi="宋体" w:cs="宋体"/>
                <w:color w:val="000000"/>
                <w:sz w:val="19"/>
                <w:szCs w:val="19"/>
              </w:rPr>
            </w:pPr>
          </w:p>
        </w:tc>
        <w:tc>
          <w:tcPr>
            <w:tcW w:w="14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5AA782C">
            <w:pPr>
              <w:jc w:val="center"/>
              <w:rPr>
                <w:rFonts w:hint="eastAsia" w:ascii="宋体" w:hAnsi="宋体" w:cs="宋体"/>
                <w:color w:val="000000"/>
                <w:sz w:val="19"/>
                <w:szCs w:val="19"/>
              </w:rPr>
            </w:pPr>
          </w:p>
        </w:tc>
      </w:tr>
      <w:tr w14:paraId="3C6B1043">
        <w:tblPrEx>
          <w:tblCellMar>
            <w:top w:w="15" w:type="dxa"/>
            <w:left w:w="15" w:type="dxa"/>
            <w:bottom w:w="15" w:type="dxa"/>
            <w:right w:w="15" w:type="dxa"/>
          </w:tblCellMar>
        </w:tblPrEx>
        <w:trPr>
          <w:trHeight w:val="347" w:hRule="atLeast"/>
        </w:trPr>
        <w:tc>
          <w:tcPr>
            <w:tcW w:w="822"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8F71AE2">
            <w:pPr>
              <w:jc w:val="center"/>
              <w:rPr>
                <w:rFonts w:hint="eastAsia" w:ascii="宋体" w:hAnsi="宋体" w:cs="宋体"/>
                <w:color w:val="000000"/>
                <w:sz w:val="19"/>
                <w:szCs w:val="19"/>
              </w:rPr>
            </w:pP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F413F">
            <w:pPr>
              <w:jc w:val="center"/>
              <w:rPr>
                <w:rFonts w:hint="eastAsia" w:ascii="宋体" w:hAnsi="宋体" w:cs="宋体"/>
                <w:color w:val="000000"/>
                <w:sz w:val="19"/>
                <w:szCs w:val="19"/>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6CC01">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D0C18">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5C45F">
            <w:pPr>
              <w:jc w:val="center"/>
              <w:rPr>
                <w:rFonts w:hint="eastAsia" w:ascii="宋体" w:hAnsi="宋体" w:cs="宋体"/>
                <w:color w:val="000000"/>
                <w:sz w:val="19"/>
                <w:szCs w:val="19"/>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B2736">
            <w:pPr>
              <w:jc w:val="center"/>
              <w:rPr>
                <w:rFonts w:hint="eastAsia" w:ascii="宋体" w:hAnsi="宋体" w:cs="宋体"/>
                <w:color w:val="000000"/>
                <w:sz w:val="19"/>
                <w:szCs w:val="19"/>
              </w:rPr>
            </w:pPr>
          </w:p>
        </w:tc>
        <w:tc>
          <w:tcPr>
            <w:tcW w:w="3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C0D05">
            <w:pPr>
              <w:jc w:val="center"/>
              <w:rPr>
                <w:rFonts w:hint="eastAsia" w:ascii="宋体" w:hAnsi="宋体" w:cs="宋体"/>
                <w:color w:val="000000"/>
                <w:sz w:val="19"/>
                <w:szCs w:val="19"/>
              </w:rPr>
            </w:pPr>
          </w:p>
        </w:tc>
        <w:tc>
          <w:tcPr>
            <w:tcW w:w="14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88C60D0">
            <w:pPr>
              <w:jc w:val="center"/>
              <w:rPr>
                <w:rFonts w:hint="eastAsia" w:ascii="宋体" w:hAnsi="宋体" w:cs="宋体"/>
                <w:color w:val="000000"/>
                <w:sz w:val="19"/>
                <w:szCs w:val="19"/>
              </w:rPr>
            </w:pPr>
            <w:r>
              <w:rPr>
                <w:sz w:val="22"/>
              </w:rPr>
              <mc:AlternateContent>
                <mc:Choice Requires="wps">
                  <w:drawing>
                    <wp:anchor distT="0" distB="0" distL="114300" distR="114300" simplePos="0" relativeHeight="251791360" behindDoc="0" locked="0" layoutInCell="1" allowOverlap="1">
                      <wp:simplePos x="0" y="0"/>
                      <wp:positionH relativeFrom="column">
                        <wp:posOffset>929005</wp:posOffset>
                      </wp:positionH>
                      <wp:positionV relativeFrom="paragraph">
                        <wp:posOffset>-20955</wp:posOffset>
                      </wp:positionV>
                      <wp:extent cx="333375" cy="1828800"/>
                      <wp:effectExtent l="0" t="0" r="9525" b="0"/>
                      <wp:wrapNone/>
                      <wp:docPr id="37" name="文本框 37"/>
                      <wp:cNvGraphicFramePr/>
                      <a:graphic xmlns:a="http://schemas.openxmlformats.org/drawingml/2006/main">
                        <a:graphicData uri="http://schemas.microsoft.com/office/word/2010/wordprocessingShape">
                          <wps:wsp>
                            <wps:cNvSpPr txBox="1"/>
                            <wps:spPr>
                              <a:xfrm>
                                <a:off x="0" y="0"/>
                                <a:ext cx="333375" cy="1828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0E594FF">
                                  <w:pPr>
                                    <w:pStyle w:val="10"/>
                                    <w:pBdr>
                                      <w:bottom w:val="none" w:color="auto" w:sz="0" w:space="1"/>
                                    </w:pBdr>
                                    <w:jc w:val="right"/>
                                    <w:rPr>
                                      <w:rFonts w:hint="eastAsia" w:ascii="黑体" w:hAnsi="黑体" w:cs="黑体"/>
                                      <w:sz w:val="19"/>
                                      <w:szCs w:val="19"/>
                                    </w:rPr>
                                  </w:pPr>
                                  <w:r>
                                    <w:rPr>
                                      <w:rFonts w:hint="eastAsia"/>
                                    </w:rPr>
                                    <w:t xml:space="preserve"> DB34/T  XXXX-XXXX</w:t>
                                  </w:r>
                                </w:p>
                                <w:p w14:paraId="3291F5D2"/>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3.15pt;margin-top:-1.65pt;height:144pt;width:26.25pt;z-index:251791360;mso-width-relative:page;mso-height-relative:page;" fillcolor="#FFFFFF [3201]" filled="t" stroked="f" coordsize="21600,21600" o:gfxdata="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1FKdotcAAAAK&#10;AQAADwAAAAAAAAABACAAAAAiAAAAZHJzL2Rvd25yZXYueG1sUEsBAhQAFAAAAAgAh07iQGlp5yZW&#10;AgAAkwQAAA4AAAAAAAAAAQAgAAAAJgEAAGRycy9lMm9Eb2MueG1sUEsFBgAAAAAGAAYAWQEAAO4F&#10;AAAAAA==&#10;">
                      <v:fill on="t" focussize="0,0"/>
                      <v:stroke on="f" weight="0.5pt"/>
                      <v:imagedata o:title=""/>
                      <o:lock v:ext="edit" aspectratio="f"/>
                      <v:textbox style="layout-flow:vertical-ideographic;">
                        <w:txbxContent>
                          <w:p w14:paraId="70E594FF">
                            <w:pPr>
                              <w:pStyle w:val="10"/>
                              <w:pBdr>
                                <w:bottom w:val="none" w:color="auto" w:sz="0" w:space="1"/>
                              </w:pBdr>
                              <w:jc w:val="right"/>
                              <w:rPr>
                                <w:rFonts w:hint="eastAsia" w:ascii="黑体" w:hAnsi="黑体" w:cs="黑体"/>
                                <w:sz w:val="19"/>
                                <w:szCs w:val="19"/>
                              </w:rPr>
                            </w:pPr>
                            <w:r>
                              <w:rPr>
                                <w:rFonts w:hint="eastAsia"/>
                              </w:rPr>
                              <w:t xml:space="preserve"> DB34/T  XXXX-XXXX</w:t>
                            </w:r>
                          </w:p>
                          <w:p w14:paraId="3291F5D2"/>
                        </w:txbxContent>
                      </v:textbox>
                    </v:shape>
                  </w:pict>
                </mc:Fallback>
              </mc:AlternateContent>
            </w:r>
          </w:p>
        </w:tc>
      </w:tr>
      <w:tr w14:paraId="2BD5D17A">
        <w:tblPrEx>
          <w:tblCellMar>
            <w:top w:w="15" w:type="dxa"/>
            <w:left w:w="15" w:type="dxa"/>
            <w:bottom w:w="15" w:type="dxa"/>
            <w:right w:w="15" w:type="dxa"/>
          </w:tblCellMar>
        </w:tblPrEx>
        <w:trPr>
          <w:trHeight w:val="347" w:hRule="atLeast"/>
        </w:trPr>
        <w:tc>
          <w:tcPr>
            <w:tcW w:w="822"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25BA830">
            <w:pPr>
              <w:jc w:val="center"/>
              <w:rPr>
                <w:rFonts w:hint="eastAsia" w:ascii="宋体" w:hAnsi="宋体" w:cs="宋体"/>
                <w:color w:val="000000"/>
                <w:sz w:val="19"/>
                <w:szCs w:val="19"/>
              </w:rPr>
            </w:pP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02F13">
            <w:pPr>
              <w:jc w:val="center"/>
              <w:rPr>
                <w:rFonts w:hint="eastAsia" w:ascii="宋体" w:hAnsi="宋体" w:cs="宋体"/>
                <w:color w:val="000000"/>
                <w:sz w:val="19"/>
                <w:szCs w:val="19"/>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ACCA3">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94FCC">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72300">
            <w:pPr>
              <w:jc w:val="center"/>
              <w:rPr>
                <w:rFonts w:hint="eastAsia" w:ascii="宋体" w:hAnsi="宋体" w:cs="宋体"/>
                <w:color w:val="000000"/>
                <w:sz w:val="19"/>
                <w:szCs w:val="19"/>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65AF8">
            <w:pPr>
              <w:jc w:val="center"/>
              <w:rPr>
                <w:rFonts w:hint="eastAsia" w:ascii="宋体" w:hAnsi="宋体" w:cs="宋体"/>
                <w:color w:val="000000"/>
                <w:sz w:val="19"/>
                <w:szCs w:val="19"/>
              </w:rPr>
            </w:pPr>
          </w:p>
        </w:tc>
        <w:tc>
          <w:tcPr>
            <w:tcW w:w="3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C96C3">
            <w:pPr>
              <w:jc w:val="center"/>
              <w:rPr>
                <w:rFonts w:hint="eastAsia" w:ascii="宋体" w:hAnsi="宋体" w:cs="宋体"/>
                <w:color w:val="000000"/>
                <w:sz w:val="19"/>
                <w:szCs w:val="19"/>
              </w:rPr>
            </w:pPr>
          </w:p>
        </w:tc>
        <w:tc>
          <w:tcPr>
            <w:tcW w:w="14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410994C">
            <w:pPr>
              <w:jc w:val="center"/>
              <w:rPr>
                <w:rFonts w:hint="eastAsia" w:ascii="宋体" w:hAnsi="宋体" w:cs="宋体"/>
                <w:color w:val="000000"/>
                <w:sz w:val="19"/>
                <w:szCs w:val="19"/>
              </w:rPr>
            </w:pPr>
          </w:p>
        </w:tc>
      </w:tr>
      <w:tr w14:paraId="450FFB97">
        <w:tblPrEx>
          <w:tblCellMar>
            <w:top w:w="15" w:type="dxa"/>
            <w:left w:w="15" w:type="dxa"/>
            <w:bottom w:w="15" w:type="dxa"/>
            <w:right w:w="15" w:type="dxa"/>
          </w:tblCellMar>
        </w:tblPrEx>
        <w:trPr>
          <w:trHeight w:val="347" w:hRule="atLeast"/>
        </w:trPr>
        <w:tc>
          <w:tcPr>
            <w:tcW w:w="822"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4D1F921">
            <w:pPr>
              <w:jc w:val="center"/>
              <w:rPr>
                <w:rFonts w:hint="eastAsia" w:ascii="宋体" w:hAnsi="宋体" w:cs="宋体"/>
                <w:color w:val="000000"/>
                <w:sz w:val="19"/>
                <w:szCs w:val="19"/>
              </w:rPr>
            </w:pP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F4F97">
            <w:pPr>
              <w:jc w:val="center"/>
              <w:rPr>
                <w:rFonts w:hint="eastAsia" w:ascii="宋体" w:hAnsi="宋体" w:cs="宋体"/>
                <w:color w:val="000000"/>
                <w:sz w:val="19"/>
                <w:szCs w:val="19"/>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D1D35">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673C9">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4D7D7">
            <w:pPr>
              <w:jc w:val="center"/>
              <w:rPr>
                <w:rFonts w:hint="eastAsia" w:ascii="宋体" w:hAnsi="宋体" w:cs="宋体"/>
                <w:color w:val="000000"/>
                <w:sz w:val="19"/>
                <w:szCs w:val="19"/>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90348">
            <w:pPr>
              <w:jc w:val="center"/>
              <w:rPr>
                <w:rFonts w:hint="eastAsia" w:ascii="宋体" w:hAnsi="宋体" w:cs="宋体"/>
                <w:color w:val="000000"/>
                <w:sz w:val="19"/>
                <w:szCs w:val="19"/>
              </w:rPr>
            </w:pPr>
          </w:p>
        </w:tc>
        <w:tc>
          <w:tcPr>
            <w:tcW w:w="3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FD97E">
            <w:pPr>
              <w:jc w:val="center"/>
              <w:rPr>
                <w:rFonts w:hint="eastAsia" w:ascii="宋体" w:hAnsi="宋体" w:cs="宋体"/>
                <w:color w:val="000000"/>
                <w:sz w:val="19"/>
                <w:szCs w:val="19"/>
              </w:rPr>
            </w:pPr>
          </w:p>
        </w:tc>
        <w:tc>
          <w:tcPr>
            <w:tcW w:w="14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83785AC">
            <w:pPr>
              <w:jc w:val="center"/>
              <w:rPr>
                <w:rFonts w:hint="eastAsia" w:ascii="宋体" w:hAnsi="宋体" w:cs="宋体"/>
                <w:color w:val="000000"/>
                <w:sz w:val="19"/>
                <w:szCs w:val="19"/>
              </w:rPr>
            </w:pPr>
          </w:p>
        </w:tc>
      </w:tr>
      <w:tr w14:paraId="66A1DF55">
        <w:tblPrEx>
          <w:tblCellMar>
            <w:top w:w="15" w:type="dxa"/>
            <w:left w:w="15" w:type="dxa"/>
            <w:bottom w:w="15" w:type="dxa"/>
            <w:right w:w="15" w:type="dxa"/>
          </w:tblCellMar>
        </w:tblPrEx>
        <w:trPr>
          <w:trHeight w:val="347" w:hRule="atLeast"/>
        </w:trPr>
        <w:tc>
          <w:tcPr>
            <w:tcW w:w="822"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1339D1C">
            <w:pPr>
              <w:jc w:val="center"/>
              <w:rPr>
                <w:rFonts w:hint="eastAsia" w:ascii="宋体" w:hAnsi="宋体" w:cs="宋体"/>
                <w:color w:val="000000"/>
                <w:sz w:val="19"/>
                <w:szCs w:val="19"/>
              </w:rPr>
            </w:pP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EF911">
            <w:pPr>
              <w:jc w:val="center"/>
              <w:rPr>
                <w:rFonts w:hint="eastAsia" w:ascii="宋体" w:hAnsi="宋体" w:cs="宋体"/>
                <w:color w:val="000000"/>
                <w:sz w:val="19"/>
                <w:szCs w:val="19"/>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5B600">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3FA04">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B2107">
            <w:pPr>
              <w:jc w:val="center"/>
              <w:rPr>
                <w:rFonts w:hint="eastAsia" w:ascii="宋体" w:hAnsi="宋体" w:cs="宋体"/>
                <w:color w:val="000000"/>
                <w:sz w:val="19"/>
                <w:szCs w:val="19"/>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EDE83">
            <w:pPr>
              <w:jc w:val="center"/>
              <w:rPr>
                <w:rFonts w:hint="eastAsia" w:ascii="宋体" w:hAnsi="宋体" w:cs="宋体"/>
                <w:color w:val="000000"/>
                <w:sz w:val="19"/>
                <w:szCs w:val="19"/>
              </w:rPr>
            </w:pPr>
          </w:p>
        </w:tc>
        <w:tc>
          <w:tcPr>
            <w:tcW w:w="3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B20AF">
            <w:pPr>
              <w:jc w:val="center"/>
              <w:rPr>
                <w:rFonts w:hint="eastAsia" w:ascii="宋体" w:hAnsi="宋体" w:cs="宋体"/>
                <w:color w:val="000000"/>
                <w:sz w:val="19"/>
                <w:szCs w:val="19"/>
              </w:rPr>
            </w:pPr>
          </w:p>
        </w:tc>
        <w:tc>
          <w:tcPr>
            <w:tcW w:w="14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D418BED">
            <w:pPr>
              <w:jc w:val="center"/>
              <w:rPr>
                <w:rFonts w:hint="eastAsia" w:ascii="宋体" w:hAnsi="宋体" w:cs="宋体"/>
                <w:color w:val="000000"/>
                <w:sz w:val="19"/>
                <w:szCs w:val="19"/>
              </w:rPr>
            </w:pPr>
          </w:p>
        </w:tc>
      </w:tr>
      <w:tr w14:paraId="02805570">
        <w:tblPrEx>
          <w:tblCellMar>
            <w:top w:w="15" w:type="dxa"/>
            <w:left w:w="15" w:type="dxa"/>
            <w:bottom w:w="15" w:type="dxa"/>
            <w:right w:w="15" w:type="dxa"/>
          </w:tblCellMar>
        </w:tblPrEx>
        <w:trPr>
          <w:trHeight w:val="347" w:hRule="atLeast"/>
        </w:trPr>
        <w:tc>
          <w:tcPr>
            <w:tcW w:w="822"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B01B0B8">
            <w:pPr>
              <w:jc w:val="center"/>
              <w:rPr>
                <w:rFonts w:hint="eastAsia" w:ascii="宋体" w:hAnsi="宋体" w:cs="宋体"/>
                <w:color w:val="000000"/>
                <w:sz w:val="19"/>
                <w:szCs w:val="19"/>
              </w:rPr>
            </w:pP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571D0">
            <w:pPr>
              <w:jc w:val="center"/>
              <w:rPr>
                <w:rFonts w:hint="eastAsia" w:ascii="宋体" w:hAnsi="宋体" w:cs="宋体"/>
                <w:color w:val="000000"/>
                <w:sz w:val="19"/>
                <w:szCs w:val="19"/>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C12DB">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C0A50">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48617">
            <w:pPr>
              <w:jc w:val="center"/>
              <w:rPr>
                <w:rFonts w:hint="eastAsia" w:ascii="宋体" w:hAnsi="宋体" w:cs="宋体"/>
                <w:color w:val="000000"/>
                <w:sz w:val="19"/>
                <w:szCs w:val="19"/>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8F0E8">
            <w:pPr>
              <w:jc w:val="center"/>
              <w:rPr>
                <w:rFonts w:hint="eastAsia" w:ascii="宋体" w:hAnsi="宋体" w:cs="宋体"/>
                <w:color w:val="000000"/>
                <w:sz w:val="19"/>
                <w:szCs w:val="19"/>
              </w:rPr>
            </w:pPr>
          </w:p>
        </w:tc>
        <w:tc>
          <w:tcPr>
            <w:tcW w:w="3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EB1E0">
            <w:pPr>
              <w:jc w:val="center"/>
              <w:rPr>
                <w:rFonts w:hint="eastAsia" w:ascii="宋体" w:hAnsi="宋体" w:cs="宋体"/>
                <w:color w:val="000000"/>
                <w:sz w:val="19"/>
                <w:szCs w:val="19"/>
              </w:rPr>
            </w:pPr>
          </w:p>
        </w:tc>
        <w:tc>
          <w:tcPr>
            <w:tcW w:w="14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DFA9DB1">
            <w:pPr>
              <w:jc w:val="center"/>
              <w:rPr>
                <w:rFonts w:hint="eastAsia" w:ascii="宋体" w:hAnsi="宋体" w:cs="宋体"/>
                <w:color w:val="000000"/>
                <w:sz w:val="19"/>
                <w:szCs w:val="19"/>
              </w:rPr>
            </w:pPr>
          </w:p>
        </w:tc>
      </w:tr>
      <w:tr w14:paraId="3A24D388">
        <w:tblPrEx>
          <w:tblCellMar>
            <w:top w:w="15" w:type="dxa"/>
            <w:left w:w="15" w:type="dxa"/>
            <w:bottom w:w="15" w:type="dxa"/>
            <w:right w:w="15" w:type="dxa"/>
          </w:tblCellMar>
        </w:tblPrEx>
        <w:trPr>
          <w:trHeight w:val="347" w:hRule="atLeast"/>
        </w:trPr>
        <w:tc>
          <w:tcPr>
            <w:tcW w:w="822"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05A5DC4">
            <w:pPr>
              <w:jc w:val="center"/>
              <w:rPr>
                <w:rFonts w:hint="eastAsia" w:ascii="宋体" w:hAnsi="宋体" w:cs="宋体"/>
                <w:color w:val="000000"/>
                <w:sz w:val="19"/>
                <w:szCs w:val="19"/>
              </w:rPr>
            </w:pPr>
          </w:p>
        </w:tc>
        <w:tc>
          <w:tcPr>
            <w:tcW w:w="2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BE4E5">
            <w:pPr>
              <w:jc w:val="center"/>
              <w:rPr>
                <w:rFonts w:hint="eastAsia" w:ascii="宋体" w:hAnsi="宋体" w:cs="宋体"/>
                <w:color w:val="000000"/>
                <w:sz w:val="19"/>
                <w:szCs w:val="19"/>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91AFB">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CD758">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FB5F">
            <w:pPr>
              <w:jc w:val="center"/>
              <w:rPr>
                <w:rFonts w:hint="eastAsia" w:ascii="宋体" w:hAnsi="宋体" w:cs="宋体"/>
                <w:color w:val="000000"/>
                <w:sz w:val="19"/>
                <w:szCs w:val="19"/>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15264">
            <w:pPr>
              <w:jc w:val="center"/>
              <w:rPr>
                <w:rFonts w:hint="eastAsia" w:ascii="宋体" w:hAnsi="宋体" w:cs="宋体"/>
                <w:color w:val="000000"/>
                <w:sz w:val="19"/>
                <w:szCs w:val="19"/>
              </w:rPr>
            </w:pPr>
          </w:p>
        </w:tc>
        <w:tc>
          <w:tcPr>
            <w:tcW w:w="3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288F0">
            <w:pPr>
              <w:jc w:val="center"/>
              <w:rPr>
                <w:rFonts w:hint="eastAsia" w:ascii="宋体" w:hAnsi="宋体" w:cs="宋体"/>
                <w:color w:val="000000"/>
                <w:sz w:val="19"/>
                <w:szCs w:val="19"/>
              </w:rPr>
            </w:pPr>
          </w:p>
        </w:tc>
        <w:tc>
          <w:tcPr>
            <w:tcW w:w="14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E3C4B63">
            <w:pPr>
              <w:jc w:val="center"/>
              <w:rPr>
                <w:rFonts w:hint="eastAsia" w:ascii="宋体" w:hAnsi="宋体" w:cs="宋体"/>
                <w:color w:val="000000"/>
                <w:sz w:val="19"/>
                <w:szCs w:val="19"/>
              </w:rPr>
            </w:pPr>
          </w:p>
        </w:tc>
      </w:tr>
      <w:tr w14:paraId="2D0AEC1B">
        <w:tblPrEx>
          <w:tblCellMar>
            <w:top w:w="15" w:type="dxa"/>
            <w:left w:w="15" w:type="dxa"/>
            <w:bottom w:w="15" w:type="dxa"/>
            <w:right w:w="15" w:type="dxa"/>
          </w:tblCellMar>
        </w:tblPrEx>
        <w:trPr>
          <w:trHeight w:val="447" w:hRule="atLeast"/>
        </w:trPr>
        <w:tc>
          <w:tcPr>
            <w:tcW w:w="822"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31D3D595">
            <w:pPr>
              <w:jc w:val="center"/>
              <w:rPr>
                <w:rFonts w:hint="eastAsia" w:ascii="宋体" w:hAnsi="宋体" w:cs="宋体"/>
                <w:color w:val="000000"/>
                <w:sz w:val="19"/>
                <w:szCs w:val="19"/>
              </w:rPr>
            </w:pPr>
          </w:p>
        </w:tc>
        <w:tc>
          <w:tcPr>
            <w:tcW w:w="2804"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6B5926B">
            <w:pPr>
              <w:jc w:val="center"/>
              <w:rPr>
                <w:rFonts w:hint="eastAsia" w:ascii="宋体" w:hAnsi="宋体" w:cs="宋体"/>
                <w:color w:val="000000"/>
                <w:sz w:val="19"/>
                <w:szCs w:val="19"/>
              </w:rPr>
            </w:pPr>
          </w:p>
        </w:tc>
        <w:tc>
          <w:tcPr>
            <w:tcW w:w="1714"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EBECBD2">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89DEC91">
            <w:pPr>
              <w:jc w:val="center"/>
              <w:rPr>
                <w:rFonts w:hint="eastAsia" w:ascii="宋体" w:hAnsi="宋体" w:cs="宋体"/>
                <w:color w:val="000000"/>
                <w:sz w:val="19"/>
                <w:szCs w:val="19"/>
              </w:rPr>
            </w:pPr>
          </w:p>
        </w:tc>
        <w:tc>
          <w:tcPr>
            <w:tcW w:w="123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D892FC5">
            <w:pPr>
              <w:jc w:val="center"/>
              <w:rPr>
                <w:rFonts w:hint="eastAsia" w:ascii="宋体" w:hAnsi="宋体" w:cs="宋体"/>
                <w:color w:val="000000"/>
                <w:sz w:val="19"/>
                <w:szCs w:val="19"/>
              </w:rPr>
            </w:pPr>
          </w:p>
        </w:tc>
        <w:tc>
          <w:tcPr>
            <w:tcW w:w="1232"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2FA8225">
            <w:pPr>
              <w:jc w:val="center"/>
              <w:rPr>
                <w:rFonts w:hint="eastAsia" w:ascii="宋体" w:hAnsi="宋体" w:cs="宋体"/>
                <w:color w:val="000000"/>
                <w:sz w:val="19"/>
                <w:szCs w:val="19"/>
              </w:rPr>
            </w:pPr>
          </w:p>
        </w:tc>
        <w:tc>
          <w:tcPr>
            <w:tcW w:w="3544"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F5F765F">
            <w:pPr>
              <w:jc w:val="center"/>
              <w:rPr>
                <w:rFonts w:hint="eastAsia" w:ascii="宋体" w:hAnsi="宋体" w:cs="宋体"/>
                <w:color w:val="000000"/>
                <w:sz w:val="19"/>
                <w:szCs w:val="19"/>
              </w:rPr>
            </w:pPr>
          </w:p>
        </w:tc>
        <w:tc>
          <w:tcPr>
            <w:tcW w:w="1408"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7C4CE570">
            <w:pPr>
              <w:jc w:val="center"/>
              <w:rPr>
                <w:rFonts w:hint="eastAsia" w:ascii="宋体" w:hAnsi="宋体" w:cs="宋体"/>
                <w:color w:val="000000"/>
                <w:sz w:val="19"/>
                <w:szCs w:val="19"/>
              </w:rPr>
            </w:pPr>
          </w:p>
        </w:tc>
      </w:tr>
    </w:tbl>
    <w:p w14:paraId="17108960">
      <w:pPr>
        <w:spacing w:line="120" w:lineRule="auto"/>
        <w:ind w:firstLine="360" w:firstLineChars="200"/>
        <w:rPr>
          <w:rFonts w:hint="eastAsia" w:ascii="宋体" w:hAnsi="宋体" w:cs="宋体"/>
          <w:sz w:val="18"/>
          <w:szCs w:val="18"/>
        </w:rPr>
      </w:pPr>
    </w:p>
    <w:p w14:paraId="7072D8E0">
      <w:pPr>
        <w:ind w:firstLine="360" w:firstLineChars="200"/>
        <w:rPr>
          <w:rFonts w:hint="eastAsia" w:ascii="宋体" w:hAnsi="宋体" w:cs="宋体"/>
          <w:sz w:val="18"/>
          <w:szCs w:val="18"/>
        </w:rPr>
        <w:sectPr>
          <w:footerReference r:id="rId48" w:type="first"/>
          <w:headerReference r:id="rId46" w:type="default"/>
          <w:footerReference r:id="rId47" w:type="default"/>
          <w:pgSz w:w="16838" w:h="11906" w:orient="landscape"/>
          <w:pgMar w:top="1502" w:right="1298" w:bottom="1304" w:left="1463" w:header="0" w:footer="964" w:gutter="0"/>
          <w:pgNumType w:fmt="numberInDash"/>
          <w:cols w:space="425" w:num="1"/>
        </w:sectPr>
      </w:pPr>
      <w:r>
        <w:rPr>
          <w:rFonts w:hint="eastAsia" w:ascii="宋体" w:hAnsi="宋体" w:cs="宋体"/>
          <w:sz w:val="18"/>
          <w:szCs w:val="18"/>
        </w:rPr>
        <w:t>编制：                                                                    复核</w:t>
      </w:r>
      <w:r>
        <w:rPr>
          <w:rFonts w:hint="eastAsia" w:ascii="宋体" w:hAnsi="宋体" w:cs="宋体"/>
          <w:sz w:val="18"/>
          <w:szCs w:val="18"/>
        </w:rPr>
        <w:br w:type="textWrapping"/>
      </w:r>
    </w:p>
    <w:p w14:paraId="00F701A4">
      <w:pPr>
        <w:spacing w:line="200" w:lineRule="exact"/>
        <w:rPr>
          <w:sz w:val="22"/>
          <w:szCs w:val="22"/>
        </w:rPr>
      </w:pPr>
    </w:p>
    <w:p w14:paraId="1F069239">
      <w:pPr>
        <w:tabs>
          <w:tab w:val="left" w:pos="6600"/>
        </w:tabs>
        <w:jc w:val="center"/>
        <w:rPr>
          <w:sz w:val="20"/>
          <w:szCs w:val="20"/>
        </w:rPr>
      </w:pPr>
      <w:r>
        <w:rPr>
          <w:rFonts w:hint="eastAsia" w:ascii="黑体" w:hAnsi="黑体" w:eastAsia="黑体" w:cs="黑体"/>
          <w:b/>
          <w:bCs/>
          <w:sz w:val="22"/>
          <w:szCs w:val="22"/>
        </w:rPr>
        <w:t>表 A.0.2-11养护工程其他费用计算表</w:t>
      </w:r>
    </w:p>
    <w:p w14:paraId="5A245D8A">
      <w:pPr>
        <w:spacing w:line="360" w:lineRule="auto"/>
        <w:rPr>
          <w:rFonts w:hint="eastAsia" w:ascii="宋体" w:hAnsi="宋体" w:cs="宋体"/>
          <w:sz w:val="18"/>
          <w:szCs w:val="18"/>
        </w:rPr>
      </w:pPr>
      <w:r>
        <w:rPr>
          <w:rFonts w:hint="eastAsia" w:ascii="宋体" w:hAnsi="宋体" w:cs="宋体"/>
          <w:sz w:val="18"/>
          <w:szCs w:val="18"/>
        </w:rPr>
        <w:t>养护项目名称：</w:t>
      </w:r>
    </w:p>
    <w:p w14:paraId="40254B64">
      <w:pPr>
        <w:spacing w:line="360" w:lineRule="auto"/>
        <w:rPr>
          <w:sz w:val="20"/>
          <w:szCs w:val="20"/>
        </w:rPr>
      </w:pPr>
      <w:r>
        <w:rPr>
          <w:rFonts w:hint="eastAsia" w:ascii="宋体" w:hAnsi="宋体" w:cs="宋体"/>
          <w:sz w:val="18"/>
          <w:szCs w:val="18"/>
        </w:rPr>
        <w:t>编 制  范 围：                                                                                                            第   页</w:t>
      </w:r>
      <w:r>
        <w:rPr>
          <w:rFonts w:hint="eastAsia" w:ascii="宋体" w:hAnsi="宋体" w:cs="宋体"/>
          <w:sz w:val="18"/>
          <w:szCs w:val="18"/>
        </w:rPr>
        <w:tab/>
      </w:r>
      <w:r>
        <w:rPr>
          <w:rFonts w:hint="eastAsia" w:ascii="宋体" w:hAnsi="宋体" w:cs="宋体"/>
          <w:sz w:val="18"/>
          <w:szCs w:val="18"/>
        </w:rPr>
        <w:t xml:space="preserve">  共    页</w:t>
      </w:r>
      <w:r>
        <w:rPr>
          <w:rFonts w:hint="eastAsia" w:ascii="宋体" w:hAnsi="宋体" w:cs="宋体"/>
          <w:sz w:val="18"/>
          <w:szCs w:val="18"/>
        </w:rPr>
        <w:tab/>
      </w:r>
      <w:r>
        <w:rPr>
          <w:rFonts w:hint="eastAsia" w:ascii="宋体" w:hAnsi="宋体" w:cs="宋体"/>
          <w:sz w:val="18"/>
          <w:szCs w:val="18"/>
        </w:rPr>
        <w:t xml:space="preserve">    08 表</w:t>
      </w:r>
    </w:p>
    <w:p w14:paraId="71CA0BCC">
      <w:pPr>
        <w:spacing w:line="20" w:lineRule="exact"/>
      </w:pPr>
      <w:r>
        <w:drawing>
          <wp:anchor distT="0" distB="0" distL="114300" distR="114300" simplePos="0" relativeHeight="251761664" behindDoc="1" locked="0" layoutInCell="0" allowOverlap="1">
            <wp:simplePos x="0" y="0"/>
            <wp:positionH relativeFrom="column">
              <wp:posOffset>2967355</wp:posOffset>
            </wp:positionH>
            <wp:positionV relativeFrom="paragraph">
              <wp:posOffset>-3293110</wp:posOffset>
            </wp:positionV>
            <wp:extent cx="5080" cy="5080"/>
            <wp:effectExtent l="0" t="0" r="0" b="0"/>
            <wp:wrapNone/>
            <wp:docPr id="212"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94"/>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5080" cy="5080"/>
                    </a:xfrm>
                    <a:prstGeom prst="rect">
                      <a:avLst/>
                    </a:prstGeom>
                    <a:noFill/>
                    <a:ln>
                      <a:noFill/>
                    </a:ln>
                  </pic:spPr>
                </pic:pic>
              </a:graphicData>
            </a:graphic>
          </wp:anchor>
        </w:drawing>
      </w:r>
    </w:p>
    <w:tbl>
      <w:tblPr>
        <w:tblStyle w:val="15"/>
        <w:tblW w:w="1399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15" w:type="dxa"/>
          <w:left w:w="15" w:type="dxa"/>
          <w:bottom w:w="15" w:type="dxa"/>
          <w:right w:w="15" w:type="dxa"/>
        </w:tblCellMar>
      </w:tblPr>
      <w:tblGrid>
        <w:gridCol w:w="1234"/>
        <w:gridCol w:w="2786"/>
        <w:gridCol w:w="4015"/>
        <w:gridCol w:w="2797"/>
        <w:gridCol w:w="3158"/>
      </w:tblGrid>
      <w:tr w14:paraId="2DE45DB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438" w:hRule="atLeast"/>
        </w:trPr>
        <w:tc>
          <w:tcPr>
            <w:tcW w:w="1234" w:type="dxa"/>
            <w:tcBorders>
              <w:tl2br w:val="nil"/>
              <w:tr2bl w:val="nil"/>
            </w:tcBorders>
            <w:shd w:val="clear" w:color="auto" w:fill="auto"/>
            <w:vAlign w:val="center"/>
          </w:tcPr>
          <w:p w14:paraId="6F33947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2786" w:type="dxa"/>
            <w:tcBorders>
              <w:tl2br w:val="nil"/>
              <w:tr2bl w:val="nil"/>
            </w:tcBorders>
            <w:shd w:val="clear" w:color="auto" w:fill="auto"/>
            <w:vAlign w:val="center"/>
          </w:tcPr>
          <w:p w14:paraId="28D3366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费用名称及项目</w:t>
            </w:r>
          </w:p>
        </w:tc>
        <w:tc>
          <w:tcPr>
            <w:tcW w:w="4015" w:type="dxa"/>
            <w:tcBorders>
              <w:tl2br w:val="nil"/>
              <w:tr2bl w:val="nil"/>
            </w:tcBorders>
            <w:shd w:val="clear" w:color="auto" w:fill="auto"/>
            <w:vAlign w:val="center"/>
          </w:tcPr>
          <w:p w14:paraId="49D9F40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说明及计算式</w:t>
            </w:r>
          </w:p>
        </w:tc>
        <w:tc>
          <w:tcPr>
            <w:tcW w:w="2797" w:type="dxa"/>
            <w:tcBorders>
              <w:tl2br w:val="nil"/>
              <w:tr2bl w:val="nil"/>
            </w:tcBorders>
            <w:shd w:val="clear" w:color="auto" w:fill="auto"/>
            <w:vAlign w:val="center"/>
          </w:tcPr>
          <w:p w14:paraId="4974047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金额（元）</w:t>
            </w:r>
          </w:p>
        </w:tc>
        <w:tc>
          <w:tcPr>
            <w:tcW w:w="3158" w:type="dxa"/>
            <w:tcBorders>
              <w:tl2br w:val="nil"/>
              <w:tr2bl w:val="nil"/>
            </w:tcBorders>
            <w:shd w:val="clear" w:color="auto" w:fill="auto"/>
            <w:vAlign w:val="center"/>
          </w:tcPr>
          <w:p w14:paraId="02DB309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6D1ADA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75" w:hRule="atLeast"/>
        </w:trPr>
        <w:tc>
          <w:tcPr>
            <w:tcW w:w="1234" w:type="dxa"/>
            <w:tcBorders>
              <w:tl2br w:val="nil"/>
              <w:tr2bl w:val="nil"/>
            </w:tcBorders>
            <w:shd w:val="clear" w:color="auto" w:fill="auto"/>
            <w:vAlign w:val="center"/>
          </w:tcPr>
          <w:p w14:paraId="2CEBD9D3">
            <w:pPr>
              <w:jc w:val="center"/>
              <w:rPr>
                <w:rFonts w:hint="eastAsia" w:ascii="宋体" w:hAnsi="宋体" w:cs="宋体"/>
                <w:color w:val="000000"/>
                <w:sz w:val="18"/>
                <w:szCs w:val="18"/>
              </w:rPr>
            </w:pPr>
          </w:p>
        </w:tc>
        <w:tc>
          <w:tcPr>
            <w:tcW w:w="2786" w:type="dxa"/>
            <w:tcBorders>
              <w:tl2br w:val="nil"/>
              <w:tr2bl w:val="nil"/>
            </w:tcBorders>
            <w:shd w:val="clear" w:color="auto" w:fill="auto"/>
            <w:vAlign w:val="center"/>
          </w:tcPr>
          <w:p w14:paraId="6F1041CD">
            <w:pPr>
              <w:jc w:val="center"/>
              <w:rPr>
                <w:rFonts w:hint="eastAsia" w:ascii="宋体" w:hAnsi="宋体" w:cs="宋体"/>
                <w:color w:val="000000"/>
                <w:sz w:val="18"/>
                <w:szCs w:val="18"/>
              </w:rPr>
            </w:pPr>
          </w:p>
        </w:tc>
        <w:tc>
          <w:tcPr>
            <w:tcW w:w="4015" w:type="dxa"/>
            <w:tcBorders>
              <w:tl2br w:val="nil"/>
              <w:tr2bl w:val="nil"/>
            </w:tcBorders>
            <w:shd w:val="clear" w:color="auto" w:fill="auto"/>
            <w:vAlign w:val="center"/>
          </w:tcPr>
          <w:p w14:paraId="5DB9409E">
            <w:pPr>
              <w:rPr>
                <w:rFonts w:hint="eastAsia" w:ascii="宋体" w:hAnsi="宋体" w:cs="宋体"/>
                <w:color w:val="000000"/>
                <w:sz w:val="18"/>
                <w:szCs w:val="18"/>
              </w:rPr>
            </w:pPr>
          </w:p>
        </w:tc>
        <w:tc>
          <w:tcPr>
            <w:tcW w:w="2797" w:type="dxa"/>
            <w:tcBorders>
              <w:tl2br w:val="nil"/>
              <w:tr2bl w:val="nil"/>
            </w:tcBorders>
            <w:shd w:val="clear" w:color="auto" w:fill="auto"/>
            <w:vAlign w:val="center"/>
          </w:tcPr>
          <w:p w14:paraId="26F0E403">
            <w:pPr>
              <w:jc w:val="center"/>
              <w:rPr>
                <w:rFonts w:hint="eastAsia" w:ascii="宋体" w:hAnsi="宋体" w:cs="宋体"/>
                <w:color w:val="000000"/>
                <w:sz w:val="18"/>
                <w:szCs w:val="18"/>
              </w:rPr>
            </w:pPr>
          </w:p>
        </w:tc>
        <w:tc>
          <w:tcPr>
            <w:tcW w:w="3158" w:type="dxa"/>
            <w:tcBorders>
              <w:tl2br w:val="nil"/>
              <w:tr2bl w:val="nil"/>
            </w:tcBorders>
            <w:shd w:val="clear" w:color="auto" w:fill="auto"/>
            <w:vAlign w:val="center"/>
          </w:tcPr>
          <w:p w14:paraId="02680F2D">
            <w:pPr>
              <w:jc w:val="center"/>
              <w:rPr>
                <w:rFonts w:hint="eastAsia" w:ascii="宋体" w:hAnsi="宋体" w:cs="宋体"/>
                <w:color w:val="000000"/>
                <w:sz w:val="18"/>
                <w:szCs w:val="18"/>
              </w:rPr>
            </w:pPr>
          </w:p>
        </w:tc>
      </w:tr>
      <w:tr w14:paraId="1C312D9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75" w:hRule="atLeast"/>
        </w:trPr>
        <w:tc>
          <w:tcPr>
            <w:tcW w:w="1234" w:type="dxa"/>
            <w:tcBorders>
              <w:tl2br w:val="nil"/>
              <w:tr2bl w:val="nil"/>
            </w:tcBorders>
            <w:shd w:val="clear" w:color="auto" w:fill="auto"/>
            <w:vAlign w:val="center"/>
          </w:tcPr>
          <w:p w14:paraId="3A4815A8">
            <w:pPr>
              <w:jc w:val="center"/>
              <w:rPr>
                <w:rFonts w:hint="eastAsia" w:ascii="宋体" w:hAnsi="宋体" w:cs="宋体"/>
                <w:color w:val="000000"/>
                <w:sz w:val="18"/>
                <w:szCs w:val="18"/>
              </w:rPr>
            </w:pPr>
          </w:p>
        </w:tc>
        <w:tc>
          <w:tcPr>
            <w:tcW w:w="2786" w:type="dxa"/>
            <w:tcBorders>
              <w:tl2br w:val="nil"/>
              <w:tr2bl w:val="nil"/>
            </w:tcBorders>
            <w:shd w:val="clear" w:color="auto" w:fill="auto"/>
            <w:vAlign w:val="center"/>
          </w:tcPr>
          <w:p w14:paraId="7A73A745">
            <w:pPr>
              <w:jc w:val="center"/>
              <w:rPr>
                <w:rFonts w:hint="eastAsia" w:ascii="宋体" w:hAnsi="宋体" w:cs="宋体"/>
                <w:color w:val="000000"/>
                <w:sz w:val="18"/>
                <w:szCs w:val="18"/>
              </w:rPr>
            </w:pPr>
          </w:p>
        </w:tc>
        <w:tc>
          <w:tcPr>
            <w:tcW w:w="4015" w:type="dxa"/>
            <w:tcBorders>
              <w:tl2br w:val="nil"/>
              <w:tr2bl w:val="nil"/>
            </w:tcBorders>
            <w:shd w:val="clear" w:color="auto" w:fill="auto"/>
            <w:vAlign w:val="center"/>
          </w:tcPr>
          <w:p w14:paraId="41E4E8B8">
            <w:pPr>
              <w:jc w:val="center"/>
              <w:rPr>
                <w:rFonts w:hint="eastAsia" w:ascii="宋体" w:hAnsi="宋体" w:cs="宋体"/>
                <w:color w:val="000000"/>
                <w:sz w:val="18"/>
                <w:szCs w:val="18"/>
              </w:rPr>
            </w:pPr>
          </w:p>
        </w:tc>
        <w:tc>
          <w:tcPr>
            <w:tcW w:w="2797" w:type="dxa"/>
            <w:tcBorders>
              <w:tl2br w:val="nil"/>
              <w:tr2bl w:val="nil"/>
            </w:tcBorders>
            <w:shd w:val="clear" w:color="auto" w:fill="auto"/>
            <w:vAlign w:val="center"/>
          </w:tcPr>
          <w:p w14:paraId="05C0AEFE">
            <w:pPr>
              <w:jc w:val="center"/>
              <w:rPr>
                <w:rFonts w:hint="eastAsia" w:ascii="宋体" w:hAnsi="宋体" w:cs="宋体"/>
                <w:color w:val="000000"/>
                <w:sz w:val="18"/>
                <w:szCs w:val="18"/>
              </w:rPr>
            </w:pPr>
          </w:p>
        </w:tc>
        <w:tc>
          <w:tcPr>
            <w:tcW w:w="3158" w:type="dxa"/>
            <w:tcBorders>
              <w:tl2br w:val="nil"/>
              <w:tr2bl w:val="nil"/>
            </w:tcBorders>
            <w:shd w:val="clear" w:color="auto" w:fill="auto"/>
            <w:vAlign w:val="center"/>
          </w:tcPr>
          <w:p w14:paraId="4C05F913">
            <w:pPr>
              <w:jc w:val="center"/>
              <w:rPr>
                <w:rFonts w:hint="eastAsia" w:ascii="宋体" w:hAnsi="宋体" w:cs="宋体"/>
                <w:color w:val="000000"/>
                <w:sz w:val="18"/>
                <w:szCs w:val="18"/>
              </w:rPr>
            </w:pPr>
          </w:p>
        </w:tc>
      </w:tr>
      <w:tr w14:paraId="6AF5B5B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75" w:hRule="atLeast"/>
        </w:trPr>
        <w:tc>
          <w:tcPr>
            <w:tcW w:w="1234" w:type="dxa"/>
            <w:tcBorders>
              <w:tl2br w:val="nil"/>
              <w:tr2bl w:val="nil"/>
            </w:tcBorders>
            <w:shd w:val="clear" w:color="auto" w:fill="auto"/>
            <w:vAlign w:val="center"/>
          </w:tcPr>
          <w:p w14:paraId="25AEAB9C">
            <w:pPr>
              <w:jc w:val="center"/>
              <w:rPr>
                <w:rFonts w:hint="eastAsia" w:ascii="宋体" w:hAnsi="宋体" w:cs="宋体"/>
                <w:color w:val="000000"/>
                <w:sz w:val="18"/>
                <w:szCs w:val="18"/>
              </w:rPr>
            </w:pPr>
          </w:p>
        </w:tc>
        <w:tc>
          <w:tcPr>
            <w:tcW w:w="2786" w:type="dxa"/>
            <w:tcBorders>
              <w:tl2br w:val="nil"/>
              <w:tr2bl w:val="nil"/>
            </w:tcBorders>
            <w:shd w:val="clear" w:color="auto" w:fill="auto"/>
            <w:vAlign w:val="center"/>
          </w:tcPr>
          <w:p w14:paraId="38FA4A87">
            <w:pPr>
              <w:jc w:val="center"/>
              <w:rPr>
                <w:rFonts w:hint="eastAsia" w:ascii="宋体" w:hAnsi="宋体" w:cs="宋体"/>
                <w:color w:val="000000"/>
                <w:sz w:val="18"/>
                <w:szCs w:val="18"/>
              </w:rPr>
            </w:pPr>
          </w:p>
        </w:tc>
        <w:tc>
          <w:tcPr>
            <w:tcW w:w="4015" w:type="dxa"/>
            <w:tcBorders>
              <w:tl2br w:val="nil"/>
              <w:tr2bl w:val="nil"/>
            </w:tcBorders>
            <w:shd w:val="clear" w:color="auto" w:fill="auto"/>
            <w:vAlign w:val="center"/>
          </w:tcPr>
          <w:p w14:paraId="7509E220">
            <w:pPr>
              <w:jc w:val="center"/>
              <w:rPr>
                <w:rFonts w:hint="eastAsia" w:ascii="宋体" w:hAnsi="宋体" w:cs="宋体"/>
                <w:color w:val="000000"/>
                <w:sz w:val="18"/>
                <w:szCs w:val="18"/>
              </w:rPr>
            </w:pPr>
          </w:p>
        </w:tc>
        <w:tc>
          <w:tcPr>
            <w:tcW w:w="2797" w:type="dxa"/>
            <w:tcBorders>
              <w:tl2br w:val="nil"/>
              <w:tr2bl w:val="nil"/>
            </w:tcBorders>
            <w:shd w:val="clear" w:color="auto" w:fill="auto"/>
            <w:vAlign w:val="center"/>
          </w:tcPr>
          <w:p w14:paraId="1734D199">
            <w:pPr>
              <w:jc w:val="center"/>
              <w:rPr>
                <w:rFonts w:hint="eastAsia" w:ascii="宋体" w:hAnsi="宋体" w:cs="宋体"/>
                <w:color w:val="000000"/>
                <w:sz w:val="18"/>
                <w:szCs w:val="18"/>
              </w:rPr>
            </w:pPr>
          </w:p>
        </w:tc>
        <w:tc>
          <w:tcPr>
            <w:tcW w:w="3158" w:type="dxa"/>
            <w:tcBorders>
              <w:tl2br w:val="nil"/>
              <w:tr2bl w:val="nil"/>
            </w:tcBorders>
            <w:shd w:val="clear" w:color="auto" w:fill="auto"/>
            <w:vAlign w:val="center"/>
          </w:tcPr>
          <w:p w14:paraId="6059AAAE">
            <w:pPr>
              <w:jc w:val="center"/>
              <w:rPr>
                <w:rFonts w:hint="eastAsia" w:ascii="宋体" w:hAnsi="宋体" w:cs="宋体"/>
                <w:color w:val="000000"/>
                <w:sz w:val="18"/>
                <w:szCs w:val="18"/>
              </w:rPr>
            </w:pPr>
          </w:p>
        </w:tc>
      </w:tr>
      <w:tr w14:paraId="5DF0A5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75" w:hRule="atLeast"/>
        </w:trPr>
        <w:tc>
          <w:tcPr>
            <w:tcW w:w="1234" w:type="dxa"/>
            <w:tcBorders>
              <w:tl2br w:val="nil"/>
              <w:tr2bl w:val="nil"/>
            </w:tcBorders>
            <w:shd w:val="clear" w:color="auto" w:fill="auto"/>
            <w:vAlign w:val="center"/>
          </w:tcPr>
          <w:p w14:paraId="6F492BE2">
            <w:pPr>
              <w:jc w:val="center"/>
              <w:rPr>
                <w:rFonts w:hint="eastAsia" w:ascii="宋体" w:hAnsi="宋体" w:cs="宋体"/>
                <w:color w:val="000000"/>
                <w:sz w:val="18"/>
                <w:szCs w:val="18"/>
              </w:rPr>
            </w:pPr>
          </w:p>
        </w:tc>
        <w:tc>
          <w:tcPr>
            <w:tcW w:w="2786" w:type="dxa"/>
            <w:tcBorders>
              <w:tl2br w:val="nil"/>
              <w:tr2bl w:val="nil"/>
            </w:tcBorders>
            <w:shd w:val="clear" w:color="auto" w:fill="auto"/>
            <w:vAlign w:val="center"/>
          </w:tcPr>
          <w:p w14:paraId="6525676C">
            <w:pPr>
              <w:jc w:val="center"/>
              <w:rPr>
                <w:rFonts w:hint="eastAsia" w:ascii="宋体" w:hAnsi="宋体" w:cs="宋体"/>
                <w:color w:val="000000"/>
                <w:sz w:val="18"/>
                <w:szCs w:val="18"/>
              </w:rPr>
            </w:pPr>
          </w:p>
        </w:tc>
        <w:tc>
          <w:tcPr>
            <w:tcW w:w="4015" w:type="dxa"/>
            <w:tcBorders>
              <w:tl2br w:val="nil"/>
              <w:tr2bl w:val="nil"/>
            </w:tcBorders>
            <w:shd w:val="clear" w:color="auto" w:fill="auto"/>
            <w:vAlign w:val="center"/>
          </w:tcPr>
          <w:p w14:paraId="66FD90D8">
            <w:pPr>
              <w:jc w:val="center"/>
              <w:rPr>
                <w:rFonts w:hint="eastAsia" w:ascii="宋体" w:hAnsi="宋体" w:cs="宋体"/>
                <w:color w:val="000000"/>
                <w:sz w:val="18"/>
                <w:szCs w:val="18"/>
              </w:rPr>
            </w:pPr>
          </w:p>
        </w:tc>
        <w:tc>
          <w:tcPr>
            <w:tcW w:w="2797" w:type="dxa"/>
            <w:tcBorders>
              <w:tl2br w:val="nil"/>
              <w:tr2bl w:val="nil"/>
            </w:tcBorders>
            <w:shd w:val="clear" w:color="auto" w:fill="auto"/>
            <w:vAlign w:val="center"/>
          </w:tcPr>
          <w:p w14:paraId="28AA9CEA">
            <w:pPr>
              <w:jc w:val="center"/>
              <w:rPr>
                <w:rFonts w:hint="eastAsia" w:ascii="宋体" w:hAnsi="宋体" w:cs="宋体"/>
                <w:color w:val="000000"/>
                <w:sz w:val="18"/>
                <w:szCs w:val="18"/>
              </w:rPr>
            </w:pPr>
          </w:p>
        </w:tc>
        <w:tc>
          <w:tcPr>
            <w:tcW w:w="3158" w:type="dxa"/>
            <w:tcBorders>
              <w:tl2br w:val="nil"/>
              <w:tr2bl w:val="nil"/>
            </w:tcBorders>
            <w:shd w:val="clear" w:color="auto" w:fill="auto"/>
            <w:vAlign w:val="center"/>
          </w:tcPr>
          <w:p w14:paraId="34528CCF">
            <w:pPr>
              <w:jc w:val="center"/>
              <w:rPr>
                <w:rFonts w:hint="eastAsia" w:ascii="宋体" w:hAnsi="宋体" w:cs="宋体"/>
                <w:color w:val="000000"/>
                <w:sz w:val="18"/>
                <w:szCs w:val="18"/>
              </w:rPr>
            </w:pPr>
          </w:p>
        </w:tc>
      </w:tr>
      <w:tr w14:paraId="2F95B2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75" w:hRule="atLeast"/>
        </w:trPr>
        <w:tc>
          <w:tcPr>
            <w:tcW w:w="1234" w:type="dxa"/>
            <w:tcBorders>
              <w:tl2br w:val="nil"/>
              <w:tr2bl w:val="nil"/>
            </w:tcBorders>
            <w:shd w:val="clear" w:color="auto" w:fill="auto"/>
            <w:vAlign w:val="center"/>
          </w:tcPr>
          <w:p w14:paraId="7416C4E7">
            <w:pPr>
              <w:jc w:val="center"/>
              <w:rPr>
                <w:rFonts w:hint="eastAsia" w:ascii="宋体" w:hAnsi="宋体" w:cs="宋体"/>
                <w:color w:val="000000"/>
                <w:sz w:val="18"/>
                <w:szCs w:val="18"/>
              </w:rPr>
            </w:pPr>
          </w:p>
        </w:tc>
        <w:tc>
          <w:tcPr>
            <w:tcW w:w="9598" w:type="dxa"/>
            <w:gridSpan w:val="3"/>
            <w:vMerge w:val="restart"/>
            <w:tcBorders>
              <w:tl2br w:val="nil"/>
              <w:tr2bl w:val="nil"/>
            </w:tcBorders>
            <w:shd w:val="clear" w:color="auto" w:fill="auto"/>
            <w:vAlign w:val="center"/>
          </w:tcPr>
          <w:p w14:paraId="288CBAAB">
            <w:pPr>
              <w:widowControl/>
              <w:ind w:left="900" w:hanging="900" w:hangingChars="5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填表说明：本表应按具体发生的其他费用项目填写，需要说明和具体计算的费用项目依次相应在说明及计算式栏内填写或具体计算，各项费用具体填写如下：   </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1.养护项目管理费包括养护单位管理费、养护项目审计费、工程监理费、设计文件审查费、竣（交）工验收试验检测费，按导则规定的计算基数、费率、方法或有关规定列式计算。</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2.研究试验费应根据设计需要进行研究试验的项目分别填写项目名称及金额或列式计算或进行说明。</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3.养护项目前期工作费按导则规定的计算基数、费率、方法计算。</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4.专项评价（估）费、联合试运转费、生产准备费、工程保通管理费、工程保险费、预备费等其他费用根据本部分规定或国家有关规定依次类推计算。   </w:t>
            </w:r>
          </w:p>
        </w:tc>
        <w:tc>
          <w:tcPr>
            <w:tcW w:w="3158" w:type="dxa"/>
            <w:tcBorders>
              <w:tl2br w:val="nil"/>
              <w:tr2bl w:val="nil"/>
            </w:tcBorders>
            <w:shd w:val="clear" w:color="auto" w:fill="auto"/>
            <w:vAlign w:val="center"/>
          </w:tcPr>
          <w:p w14:paraId="39E20990">
            <w:pPr>
              <w:jc w:val="center"/>
              <w:rPr>
                <w:rFonts w:hint="eastAsia" w:ascii="宋体" w:hAnsi="宋体" w:cs="宋体"/>
                <w:color w:val="000000"/>
                <w:sz w:val="18"/>
                <w:szCs w:val="18"/>
              </w:rPr>
            </w:pPr>
          </w:p>
        </w:tc>
      </w:tr>
      <w:tr w14:paraId="7ED552B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75" w:hRule="atLeast"/>
        </w:trPr>
        <w:tc>
          <w:tcPr>
            <w:tcW w:w="1234" w:type="dxa"/>
            <w:tcBorders>
              <w:tl2br w:val="nil"/>
              <w:tr2bl w:val="nil"/>
            </w:tcBorders>
            <w:shd w:val="clear" w:color="auto" w:fill="auto"/>
            <w:vAlign w:val="center"/>
          </w:tcPr>
          <w:p w14:paraId="1CE15286">
            <w:pPr>
              <w:jc w:val="center"/>
              <w:rPr>
                <w:rFonts w:hint="eastAsia" w:ascii="宋体" w:hAnsi="宋体" w:cs="宋体"/>
                <w:color w:val="000000"/>
                <w:sz w:val="18"/>
                <w:szCs w:val="18"/>
              </w:rPr>
            </w:pPr>
          </w:p>
        </w:tc>
        <w:tc>
          <w:tcPr>
            <w:tcW w:w="9598" w:type="dxa"/>
            <w:gridSpan w:val="3"/>
            <w:vMerge w:val="continue"/>
            <w:tcBorders>
              <w:tl2br w:val="nil"/>
              <w:tr2bl w:val="nil"/>
            </w:tcBorders>
            <w:shd w:val="clear" w:color="auto" w:fill="auto"/>
            <w:vAlign w:val="center"/>
          </w:tcPr>
          <w:p w14:paraId="0B27A0EB">
            <w:pPr>
              <w:jc w:val="center"/>
              <w:rPr>
                <w:rFonts w:hint="eastAsia" w:ascii="宋体" w:hAnsi="宋体" w:cs="宋体"/>
                <w:color w:val="000000"/>
                <w:sz w:val="18"/>
                <w:szCs w:val="18"/>
              </w:rPr>
            </w:pPr>
          </w:p>
        </w:tc>
        <w:tc>
          <w:tcPr>
            <w:tcW w:w="3158" w:type="dxa"/>
            <w:tcBorders>
              <w:tl2br w:val="nil"/>
              <w:tr2bl w:val="nil"/>
            </w:tcBorders>
            <w:shd w:val="clear" w:color="auto" w:fill="auto"/>
            <w:vAlign w:val="center"/>
          </w:tcPr>
          <w:p w14:paraId="0A5520BB">
            <w:pPr>
              <w:jc w:val="center"/>
              <w:rPr>
                <w:rFonts w:hint="eastAsia" w:ascii="宋体" w:hAnsi="宋体" w:cs="宋体"/>
                <w:color w:val="000000"/>
                <w:sz w:val="18"/>
                <w:szCs w:val="18"/>
              </w:rPr>
            </w:pPr>
          </w:p>
        </w:tc>
      </w:tr>
      <w:tr w14:paraId="5D77167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75" w:hRule="atLeast"/>
        </w:trPr>
        <w:tc>
          <w:tcPr>
            <w:tcW w:w="1234" w:type="dxa"/>
            <w:tcBorders>
              <w:tl2br w:val="nil"/>
              <w:tr2bl w:val="nil"/>
            </w:tcBorders>
            <w:shd w:val="clear" w:color="auto" w:fill="auto"/>
            <w:vAlign w:val="center"/>
          </w:tcPr>
          <w:p w14:paraId="58D40E53">
            <w:pPr>
              <w:jc w:val="center"/>
              <w:rPr>
                <w:rFonts w:hint="eastAsia" w:ascii="宋体" w:hAnsi="宋体" w:cs="宋体"/>
                <w:color w:val="000000"/>
                <w:sz w:val="18"/>
                <w:szCs w:val="18"/>
              </w:rPr>
            </w:pPr>
          </w:p>
        </w:tc>
        <w:tc>
          <w:tcPr>
            <w:tcW w:w="9598" w:type="dxa"/>
            <w:gridSpan w:val="3"/>
            <w:vMerge w:val="continue"/>
            <w:tcBorders>
              <w:tl2br w:val="nil"/>
              <w:tr2bl w:val="nil"/>
            </w:tcBorders>
            <w:shd w:val="clear" w:color="auto" w:fill="auto"/>
            <w:vAlign w:val="center"/>
          </w:tcPr>
          <w:p w14:paraId="5A36751F">
            <w:pPr>
              <w:jc w:val="center"/>
              <w:rPr>
                <w:rFonts w:hint="eastAsia" w:ascii="宋体" w:hAnsi="宋体" w:cs="宋体"/>
                <w:color w:val="000000"/>
                <w:sz w:val="18"/>
                <w:szCs w:val="18"/>
              </w:rPr>
            </w:pPr>
          </w:p>
        </w:tc>
        <w:tc>
          <w:tcPr>
            <w:tcW w:w="3158" w:type="dxa"/>
            <w:tcBorders>
              <w:tl2br w:val="nil"/>
              <w:tr2bl w:val="nil"/>
            </w:tcBorders>
            <w:shd w:val="clear" w:color="auto" w:fill="auto"/>
            <w:vAlign w:val="center"/>
          </w:tcPr>
          <w:p w14:paraId="76380079">
            <w:pPr>
              <w:jc w:val="center"/>
              <w:rPr>
                <w:rFonts w:hint="eastAsia" w:ascii="宋体" w:hAnsi="宋体" w:cs="宋体"/>
                <w:color w:val="000000"/>
                <w:sz w:val="18"/>
                <w:szCs w:val="18"/>
              </w:rPr>
            </w:pPr>
          </w:p>
        </w:tc>
      </w:tr>
      <w:tr w14:paraId="083EC3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75" w:hRule="atLeast"/>
        </w:trPr>
        <w:tc>
          <w:tcPr>
            <w:tcW w:w="1234" w:type="dxa"/>
            <w:tcBorders>
              <w:tl2br w:val="nil"/>
              <w:tr2bl w:val="nil"/>
            </w:tcBorders>
            <w:shd w:val="clear" w:color="auto" w:fill="auto"/>
            <w:vAlign w:val="center"/>
          </w:tcPr>
          <w:p w14:paraId="3CA5E4D1">
            <w:pPr>
              <w:jc w:val="center"/>
              <w:rPr>
                <w:rFonts w:hint="eastAsia" w:ascii="宋体" w:hAnsi="宋体" w:cs="宋体"/>
                <w:color w:val="000000"/>
                <w:sz w:val="18"/>
                <w:szCs w:val="18"/>
              </w:rPr>
            </w:pPr>
          </w:p>
        </w:tc>
        <w:tc>
          <w:tcPr>
            <w:tcW w:w="9598" w:type="dxa"/>
            <w:gridSpan w:val="3"/>
            <w:vMerge w:val="continue"/>
            <w:tcBorders>
              <w:tl2br w:val="nil"/>
              <w:tr2bl w:val="nil"/>
            </w:tcBorders>
            <w:shd w:val="clear" w:color="auto" w:fill="auto"/>
            <w:vAlign w:val="center"/>
          </w:tcPr>
          <w:p w14:paraId="4347FCFE">
            <w:pPr>
              <w:jc w:val="center"/>
              <w:rPr>
                <w:rFonts w:hint="eastAsia" w:ascii="宋体" w:hAnsi="宋体" w:cs="宋体"/>
                <w:color w:val="000000"/>
                <w:sz w:val="18"/>
                <w:szCs w:val="18"/>
              </w:rPr>
            </w:pPr>
          </w:p>
        </w:tc>
        <w:tc>
          <w:tcPr>
            <w:tcW w:w="3158" w:type="dxa"/>
            <w:tcBorders>
              <w:tl2br w:val="nil"/>
              <w:tr2bl w:val="nil"/>
            </w:tcBorders>
            <w:shd w:val="clear" w:color="auto" w:fill="auto"/>
            <w:vAlign w:val="center"/>
          </w:tcPr>
          <w:p w14:paraId="3BC178A9">
            <w:pPr>
              <w:jc w:val="center"/>
              <w:rPr>
                <w:rFonts w:hint="eastAsia" w:ascii="宋体" w:hAnsi="宋体" w:cs="宋体"/>
                <w:color w:val="000000"/>
                <w:sz w:val="18"/>
                <w:szCs w:val="18"/>
              </w:rPr>
            </w:pPr>
          </w:p>
        </w:tc>
      </w:tr>
      <w:tr w14:paraId="04843C6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75" w:hRule="atLeast"/>
        </w:trPr>
        <w:tc>
          <w:tcPr>
            <w:tcW w:w="1234" w:type="dxa"/>
            <w:tcBorders>
              <w:tl2br w:val="nil"/>
              <w:tr2bl w:val="nil"/>
            </w:tcBorders>
            <w:shd w:val="clear" w:color="auto" w:fill="auto"/>
            <w:vAlign w:val="center"/>
          </w:tcPr>
          <w:p w14:paraId="6AEAC2EC">
            <w:pPr>
              <w:jc w:val="center"/>
              <w:rPr>
                <w:rFonts w:hint="eastAsia" w:ascii="宋体" w:hAnsi="宋体" w:cs="宋体"/>
                <w:color w:val="000000"/>
                <w:sz w:val="18"/>
                <w:szCs w:val="18"/>
              </w:rPr>
            </w:pPr>
          </w:p>
        </w:tc>
        <w:tc>
          <w:tcPr>
            <w:tcW w:w="9598" w:type="dxa"/>
            <w:gridSpan w:val="3"/>
            <w:vMerge w:val="continue"/>
            <w:tcBorders>
              <w:tl2br w:val="nil"/>
              <w:tr2bl w:val="nil"/>
            </w:tcBorders>
            <w:shd w:val="clear" w:color="auto" w:fill="auto"/>
            <w:vAlign w:val="center"/>
          </w:tcPr>
          <w:p w14:paraId="4B44D90F">
            <w:pPr>
              <w:jc w:val="center"/>
              <w:rPr>
                <w:rFonts w:hint="eastAsia" w:ascii="宋体" w:hAnsi="宋体" w:cs="宋体"/>
                <w:color w:val="000000"/>
                <w:sz w:val="18"/>
                <w:szCs w:val="18"/>
              </w:rPr>
            </w:pPr>
          </w:p>
        </w:tc>
        <w:tc>
          <w:tcPr>
            <w:tcW w:w="3158" w:type="dxa"/>
            <w:tcBorders>
              <w:tl2br w:val="nil"/>
              <w:tr2bl w:val="nil"/>
            </w:tcBorders>
            <w:shd w:val="clear" w:color="auto" w:fill="auto"/>
            <w:vAlign w:val="center"/>
          </w:tcPr>
          <w:p w14:paraId="2B480212">
            <w:pPr>
              <w:jc w:val="center"/>
              <w:rPr>
                <w:rFonts w:hint="eastAsia" w:ascii="宋体" w:hAnsi="宋体" w:cs="宋体"/>
                <w:color w:val="000000"/>
                <w:sz w:val="18"/>
                <w:szCs w:val="18"/>
              </w:rPr>
            </w:pPr>
          </w:p>
        </w:tc>
      </w:tr>
      <w:tr w14:paraId="2BB2E6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75" w:hRule="atLeast"/>
        </w:trPr>
        <w:tc>
          <w:tcPr>
            <w:tcW w:w="1234" w:type="dxa"/>
            <w:tcBorders>
              <w:tl2br w:val="nil"/>
              <w:tr2bl w:val="nil"/>
            </w:tcBorders>
            <w:shd w:val="clear" w:color="auto" w:fill="auto"/>
            <w:vAlign w:val="center"/>
          </w:tcPr>
          <w:p w14:paraId="600E7A1C">
            <w:pPr>
              <w:jc w:val="center"/>
              <w:rPr>
                <w:rFonts w:hint="eastAsia" w:ascii="宋体" w:hAnsi="宋体" w:cs="宋体"/>
                <w:color w:val="000000"/>
                <w:sz w:val="18"/>
                <w:szCs w:val="18"/>
              </w:rPr>
            </w:pPr>
          </w:p>
        </w:tc>
        <w:tc>
          <w:tcPr>
            <w:tcW w:w="9598" w:type="dxa"/>
            <w:gridSpan w:val="3"/>
            <w:vMerge w:val="continue"/>
            <w:tcBorders>
              <w:tl2br w:val="nil"/>
              <w:tr2bl w:val="nil"/>
            </w:tcBorders>
            <w:shd w:val="clear" w:color="auto" w:fill="auto"/>
            <w:vAlign w:val="center"/>
          </w:tcPr>
          <w:p w14:paraId="266F6894">
            <w:pPr>
              <w:jc w:val="center"/>
              <w:rPr>
                <w:rFonts w:hint="eastAsia" w:ascii="宋体" w:hAnsi="宋体" w:cs="宋体"/>
                <w:color w:val="000000"/>
                <w:sz w:val="18"/>
                <w:szCs w:val="18"/>
              </w:rPr>
            </w:pPr>
          </w:p>
        </w:tc>
        <w:tc>
          <w:tcPr>
            <w:tcW w:w="3158" w:type="dxa"/>
            <w:tcBorders>
              <w:tl2br w:val="nil"/>
              <w:tr2bl w:val="nil"/>
            </w:tcBorders>
            <w:shd w:val="clear" w:color="auto" w:fill="auto"/>
            <w:vAlign w:val="center"/>
          </w:tcPr>
          <w:p w14:paraId="1B0BB888">
            <w:pPr>
              <w:jc w:val="center"/>
              <w:rPr>
                <w:rFonts w:hint="eastAsia" w:ascii="宋体" w:hAnsi="宋体" w:cs="宋体"/>
                <w:color w:val="000000"/>
                <w:sz w:val="18"/>
                <w:szCs w:val="18"/>
              </w:rPr>
            </w:pPr>
            <w:r>
              <w:rPr>
                <w:sz w:val="22"/>
              </w:rPr>
              <mc:AlternateContent>
                <mc:Choice Requires="wps">
                  <w:drawing>
                    <wp:anchor distT="0" distB="0" distL="114300" distR="114300" simplePos="0" relativeHeight="251792384" behindDoc="0" locked="0" layoutInCell="1" allowOverlap="1">
                      <wp:simplePos x="0" y="0"/>
                      <wp:positionH relativeFrom="column">
                        <wp:posOffset>2068830</wp:posOffset>
                      </wp:positionH>
                      <wp:positionV relativeFrom="paragraph">
                        <wp:posOffset>73025</wp:posOffset>
                      </wp:positionV>
                      <wp:extent cx="333375" cy="1899920"/>
                      <wp:effectExtent l="0" t="0" r="9525" b="5080"/>
                      <wp:wrapNone/>
                      <wp:docPr id="40" name="文本框 40"/>
                      <wp:cNvGraphicFramePr/>
                      <a:graphic xmlns:a="http://schemas.openxmlformats.org/drawingml/2006/main">
                        <a:graphicData uri="http://schemas.microsoft.com/office/word/2010/wordprocessingShape">
                          <wps:wsp>
                            <wps:cNvSpPr txBox="1"/>
                            <wps:spPr>
                              <a:xfrm>
                                <a:off x="0" y="0"/>
                                <a:ext cx="333375" cy="18999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D9E8402">
                                  <w:pPr>
                                    <w:pStyle w:val="10"/>
                                    <w:pBdr>
                                      <w:bottom w:val="none" w:color="auto" w:sz="0" w:space="1"/>
                                    </w:pBdr>
                                    <w:jc w:val="right"/>
                                    <w:rPr>
                                      <w:rFonts w:hint="eastAsia" w:ascii="黑体" w:hAnsi="黑体" w:cs="黑体"/>
                                      <w:sz w:val="19"/>
                                      <w:szCs w:val="19"/>
                                    </w:rPr>
                                  </w:pPr>
                                  <w:r>
                                    <w:rPr>
                                      <w:rFonts w:hint="eastAsia"/>
                                    </w:rPr>
                                    <w:t xml:space="preserve"> DB34/T  XXXX-XXXX</w:t>
                                  </w:r>
                                </w:p>
                                <w:p w14:paraId="553B1C37"/>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2.9pt;margin-top:5.75pt;height:149.6pt;width:26.25pt;z-index:251792384;mso-width-relative:page;mso-height-relative:page;" fillcolor="#FFFFFF [3201]" filled="t" stroked="f" coordsize="21600,21600" o:gfxdata="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5AkTKdkAAAAK&#10;AQAADwAAAAAAAAABACAAAAAiAAAAZHJzL2Rvd25yZXYueG1sUEsBAhQAFAAAAAgAh07iQEkcfApU&#10;AgAAkwQAAA4AAAAAAAAAAQAgAAAAKAEAAGRycy9lMm9Eb2MueG1sUEsFBgAAAAAGAAYAWQEAAO4F&#10;AAAAAA==&#10;">
                      <v:fill on="t" focussize="0,0"/>
                      <v:stroke on="f" weight="0.5pt"/>
                      <v:imagedata o:title=""/>
                      <o:lock v:ext="edit" aspectratio="f"/>
                      <v:textbox style="layout-flow:vertical-ideographic;">
                        <w:txbxContent>
                          <w:p w14:paraId="4D9E8402">
                            <w:pPr>
                              <w:pStyle w:val="10"/>
                              <w:pBdr>
                                <w:bottom w:val="none" w:color="auto" w:sz="0" w:space="1"/>
                              </w:pBdr>
                              <w:jc w:val="right"/>
                              <w:rPr>
                                <w:rFonts w:hint="eastAsia" w:ascii="黑体" w:hAnsi="黑体" w:cs="黑体"/>
                                <w:sz w:val="19"/>
                                <w:szCs w:val="19"/>
                              </w:rPr>
                            </w:pPr>
                            <w:r>
                              <w:rPr>
                                <w:rFonts w:hint="eastAsia"/>
                              </w:rPr>
                              <w:t xml:space="preserve"> DB34/T  XXXX-XXXX</w:t>
                            </w:r>
                          </w:p>
                          <w:p w14:paraId="553B1C37"/>
                        </w:txbxContent>
                      </v:textbox>
                    </v:shape>
                  </w:pict>
                </mc:Fallback>
              </mc:AlternateContent>
            </w:r>
          </w:p>
        </w:tc>
      </w:tr>
      <w:tr w14:paraId="6F127C5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75" w:hRule="atLeast"/>
        </w:trPr>
        <w:tc>
          <w:tcPr>
            <w:tcW w:w="1234" w:type="dxa"/>
            <w:tcBorders>
              <w:tl2br w:val="nil"/>
              <w:tr2bl w:val="nil"/>
            </w:tcBorders>
            <w:shd w:val="clear" w:color="auto" w:fill="auto"/>
            <w:vAlign w:val="center"/>
          </w:tcPr>
          <w:p w14:paraId="094D9641">
            <w:pPr>
              <w:jc w:val="center"/>
              <w:rPr>
                <w:rFonts w:hint="eastAsia" w:ascii="宋体" w:hAnsi="宋体" w:cs="宋体"/>
                <w:color w:val="000000"/>
                <w:sz w:val="18"/>
                <w:szCs w:val="18"/>
              </w:rPr>
            </w:pPr>
          </w:p>
        </w:tc>
        <w:tc>
          <w:tcPr>
            <w:tcW w:w="9598" w:type="dxa"/>
            <w:gridSpan w:val="3"/>
            <w:vMerge w:val="continue"/>
            <w:tcBorders>
              <w:tl2br w:val="nil"/>
              <w:tr2bl w:val="nil"/>
            </w:tcBorders>
            <w:shd w:val="clear" w:color="auto" w:fill="auto"/>
            <w:vAlign w:val="center"/>
          </w:tcPr>
          <w:p w14:paraId="0089E32E">
            <w:pPr>
              <w:jc w:val="center"/>
              <w:rPr>
                <w:rFonts w:hint="eastAsia" w:ascii="宋体" w:hAnsi="宋体" w:cs="宋体"/>
                <w:color w:val="000000"/>
                <w:sz w:val="18"/>
                <w:szCs w:val="18"/>
              </w:rPr>
            </w:pPr>
          </w:p>
        </w:tc>
        <w:tc>
          <w:tcPr>
            <w:tcW w:w="3158" w:type="dxa"/>
            <w:tcBorders>
              <w:tl2br w:val="nil"/>
              <w:tr2bl w:val="nil"/>
            </w:tcBorders>
            <w:shd w:val="clear" w:color="auto" w:fill="auto"/>
            <w:vAlign w:val="center"/>
          </w:tcPr>
          <w:p w14:paraId="44DD0B97">
            <w:pPr>
              <w:jc w:val="center"/>
              <w:rPr>
                <w:rFonts w:hint="eastAsia" w:ascii="宋体" w:hAnsi="宋体" w:cs="宋体"/>
                <w:color w:val="000000"/>
                <w:sz w:val="18"/>
                <w:szCs w:val="18"/>
              </w:rPr>
            </w:pPr>
          </w:p>
        </w:tc>
      </w:tr>
      <w:tr w14:paraId="3F345B5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75" w:hRule="atLeast"/>
        </w:trPr>
        <w:tc>
          <w:tcPr>
            <w:tcW w:w="1234" w:type="dxa"/>
            <w:tcBorders>
              <w:tl2br w:val="nil"/>
              <w:tr2bl w:val="nil"/>
            </w:tcBorders>
            <w:shd w:val="clear" w:color="auto" w:fill="auto"/>
            <w:vAlign w:val="center"/>
          </w:tcPr>
          <w:p w14:paraId="33381A46">
            <w:pPr>
              <w:jc w:val="center"/>
              <w:rPr>
                <w:rFonts w:hint="eastAsia" w:ascii="宋体" w:hAnsi="宋体" w:cs="宋体"/>
                <w:color w:val="000000"/>
                <w:sz w:val="18"/>
                <w:szCs w:val="18"/>
              </w:rPr>
            </w:pPr>
          </w:p>
        </w:tc>
        <w:tc>
          <w:tcPr>
            <w:tcW w:w="2786" w:type="dxa"/>
            <w:tcBorders>
              <w:tl2br w:val="nil"/>
              <w:tr2bl w:val="nil"/>
            </w:tcBorders>
            <w:shd w:val="clear" w:color="auto" w:fill="auto"/>
            <w:vAlign w:val="center"/>
          </w:tcPr>
          <w:p w14:paraId="0A54CA2C">
            <w:pPr>
              <w:rPr>
                <w:rFonts w:hint="eastAsia" w:ascii="宋体" w:hAnsi="宋体" w:cs="宋体"/>
                <w:color w:val="000000"/>
                <w:sz w:val="18"/>
                <w:szCs w:val="18"/>
              </w:rPr>
            </w:pPr>
          </w:p>
        </w:tc>
        <w:tc>
          <w:tcPr>
            <w:tcW w:w="4015" w:type="dxa"/>
            <w:tcBorders>
              <w:tl2br w:val="nil"/>
              <w:tr2bl w:val="nil"/>
            </w:tcBorders>
            <w:shd w:val="clear" w:color="auto" w:fill="auto"/>
            <w:vAlign w:val="center"/>
          </w:tcPr>
          <w:p w14:paraId="71DCAC2F">
            <w:pPr>
              <w:rPr>
                <w:rFonts w:hint="eastAsia" w:ascii="宋体" w:hAnsi="宋体" w:cs="宋体"/>
                <w:color w:val="000000"/>
                <w:sz w:val="18"/>
                <w:szCs w:val="18"/>
              </w:rPr>
            </w:pPr>
          </w:p>
        </w:tc>
        <w:tc>
          <w:tcPr>
            <w:tcW w:w="2797" w:type="dxa"/>
            <w:tcBorders>
              <w:tl2br w:val="nil"/>
              <w:tr2bl w:val="nil"/>
            </w:tcBorders>
            <w:shd w:val="clear" w:color="auto" w:fill="auto"/>
            <w:vAlign w:val="center"/>
          </w:tcPr>
          <w:p w14:paraId="39C67BBD">
            <w:pPr>
              <w:rPr>
                <w:rFonts w:hint="eastAsia" w:ascii="宋体" w:hAnsi="宋体" w:cs="宋体"/>
                <w:color w:val="000000"/>
                <w:sz w:val="18"/>
                <w:szCs w:val="18"/>
              </w:rPr>
            </w:pPr>
          </w:p>
        </w:tc>
        <w:tc>
          <w:tcPr>
            <w:tcW w:w="3158" w:type="dxa"/>
            <w:tcBorders>
              <w:tl2br w:val="nil"/>
              <w:tr2bl w:val="nil"/>
            </w:tcBorders>
            <w:shd w:val="clear" w:color="auto" w:fill="auto"/>
            <w:vAlign w:val="center"/>
          </w:tcPr>
          <w:p w14:paraId="0E85D476">
            <w:pPr>
              <w:jc w:val="center"/>
              <w:rPr>
                <w:rFonts w:hint="eastAsia" w:ascii="宋体" w:hAnsi="宋体" w:cs="宋体"/>
                <w:color w:val="000000"/>
                <w:sz w:val="18"/>
                <w:szCs w:val="18"/>
              </w:rPr>
            </w:pPr>
          </w:p>
        </w:tc>
      </w:tr>
      <w:tr w14:paraId="09E6302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75" w:hRule="atLeast"/>
        </w:trPr>
        <w:tc>
          <w:tcPr>
            <w:tcW w:w="1234" w:type="dxa"/>
            <w:tcBorders>
              <w:tl2br w:val="nil"/>
              <w:tr2bl w:val="nil"/>
            </w:tcBorders>
            <w:shd w:val="clear" w:color="auto" w:fill="auto"/>
            <w:vAlign w:val="center"/>
          </w:tcPr>
          <w:p w14:paraId="56A082A7">
            <w:pPr>
              <w:jc w:val="center"/>
              <w:rPr>
                <w:rFonts w:hint="eastAsia" w:ascii="宋体" w:hAnsi="宋体" w:cs="宋体"/>
                <w:color w:val="000000"/>
                <w:sz w:val="18"/>
                <w:szCs w:val="18"/>
              </w:rPr>
            </w:pPr>
          </w:p>
        </w:tc>
        <w:tc>
          <w:tcPr>
            <w:tcW w:w="2786" w:type="dxa"/>
            <w:tcBorders>
              <w:tl2br w:val="nil"/>
              <w:tr2bl w:val="nil"/>
            </w:tcBorders>
            <w:shd w:val="clear" w:color="auto" w:fill="auto"/>
            <w:vAlign w:val="center"/>
          </w:tcPr>
          <w:p w14:paraId="66C1120A">
            <w:pPr>
              <w:rPr>
                <w:rFonts w:hint="eastAsia" w:ascii="宋体" w:hAnsi="宋体" w:cs="宋体"/>
                <w:color w:val="000000"/>
                <w:sz w:val="18"/>
                <w:szCs w:val="18"/>
              </w:rPr>
            </w:pPr>
          </w:p>
        </w:tc>
        <w:tc>
          <w:tcPr>
            <w:tcW w:w="4015" w:type="dxa"/>
            <w:tcBorders>
              <w:tl2br w:val="nil"/>
              <w:tr2bl w:val="nil"/>
            </w:tcBorders>
            <w:shd w:val="clear" w:color="auto" w:fill="auto"/>
            <w:vAlign w:val="center"/>
          </w:tcPr>
          <w:p w14:paraId="17DDED84">
            <w:pPr>
              <w:rPr>
                <w:rFonts w:hint="eastAsia" w:ascii="宋体" w:hAnsi="宋体" w:cs="宋体"/>
                <w:color w:val="000000"/>
                <w:sz w:val="18"/>
                <w:szCs w:val="18"/>
              </w:rPr>
            </w:pPr>
          </w:p>
        </w:tc>
        <w:tc>
          <w:tcPr>
            <w:tcW w:w="2797" w:type="dxa"/>
            <w:tcBorders>
              <w:tl2br w:val="nil"/>
              <w:tr2bl w:val="nil"/>
            </w:tcBorders>
            <w:shd w:val="clear" w:color="auto" w:fill="auto"/>
            <w:vAlign w:val="center"/>
          </w:tcPr>
          <w:p w14:paraId="37ED994D">
            <w:pPr>
              <w:rPr>
                <w:rFonts w:hint="eastAsia" w:ascii="宋体" w:hAnsi="宋体" w:cs="宋体"/>
                <w:color w:val="000000"/>
                <w:sz w:val="18"/>
                <w:szCs w:val="18"/>
              </w:rPr>
            </w:pPr>
          </w:p>
        </w:tc>
        <w:tc>
          <w:tcPr>
            <w:tcW w:w="3158" w:type="dxa"/>
            <w:tcBorders>
              <w:tl2br w:val="nil"/>
              <w:tr2bl w:val="nil"/>
            </w:tcBorders>
            <w:shd w:val="clear" w:color="auto" w:fill="auto"/>
            <w:vAlign w:val="center"/>
          </w:tcPr>
          <w:p w14:paraId="311EE93A">
            <w:pPr>
              <w:jc w:val="center"/>
              <w:rPr>
                <w:rFonts w:hint="eastAsia" w:ascii="宋体" w:hAnsi="宋体" w:cs="宋体"/>
                <w:color w:val="000000"/>
                <w:sz w:val="18"/>
                <w:szCs w:val="18"/>
              </w:rPr>
            </w:pPr>
          </w:p>
        </w:tc>
      </w:tr>
      <w:tr w14:paraId="2B86467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75" w:hRule="atLeast"/>
        </w:trPr>
        <w:tc>
          <w:tcPr>
            <w:tcW w:w="1234" w:type="dxa"/>
            <w:tcBorders>
              <w:tl2br w:val="nil"/>
              <w:tr2bl w:val="nil"/>
            </w:tcBorders>
            <w:shd w:val="clear" w:color="auto" w:fill="auto"/>
            <w:vAlign w:val="center"/>
          </w:tcPr>
          <w:p w14:paraId="5ED16EED">
            <w:pPr>
              <w:jc w:val="center"/>
              <w:rPr>
                <w:rFonts w:hint="eastAsia" w:ascii="宋体" w:hAnsi="宋体" w:cs="宋体"/>
                <w:color w:val="000000"/>
                <w:sz w:val="18"/>
                <w:szCs w:val="18"/>
              </w:rPr>
            </w:pPr>
          </w:p>
        </w:tc>
        <w:tc>
          <w:tcPr>
            <w:tcW w:w="2786" w:type="dxa"/>
            <w:tcBorders>
              <w:tl2br w:val="nil"/>
              <w:tr2bl w:val="nil"/>
            </w:tcBorders>
            <w:shd w:val="clear" w:color="auto" w:fill="auto"/>
            <w:vAlign w:val="center"/>
          </w:tcPr>
          <w:p w14:paraId="23996D7D">
            <w:pPr>
              <w:rPr>
                <w:rFonts w:hint="eastAsia" w:ascii="宋体" w:hAnsi="宋体" w:cs="宋体"/>
                <w:color w:val="000000"/>
                <w:sz w:val="18"/>
                <w:szCs w:val="18"/>
              </w:rPr>
            </w:pPr>
          </w:p>
        </w:tc>
        <w:tc>
          <w:tcPr>
            <w:tcW w:w="4015" w:type="dxa"/>
            <w:tcBorders>
              <w:tl2br w:val="nil"/>
              <w:tr2bl w:val="nil"/>
            </w:tcBorders>
            <w:shd w:val="clear" w:color="auto" w:fill="auto"/>
            <w:vAlign w:val="center"/>
          </w:tcPr>
          <w:p w14:paraId="500A23C2">
            <w:pPr>
              <w:rPr>
                <w:rFonts w:hint="eastAsia" w:ascii="宋体" w:hAnsi="宋体" w:cs="宋体"/>
                <w:color w:val="000000"/>
                <w:sz w:val="18"/>
                <w:szCs w:val="18"/>
              </w:rPr>
            </w:pPr>
          </w:p>
        </w:tc>
        <w:tc>
          <w:tcPr>
            <w:tcW w:w="2797" w:type="dxa"/>
            <w:tcBorders>
              <w:tl2br w:val="nil"/>
              <w:tr2bl w:val="nil"/>
            </w:tcBorders>
            <w:shd w:val="clear" w:color="auto" w:fill="auto"/>
            <w:vAlign w:val="center"/>
          </w:tcPr>
          <w:p w14:paraId="300AB107">
            <w:pPr>
              <w:rPr>
                <w:rFonts w:hint="eastAsia" w:ascii="宋体" w:hAnsi="宋体" w:cs="宋体"/>
                <w:color w:val="000000"/>
                <w:sz w:val="18"/>
                <w:szCs w:val="18"/>
              </w:rPr>
            </w:pPr>
          </w:p>
        </w:tc>
        <w:tc>
          <w:tcPr>
            <w:tcW w:w="3158" w:type="dxa"/>
            <w:tcBorders>
              <w:tl2br w:val="nil"/>
              <w:tr2bl w:val="nil"/>
            </w:tcBorders>
            <w:shd w:val="clear" w:color="auto" w:fill="auto"/>
            <w:vAlign w:val="center"/>
          </w:tcPr>
          <w:p w14:paraId="2536346F">
            <w:pPr>
              <w:jc w:val="center"/>
              <w:rPr>
                <w:rFonts w:hint="eastAsia" w:ascii="宋体" w:hAnsi="宋体" w:cs="宋体"/>
                <w:color w:val="000000"/>
                <w:sz w:val="18"/>
                <w:szCs w:val="18"/>
              </w:rPr>
            </w:pPr>
          </w:p>
        </w:tc>
      </w:tr>
      <w:tr w14:paraId="1F19175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375" w:hRule="atLeast"/>
        </w:trPr>
        <w:tc>
          <w:tcPr>
            <w:tcW w:w="1234" w:type="dxa"/>
            <w:tcBorders>
              <w:tl2br w:val="nil"/>
              <w:tr2bl w:val="nil"/>
            </w:tcBorders>
            <w:shd w:val="clear" w:color="auto" w:fill="auto"/>
            <w:vAlign w:val="center"/>
          </w:tcPr>
          <w:p w14:paraId="594A094A">
            <w:pPr>
              <w:jc w:val="center"/>
              <w:rPr>
                <w:rFonts w:hint="eastAsia" w:ascii="宋体" w:hAnsi="宋体" w:cs="宋体"/>
                <w:color w:val="000000"/>
                <w:sz w:val="18"/>
                <w:szCs w:val="18"/>
              </w:rPr>
            </w:pPr>
          </w:p>
        </w:tc>
        <w:tc>
          <w:tcPr>
            <w:tcW w:w="2786" w:type="dxa"/>
            <w:tcBorders>
              <w:tl2br w:val="nil"/>
              <w:tr2bl w:val="nil"/>
            </w:tcBorders>
            <w:shd w:val="clear" w:color="auto" w:fill="auto"/>
            <w:vAlign w:val="center"/>
          </w:tcPr>
          <w:p w14:paraId="08532F5B">
            <w:pPr>
              <w:rPr>
                <w:rFonts w:hint="eastAsia" w:ascii="宋体" w:hAnsi="宋体" w:cs="宋体"/>
                <w:color w:val="000000"/>
                <w:sz w:val="18"/>
                <w:szCs w:val="18"/>
              </w:rPr>
            </w:pPr>
          </w:p>
        </w:tc>
        <w:tc>
          <w:tcPr>
            <w:tcW w:w="4015" w:type="dxa"/>
            <w:tcBorders>
              <w:tl2br w:val="nil"/>
              <w:tr2bl w:val="nil"/>
            </w:tcBorders>
            <w:shd w:val="clear" w:color="auto" w:fill="auto"/>
            <w:vAlign w:val="center"/>
          </w:tcPr>
          <w:p w14:paraId="7A4C76DE">
            <w:pPr>
              <w:rPr>
                <w:rFonts w:hint="eastAsia" w:ascii="宋体" w:hAnsi="宋体" w:cs="宋体"/>
                <w:color w:val="000000"/>
                <w:sz w:val="18"/>
                <w:szCs w:val="18"/>
              </w:rPr>
            </w:pPr>
          </w:p>
        </w:tc>
        <w:tc>
          <w:tcPr>
            <w:tcW w:w="2797" w:type="dxa"/>
            <w:tcBorders>
              <w:tl2br w:val="nil"/>
              <w:tr2bl w:val="nil"/>
            </w:tcBorders>
            <w:shd w:val="clear" w:color="auto" w:fill="auto"/>
            <w:vAlign w:val="center"/>
          </w:tcPr>
          <w:p w14:paraId="6279276B">
            <w:pPr>
              <w:rPr>
                <w:rFonts w:hint="eastAsia" w:ascii="宋体" w:hAnsi="宋体" w:cs="宋体"/>
                <w:color w:val="000000"/>
                <w:sz w:val="18"/>
                <w:szCs w:val="18"/>
              </w:rPr>
            </w:pPr>
          </w:p>
        </w:tc>
        <w:tc>
          <w:tcPr>
            <w:tcW w:w="3158" w:type="dxa"/>
            <w:tcBorders>
              <w:tl2br w:val="nil"/>
              <w:tr2bl w:val="nil"/>
            </w:tcBorders>
            <w:shd w:val="clear" w:color="auto" w:fill="auto"/>
            <w:vAlign w:val="center"/>
          </w:tcPr>
          <w:p w14:paraId="5CEA2EFA">
            <w:pPr>
              <w:jc w:val="center"/>
              <w:rPr>
                <w:rFonts w:hint="eastAsia" w:ascii="宋体" w:hAnsi="宋体" w:cs="宋体"/>
                <w:color w:val="000000"/>
                <w:sz w:val="18"/>
                <w:szCs w:val="18"/>
              </w:rPr>
            </w:pPr>
          </w:p>
        </w:tc>
      </w:tr>
      <w:tr w14:paraId="638E613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15" w:type="dxa"/>
            <w:left w:w="15" w:type="dxa"/>
            <w:bottom w:w="15" w:type="dxa"/>
            <w:right w:w="15" w:type="dxa"/>
          </w:tblCellMar>
        </w:tblPrEx>
        <w:trPr>
          <w:trHeight w:val="469" w:hRule="atLeast"/>
        </w:trPr>
        <w:tc>
          <w:tcPr>
            <w:tcW w:w="1234" w:type="dxa"/>
            <w:tcBorders>
              <w:tl2br w:val="nil"/>
              <w:tr2bl w:val="nil"/>
            </w:tcBorders>
            <w:shd w:val="clear" w:color="auto" w:fill="auto"/>
            <w:vAlign w:val="center"/>
          </w:tcPr>
          <w:p w14:paraId="20A2563B">
            <w:pPr>
              <w:jc w:val="center"/>
              <w:rPr>
                <w:rFonts w:hint="eastAsia" w:ascii="宋体" w:hAnsi="宋体" w:cs="宋体"/>
                <w:color w:val="000000"/>
                <w:sz w:val="18"/>
                <w:szCs w:val="18"/>
              </w:rPr>
            </w:pPr>
          </w:p>
        </w:tc>
        <w:tc>
          <w:tcPr>
            <w:tcW w:w="2786" w:type="dxa"/>
            <w:tcBorders>
              <w:tl2br w:val="nil"/>
              <w:tr2bl w:val="nil"/>
            </w:tcBorders>
            <w:shd w:val="clear" w:color="auto" w:fill="auto"/>
            <w:vAlign w:val="center"/>
          </w:tcPr>
          <w:p w14:paraId="0ED2CA30">
            <w:pPr>
              <w:rPr>
                <w:rFonts w:hint="eastAsia" w:ascii="宋体" w:hAnsi="宋体" w:cs="宋体"/>
                <w:color w:val="000000"/>
                <w:sz w:val="18"/>
                <w:szCs w:val="18"/>
              </w:rPr>
            </w:pPr>
          </w:p>
        </w:tc>
        <w:tc>
          <w:tcPr>
            <w:tcW w:w="4015" w:type="dxa"/>
            <w:tcBorders>
              <w:tl2br w:val="nil"/>
              <w:tr2bl w:val="nil"/>
            </w:tcBorders>
            <w:shd w:val="clear" w:color="auto" w:fill="auto"/>
            <w:vAlign w:val="center"/>
          </w:tcPr>
          <w:p w14:paraId="47A3421E">
            <w:pPr>
              <w:rPr>
                <w:rFonts w:hint="eastAsia" w:ascii="宋体" w:hAnsi="宋体" w:cs="宋体"/>
                <w:color w:val="000000"/>
                <w:sz w:val="18"/>
                <w:szCs w:val="18"/>
              </w:rPr>
            </w:pPr>
          </w:p>
        </w:tc>
        <w:tc>
          <w:tcPr>
            <w:tcW w:w="2797" w:type="dxa"/>
            <w:tcBorders>
              <w:tl2br w:val="nil"/>
              <w:tr2bl w:val="nil"/>
            </w:tcBorders>
            <w:shd w:val="clear" w:color="auto" w:fill="auto"/>
            <w:vAlign w:val="center"/>
          </w:tcPr>
          <w:p w14:paraId="5D2C58F4">
            <w:pPr>
              <w:rPr>
                <w:rFonts w:hint="eastAsia" w:ascii="宋体" w:hAnsi="宋体" w:cs="宋体"/>
                <w:color w:val="000000"/>
                <w:sz w:val="18"/>
                <w:szCs w:val="18"/>
              </w:rPr>
            </w:pPr>
          </w:p>
        </w:tc>
        <w:tc>
          <w:tcPr>
            <w:tcW w:w="3158" w:type="dxa"/>
            <w:tcBorders>
              <w:tl2br w:val="nil"/>
              <w:tr2bl w:val="nil"/>
            </w:tcBorders>
            <w:shd w:val="clear" w:color="auto" w:fill="auto"/>
            <w:vAlign w:val="center"/>
          </w:tcPr>
          <w:p w14:paraId="095D839A">
            <w:pPr>
              <w:jc w:val="center"/>
              <w:rPr>
                <w:rFonts w:hint="eastAsia" w:ascii="宋体" w:hAnsi="宋体" w:cs="宋体"/>
                <w:color w:val="000000"/>
                <w:sz w:val="18"/>
                <w:szCs w:val="18"/>
              </w:rPr>
            </w:pPr>
          </w:p>
        </w:tc>
      </w:tr>
    </w:tbl>
    <w:p w14:paraId="6833821E">
      <w:pPr>
        <w:tabs>
          <w:tab w:val="left" w:pos="6540"/>
        </w:tabs>
        <w:ind w:firstLine="540" w:firstLineChars="300"/>
        <w:rPr>
          <w:sz w:val="20"/>
          <w:szCs w:val="20"/>
        </w:rPr>
      </w:pPr>
      <w:r>
        <w:rPr>
          <w:rFonts w:ascii="宋体" w:hAnsi="宋体" w:cs="宋体"/>
          <w:sz w:val="18"/>
          <w:szCs w:val="18"/>
        </w:rPr>
        <w:t>编</w:t>
      </w:r>
      <w:r>
        <w:rPr>
          <w:rFonts w:hint="eastAsia" w:ascii="宋体" w:hAnsi="宋体" w:cs="宋体"/>
          <w:sz w:val="18"/>
          <w:szCs w:val="18"/>
        </w:rPr>
        <w:t xml:space="preserve"> </w:t>
      </w:r>
      <w:r>
        <w:rPr>
          <w:rFonts w:ascii="宋体" w:hAnsi="宋体" w:cs="宋体"/>
          <w:sz w:val="18"/>
          <w:szCs w:val="18"/>
        </w:rPr>
        <w:t>制：</w:t>
      </w:r>
      <w:r>
        <w:rPr>
          <w:sz w:val="20"/>
          <w:szCs w:val="20"/>
        </w:rPr>
        <w:tab/>
      </w:r>
      <w:r>
        <w:rPr>
          <w:rFonts w:hint="eastAsia"/>
          <w:sz w:val="20"/>
          <w:szCs w:val="20"/>
        </w:rPr>
        <w:t xml:space="preserve">    </w:t>
      </w:r>
      <w:r>
        <w:rPr>
          <w:rFonts w:ascii="宋体" w:hAnsi="宋体" w:cs="宋体"/>
          <w:sz w:val="18"/>
          <w:szCs w:val="18"/>
        </w:rPr>
        <w:t>复</w:t>
      </w:r>
      <w:r>
        <w:rPr>
          <w:rFonts w:hint="eastAsia" w:ascii="宋体" w:hAnsi="宋体" w:cs="宋体"/>
          <w:sz w:val="18"/>
          <w:szCs w:val="18"/>
        </w:rPr>
        <w:t xml:space="preserve"> </w:t>
      </w:r>
      <w:r>
        <w:rPr>
          <w:rFonts w:ascii="宋体" w:hAnsi="宋体" w:cs="宋体"/>
          <w:sz w:val="18"/>
          <w:szCs w:val="18"/>
        </w:rPr>
        <w:t>核：</w:t>
      </w:r>
    </w:p>
    <w:p w14:paraId="1B13B9A1">
      <w:pPr>
        <w:sectPr>
          <w:footerReference r:id="rId51" w:type="first"/>
          <w:headerReference r:id="rId49" w:type="default"/>
          <w:footerReference r:id="rId50" w:type="default"/>
          <w:pgSz w:w="16838" w:h="11906" w:orient="landscape"/>
          <w:pgMar w:top="1502" w:right="1298" w:bottom="1304" w:left="1463" w:header="0" w:footer="964" w:gutter="0"/>
          <w:pgNumType w:fmt="numberInDash"/>
          <w:cols w:space="425" w:num="1"/>
        </w:sectPr>
      </w:pPr>
      <w:r>
        <w:br w:type="textWrapping"/>
      </w:r>
    </w:p>
    <w:p w14:paraId="5EC50B36">
      <w:pPr>
        <w:spacing w:line="200" w:lineRule="exact"/>
        <w:jc w:val="center"/>
        <w:rPr>
          <w:sz w:val="20"/>
          <w:szCs w:val="20"/>
        </w:rPr>
      </w:pPr>
    </w:p>
    <w:p w14:paraId="484BF986">
      <w:pPr>
        <w:tabs>
          <w:tab w:val="left" w:pos="6600"/>
        </w:tabs>
        <w:jc w:val="center"/>
        <w:rPr>
          <w:rFonts w:hint="eastAsia" w:ascii="黑体" w:hAnsi="黑体" w:eastAsia="黑体" w:cs="黑体"/>
          <w:b/>
          <w:bCs/>
          <w:sz w:val="22"/>
          <w:szCs w:val="22"/>
        </w:rPr>
      </w:pPr>
      <w:r>
        <w:rPr>
          <w:rFonts w:hint="eastAsia" w:ascii="黑体" w:hAnsi="黑体" w:eastAsia="黑体" w:cs="黑体"/>
          <w:b/>
          <w:bCs/>
          <w:sz w:val="22"/>
          <w:szCs w:val="22"/>
        </w:rPr>
        <w:t>表 A.0.2-12人工、材料、施工机械台班单价汇总表</w:t>
      </w:r>
    </w:p>
    <w:p w14:paraId="25B05A87">
      <w:pPr>
        <w:spacing w:line="360" w:lineRule="auto"/>
        <w:rPr>
          <w:rFonts w:hint="eastAsia" w:ascii="宋体" w:hAnsi="宋体" w:cs="宋体"/>
          <w:sz w:val="18"/>
          <w:szCs w:val="18"/>
        </w:rPr>
      </w:pPr>
      <w:r>
        <w:rPr>
          <w:rFonts w:hint="eastAsia" w:ascii="宋体" w:hAnsi="宋体" w:cs="宋体"/>
          <w:sz w:val="18"/>
          <w:szCs w:val="18"/>
        </w:rPr>
        <w:t>养护项目名称：</w:t>
      </w:r>
    </w:p>
    <w:p w14:paraId="798DC681">
      <w:pPr>
        <w:spacing w:line="360" w:lineRule="auto"/>
        <w:rPr>
          <w:sz w:val="20"/>
          <w:szCs w:val="20"/>
        </w:rPr>
      </w:pPr>
      <w:r>
        <w:rPr>
          <w:rFonts w:hint="eastAsia" w:ascii="宋体" w:hAnsi="宋体" w:cs="宋体"/>
          <w:sz w:val="18"/>
          <w:szCs w:val="18"/>
        </w:rPr>
        <w:t>编 制  范 围：                                                                                                             第    页  共</w:t>
      </w:r>
      <w:r>
        <w:rPr>
          <w:rFonts w:hint="eastAsia" w:ascii="宋体" w:hAnsi="宋体" w:cs="宋体"/>
          <w:sz w:val="18"/>
          <w:szCs w:val="18"/>
        </w:rPr>
        <w:tab/>
      </w:r>
      <w:r>
        <w:rPr>
          <w:rFonts w:hint="eastAsia" w:ascii="宋体" w:hAnsi="宋体" w:cs="宋体"/>
          <w:sz w:val="18"/>
          <w:szCs w:val="18"/>
        </w:rPr>
        <w:t xml:space="preserve">   页</w:t>
      </w:r>
      <w:r>
        <w:rPr>
          <w:rFonts w:hint="eastAsia" w:ascii="宋体" w:hAnsi="宋体" w:cs="宋体"/>
          <w:sz w:val="18"/>
          <w:szCs w:val="18"/>
        </w:rPr>
        <w:tab/>
      </w:r>
      <w:r>
        <w:rPr>
          <w:rFonts w:hint="eastAsia" w:ascii="宋体" w:hAnsi="宋体" w:cs="宋体"/>
          <w:sz w:val="18"/>
          <w:szCs w:val="18"/>
        </w:rPr>
        <w:t xml:space="preserve">    09 表</w:t>
      </w:r>
    </w:p>
    <w:tbl>
      <w:tblPr>
        <w:tblStyle w:val="15"/>
        <w:tblW w:w="13990" w:type="dxa"/>
        <w:tblInd w:w="0" w:type="dxa"/>
        <w:tblLayout w:type="fixed"/>
        <w:tblCellMar>
          <w:top w:w="15" w:type="dxa"/>
          <w:left w:w="15" w:type="dxa"/>
          <w:bottom w:w="15" w:type="dxa"/>
          <w:right w:w="15" w:type="dxa"/>
        </w:tblCellMar>
      </w:tblPr>
      <w:tblGrid>
        <w:gridCol w:w="1061"/>
        <w:gridCol w:w="1063"/>
        <w:gridCol w:w="1061"/>
        <w:gridCol w:w="1063"/>
        <w:gridCol w:w="2039"/>
        <w:gridCol w:w="1063"/>
        <w:gridCol w:w="1062"/>
        <w:gridCol w:w="1063"/>
        <w:gridCol w:w="1063"/>
        <w:gridCol w:w="1063"/>
        <w:gridCol w:w="1329"/>
        <w:gridCol w:w="1060"/>
      </w:tblGrid>
      <w:tr w14:paraId="6074411D">
        <w:tblPrEx>
          <w:tblCellMar>
            <w:top w:w="15" w:type="dxa"/>
            <w:left w:w="15" w:type="dxa"/>
            <w:bottom w:w="15" w:type="dxa"/>
            <w:right w:w="15" w:type="dxa"/>
          </w:tblCellMar>
        </w:tblPrEx>
        <w:trPr>
          <w:trHeight w:val="434" w:hRule="atLeast"/>
        </w:trPr>
        <w:tc>
          <w:tcPr>
            <w:tcW w:w="1061" w:type="dxa"/>
            <w:tcBorders>
              <w:top w:val="single" w:color="000000" w:sz="12" w:space="0"/>
              <w:left w:val="single" w:color="000000" w:sz="12" w:space="0"/>
              <w:bottom w:val="single" w:color="000000" w:sz="4" w:space="0"/>
              <w:right w:val="single" w:color="000000" w:sz="4" w:space="0"/>
            </w:tcBorders>
            <w:shd w:val="clear" w:color="auto" w:fill="auto"/>
            <w:vAlign w:val="center"/>
          </w:tcPr>
          <w:p w14:paraId="4F053E6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1063"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17387CF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名称</w:t>
            </w:r>
          </w:p>
        </w:tc>
        <w:tc>
          <w:tcPr>
            <w:tcW w:w="1061"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6D1DFCD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1063"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327AD04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代号</w:t>
            </w:r>
          </w:p>
        </w:tc>
        <w:tc>
          <w:tcPr>
            <w:tcW w:w="2039"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2C940DF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预算单价（元）</w:t>
            </w:r>
          </w:p>
        </w:tc>
        <w:tc>
          <w:tcPr>
            <w:tcW w:w="1063"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46E90AC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c>
          <w:tcPr>
            <w:tcW w:w="1062"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754F882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1063"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07261BE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名称</w:t>
            </w:r>
          </w:p>
        </w:tc>
        <w:tc>
          <w:tcPr>
            <w:tcW w:w="1063"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5C0A26F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1063"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0C84CF3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代号</w:t>
            </w:r>
          </w:p>
        </w:tc>
        <w:tc>
          <w:tcPr>
            <w:tcW w:w="1329"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5E0DEE0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预算单价（元）</w:t>
            </w:r>
          </w:p>
        </w:tc>
        <w:tc>
          <w:tcPr>
            <w:tcW w:w="1060" w:type="dxa"/>
            <w:tcBorders>
              <w:top w:val="single" w:color="000000" w:sz="12" w:space="0"/>
              <w:left w:val="single" w:color="000000" w:sz="4" w:space="0"/>
              <w:bottom w:val="single" w:color="000000" w:sz="4" w:space="0"/>
              <w:right w:val="single" w:color="000000" w:sz="12" w:space="0"/>
            </w:tcBorders>
            <w:shd w:val="clear" w:color="auto" w:fill="auto"/>
            <w:vAlign w:val="center"/>
          </w:tcPr>
          <w:p w14:paraId="57728C1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3FE04E90">
        <w:tblPrEx>
          <w:tblCellMar>
            <w:top w:w="15" w:type="dxa"/>
            <w:left w:w="15" w:type="dxa"/>
            <w:bottom w:w="15" w:type="dxa"/>
            <w:right w:w="15" w:type="dxa"/>
          </w:tblCellMar>
        </w:tblPrEx>
        <w:trPr>
          <w:trHeight w:val="399" w:hRule="atLeast"/>
        </w:trPr>
        <w:tc>
          <w:tcPr>
            <w:tcW w:w="10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6F2E6AD">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85F54">
            <w:pPr>
              <w:jc w:val="left"/>
              <w:rPr>
                <w:rFonts w:hint="eastAsia" w:ascii="宋体" w:hAnsi="宋体" w:cs="宋体"/>
                <w:color w:val="000000"/>
                <w:sz w:val="22"/>
                <w:szCs w:val="22"/>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DE33E">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3B788">
            <w:pPr>
              <w:jc w:val="left"/>
              <w:rPr>
                <w:rFonts w:hint="eastAsia" w:ascii="宋体" w:hAnsi="宋体" w:cs="宋体"/>
                <w:color w:val="000000"/>
                <w:sz w:val="22"/>
                <w:szCs w:val="22"/>
              </w:rPr>
            </w:pPr>
          </w:p>
        </w:tc>
        <w:tc>
          <w:tcPr>
            <w:tcW w:w="2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4DFE9">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E98BA">
            <w:pPr>
              <w:jc w:val="left"/>
              <w:rPr>
                <w:rFonts w:hint="eastAsia" w:ascii="宋体" w:hAnsi="宋体" w:cs="宋体"/>
                <w:color w:val="000000"/>
                <w:sz w:val="22"/>
                <w:szCs w:val="22"/>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6026B">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79D75">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0827E">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B18AE">
            <w:pPr>
              <w:jc w:val="left"/>
              <w:rPr>
                <w:rFonts w:hint="eastAsia" w:ascii="宋体" w:hAnsi="宋体" w:cs="宋体"/>
                <w:color w:val="000000"/>
                <w:sz w:val="22"/>
                <w:szCs w:val="22"/>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E9D2F">
            <w:pPr>
              <w:jc w:val="left"/>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110E2F9">
            <w:pPr>
              <w:jc w:val="left"/>
              <w:rPr>
                <w:rFonts w:hint="eastAsia" w:ascii="宋体" w:hAnsi="宋体" w:cs="宋体"/>
                <w:color w:val="000000"/>
                <w:sz w:val="22"/>
                <w:szCs w:val="22"/>
              </w:rPr>
            </w:pPr>
          </w:p>
        </w:tc>
      </w:tr>
      <w:tr w14:paraId="475BE216">
        <w:tblPrEx>
          <w:tblCellMar>
            <w:top w:w="15" w:type="dxa"/>
            <w:left w:w="15" w:type="dxa"/>
            <w:bottom w:w="15" w:type="dxa"/>
            <w:right w:w="15" w:type="dxa"/>
          </w:tblCellMar>
        </w:tblPrEx>
        <w:trPr>
          <w:trHeight w:val="399" w:hRule="atLeast"/>
        </w:trPr>
        <w:tc>
          <w:tcPr>
            <w:tcW w:w="10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B32B791">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8F392">
            <w:pPr>
              <w:jc w:val="left"/>
              <w:rPr>
                <w:rFonts w:hint="eastAsia" w:ascii="宋体" w:hAnsi="宋体" w:cs="宋体"/>
                <w:color w:val="000000"/>
                <w:sz w:val="22"/>
                <w:szCs w:val="22"/>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4DCDC">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9E64C">
            <w:pPr>
              <w:jc w:val="left"/>
              <w:rPr>
                <w:rFonts w:hint="eastAsia" w:ascii="宋体" w:hAnsi="宋体" w:cs="宋体"/>
                <w:color w:val="000000"/>
                <w:sz w:val="22"/>
                <w:szCs w:val="22"/>
              </w:rPr>
            </w:pPr>
          </w:p>
        </w:tc>
        <w:tc>
          <w:tcPr>
            <w:tcW w:w="2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4CD8C">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E48D5">
            <w:pPr>
              <w:jc w:val="left"/>
              <w:rPr>
                <w:rFonts w:hint="eastAsia" w:ascii="宋体" w:hAnsi="宋体" w:cs="宋体"/>
                <w:color w:val="000000"/>
                <w:sz w:val="22"/>
                <w:szCs w:val="22"/>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CC61B">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8D286">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13AEA">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E13D9">
            <w:pPr>
              <w:jc w:val="left"/>
              <w:rPr>
                <w:rFonts w:hint="eastAsia" w:ascii="宋体" w:hAnsi="宋体" w:cs="宋体"/>
                <w:color w:val="000000"/>
                <w:sz w:val="22"/>
                <w:szCs w:val="22"/>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C5ACD">
            <w:pPr>
              <w:jc w:val="left"/>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1D444B1">
            <w:pPr>
              <w:jc w:val="left"/>
              <w:rPr>
                <w:rFonts w:hint="eastAsia" w:ascii="宋体" w:hAnsi="宋体" w:cs="宋体"/>
                <w:color w:val="000000"/>
                <w:sz w:val="22"/>
                <w:szCs w:val="22"/>
              </w:rPr>
            </w:pPr>
          </w:p>
        </w:tc>
      </w:tr>
      <w:tr w14:paraId="3F84E69F">
        <w:tblPrEx>
          <w:tblCellMar>
            <w:top w:w="15" w:type="dxa"/>
            <w:left w:w="15" w:type="dxa"/>
            <w:bottom w:w="15" w:type="dxa"/>
            <w:right w:w="15" w:type="dxa"/>
          </w:tblCellMar>
        </w:tblPrEx>
        <w:trPr>
          <w:trHeight w:val="399" w:hRule="atLeast"/>
        </w:trPr>
        <w:tc>
          <w:tcPr>
            <w:tcW w:w="10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AFD5125">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EB92E">
            <w:pPr>
              <w:jc w:val="left"/>
              <w:rPr>
                <w:rFonts w:hint="eastAsia" w:ascii="宋体" w:hAnsi="宋体" w:cs="宋体"/>
                <w:color w:val="000000"/>
                <w:sz w:val="22"/>
                <w:szCs w:val="22"/>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2F127">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A3E08">
            <w:pPr>
              <w:jc w:val="left"/>
              <w:rPr>
                <w:rFonts w:hint="eastAsia" w:ascii="宋体" w:hAnsi="宋体" w:cs="宋体"/>
                <w:color w:val="000000"/>
                <w:sz w:val="22"/>
                <w:szCs w:val="22"/>
              </w:rPr>
            </w:pPr>
          </w:p>
        </w:tc>
        <w:tc>
          <w:tcPr>
            <w:tcW w:w="2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AA314">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F1EDD">
            <w:pPr>
              <w:jc w:val="left"/>
              <w:rPr>
                <w:rFonts w:hint="eastAsia" w:ascii="宋体" w:hAnsi="宋体" w:cs="宋体"/>
                <w:color w:val="000000"/>
                <w:sz w:val="22"/>
                <w:szCs w:val="22"/>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FF400">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09D88">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85C13">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10D6F">
            <w:pPr>
              <w:jc w:val="left"/>
              <w:rPr>
                <w:rFonts w:hint="eastAsia" w:ascii="宋体" w:hAnsi="宋体" w:cs="宋体"/>
                <w:color w:val="000000"/>
                <w:sz w:val="22"/>
                <w:szCs w:val="22"/>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D2E91">
            <w:pPr>
              <w:jc w:val="left"/>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C706950">
            <w:pPr>
              <w:jc w:val="left"/>
              <w:rPr>
                <w:rFonts w:hint="eastAsia" w:ascii="宋体" w:hAnsi="宋体" w:cs="宋体"/>
                <w:color w:val="000000"/>
                <w:sz w:val="22"/>
                <w:szCs w:val="22"/>
              </w:rPr>
            </w:pPr>
          </w:p>
        </w:tc>
      </w:tr>
      <w:tr w14:paraId="71C652D4">
        <w:tblPrEx>
          <w:tblCellMar>
            <w:top w:w="15" w:type="dxa"/>
            <w:left w:w="15" w:type="dxa"/>
            <w:bottom w:w="15" w:type="dxa"/>
            <w:right w:w="15" w:type="dxa"/>
          </w:tblCellMar>
        </w:tblPrEx>
        <w:trPr>
          <w:trHeight w:val="399" w:hRule="atLeast"/>
        </w:trPr>
        <w:tc>
          <w:tcPr>
            <w:tcW w:w="10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8904351">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3674D">
            <w:pPr>
              <w:jc w:val="left"/>
              <w:rPr>
                <w:rFonts w:hint="eastAsia" w:ascii="宋体" w:hAnsi="宋体" w:cs="宋体"/>
                <w:color w:val="000000"/>
                <w:sz w:val="22"/>
                <w:szCs w:val="22"/>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EA587">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0FA7F">
            <w:pPr>
              <w:jc w:val="left"/>
              <w:rPr>
                <w:rFonts w:hint="eastAsia" w:ascii="宋体" w:hAnsi="宋体" w:cs="宋体"/>
                <w:color w:val="000000"/>
                <w:sz w:val="22"/>
                <w:szCs w:val="22"/>
              </w:rPr>
            </w:pPr>
          </w:p>
        </w:tc>
        <w:tc>
          <w:tcPr>
            <w:tcW w:w="2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69FE5">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0F227">
            <w:pPr>
              <w:jc w:val="left"/>
              <w:rPr>
                <w:rFonts w:hint="eastAsia" w:ascii="宋体" w:hAnsi="宋体" w:cs="宋体"/>
                <w:color w:val="000000"/>
                <w:sz w:val="22"/>
                <w:szCs w:val="22"/>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69377">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41925">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55CEA">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A2087">
            <w:pPr>
              <w:jc w:val="left"/>
              <w:rPr>
                <w:rFonts w:hint="eastAsia" w:ascii="宋体" w:hAnsi="宋体" w:cs="宋体"/>
                <w:color w:val="000000"/>
                <w:sz w:val="22"/>
                <w:szCs w:val="22"/>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E9243">
            <w:pPr>
              <w:jc w:val="left"/>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39E0F85">
            <w:pPr>
              <w:jc w:val="left"/>
              <w:rPr>
                <w:rFonts w:hint="eastAsia" w:ascii="宋体" w:hAnsi="宋体" w:cs="宋体"/>
                <w:color w:val="000000"/>
                <w:sz w:val="22"/>
                <w:szCs w:val="22"/>
              </w:rPr>
            </w:pPr>
          </w:p>
        </w:tc>
      </w:tr>
      <w:tr w14:paraId="72E8C1CF">
        <w:tblPrEx>
          <w:tblCellMar>
            <w:top w:w="15" w:type="dxa"/>
            <w:left w:w="15" w:type="dxa"/>
            <w:bottom w:w="15" w:type="dxa"/>
            <w:right w:w="15" w:type="dxa"/>
          </w:tblCellMar>
        </w:tblPrEx>
        <w:trPr>
          <w:trHeight w:val="399" w:hRule="atLeast"/>
        </w:trPr>
        <w:tc>
          <w:tcPr>
            <w:tcW w:w="10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0649656">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83CE2">
            <w:pPr>
              <w:jc w:val="left"/>
              <w:rPr>
                <w:rFonts w:hint="eastAsia" w:ascii="宋体" w:hAnsi="宋体" w:cs="宋体"/>
                <w:color w:val="000000"/>
                <w:sz w:val="22"/>
                <w:szCs w:val="22"/>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46333">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E5EBE">
            <w:pPr>
              <w:jc w:val="left"/>
              <w:rPr>
                <w:rFonts w:hint="eastAsia" w:ascii="宋体" w:hAnsi="宋体" w:cs="宋体"/>
                <w:color w:val="000000"/>
                <w:sz w:val="22"/>
                <w:szCs w:val="22"/>
              </w:rPr>
            </w:pPr>
          </w:p>
        </w:tc>
        <w:tc>
          <w:tcPr>
            <w:tcW w:w="2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54FE1">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62EB2">
            <w:pPr>
              <w:jc w:val="left"/>
              <w:rPr>
                <w:rFonts w:hint="eastAsia" w:ascii="宋体" w:hAnsi="宋体" w:cs="宋体"/>
                <w:color w:val="000000"/>
                <w:sz w:val="22"/>
                <w:szCs w:val="22"/>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A5934">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CE128">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67707">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1038F">
            <w:pPr>
              <w:jc w:val="left"/>
              <w:rPr>
                <w:rFonts w:hint="eastAsia" w:ascii="宋体" w:hAnsi="宋体" w:cs="宋体"/>
                <w:color w:val="000000"/>
                <w:sz w:val="22"/>
                <w:szCs w:val="22"/>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271BF">
            <w:pPr>
              <w:jc w:val="left"/>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2827C56">
            <w:pPr>
              <w:jc w:val="left"/>
              <w:rPr>
                <w:rFonts w:hint="eastAsia" w:ascii="宋体" w:hAnsi="宋体" w:cs="宋体"/>
                <w:color w:val="000000"/>
                <w:sz w:val="22"/>
                <w:szCs w:val="22"/>
              </w:rPr>
            </w:pPr>
          </w:p>
        </w:tc>
      </w:tr>
      <w:tr w14:paraId="1D1DC079">
        <w:tblPrEx>
          <w:tblCellMar>
            <w:top w:w="15" w:type="dxa"/>
            <w:left w:w="15" w:type="dxa"/>
            <w:bottom w:w="15" w:type="dxa"/>
            <w:right w:w="15" w:type="dxa"/>
          </w:tblCellMar>
        </w:tblPrEx>
        <w:trPr>
          <w:trHeight w:val="399" w:hRule="atLeast"/>
        </w:trPr>
        <w:tc>
          <w:tcPr>
            <w:tcW w:w="10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66028D8">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BD00C">
            <w:pPr>
              <w:jc w:val="left"/>
              <w:rPr>
                <w:rFonts w:hint="eastAsia" w:ascii="宋体" w:hAnsi="宋体" w:cs="宋体"/>
                <w:color w:val="000000"/>
                <w:sz w:val="22"/>
                <w:szCs w:val="22"/>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90D36">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CBAF1">
            <w:pPr>
              <w:jc w:val="left"/>
              <w:rPr>
                <w:rFonts w:hint="eastAsia" w:ascii="宋体" w:hAnsi="宋体" w:cs="宋体"/>
                <w:color w:val="000000"/>
                <w:sz w:val="22"/>
                <w:szCs w:val="22"/>
              </w:rPr>
            </w:pPr>
          </w:p>
        </w:tc>
        <w:tc>
          <w:tcPr>
            <w:tcW w:w="2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C7FB9">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CC3AF">
            <w:pPr>
              <w:jc w:val="left"/>
              <w:rPr>
                <w:rFonts w:hint="eastAsia" w:ascii="宋体" w:hAnsi="宋体" w:cs="宋体"/>
                <w:color w:val="000000"/>
                <w:sz w:val="22"/>
                <w:szCs w:val="22"/>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BE47E">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9A065">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B2EBD">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CDFA8">
            <w:pPr>
              <w:jc w:val="left"/>
              <w:rPr>
                <w:rFonts w:hint="eastAsia" w:ascii="宋体" w:hAnsi="宋体" w:cs="宋体"/>
                <w:color w:val="000000"/>
                <w:sz w:val="22"/>
                <w:szCs w:val="22"/>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CDF15">
            <w:pPr>
              <w:jc w:val="left"/>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B072B87">
            <w:pPr>
              <w:jc w:val="left"/>
              <w:rPr>
                <w:rFonts w:hint="eastAsia" w:ascii="宋体" w:hAnsi="宋体" w:cs="宋体"/>
                <w:color w:val="000000"/>
                <w:sz w:val="22"/>
                <w:szCs w:val="22"/>
              </w:rPr>
            </w:pPr>
          </w:p>
        </w:tc>
      </w:tr>
      <w:tr w14:paraId="32086398">
        <w:tblPrEx>
          <w:tblCellMar>
            <w:top w:w="15" w:type="dxa"/>
            <w:left w:w="15" w:type="dxa"/>
            <w:bottom w:w="15" w:type="dxa"/>
            <w:right w:w="15" w:type="dxa"/>
          </w:tblCellMar>
        </w:tblPrEx>
        <w:trPr>
          <w:trHeight w:val="399" w:hRule="atLeast"/>
        </w:trPr>
        <w:tc>
          <w:tcPr>
            <w:tcW w:w="10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96DA10D">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820F4">
            <w:pPr>
              <w:jc w:val="left"/>
              <w:rPr>
                <w:rFonts w:hint="eastAsia" w:ascii="宋体" w:hAnsi="宋体" w:cs="宋体"/>
                <w:color w:val="000000"/>
                <w:sz w:val="22"/>
                <w:szCs w:val="22"/>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4F115">
            <w:pPr>
              <w:jc w:val="left"/>
              <w:rPr>
                <w:rFonts w:hint="eastAsia" w:ascii="宋体" w:hAnsi="宋体" w:cs="宋体"/>
                <w:color w:val="000000"/>
                <w:sz w:val="22"/>
                <w:szCs w:val="22"/>
              </w:rPr>
            </w:pPr>
          </w:p>
        </w:tc>
        <w:tc>
          <w:tcPr>
            <w:tcW w:w="8416"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C16E32">
            <w:pPr>
              <w:jc w:val="left"/>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填表说明：本表预算单价主要由材料预算单价计算表（22 表）和施工机械台班单价计算表（24 表）</w:t>
            </w:r>
          </w:p>
          <w:p w14:paraId="4AAD5D83">
            <w:pPr>
              <w:ind w:firstLine="900" w:firstLineChars="500"/>
              <w:jc w:val="left"/>
              <w:rPr>
                <w:rFonts w:hint="eastAsia" w:ascii="宋体" w:hAnsi="宋体" w:cs="宋体"/>
                <w:color w:val="000000"/>
                <w:sz w:val="22"/>
                <w:szCs w:val="22"/>
              </w:rPr>
            </w:pPr>
            <w:r>
              <w:rPr>
                <w:rFonts w:hint="eastAsia" w:ascii="宋体" w:hAnsi="宋体" w:cs="宋体"/>
                <w:color w:val="000000"/>
                <w:kern w:val="0"/>
                <w:sz w:val="18"/>
                <w:szCs w:val="18"/>
                <w:lang w:bidi="ar"/>
              </w:rPr>
              <w:t xml:space="preserve">转来。 </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95343">
            <w:pPr>
              <w:jc w:val="left"/>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D2C2807">
            <w:pPr>
              <w:jc w:val="left"/>
              <w:rPr>
                <w:rFonts w:hint="eastAsia" w:ascii="宋体" w:hAnsi="宋体" w:cs="宋体"/>
                <w:color w:val="000000"/>
                <w:sz w:val="22"/>
                <w:szCs w:val="22"/>
              </w:rPr>
            </w:pPr>
          </w:p>
        </w:tc>
      </w:tr>
      <w:tr w14:paraId="38E03485">
        <w:tblPrEx>
          <w:tblCellMar>
            <w:top w:w="15" w:type="dxa"/>
            <w:left w:w="15" w:type="dxa"/>
            <w:bottom w:w="15" w:type="dxa"/>
            <w:right w:w="15" w:type="dxa"/>
          </w:tblCellMar>
        </w:tblPrEx>
        <w:trPr>
          <w:trHeight w:val="399" w:hRule="atLeast"/>
        </w:trPr>
        <w:tc>
          <w:tcPr>
            <w:tcW w:w="10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6E189E6">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40191">
            <w:pPr>
              <w:jc w:val="left"/>
              <w:rPr>
                <w:rFonts w:hint="eastAsia" w:ascii="宋体" w:hAnsi="宋体" w:cs="宋体"/>
                <w:color w:val="000000"/>
                <w:sz w:val="22"/>
                <w:szCs w:val="22"/>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CD651">
            <w:pPr>
              <w:jc w:val="left"/>
              <w:rPr>
                <w:rFonts w:hint="eastAsia" w:ascii="宋体" w:hAnsi="宋体" w:cs="宋体"/>
                <w:color w:val="000000"/>
                <w:sz w:val="22"/>
                <w:szCs w:val="22"/>
              </w:rPr>
            </w:pPr>
          </w:p>
        </w:tc>
        <w:tc>
          <w:tcPr>
            <w:tcW w:w="8416"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6B592">
            <w:pPr>
              <w:jc w:val="left"/>
              <w:rPr>
                <w:rFonts w:hint="eastAsia" w:ascii="宋体" w:hAnsi="宋体" w:cs="宋体"/>
                <w:color w:val="000000"/>
                <w:sz w:val="22"/>
                <w:szCs w:val="22"/>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07B35">
            <w:pPr>
              <w:jc w:val="left"/>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D935994">
            <w:pPr>
              <w:jc w:val="left"/>
              <w:rPr>
                <w:rFonts w:hint="eastAsia" w:ascii="宋体" w:hAnsi="宋体" w:cs="宋体"/>
                <w:color w:val="000000"/>
                <w:sz w:val="22"/>
                <w:szCs w:val="22"/>
              </w:rPr>
            </w:pPr>
          </w:p>
        </w:tc>
      </w:tr>
      <w:tr w14:paraId="47BDD2B0">
        <w:tblPrEx>
          <w:tblCellMar>
            <w:top w:w="15" w:type="dxa"/>
            <w:left w:w="15" w:type="dxa"/>
            <w:bottom w:w="15" w:type="dxa"/>
            <w:right w:w="15" w:type="dxa"/>
          </w:tblCellMar>
        </w:tblPrEx>
        <w:trPr>
          <w:trHeight w:val="399" w:hRule="atLeast"/>
        </w:trPr>
        <w:tc>
          <w:tcPr>
            <w:tcW w:w="10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C4B9D2C">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96611">
            <w:pPr>
              <w:jc w:val="left"/>
              <w:rPr>
                <w:rFonts w:hint="eastAsia" w:ascii="宋体" w:hAnsi="宋体" w:cs="宋体"/>
                <w:color w:val="000000"/>
                <w:sz w:val="22"/>
                <w:szCs w:val="22"/>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D8625">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02FD4">
            <w:pPr>
              <w:jc w:val="left"/>
              <w:rPr>
                <w:rFonts w:hint="eastAsia" w:ascii="宋体" w:hAnsi="宋体" w:cs="宋体"/>
                <w:color w:val="000000"/>
                <w:sz w:val="22"/>
                <w:szCs w:val="22"/>
              </w:rPr>
            </w:pPr>
          </w:p>
        </w:tc>
        <w:tc>
          <w:tcPr>
            <w:tcW w:w="2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7B18E">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370BF">
            <w:pPr>
              <w:jc w:val="left"/>
              <w:rPr>
                <w:rFonts w:hint="eastAsia" w:ascii="宋体" w:hAnsi="宋体" w:cs="宋体"/>
                <w:color w:val="000000"/>
                <w:sz w:val="22"/>
                <w:szCs w:val="22"/>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93944">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68C25">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B21E3">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FCF03">
            <w:pPr>
              <w:jc w:val="left"/>
              <w:rPr>
                <w:rFonts w:hint="eastAsia" w:ascii="宋体" w:hAnsi="宋体" w:cs="宋体"/>
                <w:color w:val="000000"/>
                <w:sz w:val="22"/>
                <w:szCs w:val="22"/>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5A637">
            <w:pPr>
              <w:jc w:val="left"/>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6C67D32">
            <w:pPr>
              <w:jc w:val="left"/>
              <w:rPr>
                <w:rFonts w:hint="eastAsia" w:ascii="宋体" w:hAnsi="宋体" w:cs="宋体"/>
                <w:color w:val="000000"/>
                <w:sz w:val="22"/>
                <w:szCs w:val="22"/>
              </w:rPr>
            </w:pPr>
            <w:r>
              <w:rPr>
                <w:sz w:val="22"/>
              </w:rPr>
              <mc:AlternateContent>
                <mc:Choice Requires="wps">
                  <w:drawing>
                    <wp:anchor distT="0" distB="0" distL="114300" distR="114300" simplePos="0" relativeHeight="251793408" behindDoc="0" locked="0" layoutInCell="1" allowOverlap="1">
                      <wp:simplePos x="0" y="0"/>
                      <wp:positionH relativeFrom="column">
                        <wp:posOffset>726440</wp:posOffset>
                      </wp:positionH>
                      <wp:positionV relativeFrom="paragraph">
                        <wp:posOffset>168910</wp:posOffset>
                      </wp:positionV>
                      <wp:extent cx="333375" cy="2125345"/>
                      <wp:effectExtent l="0" t="0" r="9525" b="8255"/>
                      <wp:wrapNone/>
                      <wp:docPr id="47" name="文本框 47"/>
                      <wp:cNvGraphicFramePr/>
                      <a:graphic xmlns:a="http://schemas.openxmlformats.org/drawingml/2006/main">
                        <a:graphicData uri="http://schemas.microsoft.com/office/word/2010/wordprocessingShape">
                          <wps:wsp>
                            <wps:cNvSpPr txBox="1"/>
                            <wps:spPr>
                              <a:xfrm>
                                <a:off x="0" y="0"/>
                                <a:ext cx="333375" cy="21253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5158F52">
                                  <w:pPr>
                                    <w:pStyle w:val="10"/>
                                    <w:pBdr>
                                      <w:bottom w:val="none" w:color="auto" w:sz="0" w:space="1"/>
                                    </w:pBdr>
                                    <w:jc w:val="right"/>
                                    <w:rPr>
                                      <w:rFonts w:hint="eastAsia" w:ascii="黑体" w:hAnsi="黑体" w:cs="黑体"/>
                                      <w:sz w:val="19"/>
                                      <w:szCs w:val="19"/>
                                    </w:rPr>
                                  </w:pPr>
                                  <w:r>
                                    <w:rPr>
                                      <w:rFonts w:hint="eastAsia"/>
                                    </w:rPr>
                                    <w:t xml:space="preserve"> DB34/T  XXXX-XXXX</w:t>
                                  </w:r>
                                </w:p>
                                <w:p w14:paraId="2727ECE5"/>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7.2pt;margin-top:13.3pt;height:167.35pt;width:26.25pt;z-index:251793408;mso-width-relative:page;mso-height-relative:page;" fillcolor="#FFFFFF [3201]" filled="t" stroked="f" coordsize="21600,21600" o:gfxdata="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PPeDA9cAAAAKAQAA&#10;DwAAAAAAAAABACAAAAAiAAAAZHJzL2Rvd25yZXYueG1sUEsBAhQAFAAAAAgAh07iQF1CfhVTAgAA&#10;kwQAAA4AAAAAAAAAAQAgAAAAJgEAAGRycy9lMm9Eb2MueG1sUEsFBgAAAAAGAAYAWQEAAOsFAAAA&#10;AA==&#10;">
                      <v:fill on="t" focussize="0,0"/>
                      <v:stroke on="f" weight="0.5pt"/>
                      <v:imagedata o:title=""/>
                      <o:lock v:ext="edit" aspectratio="f"/>
                      <v:textbox style="layout-flow:vertical-ideographic;">
                        <w:txbxContent>
                          <w:p w14:paraId="05158F52">
                            <w:pPr>
                              <w:pStyle w:val="10"/>
                              <w:pBdr>
                                <w:bottom w:val="none" w:color="auto" w:sz="0" w:space="1"/>
                              </w:pBdr>
                              <w:jc w:val="right"/>
                              <w:rPr>
                                <w:rFonts w:hint="eastAsia" w:ascii="黑体" w:hAnsi="黑体" w:cs="黑体"/>
                                <w:sz w:val="19"/>
                                <w:szCs w:val="19"/>
                              </w:rPr>
                            </w:pPr>
                            <w:r>
                              <w:rPr>
                                <w:rFonts w:hint="eastAsia"/>
                              </w:rPr>
                              <w:t xml:space="preserve"> DB34/T  XXXX-XXXX</w:t>
                            </w:r>
                          </w:p>
                          <w:p w14:paraId="2727ECE5"/>
                        </w:txbxContent>
                      </v:textbox>
                    </v:shape>
                  </w:pict>
                </mc:Fallback>
              </mc:AlternateContent>
            </w:r>
          </w:p>
        </w:tc>
      </w:tr>
      <w:tr w14:paraId="33EA17AE">
        <w:tblPrEx>
          <w:tblCellMar>
            <w:top w:w="15" w:type="dxa"/>
            <w:left w:w="15" w:type="dxa"/>
            <w:bottom w:w="15" w:type="dxa"/>
            <w:right w:w="15" w:type="dxa"/>
          </w:tblCellMar>
        </w:tblPrEx>
        <w:trPr>
          <w:trHeight w:val="399" w:hRule="atLeast"/>
        </w:trPr>
        <w:tc>
          <w:tcPr>
            <w:tcW w:w="10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8487683">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771DA">
            <w:pPr>
              <w:jc w:val="left"/>
              <w:rPr>
                <w:rFonts w:hint="eastAsia" w:ascii="宋体" w:hAnsi="宋体" w:cs="宋体"/>
                <w:color w:val="000000"/>
                <w:sz w:val="22"/>
                <w:szCs w:val="22"/>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7B879">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CD298">
            <w:pPr>
              <w:jc w:val="left"/>
              <w:rPr>
                <w:rFonts w:hint="eastAsia" w:ascii="宋体" w:hAnsi="宋体" w:cs="宋体"/>
                <w:color w:val="000000"/>
                <w:sz w:val="22"/>
                <w:szCs w:val="22"/>
              </w:rPr>
            </w:pPr>
          </w:p>
        </w:tc>
        <w:tc>
          <w:tcPr>
            <w:tcW w:w="2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80CDA">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1D5CB">
            <w:pPr>
              <w:jc w:val="left"/>
              <w:rPr>
                <w:rFonts w:hint="eastAsia" w:ascii="宋体" w:hAnsi="宋体" w:cs="宋体"/>
                <w:color w:val="000000"/>
                <w:sz w:val="22"/>
                <w:szCs w:val="22"/>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BB58">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6D657">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9AA5D">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974B2">
            <w:pPr>
              <w:jc w:val="left"/>
              <w:rPr>
                <w:rFonts w:hint="eastAsia" w:ascii="宋体" w:hAnsi="宋体" w:cs="宋体"/>
                <w:color w:val="000000"/>
                <w:sz w:val="22"/>
                <w:szCs w:val="22"/>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EB25F">
            <w:pPr>
              <w:jc w:val="left"/>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0ADBAF5">
            <w:pPr>
              <w:jc w:val="left"/>
              <w:rPr>
                <w:rFonts w:hint="eastAsia" w:ascii="宋体" w:hAnsi="宋体" w:cs="宋体"/>
                <w:color w:val="000000"/>
                <w:sz w:val="22"/>
                <w:szCs w:val="22"/>
              </w:rPr>
            </w:pPr>
          </w:p>
        </w:tc>
      </w:tr>
      <w:tr w14:paraId="6FF97A4B">
        <w:tblPrEx>
          <w:tblCellMar>
            <w:top w:w="15" w:type="dxa"/>
            <w:left w:w="15" w:type="dxa"/>
            <w:bottom w:w="15" w:type="dxa"/>
            <w:right w:w="15" w:type="dxa"/>
          </w:tblCellMar>
        </w:tblPrEx>
        <w:trPr>
          <w:trHeight w:val="399" w:hRule="atLeast"/>
        </w:trPr>
        <w:tc>
          <w:tcPr>
            <w:tcW w:w="10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69B3D69">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FBEC1">
            <w:pPr>
              <w:jc w:val="left"/>
              <w:rPr>
                <w:rFonts w:hint="eastAsia" w:ascii="宋体" w:hAnsi="宋体" w:cs="宋体"/>
                <w:color w:val="000000"/>
                <w:sz w:val="22"/>
                <w:szCs w:val="22"/>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5FB9C">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24F22">
            <w:pPr>
              <w:jc w:val="left"/>
              <w:rPr>
                <w:rFonts w:hint="eastAsia" w:ascii="宋体" w:hAnsi="宋体" w:cs="宋体"/>
                <w:color w:val="000000"/>
                <w:sz w:val="22"/>
                <w:szCs w:val="22"/>
              </w:rPr>
            </w:pPr>
          </w:p>
        </w:tc>
        <w:tc>
          <w:tcPr>
            <w:tcW w:w="2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2C5C9">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A8236">
            <w:pPr>
              <w:jc w:val="left"/>
              <w:rPr>
                <w:rFonts w:hint="eastAsia" w:ascii="宋体" w:hAnsi="宋体" w:cs="宋体"/>
                <w:color w:val="000000"/>
                <w:sz w:val="22"/>
                <w:szCs w:val="22"/>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25BC9">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805C3">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1D837">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08FAC">
            <w:pPr>
              <w:jc w:val="left"/>
              <w:rPr>
                <w:rFonts w:hint="eastAsia" w:ascii="宋体" w:hAnsi="宋体" w:cs="宋体"/>
                <w:color w:val="000000"/>
                <w:sz w:val="22"/>
                <w:szCs w:val="22"/>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47D38">
            <w:pPr>
              <w:jc w:val="left"/>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244AEFA">
            <w:pPr>
              <w:jc w:val="left"/>
              <w:rPr>
                <w:rFonts w:hint="eastAsia" w:ascii="宋体" w:hAnsi="宋体" w:cs="宋体"/>
                <w:color w:val="000000"/>
                <w:sz w:val="22"/>
                <w:szCs w:val="22"/>
              </w:rPr>
            </w:pPr>
          </w:p>
        </w:tc>
      </w:tr>
      <w:tr w14:paraId="25009A6B">
        <w:tblPrEx>
          <w:tblCellMar>
            <w:top w:w="15" w:type="dxa"/>
            <w:left w:w="15" w:type="dxa"/>
            <w:bottom w:w="15" w:type="dxa"/>
            <w:right w:w="15" w:type="dxa"/>
          </w:tblCellMar>
        </w:tblPrEx>
        <w:trPr>
          <w:trHeight w:val="399" w:hRule="atLeast"/>
        </w:trPr>
        <w:tc>
          <w:tcPr>
            <w:tcW w:w="10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0D58868">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ECCAF">
            <w:pPr>
              <w:jc w:val="left"/>
              <w:rPr>
                <w:rFonts w:hint="eastAsia" w:ascii="宋体" w:hAnsi="宋体" w:cs="宋体"/>
                <w:color w:val="000000"/>
                <w:sz w:val="22"/>
                <w:szCs w:val="22"/>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F1351">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4D7AE">
            <w:pPr>
              <w:jc w:val="left"/>
              <w:rPr>
                <w:rFonts w:hint="eastAsia" w:ascii="宋体" w:hAnsi="宋体" w:cs="宋体"/>
                <w:color w:val="000000"/>
                <w:sz w:val="22"/>
                <w:szCs w:val="22"/>
              </w:rPr>
            </w:pPr>
          </w:p>
        </w:tc>
        <w:tc>
          <w:tcPr>
            <w:tcW w:w="2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2EC1B">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87CA2">
            <w:pPr>
              <w:jc w:val="left"/>
              <w:rPr>
                <w:rFonts w:hint="eastAsia" w:ascii="宋体" w:hAnsi="宋体" w:cs="宋体"/>
                <w:color w:val="000000"/>
                <w:sz w:val="22"/>
                <w:szCs w:val="22"/>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22EDD">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CB038">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14FAE">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A7916">
            <w:pPr>
              <w:jc w:val="left"/>
              <w:rPr>
                <w:rFonts w:hint="eastAsia" w:ascii="宋体" w:hAnsi="宋体" w:cs="宋体"/>
                <w:color w:val="000000"/>
                <w:sz w:val="22"/>
                <w:szCs w:val="22"/>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427A5">
            <w:pPr>
              <w:jc w:val="left"/>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961B8F0">
            <w:pPr>
              <w:jc w:val="left"/>
              <w:rPr>
                <w:rFonts w:hint="eastAsia" w:ascii="宋体" w:hAnsi="宋体" w:cs="宋体"/>
                <w:color w:val="000000"/>
                <w:sz w:val="22"/>
                <w:szCs w:val="22"/>
              </w:rPr>
            </w:pPr>
          </w:p>
        </w:tc>
      </w:tr>
      <w:tr w14:paraId="69FE30E5">
        <w:tblPrEx>
          <w:tblCellMar>
            <w:top w:w="15" w:type="dxa"/>
            <w:left w:w="15" w:type="dxa"/>
            <w:bottom w:w="15" w:type="dxa"/>
            <w:right w:w="15" w:type="dxa"/>
          </w:tblCellMar>
        </w:tblPrEx>
        <w:trPr>
          <w:trHeight w:val="399" w:hRule="atLeast"/>
        </w:trPr>
        <w:tc>
          <w:tcPr>
            <w:tcW w:w="10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330BC6F">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9C5B1">
            <w:pPr>
              <w:jc w:val="left"/>
              <w:rPr>
                <w:rFonts w:hint="eastAsia" w:ascii="宋体" w:hAnsi="宋体" w:cs="宋体"/>
                <w:color w:val="000000"/>
                <w:sz w:val="22"/>
                <w:szCs w:val="22"/>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1E933">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C1175">
            <w:pPr>
              <w:jc w:val="left"/>
              <w:rPr>
                <w:rFonts w:hint="eastAsia" w:ascii="宋体" w:hAnsi="宋体" w:cs="宋体"/>
                <w:color w:val="000000"/>
                <w:sz w:val="22"/>
                <w:szCs w:val="22"/>
              </w:rPr>
            </w:pPr>
          </w:p>
        </w:tc>
        <w:tc>
          <w:tcPr>
            <w:tcW w:w="2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69DBB">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DDBCF">
            <w:pPr>
              <w:jc w:val="left"/>
              <w:rPr>
                <w:rFonts w:hint="eastAsia" w:ascii="宋体" w:hAnsi="宋体" w:cs="宋体"/>
                <w:color w:val="000000"/>
                <w:sz w:val="22"/>
                <w:szCs w:val="22"/>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67BFA">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EEF53">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02442">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BE167">
            <w:pPr>
              <w:jc w:val="left"/>
              <w:rPr>
                <w:rFonts w:hint="eastAsia" w:ascii="宋体" w:hAnsi="宋体" w:cs="宋体"/>
                <w:color w:val="000000"/>
                <w:sz w:val="22"/>
                <w:szCs w:val="22"/>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2F5C5">
            <w:pPr>
              <w:jc w:val="left"/>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0CB801A">
            <w:pPr>
              <w:jc w:val="left"/>
              <w:rPr>
                <w:rFonts w:hint="eastAsia" w:ascii="宋体" w:hAnsi="宋体" w:cs="宋体"/>
                <w:color w:val="000000"/>
                <w:sz w:val="22"/>
                <w:szCs w:val="22"/>
              </w:rPr>
            </w:pPr>
          </w:p>
        </w:tc>
      </w:tr>
      <w:tr w14:paraId="2BBDDC69">
        <w:tblPrEx>
          <w:tblCellMar>
            <w:top w:w="15" w:type="dxa"/>
            <w:left w:w="15" w:type="dxa"/>
            <w:bottom w:w="15" w:type="dxa"/>
            <w:right w:w="15" w:type="dxa"/>
          </w:tblCellMar>
        </w:tblPrEx>
        <w:trPr>
          <w:trHeight w:val="399" w:hRule="atLeast"/>
        </w:trPr>
        <w:tc>
          <w:tcPr>
            <w:tcW w:w="10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7A6BE05">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4B72F">
            <w:pPr>
              <w:jc w:val="left"/>
              <w:rPr>
                <w:rFonts w:hint="eastAsia" w:ascii="宋体" w:hAnsi="宋体" w:cs="宋体"/>
                <w:color w:val="000000"/>
                <w:sz w:val="22"/>
                <w:szCs w:val="22"/>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45919">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AD172">
            <w:pPr>
              <w:jc w:val="left"/>
              <w:rPr>
                <w:rFonts w:hint="eastAsia" w:ascii="宋体" w:hAnsi="宋体" w:cs="宋体"/>
                <w:color w:val="000000"/>
                <w:sz w:val="22"/>
                <w:szCs w:val="22"/>
              </w:rPr>
            </w:pPr>
          </w:p>
        </w:tc>
        <w:tc>
          <w:tcPr>
            <w:tcW w:w="2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1F98C">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F68B8">
            <w:pPr>
              <w:jc w:val="left"/>
              <w:rPr>
                <w:rFonts w:hint="eastAsia" w:ascii="宋体" w:hAnsi="宋体" w:cs="宋体"/>
                <w:color w:val="000000"/>
                <w:sz w:val="22"/>
                <w:szCs w:val="22"/>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1343D">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DB006">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6A1EE">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F19CE">
            <w:pPr>
              <w:jc w:val="left"/>
              <w:rPr>
                <w:rFonts w:hint="eastAsia" w:ascii="宋体" w:hAnsi="宋体" w:cs="宋体"/>
                <w:color w:val="000000"/>
                <w:sz w:val="22"/>
                <w:szCs w:val="22"/>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DAE5B">
            <w:pPr>
              <w:jc w:val="left"/>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A86AD94">
            <w:pPr>
              <w:jc w:val="left"/>
              <w:rPr>
                <w:rFonts w:hint="eastAsia" w:ascii="宋体" w:hAnsi="宋体" w:cs="宋体"/>
                <w:color w:val="000000"/>
                <w:sz w:val="22"/>
                <w:szCs w:val="22"/>
              </w:rPr>
            </w:pPr>
          </w:p>
        </w:tc>
      </w:tr>
      <w:tr w14:paraId="1FFA522C">
        <w:tblPrEx>
          <w:tblCellMar>
            <w:top w:w="15" w:type="dxa"/>
            <w:left w:w="15" w:type="dxa"/>
            <w:bottom w:w="15" w:type="dxa"/>
            <w:right w:w="15" w:type="dxa"/>
          </w:tblCellMar>
        </w:tblPrEx>
        <w:trPr>
          <w:trHeight w:val="399" w:hRule="atLeast"/>
        </w:trPr>
        <w:tc>
          <w:tcPr>
            <w:tcW w:w="1061"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DBD7339">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A2BB2">
            <w:pPr>
              <w:jc w:val="left"/>
              <w:rPr>
                <w:rFonts w:hint="eastAsia" w:ascii="宋体" w:hAnsi="宋体" w:cs="宋体"/>
                <w:color w:val="000000"/>
                <w:sz w:val="22"/>
                <w:szCs w:val="22"/>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B2B46">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7ED94">
            <w:pPr>
              <w:jc w:val="left"/>
              <w:rPr>
                <w:rFonts w:hint="eastAsia" w:ascii="宋体" w:hAnsi="宋体" w:cs="宋体"/>
                <w:color w:val="000000"/>
                <w:sz w:val="22"/>
                <w:szCs w:val="22"/>
              </w:rPr>
            </w:pPr>
          </w:p>
        </w:tc>
        <w:tc>
          <w:tcPr>
            <w:tcW w:w="2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215BD">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8DEBB">
            <w:pPr>
              <w:jc w:val="left"/>
              <w:rPr>
                <w:rFonts w:hint="eastAsia" w:ascii="宋体" w:hAnsi="宋体" w:cs="宋体"/>
                <w:color w:val="000000"/>
                <w:sz w:val="22"/>
                <w:szCs w:val="22"/>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59B81">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B692C">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E977F">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6CD2A">
            <w:pPr>
              <w:jc w:val="left"/>
              <w:rPr>
                <w:rFonts w:hint="eastAsia" w:ascii="宋体" w:hAnsi="宋体" w:cs="宋体"/>
                <w:color w:val="000000"/>
                <w:sz w:val="22"/>
                <w:szCs w:val="22"/>
              </w:rPr>
            </w:pP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978A2">
            <w:pPr>
              <w:jc w:val="left"/>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625B76A">
            <w:pPr>
              <w:jc w:val="left"/>
              <w:rPr>
                <w:rFonts w:hint="eastAsia" w:ascii="宋体" w:hAnsi="宋体" w:cs="宋体"/>
                <w:color w:val="000000"/>
                <w:sz w:val="22"/>
                <w:szCs w:val="22"/>
              </w:rPr>
            </w:pPr>
          </w:p>
        </w:tc>
      </w:tr>
      <w:tr w14:paraId="60D00B8B">
        <w:tblPrEx>
          <w:tblCellMar>
            <w:top w:w="15" w:type="dxa"/>
            <w:left w:w="15" w:type="dxa"/>
            <w:bottom w:w="15" w:type="dxa"/>
            <w:right w:w="15" w:type="dxa"/>
          </w:tblCellMar>
        </w:tblPrEx>
        <w:trPr>
          <w:trHeight w:val="451" w:hRule="atLeast"/>
        </w:trPr>
        <w:tc>
          <w:tcPr>
            <w:tcW w:w="1061"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612F34C7">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B08AB7A">
            <w:pPr>
              <w:jc w:val="left"/>
              <w:rPr>
                <w:rFonts w:hint="eastAsia" w:ascii="宋体" w:hAnsi="宋体" w:cs="宋体"/>
                <w:color w:val="000000"/>
                <w:sz w:val="22"/>
                <w:szCs w:val="22"/>
              </w:rPr>
            </w:pPr>
          </w:p>
        </w:tc>
        <w:tc>
          <w:tcPr>
            <w:tcW w:w="1061"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6A76AD2">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FB9CBBD">
            <w:pPr>
              <w:jc w:val="left"/>
              <w:rPr>
                <w:rFonts w:hint="eastAsia" w:ascii="宋体" w:hAnsi="宋体" w:cs="宋体"/>
                <w:color w:val="000000"/>
                <w:sz w:val="22"/>
                <w:szCs w:val="22"/>
              </w:rPr>
            </w:pPr>
          </w:p>
        </w:tc>
        <w:tc>
          <w:tcPr>
            <w:tcW w:w="203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5C9D625">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B292408">
            <w:pPr>
              <w:jc w:val="left"/>
              <w:rPr>
                <w:rFonts w:hint="eastAsia" w:ascii="宋体" w:hAnsi="宋体" w:cs="宋体"/>
                <w:color w:val="000000"/>
                <w:sz w:val="22"/>
                <w:szCs w:val="22"/>
              </w:rPr>
            </w:pPr>
          </w:p>
        </w:tc>
        <w:tc>
          <w:tcPr>
            <w:tcW w:w="1062"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458118A">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1A58B51">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6DE4E09">
            <w:pPr>
              <w:jc w:val="left"/>
              <w:rPr>
                <w:rFonts w:hint="eastAsia" w:ascii="宋体" w:hAnsi="宋体" w:cs="宋体"/>
                <w:color w:val="000000"/>
                <w:sz w:val="22"/>
                <w:szCs w:val="22"/>
              </w:rPr>
            </w:pPr>
          </w:p>
        </w:tc>
        <w:tc>
          <w:tcPr>
            <w:tcW w:w="106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9647E2B">
            <w:pPr>
              <w:jc w:val="left"/>
              <w:rPr>
                <w:rFonts w:hint="eastAsia" w:ascii="宋体" w:hAnsi="宋体" w:cs="宋体"/>
                <w:color w:val="000000"/>
                <w:sz w:val="22"/>
                <w:szCs w:val="22"/>
              </w:rPr>
            </w:pPr>
          </w:p>
        </w:tc>
        <w:tc>
          <w:tcPr>
            <w:tcW w:w="132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F491BBA">
            <w:pPr>
              <w:jc w:val="left"/>
              <w:rPr>
                <w:rFonts w:hint="eastAsia" w:ascii="宋体" w:hAnsi="宋体" w:cs="宋体"/>
                <w:color w:val="000000"/>
                <w:sz w:val="22"/>
                <w:szCs w:val="22"/>
              </w:rPr>
            </w:pPr>
          </w:p>
        </w:tc>
        <w:tc>
          <w:tcPr>
            <w:tcW w:w="1060"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42B97BD2">
            <w:pPr>
              <w:jc w:val="left"/>
              <w:rPr>
                <w:rFonts w:hint="eastAsia" w:ascii="宋体" w:hAnsi="宋体" w:cs="宋体"/>
                <w:color w:val="000000"/>
                <w:sz w:val="22"/>
                <w:szCs w:val="22"/>
              </w:rPr>
            </w:pPr>
          </w:p>
        </w:tc>
      </w:tr>
    </w:tbl>
    <w:p w14:paraId="2857AEB0">
      <w:pPr>
        <w:tabs>
          <w:tab w:val="left" w:pos="6540"/>
        </w:tabs>
        <w:ind w:firstLine="360" w:firstLineChars="200"/>
        <w:rPr>
          <w:rFonts w:hint="eastAsia" w:ascii="宋体" w:hAnsi="宋体" w:cs="宋体"/>
          <w:sz w:val="18"/>
          <w:szCs w:val="18"/>
        </w:rPr>
        <w:sectPr>
          <w:footerReference r:id="rId54" w:type="first"/>
          <w:headerReference r:id="rId52" w:type="default"/>
          <w:footerReference r:id="rId53" w:type="default"/>
          <w:pgSz w:w="16838" w:h="11906" w:orient="landscape"/>
          <w:pgMar w:top="1502" w:right="1298" w:bottom="1304" w:left="1463" w:header="0" w:footer="964" w:gutter="0"/>
          <w:pgNumType w:fmt="numberInDash"/>
          <w:cols w:space="425" w:num="1"/>
        </w:sectPr>
      </w:pPr>
      <w:r>
        <w:rPr>
          <w:rFonts w:ascii="宋体" w:hAnsi="宋体" w:cs="宋体"/>
          <w:sz w:val="18"/>
          <w:szCs w:val="18"/>
        </w:rPr>
        <w:t>编</w:t>
      </w:r>
      <w:r>
        <w:rPr>
          <w:rFonts w:hint="eastAsia" w:ascii="宋体" w:hAnsi="宋体" w:cs="宋体"/>
          <w:sz w:val="18"/>
          <w:szCs w:val="18"/>
        </w:rPr>
        <w:t xml:space="preserve"> </w:t>
      </w:r>
      <w:r>
        <w:rPr>
          <w:rFonts w:ascii="宋体" w:hAnsi="宋体" w:cs="宋体"/>
          <w:sz w:val="18"/>
          <w:szCs w:val="18"/>
        </w:rPr>
        <w:t>制：</w:t>
      </w:r>
      <w:r>
        <w:rPr>
          <w:sz w:val="20"/>
          <w:szCs w:val="20"/>
        </w:rPr>
        <w:tab/>
      </w:r>
      <w:r>
        <w:rPr>
          <w:rFonts w:hint="eastAsia"/>
          <w:sz w:val="20"/>
          <w:szCs w:val="20"/>
        </w:rPr>
        <w:t xml:space="preserve">  </w:t>
      </w:r>
      <w:r>
        <w:rPr>
          <w:rFonts w:ascii="宋体" w:hAnsi="宋体" w:cs="宋体"/>
          <w:sz w:val="18"/>
          <w:szCs w:val="18"/>
        </w:rPr>
        <w:t>复</w:t>
      </w:r>
      <w:r>
        <w:rPr>
          <w:rFonts w:hint="eastAsia" w:ascii="宋体" w:hAnsi="宋体" w:cs="宋体"/>
          <w:sz w:val="18"/>
          <w:szCs w:val="18"/>
        </w:rPr>
        <w:t xml:space="preserve"> </w:t>
      </w:r>
      <w:r>
        <w:rPr>
          <w:rFonts w:ascii="宋体" w:hAnsi="宋体" w:cs="宋体"/>
          <w:sz w:val="18"/>
          <w:szCs w:val="18"/>
        </w:rPr>
        <w:t>核</w:t>
      </w:r>
      <w:r>
        <w:rPr>
          <w:rFonts w:hint="eastAsia" w:ascii="宋体" w:hAnsi="宋体" w:cs="宋体"/>
          <w:sz w:val="18"/>
          <w:szCs w:val="18"/>
        </w:rPr>
        <w:t>：</w:t>
      </w:r>
    </w:p>
    <w:p w14:paraId="46D54B96">
      <w:pPr>
        <w:rPr>
          <w:kern w:val="0"/>
          <w:sz w:val="20"/>
          <w:szCs w:val="20"/>
        </w:rPr>
      </w:pPr>
      <w:r>
        <w:rPr>
          <w:rFonts w:ascii="黑体" w:hAnsi="黑体" w:eastAsia="黑体" w:cs="黑体"/>
          <w:kern w:val="0"/>
          <w:sz w:val="24"/>
        </w:rPr>
        <w:t>A.0.3</w:t>
      </w:r>
      <w:r>
        <w:rPr>
          <w:kern w:val="0"/>
          <w:sz w:val="24"/>
        </w:rPr>
        <w:tab/>
      </w:r>
      <w:r>
        <w:rPr>
          <w:rFonts w:ascii="黑体" w:hAnsi="黑体" w:eastAsia="黑体" w:cs="黑体"/>
          <w:kern w:val="0"/>
          <w:sz w:val="24"/>
        </w:rPr>
        <w:t>乙组文件目录格式如下所示：</w:t>
      </w:r>
    </w:p>
    <w:p w14:paraId="7FC1956D">
      <w:pPr>
        <w:widowControl/>
        <w:spacing w:line="200" w:lineRule="exact"/>
        <w:jc w:val="left"/>
        <w:rPr>
          <w:kern w:val="0"/>
          <w:sz w:val="20"/>
          <w:szCs w:val="20"/>
        </w:rPr>
      </w:pPr>
    </w:p>
    <w:p w14:paraId="408E71EE">
      <w:pPr>
        <w:widowControl/>
        <w:spacing w:line="200" w:lineRule="exact"/>
        <w:jc w:val="left"/>
        <w:rPr>
          <w:kern w:val="0"/>
          <w:sz w:val="20"/>
          <w:szCs w:val="20"/>
        </w:rPr>
      </w:pPr>
    </w:p>
    <w:p w14:paraId="33B590B4">
      <w:pPr>
        <w:widowControl/>
        <w:jc w:val="center"/>
        <w:rPr>
          <w:rFonts w:hint="eastAsia" w:ascii="仿宋" w:hAnsi="仿宋" w:eastAsia="仿宋" w:cs="仿宋"/>
          <w:kern w:val="0"/>
          <w:sz w:val="40"/>
          <w:szCs w:val="40"/>
        </w:rPr>
      </w:pPr>
    </w:p>
    <w:p w14:paraId="577D09AE">
      <w:pPr>
        <w:widowControl/>
        <w:jc w:val="center"/>
        <w:rPr>
          <w:rFonts w:hint="eastAsia" w:ascii="仿宋" w:hAnsi="仿宋" w:eastAsia="仿宋" w:cs="仿宋"/>
          <w:b/>
          <w:bCs/>
          <w:kern w:val="0"/>
          <w:sz w:val="40"/>
          <w:szCs w:val="40"/>
        </w:rPr>
      </w:pPr>
      <w:r>
        <w:rPr>
          <w:rFonts w:hint="eastAsia" w:ascii="仿宋" w:hAnsi="仿宋" w:eastAsia="仿宋" w:cs="仿宋"/>
          <w:b/>
          <w:bCs/>
          <w:kern w:val="0"/>
          <w:sz w:val="40"/>
          <w:szCs w:val="40"/>
        </w:rPr>
        <w:t>目 录</w:t>
      </w:r>
    </w:p>
    <w:p w14:paraId="72E92C34">
      <w:pPr>
        <w:widowControl/>
        <w:ind w:right="6"/>
        <w:jc w:val="center"/>
        <w:rPr>
          <w:kern w:val="0"/>
          <w:sz w:val="20"/>
          <w:szCs w:val="20"/>
        </w:rPr>
      </w:pPr>
      <w:r>
        <w:rPr>
          <w:rFonts w:hint="eastAsia" w:ascii="黑体" w:hAnsi="黑体" w:eastAsia="黑体" w:cs="黑体"/>
          <w:b/>
          <w:bCs/>
          <w:kern w:val="0"/>
          <w:sz w:val="24"/>
        </w:rPr>
        <w:t>（</w:t>
      </w:r>
      <w:r>
        <w:rPr>
          <w:rFonts w:hint="eastAsia" w:ascii="黑体" w:hAnsi="黑体" w:eastAsia="黑体" w:cs="黑体"/>
          <w:b/>
          <w:bCs/>
          <w:kern w:val="0"/>
          <w:sz w:val="22"/>
          <w:szCs w:val="22"/>
        </w:rPr>
        <w:t>乙组文件</w:t>
      </w:r>
      <w:r>
        <w:rPr>
          <w:rFonts w:hint="eastAsia" w:ascii="黑体" w:hAnsi="黑体" w:eastAsia="黑体" w:cs="黑体"/>
          <w:b/>
          <w:bCs/>
          <w:kern w:val="0"/>
          <w:sz w:val="24"/>
        </w:rPr>
        <w:t>）</w:t>
      </w:r>
    </w:p>
    <w:p w14:paraId="7651B87B">
      <w:pPr>
        <w:widowControl/>
        <w:jc w:val="left"/>
        <w:rPr>
          <w:kern w:val="0"/>
          <w:sz w:val="20"/>
          <w:szCs w:val="20"/>
        </w:rPr>
      </w:pPr>
    </w:p>
    <w:p w14:paraId="381F2E9C">
      <w:pPr>
        <w:widowControl/>
        <w:tabs>
          <w:tab w:val="left" w:pos="800"/>
        </w:tabs>
        <w:spacing w:line="360" w:lineRule="auto"/>
        <w:ind w:left="460"/>
        <w:jc w:val="left"/>
        <w:rPr>
          <w:kern w:val="0"/>
          <w:szCs w:val="21"/>
        </w:rPr>
      </w:pPr>
      <w:bookmarkStart w:id="70" w:name="_Toc5392_WPSOffice_Level2"/>
      <w:r>
        <w:rPr>
          <w:kern w:val="0"/>
          <w:sz w:val="25"/>
          <w:szCs w:val="25"/>
        </w:rPr>
        <w:t>1</w:t>
      </w:r>
      <w:r>
        <w:rPr>
          <w:kern w:val="0"/>
          <w:szCs w:val="21"/>
        </w:rPr>
        <w:tab/>
      </w:r>
      <w:r>
        <w:rPr>
          <w:rFonts w:ascii="宋体" w:hAnsi="宋体" w:cs="宋体"/>
          <w:kern w:val="0"/>
          <w:szCs w:val="21"/>
        </w:rPr>
        <w:t>养护分项工程费计算数据表(</w:t>
      </w:r>
      <w:r>
        <w:rPr>
          <w:kern w:val="0"/>
          <w:szCs w:val="21"/>
        </w:rPr>
        <w:t>21-1</w:t>
      </w:r>
      <w:r>
        <w:rPr>
          <w:rFonts w:ascii="宋体" w:hAnsi="宋体" w:cs="宋体"/>
          <w:kern w:val="0"/>
          <w:szCs w:val="21"/>
        </w:rPr>
        <w:t xml:space="preserve"> 表) 见表 </w:t>
      </w:r>
      <w:r>
        <w:rPr>
          <w:kern w:val="0"/>
          <w:szCs w:val="21"/>
        </w:rPr>
        <w:t>A.0.3-1</w:t>
      </w:r>
      <w:r>
        <w:rPr>
          <w:rFonts w:hint="eastAsia"/>
          <w:kern w:val="0"/>
          <w:szCs w:val="21"/>
        </w:rPr>
        <w:t>。</w:t>
      </w:r>
      <w:bookmarkEnd w:id="70"/>
    </w:p>
    <w:p w14:paraId="1F4BEE1E">
      <w:pPr>
        <w:widowControl/>
        <w:tabs>
          <w:tab w:val="left" w:pos="800"/>
        </w:tabs>
        <w:spacing w:line="360" w:lineRule="auto"/>
        <w:ind w:left="460"/>
        <w:jc w:val="left"/>
        <w:rPr>
          <w:kern w:val="0"/>
          <w:szCs w:val="21"/>
        </w:rPr>
      </w:pPr>
      <w:bookmarkStart w:id="71" w:name="_Toc1991_WPSOffice_Level2"/>
      <w:r>
        <w:rPr>
          <w:kern w:val="0"/>
          <w:szCs w:val="21"/>
        </w:rPr>
        <w:t>2</w:t>
      </w:r>
      <w:r>
        <w:rPr>
          <w:kern w:val="0"/>
          <w:szCs w:val="21"/>
        </w:rPr>
        <w:tab/>
      </w:r>
      <w:r>
        <w:rPr>
          <w:rFonts w:ascii="宋体" w:hAnsi="宋体" w:cs="宋体"/>
          <w:kern w:val="0"/>
          <w:szCs w:val="21"/>
        </w:rPr>
        <w:t>养护分项工程预算表（</w:t>
      </w:r>
      <w:r>
        <w:rPr>
          <w:kern w:val="0"/>
          <w:szCs w:val="21"/>
        </w:rPr>
        <w:t>21-2</w:t>
      </w:r>
      <w:r>
        <w:rPr>
          <w:rFonts w:ascii="宋体" w:hAnsi="宋体" w:cs="宋体"/>
          <w:kern w:val="0"/>
          <w:szCs w:val="21"/>
        </w:rPr>
        <w:t xml:space="preserve"> 表）见表 </w:t>
      </w:r>
      <w:r>
        <w:rPr>
          <w:kern w:val="0"/>
          <w:szCs w:val="21"/>
        </w:rPr>
        <w:t>A.0.3-2</w:t>
      </w:r>
      <w:r>
        <w:rPr>
          <w:rFonts w:hint="eastAsia"/>
          <w:kern w:val="0"/>
          <w:szCs w:val="21"/>
        </w:rPr>
        <w:t>。</w:t>
      </w:r>
      <w:bookmarkEnd w:id="71"/>
    </w:p>
    <w:p w14:paraId="3EFAA767">
      <w:pPr>
        <w:widowControl/>
        <w:tabs>
          <w:tab w:val="left" w:pos="800"/>
        </w:tabs>
        <w:spacing w:line="360" w:lineRule="auto"/>
        <w:ind w:left="460"/>
        <w:jc w:val="left"/>
        <w:rPr>
          <w:kern w:val="0"/>
          <w:szCs w:val="21"/>
        </w:rPr>
      </w:pPr>
      <w:bookmarkStart w:id="72" w:name="_Toc26752_WPSOffice_Level2"/>
      <w:r>
        <w:rPr>
          <w:kern w:val="0"/>
          <w:szCs w:val="21"/>
        </w:rPr>
        <w:t>3</w:t>
      </w:r>
      <w:r>
        <w:rPr>
          <w:kern w:val="0"/>
          <w:szCs w:val="21"/>
        </w:rPr>
        <w:tab/>
      </w:r>
      <w:r>
        <w:rPr>
          <w:rFonts w:ascii="宋体" w:hAnsi="宋体" w:cs="宋体"/>
          <w:kern w:val="0"/>
          <w:szCs w:val="21"/>
        </w:rPr>
        <w:t>材料预算单价计算表(</w:t>
      </w:r>
      <w:r>
        <w:rPr>
          <w:kern w:val="0"/>
          <w:szCs w:val="21"/>
        </w:rPr>
        <w:t>22</w:t>
      </w:r>
      <w:r>
        <w:rPr>
          <w:rFonts w:ascii="宋体" w:hAnsi="宋体" w:cs="宋体"/>
          <w:kern w:val="0"/>
          <w:szCs w:val="21"/>
        </w:rPr>
        <w:t xml:space="preserve"> 表) 见表 </w:t>
      </w:r>
      <w:r>
        <w:rPr>
          <w:kern w:val="0"/>
          <w:szCs w:val="21"/>
        </w:rPr>
        <w:t>A.0.3-3</w:t>
      </w:r>
      <w:r>
        <w:rPr>
          <w:rFonts w:ascii="宋体" w:hAnsi="宋体" w:cs="宋体"/>
          <w:kern w:val="0"/>
          <w:szCs w:val="21"/>
        </w:rPr>
        <w:t>。</w:t>
      </w:r>
      <w:bookmarkEnd w:id="72"/>
    </w:p>
    <w:p w14:paraId="30F4DE3B">
      <w:pPr>
        <w:widowControl/>
        <w:tabs>
          <w:tab w:val="left" w:pos="800"/>
        </w:tabs>
        <w:spacing w:line="360" w:lineRule="auto"/>
        <w:ind w:left="460"/>
        <w:jc w:val="left"/>
        <w:rPr>
          <w:kern w:val="0"/>
          <w:szCs w:val="21"/>
        </w:rPr>
      </w:pPr>
      <w:bookmarkStart w:id="73" w:name="_Toc28459_WPSOffice_Level2"/>
      <w:r>
        <w:rPr>
          <w:kern w:val="0"/>
          <w:szCs w:val="21"/>
        </w:rPr>
        <w:t>4</w:t>
      </w:r>
      <w:r>
        <w:rPr>
          <w:kern w:val="0"/>
          <w:szCs w:val="21"/>
        </w:rPr>
        <w:tab/>
      </w:r>
      <w:r>
        <w:rPr>
          <w:rFonts w:ascii="宋体" w:hAnsi="宋体" w:cs="宋体"/>
          <w:kern w:val="0"/>
          <w:szCs w:val="21"/>
        </w:rPr>
        <w:t>自采材料料场价格计算表(</w:t>
      </w:r>
      <w:r>
        <w:rPr>
          <w:kern w:val="0"/>
          <w:szCs w:val="21"/>
        </w:rPr>
        <w:t>23-1</w:t>
      </w:r>
      <w:r>
        <w:rPr>
          <w:rFonts w:ascii="宋体" w:hAnsi="宋体" w:cs="宋体"/>
          <w:kern w:val="0"/>
          <w:szCs w:val="21"/>
        </w:rPr>
        <w:t xml:space="preserve"> 表) 见表 </w:t>
      </w:r>
      <w:r>
        <w:rPr>
          <w:kern w:val="0"/>
          <w:szCs w:val="21"/>
        </w:rPr>
        <w:t>A.0.3-4</w:t>
      </w:r>
      <w:r>
        <w:rPr>
          <w:rFonts w:ascii="宋体" w:hAnsi="宋体" w:cs="宋体"/>
          <w:kern w:val="0"/>
          <w:szCs w:val="21"/>
        </w:rPr>
        <w:t>。</w:t>
      </w:r>
      <w:bookmarkEnd w:id="73"/>
    </w:p>
    <w:p w14:paraId="3CFE3FAC">
      <w:pPr>
        <w:widowControl/>
        <w:tabs>
          <w:tab w:val="left" w:pos="800"/>
        </w:tabs>
        <w:spacing w:line="360" w:lineRule="auto"/>
        <w:ind w:left="460"/>
        <w:jc w:val="left"/>
        <w:rPr>
          <w:kern w:val="0"/>
          <w:szCs w:val="21"/>
        </w:rPr>
      </w:pPr>
      <w:bookmarkStart w:id="74" w:name="_Toc9818_WPSOffice_Level2"/>
      <w:r>
        <w:rPr>
          <w:kern w:val="0"/>
          <w:szCs w:val="21"/>
        </w:rPr>
        <w:t>5</w:t>
      </w:r>
      <w:r>
        <w:rPr>
          <w:kern w:val="0"/>
          <w:szCs w:val="21"/>
        </w:rPr>
        <w:tab/>
      </w:r>
      <w:r>
        <w:rPr>
          <w:rFonts w:ascii="宋体" w:hAnsi="宋体" w:cs="宋体"/>
          <w:kern w:val="0"/>
          <w:szCs w:val="21"/>
        </w:rPr>
        <w:t>材料自办运输单位运费计算表(</w:t>
      </w:r>
      <w:r>
        <w:rPr>
          <w:kern w:val="0"/>
          <w:szCs w:val="21"/>
        </w:rPr>
        <w:t>23-2</w:t>
      </w:r>
      <w:r>
        <w:rPr>
          <w:rFonts w:ascii="宋体" w:hAnsi="宋体" w:cs="宋体"/>
          <w:kern w:val="0"/>
          <w:szCs w:val="21"/>
        </w:rPr>
        <w:t xml:space="preserve"> 表) 见表 </w:t>
      </w:r>
      <w:r>
        <w:rPr>
          <w:kern w:val="0"/>
          <w:szCs w:val="21"/>
        </w:rPr>
        <w:t>A.0.3-5</w:t>
      </w:r>
      <w:r>
        <w:rPr>
          <w:rFonts w:ascii="宋体" w:hAnsi="宋体" w:cs="宋体"/>
          <w:kern w:val="0"/>
          <w:szCs w:val="21"/>
        </w:rPr>
        <w:t>。</w:t>
      </w:r>
      <w:bookmarkEnd w:id="74"/>
    </w:p>
    <w:p w14:paraId="00DD72D8">
      <w:pPr>
        <w:widowControl/>
        <w:tabs>
          <w:tab w:val="left" w:pos="800"/>
        </w:tabs>
        <w:spacing w:line="360" w:lineRule="auto"/>
        <w:ind w:left="460"/>
        <w:jc w:val="left"/>
        <w:rPr>
          <w:rFonts w:hint="eastAsia" w:ascii="宋体" w:hAnsi="宋体" w:cs="宋体"/>
          <w:kern w:val="0"/>
          <w:szCs w:val="21"/>
        </w:rPr>
      </w:pPr>
      <w:bookmarkStart w:id="75" w:name="_Toc3632_WPSOffice_Level2"/>
      <w:r>
        <w:rPr>
          <w:kern w:val="0"/>
          <w:szCs w:val="21"/>
        </w:rPr>
        <w:t>6</w:t>
      </w:r>
      <w:r>
        <w:rPr>
          <w:kern w:val="0"/>
          <w:szCs w:val="21"/>
        </w:rPr>
        <w:tab/>
      </w:r>
      <w:r>
        <w:rPr>
          <w:rFonts w:ascii="宋体" w:hAnsi="宋体" w:cs="宋体"/>
          <w:kern w:val="0"/>
          <w:szCs w:val="21"/>
        </w:rPr>
        <w:t>施工机械台班单价计算表(</w:t>
      </w:r>
      <w:r>
        <w:rPr>
          <w:kern w:val="0"/>
          <w:szCs w:val="21"/>
        </w:rPr>
        <w:t>24</w:t>
      </w:r>
      <w:r>
        <w:rPr>
          <w:rFonts w:ascii="宋体" w:hAnsi="宋体" w:cs="宋体"/>
          <w:kern w:val="0"/>
          <w:szCs w:val="21"/>
        </w:rPr>
        <w:t xml:space="preserve"> 表) 见表 </w:t>
      </w:r>
      <w:r>
        <w:rPr>
          <w:kern w:val="0"/>
          <w:szCs w:val="21"/>
        </w:rPr>
        <w:t>A.0.3-6</w:t>
      </w:r>
      <w:r>
        <w:rPr>
          <w:rFonts w:ascii="宋体" w:hAnsi="宋体" w:cs="宋体"/>
          <w:kern w:val="0"/>
          <w:szCs w:val="21"/>
        </w:rPr>
        <w:t>。</w:t>
      </w:r>
      <w:bookmarkEnd w:id="75"/>
    </w:p>
    <w:p w14:paraId="4A8B7547">
      <w:pPr>
        <w:widowControl/>
        <w:tabs>
          <w:tab w:val="left" w:pos="800"/>
        </w:tabs>
        <w:spacing w:line="360" w:lineRule="auto"/>
        <w:ind w:left="460"/>
        <w:jc w:val="left"/>
        <w:rPr>
          <w:szCs w:val="21"/>
        </w:rPr>
      </w:pPr>
      <w:bookmarkStart w:id="76" w:name="_Toc8628_WPSOffice_Level2"/>
      <w:r>
        <w:rPr>
          <w:kern w:val="0"/>
          <w:szCs w:val="21"/>
        </w:rPr>
        <w:t>7</w:t>
      </w:r>
      <w:r>
        <w:rPr>
          <w:kern w:val="0"/>
          <w:szCs w:val="21"/>
        </w:rPr>
        <w:tab/>
      </w:r>
      <w:r>
        <w:rPr>
          <w:rFonts w:ascii="宋体" w:hAnsi="宋体" w:cs="宋体"/>
          <w:kern w:val="0"/>
          <w:szCs w:val="21"/>
        </w:rPr>
        <w:t>辅助生产人工、材料、施工机械台班单位数量表（</w:t>
      </w:r>
      <w:r>
        <w:rPr>
          <w:kern w:val="0"/>
          <w:szCs w:val="21"/>
        </w:rPr>
        <w:t>25</w:t>
      </w:r>
      <w:r>
        <w:rPr>
          <w:rFonts w:ascii="宋体" w:hAnsi="宋体" w:cs="宋体"/>
          <w:kern w:val="0"/>
          <w:szCs w:val="21"/>
        </w:rPr>
        <w:t xml:space="preserve"> 表）见表 </w:t>
      </w:r>
      <w:r>
        <w:rPr>
          <w:kern w:val="0"/>
          <w:szCs w:val="21"/>
        </w:rPr>
        <w:t>A.0.3-7</w:t>
      </w:r>
      <w:bookmarkEnd w:id="76"/>
    </w:p>
    <w:p w14:paraId="631EF018">
      <w:pPr>
        <w:spacing w:line="360" w:lineRule="auto"/>
        <w:rPr>
          <w:sz w:val="20"/>
          <w:szCs w:val="20"/>
        </w:rPr>
      </w:pPr>
    </w:p>
    <w:p w14:paraId="34EDC314">
      <w:pPr>
        <w:rPr>
          <w:sz w:val="20"/>
          <w:szCs w:val="20"/>
        </w:rPr>
      </w:pPr>
    </w:p>
    <w:p w14:paraId="2061A17F">
      <w:pPr>
        <w:rPr>
          <w:sz w:val="20"/>
          <w:szCs w:val="20"/>
        </w:rPr>
      </w:pPr>
    </w:p>
    <w:p w14:paraId="5C7D46B3">
      <w:pPr>
        <w:spacing w:line="200" w:lineRule="exact"/>
        <w:rPr>
          <w:sz w:val="20"/>
          <w:szCs w:val="20"/>
        </w:rPr>
      </w:pPr>
    </w:p>
    <w:p w14:paraId="4D0E1865">
      <w:pPr>
        <w:spacing w:line="200" w:lineRule="exact"/>
        <w:rPr>
          <w:sz w:val="20"/>
          <w:szCs w:val="20"/>
        </w:rPr>
      </w:pPr>
    </w:p>
    <w:p w14:paraId="30CAAC97">
      <w:pPr>
        <w:spacing w:line="200" w:lineRule="exact"/>
        <w:ind w:firstLine="420"/>
        <w:rPr>
          <w:rFonts w:hint="eastAsia" w:ascii="黑体" w:hAnsi="黑体" w:eastAsia="黑体" w:cs="黑体"/>
          <w:b/>
          <w:bCs/>
          <w:sz w:val="22"/>
          <w:szCs w:val="22"/>
        </w:rPr>
      </w:pPr>
    </w:p>
    <w:p w14:paraId="6A4BE4C9">
      <w:pPr>
        <w:spacing w:line="200" w:lineRule="exact"/>
        <w:ind w:firstLine="420"/>
        <w:jc w:val="center"/>
        <w:rPr>
          <w:rFonts w:hint="eastAsia" w:ascii="黑体" w:hAnsi="黑体" w:eastAsia="黑体" w:cs="黑体"/>
          <w:b/>
          <w:bCs/>
          <w:sz w:val="22"/>
          <w:szCs w:val="22"/>
        </w:rPr>
      </w:pPr>
    </w:p>
    <w:p w14:paraId="7C94DB3E">
      <w:pPr>
        <w:spacing w:line="200" w:lineRule="exact"/>
        <w:ind w:firstLine="420"/>
        <w:jc w:val="center"/>
        <w:rPr>
          <w:rFonts w:hint="eastAsia" w:ascii="黑体" w:hAnsi="黑体" w:eastAsia="黑体" w:cs="黑体"/>
          <w:b/>
          <w:bCs/>
          <w:sz w:val="22"/>
          <w:szCs w:val="22"/>
        </w:rPr>
      </w:pPr>
    </w:p>
    <w:p w14:paraId="75ABCCC3">
      <w:pPr>
        <w:spacing w:line="200" w:lineRule="exact"/>
        <w:ind w:firstLine="420"/>
        <w:jc w:val="center"/>
        <w:rPr>
          <w:rFonts w:hint="eastAsia" w:ascii="黑体" w:hAnsi="黑体" w:eastAsia="黑体" w:cs="黑体"/>
          <w:b/>
          <w:bCs/>
          <w:sz w:val="22"/>
          <w:szCs w:val="22"/>
        </w:rPr>
      </w:pPr>
    </w:p>
    <w:p w14:paraId="5ADB3CC4">
      <w:pPr>
        <w:spacing w:line="200" w:lineRule="exact"/>
        <w:ind w:firstLine="420"/>
        <w:jc w:val="center"/>
        <w:rPr>
          <w:rFonts w:hint="eastAsia" w:ascii="黑体" w:hAnsi="黑体" w:eastAsia="黑体" w:cs="黑体"/>
          <w:b/>
          <w:bCs/>
          <w:sz w:val="22"/>
          <w:szCs w:val="22"/>
        </w:rPr>
      </w:pPr>
    </w:p>
    <w:p w14:paraId="27B702A5">
      <w:pPr>
        <w:spacing w:line="200" w:lineRule="exact"/>
        <w:ind w:firstLine="420"/>
        <w:jc w:val="center"/>
        <w:rPr>
          <w:rFonts w:hint="eastAsia" w:ascii="黑体" w:hAnsi="黑体" w:eastAsia="黑体" w:cs="黑体"/>
          <w:b/>
          <w:bCs/>
          <w:sz w:val="22"/>
          <w:szCs w:val="22"/>
        </w:rPr>
      </w:pPr>
    </w:p>
    <w:p w14:paraId="32ED4CCF">
      <w:pPr>
        <w:spacing w:line="200" w:lineRule="exact"/>
        <w:ind w:firstLine="420"/>
        <w:jc w:val="center"/>
        <w:rPr>
          <w:rFonts w:hint="eastAsia" w:ascii="黑体" w:hAnsi="黑体" w:eastAsia="黑体" w:cs="黑体"/>
          <w:b/>
          <w:bCs/>
          <w:sz w:val="22"/>
          <w:szCs w:val="22"/>
        </w:rPr>
      </w:pPr>
    </w:p>
    <w:p w14:paraId="54A86502">
      <w:pPr>
        <w:spacing w:line="200" w:lineRule="exact"/>
        <w:ind w:firstLine="420"/>
        <w:jc w:val="center"/>
        <w:rPr>
          <w:rFonts w:hint="eastAsia" w:ascii="黑体" w:hAnsi="黑体" w:eastAsia="黑体" w:cs="黑体"/>
          <w:b/>
          <w:bCs/>
          <w:sz w:val="22"/>
          <w:szCs w:val="22"/>
        </w:rPr>
      </w:pPr>
    </w:p>
    <w:p w14:paraId="5B37E653">
      <w:pPr>
        <w:spacing w:line="200" w:lineRule="exact"/>
        <w:ind w:firstLine="420"/>
        <w:jc w:val="center"/>
        <w:rPr>
          <w:rFonts w:hint="eastAsia" w:ascii="黑体" w:hAnsi="黑体" w:eastAsia="黑体" w:cs="黑体"/>
          <w:b/>
          <w:bCs/>
          <w:sz w:val="22"/>
          <w:szCs w:val="22"/>
        </w:rPr>
      </w:pPr>
    </w:p>
    <w:p w14:paraId="0A8BEDE0">
      <w:pPr>
        <w:spacing w:line="200" w:lineRule="exact"/>
        <w:ind w:firstLine="420"/>
        <w:jc w:val="center"/>
        <w:rPr>
          <w:rFonts w:hint="eastAsia" w:ascii="黑体" w:hAnsi="黑体" w:eastAsia="黑体" w:cs="黑体"/>
          <w:b/>
          <w:bCs/>
          <w:sz w:val="22"/>
          <w:szCs w:val="22"/>
        </w:rPr>
      </w:pPr>
    </w:p>
    <w:p w14:paraId="3531572F">
      <w:pPr>
        <w:spacing w:line="200" w:lineRule="exact"/>
        <w:ind w:firstLine="420"/>
        <w:jc w:val="center"/>
        <w:rPr>
          <w:rFonts w:hint="eastAsia" w:ascii="黑体" w:hAnsi="黑体" w:eastAsia="黑体" w:cs="黑体"/>
          <w:b/>
          <w:bCs/>
          <w:sz w:val="22"/>
          <w:szCs w:val="22"/>
        </w:rPr>
      </w:pPr>
    </w:p>
    <w:p w14:paraId="40EA7161">
      <w:pPr>
        <w:spacing w:line="200" w:lineRule="exact"/>
        <w:ind w:firstLine="420"/>
        <w:jc w:val="center"/>
        <w:rPr>
          <w:rFonts w:hint="eastAsia" w:ascii="黑体" w:hAnsi="黑体" w:eastAsia="黑体" w:cs="黑体"/>
          <w:b/>
          <w:bCs/>
          <w:sz w:val="22"/>
          <w:szCs w:val="22"/>
        </w:rPr>
      </w:pPr>
    </w:p>
    <w:p w14:paraId="7D0C5EC4">
      <w:pPr>
        <w:spacing w:line="200" w:lineRule="exact"/>
        <w:ind w:firstLine="420"/>
        <w:jc w:val="center"/>
        <w:rPr>
          <w:rFonts w:hint="eastAsia" w:ascii="黑体" w:hAnsi="黑体" w:eastAsia="黑体" w:cs="黑体"/>
          <w:b/>
          <w:bCs/>
          <w:sz w:val="22"/>
          <w:szCs w:val="22"/>
        </w:rPr>
      </w:pPr>
    </w:p>
    <w:p w14:paraId="5E9C7ECF">
      <w:pPr>
        <w:spacing w:line="200" w:lineRule="exact"/>
        <w:ind w:firstLine="420"/>
        <w:jc w:val="center"/>
        <w:rPr>
          <w:rFonts w:hint="eastAsia" w:ascii="黑体" w:hAnsi="黑体" w:eastAsia="黑体" w:cs="黑体"/>
          <w:b/>
          <w:bCs/>
          <w:sz w:val="22"/>
          <w:szCs w:val="22"/>
        </w:rPr>
      </w:pPr>
    </w:p>
    <w:p w14:paraId="34B9C3E9">
      <w:pPr>
        <w:spacing w:line="200" w:lineRule="exact"/>
        <w:ind w:firstLine="420"/>
        <w:jc w:val="center"/>
        <w:rPr>
          <w:rFonts w:hint="eastAsia" w:ascii="黑体" w:hAnsi="黑体" w:eastAsia="黑体" w:cs="黑体"/>
          <w:b/>
          <w:bCs/>
          <w:sz w:val="22"/>
          <w:szCs w:val="22"/>
        </w:rPr>
        <w:sectPr>
          <w:footerReference r:id="rId57" w:type="first"/>
          <w:headerReference r:id="rId55" w:type="default"/>
          <w:footerReference r:id="rId56" w:type="default"/>
          <w:pgSz w:w="11906" w:h="16838"/>
          <w:pgMar w:top="1298" w:right="1304" w:bottom="1463" w:left="1502" w:header="0" w:footer="964" w:gutter="0"/>
          <w:pgNumType w:fmt="numberInDash"/>
          <w:cols w:space="425" w:num="1"/>
        </w:sectPr>
      </w:pPr>
    </w:p>
    <w:p w14:paraId="559D8D05">
      <w:pPr>
        <w:spacing w:line="200" w:lineRule="exact"/>
        <w:rPr>
          <w:rFonts w:hint="eastAsia" w:ascii="黑体" w:hAnsi="黑体" w:eastAsia="黑体" w:cs="黑体"/>
          <w:b/>
          <w:bCs/>
          <w:sz w:val="22"/>
          <w:szCs w:val="22"/>
        </w:rPr>
      </w:pPr>
    </w:p>
    <w:p w14:paraId="1837EEAE">
      <w:pPr>
        <w:spacing w:line="200" w:lineRule="exact"/>
        <w:ind w:firstLine="420"/>
        <w:jc w:val="center"/>
        <w:rPr>
          <w:rFonts w:hint="eastAsia" w:ascii="黑体" w:hAnsi="黑体" w:eastAsia="黑体" w:cs="黑体"/>
          <w:b/>
          <w:bCs/>
          <w:sz w:val="22"/>
          <w:szCs w:val="22"/>
        </w:rPr>
      </w:pPr>
    </w:p>
    <w:p w14:paraId="34CC5856">
      <w:pPr>
        <w:spacing w:line="200" w:lineRule="exact"/>
        <w:ind w:firstLine="420"/>
        <w:jc w:val="center"/>
        <w:rPr>
          <w:rFonts w:hint="eastAsia" w:ascii="黑体" w:hAnsi="黑体" w:eastAsia="黑体" w:cs="黑体"/>
          <w:b/>
          <w:bCs/>
          <w:sz w:val="22"/>
          <w:szCs w:val="22"/>
        </w:rPr>
      </w:pPr>
    </w:p>
    <w:p w14:paraId="1E65ADE4">
      <w:pPr>
        <w:spacing w:line="200" w:lineRule="exact"/>
        <w:ind w:firstLine="420"/>
        <w:jc w:val="center"/>
        <w:rPr>
          <w:rFonts w:hint="eastAsia" w:ascii="黑体" w:hAnsi="黑体" w:eastAsia="黑体" w:cs="黑体"/>
          <w:b/>
          <w:bCs/>
          <w:sz w:val="22"/>
          <w:szCs w:val="22"/>
        </w:rPr>
      </w:pPr>
      <w:r>
        <w:rPr>
          <w:rFonts w:hint="eastAsia" w:ascii="黑体" w:hAnsi="黑体" w:eastAsia="黑体" w:cs="黑体"/>
          <w:b/>
          <w:bCs/>
          <w:sz w:val="22"/>
          <w:szCs w:val="22"/>
        </w:rPr>
        <w:t>表 A.0.3-1</w:t>
      </w:r>
      <w:r>
        <w:rPr>
          <w:rFonts w:hint="eastAsia" w:ascii="黑体" w:hAnsi="黑体" w:eastAsia="黑体" w:cs="黑体"/>
          <w:b/>
          <w:bCs/>
          <w:sz w:val="22"/>
          <w:szCs w:val="22"/>
        </w:rPr>
        <w:tab/>
      </w:r>
      <w:r>
        <w:rPr>
          <w:rFonts w:hint="eastAsia" w:ascii="黑体" w:hAnsi="黑体" w:eastAsia="黑体" w:cs="黑体"/>
          <w:b/>
          <w:bCs/>
          <w:sz w:val="22"/>
          <w:szCs w:val="22"/>
        </w:rPr>
        <w:t>养护分项工程费用计算数据表</w:t>
      </w:r>
    </w:p>
    <w:p w14:paraId="3DCCC4B7">
      <w:pPr>
        <w:spacing w:line="200" w:lineRule="exact"/>
        <w:rPr>
          <w:sz w:val="20"/>
          <w:szCs w:val="20"/>
        </w:rPr>
      </w:pPr>
    </w:p>
    <w:p w14:paraId="73A385DB">
      <w:pPr>
        <w:spacing w:line="360" w:lineRule="auto"/>
        <w:rPr>
          <w:rFonts w:hint="eastAsia" w:ascii="宋体" w:hAnsi="宋体" w:cs="宋体"/>
          <w:sz w:val="18"/>
          <w:szCs w:val="18"/>
        </w:rPr>
      </w:pPr>
      <w:r>
        <w:rPr>
          <w:rFonts w:hint="eastAsia" w:ascii="宋体" w:hAnsi="宋体" w:cs="宋体"/>
          <w:sz w:val="18"/>
          <w:szCs w:val="18"/>
        </w:rPr>
        <w:t>养护项目名称：</w:t>
      </w:r>
    </w:p>
    <w:p w14:paraId="6353198B">
      <w:pPr>
        <w:spacing w:line="200" w:lineRule="exact"/>
        <w:rPr>
          <w:sz w:val="20"/>
          <w:szCs w:val="20"/>
        </w:rPr>
      </w:pPr>
      <w:r>
        <w:rPr>
          <w:rFonts w:hint="eastAsia" w:ascii="宋体" w:hAnsi="宋体" w:cs="宋体"/>
          <w:sz w:val="18"/>
          <w:szCs w:val="18"/>
        </w:rPr>
        <w:t>编 制  范 围：                                                                                                              第</w:t>
      </w:r>
      <w:r>
        <w:rPr>
          <w:rFonts w:hint="eastAsia" w:ascii="宋体" w:hAnsi="宋体" w:cs="宋体"/>
          <w:sz w:val="18"/>
          <w:szCs w:val="18"/>
        </w:rPr>
        <w:tab/>
      </w:r>
      <w:r>
        <w:rPr>
          <w:rFonts w:hint="eastAsia" w:ascii="宋体" w:hAnsi="宋体" w:cs="宋体"/>
          <w:sz w:val="18"/>
          <w:szCs w:val="18"/>
        </w:rPr>
        <w:t>页  共</w:t>
      </w:r>
      <w:r>
        <w:rPr>
          <w:rFonts w:hint="eastAsia" w:ascii="宋体" w:hAnsi="宋体" w:cs="宋体"/>
          <w:sz w:val="18"/>
          <w:szCs w:val="18"/>
        </w:rPr>
        <w:tab/>
      </w:r>
      <w:r>
        <w:rPr>
          <w:rFonts w:hint="eastAsia" w:ascii="宋体" w:hAnsi="宋体" w:cs="宋体"/>
          <w:sz w:val="18"/>
          <w:szCs w:val="18"/>
        </w:rPr>
        <w:t xml:space="preserve"> 页     21-1 表</w:t>
      </w:r>
    </w:p>
    <w:p w14:paraId="0607D46C">
      <w:pPr>
        <w:spacing w:line="200" w:lineRule="exact"/>
        <w:rPr>
          <w:sz w:val="20"/>
          <w:szCs w:val="20"/>
        </w:rPr>
      </w:pPr>
    </w:p>
    <w:tbl>
      <w:tblPr>
        <w:tblStyle w:val="15"/>
        <w:tblW w:w="13990" w:type="dxa"/>
        <w:tblInd w:w="0" w:type="dxa"/>
        <w:tblLayout w:type="fixed"/>
        <w:tblCellMar>
          <w:top w:w="15" w:type="dxa"/>
          <w:left w:w="15" w:type="dxa"/>
          <w:bottom w:w="15" w:type="dxa"/>
          <w:right w:w="15" w:type="dxa"/>
        </w:tblCellMar>
      </w:tblPr>
      <w:tblGrid>
        <w:gridCol w:w="2728"/>
        <w:gridCol w:w="2489"/>
        <w:gridCol w:w="804"/>
        <w:gridCol w:w="787"/>
        <w:gridCol w:w="1019"/>
        <w:gridCol w:w="1028"/>
        <w:gridCol w:w="2758"/>
        <w:gridCol w:w="2377"/>
      </w:tblGrid>
      <w:tr w14:paraId="00F3BC7F">
        <w:tblPrEx>
          <w:tblCellMar>
            <w:top w:w="15" w:type="dxa"/>
            <w:left w:w="15" w:type="dxa"/>
            <w:bottom w:w="15" w:type="dxa"/>
            <w:right w:w="15" w:type="dxa"/>
          </w:tblCellMar>
        </w:tblPrEx>
        <w:trPr>
          <w:trHeight w:val="672" w:hRule="atLeast"/>
        </w:trPr>
        <w:tc>
          <w:tcPr>
            <w:tcW w:w="2728" w:type="dxa"/>
            <w:tcBorders>
              <w:top w:val="single" w:color="000000" w:sz="12" w:space="0"/>
              <w:left w:val="single" w:color="000000" w:sz="12" w:space="0"/>
              <w:bottom w:val="single" w:color="000000" w:sz="4" w:space="0"/>
              <w:right w:val="single" w:color="000000" w:sz="4" w:space="0"/>
            </w:tcBorders>
            <w:shd w:val="clear" w:color="auto" w:fill="auto"/>
            <w:vAlign w:val="center"/>
          </w:tcPr>
          <w:p w14:paraId="756CEE6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分项编号/定额代号/工料机代号</w:t>
            </w:r>
          </w:p>
        </w:tc>
        <w:tc>
          <w:tcPr>
            <w:tcW w:w="2489"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6F03B87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项目、定额或工号/工料机代号</w:t>
            </w:r>
          </w:p>
        </w:tc>
        <w:tc>
          <w:tcPr>
            <w:tcW w:w="804"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7CC8AA9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787"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394511F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1019"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29CFD42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输入单价</w:t>
            </w:r>
          </w:p>
        </w:tc>
        <w:tc>
          <w:tcPr>
            <w:tcW w:w="1028"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2509B8D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输入金额</w:t>
            </w:r>
          </w:p>
        </w:tc>
        <w:tc>
          <w:tcPr>
            <w:tcW w:w="2758"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0104516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分项组价类型或定额子目取费类别</w:t>
            </w:r>
          </w:p>
        </w:tc>
        <w:tc>
          <w:tcPr>
            <w:tcW w:w="2377" w:type="dxa"/>
            <w:tcBorders>
              <w:top w:val="single" w:color="000000" w:sz="12" w:space="0"/>
              <w:left w:val="single" w:color="000000" w:sz="4" w:space="0"/>
              <w:bottom w:val="single" w:color="000000" w:sz="4" w:space="0"/>
              <w:right w:val="single" w:color="000000" w:sz="12" w:space="0"/>
            </w:tcBorders>
            <w:shd w:val="clear" w:color="auto" w:fill="auto"/>
            <w:vAlign w:val="center"/>
          </w:tcPr>
          <w:p w14:paraId="1DB341E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定额调整情况或分项算式</w:t>
            </w:r>
          </w:p>
        </w:tc>
      </w:tr>
      <w:tr w14:paraId="08C50A52">
        <w:tblPrEx>
          <w:tblCellMar>
            <w:top w:w="15" w:type="dxa"/>
            <w:left w:w="15" w:type="dxa"/>
            <w:bottom w:w="15" w:type="dxa"/>
            <w:right w:w="15" w:type="dxa"/>
          </w:tblCellMar>
        </w:tblPrEx>
        <w:trPr>
          <w:trHeight w:val="370" w:hRule="atLeast"/>
        </w:trPr>
        <w:tc>
          <w:tcPr>
            <w:tcW w:w="27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1930BFF">
            <w:pPr>
              <w:jc w:val="center"/>
              <w:rPr>
                <w:rFonts w:hint="eastAsia" w:ascii="宋体" w:hAnsi="宋体" w:cs="宋体"/>
                <w:color w:val="000000"/>
                <w:sz w:val="22"/>
                <w:szCs w:val="22"/>
              </w:rPr>
            </w:pP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00C25">
            <w:pPr>
              <w:jc w:val="center"/>
              <w:rPr>
                <w:rFonts w:hint="eastAsia" w:ascii="宋体" w:hAnsi="宋体" w:cs="宋体"/>
                <w:color w:val="000000"/>
                <w:sz w:val="22"/>
                <w:szCs w:val="22"/>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EAE40">
            <w:pPr>
              <w:jc w:val="center"/>
              <w:rPr>
                <w:rFonts w:hint="eastAsia" w:ascii="宋体" w:hAnsi="宋体" w:cs="宋体"/>
                <w:color w:val="000000"/>
                <w:sz w:val="22"/>
                <w:szCs w:val="22"/>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F99AE">
            <w:pPr>
              <w:jc w:val="center"/>
              <w:rPr>
                <w:rFonts w:hint="eastAsia" w:ascii="宋体" w:hAnsi="宋体" w:cs="宋体"/>
                <w:color w:val="000000"/>
                <w:sz w:val="22"/>
                <w:szCs w:val="22"/>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7662D">
            <w:pPr>
              <w:jc w:val="center"/>
              <w:rPr>
                <w:rFonts w:hint="eastAsia" w:ascii="宋体" w:hAnsi="宋体" w:cs="宋体"/>
                <w:color w:val="000000"/>
                <w:sz w:val="22"/>
                <w:szCs w:val="22"/>
              </w:rPr>
            </w:pP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7AE81">
            <w:pPr>
              <w:jc w:val="center"/>
              <w:rPr>
                <w:rFonts w:hint="eastAsia" w:ascii="宋体" w:hAnsi="宋体" w:cs="宋体"/>
                <w:color w:val="000000"/>
                <w:sz w:val="22"/>
                <w:szCs w:val="22"/>
              </w:rPr>
            </w:pPr>
          </w:p>
        </w:tc>
        <w:tc>
          <w:tcPr>
            <w:tcW w:w="2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E6E39">
            <w:pPr>
              <w:jc w:val="center"/>
              <w:rPr>
                <w:rFonts w:hint="eastAsia" w:ascii="宋体" w:hAnsi="宋体" w:cs="宋体"/>
                <w:color w:val="000000"/>
                <w:sz w:val="22"/>
                <w:szCs w:val="22"/>
              </w:rPr>
            </w:pPr>
          </w:p>
        </w:tc>
        <w:tc>
          <w:tcPr>
            <w:tcW w:w="237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FF72EA3">
            <w:pPr>
              <w:jc w:val="center"/>
              <w:rPr>
                <w:rFonts w:hint="eastAsia" w:ascii="宋体" w:hAnsi="宋体" w:cs="宋体"/>
                <w:color w:val="000000"/>
                <w:sz w:val="22"/>
                <w:szCs w:val="22"/>
              </w:rPr>
            </w:pPr>
          </w:p>
        </w:tc>
      </w:tr>
      <w:tr w14:paraId="4806D791">
        <w:tblPrEx>
          <w:tblCellMar>
            <w:top w:w="15" w:type="dxa"/>
            <w:left w:w="15" w:type="dxa"/>
            <w:bottom w:w="15" w:type="dxa"/>
            <w:right w:w="15" w:type="dxa"/>
          </w:tblCellMar>
        </w:tblPrEx>
        <w:trPr>
          <w:trHeight w:val="370" w:hRule="atLeast"/>
        </w:trPr>
        <w:tc>
          <w:tcPr>
            <w:tcW w:w="27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A299CDF">
            <w:pPr>
              <w:jc w:val="center"/>
              <w:rPr>
                <w:rFonts w:hint="eastAsia" w:ascii="宋体" w:hAnsi="宋体" w:cs="宋体"/>
                <w:color w:val="000000"/>
                <w:sz w:val="22"/>
                <w:szCs w:val="22"/>
              </w:rPr>
            </w:pP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3C983">
            <w:pPr>
              <w:jc w:val="center"/>
              <w:rPr>
                <w:rFonts w:hint="eastAsia" w:ascii="宋体" w:hAnsi="宋体" w:cs="宋体"/>
                <w:color w:val="000000"/>
                <w:sz w:val="22"/>
                <w:szCs w:val="22"/>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690C3">
            <w:pPr>
              <w:jc w:val="center"/>
              <w:rPr>
                <w:rFonts w:hint="eastAsia" w:ascii="宋体" w:hAnsi="宋体" w:cs="宋体"/>
                <w:color w:val="000000"/>
                <w:sz w:val="22"/>
                <w:szCs w:val="22"/>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C7184">
            <w:pPr>
              <w:jc w:val="center"/>
              <w:rPr>
                <w:rFonts w:hint="eastAsia" w:ascii="宋体" w:hAnsi="宋体" w:cs="宋体"/>
                <w:color w:val="000000"/>
                <w:sz w:val="22"/>
                <w:szCs w:val="22"/>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BA547">
            <w:pPr>
              <w:jc w:val="center"/>
              <w:rPr>
                <w:rFonts w:hint="eastAsia" w:ascii="宋体" w:hAnsi="宋体" w:cs="宋体"/>
                <w:color w:val="000000"/>
                <w:sz w:val="22"/>
                <w:szCs w:val="22"/>
              </w:rPr>
            </w:pP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063D8">
            <w:pPr>
              <w:jc w:val="center"/>
              <w:rPr>
                <w:rFonts w:hint="eastAsia" w:ascii="宋体" w:hAnsi="宋体" w:cs="宋体"/>
                <w:color w:val="000000"/>
                <w:sz w:val="22"/>
                <w:szCs w:val="22"/>
              </w:rPr>
            </w:pPr>
          </w:p>
        </w:tc>
        <w:tc>
          <w:tcPr>
            <w:tcW w:w="2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32126">
            <w:pPr>
              <w:jc w:val="center"/>
              <w:rPr>
                <w:rFonts w:hint="eastAsia" w:ascii="宋体" w:hAnsi="宋体" w:cs="宋体"/>
                <w:color w:val="000000"/>
                <w:sz w:val="22"/>
                <w:szCs w:val="22"/>
              </w:rPr>
            </w:pPr>
          </w:p>
        </w:tc>
        <w:tc>
          <w:tcPr>
            <w:tcW w:w="237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22B73D1">
            <w:pPr>
              <w:jc w:val="center"/>
              <w:rPr>
                <w:rFonts w:hint="eastAsia" w:ascii="宋体" w:hAnsi="宋体" w:cs="宋体"/>
                <w:color w:val="000000"/>
                <w:sz w:val="22"/>
                <w:szCs w:val="22"/>
              </w:rPr>
            </w:pPr>
          </w:p>
        </w:tc>
      </w:tr>
      <w:tr w14:paraId="49B49E02">
        <w:tblPrEx>
          <w:tblCellMar>
            <w:top w:w="15" w:type="dxa"/>
            <w:left w:w="15" w:type="dxa"/>
            <w:bottom w:w="15" w:type="dxa"/>
            <w:right w:w="15" w:type="dxa"/>
          </w:tblCellMar>
        </w:tblPrEx>
        <w:trPr>
          <w:trHeight w:val="370" w:hRule="atLeast"/>
        </w:trPr>
        <w:tc>
          <w:tcPr>
            <w:tcW w:w="27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988A9D2">
            <w:pPr>
              <w:jc w:val="center"/>
              <w:rPr>
                <w:rFonts w:hint="eastAsia" w:ascii="宋体" w:hAnsi="宋体" w:cs="宋体"/>
                <w:color w:val="000000"/>
                <w:sz w:val="22"/>
                <w:szCs w:val="22"/>
              </w:rPr>
            </w:pP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7B675">
            <w:pPr>
              <w:jc w:val="center"/>
              <w:rPr>
                <w:rFonts w:hint="eastAsia" w:ascii="宋体" w:hAnsi="宋体" w:cs="宋体"/>
                <w:color w:val="000000"/>
                <w:sz w:val="22"/>
                <w:szCs w:val="22"/>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F5FD3">
            <w:pPr>
              <w:jc w:val="center"/>
              <w:rPr>
                <w:rFonts w:hint="eastAsia" w:ascii="宋体" w:hAnsi="宋体" w:cs="宋体"/>
                <w:color w:val="000000"/>
                <w:sz w:val="22"/>
                <w:szCs w:val="22"/>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BF9C4">
            <w:pPr>
              <w:jc w:val="center"/>
              <w:rPr>
                <w:rFonts w:hint="eastAsia" w:ascii="宋体" w:hAnsi="宋体" w:cs="宋体"/>
                <w:color w:val="000000"/>
                <w:sz w:val="22"/>
                <w:szCs w:val="22"/>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9C56C">
            <w:pPr>
              <w:jc w:val="center"/>
              <w:rPr>
                <w:rFonts w:hint="eastAsia" w:ascii="宋体" w:hAnsi="宋体" w:cs="宋体"/>
                <w:color w:val="000000"/>
                <w:sz w:val="22"/>
                <w:szCs w:val="22"/>
              </w:rPr>
            </w:pP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78565">
            <w:pPr>
              <w:jc w:val="center"/>
              <w:rPr>
                <w:rFonts w:hint="eastAsia" w:ascii="宋体" w:hAnsi="宋体" w:cs="宋体"/>
                <w:color w:val="000000"/>
                <w:sz w:val="22"/>
                <w:szCs w:val="22"/>
              </w:rPr>
            </w:pPr>
          </w:p>
        </w:tc>
        <w:tc>
          <w:tcPr>
            <w:tcW w:w="2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54045">
            <w:pPr>
              <w:jc w:val="center"/>
              <w:rPr>
                <w:rFonts w:hint="eastAsia" w:ascii="宋体" w:hAnsi="宋体" w:cs="宋体"/>
                <w:color w:val="000000"/>
                <w:sz w:val="22"/>
                <w:szCs w:val="22"/>
              </w:rPr>
            </w:pPr>
          </w:p>
        </w:tc>
        <w:tc>
          <w:tcPr>
            <w:tcW w:w="237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BEF62F9">
            <w:pPr>
              <w:jc w:val="center"/>
              <w:rPr>
                <w:rFonts w:hint="eastAsia" w:ascii="宋体" w:hAnsi="宋体" w:cs="宋体"/>
                <w:color w:val="000000"/>
                <w:sz w:val="22"/>
                <w:szCs w:val="22"/>
              </w:rPr>
            </w:pPr>
          </w:p>
        </w:tc>
      </w:tr>
      <w:tr w14:paraId="094ECEA2">
        <w:tblPrEx>
          <w:tblCellMar>
            <w:top w:w="15" w:type="dxa"/>
            <w:left w:w="15" w:type="dxa"/>
            <w:bottom w:w="15" w:type="dxa"/>
            <w:right w:w="15" w:type="dxa"/>
          </w:tblCellMar>
        </w:tblPrEx>
        <w:trPr>
          <w:trHeight w:val="370" w:hRule="atLeast"/>
        </w:trPr>
        <w:tc>
          <w:tcPr>
            <w:tcW w:w="27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11E8B5E">
            <w:pPr>
              <w:jc w:val="center"/>
              <w:rPr>
                <w:rFonts w:hint="eastAsia" w:ascii="宋体" w:hAnsi="宋体" w:cs="宋体"/>
                <w:color w:val="000000"/>
                <w:sz w:val="22"/>
                <w:szCs w:val="22"/>
              </w:rPr>
            </w:pPr>
          </w:p>
        </w:tc>
        <w:tc>
          <w:tcPr>
            <w:tcW w:w="8885"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D56A6A">
            <w:pPr>
              <w:jc w:val="left"/>
              <w:rPr>
                <w:rFonts w:hint="eastAsia" w:ascii="宋体" w:hAnsi="宋体" w:cs="宋体"/>
                <w:color w:val="000000"/>
                <w:sz w:val="18"/>
                <w:szCs w:val="18"/>
              </w:rPr>
            </w:pPr>
            <w:r>
              <w:rPr>
                <w:rFonts w:hint="eastAsia" w:ascii="宋体" w:hAnsi="宋体" w:cs="宋体"/>
                <w:color w:val="000000"/>
                <w:sz w:val="16"/>
                <w:szCs w:val="16"/>
              </w:rPr>
              <w:t>填</w:t>
            </w:r>
            <w:r>
              <w:rPr>
                <w:rFonts w:hint="eastAsia" w:ascii="宋体" w:hAnsi="宋体" w:cs="宋体"/>
                <w:color w:val="000000"/>
                <w:sz w:val="18"/>
                <w:szCs w:val="18"/>
              </w:rPr>
              <w:t>表说明：1.本表应逐行从左到右横向跨栏填写。</w:t>
            </w:r>
          </w:p>
          <w:p w14:paraId="45605979">
            <w:pPr>
              <w:numPr>
                <w:ilvl w:val="0"/>
                <w:numId w:val="11"/>
              </w:numPr>
              <w:ind w:left="893" w:leftChars="425"/>
              <w:jc w:val="left"/>
              <w:rPr>
                <w:rFonts w:hint="eastAsia" w:ascii="宋体" w:hAnsi="宋体" w:cs="宋体"/>
                <w:color w:val="000000"/>
                <w:sz w:val="18"/>
                <w:szCs w:val="18"/>
              </w:rPr>
            </w:pPr>
            <w:r>
              <w:rPr>
                <w:rFonts w:hint="eastAsia" w:ascii="宋体" w:hAnsi="宋体" w:cs="宋体"/>
                <w:color w:val="000000"/>
                <w:sz w:val="18"/>
                <w:szCs w:val="18"/>
              </w:rPr>
              <w:t>“分项编号”、“定额”、“工料机”等的代号应根据实际需要按本部分附录 B 养护工程预算项目表及各省（自治区、直辖市）《公路养护工程预算编制办法》《公路养护工程预算定额》的相关内容填写。</w:t>
            </w:r>
          </w:p>
          <w:p w14:paraId="1C553F44">
            <w:pPr>
              <w:ind w:left="893" w:leftChars="425"/>
              <w:jc w:val="left"/>
              <w:rPr>
                <w:rFonts w:hint="eastAsia" w:ascii="宋体" w:hAnsi="宋体" w:cs="宋体"/>
                <w:color w:val="000000"/>
                <w:sz w:val="22"/>
                <w:szCs w:val="22"/>
              </w:rPr>
            </w:pPr>
            <w:r>
              <w:rPr>
                <w:rFonts w:hint="eastAsia" w:ascii="宋体" w:hAnsi="宋体" w:cs="宋体"/>
                <w:color w:val="000000"/>
                <w:sz w:val="18"/>
                <w:szCs w:val="18"/>
              </w:rPr>
              <w:t>3.本表主要是为利用计算机软件编制养护工程预算提供分项组价基础数据，列明工程项目全部计算分项的组价参数；分项组价类型包括：输入单价、输入金额、算式列表、费用列表和定额组价五类；定额调整情况分配合比调整、钢筋调整、抽换和补充定额，补充定额和调整过的定额列出其工料机及其消耗量；具体填表规则由软件用户手册详细制定。</w:t>
            </w:r>
          </w:p>
        </w:tc>
        <w:tc>
          <w:tcPr>
            <w:tcW w:w="237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D68D20C">
            <w:pPr>
              <w:jc w:val="center"/>
              <w:rPr>
                <w:rFonts w:hint="eastAsia" w:ascii="宋体" w:hAnsi="宋体" w:cs="宋体"/>
                <w:color w:val="000000"/>
                <w:sz w:val="22"/>
                <w:szCs w:val="22"/>
              </w:rPr>
            </w:pPr>
          </w:p>
        </w:tc>
      </w:tr>
      <w:tr w14:paraId="4AD20806">
        <w:tblPrEx>
          <w:tblCellMar>
            <w:top w:w="15" w:type="dxa"/>
            <w:left w:w="15" w:type="dxa"/>
            <w:bottom w:w="15" w:type="dxa"/>
            <w:right w:w="15" w:type="dxa"/>
          </w:tblCellMar>
        </w:tblPrEx>
        <w:trPr>
          <w:trHeight w:val="370" w:hRule="atLeast"/>
        </w:trPr>
        <w:tc>
          <w:tcPr>
            <w:tcW w:w="27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F59E023">
            <w:pPr>
              <w:jc w:val="center"/>
              <w:rPr>
                <w:rFonts w:hint="eastAsia" w:ascii="宋体" w:hAnsi="宋体" w:cs="宋体"/>
                <w:color w:val="000000"/>
                <w:sz w:val="22"/>
                <w:szCs w:val="22"/>
              </w:rPr>
            </w:pPr>
          </w:p>
        </w:tc>
        <w:tc>
          <w:tcPr>
            <w:tcW w:w="888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87CE7">
            <w:pPr>
              <w:jc w:val="center"/>
              <w:rPr>
                <w:rFonts w:hint="eastAsia" w:ascii="宋体" w:hAnsi="宋体" w:cs="宋体"/>
                <w:color w:val="000000"/>
                <w:sz w:val="22"/>
                <w:szCs w:val="22"/>
              </w:rPr>
            </w:pPr>
          </w:p>
        </w:tc>
        <w:tc>
          <w:tcPr>
            <w:tcW w:w="237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8DC69C2">
            <w:pPr>
              <w:jc w:val="center"/>
              <w:rPr>
                <w:rFonts w:hint="eastAsia" w:ascii="宋体" w:hAnsi="宋体" w:cs="宋体"/>
                <w:color w:val="000000"/>
                <w:sz w:val="22"/>
                <w:szCs w:val="22"/>
              </w:rPr>
            </w:pPr>
          </w:p>
        </w:tc>
      </w:tr>
      <w:tr w14:paraId="6F8696F0">
        <w:tblPrEx>
          <w:tblCellMar>
            <w:top w:w="15" w:type="dxa"/>
            <w:left w:w="15" w:type="dxa"/>
            <w:bottom w:w="15" w:type="dxa"/>
            <w:right w:w="15" w:type="dxa"/>
          </w:tblCellMar>
        </w:tblPrEx>
        <w:trPr>
          <w:trHeight w:val="370" w:hRule="atLeast"/>
        </w:trPr>
        <w:tc>
          <w:tcPr>
            <w:tcW w:w="27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68AB222">
            <w:pPr>
              <w:jc w:val="center"/>
              <w:rPr>
                <w:rFonts w:hint="eastAsia" w:ascii="宋体" w:hAnsi="宋体" w:cs="宋体"/>
                <w:color w:val="000000"/>
                <w:sz w:val="22"/>
                <w:szCs w:val="22"/>
              </w:rPr>
            </w:pPr>
          </w:p>
        </w:tc>
        <w:tc>
          <w:tcPr>
            <w:tcW w:w="888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0A808">
            <w:pPr>
              <w:jc w:val="center"/>
              <w:rPr>
                <w:rFonts w:hint="eastAsia" w:ascii="宋体" w:hAnsi="宋体" w:cs="宋体"/>
                <w:color w:val="000000"/>
                <w:sz w:val="22"/>
                <w:szCs w:val="22"/>
              </w:rPr>
            </w:pPr>
          </w:p>
        </w:tc>
        <w:tc>
          <w:tcPr>
            <w:tcW w:w="237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29B011D">
            <w:pPr>
              <w:jc w:val="center"/>
              <w:rPr>
                <w:rFonts w:hint="eastAsia" w:ascii="宋体" w:hAnsi="宋体" w:cs="宋体"/>
                <w:color w:val="000000"/>
                <w:sz w:val="22"/>
                <w:szCs w:val="22"/>
              </w:rPr>
            </w:pPr>
          </w:p>
        </w:tc>
      </w:tr>
      <w:tr w14:paraId="789A5E3B">
        <w:tblPrEx>
          <w:tblCellMar>
            <w:top w:w="15" w:type="dxa"/>
            <w:left w:w="15" w:type="dxa"/>
            <w:bottom w:w="15" w:type="dxa"/>
            <w:right w:w="15" w:type="dxa"/>
          </w:tblCellMar>
        </w:tblPrEx>
        <w:trPr>
          <w:trHeight w:val="370" w:hRule="atLeast"/>
        </w:trPr>
        <w:tc>
          <w:tcPr>
            <w:tcW w:w="27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9597A7D">
            <w:pPr>
              <w:jc w:val="center"/>
              <w:rPr>
                <w:rFonts w:hint="eastAsia" w:ascii="宋体" w:hAnsi="宋体" w:cs="宋体"/>
                <w:color w:val="000000"/>
                <w:sz w:val="22"/>
                <w:szCs w:val="22"/>
              </w:rPr>
            </w:pPr>
          </w:p>
        </w:tc>
        <w:tc>
          <w:tcPr>
            <w:tcW w:w="888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CC649">
            <w:pPr>
              <w:jc w:val="center"/>
              <w:rPr>
                <w:rFonts w:hint="eastAsia" w:ascii="宋体" w:hAnsi="宋体" w:cs="宋体"/>
                <w:color w:val="000000"/>
                <w:sz w:val="22"/>
                <w:szCs w:val="22"/>
              </w:rPr>
            </w:pPr>
          </w:p>
        </w:tc>
        <w:tc>
          <w:tcPr>
            <w:tcW w:w="237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D0F8CD4">
            <w:pPr>
              <w:jc w:val="center"/>
              <w:rPr>
                <w:rFonts w:hint="eastAsia" w:ascii="宋体" w:hAnsi="宋体" w:cs="宋体"/>
                <w:color w:val="000000"/>
                <w:sz w:val="22"/>
                <w:szCs w:val="22"/>
              </w:rPr>
            </w:pPr>
          </w:p>
        </w:tc>
      </w:tr>
      <w:tr w14:paraId="2ABF59B0">
        <w:tblPrEx>
          <w:tblCellMar>
            <w:top w:w="15" w:type="dxa"/>
            <w:left w:w="15" w:type="dxa"/>
            <w:bottom w:w="15" w:type="dxa"/>
            <w:right w:w="15" w:type="dxa"/>
          </w:tblCellMar>
        </w:tblPrEx>
        <w:trPr>
          <w:trHeight w:val="370" w:hRule="atLeast"/>
        </w:trPr>
        <w:tc>
          <w:tcPr>
            <w:tcW w:w="27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51DE6A2">
            <w:pPr>
              <w:jc w:val="center"/>
              <w:rPr>
                <w:rFonts w:hint="eastAsia" w:ascii="宋体" w:hAnsi="宋体" w:cs="宋体"/>
                <w:color w:val="000000"/>
                <w:sz w:val="22"/>
                <w:szCs w:val="22"/>
              </w:rPr>
            </w:pPr>
          </w:p>
        </w:tc>
        <w:tc>
          <w:tcPr>
            <w:tcW w:w="888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5AF96">
            <w:pPr>
              <w:jc w:val="center"/>
              <w:rPr>
                <w:rFonts w:hint="eastAsia" w:ascii="宋体" w:hAnsi="宋体" w:cs="宋体"/>
                <w:color w:val="000000"/>
                <w:sz w:val="22"/>
                <w:szCs w:val="22"/>
              </w:rPr>
            </w:pPr>
          </w:p>
        </w:tc>
        <w:tc>
          <w:tcPr>
            <w:tcW w:w="237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BCE0C6B">
            <w:pPr>
              <w:jc w:val="center"/>
              <w:rPr>
                <w:rFonts w:hint="eastAsia" w:ascii="宋体" w:hAnsi="宋体" w:cs="宋体"/>
                <w:color w:val="000000"/>
                <w:sz w:val="22"/>
                <w:szCs w:val="22"/>
              </w:rPr>
            </w:pPr>
          </w:p>
        </w:tc>
      </w:tr>
      <w:tr w14:paraId="0FECE855">
        <w:tblPrEx>
          <w:tblCellMar>
            <w:top w:w="15" w:type="dxa"/>
            <w:left w:w="15" w:type="dxa"/>
            <w:bottom w:w="15" w:type="dxa"/>
            <w:right w:w="15" w:type="dxa"/>
          </w:tblCellMar>
        </w:tblPrEx>
        <w:trPr>
          <w:trHeight w:val="370" w:hRule="atLeast"/>
        </w:trPr>
        <w:tc>
          <w:tcPr>
            <w:tcW w:w="27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9E06F4F">
            <w:pPr>
              <w:jc w:val="center"/>
              <w:rPr>
                <w:rFonts w:hint="eastAsia" w:ascii="宋体" w:hAnsi="宋体" w:cs="宋体"/>
                <w:color w:val="000000"/>
                <w:sz w:val="22"/>
                <w:szCs w:val="22"/>
              </w:rPr>
            </w:pPr>
          </w:p>
        </w:tc>
        <w:tc>
          <w:tcPr>
            <w:tcW w:w="888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AF049">
            <w:pPr>
              <w:jc w:val="center"/>
              <w:rPr>
                <w:rFonts w:hint="eastAsia" w:ascii="宋体" w:hAnsi="宋体" w:cs="宋体"/>
                <w:color w:val="000000"/>
                <w:sz w:val="22"/>
                <w:szCs w:val="22"/>
              </w:rPr>
            </w:pPr>
          </w:p>
        </w:tc>
        <w:tc>
          <w:tcPr>
            <w:tcW w:w="237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E80D80A">
            <w:pPr>
              <w:jc w:val="center"/>
              <w:rPr>
                <w:rFonts w:hint="eastAsia" w:ascii="宋体" w:hAnsi="宋体" w:cs="宋体"/>
                <w:color w:val="000000"/>
                <w:sz w:val="22"/>
                <w:szCs w:val="22"/>
              </w:rPr>
            </w:pPr>
            <w:r>
              <w:rPr>
                <w:sz w:val="22"/>
              </w:rPr>
              <mc:AlternateContent>
                <mc:Choice Requires="wps">
                  <w:drawing>
                    <wp:anchor distT="0" distB="0" distL="114300" distR="114300" simplePos="0" relativeHeight="251794432" behindDoc="0" locked="0" layoutInCell="1" allowOverlap="1">
                      <wp:simplePos x="0" y="0"/>
                      <wp:positionH relativeFrom="column">
                        <wp:posOffset>1569720</wp:posOffset>
                      </wp:positionH>
                      <wp:positionV relativeFrom="paragraph">
                        <wp:posOffset>-10160</wp:posOffset>
                      </wp:positionV>
                      <wp:extent cx="333375" cy="2054225"/>
                      <wp:effectExtent l="0" t="0" r="9525" b="3175"/>
                      <wp:wrapNone/>
                      <wp:docPr id="48" name="文本框 48"/>
                      <wp:cNvGraphicFramePr/>
                      <a:graphic xmlns:a="http://schemas.openxmlformats.org/drawingml/2006/main">
                        <a:graphicData uri="http://schemas.microsoft.com/office/word/2010/wordprocessingShape">
                          <wps:wsp>
                            <wps:cNvSpPr txBox="1"/>
                            <wps:spPr>
                              <a:xfrm>
                                <a:off x="0" y="0"/>
                                <a:ext cx="333375" cy="20542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4EDC92F">
                                  <w:pPr>
                                    <w:pStyle w:val="10"/>
                                    <w:pBdr>
                                      <w:bottom w:val="none" w:color="auto" w:sz="0" w:space="1"/>
                                    </w:pBdr>
                                    <w:jc w:val="right"/>
                                    <w:rPr>
                                      <w:rFonts w:hint="eastAsia" w:ascii="黑体" w:hAnsi="黑体" w:cs="黑体"/>
                                      <w:sz w:val="19"/>
                                      <w:szCs w:val="19"/>
                                    </w:rPr>
                                  </w:pPr>
                                  <w:r>
                                    <w:rPr>
                                      <w:rFonts w:hint="eastAsia"/>
                                    </w:rPr>
                                    <w:t xml:space="preserve"> DB34/T  XXXX-XXXX</w:t>
                                  </w:r>
                                </w:p>
                                <w:p w14:paraId="714BF3CD"/>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3.6pt;margin-top:-0.8pt;height:161.75pt;width:26.25pt;z-index:251794432;mso-width-relative:page;mso-height-relative:page;" fillcolor="#FFFFFF [3201]" filled="t" stroked="f" coordsize="21600,21600" o:gfxdata="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kObMG2QAAAAoB&#10;AAAPAAAAAAAAAAEAIAAAACIAAABkcnMvZG93bnJldi54bWxQSwECFAAUAAAACACHTuJAjnzJeVMC&#10;AACTBAAADgAAAAAAAAABACAAAAAoAQAAZHJzL2Uyb0RvYy54bWxQSwUGAAAAAAYABgBZAQAA7QUA&#10;AAAA&#10;">
                      <v:fill on="t" focussize="0,0"/>
                      <v:stroke on="f" weight="0.5pt"/>
                      <v:imagedata o:title=""/>
                      <o:lock v:ext="edit" aspectratio="f"/>
                      <v:textbox style="layout-flow:vertical-ideographic;">
                        <w:txbxContent>
                          <w:p w14:paraId="44EDC92F">
                            <w:pPr>
                              <w:pStyle w:val="10"/>
                              <w:pBdr>
                                <w:bottom w:val="none" w:color="auto" w:sz="0" w:space="1"/>
                              </w:pBdr>
                              <w:jc w:val="right"/>
                              <w:rPr>
                                <w:rFonts w:hint="eastAsia" w:ascii="黑体" w:hAnsi="黑体" w:cs="黑体"/>
                                <w:sz w:val="19"/>
                                <w:szCs w:val="19"/>
                              </w:rPr>
                            </w:pPr>
                            <w:r>
                              <w:rPr>
                                <w:rFonts w:hint="eastAsia"/>
                              </w:rPr>
                              <w:t xml:space="preserve"> DB34/T  XXXX-XXXX</w:t>
                            </w:r>
                          </w:p>
                          <w:p w14:paraId="714BF3CD"/>
                        </w:txbxContent>
                      </v:textbox>
                    </v:shape>
                  </w:pict>
                </mc:Fallback>
              </mc:AlternateContent>
            </w:r>
          </w:p>
        </w:tc>
      </w:tr>
      <w:tr w14:paraId="0D59A5B2">
        <w:tblPrEx>
          <w:tblCellMar>
            <w:top w:w="15" w:type="dxa"/>
            <w:left w:w="15" w:type="dxa"/>
            <w:bottom w:w="15" w:type="dxa"/>
            <w:right w:w="15" w:type="dxa"/>
          </w:tblCellMar>
        </w:tblPrEx>
        <w:trPr>
          <w:trHeight w:val="370" w:hRule="atLeast"/>
        </w:trPr>
        <w:tc>
          <w:tcPr>
            <w:tcW w:w="27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E99B031">
            <w:pPr>
              <w:jc w:val="center"/>
              <w:rPr>
                <w:rFonts w:hint="eastAsia" w:ascii="宋体" w:hAnsi="宋体" w:cs="宋体"/>
                <w:color w:val="000000"/>
                <w:sz w:val="22"/>
                <w:szCs w:val="22"/>
              </w:rPr>
            </w:pP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8FAD4">
            <w:pPr>
              <w:jc w:val="center"/>
              <w:rPr>
                <w:rFonts w:hint="eastAsia" w:ascii="宋体" w:hAnsi="宋体" w:cs="宋体"/>
                <w:color w:val="000000"/>
                <w:sz w:val="22"/>
                <w:szCs w:val="22"/>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B653E">
            <w:pPr>
              <w:jc w:val="center"/>
              <w:rPr>
                <w:rFonts w:hint="eastAsia" w:ascii="宋体" w:hAnsi="宋体" w:cs="宋体"/>
                <w:color w:val="000000"/>
                <w:sz w:val="22"/>
                <w:szCs w:val="22"/>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7C748">
            <w:pPr>
              <w:jc w:val="center"/>
              <w:rPr>
                <w:rFonts w:hint="eastAsia" w:ascii="宋体" w:hAnsi="宋体" w:cs="宋体"/>
                <w:color w:val="000000"/>
                <w:sz w:val="22"/>
                <w:szCs w:val="22"/>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4BAC5">
            <w:pPr>
              <w:jc w:val="center"/>
              <w:rPr>
                <w:rFonts w:hint="eastAsia" w:ascii="宋体" w:hAnsi="宋体" w:cs="宋体"/>
                <w:color w:val="000000"/>
                <w:sz w:val="22"/>
                <w:szCs w:val="22"/>
              </w:rPr>
            </w:pP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DF873">
            <w:pPr>
              <w:jc w:val="center"/>
              <w:rPr>
                <w:rFonts w:hint="eastAsia" w:ascii="宋体" w:hAnsi="宋体" w:cs="宋体"/>
                <w:color w:val="000000"/>
                <w:sz w:val="22"/>
                <w:szCs w:val="22"/>
              </w:rPr>
            </w:pPr>
          </w:p>
        </w:tc>
        <w:tc>
          <w:tcPr>
            <w:tcW w:w="2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1284B">
            <w:pPr>
              <w:jc w:val="center"/>
              <w:rPr>
                <w:rFonts w:hint="eastAsia" w:ascii="宋体" w:hAnsi="宋体" w:cs="宋体"/>
                <w:color w:val="000000"/>
                <w:sz w:val="22"/>
                <w:szCs w:val="22"/>
              </w:rPr>
            </w:pPr>
          </w:p>
        </w:tc>
        <w:tc>
          <w:tcPr>
            <w:tcW w:w="237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743C141">
            <w:pPr>
              <w:jc w:val="center"/>
              <w:rPr>
                <w:rFonts w:hint="eastAsia" w:ascii="宋体" w:hAnsi="宋体" w:cs="宋体"/>
                <w:color w:val="000000"/>
                <w:sz w:val="22"/>
                <w:szCs w:val="22"/>
              </w:rPr>
            </w:pPr>
          </w:p>
        </w:tc>
      </w:tr>
      <w:tr w14:paraId="49E7F7A9">
        <w:tblPrEx>
          <w:tblCellMar>
            <w:top w:w="15" w:type="dxa"/>
            <w:left w:w="15" w:type="dxa"/>
            <w:bottom w:w="15" w:type="dxa"/>
            <w:right w:w="15" w:type="dxa"/>
          </w:tblCellMar>
        </w:tblPrEx>
        <w:trPr>
          <w:trHeight w:val="370" w:hRule="atLeast"/>
        </w:trPr>
        <w:tc>
          <w:tcPr>
            <w:tcW w:w="27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336514A">
            <w:pPr>
              <w:jc w:val="center"/>
              <w:rPr>
                <w:rFonts w:hint="eastAsia" w:ascii="宋体" w:hAnsi="宋体" w:cs="宋体"/>
                <w:color w:val="000000"/>
                <w:sz w:val="22"/>
                <w:szCs w:val="22"/>
              </w:rPr>
            </w:pP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9637F">
            <w:pPr>
              <w:jc w:val="center"/>
              <w:rPr>
                <w:rFonts w:hint="eastAsia" w:ascii="宋体" w:hAnsi="宋体" w:cs="宋体"/>
                <w:color w:val="000000"/>
                <w:sz w:val="22"/>
                <w:szCs w:val="22"/>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AA9EC">
            <w:pPr>
              <w:jc w:val="center"/>
              <w:rPr>
                <w:rFonts w:hint="eastAsia" w:ascii="宋体" w:hAnsi="宋体" w:cs="宋体"/>
                <w:color w:val="000000"/>
                <w:sz w:val="22"/>
                <w:szCs w:val="22"/>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591B6">
            <w:pPr>
              <w:jc w:val="center"/>
              <w:rPr>
                <w:rFonts w:hint="eastAsia" w:ascii="宋体" w:hAnsi="宋体" w:cs="宋体"/>
                <w:color w:val="000000"/>
                <w:sz w:val="22"/>
                <w:szCs w:val="22"/>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3B7D3">
            <w:pPr>
              <w:jc w:val="center"/>
              <w:rPr>
                <w:rFonts w:hint="eastAsia" w:ascii="宋体" w:hAnsi="宋体" w:cs="宋体"/>
                <w:color w:val="000000"/>
                <w:sz w:val="22"/>
                <w:szCs w:val="22"/>
              </w:rPr>
            </w:pP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00925">
            <w:pPr>
              <w:jc w:val="center"/>
              <w:rPr>
                <w:rFonts w:hint="eastAsia" w:ascii="宋体" w:hAnsi="宋体" w:cs="宋体"/>
                <w:color w:val="000000"/>
                <w:sz w:val="22"/>
                <w:szCs w:val="22"/>
              </w:rPr>
            </w:pPr>
          </w:p>
        </w:tc>
        <w:tc>
          <w:tcPr>
            <w:tcW w:w="2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BB512">
            <w:pPr>
              <w:jc w:val="center"/>
              <w:rPr>
                <w:rFonts w:hint="eastAsia" w:ascii="宋体" w:hAnsi="宋体" w:cs="宋体"/>
                <w:color w:val="000000"/>
                <w:sz w:val="22"/>
                <w:szCs w:val="22"/>
              </w:rPr>
            </w:pPr>
          </w:p>
        </w:tc>
        <w:tc>
          <w:tcPr>
            <w:tcW w:w="237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C8E4B35">
            <w:pPr>
              <w:jc w:val="center"/>
              <w:rPr>
                <w:rFonts w:hint="eastAsia" w:ascii="宋体" w:hAnsi="宋体" w:cs="宋体"/>
                <w:color w:val="000000"/>
                <w:sz w:val="22"/>
                <w:szCs w:val="22"/>
              </w:rPr>
            </w:pPr>
          </w:p>
        </w:tc>
      </w:tr>
      <w:tr w14:paraId="2CAC01E1">
        <w:tblPrEx>
          <w:tblCellMar>
            <w:top w:w="15" w:type="dxa"/>
            <w:left w:w="15" w:type="dxa"/>
            <w:bottom w:w="15" w:type="dxa"/>
            <w:right w:w="15" w:type="dxa"/>
          </w:tblCellMar>
        </w:tblPrEx>
        <w:trPr>
          <w:trHeight w:val="370" w:hRule="atLeast"/>
        </w:trPr>
        <w:tc>
          <w:tcPr>
            <w:tcW w:w="27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314EC34">
            <w:pPr>
              <w:jc w:val="center"/>
              <w:rPr>
                <w:rFonts w:hint="eastAsia" w:ascii="宋体" w:hAnsi="宋体" w:cs="宋体"/>
                <w:color w:val="000000"/>
                <w:sz w:val="22"/>
                <w:szCs w:val="22"/>
              </w:rPr>
            </w:pP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6709E">
            <w:pPr>
              <w:jc w:val="center"/>
              <w:rPr>
                <w:rFonts w:hint="eastAsia" w:ascii="宋体" w:hAnsi="宋体" w:cs="宋体"/>
                <w:color w:val="000000"/>
                <w:sz w:val="22"/>
                <w:szCs w:val="22"/>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B1C30">
            <w:pPr>
              <w:jc w:val="center"/>
              <w:rPr>
                <w:rFonts w:hint="eastAsia" w:ascii="宋体" w:hAnsi="宋体" w:cs="宋体"/>
                <w:color w:val="000000"/>
                <w:sz w:val="22"/>
                <w:szCs w:val="22"/>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53F86">
            <w:pPr>
              <w:jc w:val="center"/>
              <w:rPr>
                <w:rFonts w:hint="eastAsia" w:ascii="宋体" w:hAnsi="宋体" w:cs="宋体"/>
                <w:color w:val="000000"/>
                <w:sz w:val="22"/>
                <w:szCs w:val="22"/>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2A23E">
            <w:pPr>
              <w:jc w:val="center"/>
              <w:rPr>
                <w:rFonts w:hint="eastAsia" w:ascii="宋体" w:hAnsi="宋体" w:cs="宋体"/>
                <w:color w:val="000000"/>
                <w:sz w:val="22"/>
                <w:szCs w:val="22"/>
              </w:rPr>
            </w:pP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6DE99">
            <w:pPr>
              <w:jc w:val="center"/>
              <w:rPr>
                <w:rFonts w:hint="eastAsia" w:ascii="宋体" w:hAnsi="宋体" w:cs="宋体"/>
                <w:color w:val="000000"/>
                <w:sz w:val="22"/>
                <w:szCs w:val="22"/>
              </w:rPr>
            </w:pPr>
          </w:p>
        </w:tc>
        <w:tc>
          <w:tcPr>
            <w:tcW w:w="2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6554B">
            <w:pPr>
              <w:jc w:val="center"/>
              <w:rPr>
                <w:rFonts w:hint="eastAsia" w:ascii="宋体" w:hAnsi="宋体" w:cs="宋体"/>
                <w:color w:val="000000"/>
                <w:sz w:val="22"/>
                <w:szCs w:val="22"/>
              </w:rPr>
            </w:pPr>
          </w:p>
        </w:tc>
        <w:tc>
          <w:tcPr>
            <w:tcW w:w="237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603038D">
            <w:pPr>
              <w:jc w:val="center"/>
              <w:rPr>
                <w:rFonts w:hint="eastAsia" w:ascii="宋体" w:hAnsi="宋体" w:cs="宋体"/>
                <w:color w:val="000000"/>
                <w:sz w:val="22"/>
                <w:szCs w:val="22"/>
              </w:rPr>
            </w:pPr>
          </w:p>
        </w:tc>
      </w:tr>
      <w:tr w14:paraId="50B8F72B">
        <w:tblPrEx>
          <w:tblCellMar>
            <w:top w:w="15" w:type="dxa"/>
            <w:left w:w="15" w:type="dxa"/>
            <w:bottom w:w="15" w:type="dxa"/>
            <w:right w:w="15" w:type="dxa"/>
          </w:tblCellMar>
        </w:tblPrEx>
        <w:trPr>
          <w:trHeight w:val="370" w:hRule="atLeast"/>
        </w:trPr>
        <w:tc>
          <w:tcPr>
            <w:tcW w:w="27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DD0DD6B">
            <w:pPr>
              <w:jc w:val="center"/>
              <w:rPr>
                <w:rFonts w:hint="eastAsia" w:ascii="宋体" w:hAnsi="宋体" w:cs="宋体"/>
                <w:color w:val="000000"/>
                <w:sz w:val="22"/>
                <w:szCs w:val="22"/>
              </w:rPr>
            </w:pP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B330E">
            <w:pPr>
              <w:jc w:val="center"/>
              <w:rPr>
                <w:rFonts w:hint="eastAsia" w:ascii="宋体" w:hAnsi="宋体" w:cs="宋体"/>
                <w:color w:val="000000"/>
                <w:sz w:val="22"/>
                <w:szCs w:val="22"/>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26A1D">
            <w:pPr>
              <w:jc w:val="center"/>
              <w:rPr>
                <w:rFonts w:hint="eastAsia" w:ascii="宋体" w:hAnsi="宋体" w:cs="宋体"/>
                <w:color w:val="000000"/>
                <w:sz w:val="22"/>
                <w:szCs w:val="22"/>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DC610">
            <w:pPr>
              <w:jc w:val="center"/>
              <w:rPr>
                <w:rFonts w:hint="eastAsia" w:ascii="宋体" w:hAnsi="宋体" w:cs="宋体"/>
                <w:color w:val="000000"/>
                <w:sz w:val="22"/>
                <w:szCs w:val="22"/>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3FA1A">
            <w:pPr>
              <w:jc w:val="center"/>
              <w:rPr>
                <w:rFonts w:hint="eastAsia" w:ascii="宋体" w:hAnsi="宋体" w:cs="宋体"/>
                <w:color w:val="000000"/>
                <w:sz w:val="22"/>
                <w:szCs w:val="22"/>
              </w:rPr>
            </w:pP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E8A51">
            <w:pPr>
              <w:jc w:val="center"/>
              <w:rPr>
                <w:rFonts w:hint="eastAsia" w:ascii="宋体" w:hAnsi="宋体" w:cs="宋体"/>
                <w:color w:val="000000"/>
                <w:sz w:val="22"/>
                <w:szCs w:val="22"/>
              </w:rPr>
            </w:pPr>
          </w:p>
        </w:tc>
        <w:tc>
          <w:tcPr>
            <w:tcW w:w="2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D1B38">
            <w:pPr>
              <w:jc w:val="center"/>
              <w:rPr>
                <w:rFonts w:hint="eastAsia" w:ascii="宋体" w:hAnsi="宋体" w:cs="宋体"/>
                <w:color w:val="000000"/>
                <w:sz w:val="22"/>
                <w:szCs w:val="22"/>
              </w:rPr>
            </w:pPr>
          </w:p>
        </w:tc>
        <w:tc>
          <w:tcPr>
            <w:tcW w:w="237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1FA0C5B">
            <w:pPr>
              <w:jc w:val="center"/>
              <w:rPr>
                <w:rFonts w:hint="eastAsia" w:ascii="宋体" w:hAnsi="宋体" w:cs="宋体"/>
                <w:color w:val="000000"/>
                <w:sz w:val="22"/>
                <w:szCs w:val="22"/>
              </w:rPr>
            </w:pPr>
          </w:p>
        </w:tc>
      </w:tr>
      <w:tr w14:paraId="194B6737">
        <w:tblPrEx>
          <w:tblCellMar>
            <w:top w:w="15" w:type="dxa"/>
            <w:left w:w="15" w:type="dxa"/>
            <w:bottom w:w="15" w:type="dxa"/>
            <w:right w:w="15" w:type="dxa"/>
          </w:tblCellMar>
        </w:tblPrEx>
        <w:trPr>
          <w:trHeight w:val="370" w:hRule="atLeast"/>
        </w:trPr>
        <w:tc>
          <w:tcPr>
            <w:tcW w:w="27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2EF0CFA">
            <w:pPr>
              <w:jc w:val="center"/>
              <w:rPr>
                <w:rFonts w:hint="eastAsia" w:ascii="宋体" w:hAnsi="宋体" w:cs="宋体"/>
                <w:color w:val="000000"/>
                <w:sz w:val="22"/>
                <w:szCs w:val="22"/>
              </w:rPr>
            </w:pP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1C34B">
            <w:pPr>
              <w:jc w:val="center"/>
              <w:rPr>
                <w:rFonts w:hint="eastAsia" w:ascii="宋体" w:hAnsi="宋体" w:cs="宋体"/>
                <w:color w:val="000000"/>
                <w:sz w:val="22"/>
                <w:szCs w:val="22"/>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DBA03">
            <w:pPr>
              <w:jc w:val="center"/>
              <w:rPr>
                <w:rFonts w:hint="eastAsia" w:ascii="宋体" w:hAnsi="宋体" w:cs="宋体"/>
                <w:color w:val="000000"/>
                <w:sz w:val="22"/>
                <w:szCs w:val="22"/>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5CD8B">
            <w:pPr>
              <w:jc w:val="center"/>
              <w:rPr>
                <w:rFonts w:hint="eastAsia" w:ascii="宋体" w:hAnsi="宋体" w:cs="宋体"/>
                <w:color w:val="000000"/>
                <w:sz w:val="22"/>
                <w:szCs w:val="22"/>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B4022">
            <w:pPr>
              <w:jc w:val="center"/>
              <w:rPr>
                <w:rFonts w:hint="eastAsia" w:ascii="宋体" w:hAnsi="宋体" w:cs="宋体"/>
                <w:color w:val="000000"/>
                <w:sz w:val="22"/>
                <w:szCs w:val="22"/>
              </w:rPr>
            </w:pP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85541">
            <w:pPr>
              <w:jc w:val="center"/>
              <w:rPr>
                <w:rFonts w:hint="eastAsia" w:ascii="宋体" w:hAnsi="宋体" w:cs="宋体"/>
                <w:color w:val="000000"/>
                <w:sz w:val="22"/>
                <w:szCs w:val="22"/>
              </w:rPr>
            </w:pPr>
          </w:p>
        </w:tc>
        <w:tc>
          <w:tcPr>
            <w:tcW w:w="2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B9706">
            <w:pPr>
              <w:jc w:val="center"/>
              <w:rPr>
                <w:rFonts w:hint="eastAsia" w:ascii="宋体" w:hAnsi="宋体" w:cs="宋体"/>
                <w:color w:val="000000"/>
                <w:sz w:val="22"/>
                <w:szCs w:val="22"/>
              </w:rPr>
            </w:pPr>
          </w:p>
        </w:tc>
        <w:tc>
          <w:tcPr>
            <w:tcW w:w="237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A6D9720">
            <w:pPr>
              <w:jc w:val="center"/>
              <w:rPr>
                <w:rFonts w:hint="eastAsia" w:ascii="宋体" w:hAnsi="宋体" w:cs="宋体"/>
                <w:color w:val="000000"/>
                <w:sz w:val="22"/>
                <w:szCs w:val="22"/>
              </w:rPr>
            </w:pPr>
          </w:p>
        </w:tc>
      </w:tr>
      <w:tr w14:paraId="30DE587F">
        <w:tblPrEx>
          <w:tblCellMar>
            <w:top w:w="15" w:type="dxa"/>
            <w:left w:w="15" w:type="dxa"/>
            <w:bottom w:w="15" w:type="dxa"/>
            <w:right w:w="15" w:type="dxa"/>
          </w:tblCellMar>
        </w:tblPrEx>
        <w:trPr>
          <w:trHeight w:val="559" w:hRule="atLeast"/>
        </w:trPr>
        <w:tc>
          <w:tcPr>
            <w:tcW w:w="2728"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7CC3727B">
            <w:pPr>
              <w:jc w:val="center"/>
              <w:rPr>
                <w:rFonts w:hint="eastAsia" w:ascii="宋体" w:hAnsi="宋体" w:cs="宋体"/>
                <w:color w:val="000000"/>
                <w:sz w:val="22"/>
                <w:szCs w:val="22"/>
              </w:rPr>
            </w:pPr>
          </w:p>
        </w:tc>
        <w:tc>
          <w:tcPr>
            <w:tcW w:w="248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10BE027">
            <w:pPr>
              <w:jc w:val="center"/>
              <w:rPr>
                <w:rFonts w:hint="eastAsia" w:ascii="宋体" w:hAnsi="宋体" w:cs="宋体"/>
                <w:color w:val="000000"/>
                <w:sz w:val="22"/>
                <w:szCs w:val="22"/>
              </w:rPr>
            </w:pPr>
          </w:p>
        </w:tc>
        <w:tc>
          <w:tcPr>
            <w:tcW w:w="804"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FA32197">
            <w:pPr>
              <w:jc w:val="center"/>
              <w:rPr>
                <w:rFonts w:hint="eastAsia" w:ascii="宋体" w:hAnsi="宋体" w:cs="宋体"/>
                <w:color w:val="000000"/>
                <w:sz w:val="22"/>
                <w:szCs w:val="22"/>
              </w:rPr>
            </w:pPr>
          </w:p>
        </w:tc>
        <w:tc>
          <w:tcPr>
            <w:tcW w:w="78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04C8D92">
            <w:pPr>
              <w:jc w:val="center"/>
              <w:rPr>
                <w:rFonts w:hint="eastAsia" w:ascii="宋体" w:hAnsi="宋体" w:cs="宋体"/>
                <w:color w:val="000000"/>
                <w:sz w:val="22"/>
                <w:szCs w:val="22"/>
              </w:rPr>
            </w:pPr>
          </w:p>
        </w:tc>
        <w:tc>
          <w:tcPr>
            <w:tcW w:w="101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3E013A5">
            <w:pPr>
              <w:jc w:val="center"/>
              <w:rPr>
                <w:rFonts w:hint="eastAsia" w:ascii="宋体" w:hAnsi="宋体" w:cs="宋体"/>
                <w:color w:val="000000"/>
                <w:sz w:val="22"/>
                <w:szCs w:val="22"/>
              </w:rPr>
            </w:pPr>
          </w:p>
        </w:tc>
        <w:tc>
          <w:tcPr>
            <w:tcW w:w="102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65E9993">
            <w:pPr>
              <w:jc w:val="center"/>
              <w:rPr>
                <w:rFonts w:hint="eastAsia" w:ascii="宋体" w:hAnsi="宋体" w:cs="宋体"/>
                <w:color w:val="000000"/>
                <w:sz w:val="22"/>
                <w:szCs w:val="22"/>
              </w:rPr>
            </w:pPr>
          </w:p>
        </w:tc>
        <w:tc>
          <w:tcPr>
            <w:tcW w:w="275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6368754">
            <w:pPr>
              <w:jc w:val="center"/>
              <w:rPr>
                <w:rFonts w:hint="eastAsia" w:ascii="宋体" w:hAnsi="宋体" w:cs="宋体"/>
                <w:color w:val="000000"/>
                <w:sz w:val="22"/>
                <w:szCs w:val="22"/>
              </w:rPr>
            </w:pPr>
          </w:p>
        </w:tc>
        <w:tc>
          <w:tcPr>
            <w:tcW w:w="2377"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14F25CC9">
            <w:pPr>
              <w:jc w:val="center"/>
              <w:rPr>
                <w:rFonts w:hint="eastAsia" w:ascii="宋体" w:hAnsi="宋体" w:cs="宋体"/>
                <w:color w:val="000000"/>
                <w:sz w:val="22"/>
                <w:szCs w:val="22"/>
              </w:rPr>
            </w:pPr>
          </w:p>
        </w:tc>
      </w:tr>
    </w:tbl>
    <w:p w14:paraId="5CF5D2EE">
      <w:pPr>
        <w:tabs>
          <w:tab w:val="left" w:pos="6540"/>
        </w:tabs>
        <w:ind w:firstLine="400" w:firstLineChars="200"/>
        <w:sectPr>
          <w:footerReference r:id="rId60" w:type="first"/>
          <w:headerReference r:id="rId58" w:type="default"/>
          <w:footerReference r:id="rId59" w:type="default"/>
          <w:pgSz w:w="16838" w:h="11906" w:orient="landscape"/>
          <w:pgMar w:top="1502" w:right="1298" w:bottom="1304" w:left="1463" w:header="0" w:footer="964" w:gutter="0"/>
          <w:pgNumType w:fmt="numberInDash"/>
          <w:cols w:space="425" w:num="1"/>
        </w:sectPr>
      </w:pPr>
      <w:r>
        <w:rPr>
          <w:rFonts w:hint="eastAsia"/>
          <w:sz w:val="20"/>
          <w:szCs w:val="20"/>
        </w:rPr>
        <w:t xml:space="preserve">   </w:t>
      </w:r>
      <w:r>
        <w:rPr>
          <w:rFonts w:ascii="宋体" w:hAnsi="宋体" w:cs="宋体"/>
          <w:sz w:val="18"/>
          <w:szCs w:val="18"/>
        </w:rPr>
        <w:t>编</w:t>
      </w:r>
      <w:r>
        <w:rPr>
          <w:rFonts w:hint="eastAsia" w:ascii="宋体" w:hAnsi="宋体" w:cs="宋体"/>
          <w:sz w:val="18"/>
          <w:szCs w:val="18"/>
        </w:rPr>
        <w:t xml:space="preserve"> </w:t>
      </w:r>
      <w:r>
        <w:rPr>
          <w:rFonts w:ascii="宋体" w:hAnsi="宋体" w:cs="宋体"/>
          <w:sz w:val="18"/>
          <w:szCs w:val="18"/>
        </w:rPr>
        <w:t>制：</w:t>
      </w:r>
      <w:r>
        <w:rPr>
          <w:sz w:val="20"/>
          <w:szCs w:val="20"/>
        </w:rPr>
        <w:tab/>
      </w:r>
      <w:r>
        <w:rPr>
          <w:rFonts w:hint="eastAsia"/>
          <w:sz w:val="20"/>
          <w:szCs w:val="20"/>
        </w:rPr>
        <w:t xml:space="preserve">  </w:t>
      </w:r>
      <w:r>
        <w:rPr>
          <w:rFonts w:ascii="宋体" w:hAnsi="宋体" w:cs="宋体"/>
          <w:sz w:val="18"/>
          <w:szCs w:val="18"/>
        </w:rPr>
        <w:t>复</w:t>
      </w:r>
      <w:r>
        <w:rPr>
          <w:rFonts w:hint="eastAsia" w:ascii="宋体" w:hAnsi="宋体" w:cs="宋体"/>
          <w:sz w:val="18"/>
          <w:szCs w:val="18"/>
        </w:rPr>
        <w:t xml:space="preserve"> </w:t>
      </w:r>
      <w:r>
        <w:rPr>
          <w:rFonts w:ascii="宋体" w:hAnsi="宋体" w:cs="宋体"/>
          <w:sz w:val="18"/>
          <w:szCs w:val="18"/>
        </w:rPr>
        <w:t>核</w:t>
      </w:r>
      <w:r>
        <w:rPr>
          <w:rFonts w:hint="eastAsia" w:ascii="宋体" w:hAnsi="宋体" w:cs="宋体"/>
          <w:sz w:val="18"/>
          <w:szCs w:val="18"/>
        </w:rPr>
        <w:t>：</w:t>
      </w:r>
    </w:p>
    <w:p w14:paraId="5DA9E9A6">
      <w:pPr>
        <w:spacing w:line="200" w:lineRule="exact"/>
        <w:ind w:firstLine="420"/>
        <w:jc w:val="center"/>
        <w:rPr>
          <w:rFonts w:hint="eastAsia" w:ascii="黑体" w:hAnsi="黑体" w:eastAsia="黑体" w:cs="黑体"/>
          <w:b/>
          <w:bCs/>
          <w:sz w:val="22"/>
          <w:szCs w:val="22"/>
        </w:rPr>
      </w:pPr>
    </w:p>
    <w:p w14:paraId="5A756270">
      <w:pPr>
        <w:spacing w:line="200" w:lineRule="exact"/>
        <w:ind w:firstLine="420"/>
        <w:jc w:val="center"/>
        <w:rPr>
          <w:rFonts w:hint="eastAsia" w:ascii="黑体" w:hAnsi="黑体" w:eastAsia="黑体" w:cs="黑体"/>
          <w:b/>
          <w:bCs/>
          <w:sz w:val="22"/>
          <w:szCs w:val="22"/>
        </w:rPr>
      </w:pPr>
      <w:r>
        <w:rPr>
          <w:rFonts w:hint="eastAsia" w:ascii="黑体" w:hAnsi="黑体" w:eastAsia="黑体" w:cs="黑体"/>
          <w:b/>
          <w:bCs/>
          <w:sz w:val="22"/>
          <w:szCs w:val="22"/>
        </w:rPr>
        <w:t>表 A.0.3-2</w:t>
      </w:r>
      <w:r>
        <w:rPr>
          <w:rFonts w:hint="eastAsia" w:ascii="黑体" w:hAnsi="黑体" w:eastAsia="黑体" w:cs="黑体"/>
          <w:b/>
          <w:bCs/>
          <w:sz w:val="22"/>
          <w:szCs w:val="22"/>
        </w:rPr>
        <w:tab/>
      </w:r>
      <w:r>
        <w:rPr>
          <w:rFonts w:hint="eastAsia" w:ascii="黑体" w:hAnsi="黑体" w:eastAsia="黑体" w:cs="黑体"/>
          <w:b/>
          <w:bCs/>
          <w:sz w:val="22"/>
          <w:szCs w:val="22"/>
        </w:rPr>
        <w:t>养护分项工程预算表</w:t>
      </w:r>
    </w:p>
    <w:p w14:paraId="644E5A6C">
      <w:pPr>
        <w:spacing w:line="20" w:lineRule="exact"/>
        <w:rPr>
          <w:sz w:val="22"/>
          <w:szCs w:val="22"/>
        </w:rPr>
      </w:pPr>
      <w:r>
        <w:rPr>
          <w:sz w:val="22"/>
          <w:szCs w:val="22"/>
        </w:rPr>
        <w:drawing>
          <wp:anchor distT="0" distB="0" distL="114300" distR="114300" simplePos="0" relativeHeight="251762688" behindDoc="1" locked="0" layoutInCell="0" allowOverlap="1">
            <wp:simplePos x="0" y="0"/>
            <wp:positionH relativeFrom="column">
              <wp:posOffset>-1905</wp:posOffset>
            </wp:positionH>
            <wp:positionV relativeFrom="paragraph">
              <wp:posOffset>-4276725</wp:posOffset>
            </wp:positionV>
            <wp:extent cx="18415" cy="5080"/>
            <wp:effectExtent l="0" t="0" r="0" b="0"/>
            <wp:wrapNone/>
            <wp:docPr id="22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Picture 100"/>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a:xfrm>
                      <a:off x="0" y="0"/>
                      <a:ext cx="18415" cy="5080"/>
                    </a:xfrm>
                    <a:prstGeom prst="rect">
                      <a:avLst/>
                    </a:prstGeom>
                    <a:noFill/>
                    <a:ln>
                      <a:noFill/>
                    </a:ln>
                  </pic:spPr>
                </pic:pic>
              </a:graphicData>
            </a:graphic>
          </wp:anchor>
        </w:drawing>
      </w:r>
      <w:r>
        <w:rPr>
          <w:sz w:val="22"/>
          <w:szCs w:val="22"/>
        </w:rPr>
        <w:drawing>
          <wp:anchor distT="0" distB="0" distL="114300" distR="114300" simplePos="0" relativeHeight="251763712" behindDoc="1" locked="0" layoutInCell="0" allowOverlap="1">
            <wp:simplePos x="0" y="0"/>
            <wp:positionH relativeFrom="column">
              <wp:posOffset>3081020</wp:posOffset>
            </wp:positionH>
            <wp:positionV relativeFrom="paragraph">
              <wp:posOffset>-4276725</wp:posOffset>
            </wp:positionV>
            <wp:extent cx="5080" cy="5080"/>
            <wp:effectExtent l="0" t="0" r="0" b="0"/>
            <wp:wrapNone/>
            <wp:docPr id="219"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Picture 101"/>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5080" cy="5080"/>
                    </a:xfrm>
                    <a:prstGeom prst="rect">
                      <a:avLst/>
                    </a:prstGeom>
                    <a:noFill/>
                    <a:ln>
                      <a:noFill/>
                    </a:ln>
                  </pic:spPr>
                </pic:pic>
              </a:graphicData>
            </a:graphic>
          </wp:anchor>
        </w:drawing>
      </w:r>
      <w:r>
        <w:rPr>
          <w:sz w:val="22"/>
          <w:szCs w:val="22"/>
        </w:rPr>
        <w:drawing>
          <wp:anchor distT="0" distB="0" distL="114300" distR="114300" simplePos="0" relativeHeight="251764736" behindDoc="1" locked="0" layoutInCell="0" allowOverlap="1">
            <wp:simplePos x="0" y="0"/>
            <wp:positionH relativeFrom="column">
              <wp:posOffset>8811895</wp:posOffset>
            </wp:positionH>
            <wp:positionV relativeFrom="paragraph">
              <wp:posOffset>-4276725</wp:posOffset>
            </wp:positionV>
            <wp:extent cx="18415" cy="5080"/>
            <wp:effectExtent l="0" t="0" r="0" b="0"/>
            <wp:wrapNone/>
            <wp:docPr id="218"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Picture 102"/>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a:xfrm>
                      <a:off x="0" y="0"/>
                      <a:ext cx="18415" cy="5080"/>
                    </a:xfrm>
                    <a:prstGeom prst="rect">
                      <a:avLst/>
                    </a:prstGeom>
                    <a:noFill/>
                    <a:ln>
                      <a:noFill/>
                    </a:ln>
                  </pic:spPr>
                </pic:pic>
              </a:graphicData>
            </a:graphic>
          </wp:anchor>
        </w:drawing>
      </w:r>
      <w:r>
        <w:rPr>
          <w:sz w:val="22"/>
          <w:szCs w:val="22"/>
        </w:rPr>
        <w:drawing>
          <wp:anchor distT="0" distB="0" distL="114300" distR="114300" simplePos="0" relativeHeight="251765760" behindDoc="1" locked="0" layoutInCell="0" allowOverlap="1">
            <wp:simplePos x="0" y="0"/>
            <wp:positionH relativeFrom="column">
              <wp:posOffset>2501900</wp:posOffset>
            </wp:positionH>
            <wp:positionV relativeFrom="paragraph">
              <wp:posOffset>-999490</wp:posOffset>
            </wp:positionV>
            <wp:extent cx="5080" cy="6350"/>
            <wp:effectExtent l="0" t="0" r="0" b="0"/>
            <wp:wrapNone/>
            <wp:docPr id="217"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Picture 103"/>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5080" cy="6350"/>
                    </a:xfrm>
                    <a:prstGeom prst="rect">
                      <a:avLst/>
                    </a:prstGeom>
                    <a:noFill/>
                    <a:ln>
                      <a:noFill/>
                    </a:ln>
                  </pic:spPr>
                </pic:pic>
              </a:graphicData>
            </a:graphic>
          </wp:anchor>
        </w:drawing>
      </w:r>
      <w:r>
        <w:rPr>
          <w:sz w:val="22"/>
          <w:szCs w:val="22"/>
        </w:rPr>
        <w:drawing>
          <wp:anchor distT="0" distB="0" distL="114300" distR="114300" simplePos="0" relativeHeight="251766784" behindDoc="1" locked="0" layoutInCell="0" allowOverlap="1">
            <wp:simplePos x="0" y="0"/>
            <wp:positionH relativeFrom="column">
              <wp:posOffset>7737475</wp:posOffset>
            </wp:positionH>
            <wp:positionV relativeFrom="paragraph">
              <wp:posOffset>-999490</wp:posOffset>
            </wp:positionV>
            <wp:extent cx="5080" cy="6350"/>
            <wp:effectExtent l="0" t="0" r="0" b="0"/>
            <wp:wrapNone/>
            <wp:docPr id="216"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Picture 104"/>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5080" cy="6350"/>
                    </a:xfrm>
                    <a:prstGeom prst="rect">
                      <a:avLst/>
                    </a:prstGeom>
                    <a:noFill/>
                    <a:ln>
                      <a:noFill/>
                    </a:ln>
                  </pic:spPr>
                </pic:pic>
              </a:graphicData>
            </a:graphic>
          </wp:anchor>
        </w:drawing>
      </w:r>
      <w:r>
        <w:rPr>
          <w:sz w:val="22"/>
          <w:szCs w:val="22"/>
        </w:rPr>
        <w:drawing>
          <wp:anchor distT="0" distB="0" distL="114300" distR="114300" simplePos="0" relativeHeight="251767808" behindDoc="1" locked="0" layoutInCell="0" allowOverlap="1">
            <wp:simplePos x="0" y="0"/>
            <wp:positionH relativeFrom="column">
              <wp:posOffset>8202295</wp:posOffset>
            </wp:positionH>
            <wp:positionV relativeFrom="paragraph">
              <wp:posOffset>-999490</wp:posOffset>
            </wp:positionV>
            <wp:extent cx="5080" cy="6350"/>
            <wp:effectExtent l="0" t="0" r="0" b="0"/>
            <wp:wrapNone/>
            <wp:docPr id="21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Picture 105"/>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5080" cy="6350"/>
                    </a:xfrm>
                    <a:prstGeom prst="rect">
                      <a:avLst/>
                    </a:prstGeom>
                    <a:noFill/>
                    <a:ln>
                      <a:noFill/>
                    </a:ln>
                  </pic:spPr>
                </pic:pic>
              </a:graphicData>
            </a:graphic>
          </wp:anchor>
        </w:drawing>
      </w:r>
      <w:r>
        <w:rPr>
          <w:sz w:val="22"/>
          <w:szCs w:val="22"/>
        </w:rPr>
        <w:drawing>
          <wp:anchor distT="0" distB="0" distL="114300" distR="114300" simplePos="0" relativeHeight="251768832" behindDoc="1" locked="0" layoutInCell="0" allowOverlap="1">
            <wp:simplePos x="0" y="0"/>
            <wp:positionH relativeFrom="column">
              <wp:posOffset>8811895</wp:posOffset>
            </wp:positionH>
            <wp:positionV relativeFrom="paragraph">
              <wp:posOffset>-999490</wp:posOffset>
            </wp:positionV>
            <wp:extent cx="18415" cy="6350"/>
            <wp:effectExtent l="0" t="0" r="0" b="0"/>
            <wp:wrapNone/>
            <wp:docPr id="214"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Picture 106"/>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a:xfrm>
                      <a:off x="0" y="0"/>
                      <a:ext cx="18415" cy="6350"/>
                    </a:xfrm>
                    <a:prstGeom prst="rect">
                      <a:avLst/>
                    </a:prstGeom>
                    <a:noFill/>
                    <a:ln>
                      <a:noFill/>
                    </a:ln>
                  </pic:spPr>
                </pic:pic>
              </a:graphicData>
            </a:graphic>
          </wp:anchor>
        </w:drawing>
      </w:r>
    </w:p>
    <w:p w14:paraId="2CEFC51E">
      <w:pPr>
        <w:rPr>
          <w:sz w:val="22"/>
          <w:szCs w:val="22"/>
        </w:rPr>
      </w:pPr>
    </w:p>
    <w:p w14:paraId="0569C840">
      <w:pPr>
        <w:spacing w:line="360" w:lineRule="auto"/>
        <w:rPr>
          <w:sz w:val="18"/>
          <w:szCs w:val="18"/>
        </w:rPr>
      </w:pPr>
      <w:r>
        <w:rPr>
          <w:rFonts w:hint="eastAsia"/>
          <w:sz w:val="18"/>
          <w:szCs w:val="18"/>
        </w:rPr>
        <w:t>编 制 范 围：</w:t>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p>
    <w:p w14:paraId="4633E324">
      <w:pPr>
        <w:spacing w:line="360" w:lineRule="auto"/>
        <w:rPr>
          <w:sz w:val="18"/>
          <w:szCs w:val="18"/>
        </w:rPr>
      </w:pPr>
      <w:r>
        <w:rPr>
          <w:rFonts w:hint="eastAsia"/>
          <w:sz w:val="18"/>
          <w:szCs w:val="18"/>
        </w:rPr>
        <w:t>工 程 名 称：</w:t>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p>
    <w:p w14:paraId="4F9DB624">
      <w:pPr>
        <w:spacing w:line="360" w:lineRule="auto"/>
        <w:rPr>
          <w:sz w:val="18"/>
          <w:szCs w:val="18"/>
        </w:rPr>
      </w:pPr>
      <w:r>
        <w:rPr>
          <w:rFonts w:hint="eastAsia"/>
          <w:sz w:val="18"/>
          <w:szCs w:val="18"/>
        </w:rPr>
        <w:t>分 项 编 号：</w:t>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 xml:space="preserve">                                                                                 第     页  共    页  </w:t>
      </w:r>
      <w:r>
        <w:rPr>
          <w:rFonts w:hint="eastAsia"/>
          <w:sz w:val="18"/>
          <w:szCs w:val="18"/>
        </w:rPr>
        <w:tab/>
      </w:r>
      <w:r>
        <w:rPr>
          <w:rFonts w:hint="eastAsia" w:ascii="宋体" w:hAnsi="宋体" w:cs="宋体"/>
          <w:sz w:val="18"/>
          <w:szCs w:val="18"/>
        </w:rPr>
        <w:t>21-2</w:t>
      </w:r>
      <w:r>
        <w:rPr>
          <w:rFonts w:hint="eastAsia"/>
          <w:sz w:val="18"/>
          <w:szCs w:val="18"/>
        </w:rPr>
        <w:t xml:space="preserve"> 表</w:t>
      </w:r>
    </w:p>
    <w:tbl>
      <w:tblPr>
        <w:tblStyle w:val="15"/>
        <w:tblW w:w="13990" w:type="dxa"/>
        <w:tblInd w:w="0" w:type="dxa"/>
        <w:tblLayout w:type="fixed"/>
        <w:tblCellMar>
          <w:top w:w="15" w:type="dxa"/>
          <w:left w:w="15" w:type="dxa"/>
          <w:bottom w:w="15" w:type="dxa"/>
          <w:right w:w="15" w:type="dxa"/>
        </w:tblCellMar>
      </w:tblPr>
      <w:tblGrid>
        <w:gridCol w:w="582"/>
        <w:gridCol w:w="1604"/>
        <w:gridCol w:w="585"/>
        <w:gridCol w:w="1620"/>
        <w:gridCol w:w="667"/>
        <w:gridCol w:w="682"/>
        <w:gridCol w:w="982"/>
        <w:gridCol w:w="585"/>
        <w:gridCol w:w="1186"/>
        <w:gridCol w:w="983"/>
        <w:gridCol w:w="585"/>
        <w:gridCol w:w="1186"/>
        <w:gridCol w:w="1178"/>
        <w:gridCol w:w="584"/>
        <w:gridCol w:w="981"/>
      </w:tblGrid>
      <w:tr w14:paraId="06B2A575">
        <w:tblPrEx>
          <w:tblCellMar>
            <w:top w:w="15" w:type="dxa"/>
            <w:left w:w="15" w:type="dxa"/>
            <w:bottom w:w="15" w:type="dxa"/>
            <w:right w:w="15" w:type="dxa"/>
          </w:tblCellMar>
        </w:tblPrEx>
        <w:trPr>
          <w:trHeight w:val="351" w:hRule="atLeast"/>
        </w:trPr>
        <w:tc>
          <w:tcPr>
            <w:tcW w:w="582" w:type="dxa"/>
            <w:vMerge w:val="restart"/>
            <w:tcBorders>
              <w:top w:val="single" w:color="000000" w:sz="12" w:space="0"/>
              <w:left w:val="single" w:color="000000" w:sz="12" w:space="0"/>
              <w:bottom w:val="single" w:color="000000" w:sz="4" w:space="0"/>
              <w:right w:val="single" w:color="000000" w:sz="4" w:space="0"/>
            </w:tcBorders>
            <w:shd w:val="clear" w:color="auto" w:fill="auto"/>
            <w:vAlign w:val="bottom"/>
          </w:tcPr>
          <w:p w14:paraId="706169A7">
            <w:pPr>
              <w:widowControl/>
              <w:jc w:val="center"/>
              <w:textAlignment w:val="bottom"/>
              <w:rPr>
                <w:rFonts w:hint="eastAsia" w:ascii="宋体" w:hAnsi="宋体" w:cs="宋体"/>
                <w:color w:val="000000"/>
                <w:sz w:val="18"/>
                <w:szCs w:val="18"/>
              </w:rPr>
            </w:pPr>
            <w:r>
              <w:rPr>
                <w:rFonts w:hint="eastAsia" w:ascii="宋体" w:hAnsi="宋体" w:cs="宋体"/>
                <w:color w:val="000000"/>
                <w:kern w:val="0"/>
                <w:sz w:val="18"/>
                <w:szCs w:val="18"/>
                <w:lang w:bidi="ar"/>
              </w:rPr>
              <w:t>编号</w:t>
            </w:r>
          </w:p>
        </w:tc>
        <w:tc>
          <w:tcPr>
            <w:tcW w:w="3809"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641F1F0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工程项目</w:t>
            </w:r>
          </w:p>
        </w:tc>
        <w:tc>
          <w:tcPr>
            <w:tcW w:w="2331"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18F751CD">
            <w:pPr>
              <w:jc w:val="center"/>
              <w:rPr>
                <w:rFonts w:hint="eastAsia" w:ascii="宋体" w:hAnsi="宋体" w:cs="宋体"/>
                <w:b/>
                <w:color w:val="000000"/>
                <w:sz w:val="18"/>
                <w:szCs w:val="18"/>
              </w:rPr>
            </w:pPr>
          </w:p>
        </w:tc>
        <w:tc>
          <w:tcPr>
            <w:tcW w:w="2754"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6309E6A9">
            <w:pPr>
              <w:jc w:val="center"/>
              <w:rPr>
                <w:rFonts w:hint="eastAsia" w:ascii="宋体" w:hAnsi="宋体" w:cs="宋体"/>
                <w:b/>
                <w:color w:val="000000"/>
                <w:sz w:val="18"/>
                <w:szCs w:val="18"/>
              </w:rPr>
            </w:pPr>
          </w:p>
        </w:tc>
        <w:tc>
          <w:tcPr>
            <w:tcW w:w="2949"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0DE2BC49">
            <w:pPr>
              <w:jc w:val="center"/>
              <w:rPr>
                <w:rFonts w:hint="eastAsia" w:ascii="宋体" w:hAnsi="宋体" w:cs="宋体"/>
                <w:b/>
                <w:color w:val="000000"/>
                <w:sz w:val="18"/>
                <w:szCs w:val="18"/>
              </w:rPr>
            </w:pPr>
          </w:p>
        </w:tc>
        <w:tc>
          <w:tcPr>
            <w:tcW w:w="1565" w:type="dxa"/>
            <w:gridSpan w:val="2"/>
            <w:vMerge w:val="restart"/>
            <w:tcBorders>
              <w:top w:val="single" w:color="000000" w:sz="12" w:space="0"/>
              <w:left w:val="single" w:color="000000" w:sz="4" w:space="0"/>
              <w:bottom w:val="single" w:color="000000" w:sz="4" w:space="0"/>
              <w:right w:val="single" w:color="000000" w:sz="12" w:space="0"/>
            </w:tcBorders>
            <w:shd w:val="clear" w:color="auto" w:fill="auto"/>
            <w:vAlign w:val="center"/>
          </w:tcPr>
          <w:p w14:paraId="4E5DFCA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r>
      <w:tr w14:paraId="5F988FA0">
        <w:tblPrEx>
          <w:tblCellMar>
            <w:top w:w="15" w:type="dxa"/>
            <w:left w:w="15" w:type="dxa"/>
            <w:bottom w:w="15" w:type="dxa"/>
            <w:right w:w="15" w:type="dxa"/>
          </w:tblCellMar>
        </w:tblPrEx>
        <w:trPr>
          <w:trHeight w:val="351" w:hRule="atLeast"/>
        </w:trPr>
        <w:tc>
          <w:tcPr>
            <w:tcW w:w="582" w:type="dxa"/>
            <w:vMerge w:val="continue"/>
            <w:tcBorders>
              <w:top w:val="single" w:color="000000" w:sz="12" w:space="0"/>
              <w:left w:val="single" w:color="000000" w:sz="12" w:space="0"/>
              <w:bottom w:val="single" w:color="000000" w:sz="4" w:space="0"/>
              <w:right w:val="single" w:color="000000" w:sz="4" w:space="0"/>
            </w:tcBorders>
            <w:shd w:val="clear" w:color="auto" w:fill="auto"/>
            <w:vAlign w:val="bottom"/>
          </w:tcPr>
          <w:p w14:paraId="0E82269D">
            <w:pPr>
              <w:jc w:val="center"/>
              <w:rPr>
                <w:rFonts w:hint="eastAsia" w:ascii="宋体" w:hAnsi="宋体" w:cs="宋体"/>
                <w:color w:val="000000"/>
                <w:sz w:val="18"/>
                <w:szCs w:val="18"/>
              </w:rPr>
            </w:pPr>
          </w:p>
        </w:tc>
        <w:tc>
          <w:tcPr>
            <w:tcW w:w="3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1015D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工程细目</w:t>
            </w:r>
          </w:p>
        </w:tc>
        <w:tc>
          <w:tcPr>
            <w:tcW w:w="23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23043E">
            <w:pPr>
              <w:jc w:val="center"/>
              <w:rPr>
                <w:rFonts w:hint="eastAsia" w:ascii="宋体" w:hAnsi="宋体" w:cs="宋体"/>
                <w:b/>
                <w:color w:val="000000"/>
                <w:sz w:val="18"/>
                <w:szCs w:val="18"/>
              </w:rPr>
            </w:pPr>
          </w:p>
        </w:tc>
        <w:tc>
          <w:tcPr>
            <w:tcW w:w="27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669345">
            <w:pPr>
              <w:jc w:val="center"/>
              <w:rPr>
                <w:rFonts w:hint="eastAsia" w:ascii="宋体" w:hAnsi="宋体" w:cs="宋体"/>
                <w:b/>
                <w:color w:val="000000"/>
                <w:sz w:val="18"/>
                <w:szCs w:val="18"/>
              </w:rPr>
            </w:pPr>
          </w:p>
        </w:tc>
        <w:tc>
          <w:tcPr>
            <w:tcW w:w="29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2C8240">
            <w:pPr>
              <w:jc w:val="center"/>
              <w:rPr>
                <w:rFonts w:hint="eastAsia" w:ascii="宋体" w:hAnsi="宋体" w:cs="宋体"/>
                <w:b/>
                <w:color w:val="000000"/>
                <w:sz w:val="18"/>
                <w:szCs w:val="18"/>
              </w:rPr>
            </w:pPr>
          </w:p>
        </w:tc>
        <w:tc>
          <w:tcPr>
            <w:tcW w:w="1565" w:type="dxa"/>
            <w:gridSpan w:val="2"/>
            <w:vMerge w:val="continue"/>
            <w:tcBorders>
              <w:top w:val="single" w:color="000000" w:sz="12" w:space="0"/>
              <w:left w:val="single" w:color="000000" w:sz="4" w:space="0"/>
              <w:bottom w:val="single" w:color="000000" w:sz="4" w:space="0"/>
              <w:right w:val="single" w:color="000000" w:sz="12" w:space="0"/>
            </w:tcBorders>
            <w:shd w:val="clear" w:color="auto" w:fill="auto"/>
            <w:vAlign w:val="center"/>
          </w:tcPr>
          <w:p w14:paraId="288DB654">
            <w:pPr>
              <w:jc w:val="center"/>
              <w:rPr>
                <w:rFonts w:hint="eastAsia" w:ascii="宋体" w:hAnsi="宋体" w:cs="宋体"/>
                <w:color w:val="000000"/>
                <w:sz w:val="18"/>
                <w:szCs w:val="18"/>
              </w:rPr>
            </w:pPr>
          </w:p>
        </w:tc>
      </w:tr>
      <w:tr w14:paraId="0F30FA40">
        <w:tblPrEx>
          <w:tblCellMar>
            <w:top w:w="15" w:type="dxa"/>
            <w:left w:w="15" w:type="dxa"/>
            <w:bottom w:w="15" w:type="dxa"/>
            <w:right w:w="15" w:type="dxa"/>
          </w:tblCellMar>
        </w:tblPrEx>
        <w:trPr>
          <w:trHeight w:val="351" w:hRule="atLeast"/>
        </w:trPr>
        <w:tc>
          <w:tcPr>
            <w:tcW w:w="582" w:type="dxa"/>
            <w:vMerge w:val="continue"/>
            <w:tcBorders>
              <w:top w:val="single" w:color="000000" w:sz="12" w:space="0"/>
              <w:left w:val="single" w:color="000000" w:sz="12" w:space="0"/>
              <w:bottom w:val="single" w:color="000000" w:sz="4" w:space="0"/>
              <w:right w:val="single" w:color="000000" w:sz="4" w:space="0"/>
            </w:tcBorders>
            <w:shd w:val="clear" w:color="auto" w:fill="auto"/>
            <w:vAlign w:val="bottom"/>
          </w:tcPr>
          <w:p w14:paraId="7ACAE887">
            <w:pPr>
              <w:jc w:val="center"/>
              <w:rPr>
                <w:rFonts w:hint="eastAsia" w:ascii="宋体" w:hAnsi="宋体" w:cs="宋体"/>
                <w:color w:val="000000"/>
                <w:sz w:val="18"/>
                <w:szCs w:val="18"/>
              </w:rPr>
            </w:pPr>
          </w:p>
        </w:tc>
        <w:tc>
          <w:tcPr>
            <w:tcW w:w="3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47897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定额单位</w:t>
            </w:r>
          </w:p>
        </w:tc>
        <w:tc>
          <w:tcPr>
            <w:tcW w:w="23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716EFA">
            <w:pPr>
              <w:jc w:val="center"/>
              <w:rPr>
                <w:rFonts w:hint="eastAsia" w:ascii="宋体" w:hAnsi="宋体" w:cs="宋体"/>
                <w:b/>
                <w:color w:val="000000"/>
                <w:sz w:val="18"/>
                <w:szCs w:val="18"/>
              </w:rPr>
            </w:pPr>
          </w:p>
        </w:tc>
        <w:tc>
          <w:tcPr>
            <w:tcW w:w="27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BB3100">
            <w:pPr>
              <w:jc w:val="center"/>
              <w:rPr>
                <w:rFonts w:hint="eastAsia" w:ascii="宋体" w:hAnsi="宋体" w:cs="宋体"/>
                <w:b/>
                <w:color w:val="000000"/>
                <w:sz w:val="18"/>
                <w:szCs w:val="18"/>
              </w:rPr>
            </w:pPr>
          </w:p>
        </w:tc>
        <w:tc>
          <w:tcPr>
            <w:tcW w:w="29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53D870">
            <w:pPr>
              <w:jc w:val="center"/>
              <w:rPr>
                <w:rFonts w:hint="eastAsia" w:ascii="宋体" w:hAnsi="宋体" w:cs="宋体"/>
                <w:b/>
                <w:color w:val="000000"/>
                <w:sz w:val="18"/>
                <w:szCs w:val="18"/>
              </w:rPr>
            </w:pPr>
          </w:p>
        </w:tc>
        <w:tc>
          <w:tcPr>
            <w:tcW w:w="1565" w:type="dxa"/>
            <w:gridSpan w:val="2"/>
            <w:vMerge w:val="continue"/>
            <w:tcBorders>
              <w:top w:val="single" w:color="000000" w:sz="12" w:space="0"/>
              <w:left w:val="single" w:color="000000" w:sz="4" w:space="0"/>
              <w:bottom w:val="single" w:color="000000" w:sz="4" w:space="0"/>
              <w:right w:val="single" w:color="000000" w:sz="12" w:space="0"/>
            </w:tcBorders>
            <w:shd w:val="clear" w:color="auto" w:fill="auto"/>
            <w:vAlign w:val="center"/>
          </w:tcPr>
          <w:p w14:paraId="21A3423E">
            <w:pPr>
              <w:jc w:val="center"/>
              <w:rPr>
                <w:rFonts w:hint="eastAsia" w:ascii="宋体" w:hAnsi="宋体" w:cs="宋体"/>
                <w:color w:val="000000"/>
                <w:sz w:val="18"/>
                <w:szCs w:val="18"/>
              </w:rPr>
            </w:pPr>
          </w:p>
        </w:tc>
      </w:tr>
      <w:tr w14:paraId="0152E01B">
        <w:tblPrEx>
          <w:tblCellMar>
            <w:top w:w="15" w:type="dxa"/>
            <w:left w:w="15" w:type="dxa"/>
            <w:bottom w:w="15" w:type="dxa"/>
            <w:right w:w="15" w:type="dxa"/>
          </w:tblCellMar>
        </w:tblPrEx>
        <w:trPr>
          <w:trHeight w:val="351" w:hRule="atLeast"/>
        </w:trPr>
        <w:tc>
          <w:tcPr>
            <w:tcW w:w="582" w:type="dxa"/>
            <w:vMerge w:val="continue"/>
            <w:tcBorders>
              <w:top w:val="single" w:color="000000" w:sz="12" w:space="0"/>
              <w:left w:val="single" w:color="000000" w:sz="12" w:space="0"/>
              <w:bottom w:val="single" w:color="000000" w:sz="4" w:space="0"/>
              <w:right w:val="single" w:color="000000" w:sz="4" w:space="0"/>
            </w:tcBorders>
            <w:shd w:val="clear" w:color="auto" w:fill="auto"/>
            <w:vAlign w:val="bottom"/>
          </w:tcPr>
          <w:p w14:paraId="64FD25CA">
            <w:pPr>
              <w:jc w:val="center"/>
              <w:rPr>
                <w:rFonts w:hint="eastAsia" w:ascii="宋体" w:hAnsi="宋体" w:cs="宋体"/>
                <w:color w:val="000000"/>
                <w:sz w:val="18"/>
                <w:szCs w:val="18"/>
              </w:rPr>
            </w:pPr>
          </w:p>
        </w:tc>
        <w:tc>
          <w:tcPr>
            <w:tcW w:w="3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9FAD9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工程数量</w:t>
            </w:r>
          </w:p>
        </w:tc>
        <w:tc>
          <w:tcPr>
            <w:tcW w:w="23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D379AF">
            <w:pPr>
              <w:jc w:val="center"/>
              <w:rPr>
                <w:rFonts w:hint="eastAsia" w:ascii="宋体" w:hAnsi="宋体" w:cs="宋体"/>
                <w:b/>
                <w:color w:val="000000"/>
                <w:sz w:val="18"/>
                <w:szCs w:val="18"/>
              </w:rPr>
            </w:pPr>
          </w:p>
        </w:tc>
        <w:tc>
          <w:tcPr>
            <w:tcW w:w="27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F003C6">
            <w:pPr>
              <w:jc w:val="center"/>
              <w:rPr>
                <w:rFonts w:hint="eastAsia" w:ascii="宋体" w:hAnsi="宋体" w:cs="宋体"/>
                <w:b/>
                <w:color w:val="000000"/>
                <w:sz w:val="18"/>
                <w:szCs w:val="18"/>
              </w:rPr>
            </w:pPr>
          </w:p>
        </w:tc>
        <w:tc>
          <w:tcPr>
            <w:tcW w:w="29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CD6432">
            <w:pPr>
              <w:jc w:val="center"/>
              <w:rPr>
                <w:rFonts w:hint="eastAsia" w:ascii="宋体" w:hAnsi="宋体" w:cs="宋体"/>
                <w:b/>
                <w:color w:val="000000"/>
                <w:sz w:val="18"/>
                <w:szCs w:val="18"/>
              </w:rPr>
            </w:pPr>
          </w:p>
        </w:tc>
        <w:tc>
          <w:tcPr>
            <w:tcW w:w="1565" w:type="dxa"/>
            <w:gridSpan w:val="2"/>
            <w:vMerge w:val="continue"/>
            <w:tcBorders>
              <w:top w:val="single" w:color="000000" w:sz="12" w:space="0"/>
              <w:left w:val="single" w:color="000000" w:sz="4" w:space="0"/>
              <w:bottom w:val="single" w:color="000000" w:sz="4" w:space="0"/>
              <w:right w:val="single" w:color="000000" w:sz="12" w:space="0"/>
            </w:tcBorders>
            <w:shd w:val="clear" w:color="auto" w:fill="auto"/>
            <w:vAlign w:val="center"/>
          </w:tcPr>
          <w:p w14:paraId="3589C4E2">
            <w:pPr>
              <w:jc w:val="center"/>
              <w:rPr>
                <w:rFonts w:hint="eastAsia" w:ascii="宋体" w:hAnsi="宋体" w:cs="宋体"/>
                <w:color w:val="000000"/>
                <w:sz w:val="18"/>
                <w:szCs w:val="18"/>
              </w:rPr>
            </w:pPr>
          </w:p>
        </w:tc>
      </w:tr>
      <w:tr w14:paraId="4080E4C8">
        <w:tblPrEx>
          <w:tblCellMar>
            <w:top w:w="15" w:type="dxa"/>
            <w:left w:w="15" w:type="dxa"/>
            <w:bottom w:w="15" w:type="dxa"/>
            <w:right w:w="15" w:type="dxa"/>
          </w:tblCellMar>
        </w:tblPrEx>
        <w:trPr>
          <w:trHeight w:val="351" w:hRule="atLeast"/>
        </w:trPr>
        <w:tc>
          <w:tcPr>
            <w:tcW w:w="582" w:type="dxa"/>
            <w:vMerge w:val="continue"/>
            <w:tcBorders>
              <w:top w:val="single" w:color="000000" w:sz="12" w:space="0"/>
              <w:left w:val="single" w:color="000000" w:sz="12" w:space="0"/>
              <w:bottom w:val="single" w:color="000000" w:sz="4" w:space="0"/>
              <w:right w:val="single" w:color="000000" w:sz="4" w:space="0"/>
            </w:tcBorders>
            <w:shd w:val="clear" w:color="auto" w:fill="auto"/>
            <w:vAlign w:val="bottom"/>
          </w:tcPr>
          <w:p w14:paraId="636C22A7">
            <w:pPr>
              <w:jc w:val="center"/>
              <w:rPr>
                <w:rFonts w:hint="eastAsia" w:ascii="宋体" w:hAnsi="宋体" w:cs="宋体"/>
                <w:color w:val="000000"/>
                <w:sz w:val="18"/>
                <w:szCs w:val="18"/>
              </w:rPr>
            </w:pPr>
          </w:p>
        </w:tc>
        <w:tc>
          <w:tcPr>
            <w:tcW w:w="3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7A5F5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定额表号</w:t>
            </w:r>
          </w:p>
        </w:tc>
        <w:tc>
          <w:tcPr>
            <w:tcW w:w="23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A9AABC">
            <w:pPr>
              <w:jc w:val="center"/>
              <w:rPr>
                <w:rFonts w:hint="eastAsia" w:ascii="宋体" w:hAnsi="宋体" w:cs="宋体"/>
                <w:b/>
                <w:color w:val="000000"/>
                <w:sz w:val="18"/>
                <w:szCs w:val="18"/>
              </w:rPr>
            </w:pPr>
          </w:p>
        </w:tc>
        <w:tc>
          <w:tcPr>
            <w:tcW w:w="27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07C55E">
            <w:pPr>
              <w:jc w:val="center"/>
              <w:rPr>
                <w:rFonts w:hint="eastAsia" w:ascii="宋体" w:hAnsi="宋体" w:cs="宋体"/>
                <w:b/>
                <w:color w:val="000000"/>
                <w:sz w:val="18"/>
                <w:szCs w:val="18"/>
              </w:rPr>
            </w:pPr>
          </w:p>
        </w:tc>
        <w:tc>
          <w:tcPr>
            <w:tcW w:w="29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2B5D2C">
            <w:pPr>
              <w:jc w:val="center"/>
              <w:rPr>
                <w:rFonts w:hint="eastAsia" w:ascii="宋体" w:hAnsi="宋体" w:cs="宋体"/>
                <w:b/>
                <w:color w:val="000000"/>
                <w:sz w:val="18"/>
                <w:szCs w:val="18"/>
              </w:rPr>
            </w:pPr>
          </w:p>
        </w:tc>
        <w:tc>
          <w:tcPr>
            <w:tcW w:w="1565" w:type="dxa"/>
            <w:gridSpan w:val="2"/>
            <w:vMerge w:val="continue"/>
            <w:tcBorders>
              <w:top w:val="single" w:color="000000" w:sz="12" w:space="0"/>
              <w:left w:val="single" w:color="000000" w:sz="4" w:space="0"/>
              <w:bottom w:val="single" w:color="000000" w:sz="4" w:space="0"/>
              <w:right w:val="single" w:color="000000" w:sz="12" w:space="0"/>
            </w:tcBorders>
            <w:shd w:val="clear" w:color="auto" w:fill="auto"/>
            <w:vAlign w:val="center"/>
          </w:tcPr>
          <w:p w14:paraId="4EA23966">
            <w:pPr>
              <w:jc w:val="center"/>
              <w:rPr>
                <w:rFonts w:hint="eastAsia" w:ascii="宋体" w:hAnsi="宋体" w:cs="宋体"/>
                <w:color w:val="000000"/>
                <w:sz w:val="18"/>
                <w:szCs w:val="18"/>
              </w:rPr>
            </w:pPr>
          </w:p>
        </w:tc>
      </w:tr>
      <w:tr w14:paraId="18BF0418">
        <w:tblPrEx>
          <w:tblCellMar>
            <w:top w:w="15" w:type="dxa"/>
            <w:left w:w="15" w:type="dxa"/>
            <w:bottom w:w="15" w:type="dxa"/>
            <w:right w:w="15" w:type="dxa"/>
          </w:tblCellMar>
        </w:tblPrEx>
        <w:trPr>
          <w:trHeight w:val="351" w:hRule="atLeast"/>
        </w:trPr>
        <w:tc>
          <w:tcPr>
            <w:tcW w:w="582" w:type="dxa"/>
            <w:vMerge w:val="continue"/>
            <w:tcBorders>
              <w:top w:val="single" w:color="000000" w:sz="12" w:space="0"/>
              <w:left w:val="single" w:color="000000" w:sz="12" w:space="0"/>
              <w:bottom w:val="single" w:color="000000" w:sz="4" w:space="0"/>
              <w:right w:val="single" w:color="000000" w:sz="4" w:space="0"/>
            </w:tcBorders>
            <w:shd w:val="clear" w:color="auto" w:fill="auto"/>
            <w:vAlign w:val="bottom"/>
          </w:tcPr>
          <w:p w14:paraId="2BD5A79F">
            <w:pPr>
              <w:jc w:val="center"/>
              <w:rPr>
                <w:rFonts w:hint="eastAsia" w:ascii="宋体" w:hAnsi="宋体" w:cs="宋体"/>
                <w:color w:val="000000"/>
                <w:sz w:val="18"/>
                <w:szCs w:val="18"/>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C45D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工、料、机名称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13DF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2671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单价（元）</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AF3E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C485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F7CB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金额(元)</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FFC9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A797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3663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金额(元)</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4E94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6237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B111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金额(元)</w:t>
            </w: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BE4D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98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6B7EAF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金额(元)</w:t>
            </w:r>
          </w:p>
        </w:tc>
      </w:tr>
      <w:tr w14:paraId="7FC4291C">
        <w:tblPrEx>
          <w:tblCellMar>
            <w:top w:w="15" w:type="dxa"/>
            <w:left w:w="15" w:type="dxa"/>
            <w:bottom w:w="15" w:type="dxa"/>
            <w:right w:w="15" w:type="dxa"/>
          </w:tblCellMar>
        </w:tblPrEx>
        <w:trPr>
          <w:trHeight w:val="331" w:hRule="atLeast"/>
        </w:trPr>
        <w:tc>
          <w:tcPr>
            <w:tcW w:w="582" w:type="dxa"/>
            <w:tcBorders>
              <w:top w:val="single" w:color="000000" w:sz="4" w:space="0"/>
              <w:left w:val="single" w:color="000000" w:sz="12" w:space="0"/>
              <w:bottom w:val="single" w:color="000000" w:sz="4" w:space="0"/>
              <w:right w:val="single" w:color="000000" w:sz="4" w:space="0"/>
            </w:tcBorders>
            <w:shd w:val="clear" w:color="auto" w:fill="auto"/>
            <w:vAlign w:val="bottom"/>
          </w:tcPr>
          <w:p w14:paraId="730CBCD2">
            <w:pPr>
              <w:widowControl/>
              <w:jc w:val="center"/>
              <w:textAlignment w:val="bottom"/>
              <w:rPr>
                <w:color w:val="000000"/>
                <w:sz w:val="18"/>
                <w:szCs w:val="18"/>
              </w:rPr>
            </w:pPr>
            <w:r>
              <w:rPr>
                <w:color w:val="000000"/>
                <w:kern w:val="0"/>
                <w:sz w:val="18"/>
                <w:szCs w:val="18"/>
                <w:lang w:bidi="ar"/>
              </w:rPr>
              <w:t>1</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4B5A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人工</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9C12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工日</w:t>
            </w:r>
          </w:p>
        </w:tc>
        <w:tc>
          <w:tcPr>
            <w:tcW w:w="1620" w:type="dxa"/>
            <w:shd w:val="clear" w:color="auto" w:fill="auto"/>
            <w:vAlign w:val="center"/>
          </w:tcPr>
          <w:p w14:paraId="3862D353">
            <w:pPr>
              <w:rPr>
                <w:rFonts w:hint="eastAsia" w:ascii="宋体" w:hAnsi="宋体" w:cs="宋体"/>
                <w:color w:val="000000"/>
                <w:sz w:val="22"/>
                <w:szCs w:val="22"/>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1E3CE">
            <w:pPr>
              <w:rPr>
                <w:rFonts w:hint="eastAsia" w:ascii="宋体" w:hAnsi="宋体" w:cs="宋体"/>
                <w:color w:val="000000"/>
                <w:sz w:val="18"/>
                <w:szCs w:val="18"/>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D28B5">
            <w:pPr>
              <w:rPr>
                <w:rFonts w:hint="eastAsia" w:ascii="宋体" w:hAnsi="宋体" w:cs="宋体"/>
                <w:color w:val="000000"/>
                <w:sz w:val="18"/>
                <w:szCs w:val="18"/>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F7D8C">
            <w:pP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03CDF">
            <w:pPr>
              <w:rPr>
                <w:rFonts w:hint="eastAsia" w:ascii="宋体" w:hAnsi="宋体" w:cs="宋体"/>
                <w:color w:val="000000"/>
                <w:sz w:val="18"/>
                <w:szCs w:val="18"/>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C2F20">
            <w:pPr>
              <w:rPr>
                <w:rFonts w:hint="eastAsia" w:ascii="宋体" w:hAnsi="宋体" w:cs="宋体"/>
                <w:color w:val="000000"/>
                <w:sz w:val="18"/>
                <w:szCs w:val="18"/>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898B1">
            <w:pP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B5BD">
            <w:pPr>
              <w:rPr>
                <w:rFonts w:hint="eastAsia" w:ascii="宋体" w:hAnsi="宋体" w:cs="宋体"/>
                <w:color w:val="000000"/>
                <w:sz w:val="18"/>
                <w:szCs w:val="18"/>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6DBD2">
            <w:pPr>
              <w:rPr>
                <w:rFonts w:hint="eastAsia" w:ascii="宋体" w:hAnsi="宋体" w:cs="宋体"/>
                <w:color w:val="000000"/>
                <w:sz w:val="18"/>
                <w:szCs w:val="18"/>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BB7B2">
            <w:pPr>
              <w:rPr>
                <w:rFonts w:hint="eastAsia" w:ascii="宋体" w:hAnsi="宋体" w:cs="宋体"/>
                <w:color w:val="000000"/>
                <w:sz w:val="18"/>
                <w:szCs w:val="18"/>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2E82E">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C81EF3F">
            <w:pPr>
              <w:rPr>
                <w:rFonts w:hint="eastAsia" w:ascii="宋体" w:hAnsi="宋体" w:cs="宋体"/>
                <w:color w:val="000000"/>
                <w:sz w:val="18"/>
                <w:szCs w:val="18"/>
              </w:rPr>
            </w:pPr>
          </w:p>
        </w:tc>
      </w:tr>
      <w:tr w14:paraId="4EEF41CB">
        <w:tblPrEx>
          <w:tblCellMar>
            <w:top w:w="15" w:type="dxa"/>
            <w:left w:w="15" w:type="dxa"/>
            <w:bottom w:w="15" w:type="dxa"/>
            <w:right w:w="15" w:type="dxa"/>
          </w:tblCellMar>
        </w:tblPrEx>
        <w:trPr>
          <w:trHeight w:val="331" w:hRule="atLeast"/>
        </w:trPr>
        <w:tc>
          <w:tcPr>
            <w:tcW w:w="582" w:type="dxa"/>
            <w:tcBorders>
              <w:top w:val="single" w:color="000000" w:sz="4" w:space="0"/>
              <w:left w:val="single" w:color="000000" w:sz="12" w:space="0"/>
              <w:bottom w:val="single" w:color="000000" w:sz="4" w:space="0"/>
              <w:right w:val="single" w:color="000000" w:sz="4" w:space="0"/>
            </w:tcBorders>
            <w:shd w:val="clear" w:color="auto" w:fill="auto"/>
            <w:vAlign w:val="bottom"/>
          </w:tcPr>
          <w:p w14:paraId="236A2696">
            <w:pPr>
              <w:widowControl/>
              <w:jc w:val="center"/>
              <w:textAlignment w:val="bottom"/>
              <w:rPr>
                <w:color w:val="000000"/>
                <w:sz w:val="18"/>
                <w:szCs w:val="18"/>
              </w:rPr>
            </w:pPr>
            <w:r>
              <w:rPr>
                <w:color w:val="000000"/>
                <w:kern w:val="0"/>
                <w:sz w:val="18"/>
                <w:szCs w:val="18"/>
                <w:lang w:bidi="ar"/>
              </w:rPr>
              <w:t>2</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7157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E7ECC">
            <w:pPr>
              <w:rPr>
                <w:rFonts w:hint="eastAsia" w:ascii="宋体" w:hAnsi="宋体" w:cs="宋体"/>
                <w:color w:val="000000"/>
                <w:sz w:val="18"/>
                <w:szCs w:val="18"/>
              </w:rPr>
            </w:pPr>
          </w:p>
        </w:tc>
        <w:tc>
          <w:tcPr>
            <w:tcW w:w="9654" w:type="dxa"/>
            <w:gridSpan w:val="10"/>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B31D6B">
            <w:pPr>
              <w:ind w:left="900" w:hanging="900" w:hangingChars="500"/>
              <w:jc w:val="left"/>
              <w:rPr>
                <w:rFonts w:hint="eastAsia" w:ascii="宋体" w:hAnsi="宋体" w:cs="宋体"/>
                <w:color w:val="000000"/>
                <w:sz w:val="18"/>
                <w:szCs w:val="18"/>
              </w:rPr>
            </w:pPr>
            <w:r>
              <w:rPr>
                <w:rFonts w:hint="eastAsia" w:ascii="宋体" w:hAnsi="宋体" w:cs="宋体"/>
                <w:color w:val="000000"/>
                <w:sz w:val="18"/>
                <w:szCs w:val="18"/>
              </w:rPr>
              <w:t>填表说明：1.本表按具体分项工程项目数量、对应预算定额子目填写，单价由 09 表转来，金额＝∑工、料、机各项的单价×定额×数量。</w:t>
            </w:r>
          </w:p>
          <w:p w14:paraId="1D7C6C63">
            <w:pPr>
              <w:ind w:left="893" w:leftChars="425"/>
              <w:jc w:val="left"/>
              <w:rPr>
                <w:rFonts w:hint="eastAsia" w:ascii="宋体" w:hAnsi="宋体" w:cs="宋体"/>
                <w:color w:val="000000"/>
                <w:sz w:val="18"/>
                <w:szCs w:val="18"/>
              </w:rPr>
            </w:pPr>
            <w:r>
              <w:rPr>
                <w:rFonts w:hint="eastAsia" w:ascii="宋体" w:hAnsi="宋体" w:cs="宋体"/>
                <w:color w:val="000000"/>
                <w:sz w:val="18"/>
                <w:szCs w:val="18"/>
              </w:rPr>
              <w:t>2.其中人工费指定额消耗中的人工费和施工机械中的人工费合计。</w:t>
            </w:r>
          </w:p>
          <w:p w14:paraId="4956D5A0">
            <w:pPr>
              <w:ind w:firstLine="900" w:firstLineChars="500"/>
              <w:jc w:val="left"/>
              <w:rPr>
                <w:rFonts w:hint="eastAsia" w:ascii="宋体" w:hAnsi="宋体" w:cs="宋体"/>
                <w:color w:val="000000"/>
                <w:sz w:val="18"/>
                <w:szCs w:val="18"/>
              </w:rPr>
            </w:pPr>
            <w:r>
              <w:rPr>
                <w:rFonts w:hint="eastAsia" w:ascii="宋体" w:hAnsi="宋体" w:cs="宋体"/>
                <w:color w:val="000000"/>
                <w:sz w:val="18"/>
                <w:szCs w:val="18"/>
              </w:rPr>
              <w:t>3.措施费、企业管理费按相应项目的定额人工费与定额施工机械使用费之和或定额直接费×规定费率计算。</w:t>
            </w:r>
          </w:p>
          <w:p w14:paraId="234E35CA">
            <w:pPr>
              <w:ind w:firstLine="900" w:firstLineChars="500"/>
              <w:jc w:val="left"/>
              <w:rPr>
                <w:rFonts w:hint="eastAsia" w:ascii="宋体" w:hAnsi="宋体" w:cs="宋体"/>
                <w:color w:val="000000"/>
                <w:sz w:val="18"/>
                <w:szCs w:val="18"/>
              </w:rPr>
            </w:pPr>
            <w:r>
              <w:rPr>
                <w:rFonts w:hint="eastAsia" w:ascii="宋体" w:hAnsi="宋体" w:cs="宋体"/>
                <w:color w:val="000000"/>
                <w:sz w:val="18"/>
                <w:szCs w:val="18"/>
              </w:rPr>
              <w:t>4.规费按相应项目的人工费×规定费率计算。</w:t>
            </w:r>
          </w:p>
          <w:p w14:paraId="0A7257FC">
            <w:pPr>
              <w:ind w:firstLine="900" w:firstLineChars="500"/>
              <w:jc w:val="left"/>
              <w:rPr>
                <w:rFonts w:hint="eastAsia" w:ascii="宋体" w:hAnsi="宋体" w:cs="宋体"/>
                <w:color w:val="000000"/>
                <w:sz w:val="18"/>
                <w:szCs w:val="18"/>
              </w:rPr>
            </w:pPr>
            <w:r>
              <w:rPr>
                <w:rFonts w:hint="eastAsia" w:ascii="宋体" w:hAnsi="宋体" w:cs="宋体"/>
                <w:color w:val="000000"/>
                <w:sz w:val="18"/>
                <w:szCs w:val="18"/>
              </w:rPr>
              <w:t>5.利润按相应项目的（定额直接费+措施费＋企业管理费）×利润率计算。</w:t>
            </w:r>
            <w:r>
              <w:rPr>
                <w:rFonts w:hint="eastAsia" w:ascii="宋体" w:hAnsi="宋体" w:cs="宋体"/>
                <w:color w:val="000000"/>
                <w:sz w:val="18"/>
                <w:szCs w:val="18"/>
              </w:rPr>
              <w:tab/>
            </w:r>
          </w:p>
          <w:p w14:paraId="5FA60A9A">
            <w:pPr>
              <w:ind w:firstLine="900" w:firstLineChars="500"/>
              <w:jc w:val="left"/>
              <w:rPr>
                <w:rFonts w:hint="eastAsia" w:ascii="宋体" w:hAnsi="宋体" w:cs="宋体"/>
                <w:color w:val="000000"/>
                <w:sz w:val="18"/>
                <w:szCs w:val="18"/>
              </w:rPr>
            </w:pPr>
            <w:r>
              <w:rPr>
                <w:rFonts w:hint="eastAsia" w:ascii="宋体" w:hAnsi="宋体" w:cs="宋体"/>
                <w:color w:val="000000"/>
                <w:sz w:val="18"/>
                <w:szCs w:val="18"/>
              </w:rPr>
              <w:t>6.税金按相应项目的（直接费+措施费＋企业管理费＋规费+利润）×税率计算。</w:t>
            </w: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1AEA7">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5C62E68">
            <w:pPr>
              <w:rPr>
                <w:rFonts w:hint="eastAsia" w:ascii="宋体" w:hAnsi="宋体" w:cs="宋体"/>
                <w:color w:val="000000"/>
                <w:sz w:val="18"/>
                <w:szCs w:val="18"/>
              </w:rPr>
            </w:pPr>
          </w:p>
        </w:tc>
      </w:tr>
      <w:tr w14:paraId="4D7F55E2">
        <w:tblPrEx>
          <w:tblCellMar>
            <w:top w:w="15" w:type="dxa"/>
            <w:left w:w="15" w:type="dxa"/>
            <w:bottom w:w="15" w:type="dxa"/>
            <w:right w:w="15" w:type="dxa"/>
          </w:tblCellMar>
        </w:tblPrEx>
        <w:trPr>
          <w:trHeight w:val="331" w:hRule="atLeast"/>
        </w:trPr>
        <w:tc>
          <w:tcPr>
            <w:tcW w:w="582" w:type="dxa"/>
            <w:tcBorders>
              <w:top w:val="single" w:color="000000" w:sz="4" w:space="0"/>
              <w:left w:val="single" w:color="000000" w:sz="12" w:space="0"/>
              <w:bottom w:val="single" w:color="000000" w:sz="4" w:space="0"/>
              <w:right w:val="single" w:color="000000" w:sz="4" w:space="0"/>
            </w:tcBorders>
            <w:shd w:val="clear" w:color="auto" w:fill="auto"/>
            <w:vAlign w:val="bottom"/>
          </w:tcPr>
          <w:p w14:paraId="4BBBE5E2">
            <w:pPr>
              <w:jc w:val="center"/>
              <w:rPr>
                <w:rFonts w:hint="eastAsia" w:ascii="宋体" w:hAnsi="宋体" w:cs="宋体"/>
                <w:color w:val="000000"/>
                <w:sz w:val="18"/>
                <w:szCs w:val="18"/>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EE07A">
            <w:pPr>
              <w:jc w:val="cente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665D5">
            <w:pPr>
              <w:rPr>
                <w:rFonts w:hint="eastAsia" w:ascii="宋体" w:hAnsi="宋体" w:cs="宋体"/>
                <w:color w:val="000000"/>
                <w:sz w:val="18"/>
                <w:szCs w:val="18"/>
              </w:rPr>
            </w:pPr>
          </w:p>
        </w:tc>
        <w:tc>
          <w:tcPr>
            <w:tcW w:w="9654"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DA173">
            <w:pPr>
              <w:jc w:val="center"/>
              <w:rPr>
                <w:rFonts w:hint="eastAsia" w:ascii="宋体" w:hAnsi="宋体" w:cs="宋体"/>
                <w:color w:val="000000"/>
                <w:sz w:val="18"/>
                <w:szCs w:val="18"/>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7C079">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1AFBA00">
            <w:pPr>
              <w:rPr>
                <w:rFonts w:hint="eastAsia" w:ascii="宋体" w:hAnsi="宋体" w:cs="宋体"/>
                <w:color w:val="000000"/>
                <w:sz w:val="18"/>
                <w:szCs w:val="18"/>
              </w:rPr>
            </w:pPr>
            <w:r>
              <w:rPr>
                <w:sz w:val="22"/>
              </w:rPr>
              <mc:AlternateContent>
                <mc:Choice Requires="wps">
                  <w:drawing>
                    <wp:anchor distT="0" distB="0" distL="114300" distR="114300" simplePos="0" relativeHeight="251795456" behindDoc="0" locked="0" layoutInCell="1" allowOverlap="1">
                      <wp:simplePos x="0" y="0"/>
                      <wp:positionH relativeFrom="column">
                        <wp:posOffset>687705</wp:posOffset>
                      </wp:positionH>
                      <wp:positionV relativeFrom="paragraph">
                        <wp:posOffset>158750</wp:posOffset>
                      </wp:positionV>
                      <wp:extent cx="333375" cy="1983105"/>
                      <wp:effectExtent l="0" t="0" r="9525" b="0"/>
                      <wp:wrapNone/>
                      <wp:docPr id="49" name="文本框 49"/>
                      <wp:cNvGraphicFramePr/>
                      <a:graphic xmlns:a="http://schemas.openxmlformats.org/drawingml/2006/main">
                        <a:graphicData uri="http://schemas.microsoft.com/office/word/2010/wordprocessingShape">
                          <wps:wsp>
                            <wps:cNvSpPr txBox="1"/>
                            <wps:spPr>
                              <a:xfrm>
                                <a:off x="0" y="0"/>
                                <a:ext cx="333375" cy="19831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A059151">
                                  <w:pPr>
                                    <w:pStyle w:val="10"/>
                                    <w:pBdr>
                                      <w:bottom w:val="none" w:color="auto" w:sz="0" w:space="1"/>
                                    </w:pBdr>
                                    <w:jc w:val="right"/>
                                    <w:rPr>
                                      <w:rFonts w:hint="eastAsia" w:ascii="黑体" w:hAnsi="黑体" w:cs="黑体"/>
                                      <w:sz w:val="19"/>
                                      <w:szCs w:val="19"/>
                                    </w:rPr>
                                  </w:pPr>
                                  <w:r>
                                    <w:rPr>
                                      <w:rFonts w:hint="eastAsia"/>
                                    </w:rPr>
                                    <w:t xml:space="preserve"> DB34/T  XXXX-XXXX</w:t>
                                  </w:r>
                                </w:p>
                                <w:p w14:paraId="52A4B7AD"/>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4.15pt;margin-top:12.5pt;height:156.15pt;width:26.25pt;z-index:251795456;mso-width-relative:page;mso-height-relative:page;" fillcolor="#FFFFFF [3201]" filled="t" stroked="f" coordsize="21600,21600" o:gfxdata="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PvY/brXAAAACgEA&#10;AA8AAAAAAAAAAQAgAAAAIgAAAGRycy9kb3ducmV2LnhtbFBLAQIUABQAAAAIAIdO4kD0esuFVAIA&#10;AJMEAAAOAAAAAAAAAAEAIAAAACYBAABkcnMvZTJvRG9jLnhtbFBLBQYAAAAABgAGAFkBAADsBQAA&#10;AAA=&#10;">
                      <v:fill on="t" focussize="0,0"/>
                      <v:stroke on="f" weight="0.5pt"/>
                      <v:imagedata o:title=""/>
                      <o:lock v:ext="edit" aspectratio="f"/>
                      <v:textbox style="layout-flow:vertical-ideographic;">
                        <w:txbxContent>
                          <w:p w14:paraId="4A059151">
                            <w:pPr>
                              <w:pStyle w:val="10"/>
                              <w:pBdr>
                                <w:bottom w:val="none" w:color="auto" w:sz="0" w:space="1"/>
                              </w:pBdr>
                              <w:jc w:val="right"/>
                              <w:rPr>
                                <w:rFonts w:hint="eastAsia" w:ascii="黑体" w:hAnsi="黑体" w:cs="黑体"/>
                                <w:sz w:val="19"/>
                                <w:szCs w:val="19"/>
                              </w:rPr>
                            </w:pPr>
                            <w:r>
                              <w:rPr>
                                <w:rFonts w:hint="eastAsia"/>
                              </w:rPr>
                              <w:t xml:space="preserve"> DB34/T  XXXX-XXXX</w:t>
                            </w:r>
                          </w:p>
                          <w:p w14:paraId="52A4B7AD"/>
                        </w:txbxContent>
                      </v:textbox>
                    </v:shape>
                  </w:pict>
                </mc:Fallback>
              </mc:AlternateContent>
            </w:r>
          </w:p>
        </w:tc>
      </w:tr>
      <w:tr w14:paraId="4BDCB0DA">
        <w:tblPrEx>
          <w:tblCellMar>
            <w:top w:w="15" w:type="dxa"/>
            <w:left w:w="15" w:type="dxa"/>
            <w:bottom w:w="15" w:type="dxa"/>
            <w:right w:w="15" w:type="dxa"/>
          </w:tblCellMar>
        </w:tblPrEx>
        <w:trPr>
          <w:trHeight w:val="331" w:hRule="atLeast"/>
        </w:trPr>
        <w:tc>
          <w:tcPr>
            <w:tcW w:w="582" w:type="dxa"/>
            <w:tcBorders>
              <w:top w:val="single" w:color="000000" w:sz="4" w:space="0"/>
              <w:left w:val="single" w:color="000000" w:sz="12" w:space="0"/>
              <w:bottom w:val="single" w:color="000000" w:sz="4" w:space="0"/>
              <w:right w:val="single" w:color="000000" w:sz="4" w:space="0"/>
            </w:tcBorders>
            <w:shd w:val="clear" w:color="auto" w:fill="auto"/>
            <w:vAlign w:val="bottom"/>
          </w:tcPr>
          <w:p w14:paraId="290EAEAD">
            <w:pPr>
              <w:jc w:val="center"/>
              <w:rPr>
                <w:rFonts w:hint="eastAsia" w:ascii="宋体" w:hAnsi="宋体" w:cs="宋体"/>
                <w:color w:val="000000"/>
                <w:sz w:val="18"/>
                <w:szCs w:val="18"/>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FD8B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定额基价</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9FBB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9654"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9578B">
            <w:pPr>
              <w:jc w:val="center"/>
              <w:rPr>
                <w:rFonts w:hint="eastAsia" w:ascii="宋体" w:hAnsi="宋体" w:cs="宋体"/>
                <w:color w:val="000000"/>
                <w:sz w:val="18"/>
                <w:szCs w:val="18"/>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049B6">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3B89945">
            <w:pPr>
              <w:rPr>
                <w:rFonts w:hint="eastAsia" w:ascii="宋体" w:hAnsi="宋体" w:cs="宋体"/>
                <w:color w:val="000000"/>
                <w:sz w:val="18"/>
                <w:szCs w:val="18"/>
              </w:rPr>
            </w:pPr>
          </w:p>
        </w:tc>
      </w:tr>
      <w:tr w14:paraId="6BEA320B">
        <w:tblPrEx>
          <w:tblCellMar>
            <w:top w:w="15" w:type="dxa"/>
            <w:left w:w="15" w:type="dxa"/>
            <w:bottom w:w="15" w:type="dxa"/>
            <w:right w:w="15" w:type="dxa"/>
          </w:tblCellMar>
        </w:tblPrEx>
        <w:trPr>
          <w:trHeight w:val="331" w:hRule="atLeast"/>
        </w:trPr>
        <w:tc>
          <w:tcPr>
            <w:tcW w:w="582" w:type="dxa"/>
            <w:tcBorders>
              <w:top w:val="single" w:color="000000" w:sz="4" w:space="0"/>
              <w:left w:val="single" w:color="000000" w:sz="12" w:space="0"/>
              <w:bottom w:val="single" w:color="000000" w:sz="4" w:space="0"/>
              <w:right w:val="single" w:color="000000" w:sz="4" w:space="0"/>
            </w:tcBorders>
            <w:shd w:val="clear" w:color="auto" w:fill="auto"/>
            <w:vAlign w:val="bottom"/>
          </w:tcPr>
          <w:p w14:paraId="6C796B4B">
            <w:pPr>
              <w:jc w:val="center"/>
              <w:rPr>
                <w:rFonts w:hint="eastAsia" w:ascii="宋体" w:hAnsi="宋体" w:cs="宋体"/>
                <w:color w:val="000000"/>
                <w:sz w:val="18"/>
                <w:szCs w:val="18"/>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5FCC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直 接 费</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E502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9654"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5D26B">
            <w:pPr>
              <w:jc w:val="center"/>
              <w:rPr>
                <w:rFonts w:hint="eastAsia" w:ascii="宋体" w:hAnsi="宋体" w:cs="宋体"/>
                <w:color w:val="000000"/>
                <w:sz w:val="18"/>
                <w:szCs w:val="18"/>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61C14">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CEFF081">
            <w:pPr>
              <w:rPr>
                <w:rFonts w:hint="eastAsia" w:ascii="宋体" w:hAnsi="宋体" w:cs="宋体"/>
                <w:color w:val="000000"/>
                <w:sz w:val="18"/>
                <w:szCs w:val="18"/>
              </w:rPr>
            </w:pPr>
          </w:p>
        </w:tc>
      </w:tr>
      <w:tr w14:paraId="05B16DE5">
        <w:tblPrEx>
          <w:tblCellMar>
            <w:top w:w="15" w:type="dxa"/>
            <w:left w:w="15" w:type="dxa"/>
            <w:bottom w:w="15" w:type="dxa"/>
            <w:right w:w="15" w:type="dxa"/>
          </w:tblCellMar>
        </w:tblPrEx>
        <w:trPr>
          <w:trHeight w:val="331" w:hRule="atLeast"/>
        </w:trPr>
        <w:tc>
          <w:tcPr>
            <w:tcW w:w="582" w:type="dxa"/>
            <w:tcBorders>
              <w:top w:val="single" w:color="000000" w:sz="4" w:space="0"/>
              <w:left w:val="single" w:color="000000" w:sz="12" w:space="0"/>
              <w:bottom w:val="single" w:color="000000" w:sz="4" w:space="0"/>
              <w:right w:val="single" w:color="000000" w:sz="4" w:space="0"/>
            </w:tcBorders>
            <w:shd w:val="clear" w:color="auto" w:fill="auto"/>
            <w:vAlign w:val="bottom"/>
          </w:tcPr>
          <w:p w14:paraId="128EBE25">
            <w:pPr>
              <w:jc w:val="center"/>
              <w:rPr>
                <w:rFonts w:hint="eastAsia" w:ascii="宋体" w:hAnsi="宋体" w:cs="宋体"/>
                <w:color w:val="000000"/>
                <w:sz w:val="18"/>
                <w:szCs w:val="18"/>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1458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其中：人工费</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4BC0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9654"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D7784">
            <w:pPr>
              <w:jc w:val="center"/>
              <w:rPr>
                <w:rFonts w:hint="eastAsia" w:ascii="宋体" w:hAnsi="宋体" w:cs="宋体"/>
                <w:color w:val="000000"/>
                <w:sz w:val="18"/>
                <w:szCs w:val="18"/>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EADCF">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71EDA81">
            <w:pPr>
              <w:rPr>
                <w:rFonts w:hint="eastAsia" w:ascii="宋体" w:hAnsi="宋体" w:cs="宋体"/>
                <w:color w:val="000000"/>
                <w:sz w:val="18"/>
                <w:szCs w:val="18"/>
              </w:rPr>
            </w:pPr>
          </w:p>
        </w:tc>
      </w:tr>
      <w:tr w14:paraId="282CA3AC">
        <w:tblPrEx>
          <w:tblCellMar>
            <w:top w:w="15" w:type="dxa"/>
            <w:left w:w="15" w:type="dxa"/>
            <w:bottom w:w="15" w:type="dxa"/>
            <w:right w:w="15" w:type="dxa"/>
          </w:tblCellMar>
        </w:tblPrEx>
        <w:trPr>
          <w:trHeight w:val="331" w:hRule="atLeast"/>
        </w:trPr>
        <w:tc>
          <w:tcPr>
            <w:tcW w:w="582" w:type="dxa"/>
            <w:tcBorders>
              <w:top w:val="single" w:color="000000" w:sz="4" w:space="0"/>
              <w:left w:val="single" w:color="000000" w:sz="12" w:space="0"/>
              <w:bottom w:val="single" w:color="000000" w:sz="4" w:space="0"/>
              <w:right w:val="single" w:color="000000" w:sz="4" w:space="0"/>
            </w:tcBorders>
            <w:shd w:val="clear" w:color="auto" w:fill="auto"/>
            <w:vAlign w:val="bottom"/>
          </w:tcPr>
          <w:p w14:paraId="02D1944E">
            <w:pPr>
              <w:jc w:val="center"/>
              <w:rPr>
                <w:rFonts w:hint="eastAsia" w:ascii="宋体" w:hAnsi="宋体" w:cs="宋体"/>
                <w:color w:val="000000"/>
                <w:sz w:val="18"/>
                <w:szCs w:val="18"/>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32AF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措 施 费</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3E2C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9654"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0D59A">
            <w:pPr>
              <w:jc w:val="center"/>
              <w:rPr>
                <w:rFonts w:hint="eastAsia" w:ascii="宋体" w:hAnsi="宋体" w:cs="宋体"/>
                <w:color w:val="000000"/>
                <w:sz w:val="18"/>
                <w:szCs w:val="18"/>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F23A1">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2F6912F">
            <w:pPr>
              <w:rPr>
                <w:rFonts w:hint="eastAsia" w:ascii="宋体" w:hAnsi="宋体" w:cs="宋体"/>
                <w:color w:val="000000"/>
                <w:sz w:val="18"/>
                <w:szCs w:val="18"/>
              </w:rPr>
            </w:pPr>
          </w:p>
        </w:tc>
      </w:tr>
      <w:tr w14:paraId="53227260">
        <w:tblPrEx>
          <w:tblCellMar>
            <w:top w:w="15" w:type="dxa"/>
            <w:left w:w="15" w:type="dxa"/>
            <w:bottom w:w="15" w:type="dxa"/>
            <w:right w:w="15" w:type="dxa"/>
          </w:tblCellMar>
        </w:tblPrEx>
        <w:trPr>
          <w:trHeight w:val="331" w:hRule="atLeast"/>
        </w:trPr>
        <w:tc>
          <w:tcPr>
            <w:tcW w:w="582" w:type="dxa"/>
            <w:tcBorders>
              <w:top w:val="single" w:color="000000" w:sz="4" w:space="0"/>
              <w:left w:val="single" w:color="000000" w:sz="12" w:space="0"/>
              <w:bottom w:val="single" w:color="000000" w:sz="4" w:space="0"/>
              <w:right w:val="single" w:color="000000" w:sz="4" w:space="0"/>
            </w:tcBorders>
            <w:shd w:val="clear" w:color="auto" w:fill="auto"/>
            <w:vAlign w:val="bottom"/>
          </w:tcPr>
          <w:p w14:paraId="538FD107">
            <w:pPr>
              <w:jc w:val="center"/>
              <w:rPr>
                <w:rFonts w:hint="eastAsia" w:ascii="宋体" w:hAnsi="宋体" w:cs="宋体"/>
                <w:color w:val="000000"/>
                <w:sz w:val="18"/>
                <w:szCs w:val="18"/>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2E7B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企业管理费</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F25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9654"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3F731">
            <w:pPr>
              <w:jc w:val="center"/>
              <w:rPr>
                <w:rFonts w:hint="eastAsia" w:ascii="宋体" w:hAnsi="宋体" w:cs="宋体"/>
                <w:color w:val="000000"/>
                <w:sz w:val="18"/>
                <w:szCs w:val="18"/>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ED376">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7834CB5">
            <w:pPr>
              <w:rPr>
                <w:rFonts w:hint="eastAsia" w:ascii="宋体" w:hAnsi="宋体" w:cs="宋体"/>
                <w:color w:val="000000"/>
                <w:sz w:val="18"/>
                <w:szCs w:val="18"/>
              </w:rPr>
            </w:pPr>
          </w:p>
        </w:tc>
      </w:tr>
      <w:tr w14:paraId="33CC9842">
        <w:tblPrEx>
          <w:tblCellMar>
            <w:top w:w="15" w:type="dxa"/>
            <w:left w:w="15" w:type="dxa"/>
            <w:bottom w:w="15" w:type="dxa"/>
            <w:right w:w="15" w:type="dxa"/>
          </w:tblCellMar>
        </w:tblPrEx>
        <w:trPr>
          <w:trHeight w:val="331" w:hRule="atLeast"/>
        </w:trPr>
        <w:tc>
          <w:tcPr>
            <w:tcW w:w="582" w:type="dxa"/>
            <w:tcBorders>
              <w:top w:val="single" w:color="000000" w:sz="4" w:space="0"/>
              <w:left w:val="single" w:color="000000" w:sz="12" w:space="0"/>
              <w:bottom w:val="single" w:color="000000" w:sz="4" w:space="0"/>
              <w:right w:val="single" w:color="000000" w:sz="4" w:space="0"/>
            </w:tcBorders>
            <w:shd w:val="clear" w:color="auto" w:fill="auto"/>
            <w:vAlign w:val="bottom"/>
          </w:tcPr>
          <w:p w14:paraId="6B8AB6AC">
            <w:pPr>
              <w:jc w:val="center"/>
              <w:rPr>
                <w:rFonts w:hint="eastAsia" w:ascii="宋体" w:hAnsi="宋体" w:cs="宋体"/>
                <w:color w:val="000000"/>
                <w:sz w:val="18"/>
                <w:szCs w:val="18"/>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ED09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规费</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5A85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9654"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8103B">
            <w:pPr>
              <w:jc w:val="center"/>
              <w:rPr>
                <w:rFonts w:hint="eastAsia" w:ascii="宋体" w:hAnsi="宋体" w:cs="宋体"/>
                <w:color w:val="000000"/>
                <w:sz w:val="18"/>
                <w:szCs w:val="18"/>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3A697">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6EAABC6">
            <w:pPr>
              <w:rPr>
                <w:rFonts w:hint="eastAsia" w:ascii="宋体" w:hAnsi="宋体" w:cs="宋体"/>
                <w:color w:val="000000"/>
                <w:sz w:val="18"/>
                <w:szCs w:val="18"/>
              </w:rPr>
            </w:pPr>
          </w:p>
        </w:tc>
      </w:tr>
      <w:tr w14:paraId="52BB1DD3">
        <w:tblPrEx>
          <w:tblCellMar>
            <w:top w:w="15" w:type="dxa"/>
            <w:left w:w="15" w:type="dxa"/>
            <w:bottom w:w="15" w:type="dxa"/>
            <w:right w:w="15" w:type="dxa"/>
          </w:tblCellMar>
        </w:tblPrEx>
        <w:trPr>
          <w:trHeight w:val="331" w:hRule="atLeast"/>
        </w:trPr>
        <w:tc>
          <w:tcPr>
            <w:tcW w:w="582" w:type="dxa"/>
            <w:tcBorders>
              <w:top w:val="single" w:color="000000" w:sz="4" w:space="0"/>
              <w:left w:val="single" w:color="000000" w:sz="12" w:space="0"/>
              <w:bottom w:val="single" w:color="000000" w:sz="4" w:space="0"/>
              <w:right w:val="single" w:color="000000" w:sz="4" w:space="0"/>
            </w:tcBorders>
            <w:shd w:val="clear" w:color="auto" w:fill="auto"/>
            <w:vAlign w:val="bottom"/>
          </w:tcPr>
          <w:p w14:paraId="4AF9F7D7">
            <w:pPr>
              <w:jc w:val="center"/>
              <w:rPr>
                <w:rFonts w:hint="eastAsia" w:ascii="宋体" w:hAnsi="宋体" w:cs="宋体"/>
                <w:color w:val="000000"/>
                <w:sz w:val="18"/>
                <w:szCs w:val="18"/>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5C11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利润及税金</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E060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9654"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9C628">
            <w:pPr>
              <w:jc w:val="center"/>
              <w:rPr>
                <w:rFonts w:hint="eastAsia" w:ascii="宋体" w:hAnsi="宋体" w:cs="宋体"/>
                <w:color w:val="000000"/>
                <w:sz w:val="18"/>
                <w:szCs w:val="18"/>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3CC4A">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F2111F8">
            <w:pPr>
              <w:rPr>
                <w:rFonts w:hint="eastAsia" w:ascii="宋体" w:hAnsi="宋体" w:cs="宋体"/>
                <w:color w:val="000000"/>
                <w:sz w:val="18"/>
                <w:szCs w:val="18"/>
              </w:rPr>
            </w:pPr>
          </w:p>
        </w:tc>
      </w:tr>
      <w:tr w14:paraId="0C49A8EE">
        <w:tblPrEx>
          <w:tblCellMar>
            <w:top w:w="15" w:type="dxa"/>
            <w:left w:w="15" w:type="dxa"/>
            <w:bottom w:w="15" w:type="dxa"/>
            <w:right w:w="15" w:type="dxa"/>
          </w:tblCellMar>
        </w:tblPrEx>
        <w:trPr>
          <w:trHeight w:val="362" w:hRule="atLeast"/>
        </w:trPr>
        <w:tc>
          <w:tcPr>
            <w:tcW w:w="582" w:type="dxa"/>
            <w:tcBorders>
              <w:top w:val="single" w:color="000000" w:sz="4" w:space="0"/>
              <w:left w:val="single" w:color="000000" w:sz="12" w:space="0"/>
              <w:bottom w:val="single" w:color="000000" w:sz="12" w:space="0"/>
              <w:right w:val="single" w:color="000000" w:sz="4" w:space="0"/>
            </w:tcBorders>
            <w:shd w:val="clear" w:color="auto" w:fill="auto"/>
            <w:vAlign w:val="bottom"/>
          </w:tcPr>
          <w:p w14:paraId="6F741379">
            <w:pPr>
              <w:jc w:val="center"/>
              <w:rPr>
                <w:rFonts w:hint="eastAsia" w:ascii="宋体" w:hAnsi="宋体" w:cs="宋体"/>
                <w:color w:val="000000"/>
                <w:sz w:val="18"/>
                <w:szCs w:val="18"/>
              </w:rPr>
            </w:pPr>
          </w:p>
        </w:tc>
        <w:tc>
          <w:tcPr>
            <w:tcW w:w="1604"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31BF16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金额合计</w:t>
            </w:r>
          </w:p>
        </w:tc>
        <w:tc>
          <w:tcPr>
            <w:tcW w:w="58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20904B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1620"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F06A377">
            <w:pPr>
              <w:rPr>
                <w:rFonts w:hint="eastAsia" w:ascii="宋体" w:hAnsi="宋体" w:cs="宋体"/>
                <w:color w:val="000000"/>
                <w:sz w:val="18"/>
                <w:szCs w:val="18"/>
              </w:rPr>
            </w:pPr>
          </w:p>
        </w:tc>
        <w:tc>
          <w:tcPr>
            <w:tcW w:w="66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CB9F50F">
            <w:pPr>
              <w:rPr>
                <w:rFonts w:hint="eastAsia" w:ascii="宋体" w:hAnsi="宋体" w:cs="宋体"/>
                <w:color w:val="000000"/>
                <w:sz w:val="18"/>
                <w:szCs w:val="18"/>
              </w:rPr>
            </w:pPr>
          </w:p>
        </w:tc>
        <w:tc>
          <w:tcPr>
            <w:tcW w:w="682"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4FAF859">
            <w:pPr>
              <w:rPr>
                <w:rFonts w:hint="eastAsia" w:ascii="宋体" w:hAnsi="宋体" w:cs="宋体"/>
                <w:color w:val="000000"/>
                <w:sz w:val="18"/>
                <w:szCs w:val="18"/>
              </w:rPr>
            </w:pPr>
          </w:p>
        </w:tc>
        <w:tc>
          <w:tcPr>
            <w:tcW w:w="982"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B163524">
            <w:pP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E017282">
            <w:pPr>
              <w:rPr>
                <w:rFonts w:hint="eastAsia" w:ascii="宋体" w:hAnsi="宋体" w:cs="宋体"/>
                <w:color w:val="000000"/>
                <w:sz w:val="18"/>
                <w:szCs w:val="18"/>
              </w:rPr>
            </w:pPr>
          </w:p>
        </w:tc>
        <w:tc>
          <w:tcPr>
            <w:tcW w:w="118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892A332">
            <w:pPr>
              <w:rPr>
                <w:rFonts w:hint="eastAsia" w:ascii="宋体" w:hAnsi="宋体" w:cs="宋体"/>
                <w:color w:val="000000"/>
                <w:sz w:val="18"/>
                <w:szCs w:val="18"/>
              </w:rPr>
            </w:pPr>
          </w:p>
        </w:tc>
        <w:tc>
          <w:tcPr>
            <w:tcW w:w="98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C8B70F4">
            <w:pP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C793EE6">
            <w:pPr>
              <w:rPr>
                <w:rFonts w:hint="eastAsia" w:ascii="宋体" w:hAnsi="宋体" w:cs="宋体"/>
                <w:color w:val="000000"/>
                <w:sz w:val="18"/>
                <w:szCs w:val="18"/>
              </w:rPr>
            </w:pPr>
          </w:p>
        </w:tc>
        <w:tc>
          <w:tcPr>
            <w:tcW w:w="118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26EB395">
            <w:pPr>
              <w:rPr>
                <w:rFonts w:hint="eastAsia" w:ascii="宋体" w:hAnsi="宋体" w:cs="宋体"/>
                <w:color w:val="000000"/>
                <w:sz w:val="18"/>
                <w:szCs w:val="18"/>
              </w:rPr>
            </w:pPr>
          </w:p>
        </w:tc>
        <w:tc>
          <w:tcPr>
            <w:tcW w:w="117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BEC0D2F">
            <w:pPr>
              <w:rPr>
                <w:rFonts w:hint="eastAsia" w:ascii="宋体" w:hAnsi="宋体" w:cs="宋体"/>
                <w:color w:val="000000"/>
                <w:sz w:val="18"/>
                <w:szCs w:val="18"/>
              </w:rPr>
            </w:pPr>
          </w:p>
        </w:tc>
        <w:tc>
          <w:tcPr>
            <w:tcW w:w="584"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9C2846F">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365F97A7">
            <w:pPr>
              <w:rPr>
                <w:rFonts w:hint="eastAsia" w:ascii="宋体" w:hAnsi="宋体" w:cs="宋体"/>
                <w:color w:val="000000"/>
                <w:sz w:val="18"/>
                <w:szCs w:val="18"/>
              </w:rPr>
            </w:pPr>
          </w:p>
        </w:tc>
      </w:tr>
    </w:tbl>
    <w:p w14:paraId="00E25BFA">
      <w:pPr>
        <w:tabs>
          <w:tab w:val="left" w:pos="6540"/>
        </w:tabs>
        <w:ind w:firstLine="400" w:firstLineChars="200"/>
        <w:sectPr>
          <w:pgSz w:w="16838" w:h="11906" w:orient="landscape"/>
          <w:pgMar w:top="1502" w:right="1298" w:bottom="1304" w:left="1463" w:header="0" w:footer="964" w:gutter="0"/>
          <w:pgNumType w:fmt="numberInDash"/>
          <w:cols w:space="425" w:num="1"/>
        </w:sectPr>
      </w:pPr>
      <w:r>
        <w:rPr>
          <w:rFonts w:hint="eastAsia"/>
          <w:sz w:val="20"/>
          <w:szCs w:val="20"/>
        </w:rPr>
        <w:t xml:space="preserve"> </w:t>
      </w:r>
      <w:r>
        <w:rPr>
          <w:rFonts w:ascii="宋体" w:hAnsi="宋体" w:cs="宋体"/>
          <w:sz w:val="18"/>
          <w:szCs w:val="18"/>
        </w:rPr>
        <w:t>编</w:t>
      </w:r>
      <w:r>
        <w:rPr>
          <w:rFonts w:hint="eastAsia" w:ascii="宋体" w:hAnsi="宋体" w:cs="宋体"/>
          <w:sz w:val="18"/>
          <w:szCs w:val="18"/>
        </w:rPr>
        <w:t xml:space="preserve"> </w:t>
      </w:r>
      <w:r>
        <w:rPr>
          <w:rFonts w:ascii="宋体" w:hAnsi="宋体" w:cs="宋体"/>
          <w:sz w:val="18"/>
          <w:szCs w:val="18"/>
        </w:rPr>
        <w:t>制：</w:t>
      </w:r>
      <w:r>
        <w:rPr>
          <w:sz w:val="20"/>
          <w:szCs w:val="20"/>
        </w:rPr>
        <w:tab/>
      </w:r>
      <w:r>
        <w:rPr>
          <w:rFonts w:hint="eastAsia"/>
          <w:sz w:val="20"/>
          <w:szCs w:val="20"/>
        </w:rPr>
        <w:t xml:space="preserve">  </w:t>
      </w:r>
      <w:r>
        <w:rPr>
          <w:rFonts w:ascii="宋体" w:hAnsi="宋体" w:cs="宋体"/>
          <w:sz w:val="18"/>
          <w:szCs w:val="18"/>
        </w:rPr>
        <w:t>复</w:t>
      </w:r>
      <w:r>
        <w:rPr>
          <w:rFonts w:hint="eastAsia" w:ascii="宋体" w:hAnsi="宋体" w:cs="宋体"/>
          <w:sz w:val="18"/>
          <w:szCs w:val="18"/>
        </w:rPr>
        <w:t xml:space="preserve"> </w:t>
      </w:r>
      <w:r>
        <w:rPr>
          <w:rFonts w:ascii="宋体" w:hAnsi="宋体" w:cs="宋体"/>
          <w:sz w:val="18"/>
          <w:szCs w:val="18"/>
        </w:rPr>
        <w:t>核</w:t>
      </w:r>
      <w:r>
        <w:rPr>
          <w:rFonts w:hint="eastAsia" w:ascii="宋体" w:hAnsi="宋体" w:cs="宋体"/>
          <w:sz w:val="18"/>
          <w:szCs w:val="18"/>
        </w:rPr>
        <w:t>：</w:t>
      </w:r>
    </w:p>
    <w:p w14:paraId="06EF2B10">
      <w:pPr>
        <w:spacing w:line="371" w:lineRule="exact"/>
        <w:jc w:val="center"/>
        <w:rPr>
          <w:rFonts w:hint="eastAsia" w:ascii="黑体" w:hAnsi="黑体" w:eastAsia="黑体" w:cs="黑体"/>
          <w:b/>
          <w:bCs/>
          <w:sz w:val="22"/>
          <w:szCs w:val="22"/>
        </w:rPr>
      </w:pPr>
      <w:r>
        <w:rPr>
          <w:rFonts w:hint="eastAsia" w:ascii="黑体" w:hAnsi="黑体" w:eastAsia="黑体" w:cs="黑体"/>
          <w:b/>
          <w:bCs/>
          <w:sz w:val="22"/>
          <w:szCs w:val="22"/>
        </w:rPr>
        <w:t>表 A.0.3-3  材料预算单价计算表</w:t>
      </w:r>
    </w:p>
    <w:p w14:paraId="2053C2DB">
      <w:pPr>
        <w:spacing w:line="20" w:lineRule="exact"/>
        <w:rPr>
          <w:sz w:val="20"/>
          <w:szCs w:val="20"/>
        </w:rPr>
      </w:pPr>
      <w:r>
        <w:drawing>
          <wp:anchor distT="0" distB="0" distL="114300" distR="114300" simplePos="0" relativeHeight="251769856" behindDoc="1" locked="0" layoutInCell="0" allowOverlap="1">
            <wp:simplePos x="0" y="0"/>
            <wp:positionH relativeFrom="column">
              <wp:posOffset>1270</wp:posOffset>
            </wp:positionH>
            <wp:positionV relativeFrom="paragraph">
              <wp:posOffset>-4572000</wp:posOffset>
            </wp:positionV>
            <wp:extent cx="18415" cy="6350"/>
            <wp:effectExtent l="0" t="0" r="0" b="0"/>
            <wp:wrapNone/>
            <wp:docPr id="22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Picture 108"/>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a:xfrm>
                      <a:off x="0" y="0"/>
                      <a:ext cx="18415" cy="6350"/>
                    </a:xfrm>
                    <a:prstGeom prst="rect">
                      <a:avLst/>
                    </a:prstGeom>
                    <a:noFill/>
                    <a:ln>
                      <a:noFill/>
                    </a:ln>
                  </pic:spPr>
                </pic:pic>
              </a:graphicData>
            </a:graphic>
          </wp:anchor>
        </w:drawing>
      </w:r>
      <w:r>
        <w:drawing>
          <wp:anchor distT="0" distB="0" distL="114300" distR="114300" simplePos="0" relativeHeight="251770880" behindDoc="1" locked="0" layoutInCell="0" allowOverlap="1">
            <wp:simplePos x="0" y="0"/>
            <wp:positionH relativeFrom="column">
              <wp:posOffset>310515</wp:posOffset>
            </wp:positionH>
            <wp:positionV relativeFrom="paragraph">
              <wp:posOffset>-4572000</wp:posOffset>
            </wp:positionV>
            <wp:extent cx="6350" cy="6350"/>
            <wp:effectExtent l="0" t="0" r="0" b="0"/>
            <wp:wrapNone/>
            <wp:docPr id="224"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Picture 109"/>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6350" cy="6350"/>
                    </a:xfrm>
                    <a:prstGeom prst="rect">
                      <a:avLst/>
                    </a:prstGeom>
                    <a:noFill/>
                    <a:ln>
                      <a:noFill/>
                    </a:ln>
                  </pic:spPr>
                </pic:pic>
              </a:graphicData>
            </a:graphic>
          </wp:anchor>
        </w:drawing>
      </w:r>
      <w:r>
        <w:drawing>
          <wp:anchor distT="0" distB="0" distL="114300" distR="114300" simplePos="0" relativeHeight="251771904" behindDoc="1" locked="0" layoutInCell="0" allowOverlap="1">
            <wp:simplePos x="0" y="0"/>
            <wp:positionH relativeFrom="column">
              <wp:posOffset>1033145</wp:posOffset>
            </wp:positionH>
            <wp:positionV relativeFrom="paragraph">
              <wp:posOffset>-4572000</wp:posOffset>
            </wp:positionV>
            <wp:extent cx="6350" cy="6350"/>
            <wp:effectExtent l="0" t="0" r="0" b="0"/>
            <wp:wrapNone/>
            <wp:docPr id="22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Picture 110"/>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6350" cy="6350"/>
                    </a:xfrm>
                    <a:prstGeom prst="rect">
                      <a:avLst/>
                    </a:prstGeom>
                    <a:noFill/>
                    <a:ln>
                      <a:noFill/>
                    </a:ln>
                  </pic:spPr>
                </pic:pic>
              </a:graphicData>
            </a:graphic>
          </wp:anchor>
        </w:drawing>
      </w:r>
      <w:r>
        <w:drawing>
          <wp:anchor distT="0" distB="0" distL="114300" distR="114300" simplePos="0" relativeHeight="251772928" behindDoc="1" locked="0" layoutInCell="0" allowOverlap="1">
            <wp:simplePos x="0" y="0"/>
            <wp:positionH relativeFrom="column">
              <wp:posOffset>1426210</wp:posOffset>
            </wp:positionH>
            <wp:positionV relativeFrom="paragraph">
              <wp:posOffset>-4572000</wp:posOffset>
            </wp:positionV>
            <wp:extent cx="6350" cy="6350"/>
            <wp:effectExtent l="0" t="0" r="0" b="0"/>
            <wp:wrapNone/>
            <wp:docPr id="22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Picture 111"/>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6350" cy="6350"/>
                    </a:xfrm>
                    <a:prstGeom prst="rect">
                      <a:avLst/>
                    </a:prstGeom>
                    <a:noFill/>
                    <a:ln>
                      <a:noFill/>
                    </a:ln>
                  </pic:spPr>
                </pic:pic>
              </a:graphicData>
            </a:graphic>
          </wp:anchor>
        </w:drawing>
      </w:r>
      <w:r>
        <w:drawing>
          <wp:anchor distT="0" distB="0" distL="114300" distR="114300" simplePos="0" relativeHeight="251773952" behindDoc="1" locked="0" layoutInCell="0" allowOverlap="1">
            <wp:simplePos x="0" y="0"/>
            <wp:positionH relativeFrom="column">
              <wp:posOffset>8885555</wp:posOffset>
            </wp:positionH>
            <wp:positionV relativeFrom="paragraph">
              <wp:posOffset>-4572000</wp:posOffset>
            </wp:positionV>
            <wp:extent cx="18415" cy="6350"/>
            <wp:effectExtent l="0" t="0" r="0" b="0"/>
            <wp:wrapNone/>
            <wp:docPr id="221"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Picture 112"/>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a:xfrm>
                      <a:off x="0" y="0"/>
                      <a:ext cx="18415" cy="6350"/>
                    </a:xfrm>
                    <a:prstGeom prst="rect">
                      <a:avLst/>
                    </a:prstGeom>
                    <a:noFill/>
                    <a:ln>
                      <a:noFill/>
                    </a:ln>
                  </pic:spPr>
                </pic:pic>
              </a:graphicData>
            </a:graphic>
          </wp:anchor>
        </w:drawing>
      </w:r>
    </w:p>
    <w:p w14:paraId="486719D2"/>
    <w:p w14:paraId="36566FB5">
      <w:pPr>
        <w:spacing w:line="360" w:lineRule="auto"/>
        <w:rPr>
          <w:rFonts w:hint="eastAsia" w:ascii="宋体" w:hAnsi="宋体" w:cs="宋体"/>
          <w:sz w:val="18"/>
          <w:szCs w:val="18"/>
        </w:rPr>
      </w:pPr>
      <w:r>
        <w:rPr>
          <w:rFonts w:hint="eastAsia" w:ascii="宋体" w:hAnsi="宋体" w:cs="宋体"/>
          <w:sz w:val="18"/>
          <w:szCs w:val="18"/>
        </w:rPr>
        <w:t>养护项目名称：</w:t>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p>
    <w:p w14:paraId="2D084FD1">
      <w:pPr>
        <w:spacing w:line="360" w:lineRule="auto"/>
        <w:rPr>
          <w:rFonts w:hint="eastAsia" w:ascii="宋体" w:hAnsi="宋体" w:cs="宋体"/>
          <w:sz w:val="18"/>
          <w:szCs w:val="18"/>
        </w:rPr>
      </w:pPr>
      <w:r>
        <w:rPr>
          <w:rFonts w:hint="eastAsia" w:ascii="宋体" w:hAnsi="宋体" w:cs="宋体"/>
          <w:sz w:val="18"/>
          <w:szCs w:val="18"/>
        </w:rPr>
        <w:t>编 制  范 围：</w:t>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ab/>
      </w:r>
      <w:r>
        <w:rPr>
          <w:rFonts w:hint="eastAsia" w:ascii="宋体" w:hAnsi="宋体" w:cs="宋体"/>
          <w:sz w:val="18"/>
          <w:szCs w:val="18"/>
        </w:rPr>
        <w:t xml:space="preserve">                                                        第    页</w:t>
      </w:r>
      <w:r>
        <w:rPr>
          <w:rFonts w:hint="eastAsia" w:ascii="宋体" w:hAnsi="宋体" w:cs="宋体"/>
          <w:sz w:val="18"/>
          <w:szCs w:val="18"/>
        </w:rPr>
        <w:tab/>
      </w:r>
      <w:r>
        <w:rPr>
          <w:rFonts w:hint="eastAsia" w:ascii="宋体" w:hAnsi="宋体" w:cs="宋体"/>
          <w:sz w:val="18"/>
          <w:szCs w:val="18"/>
        </w:rPr>
        <w:t>共    页      22</w:t>
      </w:r>
      <w:r>
        <w:rPr>
          <w:sz w:val="18"/>
          <w:szCs w:val="18"/>
        </w:rPr>
        <w:t xml:space="preserve"> </w:t>
      </w:r>
      <w:r>
        <w:rPr>
          <w:rFonts w:hint="eastAsia" w:ascii="宋体" w:hAnsi="宋体" w:cs="宋体"/>
          <w:sz w:val="18"/>
          <w:szCs w:val="18"/>
        </w:rPr>
        <w:t>表</w:t>
      </w:r>
    </w:p>
    <w:tbl>
      <w:tblPr>
        <w:tblStyle w:val="15"/>
        <w:tblW w:w="13990" w:type="dxa"/>
        <w:tblInd w:w="0" w:type="dxa"/>
        <w:tblLayout w:type="fixed"/>
        <w:tblCellMar>
          <w:top w:w="15" w:type="dxa"/>
          <w:left w:w="15" w:type="dxa"/>
          <w:bottom w:w="15" w:type="dxa"/>
          <w:right w:w="15" w:type="dxa"/>
        </w:tblCellMar>
      </w:tblPr>
      <w:tblGrid>
        <w:gridCol w:w="704"/>
        <w:gridCol w:w="841"/>
        <w:gridCol w:w="640"/>
        <w:gridCol w:w="694"/>
        <w:gridCol w:w="856"/>
        <w:gridCol w:w="872"/>
        <w:gridCol w:w="951"/>
        <w:gridCol w:w="1022"/>
        <w:gridCol w:w="1057"/>
        <w:gridCol w:w="907"/>
        <w:gridCol w:w="907"/>
        <w:gridCol w:w="907"/>
        <w:gridCol w:w="909"/>
        <w:gridCol w:w="908"/>
        <w:gridCol w:w="907"/>
        <w:gridCol w:w="908"/>
      </w:tblGrid>
      <w:tr w14:paraId="65831E73">
        <w:tblPrEx>
          <w:tblCellMar>
            <w:top w:w="15" w:type="dxa"/>
            <w:left w:w="15" w:type="dxa"/>
            <w:bottom w:w="15" w:type="dxa"/>
            <w:right w:w="15" w:type="dxa"/>
          </w:tblCellMar>
        </w:tblPrEx>
        <w:trPr>
          <w:trHeight w:val="535" w:hRule="atLeast"/>
        </w:trPr>
        <w:tc>
          <w:tcPr>
            <w:tcW w:w="704" w:type="dxa"/>
            <w:tcBorders>
              <w:top w:val="single" w:color="000000" w:sz="12" w:space="0"/>
              <w:left w:val="single" w:color="000000" w:sz="12" w:space="0"/>
              <w:bottom w:val="single" w:color="000000" w:sz="4" w:space="0"/>
              <w:right w:val="single" w:color="000000" w:sz="4" w:space="0"/>
            </w:tcBorders>
            <w:shd w:val="clear" w:color="auto" w:fill="auto"/>
            <w:vAlign w:val="center"/>
          </w:tcPr>
          <w:p w14:paraId="32EACF5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841"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7520B18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规格名称</w:t>
            </w:r>
          </w:p>
        </w:tc>
        <w:tc>
          <w:tcPr>
            <w:tcW w:w="640"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0246F34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694"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76F02BB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原价（元）</w:t>
            </w:r>
          </w:p>
        </w:tc>
        <w:tc>
          <w:tcPr>
            <w:tcW w:w="5665" w:type="dxa"/>
            <w:gridSpan w:val="6"/>
            <w:tcBorders>
              <w:top w:val="single" w:color="000000" w:sz="12" w:space="0"/>
              <w:left w:val="single" w:color="000000" w:sz="4" w:space="0"/>
              <w:bottom w:val="single" w:color="000000" w:sz="4" w:space="0"/>
              <w:right w:val="single" w:color="000000" w:sz="4" w:space="0"/>
            </w:tcBorders>
            <w:shd w:val="clear" w:color="auto" w:fill="auto"/>
            <w:vAlign w:val="center"/>
          </w:tcPr>
          <w:p w14:paraId="76CA9A9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运杂费</w:t>
            </w:r>
          </w:p>
        </w:tc>
        <w:tc>
          <w:tcPr>
            <w:tcW w:w="907"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5598CAB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原价合计（元）</w:t>
            </w:r>
          </w:p>
        </w:tc>
        <w:tc>
          <w:tcPr>
            <w:tcW w:w="1816" w:type="dxa"/>
            <w:gridSpan w:val="2"/>
            <w:tcBorders>
              <w:top w:val="single" w:color="000000" w:sz="12" w:space="0"/>
              <w:left w:val="single" w:color="000000" w:sz="4" w:space="0"/>
              <w:bottom w:val="single" w:color="000000" w:sz="4" w:space="0"/>
              <w:right w:val="single" w:color="000000" w:sz="4" w:space="0"/>
            </w:tcBorders>
            <w:shd w:val="clear" w:color="auto" w:fill="auto"/>
            <w:vAlign w:val="center"/>
          </w:tcPr>
          <w:p w14:paraId="61A5120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场外运输损耗</w:t>
            </w:r>
          </w:p>
        </w:tc>
        <w:tc>
          <w:tcPr>
            <w:tcW w:w="1815" w:type="dxa"/>
            <w:gridSpan w:val="2"/>
            <w:tcBorders>
              <w:top w:val="single" w:color="000000" w:sz="12" w:space="0"/>
              <w:left w:val="single" w:color="000000" w:sz="4" w:space="0"/>
              <w:bottom w:val="single" w:color="000000" w:sz="4" w:space="0"/>
              <w:right w:val="single" w:color="000000" w:sz="4" w:space="0"/>
            </w:tcBorders>
            <w:shd w:val="clear" w:color="auto" w:fill="auto"/>
            <w:vAlign w:val="center"/>
          </w:tcPr>
          <w:p w14:paraId="14B0E6E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采购及保管费</w:t>
            </w:r>
          </w:p>
        </w:tc>
        <w:tc>
          <w:tcPr>
            <w:tcW w:w="908" w:type="dxa"/>
            <w:vMerge w:val="restart"/>
            <w:tcBorders>
              <w:top w:val="single" w:color="000000" w:sz="12" w:space="0"/>
              <w:left w:val="single" w:color="000000" w:sz="4" w:space="0"/>
              <w:bottom w:val="single" w:color="000000" w:sz="4" w:space="0"/>
              <w:right w:val="single" w:color="000000" w:sz="12" w:space="0"/>
            </w:tcBorders>
            <w:shd w:val="clear" w:color="auto" w:fill="auto"/>
            <w:vAlign w:val="center"/>
          </w:tcPr>
          <w:p w14:paraId="61967E9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预算单价（元）</w:t>
            </w:r>
          </w:p>
        </w:tc>
      </w:tr>
      <w:tr w14:paraId="1654A792">
        <w:tblPrEx>
          <w:tblCellMar>
            <w:top w:w="15" w:type="dxa"/>
            <w:left w:w="15" w:type="dxa"/>
            <w:bottom w:w="15" w:type="dxa"/>
            <w:right w:w="15" w:type="dxa"/>
          </w:tblCellMar>
        </w:tblPrEx>
        <w:trPr>
          <w:trHeight w:val="773" w:hRule="atLeast"/>
        </w:trPr>
        <w:tc>
          <w:tcPr>
            <w:tcW w:w="70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234196F">
            <w:pPr>
              <w:jc w:val="center"/>
              <w:rPr>
                <w:color w:val="000000"/>
                <w:sz w:val="3"/>
                <w:szCs w:val="3"/>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0BA99">
            <w:pPr>
              <w:jc w:val="center"/>
              <w:rPr>
                <w:color w:val="000000"/>
                <w:sz w:val="3"/>
                <w:szCs w:val="3"/>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3626A">
            <w:pPr>
              <w:jc w:val="center"/>
              <w:rPr>
                <w:color w:val="000000"/>
                <w:sz w:val="3"/>
                <w:szCs w:val="3"/>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34664">
            <w:pPr>
              <w:jc w:val="center"/>
              <w:rPr>
                <w:color w:val="000000"/>
                <w:sz w:val="3"/>
                <w:szCs w:val="3"/>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0218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供应地点</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3F30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运输方式比重及运距</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FB82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毛中系数或单位毛重</w:t>
            </w:r>
          </w:p>
        </w:tc>
        <w:tc>
          <w:tcPr>
            <w:tcW w:w="20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386AD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运杂费构成说明或计算式</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7763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单位运费（元）</w:t>
            </w:r>
          </w:p>
        </w:tc>
        <w:tc>
          <w:tcPr>
            <w:tcW w:w="907" w:type="dxa"/>
            <w:vMerge w:val="continue"/>
            <w:tcBorders>
              <w:top w:val="single" w:color="000000" w:sz="12" w:space="0"/>
              <w:left w:val="single" w:color="000000" w:sz="4" w:space="0"/>
              <w:bottom w:val="single" w:color="000000" w:sz="4" w:space="0"/>
              <w:right w:val="single" w:color="000000" w:sz="4" w:space="0"/>
            </w:tcBorders>
            <w:shd w:val="clear" w:color="auto" w:fill="auto"/>
            <w:vAlign w:val="center"/>
          </w:tcPr>
          <w:p w14:paraId="312E4FEE">
            <w:pPr>
              <w:jc w:val="center"/>
              <w:rPr>
                <w:rFonts w:hint="eastAsia" w:ascii="宋体" w:hAnsi="宋体" w:cs="宋体"/>
                <w:color w:val="000000"/>
                <w:sz w:val="18"/>
                <w:szCs w:val="18"/>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D294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费率（%）</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5CED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金额（元）</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C77C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费率（%）</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BE25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金额（元）</w:t>
            </w:r>
          </w:p>
        </w:tc>
        <w:tc>
          <w:tcPr>
            <w:tcW w:w="908" w:type="dxa"/>
            <w:vMerge w:val="continue"/>
            <w:tcBorders>
              <w:top w:val="single" w:color="000000" w:sz="12" w:space="0"/>
              <w:left w:val="single" w:color="000000" w:sz="4" w:space="0"/>
              <w:bottom w:val="single" w:color="000000" w:sz="4" w:space="0"/>
              <w:right w:val="single" w:color="000000" w:sz="12" w:space="0"/>
            </w:tcBorders>
            <w:shd w:val="clear" w:color="auto" w:fill="auto"/>
            <w:vAlign w:val="center"/>
          </w:tcPr>
          <w:p w14:paraId="24B6DD4D">
            <w:pPr>
              <w:jc w:val="center"/>
              <w:rPr>
                <w:rFonts w:hint="eastAsia" w:ascii="宋体" w:hAnsi="宋体" w:cs="宋体"/>
                <w:color w:val="000000"/>
                <w:sz w:val="18"/>
                <w:szCs w:val="18"/>
              </w:rPr>
            </w:pPr>
          </w:p>
        </w:tc>
      </w:tr>
      <w:tr w14:paraId="45E8AA4C">
        <w:tblPrEx>
          <w:tblCellMar>
            <w:top w:w="15" w:type="dxa"/>
            <w:left w:w="15" w:type="dxa"/>
            <w:bottom w:w="15" w:type="dxa"/>
            <w:right w:w="15" w:type="dxa"/>
          </w:tblCellMar>
        </w:tblPrEx>
        <w:trPr>
          <w:trHeight w:val="330" w:hRule="atLeast"/>
        </w:trPr>
        <w:tc>
          <w:tcPr>
            <w:tcW w:w="70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8AD4249">
            <w:pPr>
              <w:rPr>
                <w:rFonts w:hint="eastAsia" w:ascii="宋体" w:hAnsi="宋体" w:cs="宋体"/>
                <w:color w:val="000000"/>
                <w:sz w:val="22"/>
                <w:szCs w:val="22"/>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4D7D7">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92D78">
            <w:pPr>
              <w:rPr>
                <w:rFonts w:hint="eastAsia" w:ascii="宋体" w:hAnsi="宋体" w:cs="宋体"/>
                <w:color w:val="000000"/>
                <w:sz w:val="22"/>
                <w:szCs w:val="22"/>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230AF">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2661E">
            <w:pPr>
              <w:rPr>
                <w:rFonts w:hint="eastAsia" w:ascii="宋体" w:hAnsi="宋体" w:cs="宋体"/>
                <w:color w:val="000000"/>
                <w:sz w:val="22"/>
                <w:szCs w:val="22"/>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45DC0">
            <w:pPr>
              <w:rPr>
                <w:rFonts w:hint="eastAsia" w:ascii="宋体" w:hAnsi="宋体" w:cs="宋体"/>
                <w:color w:val="000000"/>
                <w:sz w:val="22"/>
                <w:szCs w:val="22"/>
              </w:rPr>
            </w:pP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D41DB">
            <w:pPr>
              <w:rPr>
                <w:rFonts w:hint="eastAsia" w:ascii="宋体" w:hAnsi="宋体" w:cs="宋体"/>
                <w:color w:val="000000"/>
                <w:sz w:val="22"/>
                <w:szCs w:val="22"/>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41D65">
            <w:pPr>
              <w:rPr>
                <w:rFonts w:hint="eastAsia" w:ascii="宋体" w:hAnsi="宋体" w:cs="宋体"/>
                <w:color w:val="000000"/>
                <w:sz w:val="22"/>
                <w:szCs w:val="22"/>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84CF6">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D5CB6">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A9D7D">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8A97D">
            <w:pPr>
              <w:rPr>
                <w:rFonts w:hint="eastAsia" w:ascii="宋体" w:hAnsi="宋体" w:cs="宋体"/>
                <w:color w:val="000000"/>
                <w:sz w:val="22"/>
                <w:szCs w:val="22"/>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AFB86">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018B9">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15143">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EF7724D">
            <w:pPr>
              <w:rPr>
                <w:rFonts w:hint="eastAsia" w:ascii="宋体" w:hAnsi="宋体" w:cs="宋体"/>
                <w:color w:val="000000"/>
                <w:sz w:val="22"/>
                <w:szCs w:val="22"/>
              </w:rPr>
            </w:pPr>
          </w:p>
        </w:tc>
      </w:tr>
      <w:tr w14:paraId="573038DB">
        <w:tblPrEx>
          <w:tblCellMar>
            <w:top w:w="15" w:type="dxa"/>
            <w:left w:w="15" w:type="dxa"/>
            <w:bottom w:w="15" w:type="dxa"/>
            <w:right w:w="15" w:type="dxa"/>
          </w:tblCellMar>
        </w:tblPrEx>
        <w:trPr>
          <w:trHeight w:val="330" w:hRule="atLeast"/>
        </w:trPr>
        <w:tc>
          <w:tcPr>
            <w:tcW w:w="70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9D9F38A">
            <w:pPr>
              <w:rPr>
                <w:rFonts w:hint="eastAsia" w:ascii="宋体" w:hAnsi="宋体" w:cs="宋体"/>
                <w:color w:val="000000"/>
                <w:sz w:val="22"/>
                <w:szCs w:val="22"/>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0A504">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7408D">
            <w:pPr>
              <w:rPr>
                <w:rFonts w:hint="eastAsia" w:ascii="宋体" w:hAnsi="宋体" w:cs="宋体"/>
                <w:color w:val="000000"/>
                <w:sz w:val="22"/>
                <w:szCs w:val="22"/>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4409B">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F5CEA">
            <w:pPr>
              <w:rPr>
                <w:rFonts w:hint="eastAsia" w:ascii="宋体" w:hAnsi="宋体" w:cs="宋体"/>
                <w:color w:val="000000"/>
                <w:sz w:val="22"/>
                <w:szCs w:val="22"/>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C5858">
            <w:pPr>
              <w:rPr>
                <w:rFonts w:hint="eastAsia" w:ascii="宋体" w:hAnsi="宋体" w:cs="宋体"/>
                <w:color w:val="000000"/>
                <w:sz w:val="22"/>
                <w:szCs w:val="22"/>
              </w:rPr>
            </w:pP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611EB">
            <w:pPr>
              <w:rPr>
                <w:rFonts w:hint="eastAsia" w:ascii="宋体" w:hAnsi="宋体" w:cs="宋体"/>
                <w:color w:val="000000"/>
                <w:sz w:val="22"/>
                <w:szCs w:val="22"/>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A3837">
            <w:pPr>
              <w:rPr>
                <w:rFonts w:hint="eastAsia" w:ascii="宋体" w:hAnsi="宋体" w:cs="宋体"/>
                <w:color w:val="000000"/>
                <w:sz w:val="22"/>
                <w:szCs w:val="22"/>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B79A3">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62C2C">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9522C">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2590C">
            <w:pPr>
              <w:rPr>
                <w:rFonts w:hint="eastAsia" w:ascii="宋体" w:hAnsi="宋体" w:cs="宋体"/>
                <w:color w:val="000000"/>
                <w:sz w:val="22"/>
                <w:szCs w:val="22"/>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EECE4">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29DE6">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06DCE">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D4124DE">
            <w:pPr>
              <w:rPr>
                <w:rFonts w:hint="eastAsia" w:ascii="宋体" w:hAnsi="宋体" w:cs="宋体"/>
                <w:color w:val="000000"/>
                <w:sz w:val="22"/>
                <w:szCs w:val="22"/>
              </w:rPr>
            </w:pPr>
          </w:p>
        </w:tc>
      </w:tr>
      <w:tr w14:paraId="21E32688">
        <w:tblPrEx>
          <w:tblCellMar>
            <w:top w:w="15" w:type="dxa"/>
            <w:left w:w="15" w:type="dxa"/>
            <w:bottom w:w="15" w:type="dxa"/>
            <w:right w:w="15" w:type="dxa"/>
          </w:tblCellMar>
        </w:tblPrEx>
        <w:trPr>
          <w:trHeight w:val="330" w:hRule="atLeast"/>
        </w:trPr>
        <w:tc>
          <w:tcPr>
            <w:tcW w:w="70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0020C16">
            <w:pPr>
              <w:rPr>
                <w:rFonts w:hint="eastAsia" w:ascii="宋体" w:hAnsi="宋体" w:cs="宋体"/>
                <w:color w:val="000000"/>
                <w:sz w:val="22"/>
                <w:szCs w:val="22"/>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6A2BA">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D816D">
            <w:pPr>
              <w:rPr>
                <w:rFonts w:hint="eastAsia" w:ascii="宋体" w:hAnsi="宋体" w:cs="宋体"/>
                <w:color w:val="000000"/>
                <w:sz w:val="22"/>
                <w:szCs w:val="22"/>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B13DB">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5898E">
            <w:pPr>
              <w:rPr>
                <w:rFonts w:hint="eastAsia" w:ascii="宋体" w:hAnsi="宋体" w:cs="宋体"/>
                <w:color w:val="000000"/>
                <w:sz w:val="22"/>
                <w:szCs w:val="22"/>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AF3FD">
            <w:pPr>
              <w:rPr>
                <w:rFonts w:hint="eastAsia" w:ascii="宋体" w:hAnsi="宋体" w:cs="宋体"/>
                <w:color w:val="000000"/>
                <w:sz w:val="22"/>
                <w:szCs w:val="22"/>
              </w:rPr>
            </w:pP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EFDDD">
            <w:pPr>
              <w:rPr>
                <w:rFonts w:hint="eastAsia" w:ascii="宋体" w:hAnsi="宋体" w:cs="宋体"/>
                <w:color w:val="000000"/>
                <w:sz w:val="22"/>
                <w:szCs w:val="22"/>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DCFAA">
            <w:pPr>
              <w:rPr>
                <w:rFonts w:hint="eastAsia" w:ascii="宋体" w:hAnsi="宋体" w:cs="宋体"/>
                <w:color w:val="000000"/>
                <w:sz w:val="22"/>
                <w:szCs w:val="22"/>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4986F">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88E79">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EA1FC">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8F4DA">
            <w:pPr>
              <w:rPr>
                <w:rFonts w:hint="eastAsia" w:ascii="宋体" w:hAnsi="宋体" w:cs="宋体"/>
                <w:color w:val="000000"/>
                <w:sz w:val="22"/>
                <w:szCs w:val="22"/>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5FA6E">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52062">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821F3">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A4B32A8">
            <w:pPr>
              <w:rPr>
                <w:rFonts w:hint="eastAsia" w:ascii="宋体" w:hAnsi="宋体" w:cs="宋体"/>
                <w:color w:val="000000"/>
                <w:sz w:val="22"/>
                <w:szCs w:val="22"/>
              </w:rPr>
            </w:pPr>
          </w:p>
        </w:tc>
      </w:tr>
      <w:tr w14:paraId="37E8E59D">
        <w:tblPrEx>
          <w:tblCellMar>
            <w:top w:w="15" w:type="dxa"/>
            <w:left w:w="15" w:type="dxa"/>
            <w:bottom w:w="15" w:type="dxa"/>
            <w:right w:w="15" w:type="dxa"/>
          </w:tblCellMar>
        </w:tblPrEx>
        <w:trPr>
          <w:trHeight w:val="330" w:hRule="atLeast"/>
        </w:trPr>
        <w:tc>
          <w:tcPr>
            <w:tcW w:w="70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249FE88">
            <w:pPr>
              <w:rPr>
                <w:rFonts w:hint="eastAsia" w:ascii="宋体" w:hAnsi="宋体" w:cs="宋体"/>
                <w:color w:val="000000"/>
                <w:sz w:val="22"/>
                <w:szCs w:val="22"/>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67A0E">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52BF9">
            <w:pPr>
              <w:rPr>
                <w:rFonts w:hint="eastAsia" w:ascii="宋体" w:hAnsi="宋体" w:cs="宋体"/>
                <w:color w:val="000000"/>
                <w:sz w:val="22"/>
                <w:szCs w:val="22"/>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4D4D7">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5E670">
            <w:pPr>
              <w:rPr>
                <w:rFonts w:hint="eastAsia" w:ascii="宋体" w:hAnsi="宋体" w:cs="宋体"/>
                <w:color w:val="000000"/>
                <w:sz w:val="22"/>
                <w:szCs w:val="22"/>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64894">
            <w:pPr>
              <w:rPr>
                <w:rFonts w:hint="eastAsia" w:ascii="宋体" w:hAnsi="宋体" w:cs="宋体"/>
                <w:color w:val="000000"/>
                <w:sz w:val="22"/>
                <w:szCs w:val="22"/>
              </w:rPr>
            </w:pP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B3333">
            <w:pPr>
              <w:rPr>
                <w:rFonts w:hint="eastAsia" w:ascii="宋体" w:hAnsi="宋体" w:cs="宋体"/>
                <w:color w:val="000000"/>
                <w:sz w:val="22"/>
                <w:szCs w:val="22"/>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818C6">
            <w:pPr>
              <w:rPr>
                <w:rFonts w:hint="eastAsia" w:ascii="宋体" w:hAnsi="宋体" w:cs="宋体"/>
                <w:color w:val="000000"/>
                <w:sz w:val="22"/>
                <w:szCs w:val="22"/>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B3753">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64B5B">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5EAF4">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36716">
            <w:pPr>
              <w:rPr>
                <w:rFonts w:hint="eastAsia" w:ascii="宋体" w:hAnsi="宋体" w:cs="宋体"/>
                <w:color w:val="000000"/>
                <w:sz w:val="22"/>
                <w:szCs w:val="22"/>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685AC">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2C053">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8E368">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EC8C98C">
            <w:pPr>
              <w:rPr>
                <w:rFonts w:hint="eastAsia" w:ascii="宋体" w:hAnsi="宋体" w:cs="宋体"/>
                <w:color w:val="000000"/>
                <w:sz w:val="22"/>
                <w:szCs w:val="22"/>
              </w:rPr>
            </w:pPr>
          </w:p>
        </w:tc>
      </w:tr>
      <w:tr w14:paraId="3BDF9920">
        <w:tblPrEx>
          <w:tblCellMar>
            <w:top w:w="15" w:type="dxa"/>
            <w:left w:w="15" w:type="dxa"/>
            <w:bottom w:w="15" w:type="dxa"/>
            <w:right w:w="15" w:type="dxa"/>
          </w:tblCellMar>
        </w:tblPrEx>
        <w:trPr>
          <w:trHeight w:val="330" w:hRule="atLeast"/>
        </w:trPr>
        <w:tc>
          <w:tcPr>
            <w:tcW w:w="70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CBD8522">
            <w:pPr>
              <w:rPr>
                <w:rFonts w:hint="eastAsia" w:ascii="宋体" w:hAnsi="宋体" w:cs="宋体"/>
                <w:color w:val="000000"/>
                <w:sz w:val="22"/>
                <w:szCs w:val="22"/>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96609">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C2456">
            <w:pPr>
              <w:rPr>
                <w:rFonts w:hint="eastAsia" w:ascii="宋体" w:hAnsi="宋体" w:cs="宋体"/>
                <w:color w:val="000000"/>
                <w:sz w:val="22"/>
                <w:szCs w:val="22"/>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AD281">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A81D9">
            <w:pPr>
              <w:rPr>
                <w:rFonts w:hint="eastAsia" w:ascii="宋体" w:hAnsi="宋体" w:cs="宋体"/>
                <w:color w:val="000000"/>
                <w:sz w:val="22"/>
                <w:szCs w:val="22"/>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4135D">
            <w:pPr>
              <w:rPr>
                <w:rFonts w:hint="eastAsia" w:ascii="宋体" w:hAnsi="宋体" w:cs="宋体"/>
                <w:color w:val="000000"/>
                <w:sz w:val="22"/>
                <w:szCs w:val="22"/>
              </w:rPr>
            </w:pP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78CBC">
            <w:pPr>
              <w:rPr>
                <w:rFonts w:hint="eastAsia" w:ascii="宋体" w:hAnsi="宋体" w:cs="宋体"/>
                <w:color w:val="000000"/>
                <w:sz w:val="22"/>
                <w:szCs w:val="22"/>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EF0BD">
            <w:pPr>
              <w:rPr>
                <w:rFonts w:hint="eastAsia" w:ascii="宋体" w:hAnsi="宋体" w:cs="宋体"/>
                <w:color w:val="000000"/>
                <w:sz w:val="22"/>
                <w:szCs w:val="22"/>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68351">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86942">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AD09C">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1BD06">
            <w:pPr>
              <w:rPr>
                <w:rFonts w:hint="eastAsia" w:ascii="宋体" w:hAnsi="宋体" w:cs="宋体"/>
                <w:color w:val="000000"/>
                <w:sz w:val="22"/>
                <w:szCs w:val="22"/>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D6C8B">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9D068">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D23AA">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70DEA3B">
            <w:pPr>
              <w:rPr>
                <w:rFonts w:hint="eastAsia" w:ascii="宋体" w:hAnsi="宋体" w:cs="宋体"/>
                <w:color w:val="000000"/>
                <w:sz w:val="22"/>
                <w:szCs w:val="22"/>
              </w:rPr>
            </w:pPr>
          </w:p>
        </w:tc>
      </w:tr>
      <w:tr w14:paraId="181E1BB4">
        <w:tblPrEx>
          <w:tblCellMar>
            <w:top w:w="15" w:type="dxa"/>
            <w:left w:w="15" w:type="dxa"/>
            <w:bottom w:w="15" w:type="dxa"/>
            <w:right w:w="15" w:type="dxa"/>
          </w:tblCellMar>
        </w:tblPrEx>
        <w:trPr>
          <w:trHeight w:val="330" w:hRule="atLeast"/>
        </w:trPr>
        <w:tc>
          <w:tcPr>
            <w:tcW w:w="70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C02233D">
            <w:pPr>
              <w:rPr>
                <w:rFonts w:hint="eastAsia" w:ascii="宋体" w:hAnsi="宋体" w:cs="宋体"/>
                <w:color w:val="000000"/>
                <w:sz w:val="22"/>
                <w:szCs w:val="22"/>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EA0FE">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31533">
            <w:pPr>
              <w:rPr>
                <w:rFonts w:hint="eastAsia" w:ascii="宋体" w:hAnsi="宋体" w:cs="宋体"/>
                <w:color w:val="000000"/>
                <w:sz w:val="22"/>
                <w:szCs w:val="22"/>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13912">
            <w:pPr>
              <w:rPr>
                <w:rFonts w:hint="eastAsia" w:ascii="宋体" w:hAnsi="宋体" w:cs="宋体"/>
                <w:color w:val="000000"/>
                <w:sz w:val="22"/>
                <w:szCs w:val="22"/>
              </w:rPr>
            </w:pPr>
          </w:p>
        </w:tc>
        <w:tc>
          <w:tcPr>
            <w:tcW w:w="6572"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471E75">
            <w:pPr>
              <w:jc w:val="left"/>
              <w:rPr>
                <w:rFonts w:hint="eastAsia" w:ascii="宋体" w:hAnsi="宋体" w:cs="宋体"/>
                <w:color w:val="000000"/>
                <w:sz w:val="18"/>
                <w:szCs w:val="18"/>
              </w:rPr>
            </w:pPr>
            <w:r>
              <w:rPr>
                <w:rFonts w:hint="eastAsia" w:ascii="宋体" w:hAnsi="宋体" w:cs="宋体"/>
                <w:color w:val="000000"/>
                <w:sz w:val="18"/>
                <w:szCs w:val="18"/>
              </w:rPr>
              <w:t>填表说明：1.本表计算各种材料自供应地点或料场至工地的全部运杂费与材料原价</w:t>
            </w:r>
          </w:p>
          <w:p w14:paraId="6668742D">
            <w:pPr>
              <w:ind w:firstLine="900" w:firstLineChars="500"/>
              <w:jc w:val="left"/>
              <w:rPr>
                <w:rFonts w:hint="eastAsia" w:ascii="宋体" w:hAnsi="宋体" w:cs="宋体"/>
                <w:color w:val="000000"/>
                <w:sz w:val="18"/>
                <w:szCs w:val="18"/>
              </w:rPr>
            </w:pPr>
            <w:r>
              <w:rPr>
                <w:rFonts w:hint="eastAsia" w:ascii="宋体" w:hAnsi="宋体" w:cs="宋体"/>
                <w:color w:val="000000"/>
                <w:sz w:val="18"/>
                <w:szCs w:val="18"/>
              </w:rPr>
              <w:t>及其他费用组成预算单价。</w:t>
            </w:r>
            <w:r>
              <w:rPr>
                <w:rFonts w:hint="eastAsia" w:ascii="宋体" w:hAnsi="宋体" w:cs="宋体"/>
                <w:color w:val="000000"/>
                <w:sz w:val="18"/>
                <w:szCs w:val="18"/>
              </w:rPr>
              <w:tab/>
            </w:r>
            <w:r>
              <w:rPr>
                <w:rFonts w:hint="eastAsia" w:ascii="宋体" w:hAnsi="宋体" w:cs="宋体"/>
                <w:color w:val="000000"/>
                <w:sz w:val="18"/>
                <w:szCs w:val="18"/>
              </w:rPr>
              <w:tab/>
            </w:r>
            <w:r>
              <w:rPr>
                <w:rFonts w:hint="eastAsia" w:ascii="宋体" w:hAnsi="宋体" w:cs="宋体"/>
                <w:color w:val="000000"/>
                <w:sz w:val="18"/>
                <w:szCs w:val="18"/>
              </w:rPr>
              <w:tab/>
            </w:r>
          </w:p>
          <w:p w14:paraId="503DBDFC">
            <w:pPr>
              <w:ind w:firstLine="900" w:firstLineChars="500"/>
              <w:jc w:val="left"/>
              <w:rPr>
                <w:rFonts w:hint="eastAsia" w:ascii="宋体" w:hAnsi="宋体" w:cs="宋体"/>
                <w:color w:val="000000"/>
                <w:sz w:val="18"/>
                <w:szCs w:val="18"/>
              </w:rPr>
            </w:pPr>
            <w:r>
              <w:rPr>
                <w:rFonts w:hint="eastAsia" w:ascii="宋体" w:hAnsi="宋体" w:cs="宋体"/>
                <w:color w:val="000000"/>
                <w:sz w:val="18"/>
                <w:szCs w:val="18"/>
              </w:rPr>
              <w:t>2.运输方式按火车、汽车、船舶等及所占运输比重填写。</w:t>
            </w:r>
            <w:r>
              <w:rPr>
                <w:rFonts w:hint="eastAsia" w:ascii="宋体" w:hAnsi="宋体" w:cs="宋体"/>
                <w:color w:val="000000"/>
                <w:sz w:val="18"/>
                <w:szCs w:val="18"/>
              </w:rPr>
              <w:tab/>
            </w:r>
          </w:p>
          <w:p w14:paraId="6BAE4C01">
            <w:pPr>
              <w:ind w:firstLine="900" w:firstLineChars="500"/>
              <w:jc w:val="left"/>
              <w:rPr>
                <w:rFonts w:hint="eastAsia" w:ascii="宋体" w:hAnsi="宋体" w:cs="宋体"/>
                <w:color w:val="000000"/>
                <w:sz w:val="18"/>
                <w:szCs w:val="18"/>
              </w:rPr>
            </w:pPr>
            <w:r>
              <w:rPr>
                <w:rFonts w:hint="eastAsia" w:ascii="宋体" w:hAnsi="宋体" w:cs="宋体"/>
                <w:color w:val="000000"/>
                <w:sz w:val="18"/>
                <w:szCs w:val="18"/>
              </w:rPr>
              <w:t>3.毛重系数、场外运输损耗、采购及保管费按规定填写。</w:t>
            </w:r>
            <w:r>
              <w:rPr>
                <w:rFonts w:hint="eastAsia" w:ascii="宋体" w:hAnsi="宋体" w:cs="宋体"/>
                <w:color w:val="000000"/>
                <w:sz w:val="18"/>
                <w:szCs w:val="18"/>
              </w:rPr>
              <w:tab/>
            </w:r>
          </w:p>
          <w:p w14:paraId="18A6ABF1">
            <w:pPr>
              <w:ind w:firstLine="900" w:firstLineChars="500"/>
              <w:jc w:val="left"/>
              <w:rPr>
                <w:rFonts w:hint="eastAsia" w:ascii="宋体" w:hAnsi="宋体" w:cs="宋体"/>
                <w:color w:val="000000"/>
                <w:sz w:val="18"/>
                <w:szCs w:val="18"/>
              </w:rPr>
            </w:pPr>
            <w:r>
              <w:rPr>
                <w:rFonts w:hint="eastAsia" w:ascii="宋体" w:hAnsi="宋体" w:cs="宋体"/>
                <w:color w:val="000000"/>
                <w:sz w:val="18"/>
                <w:szCs w:val="18"/>
              </w:rPr>
              <w:t>4.根据材料供应地点、运输方式、运输单价、毛重系数等，通过运杂费</w:t>
            </w:r>
          </w:p>
          <w:p w14:paraId="4D1EED7A">
            <w:pPr>
              <w:ind w:firstLine="900" w:firstLineChars="500"/>
              <w:jc w:val="left"/>
              <w:rPr>
                <w:rFonts w:hint="eastAsia" w:ascii="宋体" w:hAnsi="宋体" w:cs="宋体"/>
                <w:color w:val="000000"/>
                <w:sz w:val="18"/>
                <w:szCs w:val="18"/>
              </w:rPr>
            </w:pPr>
            <w:r>
              <w:rPr>
                <w:rFonts w:hint="eastAsia" w:ascii="宋体" w:hAnsi="宋体" w:cs="宋体"/>
                <w:color w:val="000000"/>
                <w:sz w:val="18"/>
                <w:szCs w:val="18"/>
              </w:rPr>
              <w:t>构成说明或计</w:t>
            </w:r>
            <w:r>
              <w:rPr>
                <w:rFonts w:hint="eastAsia" w:ascii="宋体" w:hAnsi="宋体" w:cs="宋体"/>
                <w:color w:val="000000"/>
                <w:sz w:val="18"/>
                <w:szCs w:val="18"/>
                <w:lang w:eastAsia="zh-CN"/>
              </w:rPr>
              <w:t>算方</w:t>
            </w:r>
            <w:r>
              <w:rPr>
                <w:rFonts w:hint="eastAsia" w:ascii="宋体" w:hAnsi="宋体" w:cs="宋体"/>
                <w:color w:val="000000"/>
                <w:sz w:val="18"/>
                <w:szCs w:val="18"/>
              </w:rPr>
              <w:t>式，计算得出材料单位运费。</w:t>
            </w:r>
            <w:r>
              <w:rPr>
                <w:rFonts w:hint="eastAsia" w:ascii="宋体" w:hAnsi="宋体" w:cs="宋体"/>
                <w:color w:val="000000"/>
                <w:sz w:val="18"/>
                <w:szCs w:val="18"/>
              </w:rPr>
              <w:tab/>
            </w:r>
            <w:r>
              <w:rPr>
                <w:rFonts w:hint="eastAsia" w:ascii="宋体" w:hAnsi="宋体" w:cs="宋体"/>
                <w:color w:val="000000"/>
                <w:sz w:val="18"/>
                <w:szCs w:val="18"/>
              </w:rPr>
              <w:tab/>
            </w:r>
          </w:p>
          <w:p w14:paraId="3689529D">
            <w:pPr>
              <w:ind w:firstLine="900" w:firstLineChars="500"/>
              <w:jc w:val="left"/>
              <w:rPr>
                <w:rFonts w:hint="eastAsia" w:ascii="宋体" w:hAnsi="宋体" w:cs="宋体"/>
                <w:color w:val="000000"/>
                <w:sz w:val="18"/>
                <w:szCs w:val="18"/>
              </w:rPr>
            </w:pPr>
            <w:r>
              <w:rPr>
                <w:rFonts w:hint="eastAsia" w:ascii="宋体" w:hAnsi="宋体" w:cs="宋体"/>
                <w:color w:val="000000"/>
                <w:sz w:val="18"/>
                <w:szCs w:val="18"/>
              </w:rPr>
              <w:t>5.材料原价与单位运费、场外运输损耗、采购及保管费组成材料预算单</w:t>
            </w:r>
          </w:p>
          <w:p w14:paraId="4D331D16">
            <w:pPr>
              <w:ind w:firstLine="900" w:firstLineChars="500"/>
              <w:jc w:val="left"/>
              <w:rPr>
                <w:rFonts w:hint="eastAsia" w:ascii="宋体" w:hAnsi="宋体" w:cs="宋体"/>
                <w:color w:val="000000"/>
                <w:sz w:val="22"/>
                <w:szCs w:val="22"/>
              </w:rPr>
            </w:pPr>
            <w:r>
              <w:rPr>
                <w:rFonts w:hint="eastAsia" w:ascii="宋体" w:hAnsi="宋体" w:cs="宋体"/>
                <w:color w:val="000000"/>
                <w:sz w:val="18"/>
                <w:szCs w:val="18"/>
              </w:rPr>
              <w:t>价。</w:t>
            </w:r>
            <w:r>
              <w:rPr>
                <w:rFonts w:hint="eastAsia" w:ascii="宋体" w:hAnsi="宋体" w:cs="宋体"/>
                <w:color w:val="000000"/>
                <w:sz w:val="18"/>
                <w:szCs w:val="18"/>
              </w:rPr>
              <w:tab/>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FBCD8">
            <w:pPr>
              <w:rPr>
                <w:rFonts w:hint="eastAsia" w:ascii="宋体" w:hAnsi="宋体" w:cs="宋体"/>
                <w:color w:val="000000"/>
                <w:sz w:val="22"/>
                <w:szCs w:val="22"/>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C7ADE">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26CAA">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FA3AD">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3F70F98">
            <w:pPr>
              <w:rPr>
                <w:rFonts w:hint="eastAsia" w:ascii="宋体" w:hAnsi="宋体" w:cs="宋体"/>
                <w:color w:val="000000"/>
                <w:sz w:val="22"/>
                <w:szCs w:val="22"/>
              </w:rPr>
            </w:pPr>
          </w:p>
        </w:tc>
      </w:tr>
      <w:tr w14:paraId="7A93A7DD">
        <w:tblPrEx>
          <w:tblCellMar>
            <w:top w:w="15" w:type="dxa"/>
            <w:left w:w="15" w:type="dxa"/>
            <w:bottom w:w="15" w:type="dxa"/>
            <w:right w:w="15" w:type="dxa"/>
          </w:tblCellMar>
        </w:tblPrEx>
        <w:trPr>
          <w:trHeight w:val="330" w:hRule="atLeast"/>
        </w:trPr>
        <w:tc>
          <w:tcPr>
            <w:tcW w:w="70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61987EE">
            <w:pPr>
              <w:rPr>
                <w:rFonts w:hint="eastAsia" w:ascii="宋体" w:hAnsi="宋体" w:cs="宋体"/>
                <w:color w:val="000000"/>
                <w:sz w:val="22"/>
                <w:szCs w:val="22"/>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09080">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44C93">
            <w:pPr>
              <w:rPr>
                <w:rFonts w:hint="eastAsia" w:ascii="宋体" w:hAnsi="宋体" w:cs="宋体"/>
                <w:color w:val="000000"/>
                <w:sz w:val="22"/>
                <w:szCs w:val="22"/>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A8796">
            <w:pPr>
              <w:rPr>
                <w:rFonts w:hint="eastAsia" w:ascii="宋体" w:hAnsi="宋体" w:cs="宋体"/>
                <w:color w:val="000000"/>
                <w:sz w:val="22"/>
                <w:szCs w:val="22"/>
              </w:rPr>
            </w:pPr>
          </w:p>
        </w:tc>
        <w:tc>
          <w:tcPr>
            <w:tcW w:w="6572"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0335A">
            <w:pPr>
              <w:jc w:val="cente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EBD77">
            <w:pPr>
              <w:rPr>
                <w:rFonts w:hint="eastAsia" w:ascii="宋体" w:hAnsi="宋体" w:cs="宋体"/>
                <w:color w:val="000000"/>
                <w:sz w:val="22"/>
                <w:szCs w:val="22"/>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7654B">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5D558">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68EC5">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1801ADF">
            <w:pPr>
              <w:rPr>
                <w:rFonts w:hint="eastAsia" w:ascii="宋体" w:hAnsi="宋体" w:cs="宋体"/>
                <w:color w:val="000000"/>
                <w:sz w:val="22"/>
                <w:szCs w:val="22"/>
              </w:rPr>
            </w:pPr>
            <w:r>
              <w:rPr>
                <w:sz w:val="22"/>
              </w:rPr>
              <mc:AlternateContent>
                <mc:Choice Requires="wps">
                  <w:drawing>
                    <wp:anchor distT="0" distB="0" distL="114300" distR="114300" simplePos="0" relativeHeight="251796480" behindDoc="0" locked="0" layoutInCell="1" allowOverlap="1">
                      <wp:simplePos x="0" y="0"/>
                      <wp:positionH relativeFrom="column">
                        <wp:posOffset>643890</wp:posOffset>
                      </wp:positionH>
                      <wp:positionV relativeFrom="paragraph">
                        <wp:posOffset>26035</wp:posOffset>
                      </wp:positionV>
                      <wp:extent cx="333375" cy="2196465"/>
                      <wp:effectExtent l="0" t="0" r="9525" b="0"/>
                      <wp:wrapNone/>
                      <wp:docPr id="51" name="文本框 51"/>
                      <wp:cNvGraphicFramePr/>
                      <a:graphic xmlns:a="http://schemas.openxmlformats.org/drawingml/2006/main">
                        <a:graphicData uri="http://schemas.microsoft.com/office/word/2010/wordprocessingShape">
                          <wps:wsp>
                            <wps:cNvSpPr txBox="1"/>
                            <wps:spPr>
                              <a:xfrm>
                                <a:off x="0" y="0"/>
                                <a:ext cx="333375" cy="21964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2CA7AB1">
                                  <w:pPr>
                                    <w:pStyle w:val="10"/>
                                    <w:pBdr>
                                      <w:bottom w:val="none" w:color="auto" w:sz="0" w:space="1"/>
                                    </w:pBdr>
                                    <w:jc w:val="right"/>
                                    <w:rPr>
                                      <w:rFonts w:hint="eastAsia" w:ascii="黑体" w:hAnsi="黑体" w:cs="黑体"/>
                                      <w:sz w:val="19"/>
                                      <w:szCs w:val="19"/>
                                    </w:rPr>
                                  </w:pPr>
                                  <w:r>
                                    <w:rPr>
                                      <w:rFonts w:hint="eastAsia"/>
                                    </w:rPr>
                                    <w:t xml:space="preserve"> DB34/T  XXXX-XXXX</w:t>
                                  </w:r>
                                </w:p>
                                <w:p w14:paraId="6CD1C339"/>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0.7pt;margin-top:2.05pt;height:172.95pt;width:26.25pt;z-index:251796480;mso-width-relative:page;mso-height-relative:page;" fillcolor="#FFFFFF [3201]" filled="t" stroked="f" coordsize="21600,21600" o:gfxdata="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pEXCTdcAAAAJAQAA&#10;DwAAAAAAAAABACAAAAAiAAAAZHJzL2Rvd25yZXYueG1sUEsBAhQAFAAAAAgAh07iQHE37FZTAgAA&#10;kwQAAA4AAAAAAAAAAQAgAAAAJgEAAGRycy9lMm9Eb2MueG1sUEsFBgAAAAAGAAYAWQEAAOsFAAAA&#10;AA==&#10;">
                      <v:fill on="t" focussize="0,0"/>
                      <v:stroke on="f" weight="0.5pt"/>
                      <v:imagedata o:title=""/>
                      <o:lock v:ext="edit" aspectratio="f"/>
                      <v:textbox style="layout-flow:vertical-ideographic;">
                        <w:txbxContent>
                          <w:p w14:paraId="42CA7AB1">
                            <w:pPr>
                              <w:pStyle w:val="10"/>
                              <w:pBdr>
                                <w:bottom w:val="none" w:color="auto" w:sz="0" w:space="1"/>
                              </w:pBdr>
                              <w:jc w:val="right"/>
                              <w:rPr>
                                <w:rFonts w:hint="eastAsia" w:ascii="黑体" w:hAnsi="黑体" w:cs="黑体"/>
                                <w:sz w:val="19"/>
                                <w:szCs w:val="19"/>
                              </w:rPr>
                            </w:pPr>
                            <w:r>
                              <w:rPr>
                                <w:rFonts w:hint="eastAsia"/>
                              </w:rPr>
                              <w:t xml:space="preserve"> DB34/T  XXXX-XXXX</w:t>
                            </w:r>
                          </w:p>
                          <w:p w14:paraId="6CD1C339"/>
                        </w:txbxContent>
                      </v:textbox>
                    </v:shape>
                  </w:pict>
                </mc:Fallback>
              </mc:AlternateContent>
            </w:r>
          </w:p>
        </w:tc>
      </w:tr>
      <w:tr w14:paraId="273FA083">
        <w:tblPrEx>
          <w:tblCellMar>
            <w:top w:w="15" w:type="dxa"/>
            <w:left w:w="15" w:type="dxa"/>
            <w:bottom w:w="15" w:type="dxa"/>
            <w:right w:w="15" w:type="dxa"/>
          </w:tblCellMar>
        </w:tblPrEx>
        <w:trPr>
          <w:trHeight w:val="330" w:hRule="atLeast"/>
        </w:trPr>
        <w:tc>
          <w:tcPr>
            <w:tcW w:w="70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D9BB4BC">
            <w:pPr>
              <w:rPr>
                <w:rFonts w:hint="eastAsia" w:ascii="宋体" w:hAnsi="宋体" w:cs="宋体"/>
                <w:color w:val="000000"/>
                <w:sz w:val="22"/>
                <w:szCs w:val="22"/>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1560F">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F350B">
            <w:pPr>
              <w:rPr>
                <w:rFonts w:hint="eastAsia" w:ascii="宋体" w:hAnsi="宋体" w:cs="宋体"/>
                <w:color w:val="000000"/>
                <w:sz w:val="22"/>
                <w:szCs w:val="22"/>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2DEA9">
            <w:pPr>
              <w:rPr>
                <w:rFonts w:hint="eastAsia" w:ascii="宋体" w:hAnsi="宋体" w:cs="宋体"/>
                <w:color w:val="000000"/>
                <w:sz w:val="22"/>
                <w:szCs w:val="22"/>
              </w:rPr>
            </w:pPr>
          </w:p>
        </w:tc>
        <w:tc>
          <w:tcPr>
            <w:tcW w:w="6572"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4B004">
            <w:pPr>
              <w:jc w:val="cente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17340">
            <w:pPr>
              <w:rPr>
                <w:rFonts w:hint="eastAsia" w:ascii="宋体" w:hAnsi="宋体" w:cs="宋体"/>
                <w:color w:val="000000"/>
                <w:sz w:val="22"/>
                <w:szCs w:val="22"/>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F4A5F">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4FC7A">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67F41">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A3CBD87">
            <w:pPr>
              <w:rPr>
                <w:rFonts w:hint="eastAsia" w:ascii="宋体" w:hAnsi="宋体" w:cs="宋体"/>
                <w:color w:val="000000"/>
                <w:sz w:val="22"/>
                <w:szCs w:val="22"/>
              </w:rPr>
            </w:pPr>
          </w:p>
        </w:tc>
      </w:tr>
      <w:tr w14:paraId="45E006AC">
        <w:tblPrEx>
          <w:tblCellMar>
            <w:top w:w="15" w:type="dxa"/>
            <w:left w:w="15" w:type="dxa"/>
            <w:bottom w:w="15" w:type="dxa"/>
            <w:right w:w="15" w:type="dxa"/>
          </w:tblCellMar>
        </w:tblPrEx>
        <w:trPr>
          <w:trHeight w:val="330" w:hRule="atLeast"/>
        </w:trPr>
        <w:tc>
          <w:tcPr>
            <w:tcW w:w="70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EFD8B78">
            <w:pPr>
              <w:rPr>
                <w:rFonts w:hint="eastAsia" w:ascii="宋体" w:hAnsi="宋体" w:cs="宋体"/>
                <w:color w:val="000000"/>
                <w:sz w:val="22"/>
                <w:szCs w:val="22"/>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C582D">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FB187">
            <w:pPr>
              <w:rPr>
                <w:rFonts w:hint="eastAsia" w:ascii="宋体" w:hAnsi="宋体" w:cs="宋体"/>
                <w:color w:val="000000"/>
                <w:sz w:val="22"/>
                <w:szCs w:val="22"/>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A7990">
            <w:pPr>
              <w:rPr>
                <w:rFonts w:hint="eastAsia" w:ascii="宋体" w:hAnsi="宋体" w:cs="宋体"/>
                <w:color w:val="000000"/>
                <w:sz w:val="22"/>
                <w:szCs w:val="22"/>
              </w:rPr>
            </w:pPr>
          </w:p>
        </w:tc>
        <w:tc>
          <w:tcPr>
            <w:tcW w:w="6572"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643FC">
            <w:pPr>
              <w:jc w:val="cente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AD6A4">
            <w:pPr>
              <w:rPr>
                <w:rFonts w:hint="eastAsia" w:ascii="宋体" w:hAnsi="宋体" w:cs="宋体"/>
                <w:color w:val="000000"/>
                <w:sz w:val="22"/>
                <w:szCs w:val="22"/>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91EFA">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64F02">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1F909">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4FBAB1C">
            <w:pPr>
              <w:rPr>
                <w:rFonts w:hint="eastAsia" w:ascii="宋体" w:hAnsi="宋体" w:cs="宋体"/>
                <w:color w:val="000000"/>
                <w:sz w:val="22"/>
                <w:szCs w:val="22"/>
              </w:rPr>
            </w:pPr>
          </w:p>
        </w:tc>
      </w:tr>
      <w:tr w14:paraId="341425E5">
        <w:tblPrEx>
          <w:tblCellMar>
            <w:top w:w="15" w:type="dxa"/>
            <w:left w:w="15" w:type="dxa"/>
            <w:bottom w:w="15" w:type="dxa"/>
            <w:right w:w="15" w:type="dxa"/>
          </w:tblCellMar>
        </w:tblPrEx>
        <w:trPr>
          <w:trHeight w:val="330" w:hRule="atLeast"/>
        </w:trPr>
        <w:tc>
          <w:tcPr>
            <w:tcW w:w="70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E6CC27C">
            <w:pPr>
              <w:rPr>
                <w:rFonts w:hint="eastAsia" w:ascii="宋体" w:hAnsi="宋体" w:cs="宋体"/>
                <w:color w:val="000000"/>
                <w:sz w:val="22"/>
                <w:szCs w:val="22"/>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DEC41">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D7852">
            <w:pPr>
              <w:rPr>
                <w:rFonts w:hint="eastAsia" w:ascii="宋体" w:hAnsi="宋体" w:cs="宋体"/>
                <w:color w:val="000000"/>
                <w:sz w:val="22"/>
                <w:szCs w:val="22"/>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D9B42">
            <w:pPr>
              <w:rPr>
                <w:rFonts w:hint="eastAsia" w:ascii="宋体" w:hAnsi="宋体" w:cs="宋体"/>
                <w:color w:val="000000"/>
                <w:sz w:val="22"/>
                <w:szCs w:val="22"/>
              </w:rPr>
            </w:pPr>
          </w:p>
        </w:tc>
        <w:tc>
          <w:tcPr>
            <w:tcW w:w="6572"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A1908">
            <w:pPr>
              <w:jc w:val="cente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F0AAB">
            <w:pPr>
              <w:rPr>
                <w:rFonts w:hint="eastAsia" w:ascii="宋体" w:hAnsi="宋体" w:cs="宋体"/>
                <w:color w:val="000000"/>
                <w:sz w:val="22"/>
                <w:szCs w:val="22"/>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915E6">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9BF85">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5162E">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FB09369">
            <w:pPr>
              <w:rPr>
                <w:rFonts w:hint="eastAsia" w:ascii="宋体" w:hAnsi="宋体" w:cs="宋体"/>
                <w:color w:val="000000"/>
                <w:sz w:val="22"/>
                <w:szCs w:val="22"/>
              </w:rPr>
            </w:pPr>
          </w:p>
        </w:tc>
      </w:tr>
      <w:tr w14:paraId="1C86A573">
        <w:tblPrEx>
          <w:tblCellMar>
            <w:top w:w="15" w:type="dxa"/>
            <w:left w:w="15" w:type="dxa"/>
            <w:bottom w:w="15" w:type="dxa"/>
            <w:right w:w="15" w:type="dxa"/>
          </w:tblCellMar>
        </w:tblPrEx>
        <w:trPr>
          <w:trHeight w:val="330" w:hRule="atLeast"/>
        </w:trPr>
        <w:tc>
          <w:tcPr>
            <w:tcW w:w="70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3FE9AB0">
            <w:pPr>
              <w:rPr>
                <w:rFonts w:hint="eastAsia" w:ascii="宋体" w:hAnsi="宋体" w:cs="宋体"/>
                <w:color w:val="000000"/>
                <w:sz w:val="22"/>
                <w:szCs w:val="22"/>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0F2E8">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38520">
            <w:pPr>
              <w:rPr>
                <w:rFonts w:hint="eastAsia" w:ascii="宋体" w:hAnsi="宋体" w:cs="宋体"/>
                <w:color w:val="000000"/>
                <w:sz w:val="22"/>
                <w:szCs w:val="22"/>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6E41C">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9C497">
            <w:pPr>
              <w:rPr>
                <w:rFonts w:hint="eastAsia" w:ascii="宋体" w:hAnsi="宋体" w:cs="宋体"/>
                <w:color w:val="000000"/>
                <w:sz w:val="22"/>
                <w:szCs w:val="22"/>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79419">
            <w:pPr>
              <w:rPr>
                <w:rFonts w:hint="eastAsia" w:ascii="宋体" w:hAnsi="宋体" w:cs="宋体"/>
                <w:color w:val="000000"/>
                <w:sz w:val="22"/>
                <w:szCs w:val="22"/>
              </w:rPr>
            </w:pP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9423F">
            <w:pPr>
              <w:rPr>
                <w:rFonts w:hint="eastAsia" w:ascii="宋体" w:hAnsi="宋体" w:cs="宋体"/>
                <w:color w:val="000000"/>
                <w:sz w:val="22"/>
                <w:szCs w:val="22"/>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F4972">
            <w:pPr>
              <w:rPr>
                <w:rFonts w:hint="eastAsia" w:ascii="宋体" w:hAnsi="宋体" w:cs="宋体"/>
                <w:color w:val="000000"/>
                <w:sz w:val="22"/>
                <w:szCs w:val="22"/>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17D18">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8E406">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0A002">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740CC">
            <w:pPr>
              <w:rPr>
                <w:rFonts w:hint="eastAsia" w:ascii="宋体" w:hAnsi="宋体" w:cs="宋体"/>
                <w:color w:val="000000"/>
                <w:sz w:val="22"/>
                <w:szCs w:val="22"/>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DA44E">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52825">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1C4D3">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9F87AAB">
            <w:pPr>
              <w:rPr>
                <w:rFonts w:hint="eastAsia" w:ascii="宋体" w:hAnsi="宋体" w:cs="宋体"/>
                <w:color w:val="000000"/>
                <w:sz w:val="22"/>
                <w:szCs w:val="22"/>
              </w:rPr>
            </w:pPr>
          </w:p>
        </w:tc>
      </w:tr>
      <w:tr w14:paraId="78821D72">
        <w:tblPrEx>
          <w:tblCellMar>
            <w:top w:w="15" w:type="dxa"/>
            <w:left w:w="15" w:type="dxa"/>
            <w:bottom w:w="15" w:type="dxa"/>
            <w:right w:w="15" w:type="dxa"/>
          </w:tblCellMar>
        </w:tblPrEx>
        <w:trPr>
          <w:trHeight w:val="330" w:hRule="atLeast"/>
        </w:trPr>
        <w:tc>
          <w:tcPr>
            <w:tcW w:w="70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485F082">
            <w:pPr>
              <w:rPr>
                <w:rFonts w:hint="eastAsia" w:ascii="宋体" w:hAnsi="宋体" w:cs="宋体"/>
                <w:color w:val="000000"/>
                <w:sz w:val="22"/>
                <w:szCs w:val="22"/>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8B338">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05F42">
            <w:pPr>
              <w:rPr>
                <w:rFonts w:hint="eastAsia" w:ascii="宋体" w:hAnsi="宋体" w:cs="宋体"/>
                <w:color w:val="000000"/>
                <w:sz w:val="22"/>
                <w:szCs w:val="22"/>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340BD">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783B9">
            <w:pPr>
              <w:rPr>
                <w:rFonts w:hint="eastAsia" w:ascii="宋体" w:hAnsi="宋体" w:cs="宋体"/>
                <w:color w:val="000000"/>
                <w:sz w:val="22"/>
                <w:szCs w:val="22"/>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55414">
            <w:pPr>
              <w:rPr>
                <w:rFonts w:hint="eastAsia" w:ascii="宋体" w:hAnsi="宋体" w:cs="宋体"/>
                <w:color w:val="000000"/>
                <w:sz w:val="22"/>
                <w:szCs w:val="22"/>
              </w:rPr>
            </w:pP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7777A">
            <w:pPr>
              <w:rPr>
                <w:rFonts w:hint="eastAsia" w:ascii="宋体" w:hAnsi="宋体" w:cs="宋体"/>
                <w:color w:val="000000"/>
                <w:sz w:val="22"/>
                <w:szCs w:val="22"/>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F78F6">
            <w:pPr>
              <w:rPr>
                <w:rFonts w:hint="eastAsia" w:ascii="宋体" w:hAnsi="宋体" w:cs="宋体"/>
                <w:color w:val="000000"/>
                <w:sz w:val="22"/>
                <w:szCs w:val="22"/>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02FBD">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42C3F">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2246A">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B9A7A">
            <w:pPr>
              <w:rPr>
                <w:rFonts w:hint="eastAsia" w:ascii="宋体" w:hAnsi="宋体" w:cs="宋体"/>
                <w:color w:val="000000"/>
                <w:sz w:val="22"/>
                <w:szCs w:val="22"/>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1F4FD">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0705D">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393B3">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09613CA">
            <w:pPr>
              <w:rPr>
                <w:rFonts w:hint="eastAsia" w:ascii="宋体" w:hAnsi="宋体" w:cs="宋体"/>
                <w:color w:val="000000"/>
                <w:sz w:val="22"/>
                <w:szCs w:val="22"/>
              </w:rPr>
            </w:pPr>
          </w:p>
        </w:tc>
      </w:tr>
      <w:tr w14:paraId="6E000206">
        <w:tblPrEx>
          <w:tblCellMar>
            <w:top w:w="15" w:type="dxa"/>
            <w:left w:w="15" w:type="dxa"/>
            <w:bottom w:w="15" w:type="dxa"/>
            <w:right w:w="15" w:type="dxa"/>
          </w:tblCellMar>
        </w:tblPrEx>
        <w:trPr>
          <w:trHeight w:val="330" w:hRule="atLeast"/>
        </w:trPr>
        <w:tc>
          <w:tcPr>
            <w:tcW w:w="70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2B0A24A">
            <w:pPr>
              <w:rPr>
                <w:rFonts w:hint="eastAsia" w:ascii="宋体" w:hAnsi="宋体" w:cs="宋体"/>
                <w:color w:val="000000"/>
                <w:sz w:val="22"/>
                <w:szCs w:val="22"/>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EBEBC">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80193">
            <w:pPr>
              <w:rPr>
                <w:rFonts w:hint="eastAsia" w:ascii="宋体" w:hAnsi="宋体" w:cs="宋体"/>
                <w:color w:val="000000"/>
                <w:sz w:val="22"/>
                <w:szCs w:val="22"/>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11EA0">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098C5">
            <w:pPr>
              <w:rPr>
                <w:rFonts w:hint="eastAsia" w:ascii="宋体" w:hAnsi="宋体" w:cs="宋体"/>
                <w:color w:val="000000"/>
                <w:sz w:val="22"/>
                <w:szCs w:val="22"/>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1A3B2">
            <w:pPr>
              <w:rPr>
                <w:rFonts w:hint="eastAsia" w:ascii="宋体" w:hAnsi="宋体" w:cs="宋体"/>
                <w:color w:val="000000"/>
                <w:sz w:val="22"/>
                <w:szCs w:val="22"/>
              </w:rPr>
            </w:pP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1AD3D">
            <w:pPr>
              <w:rPr>
                <w:rFonts w:hint="eastAsia" w:ascii="宋体" w:hAnsi="宋体" w:cs="宋体"/>
                <w:color w:val="000000"/>
                <w:sz w:val="22"/>
                <w:szCs w:val="22"/>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00B98">
            <w:pPr>
              <w:rPr>
                <w:rFonts w:hint="eastAsia" w:ascii="宋体" w:hAnsi="宋体" w:cs="宋体"/>
                <w:color w:val="000000"/>
                <w:sz w:val="22"/>
                <w:szCs w:val="22"/>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9D1F6">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89B11">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1A6B4">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524D3">
            <w:pPr>
              <w:rPr>
                <w:rFonts w:hint="eastAsia" w:ascii="宋体" w:hAnsi="宋体" w:cs="宋体"/>
                <w:color w:val="000000"/>
                <w:sz w:val="22"/>
                <w:szCs w:val="22"/>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29FE5">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D0DF3">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D038F">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99E6E73">
            <w:pPr>
              <w:rPr>
                <w:rFonts w:hint="eastAsia" w:ascii="宋体" w:hAnsi="宋体" w:cs="宋体"/>
                <w:color w:val="000000"/>
                <w:sz w:val="22"/>
                <w:szCs w:val="22"/>
              </w:rPr>
            </w:pPr>
          </w:p>
        </w:tc>
      </w:tr>
      <w:tr w14:paraId="3ABE55E1">
        <w:tblPrEx>
          <w:tblCellMar>
            <w:top w:w="15" w:type="dxa"/>
            <w:left w:w="15" w:type="dxa"/>
            <w:bottom w:w="15" w:type="dxa"/>
            <w:right w:w="15" w:type="dxa"/>
          </w:tblCellMar>
        </w:tblPrEx>
        <w:trPr>
          <w:trHeight w:val="330" w:hRule="atLeast"/>
        </w:trPr>
        <w:tc>
          <w:tcPr>
            <w:tcW w:w="704"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15A8EA1">
            <w:pPr>
              <w:rPr>
                <w:rFonts w:hint="eastAsia" w:ascii="宋体" w:hAnsi="宋体" w:cs="宋体"/>
                <w:color w:val="000000"/>
                <w:sz w:val="22"/>
                <w:szCs w:val="22"/>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E6012">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88B79">
            <w:pPr>
              <w:rPr>
                <w:rFonts w:hint="eastAsia" w:ascii="宋体" w:hAnsi="宋体" w:cs="宋体"/>
                <w:color w:val="000000"/>
                <w:sz w:val="22"/>
                <w:szCs w:val="22"/>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B813E">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9EAAA">
            <w:pPr>
              <w:rPr>
                <w:rFonts w:hint="eastAsia" w:ascii="宋体" w:hAnsi="宋体" w:cs="宋体"/>
                <w:color w:val="000000"/>
                <w:sz w:val="22"/>
                <w:szCs w:val="22"/>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C25A4">
            <w:pPr>
              <w:rPr>
                <w:rFonts w:hint="eastAsia" w:ascii="宋体" w:hAnsi="宋体" w:cs="宋体"/>
                <w:color w:val="000000"/>
                <w:sz w:val="22"/>
                <w:szCs w:val="22"/>
              </w:rPr>
            </w:pP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CF307">
            <w:pPr>
              <w:rPr>
                <w:rFonts w:hint="eastAsia" w:ascii="宋体" w:hAnsi="宋体" w:cs="宋体"/>
                <w:color w:val="000000"/>
                <w:sz w:val="22"/>
                <w:szCs w:val="22"/>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3FCFB">
            <w:pPr>
              <w:rPr>
                <w:rFonts w:hint="eastAsia" w:ascii="宋体" w:hAnsi="宋体" w:cs="宋体"/>
                <w:color w:val="000000"/>
                <w:sz w:val="22"/>
                <w:szCs w:val="22"/>
              </w:rPr>
            </w:pP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CEDD1">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C5373">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A4B9A">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33147">
            <w:pPr>
              <w:rPr>
                <w:rFonts w:hint="eastAsia" w:ascii="宋体" w:hAnsi="宋体" w:cs="宋体"/>
                <w:color w:val="000000"/>
                <w:sz w:val="22"/>
                <w:szCs w:val="22"/>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664F0">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AED48">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DAF6F">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6B00BB7">
            <w:pPr>
              <w:rPr>
                <w:rFonts w:hint="eastAsia" w:ascii="宋体" w:hAnsi="宋体" w:cs="宋体"/>
                <w:color w:val="000000"/>
                <w:sz w:val="22"/>
                <w:szCs w:val="22"/>
              </w:rPr>
            </w:pPr>
          </w:p>
        </w:tc>
      </w:tr>
      <w:tr w14:paraId="44FAC50C">
        <w:tblPrEx>
          <w:tblCellMar>
            <w:top w:w="15" w:type="dxa"/>
            <w:left w:w="15" w:type="dxa"/>
            <w:bottom w:w="15" w:type="dxa"/>
            <w:right w:w="15" w:type="dxa"/>
          </w:tblCellMar>
        </w:tblPrEx>
        <w:trPr>
          <w:trHeight w:val="361" w:hRule="atLeast"/>
        </w:trPr>
        <w:tc>
          <w:tcPr>
            <w:tcW w:w="704"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32F16FE2">
            <w:pPr>
              <w:rPr>
                <w:rFonts w:hint="eastAsia" w:ascii="宋体" w:hAnsi="宋体" w:cs="宋体"/>
                <w:color w:val="000000"/>
                <w:sz w:val="22"/>
                <w:szCs w:val="22"/>
              </w:rPr>
            </w:pPr>
          </w:p>
        </w:tc>
        <w:tc>
          <w:tcPr>
            <w:tcW w:w="841"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35DEE17">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583E303">
            <w:pPr>
              <w:rPr>
                <w:rFonts w:hint="eastAsia" w:ascii="宋体" w:hAnsi="宋体" w:cs="宋体"/>
                <w:color w:val="000000"/>
                <w:sz w:val="22"/>
                <w:szCs w:val="22"/>
              </w:rPr>
            </w:pPr>
          </w:p>
        </w:tc>
        <w:tc>
          <w:tcPr>
            <w:tcW w:w="694"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FA8D144">
            <w:pPr>
              <w:rPr>
                <w:rFonts w:hint="eastAsia" w:ascii="宋体" w:hAnsi="宋体" w:cs="宋体"/>
                <w:color w:val="000000"/>
                <w:sz w:val="22"/>
                <w:szCs w:val="22"/>
              </w:rPr>
            </w:pPr>
          </w:p>
        </w:tc>
        <w:tc>
          <w:tcPr>
            <w:tcW w:w="85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A70FC2F">
            <w:pPr>
              <w:rPr>
                <w:rFonts w:hint="eastAsia" w:ascii="宋体" w:hAnsi="宋体" w:cs="宋体"/>
                <w:color w:val="000000"/>
                <w:sz w:val="22"/>
                <w:szCs w:val="22"/>
              </w:rPr>
            </w:pPr>
          </w:p>
        </w:tc>
        <w:tc>
          <w:tcPr>
            <w:tcW w:w="872"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B879927">
            <w:pPr>
              <w:rPr>
                <w:rFonts w:hint="eastAsia" w:ascii="宋体" w:hAnsi="宋体" w:cs="宋体"/>
                <w:color w:val="000000"/>
                <w:sz w:val="22"/>
                <w:szCs w:val="22"/>
              </w:rPr>
            </w:pPr>
          </w:p>
        </w:tc>
        <w:tc>
          <w:tcPr>
            <w:tcW w:w="951"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C0B2D3B">
            <w:pPr>
              <w:rPr>
                <w:rFonts w:hint="eastAsia" w:ascii="宋体" w:hAnsi="宋体" w:cs="宋体"/>
                <w:color w:val="000000"/>
                <w:sz w:val="22"/>
                <w:szCs w:val="22"/>
              </w:rPr>
            </w:pPr>
          </w:p>
        </w:tc>
        <w:tc>
          <w:tcPr>
            <w:tcW w:w="1022"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3D315E4">
            <w:pPr>
              <w:rPr>
                <w:rFonts w:hint="eastAsia" w:ascii="宋体" w:hAnsi="宋体" w:cs="宋体"/>
                <w:color w:val="000000"/>
                <w:sz w:val="22"/>
                <w:szCs w:val="22"/>
              </w:rPr>
            </w:pPr>
          </w:p>
        </w:tc>
        <w:tc>
          <w:tcPr>
            <w:tcW w:w="105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3FB7D34">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1FF28A0">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4C6822D">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E7CE286">
            <w:pPr>
              <w:rPr>
                <w:rFonts w:hint="eastAsia" w:ascii="宋体" w:hAnsi="宋体" w:cs="宋体"/>
                <w:color w:val="000000"/>
                <w:sz w:val="22"/>
                <w:szCs w:val="22"/>
              </w:rPr>
            </w:pPr>
          </w:p>
        </w:tc>
        <w:tc>
          <w:tcPr>
            <w:tcW w:w="90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80AF0EC">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6C930BA">
            <w:pPr>
              <w:rPr>
                <w:rFonts w:hint="eastAsia" w:ascii="宋体" w:hAnsi="宋体" w:cs="宋体"/>
                <w:color w:val="000000"/>
                <w:sz w:val="22"/>
                <w:szCs w:val="22"/>
              </w:rPr>
            </w:pPr>
          </w:p>
        </w:tc>
        <w:tc>
          <w:tcPr>
            <w:tcW w:w="90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F5F22BE">
            <w:pPr>
              <w:rPr>
                <w:rFonts w:hint="eastAsia" w:ascii="宋体" w:hAnsi="宋体" w:cs="宋体"/>
                <w:color w:val="000000"/>
                <w:sz w:val="22"/>
                <w:szCs w:val="22"/>
              </w:rPr>
            </w:pPr>
          </w:p>
        </w:tc>
        <w:tc>
          <w:tcPr>
            <w:tcW w:w="908"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4FC49E53">
            <w:pPr>
              <w:rPr>
                <w:rFonts w:hint="eastAsia" w:ascii="宋体" w:hAnsi="宋体" w:cs="宋体"/>
                <w:color w:val="000000"/>
                <w:sz w:val="22"/>
                <w:szCs w:val="22"/>
              </w:rPr>
            </w:pPr>
          </w:p>
        </w:tc>
      </w:tr>
    </w:tbl>
    <w:p w14:paraId="6366309A">
      <w:pPr>
        <w:tabs>
          <w:tab w:val="left" w:pos="6540"/>
        </w:tabs>
        <w:ind w:firstLine="400" w:firstLineChars="200"/>
        <w:sectPr>
          <w:footerReference r:id="rId61" w:type="default"/>
          <w:pgSz w:w="16838" w:h="11906" w:orient="landscape"/>
          <w:pgMar w:top="1502" w:right="1298" w:bottom="1304" w:left="1463" w:header="0" w:footer="964" w:gutter="0"/>
          <w:pgNumType w:fmt="numberInDash"/>
          <w:cols w:space="425" w:num="1"/>
        </w:sectPr>
      </w:pPr>
      <w:r>
        <w:rPr>
          <w:rFonts w:hint="eastAsia"/>
          <w:sz w:val="20"/>
          <w:szCs w:val="20"/>
        </w:rPr>
        <w:t xml:space="preserve"> </w:t>
      </w:r>
      <w:r>
        <w:rPr>
          <w:rFonts w:ascii="宋体" w:hAnsi="宋体" w:cs="宋体"/>
          <w:sz w:val="18"/>
          <w:szCs w:val="18"/>
        </w:rPr>
        <w:t>编</w:t>
      </w:r>
      <w:r>
        <w:rPr>
          <w:rFonts w:hint="eastAsia" w:ascii="宋体" w:hAnsi="宋体" w:cs="宋体"/>
          <w:sz w:val="18"/>
          <w:szCs w:val="18"/>
        </w:rPr>
        <w:t xml:space="preserve"> </w:t>
      </w:r>
      <w:r>
        <w:rPr>
          <w:rFonts w:ascii="宋体" w:hAnsi="宋体" w:cs="宋体"/>
          <w:sz w:val="18"/>
          <w:szCs w:val="18"/>
        </w:rPr>
        <w:t>制：</w:t>
      </w:r>
      <w:r>
        <w:rPr>
          <w:sz w:val="20"/>
          <w:szCs w:val="20"/>
        </w:rPr>
        <w:tab/>
      </w:r>
      <w:r>
        <w:rPr>
          <w:rFonts w:hint="eastAsia"/>
          <w:sz w:val="20"/>
          <w:szCs w:val="20"/>
        </w:rPr>
        <w:t xml:space="preserve">  </w:t>
      </w:r>
      <w:r>
        <w:rPr>
          <w:rFonts w:ascii="宋体" w:hAnsi="宋体" w:cs="宋体"/>
          <w:sz w:val="18"/>
          <w:szCs w:val="18"/>
        </w:rPr>
        <w:t>复</w:t>
      </w:r>
      <w:r>
        <w:rPr>
          <w:rFonts w:hint="eastAsia" w:ascii="宋体" w:hAnsi="宋体" w:cs="宋体"/>
          <w:sz w:val="18"/>
          <w:szCs w:val="18"/>
        </w:rPr>
        <w:t xml:space="preserve"> </w:t>
      </w:r>
      <w:r>
        <w:rPr>
          <w:rFonts w:ascii="宋体" w:hAnsi="宋体" w:cs="宋体"/>
          <w:sz w:val="18"/>
          <w:szCs w:val="18"/>
        </w:rPr>
        <w:t>核</w:t>
      </w:r>
      <w:r>
        <w:rPr>
          <w:rFonts w:hint="eastAsia" w:ascii="宋体" w:hAnsi="宋体" w:cs="宋体"/>
          <w:sz w:val="18"/>
          <w:szCs w:val="18"/>
        </w:rPr>
        <w:t>：</w:t>
      </w:r>
    </w:p>
    <w:p w14:paraId="62637C94">
      <w:pPr>
        <w:tabs>
          <w:tab w:val="left" w:pos="200"/>
        </w:tabs>
        <w:spacing w:line="274" w:lineRule="exact"/>
        <w:ind w:right="421"/>
        <w:jc w:val="center"/>
        <w:rPr>
          <w:rFonts w:hint="eastAsia" w:ascii="黑体" w:hAnsi="黑体" w:eastAsia="黑体" w:cs="黑体"/>
          <w:b/>
          <w:bCs/>
          <w:sz w:val="22"/>
          <w:szCs w:val="22"/>
        </w:rPr>
      </w:pPr>
      <w:r>
        <w:rPr>
          <w:rFonts w:hint="eastAsia" w:ascii="黑体" w:hAnsi="黑体" w:eastAsia="黑体" w:cs="黑体"/>
          <w:b/>
          <w:bCs/>
          <w:sz w:val="22"/>
          <w:szCs w:val="22"/>
        </w:rPr>
        <w:t>表 A.0.3-4 自采材料料场价格计算表</w:t>
      </w:r>
    </w:p>
    <w:p w14:paraId="1DAF248A">
      <w:pPr>
        <w:spacing w:line="360" w:lineRule="auto"/>
        <w:rPr>
          <w:rFonts w:hint="eastAsia" w:ascii="宋体" w:hAnsi="宋体" w:cs="宋体"/>
          <w:sz w:val="18"/>
          <w:szCs w:val="18"/>
        </w:rPr>
      </w:pPr>
      <w:r>
        <w:rPr>
          <w:rFonts w:hint="eastAsia" w:ascii="宋体" w:hAnsi="宋体" w:cs="宋体"/>
          <w:sz w:val="18"/>
          <w:szCs w:val="18"/>
        </w:rPr>
        <w:t>编 制  范 围：</w:t>
      </w:r>
    </w:p>
    <w:p w14:paraId="631995C0">
      <w:pPr>
        <w:spacing w:line="360" w:lineRule="auto"/>
        <w:rPr>
          <w:rFonts w:hint="eastAsia" w:ascii="宋体" w:hAnsi="宋体" w:cs="宋体"/>
          <w:color w:val="000000"/>
          <w:kern w:val="0"/>
          <w:sz w:val="18"/>
          <w:szCs w:val="18"/>
          <w:lang w:bidi="ar"/>
        </w:rPr>
      </w:pPr>
      <w:r>
        <w:rPr>
          <w:rFonts w:hint="eastAsia" w:ascii="宋体" w:hAnsi="宋体" w:cs="宋体"/>
          <w:sz w:val="18"/>
          <w:szCs w:val="18"/>
        </w:rPr>
        <w:t xml:space="preserve">自采材料名称：  </w:t>
      </w:r>
      <w:r>
        <w:rPr>
          <w:rFonts w:hint="eastAsia" w:ascii="宋体" w:hAnsi="宋体" w:cs="宋体"/>
          <w:color w:val="000000"/>
          <w:kern w:val="0"/>
          <w:sz w:val="18"/>
          <w:szCs w:val="18"/>
          <w:lang w:bidi="ar"/>
        </w:rPr>
        <w:t xml:space="preserve">                                        单位：                数量：                料场价格：              第    页   共    页     23-1表</w:t>
      </w:r>
    </w:p>
    <w:p w14:paraId="6792DBDC">
      <w:pPr>
        <w:spacing w:line="20" w:lineRule="exact"/>
        <w:rPr>
          <w:sz w:val="20"/>
          <w:szCs w:val="20"/>
        </w:rPr>
      </w:pPr>
      <w:r>
        <w:drawing>
          <wp:anchor distT="0" distB="0" distL="114300" distR="114300" simplePos="0" relativeHeight="251774976" behindDoc="1" locked="0" layoutInCell="0" allowOverlap="1">
            <wp:simplePos x="0" y="0"/>
            <wp:positionH relativeFrom="column">
              <wp:posOffset>1270</wp:posOffset>
            </wp:positionH>
            <wp:positionV relativeFrom="paragraph">
              <wp:posOffset>-4109085</wp:posOffset>
            </wp:positionV>
            <wp:extent cx="18415" cy="6350"/>
            <wp:effectExtent l="0" t="0" r="0" b="0"/>
            <wp:wrapNone/>
            <wp:docPr id="227"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Picture 114"/>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a:xfrm>
                      <a:off x="0" y="0"/>
                      <a:ext cx="18415" cy="6350"/>
                    </a:xfrm>
                    <a:prstGeom prst="rect">
                      <a:avLst/>
                    </a:prstGeom>
                    <a:noFill/>
                    <a:ln>
                      <a:noFill/>
                    </a:ln>
                  </pic:spPr>
                </pic:pic>
              </a:graphicData>
            </a:graphic>
          </wp:anchor>
        </w:drawing>
      </w:r>
      <w:r>
        <w:drawing>
          <wp:anchor distT="0" distB="0" distL="114300" distR="114300" simplePos="0" relativeHeight="251776000" behindDoc="1" locked="0" layoutInCell="0" allowOverlap="1">
            <wp:simplePos x="0" y="0"/>
            <wp:positionH relativeFrom="column">
              <wp:posOffset>8774430</wp:posOffset>
            </wp:positionH>
            <wp:positionV relativeFrom="paragraph">
              <wp:posOffset>-4109085</wp:posOffset>
            </wp:positionV>
            <wp:extent cx="18415" cy="6350"/>
            <wp:effectExtent l="0" t="0" r="0" b="0"/>
            <wp:wrapNone/>
            <wp:docPr id="226"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Picture 115"/>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a:xfrm>
                      <a:off x="0" y="0"/>
                      <a:ext cx="18415" cy="6350"/>
                    </a:xfrm>
                    <a:prstGeom prst="rect">
                      <a:avLst/>
                    </a:prstGeom>
                    <a:noFill/>
                    <a:ln>
                      <a:noFill/>
                    </a:ln>
                  </pic:spPr>
                </pic:pic>
              </a:graphicData>
            </a:graphic>
          </wp:anchor>
        </w:drawing>
      </w:r>
    </w:p>
    <w:tbl>
      <w:tblPr>
        <w:tblStyle w:val="15"/>
        <w:tblW w:w="13990" w:type="dxa"/>
        <w:tblInd w:w="0" w:type="dxa"/>
        <w:tblLayout w:type="fixed"/>
        <w:tblCellMar>
          <w:top w:w="15" w:type="dxa"/>
          <w:left w:w="15" w:type="dxa"/>
          <w:bottom w:w="15" w:type="dxa"/>
          <w:right w:w="15" w:type="dxa"/>
        </w:tblCellMar>
      </w:tblPr>
      <w:tblGrid>
        <w:gridCol w:w="428"/>
        <w:gridCol w:w="1554"/>
        <w:gridCol w:w="665"/>
        <w:gridCol w:w="1558"/>
        <w:gridCol w:w="781"/>
        <w:gridCol w:w="767"/>
        <w:gridCol w:w="981"/>
        <w:gridCol w:w="805"/>
        <w:gridCol w:w="756"/>
        <w:gridCol w:w="1035"/>
        <w:gridCol w:w="858"/>
        <w:gridCol w:w="792"/>
        <w:gridCol w:w="1006"/>
        <w:gridCol w:w="1006"/>
        <w:gridCol w:w="998"/>
      </w:tblGrid>
      <w:tr w14:paraId="573272CD">
        <w:tblPrEx>
          <w:tblCellMar>
            <w:top w:w="15" w:type="dxa"/>
            <w:left w:w="15" w:type="dxa"/>
            <w:bottom w:w="15" w:type="dxa"/>
            <w:right w:w="15" w:type="dxa"/>
          </w:tblCellMar>
        </w:tblPrEx>
        <w:trPr>
          <w:trHeight w:val="418" w:hRule="atLeast"/>
        </w:trPr>
        <w:tc>
          <w:tcPr>
            <w:tcW w:w="428" w:type="dxa"/>
            <w:vMerge w:val="restart"/>
            <w:tcBorders>
              <w:top w:val="single" w:color="000000" w:sz="12" w:space="0"/>
              <w:left w:val="single" w:color="000000" w:sz="12" w:space="0"/>
              <w:bottom w:val="single" w:color="000000" w:sz="4" w:space="0"/>
              <w:right w:val="single" w:color="000000" w:sz="4" w:space="0"/>
            </w:tcBorders>
            <w:shd w:val="clear" w:color="auto" w:fill="auto"/>
            <w:vAlign w:val="center"/>
          </w:tcPr>
          <w:p w14:paraId="0809837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编 号</w:t>
            </w:r>
          </w:p>
        </w:tc>
        <w:tc>
          <w:tcPr>
            <w:tcW w:w="3777"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7004CEA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工程项目</w:t>
            </w:r>
          </w:p>
        </w:tc>
        <w:tc>
          <w:tcPr>
            <w:tcW w:w="2529"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0378005C">
            <w:pPr>
              <w:jc w:val="center"/>
              <w:rPr>
                <w:rFonts w:hint="eastAsia" w:ascii="宋体" w:hAnsi="宋体" w:cs="宋体"/>
                <w:color w:val="000000"/>
                <w:sz w:val="18"/>
                <w:szCs w:val="18"/>
              </w:rPr>
            </w:pPr>
          </w:p>
        </w:tc>
        <w:tc>
          <w:tcPr>
            <w:tcW w:w="2596"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2DB2854B">
            <w:pPr>
              <w:jc w:val="center"/>
              <w:rPr>
                <w:rFonts w:hint="eastAsia" w:ascii="宋体" w:hAnsi="宋体" w:cs="宋体"/>
                <w:color w:val="000000"/>
                <w:sz w:val="18"/>
                <w:szCs w:val="18"/>
              </w:rPr>
            </w:pPr>
          </w:p>
        </w:tc>
        <w:tc>
          <w:tcPr>
            <w:tcW w:w="2656"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34B046BE">
            <w:pPr>
              <w:jc w:val="center"/>
              <w:rPr>
                <w:rFonts w:hint="eastAsia" w:ascii="宋体" w:hAnsi="宋体" w:cs="宋体"/>
                <w:color w:val="000000"/>
                <w:sz w:val="18"/>
                <w:szCs w:val="18"/>
              </w:rPr>
            </w:pPr>
          </w:p>
        </w:tc>
        <w:tc>
          <w:tcPr>
            <w:tcW w:w="2004" w:type="dxa"/>
            <w:gridSpan w:val="2"/>
            <w:vMerge w:val="restart"/>
            <w:tcBorders>
              <w:top w:val="single" w:color="000000" w:sz="12" w:space="0"/>
              <w:left w:val="single" w:color="000000" w:sz="4" w:space="0"/>
              <w:bottom w:val="single" w:color="000000" w:sz="4" w:space="0"/>
              <w:right w:val="single" w:color="000000" w:sz="12" w:space="0"/>
            </w:tcBorders>
            <w:shd w:val="clear" w:color="auto" w:fill="auto"/>
            <w:vAlign w:val="center"/>
          </w:tcPr>
          <w:p w14:paraId="6996BF3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r>
      <w:tr w14:paraId="406DC7DC">
        <w:tblPrEx>
          <w:tblCellMar>
            <w:top w:w="15" w:type="dxa"/>
            <w:left w:w="15" w:type="dxa"/>
            <w:bottom w:w="15" w:type="dxa"/>
            <w:right w:w="15" w:type="dxa"/>
          </w:tblCellMar>
        </w:tblPrEx>
        <w:trPr>
          <w:trHeight w:val="373" w:hRule="atLeast"/>
        </w:trPr>
        <w:tc>
          <w:tcPr>
            <w:tcW w:w="428" w:type="dxa"/>
            <w:vMerge w:val="continue"/>
            <w:tcBorders>
              <w:top w:val="single" w:color="000000" w:sz="4" w:space="0"/>
              <w:left w:val="single" w:color="000000" w:sz="12" w:space="0"/>
              <w:bottom w:val="single" w:color="000000" w:sz="4" w:space="0"/>
              <w:right w:val="single" w:color="000000" w:sz="4" w:space="0"/>
            </w:tcBorders>
            <w:shd w:val="clear" w:color="auto" w:fill="auto"/>
            <w:vAlign w:val="center"/>
          </w:tcPr>
          <w:p w14:paraId="456B09CC">
            <w:pPr>
              <w:jc w:val="center"/>
              <w:rPr>
                <w:rFonts w:hint="eastAsia" w:ascii="宋体" w:hAnsi="宋体" w:cs="宋体"/>
                <w:color w:val="000000"/>
                <w:sz w:val="18"/>
                <w:szCs w:val="18"/>
              </w:rPr>
            </w:pPr>
          </w:p>
        </w:tc>
        <w:tc>
          <w:tcPr>
            <w:tcW w:w="37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63C37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工程细目</w:t>
            </w:r>
          </w:p>
        </w:tc>
        <w:tc>
          <w:tcPr>
            <w:tcW w:w="25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4E2C02">
            <w:pPr>
              <w:jc w:val="center"/>
              <w:rPr>
                <w:rFonts w:hint="eastAsia" w:ascii="宋体" w:hAnsi="宋体" w:cs="宋体"/>
                <w:color w:val="000000"/>
                <w:sz w:val="18"/>
                <w:szCs w:val="18"/>
              </w:rPr>
            </w:pPr>
          </w:p>
        </w:tc>
        <w:tc>
          <w:tcPr>
            <w:tcW w:w="25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FB0DA9">
            <w:pPr>
              <w:jc w:val="center"/>
              <w:rPr>
                <w:rFonts w:hint="eastAsia" w:ascii="宋体" w:hAnsi="宋体" w:cs="宋体"/>
                <w:color w:val="000000"/>
                <w:sz w:val="18"/>
                <w:szCs w:val="18"/>
              </w:rPr>
            </w:pPr>
          </w:p>
        </w:tc>
        <w:tc>
          <w:tcPr>
            <w:tcW w:w="26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47EA6E">
            <w:pPr>
              <w:jc w:val="center"/>
              <w:rPr>
                <w:rFonts w:hint="eastAsia" w:ascii="宋体" w:hAnsi="宋体" w:cs="宋体"/>
                <w:color w:val="000000"/>
                <w:sz w:val="18"/>
                <w:szCs w:val="18"/>
              </w:rPr>
            </w:pPr>
          </w:p>
        </w:tc>
        <w:tc>
          <w:tcPr>
            <w:tcW w:w="2004" w:type="dxa"/>
            <w:gridSpan w:val="2"/>
            <w:vMerge w:val="continue"/>
            <w:tcBorders>
              <w:top w:val="single" w:color="000000" w:sz="4" w:space="0"/>
              <w:left w:val="single" w:color="000000" w:sz="4" w:space="0"/>
              <w:bottom w:val="single" w:color="000000" w:sz="4" w:space="0"/>
              <w:right w:val="single" w:color="000000" w:sz="12" w:space="0"/>
            </w:tcBorders>
            <w:shd w:val="clear" w:color="auto" w:fill="auto"/>
            <w:vAlign w:val="center"/>
          </w:tcPr>
          <w:p w14:paraId="68F95639">
            <w:pPr>
              <w:jc w:val="center"/>
              <w:rPr>
                <w:rFonts w:hint="eastAsia" w:ascii="宋体" w:hAnsi="宋体" w:cs="宋体"/>
                <w:color w:val="000000"/>
                <w:sz w:val="18"/>
                <w:szCs w:val="18"/>
              </w:rPr>
            </w:pPr>
          </w:p>
        </w:tc>
      </w:tr>
      <w:tr w14:paraId="2E961A99">
        <w:tblPrEx>
          <w:tblCellMar>
            <w:top w:w="15" w:type="dxa"/>
            <w:left w:w="15" w:type="dxa"/>
            <w:bottom w:w="15" w:type="dxa"/>
            <w:right w:w="15" w:type="dxa"/>
          </w:tblCellMar>
        </w:tblPrEx>
        <w:trPr>
          <w:trHeight w:val="373" w:hRule="atLeast"/>
        </w:trPr>
        <w:tc>
          <w:tcPr>
            <w:tcW w:w="428" w:type="dxa"/>
            <w:vMerge w:val="continue"/>
            <w:tcBorders>
              <w:top w:val="single" w:color="000000" w:sz="4" w:space="0"/>
              <w:left w:val="single" w:color="000000" w:sz="12" w:space="0"/>
              <w:bottom w:val="single" w:color="000000" w:sz="4" w:space="0"/>
              <w:right w:val="single" w:color="000000" w:sz="4" w:space="0"/>
            </w:tcBorders>
            <w:shd w:val="clear" w:color="auto" w:fill="auto"/>
            <w:vAlign w:val="center"/>
          </w:tcPr>
          <w:p w14:paraId="4E992620">
            <w:pPr>
              <w:jc w:val="center"/>
              <w:rPr>
                <w:rFonts w:hint="eastAsia" w:ascii="宋体" w:hAnsi="宋体" w:cs="宋体"/>
                <w:color w:val="000000"/>
                <w:sz w:val="18"/>
                <w:szCs w:val="18"/>
              </w:rPr>
            </w:pPr>
          </w:p>
        </w:tc>
        <w:tc>
          <w:tcPr>
            <w:tcW w:w="37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58865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定额单位</w:t>
            </w:r>
          </w:p>
        </w:tc>
        <w:tc>
          <w:tcPr>
            <w:tcW w:w="25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26CD50">
            <w:pPr>
              <w:jc w:val="center"/>
              <w:rPr>
                <w:rFonts w:hint="eastAsia" w:ascii="宋体" w:hAnsi="宋体" w:cs="宋体"/>
                <w:color w:val="000000"/>
                <w:sz w:val="18"/>
                <w:szCs w:val="18"/>
              </w:rPr>
            </w:pPr>
          </w:p>
        </w:tc>
        <w:tc>
          <w:tcPr>
            <w:tcW w:w="25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9F4CC0">
            <w:pPr>
              <w:jc w:val="center"/>
              <w:rPr>
                <w:rFonts w:hint="eastAsia" w:ascii="宋体" w:hAnsi="宋体" w:cs="宋体"/>
                <w:color w:val="000000"/>
                <w:sz w:val="18"/>
                <w:szCs w:val="18"/>
              </w:rPr>
            </w:pPr>
          </w:p>
        </w:tc>
        <w:tc>
          <w:tcPr>
            <w:tcW w:w="26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506805">
            <w:pPr>
              <w:jc w:val="center"/>
              <w:rPr>
                <w:rFonts w:hint="eastAsia" w:ascii="宋体" w:hAnsi="宋体" w:cs="宋体"/>
                <w:color w:val="000000"/>
                <w:sz w:val="18"/>
                <w:szCs w:val="18"/>
              </w:rPr>
            </w:pPr>
          </w:p>
        </w:tc>
        <w:tc>
          <w:tcPr>
            <w:tcW w:w="2004" w:type="dxa"/>
            <w:gridSpan w:val="2"/>
            <w:vMerge w:val="continue"/>
            <w:tcBorders>
              <w:top w:val="single" w:color="000000" w:sz="4" w:space="0"/>
              <w:left w:val="single" w:color="000000" w:sz="4" w:space="0"/>
              <w:bottom w:val="single" w:color="000000" w:sz="4" w:space="0"/>
              <w:right w:val="single" w:color="000000" w:sz="12" w:space="0"/>
            </w:tcBorders>
            <w:shd w:val="clear" w:color="auto" w:fill="auto"/>
            <w:vAlign w:val="center"/>
          </w:tcPr>
          <w:p w14:paraId="7BB374D5">
            <w:pPr>
              <w:jc w:val="center"/>
              <w:rPr>
                <w:rFonts w:hint="eastAsia" w:ascii="宋体" w:hAnsi="宋体" w:cs="宋体"/>
                <w:color w:val="000000"/>
                <w:sz w:val="18"/>
                <w:szCs w:val="18"/>
              </w:rPr>
            </w:pPr>
          </w:p>
        </w:tc>
      </w:tr>
      <w:tr w14:paraId="32B83BA2">
        <w:tblPrEx>
          <w:tblCellMar>
            <w:top w:w="15" w:type="dxa"/>
            <w:left w:w="15" w:type="dxa"/>
            <w:bottom w:w="15" w:type="dxa"/>
            <w:right w:w="15" w:type="dxa"/>
          </w:tblCellMar>
        </w:tblPrEx>
        <w:trPr>
          <w:trHeight w:val="373" w:hRule="atLeast"/>
        </w:trPr>
        <w:tc>
          <w:tcPr>
            <w:tcW w:w="428" w:type="dxa"/>
            <w:vMerge w:val="continue"/>
            <w:tcBorders>
              <w:top w:val="single" w:color="000000" w:sz="4" w:space="0"/>
              <w:left w:val="single" w:color="000000" w:sz="12" w:space="0"/>
              <w:bottom w:val="single" w:color="000000" w:sz="4" w:space="0"/>
              <w:right w:val="single" w:color="000000" w:sz="4" w:space="0"/>
            </w:tcBorders>
            <w:shd w:val="clear" w:color="auto" w:fill="auto"/>
            <w:vAlign w:val="center"/>
          </w:tcPr>
          <w:p w14:paraId="4F8725F0">
            <w:pPr>
              <w:jc w:val="center"/>
              <w:rPr>
                <w:rFonts w:hint="eastAsia" w:ascii="宋体" w:hAnsi="宋体" w:cs="宋体"/>
                <w:color w:val="000000"/>
                <w:sz w:val="18"/>
                <w:szCs w:val="18"/>
              </w:rPr>
            </w:pPr>
          </w:p>
        </w:tc>
        <w:tc>
          <w:tcPr>
            <w:tcW w:w="37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C7578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工程数量</w:t>
            </w:r>
          </w:p>
        </w:tc>
        <w:tc>
          <w:tcPr>
            <w:tcW w:w="25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75D31A">
            <w:pPr>
              <w:jc w:val="center"/>
              <w:rPr>
                <w:rFonts w:hint="eastAsia" w:ascii="宋体" w:hAnsi="宋体" w:cs="宋体"/>
                <w:color w:val="000000"/>
                <w:sz w:val="18"/>
                <w:szCs w:val="18"/>
              </w:rPr>
            </w:pPr>
          </w:p>
        </w:tc>
        <w:tc>
          <w:tcPr>
            <w:tcW w:w="25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3045FE">
            <w:pPr>
              <w:jc w:val="center"/>
              <w:rPr>
                <w:rFonts w:hint="eastAsia" w:ascii="宋体" w:hAnsi="宋体" w:cs="宋体"/>
                <w:color w:val="000000"/>
                <w:sz w:val="18"/>
                <w:szCs w:val="18"/>
              </w:rPr>
            </w:pPr>
          </w:p>
        </w:tc>
        <w:tc>
          <w:tcPr>
            <w:tcW w:w="26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F9E7EE">
            <w:pPr>
              <w:jc w:val="center"/>
              <w:rPr>
                <w:rFonts w:hint="eastAsia" w:ascii="宋体" w:hAnsi="宋体" w:cs="宋体"/>
                <w:color w:val="000000"/>
                <w:sz w:val="18"/>
                <w:szCs w:val="18"/>
              </w:rPr>
            </w:pPr>
          </w:p>
        </w:tc>
        <w:tc>
          <w:tcPr>
            <w:tcW w:w="2004" w:type="dxa"/>
            <w:gridSpan w:val="2"/>
            <w:vMerge w:val="continue"/>
            <w:tcBorders>
              <w:top w:val="single" w:color="000000" w:sz="4" w:space="0"/>
              <w:left w:val="single" w:color="000000" w:sz="4" w:space="0"/>
              <w:bottom w:val="single" w:color="000000" w:sz="4" w:space="0"/>
              <w:right w:val="single" w:color="000000" w:sz="12" w:space="0"/>
            </w:tcBorders>
            <w:shd w:val="clear" w:color="auto" w:fill="auto"/>
            <w:vAlign w:val="center"/>
          </w:tcPr>
          <w:p w14:paraId="37437A51">
            <w:pPr>
              <w:jc w:val="center"/>
              <w:rPr>
                <w:rFonts w:hint="eastAsia" w:ascii="宋体" w:hAnsi="宋体" w:cs="宋体"/>
                <w:color w:val="000000"/>
                <w:sz w:val="18"/>
                <w:szCs w:val="18"/>
              </w:rPr>
            </w:pPr>
          </w:p>
        </w:tc>
      </w:tr>
      <w:tr w14:paraId="05C01A07">
        <w:tblPrEx>
          <w:tblCellMar>
            <w:top w:w="15" w:type="dxa"/>
            <w:left w:w="15" w:type="dxa"/>
            <w:bottom w:w="15" w:type="dxa"/>
            <w:right w:w="15" w:type="dxa"/>
          </w:tblCellMar>
        </w:tblPrEx>
        <w:trPr>
          <w:trHeight w:val="373" w:hRule="atLeast"/>
        </w:trPr>
        <w:tc>
          <w:tcPr>
            <w:tcW w:w="428" w:type="dxa"/>
            <w:vMerge w:val="continue"/>
            <w:tcBorders>
              <w:top w:val="single" w:color="000000" w:sz="4" w:space="0"/>
              <w:left w:val="single" w:color="000000" w:sz="12" w:space="0"/>
              <w:bottom w:val="single" w:color="000000" w:sz="4" w:space="0"/>
              <w:right w:val="single" w:color="000000" w:sz="4" w:space="0"/>
            </w:tcBorders>
            <w:shd w:val="clear" w:color="auto" w:fill="auto"/>
            <w:vAlign w:val="center"/>
          </w:tcPr>
          <w:p w14:paraId="60D49742">
            <w:pPr>
              <w:jc w:val="center"/>
              <w:rPr>
                <w:rFonts w:hint="eastAsia" w:ascii="宋体" w:hAnsi="宋体" w:cs="宋体"/>
                <w:color w:val="000000"/>
                <w:sz w:val="18"/>
                <w:szCs w:val="18"/>
              </w:rPr>
            </w:pPr>
          </w:p>
        </w:tc>
        <w:tc>
          <w:tcPr>
            <w:tcW w:w="37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BB9DE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定额表号</w:t>
            </w:r>
          </w:p>
        </w:tc>
        <w:tc>
          <w:tcPr>
            <w:tcW w:w="25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A5D2CD">
            <w:pPr>
              <w:jc w:val="center"/>
              <w:rPr>
                <w:rFonts w:hint="eastAsia" w:ascii="宋体" w:hAnsi="宋体" w:cs="宋体"/>
                <w:color w:val="000000"/>
                <w:sz w:val="18"/>
                <w:szCs w:val="18"/>
              </w:rPr>
            </w:pPr>
          </w:p>
        </w:tc>
        <w:tc>
          <w:tcPr>
            <w:tcW w:w="25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94F689">
            <w:pPr>
              <w:jc w:val="center"/>
              <w:rPr>
                <w:rFonts w:hint="eastAsia" w:ascii="宋体" w:hAnsi="宋体" w:cs="宋体"/>
                <w:color w:val="000000"/>
                <w:sz w:val="18"/>
                <w:szCs w:val="18"/>
              </w:rPr>
            </w:pPr>
          </w:p>
        </w:tc>
        <w:tc>
          <w:tcPr>
            <w:tcW w:w="26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C2CD8C">
            <w:pPr>
              <w:jc w:val="center"/>
              <w:rPr>
                <w:rFonts w:hint="eastAsia" w:ascii="宋体" w:hAnsi="宋体" w:cs="宋体"/>
                <w:color w:val="000000"/>
                <w:sz w:val="18"/>
                <w:szCs w:val="18"/>
              </w:rPr>
            </w:pPr>
          </w:p>
        </w:tc>
        <w:tc>
          <w:tcPr>
            <w:tcW w:w="2004" w:type="dxa"/>
            <w:gridSpan w:val="2"/>
            <w:vMerge w:val="continue"/>
            <w:tcBorders>
              <w:top w:val="single" w:color="000000" w:sz="4" w:space="0"/>
              <w:left w:val="single" w:color="000000" w:sz="4" w:space="0"/>
              <w:bottom w:val="single" w:color="000000" w:sz="4" w:space="0"/>
              <w:right w:val="single" w:color="000000" w:sz="12" w:space="0"/>
            </w:tcBorders>
            <w:shd w:val="clear" w:color="auto" w:fill="auto"/>
            <w:vAlign w:val="center"/>
          </w:tcPr>
          <w:p w14:paraId="47543D4A">
            <w:pPr>
              <w:jc w:val="center"/>
              <w:rPr>
                <w:rFonts w:hint="eastAsia" w:ascii="宋体" w:hAnsi="宋体" w:cs="宋体"/>
                <w:color w:val="000000"/>
                <w:sz w:val="18"/>
                <w:szCs w:val="18"/>
              </w:rPr>
            </w:pPr>
          </w:p>
        </w:tc>
      </w:tr>
      <w:tr w14:paraId="5DB42402">
        <w:tblPrEx>
          <w:tblCellMar>
            <w:top w:w="15" w:type="dxa"/>
            <w:left w:w="15" w:type="dxa"/>
            <w:bottom w:w="15" w:type="dxa"/>
            <w:right w:w="15" w:type="dxa"/>
          </w:tblCellMar>
        </w:tblPrEx>
        <w:trPr>
          <w:trHeight w:val="373" w:hRule="atLeast"/>
        </w:trPr>
        <w:tc>
          <w:tcPr>
            <w:tcW w:w="428" w:type="dxa"/>
            <w:vMerge w:val="continue"/>
            <w:tcBorders>
              <w:top w:val="single" w:color="000000" w:sz="4" w:space="0"/>
              <w:left w:val="single" w:color="000000" w:sz="12" w:space="0"/>
              <w:bottom w:val="single" w:color="000000" w:sz="4" w:space="0"/>
              <w:right w:val="single" w:color="000000" w:sz="4" w:space="0"/>
            </w:tcBorders>
            <w:shd w:val="clear" w:color="auto" w:fill="auto"/>
            <w:vAlign w:val="center"/>
          </w:tcPr>
          <w:p w14:paraId="35B31F5D">
            <w:pPr>
              <w:jc w:val="center"/>
              <w:rPr>
                <w:rFonts w:hint="eastAsia" w:ascii="宋体" w:hAnsi="宋体" w:cs="宋体"/>
                <w:color w:val="000000"/>
                <w:sz w:val="18"/>
                <w:szCs w:val="18"/>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6FBB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工、料、机名称</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2850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61B3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单价（元）</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EACF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EBBC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77E2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金额（元）</w:t>
            </w: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FF12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3C54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419A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金额（元）</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8BB8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E721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B027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金额（元）</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9841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9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75D348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金额（元）</w:t>
            </w:r>
          </w:p>
        </w:tc>
      </w:tr>
      <w:tr w14:paraId="3A8601A2">
        <w:tblPrEx>
          <w:tblCellMar>
            <w:top w:w="15" w:type="dxa"/>
            <w:left w:w="15" w:type="dxa"/>
            <w:bottom w:w="15" w:type="dxa"/>
            <w:right w:w="15" w:type="dxa"/>
          </w:tblCellMar>
        </w:tblPrEx>
        <w:trPr>
          <w:trHeight w:val="373" w:hRule="atLeast"/>
        </w:trPr>
        <w:tc>
          <w:tcPr>
            <w:tcW w:w="4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2D65730">
            <w:pPr>
              <w:rPr>
                <w:rFonts w:hint="eastAsia" w:ascii="宋体" w:hAnsi="宋体" w:cs="宋体"/>
                <w:color w:val="000000"/>
                <w:sz w:val="18"/>
                <w:szCs w:val="18"/>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BACF2">
            <w:pPr>
              <w:rPr>
                <w:rFonts w:hint="eastAsia" w:ascii="宋体" w:hAnsi="宋体" w:cs="宋体"/>
                <w:color w:val="000000"/>
                <w:sz w:val="18"/>
                <w:szCs w:val="18"/>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697F5">
            <w:pPr>
              <w:rPr>
                <w:rFonts w:hint="eastAsia" w:ascii="宋体" w:hAnsi="宋体" w:cs="宋体"/>
                <w:color w:val="000000"/>
                <w:sz w:val="18"/>
                <w:szCs w:val="18"/>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055E4">
            <w:pPr>
              <w:rPr>
                <w:rFonts w:hint="eastAsia" w:ascii="宋体" w:hAnsi="宋体" w:cs="宋体"/>
                <w:color w:val="000000"/>
                <w:sz w:val="18"/>
                <w:szCs w:val="18"/>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BD509">
            <w:pPr>
              <w:rPr>
                <w:rFonts w:hint="eastAsia" w:ascii="宋体" w:hAnsi="宋体" w:cs="宋体"/>
                <w:color w:val="000000"/>
                <w:sz w:val="18"/>
                <w:szCs w:val="18"/>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87F81">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04B6A">
            <w:pPr>
              <w:rPr>
                <w:rFonts w:hint="eastAsia" w:ascii="宋体" w:hAnsi="宋体" w:cs="宋体"/>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9C2EE">
            <w:pPr>
              <w:rPr>
                <w:rFonts w:hint="eastAsia" w:ascii="宋体" w:hAnsi="宋体" w:cs="宋体"/>
                <w:color w:val="000000"/>
                <w:sz w:val="18"/>
                <w:szCs w:val="18"/>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7D863">
            <w:pPr>
              <w:rPr>
                <w:rFonts w:hint="eastAsia" w:ascii="宋体" w:hAnsi="宋体" w:cs="宋体"/>
                <w:color w:val="000000"/>
                <w:sz w:val="18"/>
                <w:szCs w:val="18"/>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52315">
            <w:pPr>
              <w:rPr>
                <w:rFonts w:hint="eastAsia" w:ascii="宋体" w:hAnsi="宋体" w:cs="宋体"/>
                <w:color w:val="000000"/>
                <w:sz w:val="18"/>
                <w:szCs w:val="18"/>
              </w:rPr>
            </w:pP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FC3A8">
            <w:pPr>
              <w:rPr>
                <w:rFonts w:hint="eastAsia" w:ascii="宋体" w:hAnsi="宋体" w:cs="宋体"/>
                <w:color w:val="000000"/>
                <w:sz w:val="18"/>
                <w:szCs w:val="18"/>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1D481">
            <w:pPr>
              <w:rPr>
                <w:rFonts w:hint="eastAsia" w:ascii="宋体" w:hAnsi="宋体" w:cs="宋体"/>
                <w:color w:val="000000"/>
                <w:sz w:val="18"/>
                <w:szCs w:val="18"/>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235D9">
            <w:pPr>
              <w:rPr>
                <w:rFonts w:hint="eastAsia" w:ascii="宋体" w:hAnsi="宋体" w:cs="宋体"/>
                <w:color w:val="000000"/>
                <w:sz w:val="18"/>
                <w:szCs w:val="18"/>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8AFA2">
            <w:pPr>
              <w:rPr>
                <w:rFonts w:hint="eastAsia" w:ascii="宋体" w:hAnsi="宋体" w:cs="宋体"/>
                <w:color w:val="000000"/>
                <w:sz w:val="18"/>
                <w:szCs w:val="18"/>
              </w:rPr>
            </w:pPr>
          </w:p>
        </w:tc>
        <w:tc>
          <w:tcPr>
            <w:tcW w:w="9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0E69F9C">
            <w:pPr>
              <w:rPr>
                <w:rFonts w:hint="eastAsia" w:ascii="宋体" w:hAnsi="宋体" w:cs="宋体"/>
                <w:color w:val="000000"/>
                <w:sz w:val="18"/>
                <w:szCs w:val="18"/>
              </w:rPr>
            </w:pPr>
          </w:p>
        </w:tc>
      </w:tr>
      <w:tr w14:paraId="2C93DE4F">
        <w:tblPrEx>
          <w:tblCellMar>
            <w:top w:w="15" w:type="dxa"/>
            <w:left w:w="15" w:type="dxa"/>
            <w:bottom w:w="15" w:type="dxa"/>
            <w:right w:w="15" w:type="dxa"/>
          </w:tblCellMar>
        </w:tblPrEx>
        <w:trPr>
          <w:trHeight w:val="373" w:hRule="atLeast"/>
        </w:trPr>
        <w:tc>
          <w:tcPr>
            <w:tcW w:w="4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1F97526">
            <w:pPr>
              <w:rPr>
                <w:rFonts w:hint="eastAsia" w:ascii="宋体" w:hAnsi="宋体" w:cs="宋体"/>
                <w:color w:val="000000"/>
                <w:sz w:val="18"/>
                <w:szCs w:val="18"/>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00FB8">
            <w:pPr>
              <w:rPr>
                <w:rFonts w:hint="eastAsia" w:ascii="宋体" w:hAnsi="宋体" w:cs="宋体"/>
                <w:color w:val="000000"/>
                <w:sz w:val="18"/>
                <w:szCs w:val="18"/>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7C24F">
            <w:pPr>
              <w:rPr>
                <w:rFonts w:hint="eastAsia" w:ascii="宋体" w:hAnsi="宋体" w:cs="宋体"/>
                <w:color w:val="000000"/>
                <w:sz w:val="18"/>
                <w:szCs w:val="18"/>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640F0">
            <w:pPr>
              <w:rPr>
                <w:rFonts w:hint="eastAsia" w:ascii="宋体" w:hAnsi="宋体" w:cs="宋体"/>
                <w:color w:val="000000"/>
                <w:sz w:val="18"/>
                <w:szCs w:val="18"/>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63B4A">
            <w:pPr>
              <w:rPr>
                <w:rFonts w:hint="eastAsia" w:ascii="宋体" w:hAnsi="宋体" w:cs="宋体"/>
                <w:color w:val="000000"/>
                <w:sz w:val="18"/>
                <w:szCs w:val="18"/>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D4259">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74093">
            <w:pPr>
              <w:rPr>
                <w:rFonts w:hint="eastAsia" w:ascii="宋体" w:hAnsi="宋体" w:cs="宋体"/>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524FC">
            <w:pPr>
              <w:rPr>
                <w:rFonts w:hint="eastAsia" w:ascii="宋体" w:hAnsi="宋体" w:cs="宋体"/>
                <w:color w:val="000000"/>
                <w:sz w:val="18"/>
                <w:szCs w:val="18"/>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8D2BB">
            <w:pPr>
              <w:rPr>
                <w:rFonts w:hint="eastAsia" w:ascii="宋体" w:hAnsi="宋体" w:cs="宋体"/>
                <w:color w:val="000000"/>
                <w:sz w:val="18"/>
                <w:szCs w:val="18"/>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91B16">
            <w:pPr>
              <w:rPr>
                <w:rFonts w:hint="eastAsia" w:ascii="宋体" w:hAnsi="宋体" w:cs="宋体"/>
                <w:color w:val="000000"/>
                <w:sz w:val="18"/>
                <w:szCs w:val="18"/>
              </w:rPr>
            </w:pP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0FBF3">
            <w:pPr>
              <w:rPr>
                <w:rFonts w:hint="eastAsia" w:ascii="宋体" w:hAnsi="宋体" w:cs="宋体"/>
                <w:color w:val="000000"/>
                <w:sz w:val="18"/>
                <w:szCs w:val="18"/>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E74C5">
            <w:pPr>
              <w:rPr>
                <w:rFonts w:hint="eastAsia" w:ascii="宋体" w:hAnsi="宋体" w:cs="宋体"/>
                <w:color w:val="000000"/>
                <w:sz w:val="18"/>
                <w:szCs w:val="18"/>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254B9">
            <w:pPr>
              <w:rPr>
                <w:rFonts w:hint="eastAsia" w:ascii="宋体" w:hAnsi="宋体" w:cs="宋体"/>
                <w:color w:val="000000"/>
                <w:sz w:val="18"/>
                <w:szCs w:val="18"/>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92F07">
            <w:pPr>
              <w:rPr>
                <w:rFonts w:hint="eastAsia" w:ascii="宋体" w:hAnsi="宋体" w:cs="宋体"/>
                <w:color w:val="000000"/>
                <w:sz w:val="18"/>
                <w:szCs w:val="18"/>
              </w:rPr>
            </w:pPr>
          </w:p>
        </w:tc>
        <w:tc>
          <w:tcPr>
            <w:tcW w:w="9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37DCFA6">
            <w:pPr>
              <w:rPr>
                <w:rFonts w:hint="eastAsia" w:ascii="宋体" w:hAnsi="宋体" w:cs="宋体"/>
                <w:color w:val="000000"/>
                <w:sz w:val="18"/>
                <w:szCs w:val="18"/>
              </w:rPr>
            </w:pPr>
          </w:p>
        </w:tc>
      </w:tr>
      <w:tr w14:paraId="7613E408">
        <w:tblPrEx>
          <w:tblCellMar>
            <w:top w:w="15" w:type="dxa"/>
            <w:left w:w="15" w:type="dxa"/>
            <w:bottom w:w="15" w:type="dxa"/>
            <w:right w:w="15" w:type="dxa"/>
          </w:tblCellMar>
        </w:tblPrEx>
        <w:trPr>
          <w:trHeight w:val="373" w:hRule="atLeast"/>
        </w:trPr>
        <w:tc>
          <w:tcPr>
            <w:tcW w:w="4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FC44FB8">
            <w:pPr>
              <w:rPr>
                <w:rFonts w:hint="eastAsia" w:ascii="宋体" w:hAnsi="宋体" w:cs="宋体"/>
                <w:color w:val="000000"/>
                <w:sz w:val="18"/>
                <w:szCs w:val="18"/>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32992">
            <w:pPr>
              <w:rPr>
                <w:rFonts w:hint="eastAsia" w:ascii="宋体" w:hAnsi="宋体" w:cs="宋体"/>
                <w:color w:val="000000"/>
                <w:sz w:val="18"/>
                <w:szCs w:val="18"/>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EBD2C">
            <w:pPr>
              <w:rPr>
                <w:rFonts w:hint="eastAsia" w:ascii="宋体" w:hAnsi="宋体" w:cs="宋体"/>
                <w:color w:val="000000"/>
                <w:sz w:val="18"/>
                <w:szCs w:val="18"/>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C39D9">
            <w:pPr>
              <w:rPr>
                <w:rFonts w:hint="eastAsia" w:ascii="宋体" w:hAnsi="宋体" w:cs="宋体"/>
                <w:color w:val="000000"/>
                <w:sz w:val="18"/>
                <w:szCs w:val="18"/>
              </w:rPr>
            </w:pPr>
          </w:p>
        </w:tc>
        <w:tc>
          <w:tcPr>
            <w:tcW w:w="7781" w:type="dxa"/>
            <w:gridSpan w:val="9"/>
            <w:vMerge w:val="restart"/>
            <w:tcBorders>
              <w:top w:val="single" w:color="000000" w:sz="4" w:space="0"/>
              <w:left w:val="single" w:color="000000" w:sz="4" w:space="0"/>
              <w:right w:val="single" w:color="000000" w:sz="4" w:space="0"/>
            </w:tcBorders>
            <w:shd w:val="clear" w:color="auto" w:fill="auto"/>
            <w:vAlign w:val="center"/>
          </w:tcPr>
          <w:p w14:paraId="5983ECDB">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填表说明：</w:t>
            </w:r>
          </w:p>
          <w:p w14:paraId="35228226">
            <w:pPr>
              <w:widowControl/>
              <w:ind w:left="357" w:leftChars="17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1.本表主要用于分析计算自采材料料场价格，应将选用的定额人工、材料施工机械台班数量全</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部列出，包括相应的工、料、机单价。     </w:t>
            </w:r>
          </w:p>
          <w:p w14:paraId="07E7B790">
            <w:pPr>
              <w:widowControl/>
              <w:ind w:left="357" w:leftChars="17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2.材料规格用途相同而生产方式（如人工捶碎石、机械轧碎石）不同时，应分别计算单价，再</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以各种生产方式所占比重根据合计价格加权平均计算料场价格。   </w:t>
            </w:r>
          </w:p>
          <w:p w14:paraId="5F79B4ED">
            <w:pPr>
              <w:widowControl/>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3.定额中施工机械台班有调整系数时，应在本表内计算。</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EC8FB">
            <w:pPr>
              <w:rPr>
                <w:rFonts w:hint="eastAsia" w:ascii="宋体" w:hAnsi="宋体" w:cs="宋体"/>
                <w:color w:val="000000"/>
                <w:sz w:val="18"/>
                <w:szCs w:val="18"/>
              </w:rPr>
            </w:pPr>
          </w:p>
        </w:tc>
        <w:tc>
          <w:tcPr>
            <w:tcW w:w="9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71119B4">
            <w:pPr>
              <w:rPr>
                <w:rFonts w:hint="eastAsia" w:ascii="宋体" w:hAnsi="宋体" w:cs="宋体"/>
                <w:color w:val="000000"/>
                <w:sz w:val="18"/>
                <w:szCs w:val="18"/>
              </w:rPr>
            </w:pPr>
          </w:p>
        </w:tc>
      </w:tr>
      <w:tr w14:paraId="48421811">
        <w:tblPrEx>
          <w:tblCellMar>
            <w:top w:w="15" w:type="dxa"/>
            <w:left w:w="15" w:type="dxa"/>
            <w:bottom w:w="15" w:type="dxa"/>
            <w:right w:w="15" w:type="dxa"/>
          </w:tblCellMar>
        </w:tblPrEx>
        <w:trPr>
          <w:trHeight w:val="657" w:hRule="atLeast"/>
        </w:trPr>
        <w:tc>
          <w:tcPr>
            <w:tcW w:w="4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41FF858">
            <w:pPr>
              <w:rPr>
                <w:rFonts w:hint="eastAsia" w:ascii="宋体" w:hAnsi="宋体" w:cs="宋体"/>
                <w:color w:val="000000"/>
                <w:sz w:val="18"/>
                <w:szCs w:val="18"/>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74879">
            <w:pPr>
              <w:rPr>
                <w:rFonts w:hint="eastAsia" w:ascii="宋体" w:hAnsi="宋体" w:cs="宋体"/>
                <w:color w:val="000000"/>
                <w:sz w:val="18"/>
                <w:szCs w:val="18"/>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41137">
            <w:pPr>
              <w:rPr>
                <w:rFonts w:hint="eastAsia" w:ascii="宋体" w:hAnsi="宋体" w:cs="宋体"/>
                <w:color w:val="000000"/>
                <w:sz w:val="18"/>
                <w:szCs w:val="18"/>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53ADB">
            <w:pPr>
              <w:rPr>
                <w:rFonts w:hint="eastAsia" w:ascii="宋体" w:hAnsi="宋体" w:cs="宋体"/>
                <w:color w:val="000000"/>
                <w:sz w:val="18"/>
                <w:szCs w:val="18"/>
              </w:rPr>
            </w:pPr>
          </w:p>
        </w:tc>
        <w:tc>
          <w:tcPr>
            <w:tcW w:w="7781" w:type="dxa"/>
            <w:gridSpan w:val="9"/>
            <w:vMerge w:val="continue"/>
            <w:tcBorders>
              <w:left w:val="single" w:color="000000" w:sz="4" w:space="0"/>
              <w:right w:val="single" w:color="000000" w:sz="4" w:space="0"/>
            </w:tcBorders>
            <w:shd w:val="clear" w:color="auto" w:fill="auto"/>
            <w:vAlign w:val="center"/>
          </w:tcPr>
          <w:p w14:paraId="3DEFAF29">
            <w:pPr>
              <w:widowControl/>
              <w:jc w:val="left"/>
              <w:textAlignment w:val="center"/>
              <w:rPr>
                <w:rFonts w:hint="eastAsia" w:ascii="宋体" w:hAnsi="宋体" w:cs="宋体"/>
                <w:color w:val="000000"/>
                <w:sz w:val="18"/>
                <w:szCs w:val="18"/>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F9C4D">
            <w:pPr>
              <w:rPr>
                <w:rFonts w:hint="eastAsia" w:ascii="宋体" w:hAnsi="宋体" w:cs="宋体"/>
                <w:color w:val="000000"/>
                <w:sz w:val="18"/>
                <w:szCs w:val="18"/>
              </w:rPr>
            </w:pPr>
          </w:p>
        </w:tc>
        <w:tc>
          <w:tcPr>
            <w:tcW w:w="9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ABBF8BB">
            <w:pPr>
              <w:rPr>
                <w:rFonts w:hint="eastAsia" w:ascii="宋体" w:hAnsi="宋体" w:cs="宋体"/>
                <w:color w:val="000000"/>
                <w:sz w:val="18"/>
                <w:szCs w:val="18"/>
              </w:rPr>
            </w:pPr>
            <w:r>
              <w:rPr>
                <w:sz w:val="22"/>
              </w:rPr>
              <mc:AlternateContent>
                <mc:Choice Requires="wps">
                  <w:drawing>
                    <wp:anchor distT="0" distB="0" distL="114300" distR="114300" simplePos="0" relativeHeight="251797504" behindDoc="0" locked="0" layoutInCell="1" allowOverlap="1">
                      <wp:simplePos x="0" y="0"/>
                      <wp:positionH relativeFrom="column">
                        <wp:posOffset>702945</wp:posOffset>
                      </wp:positionH>
                      <wp:positionV relativeFrom="paragraph">
                        <wp:posOffset>370205</wp:posOffset>
                      </wp:positionV>
                      <wp:extent cx="333375" cy="2160905"/>
                      <wp:effectExtent l="0" t="0" r="9525" b="0"/>
                      <wp:wrapNone/>
                      <wp:docPr id="52" name="文本框 52"/>
                      <wp:cNvGraphicFramePr/>
                      <a:graphic xmlns:a="http://schemas.openxmlformats.org/drawingml/2006/main">
                        <a:graphicData uri="http://schemas.microsoft.com/office/word/2010/wordprocessingShape">
                          <wps:wsp>
                            <wps:cNvSpPr txBox="1"/>
                            <wps:spPr>
                              <a:xfrm>
                                <a:off x="0" y="0"/>
                                <a:ext cx="333375" cy="21609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A904E5C">
                                  <w:pPr>
                                    <w:pStyle w:val="10"/>
                                    <w:pBdr>
                                      <w:bottom w:val="none" w:color="auto" w:sz="0" w:space="1"/>
                                    </w:pBdr>
                                    <w:jc w:val="right"/>
                                    <w:rPr>
                                      <w:rFonts w:hint="eastAsia" w:ascii="黑体" w:hAnsi="黑体" w:cs="黑体"/>
                                      <w:sz w:val="19"/>
                                      <w:szCs w:val="19"/>
                                    </w:rPr>
                                  </w:pPr>
                                  <w:r>
                                    <w:rPr>
                                      <w:rFonts w:hint="eastAsia"/>
                                    </w:rPr>
                                    <w:t xml:space="preserve"> DB34/T  XXXX-XXXX</w:t>
                                  </w:r>
                                </w:p>
                                <w:p w14:paraId="3D1B0447"/>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5.35pt;margin-top:29.15pt;height:170.15pt;width:26.25pt;z-index:251797504;mso-width-relative:page;mso-height-relative:page;" fillcolor="#FFFFFF [3201]" filled="t" stroked="f" coordsize="21600,21600" o:gfxdata="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jV+FnXAAAACgEA&#10;AA8AAAAAAAAAAQAgAAAAIgAAAGRycy9kb3ducmV2LnhtbFBLAQIUABQAAAAIAIdO4kDreV/SVAIA&#10;AJMEAAAOAAAAAAAAAAEAIAAAACYBAABkcnMvZTJvRG9jLnhtbFBLBQYAAAAABgAGAFkBAADsBQAA&#10;AAA=&#10;">
                      <v:fill on="t" focussize="0,0"/>
                      <v:stroke on="f" weight="0.5pt"/>
                      <v:imagedata o:title=""/>
                      <o:lock v:ext="edit" aspectratio="f"/>
                      <v:textbox style="layout-flow:vertical-ideographic;">
                        <w:txbxContent>
                          <w:p w14:paraId="6A904E5C">
                            <w:pPr>
                              <w:pStyle w:val="10"/>
                              <w:pBdr>
                                <w:bottom w:val="none" w:color="auto" w:sz="0" w:space="1"/>
                              </w:pBdr>
                              <w:jc w:val="right"/>
                              <w:rPr>
                                <w:rFonts w:hint="eastAsia" w:ascii="黑体" w:hAnsi="黑体" w:cs="黑体"/>
                                <w:sz w:val="19"/>
                                <w:szCs w:val="19"/>
                              </w:rPr>
                            </w:pPr>
                            <w:r>
                              <w:rPr>
                                <w:rFonts w:hint="eastAsia"/>
                              </w:rPr>
                              <w:t xml:space="preserve"> DB34/T  XXXX-XXXX</w:t>
                            </w:r>
                          </w:p>
                          <w:p w14:paraId="3D1B0447"/>
                        </w:txbxContent>
                      </v:textbox>
                    </v:shape>
                  </w:pict>
                </mc:Fallback>
              </mc:AlternateContent>
            </w:r>
          </w:p>
        </w:tc>
      </w:tr>
      <w:tr w14:paraId="2AD38AD0">
        <w:tblPrEx>
          <w:tblCellMar>
            <w:top w:w="15" w:type="dxa"/>
            <w:left w:w="15" w:type="dxa"/>
            <w:bottom w:w="15" w:type="dxa"/>
            <w:right w:w="15" w:type="dxa"/>
          </w:tblCellMar>
        </w:tblPrEx>
        <w:trPr>
          <w:trHeight w:val="657" w:hRule="atLeast"/>
        </w:trPr>
        <w:tc>
          <w:tcPr>
            <w:tcW w:w="4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AA220DD">
            <w:pPr>
              <w:rPr>
                <w:rFonts w:hint="eastAsia" w:ascii="宋体" w:hAnsi="宋体" w:cs="宋体"/>
                <w:color w:val="000000"/>
                <w:sz w:val="18"/>
                <w:szCs w:val="18"/>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38C36">
            <w:pPr>
              <w:rPr>
                <w:rFonts w:hint="eastAsia" w:ascii="宋体" w:hAnsi="宋体" w:cs="宋体"/>
                <w:color w:val="000000"/>
                <w:sz w:val="18"/>
                <w:szCs w:val="18"/>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6C9DC">
            <w:pPr>
              <w:rPr>
                <w:rFonts w:hint="eastAsia" w:ascii="宋体" w:hAnsi="宋体" w:cs="宋体"/>
                <w:color w:val="000000"/>
                <w:sz w:val="18"/>
                <w:szCs w:val="18"/>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AD962">
            <w:pPr>
              <w:rPr>
                <w:rFonts w:hint="eastAsia" w:ascii="宋体" w:hAnsi="宋体" w:cs="宋体"/>
                <w:color w:val="000000"/>
                <w:sz w:val="18"/>
                <w:szCs w:val="18"/>
              </w:rPr>
            </w:pPr>
          </w:p>
        </w:tc>
        <w:tc>
          <w:tcPr>
            <w:tcW w:w="7781" w:type="dxa"/>
            <w:gridSpan w:val="9"/>
            <w:vMerge w:val="continue"/>
            <w:tcBorders>
              <w:left w:val="single" w:color="000000" w:sz="4" w:space="0"/>
              <w:right w:val="single" w:color="000000" w:sz="4" w:space="0"/>
            </w:tcBorders>
            <w:shd w:val="clear" w:color="auto" w:fill="auto"/>
            <w:vAlign w:val="center"/>
          </w:tcPr>
          <w:p w14:paraId="472263FC">
            <w:pPr>
              <w:widowControl/>
              <w:jc w:val="left"/>
              <w:textAlignment w:val="center"/>
              <w:rPr>
                <w:rFonts w:hint="eastAsia" w:ascii="宋体" w:hAnsi="宋体" w:cs="宋体"/>
                <w:color w:val="000000"/>
                <w:sz w:val="18"/>
                <w:szCs w:val="18"/>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29D28">
            <w:pPr>
              <w:rPr>
                <w:rFonts w:hint="eastAsia" w:ascii="宋体" w:hAnsi="宋体" w:cs="宋体"/>
                <w:color w:val="000000"/>
                <w:sz w:val="18"/>
                <w:szCs w:val="18"/>
              </w:rPr>
            </w:pPr>
          </w:p>
        </w:tc>
        <w:tc>
          <w:tcPr>
            <w:tcW w:w="9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B33BC82">
            <w:pPr>
              <w:rPr>
                <w:rFonts w:hint="eastAsia" w:ascii="宋体" w:hAnsi="宋体" w:cs="宋体"/>
                <w:color w:val="000000"/>
                <w:sz w:val="18"/>
                <w:szCs w:val="18"/>
              </w:rPr>
            </w:pPr>
          </w:p>
        </w:tc>
      </w:tr>
      <w:tr w14:paraId="372BCE29">
        <w:tblPrEx>
          <w:tblCellMar>
            <w:top w:w="15" w:type="dxa"/>
            <w:left w:w="15" w:type="dxa"/>
            <w:bottom w:w="15" w:type="dxa"/>
            <w:right w:w="15" w:type="dxa"/>
          </w:tblCellMar>
        </w:tblPrEx>
        <w:trPr>
          <w:trHeight w:val="373" w:hRule="atLeast"/>
        </w:trPr>
        <w:tc>
          <w:tcPr>
            <w:tcW w:w="4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0812143">
            <w:pPr>
              <w:rPr>
                <w:rFonts w:hint="eastAsia" w:ascii="宋体" w:hAnsi="宋体" w:cs="宋体"/>
                <w:color w:val="000000"/>
                <w:sz w:val="18"/>
                <w:szCs w:val="18"/>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5B6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定额人工费</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E9CB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EC7FC">
            <w:pPr>
              <w:rPr>
                <w:rFonts w:hint="eastAsia" w:ascii="宋体" w:hAnsi="宋体" w:cs="宋体"/>
                <w:color w:val="000000"/>
                <w:sz w:val="18"/>
                <w:szCs w:val="18"/>
              </w:rPr>
            </w:pPr>
          </w:p>
        </w:tc>
        <w:tc>
          <w:tcPr>
            <w:tcW w:w="7781" w:type="dxa"/>
            <w:gridSpan w:val="9"/>
            <w:vMerge w:val="continue"/>
            <w:tcBorders>
              <w:left w:val="single" w:color="000000" w:sz="4" w:space="0"/>
              <w:bottom w:val="single" w:color="000000" w:sz="4" w:space="0"/>
              <w:right w:val="single" w:color="000000" w:sz="4" w:space="0"/>
            </w:tcBorders>
            <w:shd w:val="clear" w:color="auto" w:fill="auto"/>
            <w:vAlign w:val="center"/>
          </w:tcPr>
          <w:p w14:paraId="397AEE88">
            <w:pPr>
              <w:widowControl/>
              <w:jc w:val="left"/>
              <w:textAlignment w:val="center"/>
              <w:rPr>
                <w:rFonts w:hint="eastAsia" w:ascii="宋体" w:hAnsi="宋体" w:cs="宋体"/>
                <w:color w:val="000000"/>
                <w:sz w:val="18"/>
                <w:szCs w:val="18"/>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DA508">
            <w:pPr>
              <w:rPr>
                <w:rFonts w:hint="eastAsia" w:ascii="宋体" w:hAnsi="宋体" w:cs="宋体"/>
                <w:color w:val="000000"/>
                <w:sz w:val="18"/>
                <w:szCs w:val="18"/>
              </w:rPr>
            </w:pPr>
          </w:p>
        </w:tc>
        <w:tc>
          <w:tcPr>
            <w:tcW w:w="9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85104A3">
            <w:pPr>
              <w:rPr>
                <w:rFonts w:hint="eastAsia" w:ascii="宋体" w:hAnsi="宋体" w:cs="宋体"/>
                <w:color w:val="000000"/>
                <w:sz w:val="18"/>
                <w:szCs w:val="18"/>
              </w:rPr>
            </w:pPr>
          </w:p>
        </w:tc>
      </w:tr>
      <w:tr w14:paraId="514D12EB">
        <w:tblPrEx>
          <w:tblCellMar>
            <w:top w:w="15" w:type="dxa"/>
            <w:left w:w="15" w:type="dxa"/>
            <w:bottom w:w="15" w:type="dxa"/>
            <w:right w:w="15" w:type="dxa"/>
          </w:tblCellMar>
        </w:tblPrEx>
        <w:trPr>
          <w:trHeight w:val="373" w:hRule="atLeast"/>
        </w:trPr>
        <w:tc>
          <w:tcPr>
            <w:tcW w:w="4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690D8C8">
            <w:pPr>
              <w:rPr>
                <w:rFonts w:hint="eastAsia" w:ascii="宋体" w:hAnsi="宋体" w:cs="宋体"/>
                <w:color w:val="000000"/>
                <w:sz w:val="18"/>
                <w:szCs w:val="18"/>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93AF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定额机具费</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8B69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12E39">
            <w:pPr>
              <w:rPr>
                <w:rFonts w:hint="eastAsia" w:ascii="宋体" w:hAnsi="宋体" w:cs="宋体"/>
                <w:color w:val="000000"/>
                <w:sz w:val="18"/>
                <w:szCs w:val="18"/>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70E1B">
            <w:pPr>
              <w:rPr>
                <w:rFonts w:hint="eastAsia" w:ascii="宋体" w:hAnsi="宋体" w:cs="宋体"/>
                <w:color w:val="000000"/>
                <w:sz w:val="18"/>
                <w:szCs w:val="18"/>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51401">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D16F2">
            <w:pPr>
              <w:rPr>
                <w:rFonts w:hint="eastAsia" w:ascii="宋体" w:hAnsi="宋体" w:cs="宋体"/>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61EAE">
            <w:pPr>
              <w:rPr>
                <w:rFonts w:hint="eastAsia" w:ascii="宋体" w:hAnsi="宋体" w:cs="宋体"/>
                <w:color w:val="000000"/>
                <w:sz w:val="18"/>
                <w:szCs w:val="18"/>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3A7BE">
            <w:pPr>
              <w:rPr>
                <w:rFonts w:hint="eastAsia" w:ascii="宋体" w:hAnsi="宋体" w:cs="宋体"/>
                <w:color w:val="000000"/>
                <w:sz w:val="18"/>
                <w:szCs w:val="18"/>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6F626">
            <w:pPr>
              <w:rPr>
                <w:rFonts w:hint="eastAsia" w:ascii="宋体" w:hAnsi="宋体" w:cs="宋体"/>
                <w:color w:val="000000"/>
                <w:sz w:val="18"/>
                <w:szCs w:val="18"/>
              </w:rPr>
            </w:pP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DC648">
            <w:pPr>
              <w:rPr>
                <w:rFonts w:hint="eastAsia" w:ascii="宋体" w:hAnsi="宋体" w:cs="宋体"/>
                <w:color w:val="000000"/>
                <w:sz w:val="18"/>
                <w:szCs w:val="18"/>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C6DA8">
            <w:pPr>
              <w:rPr>
                <w:rFonts w:hint="eastAsia" w:ascii="宋体" w:hAnsi="宋体" w:cs="宋体"/>
                <w:color w:val="000000"/>
                <w:sz w:val="18"/>
                <w:szCs w:val="18"/>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79409">
            <w:pPr>
              <w:rPr>
                <w:rFonts w:hint="eastAsia" w:ascii="宋体" w:hAnsi="宋体" w:cs="宋体"/>
                <w:color w:val="000000"/>
                <w:sz w:val="18"/>
                <w:szCs w:val="18"/>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6D41F">
            <w:pPr>
              <w:rPr>
                <w:rFonts w:hint="eastAsia" w:ascii="宋体" w:hAnsi="宋体" w:cs="宋体"/>
                <w:color w:val="000000"/>
                <w:sz w:val="18"/>
                <w:szCs w:val="18"/>
              </w:rPr>
            </w:pPr>
          </w:p>
        </w:tc>
        <w:tc>
          <w:tcPr>
            <w:tcW w:w="9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9A45B3E">
            <w:pPr>
              <w:rPr>
                <w:rFonts w:hint="eastAsia" w:ascii="宋体" w:hAnsi="宋体" w:cs="宋体"/>
                <w:color w:val="000000"/>
                <w:sz w:val="18"/>
                <w:szCs w:val="18"/>
              </w:rPr>
            </w:pPr>
          </w:p>
        </w:tc>
      </w:tr>
      <w:tr w14:paraId="684D5A7C">
        <w:tblPrEx>
          <w:tblCellMar>
            <w:top w:w="15" w:type="dxa"/>
            <w:left w:w="15" w:type="dxa"/>
            <w:bottom w:w="15" w:type="dxa"/>
            <w:right w:w="15" w:type="dxa"/>
          </w:tblCellMar>
        </w:tblPrEx>
        <w:trPr>
          <w:trHeight w:val="373" w:hRule="atLeast"/>
        </w:trPr>
        <w:tc>
          <w:tcPr>
            <w:tcW w:w="4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4DBA075">
            <w:pPr>
              <w:rPr>
                <w:rFonts w:hint="eastAsia" w:ascii="宋体" w:hAnsi="宋体" w:cs="宋体"/>
                <w:color w:val="000000"/>
                <w:sz w:val="18"/>
                <w:szCs w:val="18"/>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76F3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直接费</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33C9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961DA">
            <w:pPr>
              <w:rPr>
                <w:rFonts w:hint="eastAsia" w:ascii="宋体" w:hAnsi="宋体" w:cs="宋体"/>
                <w:color w:val="000000"/>
                <w:sz w:val="18"/>
                <w:szCs w:val="18"/>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BA39D">
            <w:pPr>
              <w:rPr>
                <w:rFonts w:hint="eastAsia" w:ascii="宋体" w:hAnsi="宋体" w:cs="宋体"/>
                <w:color w:val="000000"/>
                <w:sz w:val="18"/>
                <w:szCs w:val="18"/>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09972">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B9B54">
            <w:pPr>
              <w:rPr>
                <w:rFonts w:hint="eastAsia" w:ascii="宋体" w:hAnsi="宋体" w:cs="宋体"/>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2DB88">
            <w:pPr>
              <w:rPr>
                <w:rFonts w:hint="eastAsia" w:ascii="宋体" w:hAnsi="宋体" w:cs="宋体"/>
                <w:color w:val="000000"/>
                <w:sz w:val="18"/>
                <w:szCs w:val="18"/>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CA72F">
            <w:pPr>
              <w:rPr>
                <w:rFonts w:hint="eastAsia" w:ascii="宋体" w:hAnsi="宋体" w:cs="宋体"/>
                <w:color w:val="000000"/>
                <w:sz w:val="18"/>
                <w:szCs w:val="18"/>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66116">
            <w:pPr>
              <w:rPr>
                <w:rFonts w:hint="eastAsia" w:ascii="宋体" w:hAnsi="宋体" w:cs="宋体"/>
                <w:color w:val="000000"/>
                <w:sz w:val="18"/>
                <w:szCs w:val="18"/>
              </w:rPr>
            </w:pP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74682">
            <w:pPr>
              <w:rPr>
                <w:rFonts w:hint="eastAsia" w:ascii="宋体" w:hAnsi="宋体" w:cs="宋体"/>
                <w:color w:val="000000"/>
                <w:sz w:val="18"/>
                <w:szCs w:val="18"/>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8D64D">
            <w:pPr>
              <w:rPr>
                <w:rFonts w:hint="eastAsia" w:ascii="宋体" w:hAnsi="宋体" w:cs="宋体"/>
                <w:color w:val="000000"/>
                <w:sz w:val="18"/>
                <w:szCs w:val="18"/>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23BA9">
            <w:pPr>
              <w:rPr>
                <w:rFonts w:hint="eastAsia" w:ascii="宋体" w:hAnsi="宋体" w:cs="宋体"/>
                <w:color w:val="000000"/>
                <w:sz w:val="18"/>
                <w:szCs w:val="18"/>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7AD9E">
            <w:pPr>
              <w:rPr>
                <w:rFonts w:hint="eastAsia" w:ascii="宋体" w:hAnsi="宋体" w:cs="宋体"/>
                <w:color w:val="000000"/>
                <w:sz w:val="18"/>
                <w:szCs w:val="18"/>
              </w:rPr>
            </w:pPr>
          </w:p>
        </w:tc>
        <w:tc>
          <w:tcPr>
            <w:tcW w:w="9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06C5D8A">
            <w:pPr>
              <w:rPr>
                <w:rFonts w:hint="eastAsia" w:ascii="宋体" w:hAnsi="宋体" w:cs="宋体"/>
                <w:color w:val="000000"/>
                <w:sz w:val="18"/>
                <w:szCs w:val="18"/>
              </w:rPr>
            </w:pPr>
          </w:p>
        </w:tc>
      </w:tr>
      <w:tr w14:paraId="47AC12EF">
        <w:tblPrEx>
          <w:tblCellMar>
            <w:top w:w="15" w:type="dxa"/>
            <w:left w:w="15" w:type="dxa"/>
            <w:bottom w:w="15" w:type="dxa"/>
            <w:right w:w="15" w:type="dxa"/>
          </w:tblCellMar>
        </w:tblPrEx>
        <w:trPr>
          <w:trHeight w:val="373" w:hRule="atLeast"/>
        </w:trPr>
        <w:tc>
          <w:tcPr>
            <w:tcW w:w="4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A9541B4">
            <w:pPr>
              <w:rPr>
                <w:rFonts w:hint="eastAsia" w:ascii="宋体" w:hAnsi="宋体" w:cs="宋体"/>
                <w:color w:val="000000"/>
                <w:sz w:val="18"/>
                <w:szCs w:val="18"/>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67D7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辅助生产间接费</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9223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270D9">
            <w:pPr>
              <w:rPr>
                <w:rFonts w:hint="eastAsia" w:ascii="宋体" w:hAnsi="宋体" w:cs="宋体"/>
                <w:color w:val="000000"/>
                <w:sz w:val="18"/>
                <w:szCs w:val="18"/>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FF8A4">
            <w:pPr>
              <w:rPr>
                <w:rFonts w:hint="eastAsia" w:ascii="宋体" w:hAnsi="宋体" w:cs="宋体"/>
                <w:color w:val="000000"/>
                <w:sz w:val="18"/>
                <w:szCs w:val="18"/>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942E">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B7210">
            <w:pPr>
              <w:rPr>
                <w:rFonts w:hint="eastAsia" w:ascii="宋体" w:hAnsi="宋体" w:cs="宋体"/>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3C959">
            <w:pPr>
              <w:rPr>
                <w:rFonts w:hint="eastAsia" w:ascii="宋体" w:hAnsi="宋体" w:cs="宋体"/>
                <w:color w:val="000000"/>
                <w:sz w:val="18"/>
                <w:szCs w:val="18"/>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026A2">
            <w:pPr>
              <w:rPr>
                <w:rFonts w:hint="eastAsia" w:ascii="宋体" w:hAnsi="宋体" w:cs="宋体"/>
                <w:color w:val="000000"/>
                <w:sz w:val="18"/>
                <w:szCs w:val="18"/>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703C0">
            <w:pPr>
              <w:rPr>
                <w:rFonts w:hint="eastAsia" w:ascii="宋体" w:hAnsi="宋体" w:cs="宋体"/>
                <w:color w:val="000000"/>
                <w:sz w:val="18"/>
                <w:szCs w:val="18"/>
              </w:rPr>
            </w:pP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789A3">
            <w:pPr>
              <w:rPr>
                <w:rFonts w:hint="eastAsia" w:ascii="宋体" w:hAnsi="宋体" w:cs="宋体"/>
                <w:color w:val="000000"/>
                <w:sz w:val="18"/>
                <w:szCs w:val="18"/>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7DE20">
            <w:pPr>
              <w:rPr>
                <w:rFonts w:hint="eastAsia" w:ascii="宋体" w:hAnsi="宋体" w:cs="宋体"/>
                <w:color w:val="000000"/>
                <w:sz w:val="18"/>
                <w:szCs w:val="18"/>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13609">
            <w:pPr>
              <w:rPr>
                <w:rFonts w:hint="eastAsia" w:ascii="宋体" w:hAnsi="宋体" w:cs="宋体"/>
                <w:color w:val="000000"/>
                <w:sz w:val="18"/>
                <w:szCs w:val="18"/>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2CAE5">
            <w:pPr>
              <w:rPr>
                <w:rFonts w:hint="eastAsia" w:ascii="宋体" w:hAnsi="宋体" w:cs="宋体"/>
                <w:color w:val="000000"/>
                <w:sz w:val="18"/>
                <w:szCs w:val="18"/>
              </w:rPr>
            </w:pPr>
          </w:p>
        </w:tc>
        <w:tc>
          <w:tcPr>
            <w:tcW w:w="9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01E5B94">
            <w:pPr>
              <w:rPr>
                <w:rFonts w:hint="eastAsia" w:ascii="宋体" w:hAnsi="宋体" w:cs="宋体"/>
                <w:color w:val="000000"/>
                <w:sz w:val="18"/>
                <w:szCs w:val="18"/>
              </w:rPr>
            </w:pPr>
          </w:p>
        </w:tc>
      </w:tr>
      <w:tr w14:paraId="01AA0406">
        <w:tblPrEx>
          <w:tblCellMar>
            <w:top w:w="15" w:type="dxa"/>
            <w:left w:w="15" w:type="dxa"/>
            <w:bottom w:w="15" w:type="dxa"/>
            <w:right w:w="15" w:type="dxa"/>
          </w:tblCellMar>
        </w:tblPrEx>
        <w:trPr>
          <w:trHeight w:val="373" w:hRule="atLeast"/>
        </w:trPr>
        <w:tc>
          <w:tcPr>
            <w:tcW w:w="428"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F5F4752">
            <w:pPr>
              <w:rPr>
                <w:rFonts w:hint="eastAsia" w:ascii="宋体" w:hAnsi="宋体" w:cs="宋体"/>
                <w:color w:val="000000"/>
                <w:sz w:val="18"/>
                <w:szCs w:val="18"/>
              </w:rPr>
            </w:pPr>
          </w:p>
        </w:tc>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FEF3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高原取费</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9672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6158F">
            <w:pPr>
              <w:rPr>
                <w:rFonts w:hint="eastAsia" w:ascii="宋体" w:hAnsi="宋体" w:cs="宋体"/>
                <w:color w:val="000000"/>
                <w:sz w:val="18"/>
                <w:szCs w:val="18"/>
              </w:rPr>
            </w:pP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5EE1B">
            <w:pPr>
              <w:rPr>
                <w:rFonts w:hint="eastAsia" w:ascii="宋体" w:hAnsi="宋体" w:cs="宋体"/>
                <w:color w:val="000000"/>
                <w:sz w:val="18"/>
                <w:szCs w:val="18"/>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C75DF">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2D3B7">
            <w:pPr>
              <w:rPr>
                <w:rFonts w:hint="eastAsia" w:ascii="宋体" w:hAnsi="宋体" w:cs="宋体"/>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0D5F1">
            <w:pPr>
              <w:rPr>
                <w:rFonts w:hint="eastAsia" w:ascii="宋体" w:hAnsi="宋体" w:cs="宋体"/>
                <w:color w:val="000000"/>
                <w:sz w:val="18"/>
                <w:szCs w:val="18"/>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C5CD0">
            <w:pPr>
              <w:rPr>
                <w:rFonts w:hint="eastAsia" w:ascii="宋体" w:hAnsi="宋体" w:cs="宋体"/>
                <w:color w:val="000000"/>
                <w:sz w:val="18"/>
                <w:szCs w:val="18"/>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15E5F">
            <w:pPr>
              <w:rPr>
                <w:rFonts w:hint="eastAsia" w:ascii="宋体" w:hAnsi="宋体" w:cs="宋体"/>
                <w:color w:val="000000"/>
                <w:sz w:val="18"/>
                <w:szCs w:val="18"/>
              </w:rPr>
            </w:pP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E2EF1">
            <w:pPr>
              <w:rPr>
                <w:rFonts w:hint="eastAsia" w:ascii="宋体" w:hAnsi="宋体" w:cs="宋体"/>
                <w:color w:val="000000"/>
                <w:sz w:val="18"/>
                <w:szCs w:val="18"/>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B9184">
            <w:pPr>
              <w:rPr>
                <w:rFonts w:hint="eastAsia" w:ascii="宋体" w:hAnsi="宋体" w:cs="宋体"/>
                <w:color w:val="000000"/>
                <w:sz w:val="18"/>
                <w:szCs w:val="18"/>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A571B">
            <w:pPr>
              <w:rPr>
                <w:rFonts w:hint="eastAsia" w:ascii="宋体" w:hAnsi="宋体" w:cs="宋体"/>
                <w:color w:val="000000"/>
                <w:sz w:val="18"/>
                <w:szCs w:val="18"/>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CA50F">
            <w:pPr>
              <w:rPr>
                <w:rFonts w:hint="eastAsia" w:ascii="宋体" w:hAnsi="宋体" w:cs="宋体"/>
                <w:color w:val="000000"/>
                <w:sz w:val="18"/>
                <w:szCs w:val="18"/>
              </w:rPr>
            </w:pPr>
          </w:p>
        </w:tc>
        <w:tc>
          <w:tcPr>
            <w:tcW w:w="9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9A53332">
            <w:pPr>
              <w:rPr>
                <w:rFonts w:hint="eastAsia" w:ascii="宋体" w:hAnsi="宋体" w:cs="宋体"/>
                <w:color w:val="000000"/>
                <w:sz w:val="18"/>
                <w:szCs w:val="18"/>
              </w:rPr>
            </w:pPr>
          </w:p>
        </w:tc>
      </w:tr>
      <w:tr w14:paraId="320FB563">
        <w:tblPrEx>
          <w:tblCellMar>
            <w:top w:w="15" w:type="dxa"/>
            <w:left w:w="15" w:type="dxa"/>
            <w:bottom w:w="15" w:type="dxa"/>
            <w:right w:w="15" w:type="dxa"/>
          </w:tblCellMar>
        </w:tblPrEx>
        <w:trPr>
          <w:trHeight w:val="441" w:hRule="atLeast"/>
        </w:trPr>
        <w:tc>
          <w:tcPr>
            <w:tcW w:w="428"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7268FB25">
            <w:pPr>
              <w:rPr>
                <w:rFonts w:hint="eastAsia" w:ascii="宋体" w:hAnsi="宋体" w:cs="宋体"/>
                <w:color w:val="000000"/>
                <w:sz w:val="18"/>
                <w:szCs w:val="18"/>
              </w:rPr>
            </w:pPr>
          </w:p>
        </w:tc>
        <w:tc>
          <w:tcPr>
            <w:tcW w:w="1554"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077B7A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金额合计</w:t>
            </w:r>
          </w:p>
        </w:tc>
        <w:tc>
          <w:tcPr>
            <w:tcW w:w="66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BCD2E6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155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979E9C1">
            <w:pPr>
              <w:rPr>
                <w:rFonts w:hint="eastAsia" w:ascii="宋体" w:hAnsi="宋体" w:cs="宋体"/>
                <w:color w:val="000000"/>
                <w:sz w:val="18"/>
                <w:szCs w:val="18"/>
              </w:rPr>
            </w:pPr>
          </w:p>
        </w:tc>
        <w:tc>
          <w:tcPr>
            <w:tcW w:w="781"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5095DC3">
            <w:pPr>
              <w:rPr>
                <w:rFonts w:hint="eastAsia" w:ascii="宋体" w:hAnsi="宋体" w:cs="宋体"/>
                <w:color w:val="000000"/>
                <w:sz w:val="18"/>
                <w:szCs w:val="18"/>
              </w:rPr>
            </w:pPr>
          </w:p>
        </w:tc>
        <w:tc>
          <w:tcPr>
            <w:tcW w:w="76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35EFB14">
            <w:pPr>
              <w:rPr>
                <w:rFonts w:hint="eastAsia" w:ascii="宋体" w:hAnsi="宋体" w:cs="宋体"/>
                <w:color w:val="000000"/>
                <w:sz w:val="18"/>
                <w:szCs w:val="18"/>
              </w:rPr>
            </w:pPr>
          </w:p>
        </w:tc>
        <w:tc>
          <w:tcPr>
            <w:tcW w:w="981"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DD2DDD8">
            <w:pPr>
              <w:rPr>
                <w:rFonts w:hint="eastAsia" w:ascii="宋体" w:hAnsi="宋体" w:cs="宋体"/>
                <w:color w:val="000000"/>
                <w:sz w:val="18"/>
                <w:szCs w:val="18"/>
              </w:rPr>
            </w:pPr>
          </w:p>
        </w:tc>
        <w:tc>
          <w:tcPr>
            <w:tcW w:w="80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D958E6B">
            <w:pPr>
              <w:rPr>
                <w:rFonts w:hint="eastAsia" w:ascii="宋体" w:hAnsi="宋体" w:cs="宋体"/>
                <w:color w:val="000000"/>
                <w:sz w:val="18"/>
                <w:szCs w:val="18"/>
              </w:rPr>
            </w:pPr>
          </w:p>
        </w:tc>
        <w:tc>
          <w:tcPr>
            <w:tcW w:w="75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D858EE3">
            <w:pPr>
              <w:rPr>
                <w:rFonts w:hint="eastAsia" w:ascii="宋体" w:hAnsi="宋体" w:cs="宋体"/>
                <w:color w:val="000000"/>
                <w:sz w:val="18"/>
                <w:szCs w:val="18"/>
              </w:rPr>
            </w:pPr>
          </w:p>
        </w:tc>
        <w:tc>
          <w:tcPr>
            <w:tcW w:w="103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7C78983">
            <w:pPr>
              <w:rPr>
                <w:rFonts w:hint="eastAsia" w:ascii="宋体" w:hAnsi="宋体" w:cs="宋体"/>
                <w:color w:val="000000"/>
                <w:sz w:val="18"/>
                <w:szCs w:val="18"/>
              </w:rPr>
            </w:pPr>
          </w:p>
        </w:tc>
        <w:tc>
          <w:tcPr>
            <w:tcW w:w="85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CF32190">
            <w:pPr>
              <w:rPr>
                <w:rFonts w:hint="eastAsia" w:ascii="宋体" w:hAnsi="宋体" w:cs="宋体"/>
                <w:color w:val="000000"/>
                <w:sz w:val="18"/>
                <w:szCs w:val="18"/>
              </w:rPr>
            </w:pPr>
          </w:p>
        </w:tc>
        <w:tc>
          <w:tcPr>
            <w:tcW w:w="792"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65B42EA">
            <w:pPr>
              <w:rPr>
                <w:rFonts w:hint="eastAsia" w:ascii="宋体" w:hAnsi="宋体" w:cs="宋体"/>
                <w:color w:val="000000"/>
                <w:sz w:val="18"/>
                <w:szCs w:val="18"/>
              </w:rPr>
            </w:pPr>
          </w:p>
        </w:tc>
        <w:tc>
          <w:tcPr>
            <w:tcW w:w="100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622EE49">
            <w:pPr>
              <w:rPr>
                <w:rFonts w:hint="eastAsia" w:ascii="宋体" w:hAnsi="宋体" w:cs="宋体"/>
                <w:color w:val="000000"/>
                <w:sz w:val="18"/>
                <w:szCs w:val="18"/>
              </w:rPr>
            </w:pPr>
          </w:p>
        </w:tc>
        <w:tc>
          <w:tcPr>
            <w:tcW w:w="100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51C5A36">
            <w:pPr>
              <w:rPr>
                <w:rFonts w:hint="eastAsia" w:ascii="宋体" w:hAnsi="宋体" w:cs="宋体"/>
                <w:color w:val="000000"/>
                <w:sz w:val="18"/>
                <w:szCs w:val="18"/>
              </w:rPr>
            </w:pPr>
          </w:p>
        </w:tc>
        <w:tc>
          <w:tcPr>
            <w:tcW w:w="998"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7BBD8E79">
            <w:pPr>
              <w:rPr>
                <w:rFonts w:hint="eastAsia" w:ascii="宋体" w:hAnsi="宋体" w:cs="宋体"/>
                <w:color w:val="000000"/>
                <w:sz w:val="18"/>
                <w:szCs w:val="18"/>
              </w:rPr>
            </w:pPr>
          </w:p>
        </w:tc>
      </w:tr>
    </w:tbl>
    <w:p w14:paraId="1FAE7381">
      <w:pPr>
        <w:ind w:firstLine="180" w:firstLineChars="100"/>
        <w:rPr>
          <w:sz w:val="18"/>
          <w:szCs w:val="18"/>
        </w:rPr>
        <w:sectPr>
          <w:footerReference r:id="rId62" w:type="default"/>
          <w:pgSz w:w="16838" w:h="11906" w:orient="landscape"/>
          <w:pgMar w:top="1502" w:right="1298" w:bottom="1304" w:left="1463" w:header="0" w:footer="964" w:gutter="0"/>
          <w:pgNumType w:fmt="numberInDash"/>
          <w:cols w:space="425" w:num="1"/>
        </w:sectPr>
      </w:pPr>
      <w:r>
        <w:rPr>
          <w:rFonts w:hint="eastAsia"/>
          <w:sz w:val="18"/>
          <w:szCs w:val="18"/>
        </w:rPr>
        <w:t>编制：                                                                          复核：</w:t>
      </w:r>
    </w:p>
    <w:p w14:paraId="0291DBDB">
      <w:pPr>
        <w:spacing w:line="292" w:lineRule="exact"/>
        <w:rPr>
          <w:sz w:val="20"/>
          <w:szCs w:val="20"/>
        </w:rPr>
      </w:pPr>
    </w:p>
    <w:p w14:paraId="30AC18AE">
      <w:pPr>
        <w:tabs>
          <w:tab w:val="left" w:pos="200"/>
        </w:tabs>
        <w:spacing w:line="274" w:lineRule="exact"/>
        <w:ind w:right="341"/>
        <w:jc w:val="center"/>
        <w:rPr>
          <w:rFonts w:hint="eastAsia" w:ascii="黑体" w:hAnsi="黑体" w:eastAsia="黑体" w:cs="黑体"/>
          <w:b/>
          <w:bCs/>
          <w:sz w:val="22"/>
          <w:szCs w:val="22"/>
        </w:rPr>
      </w:pPr>
      <w:r>
        <w:rPr>
          <w:rFonts w:hint="eastAsia" w:ascii="黑体" w:hAnsi="黑体" w:eastAsia="黑体" w:cs="黑体"/>
          <w:b/>
          <w:bCs/>
          <w:sz w:val="22"/>
          <w:szCs w:val="22"/>
        </w:rPr>
        <w:t>表 A.0.3-5 材料自办运输单位运费计算表</w:t>
      </w:r>
    </w:p>
    <w:p w14:paraId="553BA6ED">
      <w:pPr>
        <w:spacing w:line="360" w:lineRule="auto"/>
        <w:rPr>
          <w:rFonts w:hint="eastAsia" w:ascii="宋体" w:hAnsi="宋体" w:cs="宋体"/>
          <w:sz w:val="18"/>
          <w:szCs w:val="18"/>
        </w:rPr>
      </w:pPr>
      <w:r>
        <w:rPr>
          <w:rFonts w:hint="eastAsia" w:ascii="宋体" w:hAnsi="宋体" w:cs="宋体"/>
          <w:sz w:val="18"/>
          <w:szCs w:val="18"/>
        </w:rPr>
        <w:t>编 制  范 围：</w:t>
      </w:r>
    </w:p>
    <w:p w14:paraId="6C7FA929">
      <w:pPr>
        <w:spacing w:line="360" w:lineRule="auto"/>
        <w:rPr>
          <w:rFonts w:hint="eastAsia" w:ascii="宋体" w:hAnsi="宋体" w:cs="宋体"/>
          <w:sz w:val="18"/>
          <w:szCs w:val="18"/>
        </w:rPr>
      </w:pPr>
      <w:r>
        <w:rPr>
          <w:rFonts w:hint="eastAsia" w:ascii="宋体" w:hAnsi="宋体" w:cs="宋体"/>
          <w:sz w:val="18"/>
          <w:szCs w:val="18"/>
        </w:rPr>
        <w:t xml:space="preserve">自采材料名称：    </w:t>
      </w:r>
      <w:r>
        <w:rPr>
          <w:rFonts w:hint="eastAsia" w:ascii="宋体" w:hAnsi="宋体" w:cs="宋体"/>
          <w:color w:val="000000"/>
          <w:kern w:val="0"/>
          <w:sz w:val="18"/>
          <w:szCs w:val="18"/>
          <w:lang w:bidi="ar"/>
        </w:rPr>
        <w:t xml:space="preserve">                                      单位：                数量：                料场价格：                 第    页  共    页  23-2表</w:t>
      </w:r>
    </w:p>
    <w:tbl>
      <w:tblPr>
        <w:tblStyle w:val="15"/>
        <w:tblW w:w="13990" w:type="dxa"/>
        <w:tblInd w:w="0" w:type="dxa"/>
        <w:tblLayout w:type="fixed"/>
        <w:tblCellMar>
          <w:top w:w="15" w:type="dxa"/>
          <w:left w:w="15" w:type="dxa"/>
          <w:bottom w:w="15" w:type="dxa"/>
          <w:right w:w="15" w:type="dxa"/>
        </w:tblCellMar>
      </w:tblPr>
      <w:tblGrid>
        <w:gridCol w:w="427"/>
        <w:gridCol w:w="1557"/>
        <w:gridCol w:w="664"/>
        <w:gridCol w:w="1560"/>
        <w:gridCol w:w="779"/>
        <w:gridCol w:w="766"/>
        <w:gridCol w:w="983"/>
        <w:gridCol w:w="806"/>
        <w:gridCol w:w="755"/>
        <w:gridCol w:w="1034"/>
        <w:gridCol w:w="863"/>
        <w:gridCol w:w="796"/>
        <w:gridCol w:w="1008"/>
        <w:gridCol w:w="1005"/>
        <w:gridCol w:w="987"/>
      </w:tblGrid>
      <w:tr w14:paraId="043B8B39">
        <w:tblPrEx>
          <w:tblCellMar>
            <w:top w:w="15" w:type="dxa"/>
            <w:left w:w="15" w:type="dxa"/>
            <w:bottom w:w="15" w:type="dxa"/>
            <w:right w:w="15" w:type="dxa"/>
          </w:tblCellMar>
        </w:tblPrEx>
        <w:trPr>
          <w:trHeight w:val="398" w:hRule="atLeast"/>
        </w:trPr>
        <w:tc>
          <w:tcPr>
            <w:tcW w:w="427" w:type="dxa"/>
            <w:vMerge w:val="restart"/>
            <w:tcBorders>
              <w:top w:val="single" w:color="000000" w:sz="12" w:space="0"/>
              <w:left w:val="single" w:color="000000" w:sz="12" w:space="0"/>
              <w:bottom w:val="single" w:color="000000" w:sz="4" w:space="0"/>
              <w:right w:val="single" w:color="000000" w:sz="4" w:space="0"/>
            </w:tcBorders>
            <w:shd w:val="clear" w:color="auto" w:fill="auto"/>
            <w:vAlign w:val="center"/>
          </w:tcPr>
          <w:p w14:paraId="78898CA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编 号</w:t>
            </w:r>
          </w:p>
        </w:tc>
        <w:tc>
          <w:tcPr>
            <w:tcW w:w="3781"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4FE56E6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工程项目</w:t>
            </w:r>
          </w:p>
        </w:tc>
        <w:tc>
          <w:tcPr>
            <w:tcW w:w="2528"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2FCA5FBB">
            <w:pPr>
              <w:jc w:val="center"/>
              <w:rPr>
                <w:rFonts w:hint="eastAsia" w:ascii="宋体" w:hAnsi="宋体" w:cs="宋体"/>
                <w:color w:val="000000"/>
                <w:sz w:val="18"/>
                <w:szCs w:val="18"/>
              </w:rPr>
            </w:pPr>
          </w:p>
        </w:tc>
        <w:tc>
          <w:tcPr>
            <w:tcW w:w="2595"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01C766BF">
            <w:pPr>
              <w:jc w:val="center"/>
              <w:rPr>
                <w:rFonts w:hint="eastAsia" w:ascii="宋体" w:hAnsi="宋体" w:cs="宋体"/>
                <w:color w:val="000000"/>
                <w:sz w:val="18"/>
                <w:szCs w:val="18"/>
              </w:rPr>
            </w:pPr>
          </w:p>
        </w:tc>
        <w:tc>
          <w:tcPr>
            <w:tcW w:w="2667" w:type="dxa"/>
            <w:gridSpan w:val="3"/>
            <w:tcBorders>
              <w:top w:val="single" w:color="000000" w:sz="12" w:space="0"/>
              <w:left w:val="single" w:color="000000" w:sz="4" w:space="0"/>
              <w:bottom w:val="single" w:color="000000" w:sz="4" w:space="0"/>
              <w:right w:val="single" w:color="000000" w:sz="4" w:space="0"/>
            </w:tcBorders>
            <w:shd w:val="clear" w:color="auto" w:fill="auto"/>
            <w:vAlign w:val="center"/>
          </w:tcPr>
          <w:p w14:paraId="59BD70BF">
            <w:pPr>
              <w:jc w:val="center"/>
              <w:rPr>
                <w:rFonts w:hint="eastAsia" w:ascii="宋体" w:hAnsi="宋体" w:cs="宋体"/>
                <w:color w:val="000000"/>
                <w:sz w:val="18"/>
                <w:szCs w:val="18"/>
              </w:rPr>
            </w:pPr>
          </w:p>
        </w:tc>
        <w:tc>
          <w:tcPr>
            <w:tcW w:w="1992" w:type="dxa"/>
            <w:gridSpan w:val="2"/>
            <w:vMerge w:val="restart"/>
            <w:tcBorders>
              <w:top w:val="single" w:color="000000" w:sz="12" w:space="0"/>
              <w:left w:val="single" w:color="000000" w:sz="4" w:space="0"/>
              <w:bottom w:val="single" w:color="000000" w:sz="4" w:space="0"/>
              <w:right w:val="single" w:color="000000" w:sz="12" w:space="0"/>
            </w:tcBorders>
            <w:shd w:val="clear" w:color="auto" w:fill="auto"/>
            <w:vAlign w:val="center"/>
          </w:tcPr>
          <w:p w14:paraId="539B348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r>
      <w:tr w14:paraId="386C3B81">
        <w:tblPrEx>
          <w:tblCellMar>
            <w:top w:w="15" w:type="dxa"/>
            <w:left w:w="15" w:type="dxa"/>
            <w:bottom w:w="15" w:type="dxa"/>
            <w:right w:w="15" w:type="dxa"/>
          </w:tblCellMar>
        </w:tblPrEx>
        <w:trPr>
          <w:trHeight w:val="383" w:hRule="atLeast"/>
        </w:trPr>
        <w:tc>
          <w:tcPr>
            <w:tcW w:w="427" w:type="dxa"/>
            <w:vMerge w:val="continue"/>
            <w:tcBorders>
              <w:top w:val="single" w:color="000000" w:sz="4" w:space="0"/>
              <w:left w:val="single" w:color="000000" w:sz="12" w:space="0"/>
              <w:bottom w:val="single" w:color="000000" w:sz="4" w:space="0"/>
              <w:right w:val="single" w:color="000000" w:sz="4" w:space="0"/>
            </w:tcBorders>
            <w:shd w:val="clear" w:color="auto" w:fill="auto"/>
            <w:vAlign w:val="center"/>
          </w:tcPr>
          <w:p w14:paraId="7B58AB32">
            <w:pPr>
              <w:jc w:val="center"/>
              <w:rPr>
                <w:rFonts w:hint="eastAsia" w:ascii="宋体" w:hAnsi="宋体" w:cs="宋体"/>
                <w:color w:val="000000"/>
                <w:sz w:val="18"/>
                <w:szCs w:val="18"/>
              </w:rPr>
            </w:pPr>
          </w:p>
        </w:tc>
        <w:tc>
          <w:tcPr>
            <w:tcW w:w="37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ACA4C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工程细目</w:t>
            </w:r>
          </w:p>
        </w:tc>
        <w:tc>
          <w:tcPr>
            <w:tcW w:w="25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3A842A">
            <w:pPr>
              <w:jc w:val="center"/>
              <w:rPr>
                <w:rFonts w:hint="eastAsia" w:ascii="宋体" w:hAnsi="宋体" w:cs="宋体"/>
                <w:color w:val="000000"/>
                <w:sz w:val="18"/>
                <w:szCs w:val="18"/>
              </w:rPr>
            </w:pPr>
          </w:p>
        </w:tc>
        <w:tc>
          <w:tcPr>
            <w:tcW w:w="2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ED3499">
            <w:pPr>
              <w:jc w:val="center"/>
              <w:rPr>
                <w:rFonts w:hint="eastAsia" w:ascii="宋体" w:hAnsi="宋体" w:cs="宋体"/>
                <w:color w:val="000000"/>
                <w:sz w:val="18"/>
                <w:szCs w:val="18"/>
              </w:rPr>
            </w:pPr>
          </w:p>
        </w:tc>
        <w:tc>
          <w:tcPr>
            <w:tcW w:w="26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07964A">
            <w:pPr>
              <w:jc w:val="center"/>
              <w:rPr>
                <w:rFonts w:hint="eastAsia" w:ascii="宋体" w:hAnsi="宋体" w:cs="宋体"/>
                <w:color w:val="000000"/>
                <w:sz w:val="18"/>
                <w:szCs w:val="18"/>
              </w:rPr>
            </w:pPr>
          </w:p>
        </w:tc>
        <w:tc>
          <w:tcPr>
            <w:tcW w:w="1992" w:type="dxa"/>
            <w:gridSpan w:val="2"/>
            <w:vMerge w:val="continue"/>
            <w:tcBorders>
              <w:top w:val="single" w:color="000000" w:sz="4" w:space="0"/>
              <w:left w:val="single" w:color="000000" w:sz="4" w:space="0"/>
              <w:bottom w:val="single" w:color="000000" w:sz="4" w:space="0"/>
              <w:right w:val="single" w:color="000000" w:sz="12" w:space="0"/>
            </w:tcBorders>
            <w:shd w:val="clear" w:color="auto" w:fill="auto"/>
            <w:vAlign w:val="center"/>
          </w:tcPr>
          <w:p w14:paraId="651D8460">
            <w:pPr>
              <w:jc w:val="center"/>
              <w:rPr>
                <w:rFonts w:hint="eastAsia" w:ascii="宋体" w:hAnsi="宋体" w:cs="宋体"/>
                <w:color w:val="000000"/>
                <w:sz w:val="18"/>
                <w:szCs w:val="18"/>
              </w:rPr>
            </w:pPr>
          </w:p>
        </w:tc>
      </w:tr>
      <w:tr w14:paraId="4129EA58">
        <w:tblPrEx>
          <w:tblCellMar>
            <w:top w:w="15" w:type="dxa"/>
            <w:left w:w="15" w:type="dxa"/>
            <w:bottom w:w="15" w:type="dxa"/>
            <w:right w:w="15" w:type="dxa"/>
          </w:tblCellMar>
        </w:tblPrEx>
        <w:trPr>
          <w:trHeight w:val="383" w:hRule="atLeast"/>
        </w:trPr>
        <w:tc>
          <w:tcPr>
            <w:tcW w:w="427" w:type="dxa"/>
            <w:vMerge w:val="continue"/>
            <w:tcBorders>
              <w:top w:val="single" w:color="000000" w:sz="4" w:space="0"/>
              <w:left w:val="single" w:color="000000" w:sz="12" w:space="0"/>
              <w:bottom w:val="single" w:color="000000" w:sz="4" w:space="0"/>
              <w:right w:val="single" w:color="000000" w:sz="4" w:space="0"/>
            </w:tcBorders>
            <w:shd w:val="clear" w:color="auto" w:fill="auto"/>
            <w:vAlign w:val="center"/>
          </w:tcPr>
          <w:p w14:paraId="2B339B88">
            <w:pPr>
              <w:jc w:val="center"/>
              <w:rPr>
                <w:rFonts w:hint="eastAsia" w:ascii="宋体" w:hAnsi="宋体" w:cs="宋体"/>
                <w:color w:val="000000"/>
                <w:sz w:val="18"/>
                <w:szCs w:val="18"/>
              </w:rPr>
            </w:pPr>
          </w:p>
        </w:tc>
        <w:tc>
          <w:tcPr>
            <w:tcW w:w="37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E277C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定额单位</w:t>
            </w:r>
          </w:p>
        </w:tc>
        <w:tc>
          <w:tcPr>
            <w:tcW w:w="25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1B4460">
            <w:pPr>
              <w:jc w:val="center"/>
              <w:rPr>
                <w:rFonts w:hint="eastAsia" w:ascii="宋体" w:hAnsi="宋体" w:cs="宋体"/>
                <w:color w:val="000000"/>
                <w:sz w:val="18"/>
                <w:szCs w:val="18"/>
              </w:rPr>
            </w:pPr>
          </w:p>
        </w:tc>
        <w:tc>
          <w:tcPr>
            <w:tcW w:w="2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1ADA3D">
            <w:pPr>
              <w:jc w:val="center"/>
              <w:rPr>
                <w:rFonts w:hint="eastAsia" w:ascii="宋体" w:hAnsi="宋体" w:cs="宋体"/>
                <w:color w:val="000000"/>
                <w:sz w:val="18"/>
                <w:szCs w:val="18"/>
              </w:rPr>
            </w:pPr>
          </w:p>
        </w:tc>
        <w:tc>
          <w:tcPr>
            <w:tcW w:w="26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3314F3">
            <w:pPr>
              <w:jc w:val="center"/>
              <w:rPr>
                <w:rFonts w:hint="eastAsia" w:ascii="宋体" w:hAnsi="宋体" w:cs="宋体"/>
                <w:color w:val="000000"/>
                <w:sz w:val="18"/>
                <w:szCs w:val="18"/>
              </w:rPr>
            </w:pPr>
          </w:p>
        </w:tc>
        <w:tc>
          <w:tcPr>
            <w:tcW w:w="1992" w:type="dxa"/>
            <w:gridSpan w:val="2"/>
            <w:vMerge w:val="continue"/>
            <w:tcBorders>
              <w:top w:val="single" w:color="000000" w:sz="4" w:space="0"/>
              <w:left w:val="single" w:color="000000" w:sz="4" w:space="0"/>
              <w:bottom w:val="single" w:color="000000" w:sz="4" w:space="0"/>
              <w:right w:val="single" w:color="000000" w:sz="12" w:space="0"/>
            </w:tcBorders>
            <w:shd w:val="clear" w:color="auto" w:fill="auto"/>
            <w:vAlign w:val="center"/>
          </w:tcPr>
          <w:p w14:paraId="74B7905B">
            <w:pPr>
              <w:jc w:val="center"/>
              <w:rPr>
                <w:rFonts w:hint="eastAsia" w:ascii="宋体" w:hAnsi="宋体" w:cs="宋体"/>
                <w:color w:val="000000"/>
                <w:sz w:val="18"/>
                <w:szCs w:val="18"/>
              </w:rPr>
            </w:pPr>
          </w:p>
        </w:tc>
      </w:tr>
      <w:tr w14:paraId="6875354B">
        <w:tblPrEx>
          <w:tblCellMar>
            <w:top w:w="15" w:type="dxa"/>
            <w:left w:w="15" w:type="dxa"/>
            <w:bottom w:w="15" w:type="dxa"/>
            <w:right w:w="15" w:type="dxa"/>
          </w:tblCellMar>
        </w:tblPrEx>
        <w:trPr>
          <w:trHeight w:val="383" w:hRule="atLeast"/>
        </w:trPr>
        <w:tc>
          <w:tcPr>
            <w:tcW w:w="427" w:type="dxa"/>
            <w:vMerge w:val="continue"/>
            <w:tcBorders>
              <w:top w:val="single" w:color="000000" w:sz="4" w:space="0"/>
              <w:left w:val="single" w:color="000000" w:sz="12" w:space="0"/>
              <w:bottom w:val="single" w:color="000000" w:sz="4" w:space="0"/>
              <w:right w:val="single" w:color="000000" w:sz="4" w:space="0"/>
            </w:tcBorders>
            <w:shd w:val="clear" w:color="auto" w:fill="auto"/>
            <w:vAlign w:val="center"/>
          </w:tcPr>
          <w:p w14:paraId="00101268">
            <w:pPr>
              <w:jc w:val="center"/>
              <w:rPr>
                <w:rFonts w:hint="eastAsia" w:ascii="宋体" w:hAnsi="宋体" w:cs="宋体"/>
                <w:color w:val="000000"/>
                <w:sz w:val="18"/>
                <w:szCs w:val="18"/>
              </w:rPr>
            </w:pPr>
          </w:p>
        </w:tc>
        <w:tc>
          <w:tcPr>
            <w:tcW w:w="37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9ECA7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工程数量</w:t>
            </w:r>
          </w:p>
        </w:tc>
        <w:tc>
          <w:tcPr>
            <w:tcW w:w="25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CB0BC7">
            <w:pPr>
              <w:jc w:val="center"/>
              <w:rPr>
                <w:rFonts w:hint="eastAsia" w:ascii="宋体" w:hAnsi="宋体" w:cs="宋体"/>
                <w:color w:val="000000"/>
                <w:sz w:val="18"/>
                <w:szCs w:val="18"/>
              </w:rPr>
            </w:pPr>
          </w:p>
        </w:tc>
        <w:tc>
          <w:tcPr>
            <w:tcW w:w="2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8FCE24">
            <w:pPr>
              <w:jc w:val="center"/>
              <w:rPr>
                <w:rFonts w:hint="eastAsia" w:ascii="宋体" w:hAnsi="宋体" w:cs="宋体"/>
                <w:color w:val="000000"/>
                <w:sz w:val="18"/>
                <w:szCs w:val="18"/>
              </w:rPr>
            </w:pPr>
          </w:p>
        </w:tc>
        <w:tc>
          <w:tcPr>
            <w:tcW w:w="26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E424A7">
            <w:pPr>
              <w:jc w:val="center"/>
              <w:rPr>
                <w:rFonts w:hint="eastAsia" w:ascii="宋体" w:hAnsi="宋体" w:cs="宋体"/>
                <w:color w:val="000000"/>
                <w:sz w:val="18"/>
                <w:szCs w:val="18"/>
              </w:rPr>
            </w:pPr>
          </w:p>
        </w:tc>
        <w:tc>
          <w:tcPr>
            <w:tcW w:w="1992" w:type="dxa"/>
            <w:gridSpan w:val="2"/>
            <w:vMerge w:val="continue"/>
            <w:tcBorders>
              <w:top w:val="single" w:color="000000" w:sz="4" w:space="0"/>
              <w:left w:val="single" w:color="000000" w:sz="4" w:space="0"/>
              <w:bottom w:val="single" w:color="000000" w:sz="4" w:space="0"/>
              <w:right w:val="single" w:color="000000" w:sz="12" w:space="0"/>
            </w:tcBorders>
            <w:shd w:val="clear" w:color="auto" w:fill="auto"/>
            <w:vAlign w:val="center"/>
          </w:tcPr>
          <w:p w14:paraId="2F5EF1F6">
            <w:pPr>
              <w:jc w:val="center"/>
              <w:rPr>
                <w:rFonts w:hint="eastAsia" w:ascii="宋体" w:hAnsi="宋体" w:cs="宋体"/>
                <w:color w:val="000000"/>
                <w:sz w:val="18"/>
                <w:szCs w:val="18"/>
              </w:rPr>
            </w:pPr>
          </w:p>
        </w:tc>
      </w:tr>
      <w:tr w14:paraId="672D63CB">
        <w:tblPrEx>
          <w:tblCellMar>
            <w:top w:w="15" w:type="dxa"/>
            <w:left w:w="15" w:type="dxa"/>
            <w:bottom w:w="15" w:type="dxa"/>
            <w:right w:w="15" w:type="dxa"/>
          </w:tblCellMar>
        </w:tblPrEx>
        <w:trPr>
          <w:trHeight w:val="383" w:hRule="atLeast"/>
        </w:trPr>
        <w:tc>
          <w:tcPr>
            <w:tcW w:w="427" w:type="dxa"/>
            <w:vMerge w:val="continue"/>
            <w:tcBorders>
              <w:top w:val="single" w:color="000000" w:sz="4" w:space="0"/>
              <w:left w:val="single" w:color="000000" w:sz="12" w:space="0"/>
              <w:bottom w:val="single" w:color="000000" w:sz="4" w:space="0"/>
              <w:right w:val="single" w:color="000000" w:sz="4" w:space="0"/>
            </w:tcBorders>
            <w:shd w:val="clear" w:color="auto" w:fill="auto"/>
            <w:vAlign w:val="center"/>
          </w:tcPr>
          <w:p w14:paraId="738A70A9">
            <w:pPr>
              <w:jc w:val="center"/>
              <w:rPr>
                <w:rFonts w:hint="eastAsia" w:ascii="宋体" w:hAnsi="宋体" w:cs="宋体"/>
                <w:color w:val="000000"/>
                <w:sz w:val="18"/>
                <w:szCs w:val="18"/>
              </w:rPr>
            </w:pPr>
          </w:p>
        </w:tc>
        <w:tc>
          <w:tcPr>
            <w:tcW w:w="37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10EB3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定额表号</w:t>
            </w:r>
          </w:p>
        </w:tc>
        <w:tc>
          <w:tcPr>
            <w:tcW w:w="25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1DA070">
            <w:pPr>
              <w:jc w:val="center"/>
              <w:rPr>
                <w:rFonts w:hint="eastAsia" w:ascii="宋体" w:hAnsi="宋体" w:cs="宋体"/>
                <w:color w:val="000000"/>
                <w:sz w:val="18"/>
                <w:szCs w:val="18"/>
              </w:rPr>
            </w:pPr>
          </w:p>
        </w:tc>
        <w:tc>
          <w:tcPr>
            <w:tcW w:w="2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A0A648">
            <w:pPr>
              <w:jc w:val="center"/>
              <w:rPr>
                <w:rFonts w:hint="eastAsia" w:ascii="宋体" w:hAnsi="宋体" w:cs="宋体"/>
                <w:color w:val="000000"/>
                <w:sz w:val="18"/>
                <w:szCs w:val="18"/>
              </w:rPr>
            </w:pPr>
          </w:p>
        </w:tc>
        <w:tc>
          <w:tcPr>
            <w:tcW w:w="26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17D779">
            <w:pPr>
              <w:jc w:val="center"/>
              <w:rPr>
                <w:rFonts w:hint="eastAsia" w:ascii="宋体" w:hAnsi="宋体" w:cs="宋体"/>
                <w:color w:val="000000"/>
                <w:sz w:val="18"/>
                <w:szCs w:val="18"/>
              </w:rPr>
            </w:pPr>
          </w:p>
        </w:tc>
        <w:tc>
          <w:tcPr>
            <w:tcW w:w="1992" w:type="dxa"/>
            <w:gridSpan w:val="2"/>
            <w:vMerge w:val="continue"/>
            <w:tcBorders>
              <w:top w:val="single" w:color="000000" w:sz="4" w:space="0"/>
              <w:left w:val="single" w:color="000000" w:sz="4" w:space="0"/>
              <w:bottom w:val="single" w:color="000000" w:sz="4" w:space="0"/>
              <w:right w:val="single" w:color="000000" w:sz="12" w:space="0"/>
            </w:tcBorders>
            <w:shd w:val="clear" w:color="auto" w:fill="auto"/>
            <w:vAlign w:val="center"/>
          </w:tcPr>
          <w:p w14:paraId="2BB20317">
            <w:pPr>
              <w:jc w:val="center"/>
              <w:rPr>
                <w:rFonts w:hint="eastAsia" w:ascii="宋体" w:hAnsi="宋体" w:cs="宋体"/>
                <w:color w:val="000000"/>
                <w:sz w:val="18"/>
                <w:szCs w:val="18"/>
              </w:rPr>
            </w:pPr>
          </w:p>
        </w:tc>
      </w:tr>
      <w:tr w14:paraId="6027C590">
        <w:tblPrEx>
          <w:tblCellMar>
            <w:top w:w="15" w:type="dxa"/>
            <w:left w:w="15" w:type="dxa"/>
            <w:bottom w:w="15" w:type="dxa"/>
            <w:right w:w="15" w:type="dxa"/>
          </w:tblCellMar>
        </w:tblPrEx>
        <w:trPr>
          <w:trHeight w:val="383" w:hRule="atLeast"/>
        </w:trPr>
        <w:tc>
          <w:tcPr>
            <w:tcW w:w="427" w:type="dxa"/>
            <w:vMerge w:val="continue"/>
            <w:tcBorders>
              <w:top w:val="single" w:color="000000" w:sz="4" w:space="0"/>
              <w:left w:val="single" w:color="000000" w:sz="12" w:space="0"/>
              <w:bottom w:val="single" w:color="000000" w:sz="4" w:space="0"/>
              <w:right w:val="single" w:color="000000" w:sz="4" w:space="0"/>
            </w:tcBorders>
            <w:shd w:val="clear" w:color="auto" w:fill="auto"/>
            <w:vAlign w:val="center"/>
          </w:tcPr>
          <w:p w14:paraId="535A45CD">
            <w:pPr>
              <w:jc w:val="center"/>
              <w:rPr>
                <w:rFonts w:hint="eastAsia" w:ascii="宋体" w:hAnsi="宋体" w:cs="宋体"/>
                <w:color w:val="000000"/>
                <w:sz w:val="18"/>
                <w:szCs w:val="18"/>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4A84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工、料、机名称</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7BD3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2237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单价（元）</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7998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A595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325E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金额（元）</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1854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1D7E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4386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金额（元）</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44A3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F08E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63EB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金额（元）</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1E64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w:t>
            </w:r>
          </w:p>
        </w:tc>
        <w:tc>
          <w:tcPr>
            <w:tcW w:w="98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70BF0F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金额（元）</w:t>
            </w:r>
          </w:p>
        </w:tc>
      </w:tr>
      <w:tr w14:paraId="04BAE20B">
        <w:tblPrEx>
          <w:tblCellMar>
            <w:top w:w="15" w:type="dxa"/>
            <w:left w:w="15" w:type="dxa"/>
            <w:bottom w:w="15" w:type="dxa"/>
            <w:right w:w="15" w:type="dxa"/>
          </w:tblCellMar>
        </w:tblPrEx>
        <w:trPr>
          <w:trHeight w:val="383" w:hRule="atLeast"/>
        </w:trPr>
        <w:tc>
          <w:tcPr>
            <w:tcW w:w="42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0D307FE">
            <w:pPr>
              <w:rPr>
                <w:rFonts w:hint="eastAsia" w:ascii="宋体" w:hAnsi="宋体" w:cs="宋体"/>
                <w:color w:val="000000"/>
                <w:sz w:val="18"/>
                <w:szCs w:val="18"/>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67D94">
            <w:pPr>
              <w:rPr>
                <w:rFonts w:hint="eastAsia" w:ascii="宋体" w:hAnsi="宋体" w:cs="宋体"/>
                <w:color w:val="000000"/>
                <w:sz w:val="18"/>
                <w:szCs w:val="18"/>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C7C98">
            <w:pPr>
              <w:rPr>
                <w:rFonts w:hint="eastAsia" w:ascii="宋体" w:hAnsi="宋体" w:cs="宋体"/>
                <w:color w:val="000000"/>
                <w:sz w:val="18"/>
                <w:szCs w:val="18"/>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4A75E">
            <w:pPr>
              <w:rPr>
                <w:rFonts w:hint="eastAsia" w:ascii="宋体" w:hAnsi="宋体" w:cs="宋体"/>
                <w:color w:val="000000"/>
                <w:sz w:val="18"/>
                <w:szCs w:val="18"/>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573F3">
            <w:pPr>
              <w:rPr>
                <w:rFonts w:hint="eastAsia" w:ascii="宋体" w:hAnsi="宋体" w:cs="宋体"/>
                <w:color w:val="000000"/>
                <w:sz w:val="18"/>
                <w:szCs w:val="18"/>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E10F5">
            <w:pPr>
              <w:rPr>
                <w:rFonts w:hint="eastAsia" w:ascii="宋体" w:hAnsi="宋体" w:cs="宋体"/>
                <w:color w:val="000000"/>
                <w:sz w:val="18"/>
                <w:szCs w:val="18"/>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D857D">
            <w:pPr>
              <w:rPr>
                <w:rFonts w:hint="eastAsia" w:ascii="宋体" w:hAnsi="宋体" w:cs="宋体"/>
                <w:color w:val="000000"/>
                <w:sz w:val="18"/>
                <w:szCs w:val="18"/>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6B0E7">
            <w:pPr>
              <w:rPr>
                <w:rFonts w:hint="eastAsia" w:ascii="宋体" w:hAnsi="宋体" w:cs="宋体"/>
                <w:color w:val="000000"/>
                <w:sz w:val="18"/>
                <w:szCs w:val="18"/>
              </w:rPr>
            </w:pP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D5301">
            <w:pPr>
              <w:rPr>
                <w:rFonts w:hint="eastAsia" w:ascii="宋体" w:hAnsi="宋体" w:cs="宋体"/>
                <w:color w:val="000000"/>
                <w:sz w:val="18"/>
                <w:szCs w:val="18"/>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629FA">
            <w:pPr>
              <w:rPr>
                <w:rFonts w:hint="eastAsia" w:ascii="宋体" w:hAnsi="宋体" w:cs="宋体"/>
                <w:color w:val="000000"/>
                <w:sz w:val="18"/>
                <w:szCs w:val="18"/>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22C7">
            <w:pPr>
              <w:rPr>
                <w:rFonts w:hint="eastAsia" w:ascii="宋体" w:hAnsi="宋体" w:cs="宋体"/>
                <w:color w:val="000000"/>
                <w:sz w:val="18"/>
                <w:szCs w:val="18"/>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406A8">
            <w:pPr>
              <w:rPr>
                <w:rFonts w:hint="eastAsia" w:ascii="宋体" w:hAnsi="宋体" w:cs="宋体"/>
                <w:color w:val="000000"/>
                <w:sz w:val="18"/>
                <w:szCs w:val="18"/>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0371E">
            <w:pPr>
              <w:rPr>
                <w:rFonts w:hint="eastAsia" w:ascii="宋体" w:hAnsi="宋体" w:cs="宋体"/>
                <w:color w:val="000000"/>
                <w:sz w:val="18"/>
                <w:szCs w:val="18"/>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F5CCE">
            <w:pPr>
              <w:rPr>
                <w:rFonts w:hint="eastAsia" w:ascii="宋体" w:hAnsi="宋体" w:cs="宋体"/>
                <w:color w:val="000000"/>
                <w:sz w:val="18"/>
                <w:szCs w:val="18"/>
              </w:rPr>
            </w:pPr>
          </w:p>
        </w:tc>
        <w:tc>
          <w:tcPr>
            <w:tcW w:w="98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3281BB0">
            <w:pPr>
              <w:rPr>
                <w:rFonts w:hint="eastAsia" w:ascii="宋体" w:hAnsi="宋体" w:cs="宋体"/>
                <w:color w:val="000000"/>
                <w:sz w:val="18"/>
                <w:szCs w:val="18"/>
              </w:rPr>
            </w:pPr>
          </w:p>
        </w:tc>
      </w:tr>
      <w:tr w14:paraId="5D382DAF">
        <w:tblPrEx>
          <w:tblCellMar>
            <w:top w:w="15" w:type="dxa"/>
            <w:left w:w="15" w:type="dxa"/>
            <w:bottom w:w="15" w:type="dxa"/>
            <w:right w:w="15" w:type="dxa"/>
          </w:tblCellMar>
        </w:tblPrEx>
        <w:trPr>
          <w:trHeight w:val="383" w:hRule="atLeast"/>
        </w:trPr>
        <w:tc>
          <w:tcPr>
            <w:tcW w:w="42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07E6ED4">
            <w:pPr>
              <w:rPr>
                <w:rFonts w:hint="eastAsia" w:ascii="宋体" w:hAnsi="宋体" w:cs="宋体"/>
                <w:color w:val="000000"/>
                <w:sz w:val="18"/>
                <w:szCs w:val="18"/>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E82A5">
            <w:pPr>
              <w:rPr>
                <w:rFonts w:hint="eastAsia" w:ascii="宋体" w:hAnsi="宋体" w:cs="宋体"/>
                <w:color w:val="000000"/>
                <w:sz w:val="18"/>
                <w:szCs w:val="18"/>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6E6A7">
            <w:pPr>
              <w:rPr>
                <w:rFonts w:hint="eastAsia" w:ascii="宋体" w:hAnsi="宋体" w:cs="宋体"/>
                <w:color w:val="000000"/>
                <w:sz w:val="18"/>
                <w:szCs w:val="18"/>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B9863">
            <w:pPr>
              <w:rPr>
                <w:rFonts w:hint="eastAsia" w:ascii="宋体" w:hAnsi="宋体" w:cs="宋体"/>
                <w:color w:val="000000"/>
                <w:sz w:val="18"/>
                <w:szCs w:val="18"/>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21AC1">
            <w:pPr>
              <w:rPr>
                <w:rFonts w:hint="eastAsia" w:ascii="宋体" w:hAnsi="宋体" w:cs="宋体"/>
                <w:color w:val="000000"/>
                <w:sz w:val="18"/>
                <w:szCs w:val="18"/>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943A5">
            <w:pPr>
              <w:rPr>
                <w:rFonts w:hint="eastAsia" w:ascii="宋体" w:hAnsi="宋体" w:cs="宋体"/>
                <w:color w:val="000000"/>
                <w:sz w:val="18"/>
                <w:szCs w:val="18"/>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4C922">
            <w:pPr>
              <w:rPr>
                <w:rFonts w:hint="eastAsia" w:ascii="宋体" w:hAnsi="宋体" w:cs="宋体"/>
                <w:color w:val="000000"/>
                <w:sz w:val="18"/>
                <w:szCs w:val="18"/>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52666">
            <w:pPr>
              <w:rPr>
                <w:rFonts w:hint="eastAsia" w:ascii="宋体" w:hAnsi="宋体" w:cs="宋体"/>
                <w:color w:val="000000"/>
                <w:sz w:val="18"/>
                <w:szCs w:val="18"/>
              </w:rPr>
            </w:pP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ED312">
            <w:pPr>
              <w:rPr>
                <w:rFonts w:hint="eastAsia" w:ascii="宋体" w:hAnsi="宋体" w:cs="宋体"/>
                <w:color w:val="000000"/>
                <w:sz w:val="18"/>
                <w:szCs w:val="18"/>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44656">
            <w:pPr>
              <w:rPr>
                <w:rFonts w:hint="eastAsia" w:ascii="宋体" w:hAnsi="宋体" w:cs="宋体"/>
                <w:color w:val="000000"/>
                <w:sz w:val="18"/>
                <w:szCs w:val="18"/>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B2130">
            <w:pPr>
              <w:rPr>
                <w:rFonts w:hint="eastAsia" w:ascii="宋体" w:hAnsi="宋体" w:cs="宋体"/>
                <w:color w:val="000000"/>
                <w:sz w:val="18"/>
                <w:szCs w:val="18"/>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5275E">
            <w:pPr>
              <w:rPr>
                <w:rFonts w:hint="eastAsia" w:ascii="宋体" w:hAnsi="宋体" w:cs="宋体"/>
                <w:color w:val="000000"/>
                <w:sz w:val="18"/>
                <w:szCs w:val="18"/>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447CB">
            <w:pPr>
              <w:rPr>
                <w:rFonts w:hint="eastAsia" w:ascii="宋体" w:hAnsi="宋体" w:cs="宋体"/>
                <w:color w:val="000000"/>
                <w:sz w:val="18"/>
                <w:szCs w:val="18"/>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32052">
            <w:pPr>
              <w:rPr>
                <w:rFonts w:hint="eastAsia" w:ascii="宋体" w:hAnsi="宋体" w:cs="宋体"/>
                <w:color w:val="000000"/>
                <w:sz w:val="18"/>
                <w:szCs w:val="18"/>
              </w:rPr>
            </w:pPr>
          </w:p>
        </w:tc>
        <w:tc>
          <w:tcPr>
            <w:tcW w:w="98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84BC102">
            <w:pPr>
              <w:rPr>
                <w:rFonts w:hint="eastAsia" w:ascii="宋体" w:hAnsi="宋体" w:cs="宋体"/>
                <w:color w:val="000000"/>
                <w:sz w:val="18"/>
                <w:szCs w:val="18"/>
              </w:rPr>
            </w:pPr>
          </w:p>
        </w:tc>
      </w:tr>
      <w:tr w14:paraId="757F89AA">
        <w:tblPrEx>
          <w:tblCellMar>
            <w:top w:w="15" w:type="dxa"/>
            <w:left w:w="15" w:type="dxa"/>
            <w:bottom w:w="15" w:type="dxa"/>
            <w:right w:w="15" w:type="dxa"/>
          </w:tblCellMar>
        </w:tblPrEx>
        <w:trPr>
          <w:trHeight w:val="383" w:hRule="atLeast"/>
        </w:trPr>
        <w:tc>
          <w:tcPr>
            <w:tcW w:w="42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F3D891C">
            <w:pPr>
              <w:rPr>
                <w:rFonts w:hint="eastAsia" w:ascii="宋体" w:hAnsi="宋体" w:cs="宋体"/>
                <w:color w:val="000000"/>
                <w:sz w:val="18"/>
                <w:szCs w:val="18"/>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1DEA7">
            <w:pPr>
              <w:rPr>
                <w:rFonts w:hint="eastAsia" w:ascii="宋体" w:hAnsi="宋体" w:cs="宋体"/>
                <w:color w:val="000000"/>
                <w:sz w:val="18"/>
                <w:szCs w:val="18"/>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75A39">
            <w:pPr>
              <w:rPr>
                <w:rFonts w:hint="eastAsia" w:ascii="宋体" w:hAnsi="宋体" w:cs="宋体"/>
                <w:color w:val="000000"/>
                <w:sz w:val="18"/>
                <w:szCs w:val="18"/>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D2755">
            <w:pPr>
              <w:rPr>
                <w:rFonts w:hint="eastAsia" w:ascii="宋体" w:hAnsi="宋体" w:cs="宋体"/>
                <w:color w:val="000000"/>
                <w:sz w:val="18"/>
                <w:szCs w:val="18"/>
              </w:rPr>
            </w:pPr>
          </w:p>
        </w:tc>
        <w:tc>
          <w:tcPr>
            <w:tcW w:w="7790" w:type="dxa"/>
            <w:gridSpan w:val="9"/>
            <w:vMerge w:val="restart"/>
            <w:tcBorders>
              <w:top w:val="single" w:color="000000" w:sz="4" w:space="0"/>
              <w:left w:val="single" w:color="000000" w:sz="4" w:space="0"/>
              <w:right w:val="single" w:color="000000" w:sz="4" w:space="0"/>
            </w:tcBorders>
            <w:shd w:val="clear" w:color="auto" w:fill="auto"/>
            <w:vAlign w:val="center"/>
          </w:tcPr>
          <w:p w14:paraId="24FAAD90">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填表说明：</w:t>
            </w:r>
          </w:p>
          <w:p w14:paraId="3FE1444E">
            <w:pPr>
              <w:widowControl/>
              <w:ind w:left="357" w:leftChars="170"/>
              <w:jc w:val="left"/>
              <w:textAlignment w:val="center"/>
              <w:rPr>
                <w:rFonts w:hint="eastAsia" w:ascii="宋体" w:hAnsi="宋体" w:cs="宋体"/>
                <w:color w:val="000000"/>
                <w:sz w:val="18"/>
                <w:szCs w:val="18"/>
              </w:rPr>
            </w:pPr>
            <w:r>
              <w:rPr>
                <w:color w:val="000000"/>
                <w:kern w:val="0"/>
                <w:sz w:val="18"/>
                <w:szCs w:val="18"/>
                <w:lang w:bidi="ar"/>
              </w:rPr>
              <w:t>1.</w:t>
            </w:r>
            <w:r>
              <w:rPr>
                <w:rFonts w:hint="eastAsia" w:ascii="宋体" w:hAnsi="宋体" w:cs="宋体"/>
                <w:color w:val="000000"/>
                <w:kern w:val="0"/>
                <w:sz w:val="18"/>
                <w:szCs w:val="18"/>
                <w:lang w:bidi="ar"/>
              </w:rPr>
              <w:t>本表主要用于分析计算材料自办运输单位运费，应将选用的定额人工、材料施工机械台班数</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量全部列出，包括相应的工、料、机单价。    </w:t>
            </w:r>
          </w:p>
          <w:p w14:paraId="400639C1">
            <w:pPr>
              <w:widowControl/>
              <w:ind w:left="357" w:leftChars="170"/>
              <w:jc w:val="left"/>
              <w:textAlignment w:val="center"/>
              <w:rPr>
                <w:rFonts w:hint="eastAsia" w:ascii="宋体" w:hAnsi="宋体" w:cs="宋体"/>
                <w:color w:val="000000"/>
                <w:sz w:val="18"/>
                <w:szCs w:val="18"/>
              </w:rPr>
            </w:pPr>
            <w:r>
              <w:rPr>
                <w:color w:val="000000"/>
                <w:kern w:val="0"/>
                <w:sz w:val="18"/>
                <w:szCs w:val="18"/>
                <w:lang w:bidi="ar"/>
              </w:rPr>
              <w:t>2.</w:t>
            </w:r>
            <w:r>
              <w:rPr>
                <w:rFonts w:hint="eastAsia" w:ascii="宋体" w:hAnsi="宋体" w:cs="宋体"/>
                <w:color w:val="000000"/>
                <w:kern w:val="0"/>
                <w:sz w:val="18"/>
                <w:szCs w:val="18"/>
                <w:lang w:bidi="ar"/>
              </w:rPr>
              <w:t>材料运输地点或运输方式不同时，应分别计算单价，再按所占比重加权平均计算材料运输价</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格。  </w:t>
            </w:r>
          </w:p>
          <w:p w14:paraId="49E27DA6">
            <w:pPr>
              <w:widowControl/>
              <w:ind w:firstLine="360" w:firstLineChars="200"/>
              <w:jc w:val="left"/>
              <w:textAlignment w:val="center"/>
              <w:rPr>
                <w:rFonts w:hint="eastAsia" w:ascii="宋体" w:hAnsi="宋体" w:cs="宋体"/>
                <w:color w:val="000000"/>
                <w:sz w:val="18"/>
                <w:szCs w:val="18"/>
              </w:rPr>
            </w:pPr>
            <w:r>
              <w:rPr>
                <w:rFonts w:hint="eastAsia" w:ascii="宋体" w:hAnsi="宋体" w:cs="宋体"/>
                <w:color w:val="000000"/>
                <w:sz w:val="18"/>
                <w:szCs w:val="18"/>
              </w:rPr>
              <w:t>3.定额中施工机械台班有调整系数时，应在本表内计算。</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B2FA9">
            <w:pPr>
              <w:rPr>
                <w:rFonts w:hint="eastAsia" w:ascii="宋体" w:hAnsi="宋体" w:cs="宋体"/>
                <w:color w:val="000000"/>
                <w:sz w:val="18"/>
                <w:szCs w:val="18"/>
              </w:rPr>
            </w:pPr>
          </w:p>
        </w:tc>
        <w:tc>
          <w:tcPr>
            <w:tcW w:w="98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F601E85">
            <w:pPr>
              <w:rPr>
                <w:rFonts w:hint="eastAsia" w:ascii="宋体" w:hAnsi="宋体" w:cs="宋体"/>
                <w:color w:val="000000"/>
                <w:sz w:val="18"/>
                <w:szCs w:val="18"/>
              </w:rPr>
            </w:pPr>
          </w:p>
        </w:tc>
      </w:tr>
      <w:tr w14:paraId="148CA432">
        <w:tblPrEx>
          <w:tblCellMar>
            <w:top w:w="15" w:type="dxa"/>
            <w:left w:w="15" w:type="dxa"/>
            <w:bottom w:w="15" w:type="dxa"/>
            <w:right w:w="15" w:type="dxa"/>
          </w:tblCellMar>
        </w:tblPrEx>
        <w:trPr>
          <w:trHeight w:val="383" w:hRule="atLeast"/>
        </w:trPr>
        <w:tc>
          <w:tcPr>
            <w:tcW w:w="42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8D12530">
            <w:pPr>
              <w:rPr>
                <w:rFonts w:hint="eastAsia" w:ascii="宋体" w:hAnsi="宋体" w:cs="宋体"/>
                <w:color w:val="000000"/>
                <w:sz w:val="18"/>
                <w:szCs w:val="18"/>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C619A">
            <w:pPr>
              <w:rPr>
                <w:rFonts w:hint="eastAsia" w:ascii="宋体" w:hAnsi="宋体" w:cs="宋体"/>
                <w:color w:val="000000"/>
                <w:sz w:val="18"/>
                <w:szCs w:val="18"/>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92F82">
            <w:pPr>
              <w:rPr>
                <w:rFonts w:hint="eastAsia" w:ascii="宋体" w:hAnsi="宋体" w:cs="宋体"/>
                <w:color w:val="000000"/>
                <w:sz w:val="18"/>
                <w:szCs w:val="18"/>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04A8B">
            <w:pPr>
              <w:rPr>
                <w:rFonts w:hint="eastAsia" w:ascii="宋体" w:hAnsi="宋体" w:cs="宋体"/>
                <w:color w:val="000000"/>
                <w:sz w:val="18"/>
                <w:szCs w:val="18"/>
              </w:rPr>
            </w:pPr>
          </w:p>
        </w:tc>
        <w:tc>
          <w:tcPr>
            <w:tcW w:w="7790" w:type="dxa"/>
            <w:gridSpan w:val="9"/>
            <w:vMerge w:val="continue"/>
            <w:tcBorders>
              <w:left w:val="single" w:color="000000" w:sz="4" w:space="0"/>
              <w:right w:val="single" w:color="000000" w:sz="4" w:space="0"/>
            </w:tcBorders>
            <w:shd w:val="clear" w:color="auto" w:fill="auto"/>
            <w:vAlign w:val="center"/>
          </w:tcPr>
          <w:p w14:paraId="386898CE">
            <w:pPr>
              <w:widowControl/>
              <w:jc w:val="left"/>
              <w:textAlignment w:val="center"/>
              <w:rPr>
                <w:rFonts w:hint="eastAsia" w:ascii="宋体" w:hAnsi="宋体" w:cs="宋体"/>
                <w:color w:val="000000"/>
                <w:sz w:val="18"/>
                <w:szCs w:val="18"/>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AD64D">
            <w:pPr>
              <w:rPr>
                <w:rFonts w:hint="eastAsia" w:ascii="宋体" w:hAnsi="宋体" w:cs="宋体"/>
                <w:color w:val="000000"/>
                <w:sz w:val="18"/>
                <w:szCs w:val="18"/>
              </w:rPr>
            </w:pPr>
          </w:p>
        </w:tc>
        <w:tc>
          <w:tcPr>
            <w:tcW w:w="98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DBC1C0A">
            <w:pPr>
              <w:rPr>
                <w:rFonts w:hint="eastAsia" w:ascii="宋体" w:hAnsi="宋体" w:cs="宋体"/>
                <w:color w:val="000000"/>
                <w:sz w:val="18"/>
                <w:szCs w:val="18"/>
              </w:rPr>
            </w:pPr>
            <w:r>
              <w:rPr>
                <w:sz w:val="22"/>
              </w:rPr>
              <mc:AlternateContent>
                <mc:Choice Requires="wps">
                  <w:drawing>
                    <wp:anchor distT="0" distB="0" distL="114300" distR="114300" simplePos="0" relativeHeight="251798528" behindDoc="0" locked="0" layoutInCell="1" allowOverlap="1">
                      <wp:simplePos x="0" y="0"/>
                      <wp:positionH relativeFrom="column">
                        <wp:posOffset>667385</wp:posOffset>
                      </wp:positionH>
                      <wp:positionV relativeFrom="paragraph">
                        <wp:posOffset>144780</wp:posOffset>
                      </wp:positionV>
                      <wp:extent cx="333375" cy="2042160"/>
                      <wp:effectExtent l="0" t="0" r="9525" b="0"/>
                      <wp:wrapNone/>
                      <wp:docPr id="54" name="文本框 54"/>
                      <wp:cNvGraphicFramePr/>
                      <a:graphic xmlns:a="http://schemas.openxmlformats.org/drawingml/2006/main">
                        <a:graphicData uri="http://schemas.microsoft.com/office/word/2010/wordprocessingShape">
                          <wps:wsp>
                            <wps:cNvSpPr txBox="1"/>
                            <wps:spPr>
                              <a:xfrm>
                                <a:off x="0" y="0"/>
                                <a:ext cx="333375" cy="204216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4748768">
                                  <w:pPr>
                                    <w:pStyle w:val="10"/>
                                    <w:pBdr>
                                      <w:bottom w:val="none" w:color="auto" w:sz="0" w:space="1"/>
                                    </w:pBdr>
                                    <w:jc w:val="right"/>
                                    <w:rPr>
                                      <w:rFonts w:hint="eastAsia" w:ascii="黑体" w:hAnsi="黑体" w:cs="黑体"/>
                                      <w:sz w:val="19"/>
                                      <w:szCs w:val="19"/>
                                    </w:rPr>
                                  </w:pPr>
                                  <w:r>
                                    <w:rPr>
                                      <w:rFonts w:hint="eastAsia"/>
                                    </w:rPr>
                                    <w:t xml:space="preserve"> DB34/T  XXXX-XXXX</w:t>
                                  </w:r>
                                </w:p>
                                <w:p w14:paraId="157B7FB8"/>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55pt;margin-top:11.4pt;height:160.8pt;width:26.25pt;z-index:251798528;mso-width-relative:page;mso-height-relative:page;" fillcolor="#FFFFFF [3201]" filled="t" stroked="f" coordsize="21600,21600" o:gfxdata="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C53ys3YAAAA&#10;CgEAAA8AAAAAAAAAAQAgAAAAIgAAAGRycy9kb3ducmV2LnhtbFBLAQIUABQAAAAIAIdO4kBulT4d&#10;VgIAAJMEAAAOAAAAAAAAAAEAIAAAACcBAABkcnMvZTJvRG9jLnhtbFBLBQYAAAAABgAGAFkBAADv&#10;BQAAAAA=&#10;">
                      <v:fill on="t" focussize="0,0"/>
                      <v:stroke on="f" weight="0.5pt"/>
                      <v:imagedata o:title=""/>
                      <o:lock v:ext="edit" aspectratio="f"/>
                      <v:textbox style="layout-flow:vertical-ideographic;">
                        <w:txbxContent>
                          <w:p w14:paraId="54748768">
                            <w:pPr>
                              <w:pStyle w:val="10"/>
                              <w:pBdr>
                                <w:bottom w:val="none" w:color="auto" w:sz="0" w:space="1"/>
                              </w:pBdr>
                              <w:jc w:val="right"/>
                              <w:rPr>
                                <w:rFonts w:hint="eastAsia" w:ascii="黑体" w:hAnsi="黑体" w:cs="黑体"/>
                                <w:sz w:val="19"/>
                                <w:szCs w:val="19"/>
                              </w:rPr>
                            </w:pPr>
                            <w:r>
                              <w:rPr>
                                <w:rFonts w:hint="eastAsia"/>
                              </w:rPr>
                              <w:t xml:space="preserve"> DB34/T  XXXX-XXXX</w:t>
                            </w:r>
                          </w:p>
                          <w:p w14:paraId="157B7FB8"/>
                        </w:txbxContent>
                      </v:textbox>
                    </v:shape>
                  </w:pict>
                </mc:Fallback>
              </mc:AlternateContent>
            </w:r>
          </w:p>
        </w:tc>
      </w:tr>
      <w:tr w14:paraId="4CE0B9F1">
        <w:tblPrEx>
          <w:tblCellMar>
            <w:top w:w="15" w:type="dxa"/>
            <w:left w:w="15" w:type="dxa"/>
            <w:bottom w:w="15" w:type="dxa"/>
            <w:right w:w="15" w:type="dxa"/>
          </w:tblCellMar>
        </w:tblPrEx>
        <w:trPr>
          <w:trHeight w:val="383" w:hRule="atLeast"/>
        </w:trPr>
        <w:tc>
          <w:tcPr>
            <w:tcW w:w="42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283CF9A">
            <w:pPr>
              <w:rPr>
                <w:rFonts w:hint="eastAsia" w:ascii="宋体" w:hAnsi="宋体" w:cs="宋体"/>
                <w:color w:val="000000"/>
                <w:sz w:val="18"/>
                <w:szCs w:val="18"/>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0450D">
            <w:pPr>
              <w:rPr>
                <w:rFonts w:hint="eastAsia" w:ascii="宋体" w:hAnsi="宋体" w:cs="宋体"/>
                <w:color w:val="000000"/>
                <w:sz w:val="18"/>
                <w:szCs w:val="18"/>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5D22B">
            <w:pPr>
              <w:rPr>
                <w:rFonts w:hint="eastAsia" w:ascii="宋体" w:hAnsi="宋体" w:cs="宋体"/>
                <w:color w:val="000000"/>
                <w:sz w:val="18"/>
                <w:szCs w:val="18"/>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CC2A4">
            <w:pPr>
              <w:rPr>
                <w:rFonts w:hint="eastAsia" w:ascii="宋体" w:hAnsi="宋体" w:cs="宋体"/>
                <w:color w:val="000000"/>
                <w:sz w:val="18"/>
                <w:szCs w:val="18"/>
              </w:rPr>
            </w:pPr>
          </w:p>
        </w:tc>
        <w:tc>
          <w:tcPr>
            <w:tcW w:w="7790" w:type="dxa"/>
            <w:gridSpan w:val="9"/>
            <w:vMerge w:val="continue"/>
            <w:tcBorders>
              <w:left w:val="single" w:color="000000" w:sz="4" w:space="0"/>
              <w:right w:val="single" w:color="000000" w:sz="4" w:space="0"/>
            </w:tcBorders>
            <w:shd w:val="clear" w:color="auto" w:fill="auto"/>
            <w:vAlign w:val="center"/>
          </w:tcPr>
          <w:p w14:paraId="68C3F3B4">
            <w:pPr>
              <w:widowControl/>
              <w:jc w:val="left"/>
              <w:textAlignment w:val="center"/>
              <w:rPr>
                <w:rFonts w:hint="eastAsia" w:ascii="宋体" w:hAnsi="宋体" w:cs="宋体"/>
                <w:color w:val="000000"/>
                <w:sz w:val="18"/>
                <w:szCs w:val="18"/>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93055">
            <w:pPr>
              <w:rPr>
                <w:rFonts w:hint="eastAsia" w:ascii="宋体" w:hAnsi="宋体" w:cs="宋体"/>
                <w:color w:val="000000"/>
                <w:sz w:val="18"/>
                <w:szCs w:val="18"/>
              </w:rPr>
            </w:pPr>
          </w:p>
        </w:tc>
        <w:tc>
          <w:tcPr>
            <w:tcW w:w="98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E7014F5">
            <w:pPr>
              <w:rPr>
                <w:rFonts w:hint="eastAsia" w:ascii="宋体" w:hAnsi="宋体" w:cs="宋体"/>
                <w:color w:val="000000"/>
                <w:sz w:val="18"/>
                <w:szCs w:val="18"/>
              </w:rPr>
            </w:pPr>
          </w:p>
        </w:tc>
      </w:tr>
      <w:tr w14:paraId="77D89EEB">
        <w:tblPrEx>
          <w:tblCellMar>
            <w:top w:w="15" w:type="dxa"/>
            <w:left w:w="15" w:type="dxa"/>
            <w:bottom w:w="15" w:type="dxa"/>
            <w:right w:w="15" w:type="dxa"/>
          </w:tblCellMar>
        </w:tblPrEx>
        <w:trPr>
          <w:trHeight w:val="383" w:hRule="atLeast"/>
        </w:trPr>
        <w:tc>
          <w:tcPr>
            <w:tcW w:w="42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44A4291">
            <w:pPr>
              <w:rPr>
                <w:rFonts w:hint="eastAsia" w:ascii="宋体" w:hAnsi="宋体" w:cs="宋体"/>
                <w:color w:val="000000"/>
                <w:sz w:val="18"/>
                <w:szCs w:val="18"/>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8A3B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定额人工费</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DAB0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6F592">
            <w:pPr>
              <w:rPr>
                <w:rFonts w:hint="eastAsia" w:ascii="宋体" w:hAnsi="宋体" w:cs="宋体"/>
                <w:color w:val="000000"/>
                <w:sz w:val="18"/>
                <w:szCs w:val="18"/>
              </w:rPr>
            </w:pPr>
          </w:p>
        </w:tc>
        <w:tc>
          <w:tcPr>
            <w:tcW w:w="7790" w:type="dxa"/>
            <w:gridSpan w:val="9"/>
            <w:vMerge w:val="continue"/>
            <w:tcBorders>
              <w:left w:val="single" w:color="000000" w:sz="4" w:space="0"/>
              <w:bottom w:val="single" w:color="000000" w:sz="4" w:space="0"/>
              <w:right w:val="single" w:color="000000" w:sz="4" w:space="0"/>
            </w:tcBorders>
            <w:shd w:val="clear" w:color="auto" w:fill="auto"/>
            <w:vAlign w:val="center"/>
          </w:tcPr>
          <w:p w14:paraId="2137CD90">
            <w:pPr>
              <w:widowControl/>
              <w:jc w:val="left"/>
              <w:textAlignment w:val="center"/>
              <w:rPr>
                <w:rFonts w:hint="eastAsia" w:ascii="宋体" w:hAnsi="宋体" w:cs="宋体"/>
                <w:color w:val="000000"/>
                <w:sz w:val="18"/>
                <w:szCs w:val="18"/>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5D9E3">
            <w:pPr>
              <w:rPr>
                <w:rFonts w:hint="eastAsia" w:ascii="宋体" w:hAnsi="宋体" w:cs="宋体"/>
                <w:color w:val="000000"/>
                <w:sz w:val="18"/>
                <w:szCs w:val="18"/>
              </w:rPr>
            </w:pPr>
          </w:p>
        </w:tc>
        <w:tc>
          <w:tcPr>
            <w:tcW w:w="98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B14CBBB">
            <w:pPr>
              <w:rPr>
                <w:rFonts w:hint="eastAsia" w:ascii="宋体" w:hAnsi="宋体" w:cs="宋体"/>
                <w:color w:val="000000"/>
                <w:sz w:val="18"/>
                <w:szCs w:val="18"/>
              </w:rPr>
            </w:pPr>
          </w:p>
        </w:tc>
      </w:tr>
      <w:tr w14:paraId="2DEB6B42">
        <w:tblPrEx>
          <w:tblCellMar>
            <w:top w:w="15" w:type="dxa"/>
            <w:left w:w="15" w:type="dxa"/>
            <w:bottom w:w="15" w:type="dxa"/>
            <w:right w:w="15" w:type="dxa"/>
          </w:tblCellMar>
        </w:tblPrEx>
        <w:trPr>
          <w:trHeight w:val="383" w:hRule="atLeast"/>
        </w:trPr>
        <w:tc>
          <w:tcPr>
            <w:tcW w:w="42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C55A358">
            <w:pPr>
              <w:rPr>
                <w:rFonts w:hint="eastAsia" w:ascii="宋体" w:hAnsi="宋体" w:cs="宋体"/>
                <w:color w:val="000000"/>
                <w:sz w:val="18"/>
                <w:szCs w:val="18"/>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8381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定额机具费</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DA5E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14715">
            <w:pPr>
              <w:rPr>
                <w:rFonts w:hint="eastAsia" w:ascii="宋体" w:hAnsi="宋体" w:cs="宋体"/>
                <w:color w:val="000000"/>
                <w:sz w:val="18"/>
                <w:szCs w:val="18"/>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0E020">
            <w:pPr>
              <w:rPr>
                <w:rFonts w:hint="eastAsia" w:ascii="宋体" w:hAnsi="宋体" w:cs="宋体"/>
                <w:color w:val="000000"/>
                <w:sz w:val="18"/>
                <w:szCs w:val="18"/>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2E9E5">
            <w:pPr>
              <w:rPr>
                <w:rFonts w:hint="eastAsia" w:ascii="宋体" w:hAnsi="宋体" w:cs="宋体"/>
                <w:color w:val="000000"/>
                <w:sz w:val="18"/>
                <w:szCs w:val="18"/>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3A77F">
            <w:pPr>
              <w:rPr>
                <w:rFonts w:hint="eastAsia" w:ascii="宋体" w:hAnsi="宋体" w:cs="宋体"/>
                <w:color w:val="000000"/>
                <w:sz w:val="18"/>
                <w:szCs w:val="18"/>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D7A8A">
            <w:pPr>
              <w:rPr>
                <w:rFonts w:hint="eastAsia" w:ascii="宋体" w:hAnsi="宋体" w:cs="宋体"/>
                <w:color w:val="000000"/>
                <w:sz w:val="18"/>
                <w:szCs w:val="18"/>
              </w:rPr>
            </w:pP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3044F">
            <w:pPr>
              <w:rPr>
                <w:rFonts w:hint="eastAsia" w:ascii="宋体" w:hAnsi="宋体" w:cs="宋体"/>
                <w:color w:val="000000"/>
                <w:sz w:val="18"/>
                <w:szCs w:val="18"/>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90E0F">
            <w:pPr>
              <w:rPr>
                <w:rFonts w:hint="eastAsia" w:ascii="宋体" w:hAnsi="宋体" w:cs="宋体"/>
                <w:color w:val="000000"/>
                <w:sz w:val="18"/>
                <w:szCs w:val="18"/>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D3A9A">
            <w:pPr>
              <w:rPr>
                <w:rFonts w:hint="eastAsia" w:ascii="宋体" w:hAnsi="宋体" w:cs="宋体"/>
                <w:color w:val="000000"/>
                <w:sz w:val="18"/>
                <w:szCs w:val="18"/>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E0807">
            <w:pPr>
              <w:rPr>
                <w:rFonts w:hint="eastAsia" w:ascii="宋体" w:hAnsi="宋体" w:cs="宋体"/>
                <w:color w:val="000000"/>
                <w:sz w:val="18"/>
                <w:szCs w:val="18"/>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6C576">
            <w:pPr>
              <w:rPr>
                <w:rFonts w:hint="eastAsia" w:ascii="宋体" w:hAnsi="宋体" w:cs="宋体"/>
                <w:color w:val="000000"/>
                <w:sz w:val="18"/>
                <w:szCs w:val="18"/>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246A9">
            <w:pPr>
              <w:rPr>
                <w:rFonts w:hint="eastAsia" w:ascii="宋体" w:hAnsi="宋体" w:cs="宋体"/>
                <w:color w:val="000000"/>
                <w:sz w:val="18"/>
                <w:szCs w:val="18"/>
              </w:rPr>
            </w:pPr>
          </w:p>
        </w:tc>
        <w:tc>
          <w:tcPr>
            <w:tcW w:w="98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F3DB8E7">
            <w:pPr>
              <w:rPr>
                <w:rFonts w:hint="eastAsia" w:ascii="宋体" w:hAnsi="宋体" w:cs="宋体"/>
                <w:color w:val="000000"/>
                <w:sz w:val="18"/>
                <w:szCs w:val="18"/>
              </w:rPr>
            </w:pPr>
          </w:p>
        </w:tc>
      </w:tr>
      <w:tr w14:paraId="3CAED71D">
        <w:tblPrEx>
          <w:tblCellMar>
            <w:top w:w="15" w:type="dxa"/>
            <w:left w:w="15" w:type="dxa"/>
            <w:bottom w:w="15" w:type="dxa"/>
            <w:right w:w="15" w:type="dxa"/>
          </w:tblCellMar>
        </w:tblPrEx>
        <w:trPr>
          <w:trHeight w:val="383" w:hRule="atLeast"/>
        </w:trPr>
        <w:tc>
          <w:tcPr>
            <w:tcW w:w="42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B7E87D6">
            <w:pPr>
              <w:rPr>
                <w:rFonts w:hint="eastAsia" w:ascii="宋体" w:hAnsi="宋体" w:cs="宋体"/>
                <w:color w:val="000000"/>
                <w:sz w:val="18"/>
                <w:szCs w:val="18"/>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DF3D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直接费</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F289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4DAE8">
            <w:pPr>
              <w:rPr>
                <w:rFonts w:hint="eastAsia" w:ascii="宋体" w:hAnsi="宋体" w:cs="宋体"/>
                <w:color w:val="000000"/>
                <w:sz w:val="18"/>
                <w:szCs w:val="18"/>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EEB64">
            <w:pPr>
              <w:rPr>
                <w:rFonts w:hint="eastAsia" w:ascii="宋体" w:hAnsi="宋体" w:cs="宋体"/>
                <w:color w:val="000000"/>
                <w:sz w:val="18"/>
                <w:szCs w:val="18"/>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957DB">
            <w:pPr>
              <w:rPr>
                <w:rFonts w:hint="eastAsia" w:ascii="宋体" w:hAnsi="宋体" w:cs="宋体"/>
                <w:color w:val="000000"/>
                <w:sz w:val="18"/>
                <w:szCs w:val="18"/>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C6890">
            <w:pPr>
              <w:rPr>
                <w:rFonts w:hint="eastAsia" w:ascii="宋体" w:hAnsi="宋体" w:cs="宋体"/>
                <w:color w:val="000000"/>
                <w:sz w:val="18"/>
                <w:szCs w:val="18"/>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44DC2">
            <w:pPr>
              <w:rPr>
                <w:rFonts w:hint="eastAsia" w:ascii="宋体" w:hAnsi="宋体" w:cs="宋体"/>
                <w:color w:val="000000"/>
                <w:sz w:val="18"/>
                <w:szCs w:val="18"/>
              </w:rPr>
            </w:pP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7BF41">
            <w:pPr>
              <w:rPr>
                <w:rFonts w:hint="eastAsia" w:ascii="宋体" w:hAnsi="宋体" w:cs="宋体"/>
                <w:color w:val="000000"/>
                <w:sz w:val="18"/>
                <w:szCs w:val="18"/>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0E7CB">
            <w:pPr>
              <w:rPr>
                <w:rFonts w:hint="eastAsia" w:ascii="宋体" w:hAnsi="宋体" w:cs="宋体"/>
                <w:color w:val="000000"/>
                <w:sz w:val="18"/>
                <w:szCs w:val="18"/>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94604">
            <w:pPr>
              <w:rPr>
                <w:rFonts w:hint="eastAsia" w:ascii="宋体" w:hAnsi="宋体" w:cs="宋体"/>
                <w:color w:val="000000"/>
                <w:sz w:val="18"/>
                <w:szCs w:val="18"/>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FD72E">
            <w:pPr>
              <w:rPr>
                <w:rFonts w:hint="eastAsia" w:ascii="宋体" w:hAnsi="宋体" w:cs="宋体"/>
                <w:color w:val="000000"/>
                <w:sz w:val="18"/>
                <w:szCs w:val="18"/>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EBD61">
            <w:pPr>
              <w:rPr>
                <w:rFonts w:hint="eastAsia" w:ascii="宋体" w:hAnsi="宋体" w:cs="宋体"/>
                <w:color w:val="000000"/>
                <w:sz w:val="18"/>
                <w:szCs w:val="18"/>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3F885">
            <w:pPr>
              <w:rPr>
                <w:rFonts w:hint="eastAsia" w:ascii="宋体" w:hAnsi="宋体" w:cs="宋体"/>
                <w:color w:val="000000"/>
                <w:sz w:val="18"/>
                <w:szCs w:val="18"/>
              </w:rPr>
            </w:pPr>
          </w:p>
        </w:tc>
        <w:tc>
          <w:tcPr>
            <w:tcW w:w="98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D81EEB1">
            <w:pPr>
              <w:rPr>
                <w:rFonts w:hint="eastAsia" w:ascii="宋体" w:hAnsi="宋体" w:cs="宋体"/>
                <w:color w:val="000000"/>
                <w:sz w:val="18"/>
                <w:szCs w:val="18"/>
              </w:rPr>
            </w:pPr>
          </w:p>
        </w:tc>
      </w:tr>
      <w:tr w14:paraId="15269DD4">
        <w:tblPrEx>
          <w:tblCellMar>
            <w:top w:w="15" w:type="dxa"/>
            <w:left w:w="15" w:type="dxa"/>
            <w:bottom w:w="15" w:type="dxa"/>
            <w:right w:w="15" w:type="dxa"/>
          </w:tblCellMar>
        </w:tblPrEx>
        <w:trPr>
          <w:trHeight w:val="383" w:hRule="atLeast"/>
        </w:trPr>
        <w:tc>
          <w:tcPr>
            <w:tcW w:w="42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A7F5312">
            <w:pPr>
              <w:rPr>
                <w:rFonts w:hint="eastAsia" w:ascii="宋体" w:hAnsi="宋体" w:cs="宋体"/>
                <w:color w:val="000000"/>
                <w:sz w:val="18"/>
                <w:szCs w:val="18"/>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2A3B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辅助生产间接费</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F9CF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48DE3">
            <w:pPr>
              <w:rPr>
                <w:rFonts w:hint="eastAsia" w:ascii="宋体" w:hAnsi="宋体" w:cs="宋体"/>
                <w:color w:val="000000"/>
                <w:sz w:val="18"/>
                <w:szCs w:val="18"/>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40A1E">
            <w:pPr>
              <w:rPr>
                <w:rFonts w:hint="eastAsia" w:ascii="宋体" w:hAnsi="宋体" w:cs="宋体"/>
                <w:color w:val="000000"/>
                <w:sz w:val="18"/>
                <w:szCs w:val="18"/>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4F3C5">
            <w:pPr>
              <w:rPr>
                <w:rFonts w:hint="eastAsia" w:ascii="宋体" w:hAnsi="宋体" w:cs="宋体"/>
                <w:color w:val="000000"/>
                <w:sz w:val="18"/>
                <w:szCs w:val="18"/>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8A25B">
            <w:pPr>
              <w:rPr>
                <w:rFonts w:hint="eastAsia" w:ascii="宋体" w:hAnsi="宋体" w:cs="宋体"/>
                <w:color w:val="000000"/>
                <w:sz w:val="18"/>
                <w:szCs w:val="18"/>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97C70">
            <w:pPr>
              <w:rPr>
                <w:rFonts w:hint="eastAsia" w:ascii="宋体" w:hAnsi="宋体" w:cs="宋体"/>
                <w:color w:val="000000"/>
                <w:sz w:val="18"/>
                <w:szCs w:val="18"/>
              </w:rPr>
            </w:pP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7A66F">
            <w:pPr>
              <w:rPr>
                <w:rFonts w:hint="eastAsia" w:ascii="宋体" w:hAnsi="宋体" w:cs="宋体"/>
                <w:color w:val="000000"/>
                <w:sz w:val="18"/>
                <w:szCs w:val="18"/>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8D0AF">
            <w:pPr>
              <w:rPr>
                <w:rFonts w:hint="eastAsia" w:ascii="宋体" w:hAnsi="宋体" w:cs="宋体"/>
                <w:color w:val="000000"/>
                <w:sz w:val="18"/>
                <w:szCs w:val="18"/>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A93AE">
            <w:pPr>
              <w:rPr>
                <w:rFonts w:hint="eastAsia" w:ascii="宋体" w:hAnsi="宋体" w:cs="宋体"/>
                <w:color w:val="000000"/>
                <w:sz w:val="18"/>
                <w:szCs w:val="18"/>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04656">
            <w:pPr>
              <w:rPr>
                <w:rFonts w:hint="eastAsia" w:ascii="宋体" w:hAnsi="宋体" w:cs="宋体"/>
                <w:color w:val="000000"/>
                <w:sz w:val="18"/>
                <w:szCs w:val="18"/>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7400F">
            <w:pPr>
              <w:rPr>
                <w:rFonts w:hint="eastAsia" w:ascii="宋体" w:hAnsi="宋体" w:cs="宋体"/>
                <w:color w:val="000000"/>
                <w:sz w:val="18"/>
                <w:szCs w:val="18"/>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17229">
            <w:pPr>
              <w:rPr>
                <w:rFonts w:hint="eastAsia" w:ascii="宋体" w:hAnsi="宋体" w:cs="宋体"/>
                <w:color w:val="000000"/>
                <w:sz w:val="18"/>
                <w:szCs w:val="18"/>
              </w:rPr>
            </w:pPr>
          </w:p>
        </w:tc>
        <w:tc>
          <w:tcPr>
            <w:tcW w:w="98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095929E">
            <w:pPr>
              <w:rPr>
                <w:rFonts w:hint="eastAsia" w:ascii="宋体" w:hAnsi="宋体" w:cs="宋体"/>
                <w:color w:val="000000"/>
                <w:sz w:val="18"/>
                <w:szCs w:val="18"/>
              </w:rPr>
            </w:pPr>
          </w:p>
        </w:tc>
      </w:tr>
      <w:tr w14:paraId="2D0614C1">
        <w:tblPrEx>
          <w:tblCellMar>
            <w:top w:w="15" w:type="dxa"/>
            <w:left w:w="15" w:type="dxa"/>
            <w:bottom w:w="15" w:type="dxa"/>
            <w:right w:w="15" w:type="dxa"/>
          </w:tblCellMar>
        </w:tblPrEx>
        <w:trPr>
          <w:trHeight w:val="383" w:hRule="atLeast"/>
        </w:trPr>
        <w:tc>
          <w:tcPr>
            <w:tcW w:w="427"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5818D1C">
            <w:pPr>
              <w:rPr>
                <w:rFonts w:hint="eastAsia" w:ascii="宋体" w:hAnsi="宋体" w:cs="宋体"/>
                <w:color w:val="000000"/>
                <w:sz w:val="18"/>
                <w:szCs w:val="18"/>
              </w:rPr>
            </w:pP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F1C6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高原取费</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15BD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DC27D">
            <w:pPr>
              <w:rPr>
                <w:rFonts w:hint="eastAsia" w:ascii="宋体" w:hAnsi="宋体" w:cs="宋体"/>
                <w:color w:val="000000"/>
                <w:sz w:val="18"/>
                <w:szCs w:val="18"/>
              </w:rPr>
            </w:pP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B1EC2">
            <w:pPr>
              <w:rPr>
                <w:rFonts w:hint="eastAsia" w:ascii="宋体" w:hAnsi="宋体" w:cs="宋体"/>
                <w:color w:val="000000"/>
                <w:sz w:val="18"/>
                <w:szCs w:val="18"/>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7E126">
            <w:pPr>
              <w:rPr>
                <w:rFonts w:hint="eastAsia" w:ascii="宋体" w:hAnsi="宋体" w:cs="宋体"/>
                <w:color w:val="000000"/>
                <w:sz w:val="18"/>
                <w:szCs w:val="18"/>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56591">
            <w:pPr>
              <w:rPr>
                <w:rFonts w:hint="eastAsia" w:ascii="宋体" w:hAnsi="宋体" w:cs="宋体"/>
                <w:color w:val="000000"/>
                <w:sz w:val="18"/>
                <w:szCs w:val="18"/>
              </w:rPr>
            </w:pP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641B2">
            <w:pPr>
              <w:rPr>
                <w:rFonts w:hint="eastAsia" w:ascii="宋体" w:hAnsi="宋体" w:cs="宋体"/>
                <w:color w:val="000000"/>
                <w:sz w:val="18"/>
                <w:szCs w:val="18"/>
              </w:rPr>
            </w:pP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31139">
            <w:pPr>
              <w:rPr>
                <w:rFonts w:hint="eastAsia" w:ascii="宋体" w:hAnsi="宋体" w:cs="宋体"/>
                <w:color w:val="000000"/>
                <w:sz w:val="18"/>
                <w:szCs w:val="18"/>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87D17">
            <w:pPr>
              <w:rPr>
                <w:rFonts w:hint="eastAsia" w:ascii="宋体" w:hAnsi="宋体" w:cs="宋体"/>
                <w:color w:val="000000"/>
                <w:sz w:val="18"/>
                <w:szCs w:val="18"/>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3BCD6">
            <w:pPr>
              <w:rPr>
                <w:rFonts w:hint="eastAsia" w:ascii="宋体" w:hAnsi="宋体" w:cs="宋体"/>
                <w:color w:val="000000"/>
                <w:sz w:val="18"/>
                <w:szCs w:val="18"/>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043A6">
            <w:pPr>
              <w:rPr>
                <w:rFonts w:hint="eastAsia" w:ascii="宋体" w:hAnsi="宋体" w:cs="宋体"/>
                <w:color w:val="000000"/>
                <w:sz w:val="18"/>
                <w:szCs w:val="18"/>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FEBFB">
            <w:pPr>
              <w:rPr>
                <w:rFonts w:hint="eastAsia" w:ascii="宋体" w:hAnsi="宋体" w:cs="宋体"/>
                <w:color w:val="000000"/>
                <w:sz w:val="18"/>
                <w:szCs w:val="18"/>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CCA43">
            <w:pPr>
              <w:rPr>
                <w:rFonts w:hint="eastAsia" w:ascii="宋体" w:hAnsi="宋体" w:cs="宋体"/>
                <w:color w:val="000000"/>
                <w:sz w:val="18"/>
                <w:szCs w:val="18"/>
              </w:rPr>
            </w:pPr>
          </w:p>
        </w:tc>
        <w:tc>
          <w:tcPr>
            <w:tcW w:w="987"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2FC82A28">
            <w:pPr>
              <w:rPr>
                <w:rFonts w:hint="eastAsia" w:ascii="宋体" w:hAnsi="宋体" w:cs="宋体"/>
                <w:color w:val="000000"/>
                <w:sz w:val="18"/>
                <w:szCs w:val="18"/>
              </w:rPr>
            </w:pPr>
          </w:p>
        </w:tc>
      </w:tr>
      <w:tr w14:paraId="008501AA">
        <w:tblPrEx>
          <w:tblCellMar>
            <w:top w:w="15" w:type="dxa"/>
            <w:left w:w="15" w:type="dxa"/>
            <w:bottom w:w="15" w:type="dxa"/>
            <w:right w:w="15" w:type="dxa"/>
          </w:tblCellMar>
        </w:tblPrEx>
        <w:trPr>
          <w:trHeight w:val="405" w:hRule="atLeast"/>
        </w:trPr>
        <w:tc>
          <w:tcPr>
            <w:tcW w:w="427"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5D56E9E2">
            <w:pPr>
              <w:rPr>
                <w:rFonts w:hint="eastAsia" w:ascii="宋体" w:hAnsi="宋体" w:cs="宋体"/>
                <w:color w:val="000000"/>
                <w:sz w:val="18"/>
                <w:szCs w:val="18"/>
              </w:rPr>
            </w:pPr>
          </w:p>
        </w:tc>
        <w:tc>
          <w:tcPr>
            <w:tcW w:w="155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A575EA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金额合计</w:t>
            </w:r>
          </w:p>
        </w:tc>
        <w:tc>
          <w:tcPr>
            <w:tcW w:w="664"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4D7784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1560"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92CF695">
            <w:pPr>
              <w:rPr>
                <w:rFonts w:hint="eastAsia" w:ascii="宋体" w:hAnsi="宋体" w:cs="宋体"/>
                <w:color w:val="000000"/>
                <w:sz w:val="18"/>
                <w:szCs w:val="18"/>
              </w:rPr>
            </w:pPr>
          </w:p>
        </w:tc>
        <w:tc>
          <w:tcPr>
            <w:tcW w:w="77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CFC88F8">
            <w:pPr>
              <w:rPr>
                <w:rFonts w:hint="eastAsia" w:ascii="宋体" w:hAnsi="宋体" w:cs="宋体"/>
                <w:color w:val="000000"/>
                <w:sz w:val="18"/>
                <w:szCs w:val="18"/>
              </w:rPr>
            </w:pPr>
          </w:p>
        </w:tc>
        <w:tc>
          <w:tcPr>
            <w:tcW w:w="76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F1F7FF0">
            <w:pPr>
              <w:rPr>
                <w:rFonts w:hint="eastAsia" w:ascii="宋体" w:hAnsi="宋体" w:cs="宋体"/>
                <w:color w:val="000000"/>
                <w:sz w:val="18"/>
                <w:szCs w:val="18"/>
              </w:rPr>
            </w:pPr>
          </w:p>
        </w:tc>
        <w:tc>
          <w:tcPr>
            <w:tcW w:w="98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67BFEF7">
            <w:pPr>
              <w:rPr>
                <w:rFonts w:hint="eastAsia" w:ascii="宋体" w:hAnsi="宋体" w:cs="宋体"/>
                <w:color w:val="000000"/>
                <w:sz w:val="18"/>
                <w:szCs w:val="18"/>
              </w:rPr>
            </w:pPr>
          </w:p>
        </w:tc>
        <w:tc>
          <w:tcPr>
            <w:tcW w:w="80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DF12F55">
            <w:pPr>
              <w:rPr>
                <w:rFonts w:hint="eastAsia" w:ascii="宋体" w:hAnsi="宋体" w:cs="宋体"/>
                <w:color w:val="000000"/>
                <w:sz w:val="18"/>
                <w:szCs w:val="18"/>
              </w:rPr>
            </w:pPr>
          </w:p>
        </w:tc>
        <w:tc>
          <w:tcPr>
            <w:tcW w:w="75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8B1B568">
            <w:pPr>
              <w:rPr>
                <w:rFonts w:hint="eastAsia" w:ascii="宋体" w:hAnsi="宋体" w:cs="宋体"/>
                <w:color w:val="000000"/>
                <w:sz w:val="18"/>
                <w:szCs w:val="18"/>
              </w:rPr>
            </w:pPr>
          </w:p>
        </w:tc>
        <w:tc>
          <w:tcPr>
            <w:tcW w:w="1034"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489356B">
            <w:pPr>
              <w:rPr>
                <w:rFonts w:hint="eastAsia" w:ascii="宋体" w:hAnsi="宋体" w:cs="宋体"/>
                <w:color w:val="000000"/>
                <w:sz w:val="18"/>
                <w:szCs w:val="18"/>
              </w:rPr>
            </w:pPr>
          </w:p>
        </w:tc>
        <w:tc>
          <w:tcPr>
            <w:tcW w:w="86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ED30D29">
            <w:pPr>
              <w:rPr>
                <w:rFonts w:hint="eastAsia" w:ascii="宋体" w:hAnsi="宋体" w:cs="宋体"/>
                <w:color w:val="000000"/>
                <w:sz w:val="18"/>
                <w:szCs w:val="18"/>
              </w:rPr>
            </w:pPr>
          </w:p>
        </w:tc>
        <w:tc>
          <w:tcPr>
            <w:tcW w:w="79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1AC95B7">
            <w:pPr>
              <w:rPr>
                <w:rFonts w:hint="eastAsia" w:ascii="宋体" w:hAnsi="宋体" w:cs="宋体"/>
                <w:color w:val="000000"/>
                <w:sz w:val="18"/>
                <w:szCs w:val="18"/>
              </w:rPr>
            </w:pPr>
          </w:p>
        </w:tc>
        <w:tc>
          <w:tcPr>
            <w:tcW w:w="100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4F873AE">
            <w:pPr>
              <w:rPr>
                <w:rFonts w:hint="eastAsia" w:ascii="宋体" w:hAnsi="宋体" w:cs="宋体"/>
                <w:color w:val="000000"/>
                <w:sz w:val="18"/>
                <w:szCs w:val="18"/>
              </w:rPr>
            </w:pPr>
          </w:p>
        </w:tc>
        <w:tc>
          <w:tcPr>
            <w:tcW w:w="100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A7AD120">
            <w:pPr>
              <w:rPr>
                <w:rFonts w:hint="eastAsia" w:ascii="宋体" w:hAnsi="宋体" w:cs="宋体"/>
                <w:color w:val="000000"/>
                <w:sz w:val="18"/>
                <w:szCs w:val="18"/>
              </w:rPr>
            </w:pPr>
          </w:p>
        </w:tc>
        <w:tc>
          <w:tcPr>
            <w:tcW w:w="987"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44B57637">
            <w:pPr>
              <w:rPr>
                <w:rFonts w:hint="eastAsia" w:ascii="宋体" w:hAnsi="宋体" w:cs="宋体"/>
                <w:color w:val="000000"/>
                <w:sz w:val="18"/>
                <w:szCs w:val="18"/>
              </w:rPr>
            </w:pPr>
          </w:p>
        </w:tc>
      </w:tr>
    </w:tbl>
    <w:p w14:paraId="099D7688">
      <w:pPr>
        <w:rPr>
          <w:sz w:val="18"/>
          <w:szCs w:val="18"/>
        </w:rPr>
      </w:pPr>
      <w:r>
        <w:rPr>
          <w:rFonts w:hint="eastAsia"/>
          <w:sz w:val="18"/>
          <w:szCs w:val="18"/>
        </w:rPr>
        <w:t xml:space="preserve">  编制：                                                                            复核：</w:t>
      </w:r>
    </w:p>
    <w:p w14:paraId="78D8F37B">
      <w:pPr>
        <w:rPr>
          <w:rFonts w:hint="eastAsia" w:ascii="黑体" w:hAnsi="黑体" w:eastAsia="黑体" w:cs="黑体"/>
          <w:b/>
          <w:bCs/>
          <w:sz w:val="22"/>
          <w:szCs w:val="22"/>
        </w:rPr>
      </w:pPr>
    </w:p>
    <w:p w14:paraId="3601A43E">
      <w:pPr>
        <w:jc w:val="center"/>
        <w:rPr>
          <w:rFonts w:hint="eastAsia" w:ascii="黑体" w:hAnsi="黑体" w:eastAsia="黑体" w:cs="黑体"/>
          <w:b/>
          <w:bCs/>
          <w:sz w:val="22"/>
          <w:szCs w:val="22"/>
        </w:rPr>
        <w:sectPr>
          <w:footerReference r:id="rId64" w:type="first"/>
          <w:footerReference r:id="rId63" w:type="default"/>
          <w:pgSz w:w="16838" w:h="11906" w:orient="landscape"/>
          <w:pgMar w:top="1502" w:right="1298" w:bottom="1304" w:left="1463" w:header="0" w:footer="964" w:gutter="0"/>
          <w:pgNumType w:fmt="numberInDash"/>
          <w:cols w:space="425" w:num="1"/>
        </w:sectPr>
      </w:pPr>
    </w:p>
    <w:p w14:paraId="7806A5A1">
      <w:pPr>
        <w:jc w:val="center"/>
        <w:rPr>
          <w:rFonts w:hint="eastAsia" w:ascii="黑体" w:hAnsi="黑体" w:eastAsia="黑体" w:cs="黑体"/>
          <w:b/>
          <w:bCs/>
          <w:sz w:val="22"/>
          <w:szCs w:val="22"/>
        </w:rPr>
      </w:pPr>
      <w:r>
        <w:rPr>
          <w:rFonts w:hint="eastAsia" w:ascii="黑体" w:hAnsi="黑体" w:eastAsia="黑体" w:cs="黑体"/>
          <w:b/>
          <w:bCs/>
          <w:sz w:val="22"/>
          <w:szCs w:val="22"/>
        </w:rPr>
        <w:t>表A.0.3-6施工机械台班单价计算表</w:t>
      </w:r>
    </w:p>
    <w:p w14:paraId="320CF9CA">
      <w:pPr>
        <w:spacing w:line="360" w:lineRule="auto"/>
        <w:rPr>
          <w:rFonts w:hint="eastAsia" w:ascii="宋体" w:hAnsi="宋体" w:cs="宋体"/>
          <w:sz w:val="18"/>
          <w:szCs w:val="18"/>
        </w:rPr>
      </w:pPr>
      <w:r>
        <w:rPr>
          <w:rFonts w:hint="eastAsia" w:ascii="宋体" w:hAnsi="宋体" w:cs="宋体"/>
          <w:sz w:val="18"/>
          <w:szCs w:val="18"/>
        </w:rPr>
        <w:t>养护项目名称：</w:t>
      </w:r>
    </w:p>
    <w:p w14:paraId="36D78E3A">
      <w:pPr>
        <w:spacing w:line="360" w:lineRule="auto"/>
        <w:rPr>
          <w:rFonts w:hint="eastAsia" w:ascii="宋体" w:hAnsi="宋体" w:cs="宋体"/>
          <w:sz w:val="18"/>
          <w:szCs w:val="18"/>
        </w:rPr>
      </w:pPr>
      <w:r>
        <w:rPr>
          <w:rFonts w:hint="eastAsia" w:ascii="宋体" w:hAnsi="宋体" w:cs="宋体"/>
          <w:sz w:val="18"/>
          <w:szCs w:val="18"/>
        </w:rPr>
        <w:t>编 制  范 围：                                                                                                                    第    页  共    页   24表</w:t>
      </w:r>
    </w:p>
    <w:tbl>
      <w:tblPr>
        <w:tblStyle w:val="15"/>
        <w:tblW w:w="13990" w:type="dxa"/>
        <w:tblInd w:w="0" w:type="dxa"/>
        <w:tblLayout w:type="fixed"/>
        <w:tblCellMar>
          <w:top w:w="15" w:type="dxa"/>
          <w:left w:w="15" w:type="dxa"/>
          <w:bottom w:w="15" w:type="dxa"/>
          <w:right w:w="15" w:type="dxa"/>
        </w:tblCellMar>
      </w:tblPr>
      <w:tblGrid>
        <w:gridCol w:w="590"/>
        <w:gridCol w:w="585"/>
        <w:gridCol w:w="1731"/>
        <w:gridCol w:w="816"/>
        <w:gridCol w:w="706"/>
        <w:gridCol w:w="769"/>
        <w:gridCol w:w="728"/>
        <w:gridCol w:w="726"/>
        <w:gridCol w:w="727"/>
        <w:gridCol w:w="731"/>
        <w:gridCol w:w="729"/>
        <w:gridCol w:w="727"/>
        <w:gridCol w:w="726"/>
        <w:gridCol w:w="732"/>
        <w:gridCol w:w="727"/>
        <w:gridCol w:w="730"/>
        <w:gridCol w:w="716"/>
        <w:gridCol w:w="794"/>
      </w:tblGrid>
      <w:tr w14:paraId="28F6E33C">
        <w:tblPrEx>
          <w:tblCellMar>
            <w:top w:w="15" w:type="dxa"/>
            <w:left w:w="15" w:type="dxa"/>
            <w:bottom w:w="15" w:type="dxa"/>
            <w:right w:w="15" w:type="dxa"/>
          </w:tblCellMar>
        </w:tblPrEx>
        <w:trPr>
          <w:trHeight w:val="472" w:hRule="atLeast"/>
        </w:trPr>
        <w:tc>
          <w:tcPr>
            <w:tcW w:w="590" w:type="dxa"/>
            <w:vMerge w:val="restart"/>
            <w:tcBorders>
              <w:top w:val="single" w:color="000000" w:sz="12" w:space="0"/>
              <w:left w:val="single" w:color="000000" w:sz="12" w:space="0"/>
              <w:bottom w:val="single" w:color="000000" w:sz="4" w:space="0"/>
              <w:right w:val="single" w:color="000000" w:sz="4" w:space="0"/>
            </w:tcBorders>
            <w:shd w:val="clear" w:color="auto" w:fill="auto"/>
            <w:vAlign w:val="center"/>
          </w:tcPr>
          <w:p w14:paraId="06782AB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585"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4B0BEB6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代号</w:t>
            </w:r>
          </w:p>
        </w:tc>
        <w:tc>
          <w:tcPr>
            <w:tcW w:w="1731"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2351987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规格名称</w:t>
            </w:r>
          </w:p>
        </w:tc>
        <w:tc>
          <w:tcPr>
            <w:tcW w:w="816"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14:paraId="0C53F2B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台班单价（元）</w:t>
            </w:r>
          </w:p>
        </w:tc>
        <w:tc>
          <w:tcPr>
            <w:tcW w:w="1475" w:type="dxa"/>
            <w:gridSpan w:val="2"/>
            <w:tcBorders>
              <w:top w:val="single" w:color="000000" w:sz="12" w:space="0"/>
              <w:left w:val="single" w:color="000000" w:sz="4" w:space="0"/>
              <w:bottom w:val="single" w:color="000000" w:sz="4" w:space="0"/>
              <w:right w:val="single" w:color="000000" w:sz="4" w:space="0"/>
            </w:tcBorders>
            <w:shd w:val="clear" w:color="auto" w:fill="auto"/>
            <w:vAlign w:val="center"/>
          </w:tcPr>
          <w:p w14:paraId="0B93214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不变费用（元）</w:t>
            </w:r>
          </w:p>
        </w:tc>
        <w:tc>
          <w:tcPr>
            <w:tcW w:w="8793" w:type="dxa"/>
            <w:gridSpan w:val="12"/>
            <w:tcBorders>
              <w:top w:val="single" w:color="000000" w:sz="12" w:space="0"/>
              <w:left w:val="single" w:color="000000" w:sz="4" w:space="0"/>
              <w:bottom w:val="single" w:color="000000" w:sz="4" w:space="0"/>
              <w:right w:val="single" w:color="000000" w:sz="12" w:space="0"/>
            </w:tcBorders>
            <w:shd w:val="clear" w:color="auto" w:fill="auto"/>
            <w:vAlign w:val="center"/>
          </w:tcPr>
          <w:p w14:paraId="266FC57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可变费用</w:t>
            </w:r>
          </w:p>
        </w:tc>
      </w:tr>
      <w:tr w14:paraId="7DC28C90">
        <w:tblPrEx>
          <w:tblCellMar>
            <w:top w:w="15" w:type="dxa"/>
            <w:left w:w="15" w:type="dxa"/>
            <w:bottom w:w="15" w:type="dxa"/>
            <w:right w:w="15" w:type="dxa"/>
          </w:tblCellMar>
        </w:tblPrEx>
        <w:trPr>
          <w:trHeight w:val="406" w:hRule="atLeast"/>
        </w:trPr>
        <w:tc>
          <w:tcPr>
            <w:tcW w:w="590" w:type="dxa"/>
            <w:vMerge w:val="continue"/>
            <w:tcBorders>
              <w:top w:val="single" w:color="000000" w:sz="4" w:space="0"/>
              <w:left w:val="single" w:color="000000" w:sz="12" w:space="0"/>
              <w:bottom w:val="single" w:color="000000" w:sz="4" w:space="0"/>
              <w:right w:val="single" w:color="000000" w:sz="4" w:space="0"/>
            </w:tcBorders>
            <w:shd w:val="clear" w:color="auto" w:fill="auto"/>
            <w:vAlign w:val="center"/>
          </w:tcPr>
          <w:p w14:paraId="22784473">
            <w:pPr>
              <w:jc w:val="center"/>
              <w:rPr>
                <w:rFonts w:hint="eastAsia" w:ascii="宋体" w:hAnsi="宋体" w:cs="宋体"/>
                <w:color w:val="000000"/>
                <w:sz w:val="18"/>
                <w:szCs w:val="18"/>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6A679">
            <w:pPr>
              <w:jc w:val="center"/>
              <w:rPr>
                <w:rFonts w:hint="eastAsia" w:ascii="宋体" w:hAnsi="宋体" w:cs="宋体"/>
                <w:color w:val="000000"/>
                <w:sz w:val="18"/>
                <w:szCs w:val="18"/>
              </w:rPr>
            </w:pPr>
          </w:p>
        </w:tc>
        <w:tc>
          <w:tcPr>
            <w:tcW w:w="1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D60B8">
            <w:pPr>
              <w:jc w:val="center"/>
              <w:rPr>
                <w:rFonts w:hint="eastAsia" w:ascii="宋体" w:hAnsi="宋体" w:cs="宋体"/>
                <w:color w:val="000000"/>
                <w:sz w:val="18"/>
                <w:szCs w:val="18"/>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48149">
            <w:pPr>
              <w:jc w:val="center"/>
              <w:rPr>
                <w:rFonts w:hint="eastAsia" w:ascii="宋体" w:hAnsi="宋体" w:cs="宋体"/>
                <w:color w:val="000000"/>
                <w:sz w:val="18"/>
                <w:szCs w:val="18"/>
              </w:rPr>
            </w:pPr>
          </w:p>
        </w:tc>
        <w:tc>
          <w:tcPr>
            <w:tcW w:w="14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A08C8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调整系数</w:t>
            </w:r>
          </w:p>
        </w:tc>
        <w:tc>
          <w:tcPr>
            <w:tcW w:w="1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3C346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人工：</w:t>
            </w: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B2CB4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汽油：</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2C37E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柴油：</w:t>
            </w:r>
          </w:p>
        </w:tc>
        <w:tc>
          <w:tcPr>
            <w:tcW w:w="14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68A695">
            <w:pPr>
              <w:jc w:val="center"/>
              <w:rPr>
                <w:rFonts w:hint="eastAsia" w:ascii="宋体" w:hAnsi="宋体" w:cs="宋体"/>
                <w:color w:val="000000"/>
                <w:sz w:val="18"/>
                <w:szCs w:val="18"/>
              </w:rPr>
            </w:pPr>
          </w:p>
        </w:tc>
        <w:tc>
          <w:tcPr>
            <w:tcW w:w="145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CB4E90">
            <w:pPr>
              <w:jc w:val="center"/>
              <w:rPr>
                <w:rFonts w:hint="eastAsia" w:ascii="宋体" w:hAnsi="宋体" w:cs="宋体"/>
                <w:color w:val="000000"/>
                <w:sz w:val="18"/>
                <w:szCs w:val="18"/>
              </w:rPr>
            </w:pPr>
          </w:p>
        </w:tc>
        <w:tc>
          <w:tcPr>
            <w:tcW w:w="7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91B92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车船税</w:t>
            </w:r>
          </w:p>
        </w:tc>
        <w:tc>
          <w:tcPr>
            <w:tcW w:w="794" w:type="dxa"/>
            <w:vMerge w:val="restart"/>
            <w:tcBorders>
              <w:top w:val="single" w:color="000000" w:sz="4" w:space="0"/>
              <w:left w:val="single" w:color="000000" w:sz="4" w:space="0"/>
              <w:bottom w:val="single" w:color="000000" w:sz="4" w:space="0"/>
              <w:right w:val="single" w:color="000000" w:sz="12" w:space="0"/>
            </w:tcBorders>
            <w:shd w:val="clear" w:color="auto" w:fill="auto"/>
            <w:vAlign w:val="center"/>
          </w:tcPr>
          <w:p w14:paraId="177850D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合计</w:t>
            </w:r>
          </w:p>
        </w:tc>
      </w:tr>
      <w:tr w14:paraId="3BC8400B">
        <w:tblPrEx>
          <w:tblCellMar>
            <w:top w:w="15" w:type="dxa"/>
            <w:left w:w="15" w:type="dxa"/>
            <w:bottom w:w="15" w:type="dxa"/>
            <w:right w:w="15" w:type="dxa"/>
          </w:tblCellMar>
        </w:tblPrEx>
        <w:trPr>
          <w:trHeight w:val="406" w:hRule="atLeast"/>
        </w:trPr>
        <w:tc>
          <w:tcPr>
            <w:tcW w:w="590" w:type="dxa"/>
            <w:vMerge w:val="continue"/>
            <w:tcBorders>
              <w:top w:val="single" w:color="000000" w:sz="4" w:space="0"/>
              <w:left w:val="single" w:color="000000" w:sz="12" w:space="0"/>
              <w:bottom w:val="single" w:color="000000" w:sz="4" w:space="0"/>
              <w:right w:val="single" w:color="000000" w:sz="4" w:space="0"/>
            </w:tcBorders>
            <w:shd w:val="clear" w:color="auto" w:fill="auto"/>
            <w:vAlign w:val="center"/>
          </w:tcPr>
          <w:p w14:paraId="2B977A8F">
            <w:pPr>
              <w:jc w:val="center"/>
              <w:rPr>
                <w:rFonts w:hint="eastAsia" w:ascii="宋体" w:hAnsi="宋体" w:cs="宋体"/>
                <w:color w:val="000000"/>
                <w:sz w:val="18"/>
                <w:szCs w:val="18"/>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5785E">
            <w:pPr>
              <w:jc w:val="center"/>
              <w:rPr>
                <w:rFonts w:hint="eastAsia" w:ascii="宋体" w:hAnsi="宋体" w:cs="宋体"/>
                <w:color w:val="000000"/>
                <w:sz w:val="18"/>
                <w:szCs w:val="18"/>
              </w:rPr>
            </w:pPr>
          </w:p>
        </w:tc>
        <w:tc>
          <w:tcPr>
            <w:tcW w:w="1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7A5BD">
            <w:pPr>
              <w:jc w:val="center"/>
              <w:rPr>
                <w:rFonts w:hint="eastAsia" w:ascii="宋体" w:hAnsi="宋体" w:cs="宋体"/>
                <w:color w:val="000000"/>
                <w:sz w:val="18"/>
                <w:szCs w:val="18"/>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DF33E">
            <w:pPr>
              <w:jc w:val="center"/>
              <w:rPr>
                <w:rFonts w:hint="eastAsia" w:ascii="宋体" w:hAnsi="宋体" w:cs="宋体"/>
                <w:color w:val="000000"/>
                <w:sz w:val="18"/>
                <w:szCs w:val="18"/>
              </w:rPr>
            </w:pPr>
          </w:p>
        </w:tc>
        <w:tc>
          <w:tcPr>
            <w:tcW w:w="14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9521C">
            <w:pPr>
              <w:jc w:val="center"/>
              <w:rPr>
                <w:rFonts w:hint="eastAsia" w:ascii="宋体" w:hAnsi="宋体" w:cs="宋体"/>
                <w:color w:val="000000"/>
                <w:sz w:val="18"/>
                <w:szCs w:val="18"/>
              </w:rPr>
            </w:pPr>
          </w:p>
        </w:tc>
        <w:tc>
          <w:tcPr>
            <w:tcW w:w="1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0FEC0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（元/工日)</w:t>
            </w: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DF1CB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r>
              <w:rPr>
                <w:color w:val="000000"/>
                <w:kern w:val="0"/>
                <w:sz w:val="18"/>
                <w:szCs w:val="18"/>
                <w:lang w:bidi="ar"/>
              </w:rPr>
              <w:t>kg</w:t>
            </w:r>
            <w:r>
              <w:rPr>
                <w:rFonts w:hint="eastAsia" w:ascii="宋体" w:hAnsi="宋体" w:cs="宋体"/>
                <w:color w:val="000000"/>
                <w:kern w:val="0"/>
                <w:sz w:val="18"/>
                <w:szCs w:val="18"/>
                <w:lang w:bidi="ar"/>
              </w:rPr>
              <w:t>）</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5E681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r>
              <w:rPr>
                <w:color w:val="000000"/>
                <w:kern w:val="0"/>
                <w:sz w:val="18"/>
                <w:szCs w:val="18"/>
                <w:lang w:bidi="ar"/>
              </w:rPr>
              <w:t>kg</w:t>
            </w:r>
            <w:r>
              <w:rPr>
                <w:rFonts w:hint="eastAsia" w:ascii="宋体" w:hAnsi="宋体" w:cs="宋体"/>
                <w:color w:val="000000"/>
                <w:kern w:val="0"/>
                <w:sz w:val="18"/>
                <w:szCs w:val="18"/>
                <w:lang w:bidi="ar"/>
              </w:rPr>
              <w:t>）</w:t>
            </w:r>
          </w:p>
        </w:tc>
        <w:tc>
          <w:tcPr>
            <w:tcW w:w="14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BDD46">
            <w:pPr>
              <w:jc w:val="center"/>
              <w:rPr>
                <w:rFonts w:hint="eastAsia" w:ascii="宋体" w:hAnsi="宋体" w:cs="宋体"/>
                <w:color w:val="000000"/>
                <w:sz w:val="18"/>
                <w:szCs w:val="18"/>
              </w:rPr>
            </w:pPr>
          </w:p>
        </w:tc>
        <w:tc>
          <w:tcPr>
            <w:tcW w:w="14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492A1">
            <w:pPr>
              <w:jc w:val="center"/>
              <w:rPr>
                <w:rFonts w:hint="eastAsia" w:ascii="宋体" w:hAnsi="宋体" w:cs="宋体"/>
                <w:color w:val="000000"/>
                <w:sz w:val="18"/>
                <w:szCs w:val="18"/>
              </w:rPr>
            </w:pPr>
          </w:p>
        </w:tc>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A2046">
            <w:pPr>
              <w:jc w:val="center"/>
              <w:rPr>
                <w:rFonts w:hint="eastAsia" w:ascii="宋体" w:hAnsi="宋体" w:cs="宋体"/>
                <w:color w:val="000000"/>
                <w:sz w:val="18"/>
                <w:szCs w:val="18"/>
              </w:rPr>
            </w:pPr>
          </w:p>
        </w:tc>
        <w:tc>
          <w:tcPr>
            <w:tcW w:w="794" w:type="dxa"/>
            <w:vMerge w:val="continue"/>
            <w:tcBorders>
              <w:top w:val="single" w:color="000000" w:sz="4" w:space="0"/>
              <w:left w:val="single" w:color="000000" w:sz="4" w:space="0"/>
              <w:bottom w:val="single" w:color="000000" w:sz="4" w:space="0"/>
              <w:right w:val="single" w:color="000000" w:sz="12" w:space="0"/>
            </w:tcBorders>
            <w:shd w:val="clear" w:color="auto" w:fill="auto"/>
            <w:vAlign w:val="center"/>
          </w:tcPr>
          <w:p w14:paraId="29A50BF3">
            <w:pPr>
              <w:jc w:val="center"/>
              <w:rPr>
                <w:rFonts w:hint="eastAsia" w:ascii="宋体" w:hAnsi="宋体" w:cs="宋体"/>
                <w:color w:val="000000"/>
                <w:sz w:val="18"/>
                <w:szCs w:val="18"/>
              </w:rPr>
            </w:pPr>
          </w:p>
        </w:tc>
      </w:tr>
      <w:tr w14:paraId="7408710C">
        <w:tblPrEx>
          <w:tblCellMar>
            <w:top w:w="15" w:type="dxa"/>
            <w:left w:w="15" w:type="dxa"/>
            <w:bottom w:w="15" w:type="dxa"/>
            <w:right w:w="15" w:type="dxa"/>
          </w:tblCellMar>
        </w:tblPrEx>
        <w:trPr>
          <w:trHeight w:val="406" w:hRule="atLeast"/>
        </w:trPr>
        <w:tc>
          <w:tcPr>
            <w:tcW w:w="590" w:type="dxa"/>
            <w:vMerge w:val="continue"/>
            <w:tcBorders>
              <w:top w:val="single" w:color="000000" w:sz="4" w:space="0"/>
              <w:left w:val="single" w:color="000000" w:sz="12" w:space="0"/>
              <w:bottom w:val="single" w:color="000000" w:sz="4" w:space="0"/>
              <w:right w:val="single" w:color="000000" w:sz="4" w:space="0"/>
            </w:tcBorders>
            <w:shd w:val="clear" w:color="auto" w:fill="auto"/>
            <w:vAlign w:val="center"/>
          </w:tcPr>
          <w:p w14:paraId="0C4DCCE0">
            <w:pPr>
              <w:jc w:val="center"/>
              <w:rPr>
                <w:rFonts w:hint="eastAsia" w:ascii="宋体" w:hAnsi="宋体" w:cs="宋体"/>
                <w:color w:val="000000"/>
                <w:sz w:val="18"/>
                <w:szCs w:val="18"/>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96FEA">
            <w:pPr>
              <w:jc w:val="center"/>
              <w:rPr>
                <w:rFonts w:hint="eastAsia" w:ascii="宋体" w:hAnsi="宋体" w:cs="宋体"/>
                <w:color w:val="000000"/>
                <w:sz w:val="18"/>
                <w:szCs w:val="18"/>
              </w:rPr>
            </w:pPr>
          </w:p>
        </w:tc>
        <w:tc>
          <w:tcPr>
            <w:tcW w:w="1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722E0">
            <w:pPr>
              <w:jc w:val="center"/>
              <w:rPr>
                <w:rFonts w:hint="eastAsia" w:ascii="宋体" w:hAnsi="宋体" w:cs="宋体"/>
                <w:color w:val="000000"/>
                <w:sz w:val="18"/>
                <w:szCs w:val="18"/>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1AE10">
            <w:pPr>
              <w:jc w:val="center"/>
              <w:rPr>
                <w:rFonts w:hint="eastAsia" w:ascii="宋体" w:hAnsi="宋体" w:cs="宋体"/>
                <w:color w:val="000000"/>
                <w:sz w:val="18"/>
                <w:szCs w:val="18"/>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F689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D2FD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调整值</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13F0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B7C9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72AD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30AE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59AA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BD48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6598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45E8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BA23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定额</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AAF6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金额</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9098B">
            <w:pPr>
              <w:jc w:val="center"/>
              <w:rPr>
                <w:rFonts w:hint="eastAsia" w:ascii="宋体" w:hAnsi="宋体" w:cs="宋体"/>
                <w:color w:val="000000"/>
                <w:sz w:val="18"/>
                <w:szCs w:val="18"/>
              </w:rPr>
            </w:pPr>
          </w:p>
        </w:tc>
        <w:tc>
          <w:tcPr>
            <w:tcW w:w="79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2AFF9A1">
            <w:pPr>
              <w:jc w:val="center"/>
              <w:rPr>
                <w:rFonts w:hint="eastAsia" w:ascii="宋体" w:hAnsi="宋体" w:cs="宋体"/>
                <w:color w:val="000000"/>
                <w:sz w:val="18"/>
                <w:szCs w:val="18"/>
              </w:rPr>
            </w:pPr>
          </w:p>
        </w:tc>
      </w:tr>
      <w:tr w14:paraId="68F0B27C">
        <w:tblPrEx>
          <w:tblCellMar>
            <w:top w:w="15" w:type="dxa"/>
            <w:left w:w="15" w:type="dxa"/>
            <w:bottom w:w="15" w:type="dxa"/>
            <w:right w:w="15" w:type="dxa"/>
          </w:tblCellMar>
        </w:tblPrEx>
        <w:trPr>
          <w:trHeight w:val="406" w:hRule="atLeast"/>
        </w:trPr>
        <w:tc>
          <w:tcPr>
            <w:tcW w:w="59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2E5D838">
            <w:pP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47D63">
            <w:pPr>
              <w:rPr>
                <w:rFonts w:hint="eastAsia" w:ascii="宋体" w:hAnsi="宋体" w:cs="宋体"/>
                <w:color w:val="000000"/>
                <w:sz w:val="18"/>
                <w:szCs w:val="18"/>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B1CC7">
            <w:pPr>
              <w:rPr>
                <w:rFonts w:hint="eastAsia" w:ascii="宋体" w:hAnsi="宋体" w:cs="宋体"/>
                <w:color w:val="000000"/>
                <w:sz w:val="18"/>
                <w:szCs w:val="18"/>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BD8A8">
            <w:pPr>
              <w:rPr>
                <w:rFonts w:hint="eastAsia" w:ascii="宋体" w:hAnsi="宋体" w:cs="宋体"/>
                <w:color w:val="000000"/>
                <w:sz w:val="18"/>
                <w:szCs w:val="18"/>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3811F">
            <w:pPr>
              <w:rPr>
                <w:rFonts w:hint="eastAsia" w:ascii="宋体" w:hAnsi="宋体" w:cs="宋体"/>
                <w:color w:val="000000"/>
                <w:sz w:val="18"/>
                <w:szCs w:val="18"/>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D3ECD">
            <w:pPr>
              <w:rPr>
                <w:rFonts w:hint="eastAsia" w:ascii="宋体" w:hAnsi="宋体" w:cs="宋体"/>
                <w:color w:val="000000"/>
                <w:sz w:val="18"/>
                <w:szCs w:val="18"/>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F35B0">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B6B0C">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65120">
            <w:pPr>
              <w:rPr>
                <w:rFonts w:hint="eastAsia" w:ascii="宋体" w:hAnsi="宋体" w:cs="宋体"/>
                <w:color w:val="000000"/>
                <w:sz w:val="18"/>
                <w:szCs w:val="18"/>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30115">
            <w:pPr>
              <w:rPr>
                <w:rFonts w:hint="eastAsia" w:ascii="宋体" w:hAnsi="宋体" w:cs="宋体"/>
                <w:color w:val="000000"/>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D4EE8">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8F0AD">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5E0E1">
            <w:pPr>
              <w:rPr>
                <w:rFonts w:hint="eastAsia" w:ascii="宋体" w:hAnsi="宋体" w:cs="宋体"/>
                <w:color w:val="000000"/>
                <w:sz w:val="18"/>
                <w:szCs w:val="18"/>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1153E">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8CEE1">
            <w:pPr>
              <w:rPr>
                <w:rFonts w:hint="eastAsia" w:ascii="宋体" w:hAnsi="宋体" w:cs="宋体"/>
                <w:color w:val="000000"/>
                <w:sz w:val="18"/>
                <w:szCs w:val="18"/>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56208">
            <w:pPr>
              <w:rPr>
                <w:rFonts w:hint="eastAsia" w:ascii="宋体" w:hAnsi="宋体" w:cs="宋体"/>
                <w:color w:val="000000"/>
                <w:sz w:val="18"/>
                <w:szCs w:val="18"/>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EB403">
            <w:pPr>
              <w:rPr>
                <w:rFonts w:hint="eastAsia" w:ascii="宋体" w:hAnsi="宋体" w:cs="宋体"/>
                <w:color w:val="000000"/>
                <w:sz w:val="18"/>
                <w:szCs w:val="18"/>
              </w:rPr>
            </w:pPr>
          </w:p>
        </w:tc>
        <w:tc>
          <w:tcPr>
            <w:tcW w:w="79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FAC882C">
            <w:pPr>
              <w:rPr>
                <w:rFonts w:hint="eastAsia" w:ascii="宋体" w:hAnsi="宋体" w:cs="宋体"/>
                <w:color w:val="000000"/>
                <w:sz w:val="18"/>
                <w:szCs w:val="18"/>
              </w:rPr>
            </w:pPr>
          </w:p>
        </w:tc>
      </w:tr>
      <w:tr w14:paraId="59F5E59E">
        <w:tblPrEx>
          <w:tblCellMar>
            <w:top w:w="15" w:type="dxa"/>
            <w:left w:w="15" w:type="dxa"/>
            <w:bottom w:w="15" w:type="dxa"/>
            <w:right w:w="15" w:type="dxa"/>
          </w:tblCellMar>
        </w:tblPrEx>
        <w:trPr>
          <w:trHeight w:val="406" w:hRule="atLeast"/>
        </w:trPr>
        <w:tc>
          <w:tcPr>
            <w:tcW w:w="59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4FC2938">
            <w:pP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631F3">
            <w:pPr>
              <w:rPr>
                <w:rFonts w:hint="eastAsia" w:ascii="宋体" w:hAnsi="宋体" w:cs="宋体"/>
                <w:color w:val="000000"/>
                <w:sz w:val="18"/>
                <w:szCs w:val="18"/>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6DA45">
            <w:pPr>
              <w:rPr>
                <w:rFonts w:hint="eastAsia" w:ascii="宋体" w:hAnsi="宋体" w:cs="宋体"/>
                <w:color w:val="000000"/>
                <w:sz w:val="18"/>
                <w:szCs w:val="18"/>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05C3E">
            <w:pPr>
              <w:rPr>
                <w:rFonts w:hint="eastAsia" w:ascii="宋体" w:hAnsi="宋体" w:cs="宋体"/>
                <w:color w:val="000000"/>
                <w:sz w:val="18"/>
                <w:szCs w:val="18"/>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F5B77">
            <w:pPr>
              <w:rPr>
                <w:rFonts w:hint="eastAsia" w:ascii="宋体" w:hAnsi="宋体" w:cs="宋体"/>
                <w:color w:val="000000"/>
                <w:sz w:val="18"/>
                <w:szCs w:val="18"/>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4ACC4">
            <w:pPr>
              <w:rPr>
                <w:rFonts w:hint="eastAsia" w:ascii="宋体" w:hAnsi="宋体" w:cs="宋体"/>
                <w:color w:val="000000"/>
                <w:sz w:val="18"/>
                <w:szCs w:val="18"/>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48817">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58643">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CAE9E">
            <w:pPr>
              <w:rPr>
                <w:rFonts w:hint="eastAsia" w:ascii="宋体" w:hAnsi="宋体" w:cs="宋体"/>
                <w:color w:val="000000"/>
                <w:sz w:val="18"/>
                <w:szCs w:val="18"/>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39F6A">
            <w:pPr>
              <w:rPr>
                <w:rFonts w:hint="eastAsia" w:ascii="宋体" w:hAnsi="宋体" w:cs="宋体"/>
                <w:color w:val="000000"/>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7924E">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48A4A">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9E516">
            <w:pPr>
              <w:rPr>
                <w:rFonts w:hint="eastAsia" w:ascii="宋体" w:hAnsi="宋体" w:cs="宋体"/>
                <w:color w:val="000000"/>
                <w:sz w:val="18"/>
                <w:szCs w:val="18"/>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683A4">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4EDCA">
            <w:pPr>
              <w:rPr>
                <w:rFonts w:hint="eastAsia" w:ascii="宋体" w:hAnsi="宋体" w:cs="宋体"/>
                <w:color w:val="000000"/>
                <w:sz w:val="18"/>
                <w:szCs w:val="18"/>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33599">
            <w:pPr>
              <w:rPr>
                <w:rFonts w:hint="eastAsia" w:ascii="宋体" w:hAnsi="宋体" w:cs="宋体"/>
                <w:color w:val="000000"/>
                <w:sz w:val="18"/>
                <w:szCs w:val="18"/>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C18E8">
            <w:pPr>
              <w:rPr>
                <w:rFonts w:hint="eastAsia" w:ascii="宋体" w:hAnsi="宋体" w:cs="宋体"/>
                <w:color w:val="000000"/>
                <w:sz w:val="18"/>
                <w:szCs w:val="18"/>
              </w:rPr>
            </w:pPr>
          </w:p>
        </w:tc>
        <w:tc>
          <w:tcPr>
            <w:tcW w:w="79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2044C74">
            <w:pPr>
              <w:rPr>
                <w:rFonts w:hint="eastAsia" w:ascii="宋体" w:hAnsi="宋体" w:cs="宋体"/>
                <w:color w:val="000000"/>
                <w:sz w:val="18"/>
                <w:szCs w:val="18"/>
              </w:rPr>
            </w:pPr>
          </w:p>
        </w:tc>
      </w:tr>
      <w:tr w14:paraId="69C0D2BA">
        <w:tblPrEx>
          <w:tblCellMar>
            <w:top w:w="15" w:type="dxa"/>
            <w:left w:w="15" w:type="dxa"/>
            <w:bottom w:w="15" w:type="dxa"/>
            <w:right w:w="15" w:type="dxa"/>
          </w:tblCellMar>
        </w:tblPrEx>
        <w:trPr>
          <w:trHeight w:val="406" w:hRule="atLeast"/>
        </w:trPr>
        <w:tc>
          <w:tcPr>
            <w:tcW w:w="59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976B251">
            <w:pP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3B80C">
            <w:pPr>
              <w:rPr>
                <w:rFonts w:hint="eastAsia" w:ascii="宋体" w:hAnsi="宋体" w:cs="宋体"/>
                <w:color w:val="000000"/>
                <w:sz w:val="18"/>
                <w:szCs w:val="18"/>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89068">
            <w:pPr>
              <w:rPr>
                <w:rFonts w:hint="eastAsia" w:ascii="宋体" w:hAnsi="宋体" w:cs="宋体"/>
                <w:color w:val="000000"/>
                <w:sz w:val="18"/>
                <w:szCs w:val="18"/>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8BCC6">
            <w:pPr>
              <w:rPr>
                <w:rFonts w:hint="eastAsia" w:ascii="宋体" w:hAnsi="宋体" w:cs="宋体"/>
                <w:color w:val="000000"/>
                <w:sz w:val="18"/>
                <w:szCs w:val="18"/>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ECD59">
            <w:pPr>
              <w:rPr>
                <w:rFonts w:hint="eastAsia" w:ascii="宋体" w:hAnsi="宋体" w:cs="宋体"/>
                <w:color w:val="000000"/>
                <w:sz w:val="18"/>
                <w:szCs w:val="18"/>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8ABDE">
            <w:pPr>
              <w:rPr>
                <w:rFonts w:hint="eastAsia" w:ascii="宋体" w:hAnsi="宋体" w:cs="宋体"/>
                <w:color w:val="000000"/>
                <w:sz w:val="18"/>
                <w:szCs w:val="18"/>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64A01">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1C0A3">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7F080">
            <w:pPr>
              <w:rPr>
                <w:rFonts w:hint="eastAsia" w:ascii="宋体" w:hAnsi="宋体" w:cs="宋体"/>
                <w:color w:val="000000"/>
                <w:sz w:val="18"/>
                <w:szCs w:val="18"/>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23CB0">
            <w:pPr>
              <w:rPr>
                <w:rFonts w:hint="eastAsia" w:ascii="宋体" w:hAnsi="宋体" w:cs="宋体"/>
                <w:color w:val="000000"/>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EEBC7">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801D7">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B790F">
            <w:pPr>
              <w:rPr>
                <w:rFonts w:hint="eastAsia" w:ascii="宋体" w:hAnsi="宋体" w:cs="宋体"/>
                <w:color w:val="000000"/>
                <w:sz w:val="18"/>
                <w:szCs w:val="18"/>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01A21">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72A1F">
            <w:pPr>
              <w:rPr>
                <w:rFonts w:hint="eastAsia" w:ascii="宋体" w:hAnsi="宋体" w:cs="宋体"/>
                <w:color w:val="000000"/>
                <w:sz w:val="18"/>
                <w:szCs w:val="18"/>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7C1B3">
            <w:pPr>
              <w:rPr>
                <w:rFonts w:hint="eastAsia" w:ascii="宋体" w:hAnsi="宋体" w:cs="宋体"/>
                <w:color w:val="000000"/>
                <w:sz w:val="18"/>
                <w:szCs w:val="18"/>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ED315">
            <w:pPr>
              <w:rPr>
                <w:rFonts w:hint="eastAsia" w:ascii="宋体" w:hAnsi="宋体" w:cs="宋体"/>
                <w:color w:val="000000"/>
                <w:sz w:val="18"/>
                <w:szCs w:val="18"/>
              </w:rPr>
            </w:pPr>
          </w:p>
        </w:tc>
        <w:tc>
          <w:tcPr>
            <w:tcW w:w="79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0D4AB6A">
            <w:pPr>
              <w:rPr>
                <w:rFonts w:hint="eastAsia" w:ascii="宋体" w:hAnsi="宋体" w:cs="宋体"/>
                <w:color w:val="000000"/>
                <w:sz w:val="18"/>
                <w:szCs w:val="18"/>
              </w:rPr>
            </w:pPr>
          </w:p>
        </w:tc>
      </w:tr>
      <w:tr w14:paraId="29FE769B">
        <w:tblPrEx>
          <w:tblCellMar>
            <w:top w:w="15" w:type="dxa"/>
            <w:left w:w="15" w:type="dxa"/>
            <w:bottom w:w="15" w:type="dxa"/>
            <w:right w:w="15" w:type="dxa"/>
          </w:tblCellMar>
        </w:tblPrEx>
        <w:trPr>
          <w:trHeight w:val="406" w:hRule="atLeast"/>
        </w:trPr>
        <w:tc>
          <w:tcPr>
            <w:tcW w:w="59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56125E1">
            <w:pP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6E954">
            <w:pPr>
              <w:rPr>
                <w:rFonts w:hint="eastAsia" w:ascii="宋体" w:hAnsi="宋体" w:cs="宋体"/>
                <w:color w:val="000000"/>
                <w:sz w:val="18"/>
                <w:szCs w:val="18"/>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20506">
            <w:pPr>
              <w:rPr>
                <w:rFonts w:hint="eastAsia" w:ascii="宋体" w:hAnsi="宋体" w:cs="宋体"/>
                <w:color w:val="000000"/>
                <w:sz w:val="18"/>
                <w:szCs w:val="18"/>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771ED">
            <w:pPr>
              <w:rPr>
                <w:rFonts w:hint="eastAsia" w:ascii="宋体" w:hAnsi="宋体" w:cs="宋体"/>
                <w:color w:val="000000"/>
                <w:sz w:val="18"/>
                <w:szCs w:val="18"/>
              </w:rPr>
            </w:pPr>
          </w:p>
        </w:tc>
        <w:tc>
          <w:tcPr>
            <w:tcW w:w="5843" w:type="dxa"/>
            <w:gridSpan w:val="8"/>
            <w:vMerge w:val="restart"/>
            <w:tcBorders>
              <w:top w:val="single" w:color="000000" w:sz="4" w:space="0"/>
              <w:left w:val="single" w:color="000000" w:sz="4" w:space="0"/>
              <w:right w:val="single" w:color="000000" w:sz="4" w:space="0"/>
            </w:tcBorders>
            <w:shd w:val="clear" w:color="auto" w:fill="auto"/>
            <w:vAlign w:val="center"/>
          </w:tcPr>
          <w:p w14:paraId="0F8A5429">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填表说明：</w:t>
            </w:r>
          </w:p>
          <w:p w14:paraId="48CB722D">
            <w:pPr>
              <w:widowControl/>
              <w:ind w:left="357" w:leftChars="170"/>
              <w:jc w:val="left"/>
              <w:textAlignment w:val="top"/>
              <w:rPr>
                <w:rFonts w:hint="eastAsia" w:ascii="宋体" w:hAnsi="宋体" w:cs="宋体"/>
                <w:color w:val="000000"/>
                <w:sz w:val="18"/>
                <w:szCs w:val="18"/>
              </w:rPr>
            </w:pPr>
            <w:r>
              <w:rPr>
                <w:color w:val="000000"/>
                <w:kern w:val="0"/>
                <w:sz w:val="18"/>
                <w:szCs w:val="18"/>
                <w:lang w:bidi="ar"/>
              </w:rPr>
              <w:t>1</w:t>
            </w:r>
            <w:r>
              <w:rPr>
                <w:rFonts w:hint="eastAsia" w:ascii="宋体" w:hAnsi="宋体" w:cs="宋体"/>
                <w:color w:val="000000"/>
                <w:kern w:val="0"/>
                <w:sz w:val="18"/>
                <w:szCs w:val="18"/>
                <w:lang w:bidi="ar"/>
              </w:rPr>
              <w:t>.本表应根据公路养护工程机械台班费用定额进行计算。不变费用如有调整系数应填入调整值；可变费用各栏填入定额数量。</w:t>
            </w:r>
            <w:r>
              <w:rPr>
                <w:rFonts w:hint="eastAsia" w:ascii="宋体" w:hAnsi="宋体" w:cs="宋体"/>
                <w:color w:val="000000"/>
                <w:kern w:val="0"/>
                <w:sz w:val="18"/>
                <w:szCs w:val="18"/>
                <w:lang w:bidi="ar"/>
              </w:rPr>
              <w:br w:type="textWrapping"/>
            </w:r>
            <w:r>
              <w:rPr>
                <w:color w:val="000000"/>
                <w:kern w:val="0"/>
                <w:sz w:val="18"/>
                <w:szCs w:val="18"/>
                <w:lang w:bidi="ar"/>
              </w:rPr>
              <w:t>2.</w:t>
            </w:r>
            <w:r>
              <w:rPr>
                <w:rFonts w:hint="eastAsia" w:ascii="宋体" w:hAnsi="宋体" w:cs="宋体"/>
                <w:color w:val="000000"/>
                <w:kern w:val="0"/>
                <w:sz w:val="18"/>
                <w:szCs w:val="18"/>
                <w:lang w:bidi="ar"/>
              </w:rPr>
              <w:t>人工、动力燃料的单价由材料预算单价计算表(</w:t>
            </w:r>
            <w:r>
              <w:rPr>
                <w:color w:val="000000"/>
                <w:kern w:val="0"/>
                <w:sz w:val="18"/>
                <w:szCs w:val="18"/>
                <w:lang w:bidi="ar"/>
              </w:rPr>
              <w:t>22</w:t>
            </w:r>
            <w:r>
              <w:rPr>
                <w:rFonts w:hint="eastAsia" w:ascii="宋体" w:hAnsi="宋体" w:cs="宋体"/>
                <w:color w:val="000000"/>
                <w:kern w:val="0"/>
                <w:sz w:val="18"/>
                <w:szCs w:val="18"/>
                <w:lang w:bidi="ar"/>
              </w:rPr>
              <w:t xml:space="preserve"> 表)中转来。</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7F48D">
            <w:pPr>
              <w:rPr>
                <w:rFonts w:hint="eastAsia" w:ascii="宋体" w:hAnsi="宋体" w:cs="宋体"/>
                <w:color w:val="000000"/>
                <w:sz w:val="18"/>
                <w:szCs w:val="18"/>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D94A6">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C6C75">
            <w:pPr>
              <w:rPr>
                <w:rFonts w:hint="eastAsia" w:ascii="宋体" w:hAnsi="宋体" w:cs="宋体"/>
                <w:color w:val="000000"/>
                <w:sz w:val="18"/>
                <w:szCs w:val="18"/>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9C1A3">
            <w:pPr>
              <w:rPr>
                <w:rFonts w:hint="eastAsia" w:ascii="宋体" w:hAnsi="宋体" w:cs="宋体"/>
                <w:color w:val="000000"/>
                <w:sz w:val="18"/>
                <w:szCs w:val="18"/>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64AE1">
            <w:pPr>
              <w:rPr>
                <w:rFonts w:hint="eastAsia" w:ascii="宋体" w:hAnsi="宋体" w:cs="宋体"/>
                <w:color w:val="000000"/>
                <w:sz w:val="18"/>
                <w:szCs w:val="18"/>
              </w:rPr>
            </w:pPr>
          </w:p>
        </w:tc>
        <w:tc>
          <w:tcPr>
            <w:tcW w:w="79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1CB36A37">
            <w:pPr>
              <w:rPr>
                <w:rFonts w:hint="eastAsia" w:ascii="宋体" w:hAnsi="宋体" w:cs="宋体"/>
                <w:color w:val="000000"/>
                <w:sz w:val="18"/>
                <w:szCs w:val="18"/>
              </w:rPr>
            </w:pPr>
          </w:p>
        </w:tc>
      </w:tr>
      <w:tr w14:paraId="303114CE">
        <w:tblPrEx>
          <w:tblCellMar>
            <w:top w:w="15" w:type="dxa"/>
            <w:left w:w="15" w:type="dxa"/>
            <w:bottom w:w="15" w:type="dxa"/>
            <w:right w:w="15" w:type="dxa"/>
          </w:tblCellMar>
        </w:tblPrEx>
        <w:trPr>
          <w:trHeight w:val="406" w:hRule="atLeast"/>
        </w:trPr>
        <w:tc>
          <w:tcPr>
            <w:tcW w:w="59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218DBBF">
            <w:pP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2F425">
            <w:pPr>
              <w:rPr>
                <w:rFonts w:hint="eastAsia" w:ascii="宋体" w:hAnsi="宋体" w:cs="宋体"/>
                <w:color w:val="000000"/>
                <w:sz w:val="18"/>
                <w:szCs w:val="18"/>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D0D67">
            <w:pPr>
              <w:rPr>
                <w:rFonts w:hint="eastAsia" w:ascii="宋体" w:hAnsi="宋体" w:cs="宋体"/>
                <w:color w:val="000000"/>
                <w:sz w:val="18"/>
                <w:szCs w:val="18"/>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7F9B8">
            <w:pPr>
              <w:rPr>
                <w:rFonts w:hint="eastAsia" w:ascii="宋体" w:hAnsi="宋体" w:cs="宋体"/>
                <w:color w:val="000000"/>
                <w:sz w:val="18"/>
                <w:szCs w:val="18"/>
              </w:rPr>
            </w:pPr>
          </w:p>
        </w:tc>
        <w:tc>
          <w:tcPr>
            <w:tcW w:w="5843" w:type="dxa"/>
            <w:gridSpan w:val="8"/>
            <w:vMerge w:val="continue"/>
            <w:tcBorders>
              <w:left w:val="single" w:color="000000" w:sz="4" w:space="0"/>
              <w:right w:val="single" w:color="000000" w:sz="4" w:space="0"/>
            </w:tcBorders>
            <w:shd w:val="clear" w:color="auto" w:fill="auto"/>
          </w:tcPr>
          <w:p w14:paraId="2A03BE65">
            <w:pPr>
              <w:widowControl/>
              <w:jc w:val="left"/>
              <w:textAlignment w:val="top"/>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BE528">
            <w:pPr>
              <w:rPr>
                <w:rFonts w:hint="eastAsia" w:ascii="宋体" w:hAnsi="宋体" w:cs="宋体"/>
                <w:color w:val="000000"/>
                <w:sz w:val="18"/>
                <w:szCs w:val="18"/>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32B47">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008B3">
            <w:pPr>
              <w:rPr>
                <w:rFonts w:hint="eastAsia" w:ascii="宋体" w:hAnsi="宋体" w:cs="宋体"/>
                <w:color w:val="000000"/>
                <w:sz w:val="18"/>
                <w:szCs w:val="18"/>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AA6EC">
            <w:pPr>
              <w:rPr>
                <w:rFonts w:hint="eastAsia" w:ascii="宋体" w:hAnsi="宋体" w:cs="宋体"/>
                <w:color w:val="000000"/>
                <w:sz w:val="18"/>
                <w:szCs w:val="18"/>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29B27">
            <w:pPr>
              <w:rPr>
                <w:rFonts w:hint="eastAsia" w:ascii="宋体" w:hAnsi="宋体" w:cs="宋体"/>
                <w:color w:val="000000"/>
                <w:sz w:val="18"/>
                <w:szCs w:val="18"/>
              </w:rPr>
            </w:pPr>
          </w:p>
        </w:tc>
        <w:tc>
          <w:tcPr>
            <w:tcW w:w="79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96704D3">
            <w:pPr>
              <w:rPr>
                <w:rFonts w:hint="eastAsia" w:ascii="宋体" w:hAnsi="宋体" w:cs="宋体"/>
                <w:color w:val="000000"/>
                <w:sz w:val="18"/>
                <w:szCs w:val="18"/>
              </w:rPr>
            </w:pPr>
          </w:p>
        </w:tc>
      </w:tr>
      <w:tr w14:paraId="660EB050">
        <w:tblPrEx>
          <w:tblCellMar>
            <w:top w:w="15" w:type="dxa"/>
            <w:left w:w="15" w:type="dxa"/>
            <w:bottom w:w="15" w:type="dxa"/>
            <w:right w:w="15" w:type="dxa"/>
          </w:tblCellMar>
        </w:tblPrEx>
        <w:trPr>
          <w:trHeight w:val="406" w:hRule="atLeast"/>
        </w:trPr>
        <w:tc>
          <w:tcPr>
            <w:tcW w:w="59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5F7E9DE">
            <w:pP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3CAFA">
            <w:pPr>
              <w:rPr>
                <w:rFonts w:hint="eastAsia" w:ascii="宋体" w:hAnsi="宋体" w:cs="宋体"/>
                <w:color w:val="000000"/>
                <w:sz w:val="18"/>
                <w:szCs w:val="18"/>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ED726">
            <w:pPr>
              <w:rPr>
                <w:rFonts w:hint="eastAsia" w:ascii="宋体" w:hAnsi="宋体" w:cs="宋体"/>
                <w:color w:val="000000"/>
                <w:sz w:val="18"/>
                <w:szCs w:val="18"/>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0B03C">
            <w:pPr>
              <w:rPr>
                <w:rFonts w:hint="eastAsia" w:ascii="宋体" w:hAnsi="宋体" w:cs="宋体"/>
                <w:color w:val="000000"/>
                <w:sz w:val="18"/>
                <w:szCs w:val="18"/>
              </w:rPr>
            </w:pPr>
          </w:p>
        </w:tc>
        <w:tc>
          <w:tcPr>
            <w:tcW w:w="5843" w:type="dxa"/>
            <w:gridSpan w:val="8"/>
            <w:vMerge w:val="continue"/>
            <w:tcBorders>
              <w:left w:val="single" w:color="000000" w:sz="4" w:space="0"/>
              <w:right w:val="single" w:color="000000" w:sz="4" w:space="0"/>
            </w:tcBorders>
            <w:shd w:val="clear" w:color="auto" w:fill="auto"/>
          </w:tcPr>
          <w:p w14:paraId="4AE5C90F">
            <w:pPr>
              <w:jc w:val="left"/>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F276D">
            <w:pPr>
              <w:rPr>
                <w:rFonts w:hint="eastAsia" w:ascii="宋体" w:hAnsi="宋体" w:cs="宋体"/>
                <w:color w:val="000000"/>
                <w:sz w:val="18"/>
                <w:szCs w:val="18"/>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87EC8">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46DA3">
            <w:pPr>
              <w:rPr>
                <w:rFonts w:hint="eastAsia" w:ascii="宋体" w:hAnsi="宋体" w:cs="宋体"/>
                <w:color w:val="000000"/>
                <w:sz w:val="18"/>
                <w:szCs w:val="18"/>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EDBC8">
            <w:pPr>
              <w:rPr>
                <w:rFonts w:hint="eastAsia" w:ascii="宋体" w:hAnsi="宋体" w:cs="宋体"/>
                <w:color w:val="000000"/>
                <w:sz w:val="18"/>
                <w:szCs w:val="18"/>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27221">
            <w:pPr>
              <w:rPr>
                <w:rFonts w:hint="eastAsia" w:ascii="宋体" w:hAnsi="宋体" w:cs="宋体"/>
                <w:color w:val="000000"/>
                <w:sz w:val="18"/>
                <w:szCs w:val="18"/>
              </w:rPr>
            </w:pPr>
          </w:p>
        </w:tc>
        <w:tc>
          <w:tcPr>
            <w:tcW w:w="79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CB13A19">
            <w:pPr>
              <w:rPr>
                <w:rFonts w:hint="eastAsia" w:ascii="宋体" w:hAnsi="宋体" w:cs="宋体"/>
                <w:color w:val="000000"/>
                <w:sz w:val="18"/>
                <w:szCs w:val="18"/>
              </w:rPr>
            </w:pPr>
            <w:r>
              <w:rPr>
                <w:sz w:val="22"/>
              </w:rPr>
              <mc:AlternateContent>
                <mc:Choice Requires="wps">
                  <w:drawing>
                    <wp:anchor distT="0" distB="0" distL="114300" distR="114300" simplePos="0" relativeHeight="251799552" behindDoc="0" locked="0" layoutInCell="1" allowOverlap="1">
                      <wp:simplePos x="0" y="0"/>
                      <wp:positionH relativeFrom="column">
                        <wp:posOffset>572770</wp:posOffset>
                      </wp:positionH>
                      <wp:positionV relativeFrom="paragraph">
                        <wp:posOffset>85725</wp:posOffset>
                      </wp:positionV>
                      <wp:extent cx="333375" cy="2232025"/>
                      <wp:effectExtent l="0" t="0" r="9525" b="0"/>
                      <wp:wrapNone/>
                      <wp:docPr id="55" name="文本框 55"/>
                      <wp:cNvGraphicFramePr/>
                      <a:graphic xmlns:a="http://schemas.openxmlformats.org/drawingml/2006/main">
                        <a:graphicData uri="http://schemas.microsoft.com/office/word/2010/wordprocessingShape">
                          <wps:wsp>
                            <wps:cNvSpPr txBox="1"/>
                            <wps:spPr>
                              <a:xfrm>
                                <a:off x="0" y="0"/>
                                <a:ext cx="333375" cy="22320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FA45747">
                                  <w:pPr>
                                    <w:pStyle w:val="10"/>
                                    <w:pBdr>
                                      <w:bottom w:val="none" w:color="auto" w:sz="0" w:space="1"/>
                                    </w:pBdr>
                                    <w:jc w:val="right"/>
                                    <w:rPr>
                                      <w:rFonts w:hint="eastAsia" w:ascii="黑体" w:hAnsi="黑体" w:cs="黑体"/>
                                      <w:sz w:val="19"/>
                                      <w:szCs w:val="19"/>
                                    </w:rPr>
                                  </w:pPr>
                                  <w:r>
                                    <w:rPr>
                                      <w:rFonts w:hint="eastAsia"/>
                                    </w:rPr>
                                    <w:t xml:space="preserve"> DB34/T  XXXX-XXXX</w:t>
                                  </w:r>
                                </w:p>
                                <w:p w14:paraId="1EB5267F"/>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1pt;margin-top:6.75pt;height:175.75pt;width:26.25pt;z-index:251799552;mso-width-relative:page;mso-height-relative:page;" fillcolor="#FFFFFF [3201]" filled="t" stroked="f" coordsize="21600,21600" o:gfxdata="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9RMsa1wAAAAkB&#10;AAAPAAAAAAAAAAEAIAAAACIAAABkcnMvZG93bnJldi54bWxQSwECFAAUAAAACACHTuJAp6knXlUC&#10;AACTBAAADgAAAAAAAAABACAAAAAmAQAAZHJzL2Uyb0RvYy54bWxQSwUGAAAAAAYABgBZAQAA7QUA&#10;AAAA&#10;">
                      <v:fill on="t" focussize="0,0"/>
                      <v:stroke on="f" weight="0.5pt"/>
                      <v:imagedata o:title=""/>
                      <o:lock v:ext="edit" aspectratio="f"/>
                      <v:textbox style="layout-flow:vertical-ideographic;">
                        <w:txbxContent>
                          <w:p w14:paraId="3FA45747">
                            <w:pPr>
                              <w:pStyle w:val="10"/>
                              <w:pBdr>
                                <w:bottom w:val="none" w:color="auto" w:sz="0" w:space="1"/>
                              </w:pBdr>
                              <w:jc w:val="right"/>
                              <w:rPr>
                                <w:rFonts w:hint="eastAsia" w:ascii="黑体" w:hAnsi="黑体" w:cs="黑体"/>
                                <w:sz w:val="19"/>
                                <w:szCs w:val="19"/>
                              </w:rPr>
                            </w:pPr>
                            <w:r>
                              <w:rPr>
                                <w:rFonts w:hint="eastAsia"/>
                              </w:rPr>
                              <w:t xml:space="preserve"> DB34/T  XXXX-XXXX</w:t>
                            </w:r>
                          </w:p>
                          <w:p w14:paraId="1EB5267F"/>
                        </w:txbxContent>
                      </v:textbox>
                    </v:shape>
                  </w:pict>
                </mc:Fallback>
              </mc:AlternateContent>
            </w:r>
          </w:p>
        </w:tc>
      </w:tr>
      <w:tr w14:paraId="0BB5368E">
        <w:tblPrEx>
          <w:tblCellMar>
            <w:top w:w="15" w:type="dxa"/>
            <w:left w:w="15" w:type="dxa"/>
            <w:bottom w:w="15" w:type="dxa"/>
            <w:right w:w="15" w:type="dxa"/>
          </w:tblCellMar>
        </w:tblPrEx>
        <w:trPr>
          <w:trHeight w:val="406" w:hRule="atLeast"/>
        </w:trPr>
        <w:tc>
          <w:tcPr>
            <w:tcW w:w="59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C8EE82B">
            <w:pP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DA42B">
            <w:pPr>
              <w:rPr>
                <w:rFonts w:hint="eastAsia" w:ascii="宋体" w:hAnsi="宋体" w:cs="宋体"/>
                <w:color w:val="000000"/>
                <w:sz w:val="18"/>
                <w:szCs w:val="18"/>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FEAB4">
            <w:pPr>
              <w:rPr>
                <w:rFonts w:hint="eastAsia" w:ascii="宋体" w:hAnsi="宋体" w:cs="宋体"/>
                <w:color w:val="000000"/>
                <w:sz w:val="18"/>
                <w:szCs w:val="18"/>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BB037">
            <w:pPr>
              <w:rPr>
                <w:rFonts w:hint="eastAsia" w:ascii="宋体" w:hAnsi="宋体" w:cs="宋体"/>
                <w:color w:val="000000"/>
                <w:sz w:val="18"/>
                <w:szCs w:val="18"/>
              </w:rPr>
            </w:pPr>
          </w:p>
        </w:tc>
        <w:tc>
          <w:tcPr>
            <w:tcW w:w="5843" w:type="dxa"/>
            <w:gridSpan w:val="8"/>
            <w:vMerge w:val="continue"/>
            <w:tcBorders>
              <w:left w:val="single" w:color="000000" w:sz="4" w:space="0"/>
              <w:bottom w:val="single" w:color="000000" w:sz="4" w:space="0"/>
              <w:right w:val="single" w:color="000000" w:sz="4" w:space="0"/>
            </w:tcBorders>
            <w:shd w:val="clear" w:color="auto" w:fill="auto"/>
          </w:tcPr>
          <w:p w14:paraId="1A4409FF">
            <w:pPr>
              <w:jc w:val="left"/>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03136">
            <w:pPr>
              <w:rPr>
                <w:rFonts w:hint="eastAsia" w:ascii="宋体" w:hAnsi="宋体" w:cs="宋体"/>
                <w:color w:val="000000"/>
                <w:sz w:val="18"/>
                <w:szCs w:val="18"/>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CB997">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88895">
            <w:pPr>
              <w:rPr>
                <w:rFonts w:hint="eastAsia" w:ascii="宋体" w:hAnsi="宋体" w:cs="宋体"/>
                <w:color w:val="000000"/>
                <w:sz w:val="18"/>
                <w:szCs w:val="18"/>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C94D8">
            <w:pPr>
              <w:rPr>
                <w:rFonts w:hint="eastAsia" w:ascii="宋体" w:hAnsi="宋体" w:cs="宋体"/>
                <w:color w:val="000000"/>
                <w:sz w:val="18"/>
                <w:szCs w:val="18"/>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6FEB4">
            <w:pPr>
              <w:rPr>
                <w:rFonts w:hint="eastAsia" w:ascii="宋体" w:hAnsi="宋体" w:cs="宋体"/>
                <w:color w:val="000000"/>
                <w:sz w:val="18"/>
                <w:szCs w:val="18"/>
              </w:rPr>
            </w:pPr>
          </w:p>
        </w:tc>
        <w:tc>
          <w:tcPr>
            <w:tcW w:w="79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C46303B">
            <w:pPr>
              <w:rPr>
                <w:rFonts w:hint="eastAsia" w:ascii="宋体" w:hAnsi="宋体" w:cs="宋体"/>
                <w:color w:val="000000"/>
                <w:sz w:val="18"/>
                <w:szCs w:val="18"/>
              </w:rPr>
            </w:pPr>
          </w:p>
        </w:tc>
      </w:tr>
      <w:tr w14:paraId="7C28CBD4">
        <w:tblPrEx>
          <w:tblCellMar>
            <w:top w:w="15" w:type="dxa"/>
            <w:left w:w="15" w:type="dxa"/>
            <w:bottom w:w="15" w:type="dxa"/>
            <w:right w:w="15" w:type="dxa"/>
          </w:tblCellMar>
        </w:tblPrEx>
        <w:trPr>
          <w:trHeight w:val="406" w:hRule="atLeast"/>
        </w:trPr>
        <w:tc>
          <w:tcPr>
            <w:tcW w:w="59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1FAA760">
            <w:pP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3D3C8">
            <w:pPr>
              <w:rPr>
                <w:rFonts w:hint="eastAsia" w:ascii="宋体" w:hAnsi="宋体" w:cs="宋体"/>
                <w:color w:val="000000"/>
                <w:sz w:val="18"/>
                <w:szCs w:val="18"/>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08B8D">
            <w:pPr>
              <w:rPr>
                <w:rFonts w:hint="eastAsia" w:ascii="宋体" w:hAnsi="宋体" w:cs="宋体"/>
                <w:color w:val="000000"/>
                <w:sz w:val="18"/>
                <w:szCs w:val="18"/>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68FA4">
            <w:pPr>
              <w:rPr>
                <w:rFonts w:hint="eastAsia" w:ascii="宋体" w:hAnsi="宋体" w:cs="宋体"/>
                <w:color w:val="000000"/>
                <w:sz w:val="18"/>
                <w:szCs w:val="18"/>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16450">
            <w:pPr>
              <w:rPr>
                <w:rFonts w:hint="eastAsia" w:ascii="宋体" w:hAnsi="宋体" w:cs="宋体"/>
                <w:color w:val="000000"/>
                <w:sz w:val="18"/>
                <w:szCs w:val="18"/>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233D2">
            <w:pPr>
              <w:rPr>
                <w:rFonts w:hint="eastAsia" w:ascii="宋体" w:hAnsi="宋体" w:cs="宋体"/>
                <w:color w:val="000000"/>
                <w:sz w:val="18"/>
                <w:szCs w:val="18"/>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AC25A">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EBFFA">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7A606">
            <w:pPr>
              <w:rPr>
                <w:rFonts w:hint="eastAsia" w:ascii="宋体" w:hAnsi="宋体" w:cs="宋体"/>
                <w:color w:val="000000"/>
                <w:sz w:val="18"/>
                <w:szCs w:val="18"/>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9039B">
            <w:pPr>
              <w:rPr>
                <w:rFonts w:hint="eastAsia" w:ascii="宋体" w:hAnsi="宋体" w:cs="宋体"/>
                <w:color w:val="000000"/>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C1976">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9C0FF">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DDD83">
            <w:pPr>
              <w:rPr>
                <w:rFonts w:hint="eastAsia" w:ascii="宋体" w:hAnsi="宋体" w:cs="宋体"/>
                <w:color w:val="000000"/>
                <w:sz w:val="18"/>
                <w:szCs w:val="18"/>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7D391">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C2781">
            <w:pPr>
              <w:rPr>
                <w:rFonts w:hint="eastAsia" w:ascii="宋体" w:hAnsi="宋体" w:cs="宋体"/>
                <w:color w:val="000000"/>
                <w:sz w:val="18"/>
                <w:szCs w:val="18"/>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48B28">
            <w:pPr>
              <w:rPr>
                <w:rFonts w:hint="eastAsia" w:ascii="宋体" w:hAnsi="宋体" w:cs="宋体"/>
                <w:color w:val="000000"/>
                <w:sz w:val="18"/>
                <w:szCs w:val="18"/>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B4AC9">
            <w:pPr>
              <w:rPr>
                <w:rFonts w:hint="eastAsia" w:ascii="宋体" w:hAnsi="宋体" w:cs="宋体"/>
                <w:color w:val="000000"/>
                <w:sz w:val="18"/>
                <w:szCs w:val="18"/>
              </w:rPr>
            </w:pPr>
          </w:p>
        </w:tc>
        <w:tc>
          <w:tcPr>
            <w:tcW w:w="79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E80BEEA">
            <w:pPr>
              <w:rPr>
                <w:rFonts w:hint="eastAsia" w:ascii="宋体" w:hAnsi="宋体" w:cs="宋体"/>
                <w:color w:val="000000"/>
                <w:sz w:val="18"/>
                <w:szCs w:val="18"/>
              </w:rPr>
            </w:pPr>
          </w:p>
        </w:tc>
      </w:tr>
      <w:tr w14:paraId="096B341F">
        <w:tblPrEx>
          <w:tblCellMar>
            <w:top w:w="15" w:type="dxa"/>
            <w:left w:w="15" w:type="dxa"/>
            <w:bottom w:w="15" w:type="dxa"/>
            <w:right w:w="15" w:type="dxa"/>
          </w:tblCellMar>
        </w:tblPrEx>
        <w:trPr>
          <w:trHeight w:val="406" w:hRule="atLeast"/>
        </w:trPr>
        <w:tc>
          <w:tcPr>
            <w:tcW w:w="59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4208664">
            <w:pP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08644">
            <w:pPr>
              <w:rPr>
                <w:rFonts w:hint="eastAsia" w:ascii="宋体" w:hAnsi="宋体" w:cs="宋体"/>
                <w:color w:val="000000"/>
                <w:sz w:val="18"/>
                <w:szCs w:val="18"/>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BB3AD">
            <w:pPr>
              <w:rPr>
                <w:rFonts w:hint="eastAsia" w:ascii="宋体" w:hAnsi="宋体" w:cs="宋体"/>
                <w:color w:val="000000"/>
                <w:sz w:val="18"/>
                <w:szCs w:val="18"/>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8A694">
            <w:pPr>
              <w:rPr>
                <w:rFonts w:hint="eastAsia" w:ascii="宋体" w:hAnsi="宋体" w:cs="宋体"/>
                <w:color w:val="000000"/>
                <w:sz w:val="18"/>
                <w:szCs w:val="18"/>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B2E1D">
            <w:pPr>
              <w:rPr>
                <w:rFonts w:hint="eastAsia" w:ascii="宋体" w:hAnsi="宋体" w:cs="宋体"/>
                <w:color w:val="000000"/>
                <w:sz w:val="18"/>
                <w:szCs w:val="18"/>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51123">
            <w:pPr>
              <w:rPr>
                <w:rFonts w:hint="eastAsia" w:ascii="宋体" w:hAnsi="宋体" w:cs="宋体"/>
                <w:color w:val="000000"/>
                <w:sz w:val="18"/>
                <w:szCs w:val="18"/>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F3646">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1C4A5">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19DAC">
            <w:pPr>
              <w:rPr>
                <w:rFonts w:hint="eastAsia" w:ascii="宋体" w:hAnsi="宋体" w:cs="宋体"/>
                <w:color w:val="000000"/>
                <w:sz w:val="18"/>
                <w:szCs w:val="18"/>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AA983">
            <w:pPr>
              <w:rPr>
                <w:rFonts w:hint="eastAsia" w:ascii="宋体" w:hAnsi="宋体" w:cs="宋体"/>
                <w:color w:val="000000"/>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5D681">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2CEC4">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32ABB">
            <w:pPr>
              <w:rPr>
                <w:rFonts w:hint="eastAsia" w:ascii="宋体" w:hAnsi="宋体" w:cs="宋体"/>
                <w:color w:val="000000"/>
                <w:sz w:val="18"/>
                <w:szCs w:val="18"/>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B0AEC">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EC20C">
            <w:pPr>
              <w:rPr>
                <w:rFonts w:hint="eastAsia" w:ascii="宋体" w:hAnsi="宋体" w:cs="宋体"/>
                <w:color w:val="000000"/>
                <w:sz w:val="18"/>
                <w:szCs w:val="18"/>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716AF">
            <w:pPr>
              <w:rPr>
                <w:rFonts w:hint="eastAsia" w:ascii="宋体" w:hAnsi="宋体" w:cs="宋体"/>
                <w:color w:val="000000"/>
                <w:sz w:val="18"/>
                <w:szCs w:val="18"/>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E1217">
            <w:pPr>
              <w:rPr>
                <w:rFonts w:hint="eastAsia" w:ascii="宋体" w:hAnsi="宋体" w:cs="宋体"/>
                <w:color w:val="000000"/>
                <w:sz w:val="18"/>
                <w:szCs w:val="18"/>
              </w:rPr>
            </w:pPr>
          </w:p>
        </w:tc>
        <w:tc>
          <w:tcPr>
            <w:tcW w:w="79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E78C004">
            <w:pPr>
              <w:rPr>
                <w:rFonts w:hint="eastAsia" w:ascii="宋体" w:hAnsi="宋体" w:cs="宋体"/>
                <w:color w:val="000000"/>
                <w:sz w:val="18"/>
                <w:szCs w:val="18"/>
              </w:rPr>
            </w:pPr>
          </w:p>
        </w:tc>
      </w:tr>
      <w:tr w14:paraId="2DEF118E">
        <w:tblPrEx>
          <w:tblCellMar>
            <w:top w:w="15" w:type="dxa"/>
            <w:left w:w="15" w:type="dxa"/>
            <w:bottom w:w="15" w:type="dxa"/>
            <w:right w:w="15" w:type="dxa"/>
          </w:tblCellMar>
        </w:tblPrEx>
        <w:trPr>
          <w:trHeight w:val="406" w:hRule="atLeast"/>
        </w:trPr>
        <w:tc>
          <w:tcPr>
            <w:tcW w:w="59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70BB347E">
            <w:pP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9BE8F">
            <w:pPr>
              <w:rPr>
                <w:rFonts w:hint="eastAsia" w:ascii="宋体" w:hAnsi="宋体" w:cs="宋体"/>
                <w:color w:val="000000"/>
                <w:sz w:val="18"/>
                <w:szCs w:val="18"/>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0464C">
            <w:pPr>
              <w:rPr>
                <w:rFonts w:hint="eastAsia" w:ascii="宋体" w:hAnsi="宋体" w:cs="宋体"/>
                <w:color w:val="000000"/>
                <w:sz w:val="18"/>
                <w:szCs w:val="18"/>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59CFD">
            <w:pPr>
              <w:rPr>
                <w:rFonts w:hint="eastAsia" w:ascii="宋体" w:hAnsi="宋体" w:cs="宋体"/>
                <w:color w:val="000000"/>
                <w:sz w:val="18"/>
                <w:szCs w:val="18"/>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46568">
            <w:pPr>
              <w:rPr>
                <w:rFonts w:hint="eastAsia" w:ascii="宋体" w:hAnsi="宋体" w:cs="宋体"/>
                <w:color w:val="000000"/>
                <w:sz w:val="18"/>
                <w:szCs w:val="18"/>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33C44">
            <w:pPr>
              <w:rPr>
                <w:rFonts w:hint="eastAsia" w:ascii="宋体" w:hAnsi="宋体" w:cs="宋体"/>
                <w:color w:val="000000"/>
                <w:sz w:val="18"/>
                <w:szCs w:val="18"/>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BF5B7">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E2E5E">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5B186">
            <w:pPr>
              <w:rPr>
                <w:rFonts w:hint="eastAsia" w:ascii="宋体" w:hAnsi="宋体" w:cs="宋体"/>
                <w:color w:val="000000"/>
                <w:sz w:val="18"/>
                <w:szCs w:val="18"/>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858AB">
            <w:pPr>
              <w:rPr>
                <w:rFonts w:hint="eastAsia" w:ascii="宋体" w:hAnsi="宋体" w:cs="宋体"/>
                <w:color w:val="000000"/>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E5CAF">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660C5">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B2C13">
            <w:pPr>
              <w:rPr>
                <w:rFonts w:hint="eastAsia" w:ascii="宋体" w:hAnsi="宋体" w:cs="宋体"/>
                <w:color w:val="000000"/>
                <w:sz w:val="18"/>
                <w:szCs w:val="18"/>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6ABD2">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A65BD">
            <w:pPr>
              <w:rPr>
                <w:rFonts w:hint="eastAsia" w:ascii="宋体" w:hAnsi="宋体" w:cs="宋体"/>
                <w:color w:val="000000"/>
                <w:sz w:val="18"/>
                <w:szCs w:val="18"/>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DE452">
            <w:pPr>
              <w:rPr>
                <w:rFonts w:hint="eastAsia" w:ascii="宋体" w:hAnsi="宋体" w:cs="宋体"/>
                <w:color w:val="000000"/>
                <w:sz w:val="18"/>
                <w:szCs w:val="18"/>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CDD67">
            <w:pPr>
              <w:rPr>
                <w:rFonts w:hint="eastAsia" w:ascii="宋体" w:hAnsi="宋体" w:cs="宋体"/>
                <w:color w:val="000000"/>
                <w:sz w:val="18"/>
                <w:szCs w:val="18"/>
              </w:rPr>
            </w:pPr>
          </w:p>
        </w:tc>
        <w:tc>
          <w:tcPr>
            <w:tcW w:w="79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72D69A6C">
            <w:pPr>
              <w:rPr>
                <w:rFonts w:hint="eastAsia" w:ascii="宋体" w:hAnsi="宋体" w:cs="宋体"/>
                <w:color w:val="000000"/>
                <w:sz w:val="18"/>
                <w:szCs w:val="18"/>
              </w:rPr>
            </w:pPr>
          </w:p>
        </w:tc>
      </w:tr>
      <w:tr w14:paraId="435C8686">
        <w:tblPrEx>
          <w:tblCellMar>
            <w:top w:w="15" w:type="dxa"/>
            <w:left w:w="15" w:type="dxa"/>
            <w:bottom w:w="15" w:type="dxa"/>
            <w:right w:w="15" w:type="dxa"/>
          </w:tblCellMar>
        </w:tblPrEx>
        <w:trPr>
          <w:trHeight w:val="406" w:hRule="atLeast"/>
        </w:trPr>
        <w:tc>
          <w:tcPr>
            <w:tcW w:w="59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78132DA">
            <w:pP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8ACDD">
            <w:pPr>
              <w:rPr>
                <w:rFonts w:hint="eastAsia" w:ascii="宋体" w:hAnsi="宋体" w:cs="宋体"/>
                <w:color w:val="000000"/>
                <w:sz w:val="18"/>
                <w:szCs w:val="18"/>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C61B2">
            <w:pPr>
              <w:rPr>
                <w:rFonts w:hint="eastAsia" w:ascii="宋体" w:hAnsi="宋体" w:cs="宋体"/>
                <w:color w:val="000000"/>
                <w:sz w:val="18"/>
                <w:szCs w:val="18"/>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CA11C">
            <w:pPr>
              <w:rPr>
                <w:rFonts w:hint="eastAsia" w:ascii="宋体" w:hAnsi="宋体" w:cs="宋体"/>
                <w:color w:val="000000"/>
                <w:sz w:val="18"/>
                <w:szCs w:val="18"/>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D98E5">
            <w:pPr>
              <w:rPr>
                <w:rFonts w:hint="eastAsia" w:ascii="宋体" w:hAnsi="宋体" w:cs="宋体"/>
                <w:color w:val="000000"/>
                <w:sz w:val="18"/>
                <w:szCs w:val="18"/>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F6E58">
            <w:pPr>
              <w:rPr>
                <w:rFonts w:hint="eastAsia" w:ascii="宋体" w:hAnsi="宋体" w:cs="宋体"/>
                <w:color w:val="000000"/>
                <w:sz w:val="18"/>
                <w:szCs w:val="18"/>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9080C">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6ABB8">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6993E">
            <w:pPr>
              <w:rPr>
                <w:rFonts w:hint="eastAsia" w:ascii="宋体" w:hAnsi="宋体" w:cs="宋体"/>
                <w:color w:val="000000"/>
                <w:sz w:val="18"/>
                <w:szCs w:val="18"/>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1D2D7">
            <w:pPr>
              <w:rPr>
                <w:rFonts w:hint="eastAsia" w:ascii="宋体" w:hAnsi="宋体" w:cs="宋体"/>
                <w:color w:val="000000"/>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24A90">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34297">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E7140">
            <w:pPr>
              <w:rPr>
                <w:rFonts w:hint="eastAsia" w:ascii="宋体" w:hAnsi="宋体" w:cs="宋体"/>
                <w:color w:val="000000"/>
                <w:sz w:val="18"/>
                <w:szCs w:val="18"/>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B6849">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C8FAA">
            <w:pPr>
              <w:rPr>
                <w:rFonts w:hint="eastAsia" w:ascii="宋体" w:hAnsi="宋体" w:cs="宋体"/>
                <w:color w:val="000000"/>
                <w:sz w:val="18"/>
                <w:szCs w:val="18"/>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029C1">
            <w:pPr>
              <w:rPr>
                <w:rFonts w:hint="eastAsia" w:ascii="宋体" w:hAnsi="宋体" w:cs="宋体"/>
                <w:color w:val="000000"/>
                <w:sz w:val="18"/>
                <w:szCs w:val="18"/>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E7F0C">
            <w:pPr>
              <w:rPr>
                <w:rFonts w:hint="eastAsia" w:ascii="宋体" w:hAnsi="宋体" w:cs="宋体"/>
                <w:color w:val="000000"/>
                <w:sz w:val="18"/>
                <w:szCs w:val="18"/>
              </w:rPr>
            </w:pPr>
          </w:p>
        </w:tc>
        <w:tc>
          <w:tcPr>
            <w:tcW w:w="79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EDCB01A">
            <w:pPr>
              <w:rPr>
                <w:rFonts w:hint="eastAsia" w:ascii="宋体" w:hAnsi="宋体" w:cs="宋体"/>
                <w:color w:val="000000"/>
                <w:sz w:val="18"/>
                <w:szCs w:val="18"/>
              </w:rPr>
            </w:pPr>
          </w:p>
        </w:tc>
      </w:tr>
      <w:tr w14:paraId="14E7B847">
        <w:tblPrEx>
          <w:tblCellMar>
            <w:top w:w="15" w:type="dxa"/>
            <w:left w:w="15" w:type="dxa"/>
            <w:bottom w:w="15" w:type="dxa"/>
            <w:right w:w="15" w:type="dxa"/>
          </w:tblCellMar>
        </w:tblPrEx>
        <w:trPr>
          <w:trHeight w:val="406" w:hRule="atLeast"/>
        </w:trPr>
        <w:tc>
          <w:tcPr>
            <w:tcW w:w="590"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FA19B8B">
            <w:pP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90DAC">
            <w:pPr>
              <w:rPr>
                <w:rFonts w:hint="eastAsia" w:ascii="宋体" w:hAnsi="宋体" w:cs="宋体"/>
                <w:color w:val="000000"/>
                <w:sz w:val="18"/>
                <w:szCs w:val="18"/>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E41B8">
            <w:pPr>
              <w:rPr>
                <w:rFonts w:hint="eastAsia" w:ascii="宋体" w:hAnsi="宋体" w:cs="宋体"/>
                <w:color w:val="000000"/>
                <w:sz w:val="18"/>
                <w:szCs w:val="18"/>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C1F90">
            <w:pPr>
              <w:rPr>
                <w:rFonts w:hint="eastAsia" w:ascii="宋体" w:hAnsi="宋体" w:cs="宋体"/>
                <w:color w:val="000000"/>
                <w:sz w:val="18"/>
                <w:szCs w:val="18"/>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3AA8F">
            <w:pPr>
              <w:rPr>
                <w:rFonts w:hint="eastAsia" w:ascii="宋体" w:hAnsi="宋体" w:cs="宋体"/>
                <w:color w:val="000000"/>
                <w:sz w:val="18"/>
                <w:szCs w:val="18"/>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30239">
            <w:pPr>
              <w:rPr>
                <w:rFonts w:hint="eastAsia" w:ascii="宋体" w:hAnsi="宋体" w:cs="宋体"/>
                <w:color w:val="000000"/>
                <w:sz w:val="18"/>
                <w:szCs w:val="18"/>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9091E">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F9786">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49811">
            <w:pPr>
              <w:rPr>
                <w:rFonts w:hint="eastAsia" w:ascii="宋体" w:hAnsi="宋体" w:cs="宋体"/>
                <w:color w:val="000000"/>
                <w:sz w:val="18"/>
                <w:szCs w:val="18"/>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A9A58">
            <w:pPr>
              <w:rPr>
                <w:rFonts w:hint="eastAsia" w:ascii="宋体" w:hAnsi="宋体" w:cs="宋体"/>
                <w:color w:val="000000"/>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FF776">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54D5F">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617BD">
            <w:pPr>
              <w:rPr>
                <w:rFonts w:hint="eastAsia" w:ascii="宋体" w:hAnsi="宋体" w:cs="宋体"/>
                <w:color w:val="000000"/>
                <w:sz w:val="18"/>
                <w:szCs w:val="18"/>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9B2E1">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06071">
            <w:pPr>
              <w:rPr>
                <w:rFonts w:hint="eastAsia" w:ascii="宋体" w:hAnsi="宋体" w:cs="宋体"/>
                <w:color w:val="000000"/>
                <w:sz w:val="18"/>
                <w:szCs w:val="18"/>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0AEE2">
            <w:pPr>
              <w:rPr>
                <w:rFonts w:hint="eastAsia" w:ascii="宋体" w:hAnsi="宋体" w:cs="宋体"/>
                <w:color w:val="000000"/>
                <w:sz w:val="18"/>
                <w:szCs w:val="18"/>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1FA28">
            <w:pPr>
              <w:rPr>
                <w:rFonts w:hint="eastAsia" w:ascii="宋体" w:hAnsi="宋体" w:cs="宋体"/>
                <w:color w:val="000000"/>
                <w:sz w:val="18"/>
                <w:szCs w:val="18"/>
              </w:rPr>
            </w:pPr>
          </w:p>
        </w:tc>
        <w:tc>
          <w:tcPr>
            <w:tcW w:w="794"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A269324">
            <w:pPr>
              <w:rPr>
                <w:rFonts w:hint="eastAsia" w:ascii="宋体" w:hAnsi="宋体" w:cs="宋体"/>
                <w:color w:val="000000"/>
                <w:sz w:val="18"/>
                <w:szCs w:val="18"/>
              </w:rPr>
            </w:pPr>
          </w:p>
        </w:tc>
      </w:tr>
      <w:tr w14:paraId="5BDCD54E">
        <w:tblPrEx>
          <w:tblCellMar>
            <w:top w:w="15" w:type="dxa"/>
            <w:left w:w="15" w:type="dxa"/>
            <w:bottom w:w="15" w:type="dxa"/>
            <w:right w:w="15" w:type="dxa"/>
          </w:tblCellMar>
        </w:tblPrEx>
        <w:trPr>
          <w:trHeight w:val="513" w:hRule="atLeast"/>
        </w:trPr>
        <w:tc>
          <w:tcPr>
            <w:tcW w:w="590"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18953A5C">
            <w:pPr>
              <w:rPr>
                <w:rFonts w:hint="eastAsia" w:ascii="宋体" w:hAnsi="宋体" w:cs="宋体"/>
                <w:color w:val="000000"/>
                <w:sz w:val="18"/>
                <w:szCs w:val="18"/>
              </w:rPr>
            </w:pPr>
          </w:p>
        </w:tc>
        <w:tc>
          <w:tcPr>
            <w:tcW w:w="58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FECA899">
            <w:pPr>
              <w:rPr>
                <w:rFonts w:hint="eastAsia" w:ascii="宋体" w:hAnsi="宋体" w:cs="宋体"/>
                <w:color w:val="000000"/>
                <w:sz w:val="18"/>
                <w:szCs w:val="18"/>
              </w:rPr>
            </w:pPr>
          </w:p>
        </w:tc>
        <w:tc>
          <w:tcPr>
            <w:tcW w:w="1731"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50CD2DF">
            <w:pPr>
              <w:rPr>
                <w:rFonts w:hint="eastAsia" w:ascii="宋体" w:hAnsi="宋体" w:cs="宋体"/>
                <w:color w:val="000000"/>
                <w:sz w:val="18"/>
                <w:szCs w:val="18"/>
              </w:rPr>
            </w:pPr>
          </w:p>
        </w:tc>
        <w:tc>
          <w:tcPr>
            <w:tcW w:w="81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8026DF4">
            <w:pPr>
              <w:rPr>
                <w:rFonts w:hint="eastAsia" w:ascii="宋体" w:hAnsi="宋体" w:cs="宋体"/>
                <w:color w:val="000000"/>
                <w:sz w:val="18"/>
                <w:szCs w:val="18"/>
              </w:rPr>
            </w:pPr>
          </w:p>
        </w:tc>
        <w:tc>
          <w:tcPr>
            <w:tcW w:w="70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0412BA5">
            <w:pPr>
              <w:rPr>
                <w:rFonts w:hint="eastAsia" w:ascii="宋体" w:hAnsi="宋体" w:cs="宋体"/>
                <w:color w:val="000000"/>
                <w:sz w:val="18"/>
                <w:szCs w:val="18"/>
              </w:rPr>
            </w:pPr>
          </w:p>
        </w:tc>
        <w:tc>
          <w:tcPr>
            <w:tcW w:w="76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F34121D">
            <w:pPr>
              <w:rPr>
                <w:rFonts w:hint="eastAsia" w:ascii="宋体" w:hAnsi="宋体" w:cs="宋体"/>
                <w:color w:val="000000"/>
                <w:sz w:val="18"/>
                <w:szCs w:val="18"/>
              </w:rPr>
            </w:pPr>
          </w:p>
        </w:tc>
        <w:tc>
          <w:tcPr>
            <w:tcW w:w="72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BA7ACB6">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A99BB93">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26BDE12D">
            <w:pPr>
              <w:rPr>
                <w:rFonts w:hint="eastAsia" w:ascii="宋体" w:hAnsi="宋体" w:cs="宋体"/>
                <w:color w:val="000000"/>
                <w:sz w:val="18"/>
                <w:szCs w:val="18"/>
              </w:rPr>
            </w:pPr>
          </w:p>
        </w:tc>
        <w:tc>
          <w:tcPr>
            <w:tcW w:w="731"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D744EF7">
            <w:pPr>
              <w:rPr>
                <w:rFonts w:hint="eastAsia" w:ascii="宋体" w:hAnsi="宋体" w:cs="宋体"/>
                <w:color w:val="000000"/>
                <w:sz w:val="18"/>
                <w:szCs w:val="18"/>
              </w:rPr>
            </w:pPr>
          </w:p>
        </w:tc>
        <w:tc>
          <w:tcPr>
            <w:tcW w:w="72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2064ED8">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70B8AA3">
            <w:pPr>
              <w:rPr>
                <w:rFonts w:hint="eastAsia" w:ascii="宋体" w:hAnsi="宋体" w:cs="宋体"/>
                <w:color w:val="000000"/>
                <w:sz w:val="18"/>
                <w:szCs w:val="18"/>
              </w:rPr>
            </w:pPr>
          </w:p>
        </w:tc>
        <w:tc>
          <w:tcPr>
            <w:tcW w:w="72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70D264B5">
            <w:pPr>
              <w:rPr>
                <w:rFonts w:hint="eastAsia" w:ascii="宋体" w:hAnsi="宋体" w:cs="宋体"/>
                <w:color w:val="000000"/>
                <w:sz w:val="18"/>
                <w:szCs w:val="18"/>
              </w:rPr>
            </w:pPr>
          </w:p>
        </w:tc>
        <w:tc>
          <w:tcPr>
            <w:tcW w:w="732"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26E5742">
            <w:pPr>
              <w:rPr>
                <w:rFonts w:hint="eastAsia" w:ascii="宋体" w:hAnsi="宋体" w:cs="宋体"/>
                <w:color w:val="000000"/>
                <w:sz w:val="18"/>
                <w:szCs w:val="18"/>
              </w:rPr>
            </w:pPr>
          </w:p>
        </w:tc>
        <w:tc>
          <w:tcPr>
            <w:tcW w:w="72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E166134">
            <w:pPr>
              <w:rPr>
                <w:rFonts w:hint="eastAsia" w:ascii="宋体" w:hAnsi="宋体" w:cs="宋体"/>
                <w:color w:val="000000"/>
                <w:sz w:val="18"/>
                <w:szCs w:val="18"/>
              </w:rPr>
            </w:pPr>
          </w:p>
        </w:tc>
        <w:tc>
          <w:tcPr>
            <w:tcW w:w="730"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B9C0D1C">
            <w:pPr>
              <w:rPr>
                <w:rFonts w:hint="eastAsia" w:ascii="宋体" w:hAnsi="宋体" w:cs="宋体"/>
                <w:color w:val="000000"/>
                <w:sz w:val="18"/>
                <w:szCs w:val="18"/>
              </w:rPr>
            </w:pPr>
          </w:p>
        </w:tc>
        <w:tc>
          <w:tcPr>
            <w:tcW w:w="716"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5CAFE9E0">
            <w:pPr>
              <w:rPr>
                <w:rFonts w:hint="eastAsia" w:ascii="宋体" w:hAnsi="宋体" w:cs="宋体"/>
                <w:color w:val="000000"/>
                <w:sz w:val="18"/>
                <w:szCs w:val="18"/>
              </w:rPr>
            </w:pPr>
          </w:p>
        </w:tc>
        <w:tc>
          <w:tcPr>
            <w:tcW w:w="794" w:type="dxa"/>
            <w:tcBorders>
              <w:top w:val="single" w:color="000000" w:sz="4" w:space="0"/>
              <w:left w:val="single" w:color="000000" w:sz="4" w:space="0"/>
              <w:bottom w:val="single" w:color="000000" w:sz="12" w:space="0"/>
              <w:right w:val="single" w:color="000000" w:sz="12" w:space="0"/>
            </w:tcBorders>
            <w:shd w:val="clear" w:color="auto" w:fill="auto"/>
            <w:vAlign w:val="center"/>
          </w:tcPr>
          <w:p w14:paraId="63AC1635">
            <w:pPr>
              <w:rPr>
                <w:rFonts w:hint="eastAsia" w:ascii="宋体" w:hAnsi="宋体" w:cs="宋体"/>
                <w:color w:val="000000"/>
                <w:sz w:val="18"/>
                <w:szCs w:val="18"/>
              </w:rPr>
            </w:pPr>
          </w:p>
        </w:tc>
      </w:tr>
    </w:tbl>
    <w:p w14:paraId="41EFFA50">
      <w:pPr>
        <w:ind w:firstLine="180" w:firstLineChars="100"/>
        <w:rPr>
          <w:rFonts w:hint="eastAsia" w:ascii="宋体" w:hAnsi="宋体" w:cs="宋体"/>
          <w:sz w:val="18"/>
          <w:szCs w:val="18"/>
        </w:rPr>
        <w:sectPr>
          <w:footerReference r:id="rId66" w:type="first"/>
          <w:footerReference r:id="rId65" w:type="default"/>
          <w:pgSz w:w="16838" w:h="11906" w:orient="landscape"/>
          <w:pgMar w:top="1502" w:right="1298" w:bottom="1304" w:left="1463" w:header="0" w:footer="964" w:gutter="0"/>
          <w:pgNumType w:fmt="numberInDash"/>
          <w:cols w:space="425" w:num="1"/>
        </w:sectPr>
      </w:pPr>
      <w:r>
        <w:rPr>
          <w:rFonts w:hint="eastAsia" w:ascii="宋体" w:hAnsi="宋体" w:cs="宋体"/>
          <w:sz w:val="18"/>
          <w:szCs w:val="18"/>
        </w:rPr>
        <w:t>编制：                                                                            复核:</w:t>
      </w:r>
    </w:p>
    <w:p w14:paraId="2E6294E6">
      <w:pPr>
        <w:rPr>
          <w:rFonts w:hint="eastAsia" w:ascii="宋体" w:hAnsi="宋体" w:cs="宋体"/>
          <w:sz w:val="18"/>
          <w:szCs w:val="18"/>
        </w:rPr>
      </w:pPr>
    </w:p>
    <w:p w14:paraId="16F6FA1F">
      <w:pPr>
        <w:jc w:val="center"/>
        <w:rPr>
          <w:rFonts w:hint="eastAsia" w:ascii="黑体" w:hAnsi="黑体" w:eastAsia="黑体" w:cs="黑体"/>
          <w:b/>
          <w:bCs/>
          <w:sz w:val="22"/>
          <w:szCs w:val="22"/>
        </w:rPr>
      </w:pPr>
      <w:r>
        <w:rPr>
          <w:rFonts w:hint="eastAsia" w:ascii="黑体" w:hAnsi="黑体" w:eastAsia="黑体" w:cs="黑体"/>
          <w:b/>
          <w:bCs/>
          <w:sz w:val="22"/>
          <w:szCs w:val="22"/>
        </w:rPr>
        <w:t>表A.0.3-7辅助生产人工、材料、施工机械外办单位数量表</w:t>
      </w:r>
    </w:p>
    <w:p w14:paraId="1BE64471">
      <w:pPr>
        <w:spacing w:line="360" w:lineRule="auto"/>
        <w:rPr>
          <w:rFonts w:hint="eastAsia" w:ascii="宋体" w:hAnsi="宋体" w:cs="宋体"/>
          <w:sz w:val="18"/>
          <w:szCs w:val="18"/>
        </w:rPr>
      </w:pPr>
      <w:r>
        <w:rPr>
          <w:rFonts w:hint="eastAsia" w:ascii="宋体" w:hAnsi="宋体" w:cs="宋体"/>
          <w:sz w:val="18"/>
          <w:szCs w:val="18"/>
        </w:rPr>
        <w:t xml:space="preserve">养护项目名称：  </w:t>
      </w:r>
    </w:p>
    <w:tbl>
      <w:tblPr>
        <w:tblStyle w:val="15"/>
        <w:tblpPr w:leftFromText="180" w:rightFromText="180" w:vertAnchor="text" w:horzAnchor="page" w:tblpX="1448" w:tblpY="349"/>
        <w:tblOverlap w:val="never"/>
        <w:tblW w:w="13990" w:type="dxa"/>
        <w:tblInd w:w="0" w:type="dxa"/>
        <w:tblLayout w:type="fixed"/>
        <w:tblCellMar>
          <w:top w:w="15" w:type="dxa"/>
          <w:left w:w="15" w:type="dxa"/>
          <w:bottom w:w="15" w:type="dxa"/>
          <w:right w:w="15" w:type="dxa"/>
        </w:tblCellMar>
      </w:tblPr>
      <w:tblGrid>
        <w:gridCol w:w="1399"/>
        <w:gridCol w:w="1399"/>
        <w:gridCol w:w="1403"/>
        <w:gridCol w:w="1395"/>
        <w:gridCol w:w="1399"/>
        <w:gridCol w:w="1398"/>
        <w:gridCol w:w="1397"/>
        <w:gridCol w:w="1404"/>
        <w:gridCol w:w="1390"/>
        <w:gridCol w:w="8"/>
        <w:gridCol w:w="1398"/>
      </w:tblGrid>
      <w:tr w14:paraId="77969869">
        <w:tblPrEx>
          <w:tblCellMar>
            <w:top w:w="15" w:type="dxa"/>
            <w:left w:w="15" w:type="dxa"/>
            <w:bottom w:w="15" w:type="dxa"/>
            <w:right w:w="15" w:type="dxa"/>
          </w:tblCellMar>
        </w:tblPrEx>
        <w:trPr>
          <w:trHeight w:val="470" w:hRule="atLeast"/>
        </w:trPr>
        <w:tc>
          <w:tcPr>
            <w:tcW w:w="1399" w:type="dxa"/>
            <w:tcBorders>
              <w:top w:val="single" w:color="000000" w:sz="12" w:space="0"/>
              <w:left w:val="single" w:color="000000" w:sz="12" w:space="0"/>
              <w:bottom w:val="single" w:color="000000" w:sz="4" w:space="0"/>
              <w:right w:val="single" w:color="000000" w:sz="4" w:space="0"/>
            </w:tcBorders>
            <w:shd w:val="clear" w:color="auto" w:fill="auto"/>
            <w:vAlign w:val="center"/>
          </w:tcPr>
          <w:p w14:paraId="6BDC59F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1399"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7F7484C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规格名称</w:t>
            </w:r>
          </w:p>
        </w:tc>
        <w:tc>
          <w:tcPr>
            <w:tcW w:w="1403"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34162ED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1395"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520FCDA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人工（工日）</w:t>
            </w:r>
          </w:p>
        </w:tc>
        <w:tc>
          <w:tcPr>
            <w:tcW w:w="1399"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4350D6C2">
            <w:pPr>
              <w:jc w:val="center"/>
              <w:rPr>
                <w:rFonts w:hint="eastAsia" w:ascii="宋体" w:hAnsi="宋体" w:cs="宋体"/>
                <w:color w:val="000000"/>
                <w:sz w:val="18"/>
                <w:szCs w:val="18"/>
              </w:rPr>
            </w:pPr>
          </w:p>
        </w:tc>
        <w:tc>
          <w:tcPr>
            <w:tcW w:w="1398"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0F4BA393">
            <w:pPr>
              <w:rPr>
                <w:rFonts w:hint="eastAsia" w:ascii="宋体" w:hAnsi="宋体" w:cs="宋体"/>
                <w:color w:val="000000"/>
                <w:sz w:val="18"/>
                <w:szCs w:val="18"/>
              </w:rPr>
            </w:pPr>
          </w:p>
        </w:tc>
        <w:tc>
          <w:tcPr>
            <w:tcW w:w="1397"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63CF02BC">
            <w:pPr>
              <w:rPr>
                <w:rFonts w:hint="eastAsia" w:ascii="宋体" w:hAnsi="宋体" w:cs="宋体"/>
                <w:color w:val="000000"/>
                <w:sz w:val="18"/>
                <w:szCs w:val="18"/>
              </w:rPr>
            </w:pPr>
          </w:p>
        </w:tc>
        <w:tc>
          <w:tcPr>
            <w:tcW w:w="1404" w:type="dxa"/>
            <w:tcBorders>
              <w:top w:val="single" w:color="000000" w:sz="12" w:space="0"/>
              <w:left w:val="single" w:color="000000" w:sz="4" w:space="0"/>
              <w:bottom w:val="single" w:color="000000" w:sz="4" w:space="0"/>
              <w:right w:val="single" w:color="000000" w:sz="4" w:space="0"/>
            </w:tcBorders>
            <w:shd w:val="clear" w:color="auto" w:fill="auto"/>
            <w:vAlign w:val="center"/>
          </w:tcPr>
          <w:p w14:paraId="17A8D951">
            <w:pPr>
              <w:rPr>
                <w:rFonts w:hint="eastAsia" w:ascii="宋体" w:hAnsi="宋体" w:cs="宋体"/>
                <w:color w:val="000000"/>
                <w:sz w:val="18"/>
                <w:szCs w:val="18"/>
              </w:rPr>
            </w:pPr>
          </w:p>
        </w:tc>
        <w:tc>
          <w:tcPr>
            <w:tcW w:w="1398" w:type="dxa"/>
            <w:gridSpan w:val="2"/>
            <w:tcBorders>
              <w:top w:val="single" w:color="000000" w:sz="12" w:space="0"/>
              <w:left w:val="single" w:color="000000" w:sz="4" w:space="0"/>
              <w:bottom w:val="single" w:color="000000" w:sz="4" w:space="0"/>
              <w:right w:val="single" w:color="000000" w:sz="4" w:space="0"/>
            </w:tcBorders>
            <w:shd w:val="clear" w:color="auto" w:fill="auto"/>
            <w:vAlign w:val="center"/>
          </w:tcPr>
          <w:p w14:paraId="43A5A4EF">
            <w:pPr>
              <w:rPr>
                <w:rFonts w:hint="eastAsia" w:ascii="宋体" w:hAnsi="宋体" w:cs="宋体"/>
                <w:color w:val="000000"/>
                <w:sz w:val="18"/>
                <w:szCs w:val="18"/>
              </w:rPr>
            </w:pPr>
          </w:p>
        </w:tc>
        <w:tc>
          <w:tcPr>
            <w:tcW w:w="1398" w:type="dxa"/>
            <w:tcBorders>
              <w:top w:val="single" w:color="000000" w:sz="12" w:space="0"/>
              <w:left w:val="single" w:color="000000" w:sz="4" w:space="0"/>
              <w:bottom w:val="single" w:color="000000" w:sz="4" w:space="0"/>
              <w:right w:val="single" w:color="000000" w:sz="12" w:space="0"/>
            </w:tcBorders>
            <w:shd w:val="clear" w:color="auto" w:fill="auto"/>
            <w:vAlign w:val="center"/>
          </w:tcPr>
          <w:p w14:paraId="44B53A9E">
            <w:pPr>
              <w:rPr>
                <w:rFonts w:hint="eastAsia" w:ascii="宋体" w:hAnsi="宋体" w:cs="宋体"/>
                <w:color w:val="000000"/>
                <w:sz w:val="18"/>
                <w:szCs w:val="18"/>
              </w:rPr>
            </w:pPr>
          </w:p>
        </w:tc>
      </w:tr>
      <w:tr w14:paraId="0CCB3E28">
        <w:tblPrEx>
          <w:tblCellMar>
            <w:top w:w="15" w:type="dxa"/>
            <w:left w:w="15" w:type="dxa"/>
            <w:bottom w:w="15" w:type="dxa"/>
            <w:right w:w="15" w:type="dxa"/>
          </w:tblCellMar>
        </w:tblPrEx>
        <w:trPr>
          <w:trHeight w:val="374" w:hRule="atLeast"/>
        </w:trPr>
        <w:tc>
          <w:tcPr>
            <w:tcW w:w="1399"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761EC41">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15A0C">
            <w:pPr>
              <w:rPr>
                <w:rFonts w:hint="eastAsia" w:ascii="宋体" w:hAnsi="宋体" w:cs="宋体"/>
                <w:color w:val="000000"/>
                <w:sz w:val="18"/>
                <w:szCs w:val="18"/>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84F6E">
            <w:pPr>
              <w:rPr>
                <w:rFonts w:hint="eastAsia" w:ascii="宋体" w:hAnsi="宋体" w:cs="宋体"/>
                <w:color w:val="000000"/>
                <w:sz w:val="18"/>
                <w:szCs w:val="18"/>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C1D54">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E0EB6">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724E0">
            <w:pPr>
              <w:rPr>
                <w:rFonts w:hint="eastAsia" w:ascii="宋体" w:hAnsi="宋体" w:cs="宋体"/>
                <w:color w:val="000000"/>
                <w:sz w:val="18"/>
                <w:szCs w:val="18"/>
              </w:rPr>
            </w:pP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E672A">
            <w:pPr>
              <w:rPr>
                <w:rFonts w:hint="eastAsia" w:ascii="宋体" w:hAnsi="宋体" w:cs="宋体"/>
                <w:color w:val="000000"/>
                <w:sz w:val="18"/>
                <w:szCs w:val="18"/>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87C2A">
            <w:pPr>
              <w:rPr>
                <w:rFonts w:hint="eastAsia" w:ascii="宋体" w:hAnsi="宋体" w:cs="宋体"/>
                <w:color w:val="000000"/>
                <w:sz w:val="18"/>
                <w:szCs w:val="18"/>
              </w:rPr>
            </w:pP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A04327">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D3D1E96">
            <w:pPr>
              <w:rPr>
                <w:rFonts w:hint="eastAsia" w:ascii="宋体" w:hAnsi="宋体" w:cs="宋体"/>
                <w:color w:val="000000"/>
                <w:sz w:val="18"/>
                <w:szCs w:val="18"/>
              </w:rPr>
            </w:pPr>
          </w:p>
        </w:tc>
      </w:tr>
      <w:tr w14:paraId="27C733D1">
        <w:tblPrEx>
          <w:tblCellMar>
            <w:top w:w="15" w:type="dxa"/>
            <w:left w:w="15" w:type="dxa"/>
            <w:bottom w:w="15" w:type="dxa"/>
            <w:right w:w="15" w:type="dxa"/>
          </w:tblCellMar>
        </w:tblPrEx>
        <w:trPr>
          <w:trHeight w:val="374" w:hRule="atLeast"/>
        </w:trPr>
        <w:tc>
          <w:tcPr>
            <w:tcW w:w="1399"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C1C39F4">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8330A">
            <w:pPr>
              <w:rPr>
                <w:rFonts w:hint="eastAsia" w:ascii="宋体" w:hAnsi="宋体" w:cs="宋体"/>
                <w:color w:val="000000"/>
                <w:sz w:val="18"/>
                <w:szCs w:val="18"/>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AC19B">
            <w:pPr>
              <w:rPr>
                <w:rFonts w:hint="eastAsia" w:ascii="宋体" w:hAnsi="宋体" w:cs="宋体"/>
                <w:color w:val="000000"/>
                <w:sz w:val="18"/>
                <w:szCs w:val="18"/>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208EA">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CB5ED">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C126D">
            <w:pPr>
              <w:rPr>
                <w:rFonts w:hint="eastAsia" w:ascii="宋体" w:hAnsi="宋体" w:cs="宋体"/>
                <w:color w:val="000000"/>
                <w:sz w:val="18"/>
                <w:szCs w:val="18"/>
              </w:rPr>
            </w:pP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BA475">
            <w:pPr>
              <w:rPr>
                <w:rFonts w:hint="eastAsia" w:ascii="宋体" w:hAnsi="宋体" w:cs="宋体"/>
                <w:color w:val="000000"/>
                <w:sz w:val="18"/>
                <w:szCs w:val="18"/>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0F392">
            <w:pPr>
              <w:rPr>
                <w:rFonts w:hint="eastAsia" w:ascii="宋体" w:hAnsi="宋体" w:cs="宋体"/>
                <w:color w:val="000000"/>
                <w:sz w:val="18"/>
                <w:szCs w:val="18"/>
              </w:rPr>
            </w:pP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2D046C">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90FA204">
            <w:pPr>
              <w:rPr>
                <w:rFonts w:hint="eastAsia" w:ascii="宋体" w:hAnsi="宋体" w:cs="宋体"/>
                <w:color w:val="000000"/>
                <w:sz w:val="18"/>
                <w:szCs w:val="18"/>
              </w:rPr>
            </w:pPr>
          </w:p>
        </w:tc>
      </w:tr>
      <w:tr w14:paraId="68FF07E4">
        <w:tblPrEx>
          <w:tblCellMar>
            <w:top w:w="15" w:type="dxa"/>
            <w:left w:w="15" w:type="dxa"/>
            <w:bottom w:w="15" w:type="dxa"/>
            <w:right w:w="15" w:type="dxa"/>
          </w:tblCellMar>
        </w:tblPrEx>
        <w:trPr>
          <w:trHeight w:val="374" w:hRule="atLeast"/>
        </w:trPr>
        <w:tc>
          <w:tcPr>
            <w:tcW w:w="1399"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01BB3E4">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0F8EF">
            <w:pPr>
              <w:rPr>
                <w:rFonts w:hint="eastAsia" w:ascii="宋体" w:hAnsi="宋体" w:cs="宋体"/>
                <w:color w:val="000000"/>
                <w:sz w:val="18"/>
                <w:szCs w:val="18"/>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AD120">
            <w:pPr>
              <w:rPr>
                <w:rFonts w:hint="eastAsia" w:ascii="宋体" w:hAnsi="宋体" w:cs="宋体"/>
                <w:color w:val="000000"/>
                <w:sz w:val="18"/>
                <w:szCs w:val="18"/>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58C78">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ABB3F">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E500D">
            <w:pPr>
              <w:rPr>
                <w:rFonts w:hint="eastAsia" w:ascii="宋体" w:hAnsi="宋体" w:cs="宋体"/>
                <w:color w:val="000000"/>
                <w:sz w:val="18"/>
                <w:szCs w:val="18"/>
              </w:rPr>
            </w:pP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1FFC8">
            <w:pPr>
              <w:rPr>
                <w:rFonts w:hint="eastAsia" w:ascii="宋体" w:hAnsi="宋体" w:cs="宋体"/>
                <w:color w:val="000000"/>
                <w:sz w:val="18"/>
                <w:szCs w:val="18"/>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E5547">
            <w:pPr>
              <w:rPr>
                <w:rFonts w:hint="eastAsia" w:ascii="宋体" w:hAnsi="宋体" w:cs="宋体"/>
                <w:color w:val="000000"/>
                <w:sz w:val="18"/>
                <w:szCs w:val="18"/>
              </w:rPr>
            </w:pP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2A526B">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EA8B39B">
            <w:pPr>
              <w:rPr>
                <w:rFonts w:hint="eastAsia" w:ascii="宋体" w:hAnsi="宋体" w:cs="宋体"/>
                <w:color w:val="000000"/>
                <w:sz w:val="18"/>
                <w:szCs w:val="18"/>
              </w:rPr>
            </w:pPr>
          </w:p>
        </w:tc>
      </w:tr>
      <w:tr w14:paraId="50352316">
        <w:tblPrEx>
          <w:tblCellMar>
            <w:top w:w="15" w:type="dxa"/>
            <w:left w:w="15" w:type="dxa"/>
            <w:bottom w:w="15" w:type="dxa"/>
            <w:right w:w="15" w:type="dxa"/>
          </w:tblCellMar>
        </w:tblPrEx>
        <w:trPr>
          <w:trHeight w:val="374" w:hRule="atLeast"/>
        </w:trPr>
        <w:tc>
          <w:tcPr>
            <w:tcW w:w="1399"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1ADE93B7">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59DCF">
            <w:pPr>
              <w:rPr>
                <w:rFonts w:hint="eastAsia" w:ascii="宋体" w:hAnsi="宋体" w:cs="宋体"/>
                <w:color w:val="000000"/>
                <w:sz w:val="18"/>
                <w:szCs w:val="18"/>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3EF3C">
            <w:pPr>
              <w:rPr>
                <w:rFonts w:hint="eastAsia" w:ascii="宋体" w:hAnsi="宋体" w:cs="宋体"/>
                <w:color w:val="000000"/>
                <w:sz w:val="18"/>
                <w:szCs w:val="18"/>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D8CE3">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2D43A">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4A744">
            <w:pPr>
              <w:rPr>
                <w:rFonts w:hint="eastAsia" w:ascii="宋体" w:hAnsi="宋体" w:cs="宋体"/>
                <w:color w:val="000000"/>
                <w:sz w:val="18"/>
                <w:szCs w:val="18"/>
              </w:rPr>
            </w:pP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18848">
            <w:pPr>
              <w:rPr>
                <w:rFonts w:hint="eastAsia" w:ascii="宋体" w:hAnsi="宋体" w:cs="宋体"/>
                <w:color w:val="000000"/>
                <w:sz w:val="18"/>
                <w:szCs w:val="18"/>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63548">
            <w:pPr>
              <w:rPr>
                <w:rFonts w:hint="eastAsia" w:ascii="宋体" w:hAnsi="宋体" w:cs="宋体"/>
                <w:color w:val="000000"/>
                <w:sz w:val="18"/>
                <w:szCs w:val="18"/>
              </w:rPr>
            </w:pP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46E033">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0213E497">
            <w:pPr>
              <w:rPr>
                <w:rFonts w:hint="eastAsia" w:ascii="宋体" w:hAnsi="宋体" w:cs="宋体"/>
                <w:color w:val="000000"/>
                <w:sz w:val="18"/>
                <w:szCs w:val="18"/>
              </w:rPr>
            </w:pPr>
          </w:p>
        </w:tc>
      </w:tr>
      <w:tr w14:paraId="3BC00040">
        <w:tblPrEx>
          <w:tblCellMar>
            <w:top w:w="15" w:type="dxa"/>
            <w:left w:w="15" w:type="dxa"/>
            <w:bottom w:w="15" w:type="dxa"/>
            <w:right w:w="15" w:type="dxa"/>
          </w:tblCellMar>
        </w:tblPrEx>
        <w:trPr>
          <w:trHeight w:val="374" w:hRule="atLeast"/>
        </w:trPr>
        <w:tc>
          <w:tcPr>
            <w:tcW w:w="1399"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18FDF9C">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21B45">
            <w:pPr>
              <w:rPr>
                <w:rFonts w:hint="eastAsia" w:ascii="宋体" w:hAnsi="宋体" w:cs="宋体"/>
                <w:color w:val="000000"/>
                <w:sz w:val="18"/>
                <w:szCs w:val="18"/>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CF75D">
            <w:pPr>
              <w:rPr>
                <w:rFonts w:hint="eastAsia" w:ascii="宋体" w:hAnsi="宋体" w:cs="宋体"/>
                <w:color w:val="000000"/>
                <w:sz w:val="18"/>
                <w:szCs w:val="18"/>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A87B3">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49A7E">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7C404">
            <w:pPr>
              <w:rPr>
                <w:rFonts w:hint="eastAsia" w:ascii="宋体" w:hAnsi="宋体" w:cs="宋体"/>
                <w:color w:val="000000"/>
                <w:sz w:val="18"/>
                <w:szCs w:val="18"/>
              </w:rPr>
            </w:pP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7AB09">
            <w:pPr>
              <w:rPr>
                <w:rFonts w:hint="eastAsia" w:ascii="宋体" w:hAnsi="宋体" w:cs="宋体"/>
                <w:color w:val="000000"/>
                <w:sz w:val="18"/>
                <w:szCs w:val="18"/>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97373">
            <w:pPr>
              <w:rPr>
                <w:rFonts w:hint="eastAsia" w:ascii="宋体" w:hAnsi="宋体" w:cs="宋体"/>
                <w:color w:val="000000"/>
                <w:sz w:val="18"/>
                <w:szCs w:val="18"/>
              </w:rPr>
            </w:pP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1EF44C">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C8EC247">
            <w:pPr>
              <w:rPr>
                <w:rFonts w:hint="eastAsia" w:ascii="宋体" w:hAnsi="宋体" w:cs="宋体"/>
                <w:color w:val="000000"/>
                <w:sz w:val="18"/>
                <w:szCs w:val="18"/>
              </w:rPr>
            </w:pPr>
          </w:p>
        </w:tc>
      </w:tr>
      <w:tr w14:paraId="2C34269F">
        <w:tblPrEx>
          <w:tblCellMar>
            <w:top w:w="15" w:type="dxa"/>
            <w:left w:w="15" w:type="dxa"/>
            <w:bottom w:w="15" w:type="dxa"/>
            <w:right w:w="15" w:type="dxa"/>
          </w:tblCellMar>
        </w:tblPrEx>
        <w:trPr>
          <w:trHeight w:val="374" w:hRule="atLeast"/>
        </w:trPr>
        <w:tc>
          <w:tcPr>
            <w:tcW w:w="1399"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FD664CD">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5E63C">
            <w:pPr>
              <w:rPr>
                <w:rFonts w:hint="eastAsia" w:ascii="宋体" w:hAnsi="宋体" w:cs="宋体"/>
                <w:color w:val="000000"/>
                <w:sz w:val="18"/>
                <w:szCs w:val="18"/>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E7CDE">
            <w:pPr>
              <w:rPr>
                <w:rFonts w:hint="eastAsia" w:ascii="宋体" w:hAnsi="宋体" w:cs="宋体"/>
                <w:color w:val="000000"/>
                <w:sz w:val="18"/>
                <w:szCs w:val="18"/>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907E0">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FCAD5">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51889">
            <w:pPr>
              <w:rPr>
                <w:rFonts w:hint="eastAsia" w:ascii="宋体" w:hAnsi="宋体" w:cs="宋体"/>
                <w:color w:val="000000"/>
                <w:sz w:val="18"/>
                <w:szCs w:val="18"/>
              </w:rPr>
            </w:pP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AFA5C">
            <w:pPr>
              <w:rPr>
                <w:rFonts w:hint="eastAsia" w:ascii="宋体" w:hAnsi="宋体" w:cs="宋体"/>
                <w:color w:val="000000"/>
                <w:sz w:val="18"/>
                <w:szCs w:val="18"/>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39D46">
            <w:pPr>
              <w:rPr>
                <w:rFonts w:hint="eastAsia" w:ascii="宋体" w:hAnsi="宋体" w:cs="宋体"/>
                <w:color w:val="000000"/>
                <w:sz w:val="18"/>
                <w:szCs w:val="18"/>
              </w:rPr>
            </w:pP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356EF4">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EEE6F64">
            <w:pPr>
              <w:rPr>
                <w:rFonts w:hint="eastAsia" w:ascii="宋体" w:hAnsi="宋体" w:cs="宋体"/>
                <w:color w:val="000000"/>
                <w:sz w:val="18"/>
                <w:szCs w:val="18"/>
              </w:rPr>
            </w:pPr>
          </w:p>
        </w:tc>
      </w:tr>
      <w:tr w14:paraId="7D2D14C7">
        <w:tblPrEx>
          <w:tblCellMar>
            <w:top w:w="15" w:type="dxa"/>
            <w:left w:w="15" w:type="dxa"/>
            <w:bottom w:w="15" w:type="dxa"/>
            <w:right w:w="15" w:type="dxa"/>
          </w:tblCellMar>
        </w:tblPrEx>
        <w:trPr>
          <w:trHeight w:val="374" w:hRule="atLeast"/>
        </w:trPr>
        <w:tc>
          <w:tcPr>
            <w:tcW w:w="1399"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67BA6CB0">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88E5A">
            <w:pPr>
              <w:rPr>
                <w:rFonts w:hint="eastAsia" w:ascii="宋体" w:hAnsi="宋体" w:cs="宋体"/>
                <w:color w:val="000000"/>
                <w:sz w:val="18"/>
                <w:szCs w:val="18"/>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9FA8B">
            <w:pPr>
              <w:rPr>
                <w:rFonts w:hint="eastAsia" w:ascii="宋体" w:hAnsi="宋体" w:cs="宋体"/>
                <w:color w:val="000000"/>
                <w:sz w:val="18"/>
                <w:szCs w:val="18"/>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D9D69">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C82CF">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32BD9">
            <w:pPr>
              <w:rPr>
                <w:rFonts w:hint="eastAsia" w:ascii="宋体" w:hAnsi="宋体" w:cs="宋体"/>
                <w:color w:val="000000"/>
                <w:sz w:val="18"/>
                <w:szCs w:val="18"/>
              </w:rPr>
            </w:pP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5E5D9">
            <w:pPr>
              <w:rPr>
                <w:rFonts w:hint="eastAsia" w:ascii="宋体" w:hAnsi="宋体" w:cs="宋体"/>
                <w:color w:val="000000"/>
                <w:sz w:val="18"/>
                <w:szCs w:val="18"/>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F6A49">
            <w:pPr>
              <w:rPr>
                <w:rFonts w:hint="eastAsia" w:ascii="宋体" w:hAnsi="宋体" w:cs="宋体"/>
                <w:color w:val="000000"/>
                <w:sz w:val="18"/>
                <w:szCs w:val="18"/>
              </w:rPr>
            </w:pP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5D2BB1">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3961EF7B">
            <w:pPr>
              <w:rPr>
                <w:rFonts w:hint="eastAsia" w:ascii="宋体" w:hAnsi="宋体" w:cs="宋体"/>
                <w:color w:val="000000"/>
                <w:sz w:val="18"/>
                <w:szCs w:val="18"/>
              </w:rPr>
            </w:pPr>
          </w:p>
        </w:tc>
      </w:tr>
      <w:tr w14:paraId="7F994929">
        <w:tblPrEx>
          <w:tblCellMar>
            <w:top w:w="15" w:type="dxa"/>
            <w:left w:w="15" w:type="dxa"/>
            <w:bottom w:w="15" w:type="dxa"/>
            <w:right w:w="15" w:type="dxa"/>
          </w:tblCellMar>
        </w:tblPrEx>
        <w:trPr>
          <w:trHeight w:val="374" w:hRule="atLeast"/>
        </w:trPr>
        <w:tc>
          <w:tcPr>
            <w:tcW w:w="1399"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458300FE">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9DCED">
            <w:pPr>
              <w:rPr>
                <w:rFonts w:hint="eastAsia" w:ascii="宋体" w:hAnsi="宋体" w:cs="宋体"/>
                <w:color w:val="000000"/>
                <w:sz w:val="18"/>
                <w:szCs w:val="18"/>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D42F8">
            <w:pPr>
              <w:rPr>
                <w:rFonts w:hint="eastAsia" w:ascii="宋体" w:hAnsi="宋体" w:cs="宋体"/>
                <w:color w:val="000000"/>
                <w:sz w:val="18"/>
                <w:szCs w:val="18"/>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EF9E2">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5527B">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A0A6E">
            <w:pPr>
              <w:rPr>
                <w:rFonts w:hint="eastAsia" w:ascii="宋体" w:hAnsi="宋体" w:cs="宋体"/>
                <w:color w:val="000000"/>
                <w:sz w:val="18"/>
                <w:szCs w:val="18"/>
              </w:rPr>
            </w:pP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EFE51">
            <w:pPr>
              <w:rPr>
                <w:rFonts w:hint="eastAsia" w:ascii="宋体" w:hAnsi="宋体" w:cs="宋体"/>
                <w:color w:val="000000"/>
                <w:sz w:val="18"/>
                <w:szCs w:val="18"/>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F59E4">
            <w:pPr>
              <w:rPr>
                <w:rFonts w:hint="eastAsia" w:ascii="宋体" w:hAnsi="宋体" w:cs="宋体"/>
                <w:color w:val="000000"/>
                <w:sz w:val="18"/>
                <w:szCs w:val="18"/>
              </w:rPr>
            </w:pP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787252">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5EC67C3E">
            <w:pPr>
              <w:rPr>
                <w:rFonts w:hint="eastAsia" w:ascii="宋体" w:hAnsi="宋体" w:cs="宋体"/>
                <w:color w:val="000000"/>
                <w:sz w:val="18"/>
                <w:szCs w:val="18"/>
              </w:rPr>
            </w:pPr>
          </w:p>
        </w:tc>
      </w:tr>
      <w:tr w14:paraId="0003D66E">
        <w:tblPrEx>
          <w:tblCellMar>
            <w:top w:w="15" w:type="dxa"/>
            <w:left w:w="15" w:type="dxa"/>
            <w:bottom w:w="15" w:type="dxa"/>
            <w:right w:w="15" w:type="dxa"/>
          </w:tblCellMar>
        </w:tblPrEx>
        <w:trPr>
          <w:trHeight w:val="374" w:hRule="atLeast"/>
        </w:trPr>
        <w:tc>
          <w:tcPr>
            <w:tcW w:w="1399"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3698A6A7">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E18C8">
            <w:pPr>
              <w:rPr>
                <w:rFonts w:hint="eastAsia" w:ascii="宋体" w:hAnsi="宋体" w:cs="宋体"/>
                <w:color w:val="000000"/>
                <w:sz w:val="18"/>
                <w:szCs w:val="18"/>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96866">
            <w:pPr>
              <w:rPr>
                <w:rFonts w:hint="eastAsia" w:ascii="宋体" w:hAnsi="宋体" w:cs="宋体"/>
                <w:color w:val="000000"/>
                <w:sz w:val="18"/>
                <w:szCs w:val="18"/>
              </w:rPr>
            </w:pPr>
          </w:p>
        </w:tc>
        <w:tc>
          <w:tcPr>
            <w:tcW w:w="6993" w:type="dxa"/>
            <w:gridSpan w:val="5"/>
            <w:vMerge w:val="restart"/>
            <w:tcBorders>
              <w:top w:val="single" w:color="000000" w:sz="4" w:space="0"/>
              <w:left w:val="single" w:color="000000" w:sz="4" w:space="0"/>
              <w:right w:val="single" w:color="000000" w:sz="4" w:space="0"/>
            </w:tcBorders>
            <w:shd w:val="clear" w:color="auto" w:fill="auto"/>
            <w:vAlign w:val="center"/>
          </w:tcPr>
          <w:p w14:paraId="613716A6">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填表说明：本表各栏数据由自采材料料场价格计算表(</w:t>
            </w:r>
            <w:r>
              <w:rPr>
                <w:color w:val="000000"/>
                <w:kern w:val="0"/>
                <w:sz w:val="18"/>
                <w:szCs w:val="18"/>
                <w:lang w:bidi="ar"/>
              </w:rPr>
              <w:t xml:space="preserve">23-1 </w:t>
            </w:r>
            <w:r>
              <w:rPr>
                <w:rFonts w:hint="eastAsia" w:ascii="宋体" w:hAnsi="宋体" w:cs="宋体"/>
                <w:color w:val="000000"/>
                <w:kern w:val="0"/>
                <w:sz w:val="18"/>
                <w:szCs w:val="18"/>
                <w:lang w:bidi="ar"/>
              </w:rPr>
              <w:t>表)和材料自办运输单位运</w:t>
            </w:r>
          </w:p>
          <w:p w14:paraId="196CD96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费计算表(</w:t>
            </w:r>
            <w:r>
              <w:rPr>
                <w:color w:val="000000"/>
                <w:kern w:val="0"/>
                <w:sz w:val="18"/>
                <w:szCs w:val="18"/>
                <w:lang w:bidi="ar"/>
              </w:rPr>
              <w:t>23-2</w:t>
            </w:r>
            <w:r>
              <w:rPr>
                <w:rFonts w:hint="eastAsia" w:ascii="宋体" w:hAnsi="宋体" w:cs="宋体"/>
                <w:color w:val="000000"/>
                <w:kern w:val="0"/>
                <w:sz w:val="18"/>
                <w:szCs w:val="18"/>
                <w:lang w:bidi="ar"/>
              </w:rPr>
              <w:t xml:space="preserve"> 表)统计而来。</w:t>
            </w: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DD7BB0">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6EDF1A60">
            <w:pPr>
              <w:rPr>
                <w:rFonts w:hint="eastAsia" w:ascii="宋体" w:hAnsi="宋体" w:cs="宋体"/>
                <w:color w:val="000000"/>
                <w:sz w:val="18"/>
                <w:szCs w:val="18"/>
              </w:rPr>
            </w:pPr>
            <w:r>
              <w:rPr>
                <w:sz w:val="22"/>
              </w:rPr>
              <mc:AlternateContent>
                <mc:Choice Requires="wps">
                  <w:drawing>
                    <wp:anchor distT="0" distB="0" distL="114300" distR="114300" simplePos="0" relativeHeight="251800576" behindDoc="0" locked="0" layoutInCell="1" allowOverlap="1">
                      <wp:simplePos x="0" y="0"/>
                      <wp:positionH relativeFrom="column">
                        <wp:posOffset>927100</wp:posOffset>
                      </wp:positionH>
                      <wp:positionV relativeFrom="paragraph">
                        <wp:posOffset>119380</wp:posOffset>
                      </wp:positionV>
                      <wp:extent cx="333375" cy="1994535"/>
                      <wp:effectExtent l="0" t="0" r="9525" b="5715"/>
                      <wp:wrapNone/>
                      <wp:docPr id="56" name="文本框 56"/>
                      <wp:cNvGraphicFramePr/>
                      <a:graphic xmlns:a="http://schemas.openxmlformats.org/drawingml/2006/main">
                        <a:graphicData uri="http://schemas.microsoft.com/office/word/2010/wordprocessingShape">
                          <wps:wsp>
                            <wps:cNvSpPr txBox="1"/>
                            <wps:spPr>
                              <a:xfrm>
                                <a:off x="0" y="0"/>
                                <a:ext cx="333375" cy="19945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0F503D7">
                                  <w:pPr>
                                    <w:pStyle w:val="10"/>
                                    <w:pBdr>
                                      <w:bottom w:val="none" w:color="auto" w:sz="0" w:space="1"/>
                                    </w:pBdr>
                                    <w:jc w:val="right"/>
                                    <w:rPr>
                                      <w:rFonts w:hint="eastAsia" w:ascii="黑体" w:hAnsi="黑体" w:cs="黑体"/>
                                      <w:sz w:val="19"/>
                                      <w:szCs w:val="19"/>
                                    </w:rPr>
                                  </w:pPr>
                                  <w:r>
                                    <w:rPr>
                                      <w:rFonts w:hint="eastAsia"/>
                                    </w:rPr>
                                    <w:t xml:space="preserve"> DB34/T  XXXX-XXXX</w:t>
                                  </w:r>
                                </w:p>
                                <w:p w14:paraId="32A13C47"/>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3pt;margin-top:9.4pt;height:157.05pt;width:26.25pt;z-index:251800576;mso-width-relative:page;mso-height-relative:page;" fillcolor="#FFFFFF [3201]" filled="t" stroked="f" coordsize="21600,21600" o:gfxdata="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BEXd52AAAAAoB&#10;AAAPAAAAAAAAAAEAIAAAACIAAABkcnMvZG93bnJldi54bWxQSwECFAAUAAAACACHTuJAqtcB9lQC&#10;AACTBAAADgAAAAAAAAABACAAAAAnAQAAZHJzL2Uyb0RvYy54bWxQSwUGAAAAAAYABgBZAQAA7QUA&#10;AAAA&#10;">
                      <v:fill on="t" focussize="0,0"/>
                      <v:stroke on="f" weight="0.5pt"/>
                      <v:imagedata o:title=""/>
                      <o:lock v:ext="edit" aspectratio="f"/>
                      <v:textbox style="layout-flow:vertical-ideographic;">
                        <w:txbxContent>
                          <w:p w14:paraId="60F503D7">
                            <w:pPr>
                              <w:pStyle w:val="10"/>
                              <w:pBdr>
                                <w:bottom w:val="none" w:color="auto" w:sz="0" w:space="1"/>
                              </w:pBdr>
                              <w:jc w:val="right"/>
                              <w:rPr>
                                <w:rFonts w:hint="eastAsia" w:ascii="黑体" w:hAnsi="黑体" w:cs="黑体"/>
                                <w:sz w:val="19"/>
                                <w:szCs w:val="19"/>
                              </w:rPr>
                            </w:pPr>
                            <w:r>
                              <w:rPr>
                                <w:rFonts w:hint="eastAsia"/>
                              </w:rPr>
                              <w:t xml:space="preserve"> DB34/T  XXXX-XXXX</w:t>
                            </w:r>
                          </w:p>
                          <w:p w14:paraId="32A13C47"/>
                        </w:txbxContent>
                      </v:textbox>
                    </v:shape>
                  </w:pict>
                </mc:Fallback>
              </mc:AlternateContent>
            </w:r>
          </w:p>
        </w:tc>
      </w:tr>
      <w:tr w14:paraId="0E75CC4C">
        <w:tblPrEx>
          <w:tblCellMar>
            <w:top w:w="15" w:type="dxa"/>
            <w:left w:w="15" w:type="dxa"/>
            <w:bottom w:w="15" w:type="dxa"/>
            <w:right w:w="15" w:type="dxa"/>
          </w:tblCellMar>
        </w:tblPrEx>
        <w:trPr>
          <w:trHeight w:val="374" w:hRule="atLeast"/>
        </w:trPr>
        <w:tc>
          <w:tcPr>
            <w:tcW w:w="1399"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E45EFB0">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8EF7B">
            <w:pPr>
              <w:rPr>
                <w:rFonts w:hint="eastAsia" w:ascii="宋体" w:hAnsi="宋体" w:cs="宋体"/>
                <w:color w:val="000000"/>
                <w:sz w:val="18"/>
                <w:szCs w:val="18"/>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8205C">
            <w:pPr>
              <w:rPr>
                <w:rFonts w:hint="eastAsia" w:ascii="宋体" w:hAnsi="宋体" w:cs="宋体"/>
                <w:color w:val="000000"/>
                <w:sz w:val="18"/>
                <w:szCs w:val="18"/>
              </w:rPr>
            </w:pPr>
          </w:p>
        </w:tc>
        <w:tc>
          <w:tcPr>
            <w:tcW w:w="6993" w:type="dxa"/>
            <w:gridSpan w:val="5"/>
            <w:vMerge w:val="continue"/>
            <w:tcBorders>
              <w:left w:val="single" w:color="000000" w:sz="4" w:space="0"/>
              <w:bottom w:val="single" w:color="000000" w:sz="4" w:space="0"/>
              <w:right w:val="single" w:color="000000" w:sz="4" w:space="0"/>
            </w:tcBorders>
            <w:shd w:val="clear" w:color="auto" w:fill="auto"/>
            <w:vAlign w:val="center"/>
          </w:tcPr>
          <w:p w14:paraId="375E1CF9">
            <w:pPr>
              <w:widowControl/>
              <w:jc w:val="left"/>
              <w:textAlignment w:val="center"/>
              <w:rPr>
                <w:rFonts w:hint="eastAsia" w:ascii="宋体" w:hAnsi="宋体" w:cs="宋体"/>
                <w:color w:val="000000"/>
                <w:sz w:val="18"/>
                <w:szCs w:val="18"/>
              </w:rPr>
            </w:pP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8A5519">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12" w:space="0"/>
            </w:tcBorders>
            <w:shd w:val="clear" w:color="auto" w:fill="auto"/>
            <w:vAlign w:val="center"/>
          </w:tcPr>
          <w:p w14:paraId="45EF755A">
            <w:pPr>
              <w:rPr>
                <w:rFonts w:hint="eastAsia" w:ascii="宋体" w:hAnsi="宋体" w:cs="宋体"/>
                <w:color w:val="000000"/>
                <w:sz w:val="18"/>
                <w:szCs w:val="18"/>
              </w:rPr>
            </w:pPr>
          </w:p>
        </w:tc>
      </w:tr>
      <w:tr w14:paraId="01786F91">
        <w:tblPrEx>
          <w:tblCellMar>
            <w:top w:w="15" w:type="dxa"/>
            <w:left w:w="15" w:type="dxa"/>
            <w:bottom w:w="15" w:type="dxa"/>
            <w:right w:w="15" w:type="dxa"/>
          </w:tblCellMar>
        </w:tblPrEx>
        <w:trPr>
          <w:trHeight w:val="374" w:hRule="atLeast"/>
        </w:trPr>
        <w:tc>
          <w:tcPr>
            <w:tcW w:w="1399"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82B47D7">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FE0D8">
            <w:pPr>
              <w:rPr>
                <w:rFonts w:hint="eastAsia" w:ascii="宋体" w:hAnsi="宋体" w:cs="宋体"/>
                <w:color w:val="000000"/>
                <w:sz w:val="18"/>
                <w:szCs w:val="18"/>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17ADC">
            <w:pPr>
              <w:rPr>
                <w:rFonts w:hint="eastAsia" w:ascii="宋体" w:hAnsi="宋体" w:cs="宋体"/>
                <w:color w:val="000000"/>
                <w:sz w:val="18"/>
                <w:szCs w:val="18"/>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33333">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FE6DF">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8CD74">
            <w:pPr>
              <w:rPr>
                <w:rFonts w:hint="eastAsia" w:ascii="宋体" w:hAnsi="宋体" w:cs="宋体"/>
                <w:color w:val="000000"/>
                <w:sz w:val="18"/>
                <w:szCs w:val="18"/>
              </w:rPr>
            </w:pP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ED02E">
            <w:pPr>
              <w:rPr>
                <w:rFonts w:hint="eastAsia" w:ascii="宋体" w:hAnsi="宋体" w:cs="宋体"/>
                <w:color w:val="000000"/>
                <w:sz w:val="18"/>
                <w:szCs w:val="18"/>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543E9">
            <w:pPr>
              <w:rPr>
                <w:rFonts w:hint="eastAsia" w:ascii="宋体" w:hAnsi="宋体" w:cs="宋体"/>
                <w:color w:val="000000"/>
                <w:sz w:val="18"/>
                <w:szCs w:val="18"/>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B1B43">
            <w:pPr>
              <w:rPr>
                <w:rFonts w:hint="eastAsia" w:ascii="宋体" w:hAnsi="宋体" w:cs="宋体"/>
                <w:color w:val="000000"/>
                <w:sz w:val="18"/>
                <w:szCs w:val="18"/>
              </w:rPr>
            </w:pPr>
          </w:p>
        </w:tc>
        <w:tc>
          <w:tcPr>
            <w:tcW w:w="1406"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16D1961C">
            <w:pPr>
              <w:rPr>
                <w:rFonts w:hint="eastAsia" w:ascii="宋体" w:hAnsi="宋体" w:cs="宋体"/>
                <w:color w:val="000000"/>
                <w:sz w:val="18"/>
                <w:szCs w:val="18"/>
              </w:rPr>
            </w:pPr>
          </w:p>
        </w:tc>
      </w:tr>
      <w:tr w14:paraId="6D0E663E">
        <w:tblPrEx>
          <w:tblCellMar>
            <w:top w:w="15" w:type="dxa"/>
            <w:left w:w="15" w:type="dxa"/>
            <w:bottom w:w="15" w:type="dxa"/>
            <w:right w:w="15" w:type="dxa"/>
          </w:tblCellMar>
        </w:tblPrEx>
        <w:trPr>
          <w:trHeight w:val="374" w:hRule="atLeast"/>
        </w:trPr>
        <w:tc>
          <w:tcPr>
            <w:tcW w:w="1399"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45CB46B">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21CD3">
            <w:pPr>
              <w:rPr>
                <w:rFonts w:hint="eastAsia" w:ascii="宋体" w:hAnsi="宋体" w:cs="宋体"/>
                <w:color w:val="000000"/>
                <w:sz w:val="18"/>
                <w:szCs w:val="18"/>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8B994">
            <w:pPr>
              <w:rPr>
                <w:rFonts w:hint="eastAsia" w:ascii="宋体" w:hAnsi="宋体" w:cs="宋体"/>
                <w:color w:val="000000"/>
                <w:sz w:val="18"/>
                <w:szCs w:val="18"/>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44526">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D893E">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6B91D">
            <w:pPr>
              <w:rPr>
                <w:rFonts w:hint="eastAsia" w:ascii="宋体" w:hAnsi="宋体" w:cs="宋体"/>
                <w:color w:val="000000"/>
                <w:sz w:val="18"/>
                <w:szCs w:val="18"/>
              </w:rPr>
            </w:pP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839BD">
            <w:pPr>
              <w:rPr>
                <w:rFonts w:hint="eastAsia" w:ascii="宋体" w:hAnsi="宋体" w:cs="宋体"/>
                <w:color w:val="000000"/>
                <w:sz w:val="18"/>
                <w:szCs w:val="18"/>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C0E4E">
            <w:pPr>
              <w:rPr>
                <w:rFonts w:hint="eastAsia" w:ascii="宋体" w:hAnsi="宋体" w:cs="宋体"/>
                <w:color w:val="000000"/>
                <w:sz w:val="18"/>
                <w:szCs w:val="18"/>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DAFE9">
            <w:pPr>
              <w:rPr>
                <w:rFonts w:hint="eastAsia" w:ascii="宋体" w:hAnsi="宋体" w:cs="宋体"/>
                <w:color w:val="000000"/>
                <w:sz w:val="18"/>
                <w:szCs w:val="18"/>
              </w:rPr>
            </w:pPr>
          </w:p>
        </w:tc>
        <w:tc>
          <w:tcPr>
            <w:tcW w:w="1406"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31D254DD">
            <w:pPr>
              <w:rPr>
                <w:rFonts w:hint="eastAsia" w:ascii="宋体" w:hAnsi="宋体" w:cs="宋体"/>
                <w:color w:val="000000"/>
                <w:sz w:val="18"/>
                <w:szCs w:val="18"/>
              </w:rPr>
            </w:pPr>
          </w:p>
        </w:tc>
      </w:tr>
      <w:tr w14:paraId="5744FC48">
        <w:tblPrEx>
          <w:tblCellMar>
            <w:top w:w="15" w:type="dxa"/>
            <w:left w:w="15" w:type="dxa"/>
            <w:bottom w:w="15" w:type="dxa"/>
            <w:right w:w="15" w:type="dxa"/>
          </w:tblCellMar>
        </w:tblPrEx>
        <w:trPr>
          <w:trHeight w:val="374" w:hRule="atLeast"/>
        </w:trPr>
        <w:tc>
          <w:tcPr>
            <w:tcW w:w="1399"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5C754F0F">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6DA14">
            <w:pPr>
              <w:rPr>
                <w:rFonts w:hint="eastAsia" w:ascii="宋体" w:hAnsi="宋体" w:cs="宋体"/>
                <w:color w:val="000000"/>
                <w:sz w:val="18"/>
                <w:szCs w:val="18"/>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8ECC2">
            <w:pPr>
              <w:rPr>
                <w:rFonts w:hint="eastAsia" w:ascii="宋体" w:hAnsi="宋体" w:cs="宋体"/>
                <w:color w:val="000000"/>
                <w:sz w:val="18"/>
                <w:szCs w:val="18"/>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FB0DB">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0AE5A">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DA902">
            <w:pPr>
              <w:rPr>
                <w:rFonts w:hint="eastAsia" w:ascii="宋体" w:hAnsi="宋体" w:cs="宋体"/>
                <w:color w:val="000000"/>
                <w:sz w:val="18"/>
                <w:szCs w:val="18"/>
              </w:rPr>
            </w:pP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9844C">
            <w:pPr>
              <w:rPr>
                <w:rFonts w:hint="eastAsia" w:ascii="宋体" w:hAnsi="宋体" w:cs="宋体"/>
                <w:color w:val="000000"/>
                <w:sz w:val="18"/>
                <w:szCs w:val="18"/>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537E4">
            <w:pPr>
              <w:rPr>
                <w:rFonts w:hint="eastAsia" w:ascii="宋体" w:hAnsi="宋体" w:cs="宋体"/>
                <w:color w:val="000000"/>
                <w:sz w:val="18"/>
                <w:szCs w:val="18"/>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E0F54">
            <w:pPr>
              <w:rPr>
                <w:rFonts w:hint="eastAsia" w:ascii="宋体" w:hAnsi="宋体" w:cs="宋体"/>
                <w:color w:val="000000"/>
                <w:sz w:val="18"/>
                <w:szCs w:val="18"/>
              </w:rPr>
            </w:pPr>
          </w:p>
        </w:tc>
        <w:tc>
          <w:tcPr>
            <w:tcW w:w="1406"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648ED9C3">
            <w:pPr>
              <w:rPr>
                <w:rFonts w:hint="eastAsia" w:ascii="宋体" w:hAnsi="宋体" w:cs="宋体"/>
                <w:color w:val="000000"/>
                <w:sz w:val="18"/>
                <w:szCs w:val="18"/>
              </w:rPr>
            </w:pPr>
          </w:p>
        </w:tc>
      </w:tr>
      <w:tr w14:paraId="633620BE">
        <w:tblPrEx>
          <w:tblCellMar>
            <w:top w:w="15" w:type="dxa"/>
            <w:left w:w="15" w:type="dxa"/>
            <w:bottom w:w="15" w:type="dxa"/>
            <w:right w:w="15" w:type="dxa"/>
          </w:tblCellMar>
        </w:tblPrEx>
        <w:trPr>
          <w:trHeight w:val="374" w:hRule="atLeast"/>
        </w:trPr>
        <w:tc>
          <w:tcPr>
            <w:tcW w:w="1399"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0C8F4C52">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FAA6C">
            <w:pPr>
              <w:rPr>
                <w:rFonts w:hint="eastAsia" w:ascii="宋体" w:hAnsi="宋体" w:cs="宋体"/>
                <w:color w:val="000000"/>
                <w:sz w:val="18"/>
                <w:szCs w:val="18"/>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9D9C3">
            <w:pPr>
              <w:rPr>
                <w:rFonts w:hint="eastAsia" w:ascii="宋体" w:hAnsi="宋体" w:cs="宋体"/>
                <w:color w:val="000000"/>
                <w:sz w:val="18"/>
                <w:szCs w:val="18"/>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3D04D">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AF83C">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1DC9A">
            <w:pPr>
              <w:rPr>
                <w:rFonts w:hint="eastAsia" w:ascii="宋体" w:hAnsi="宋体" w:cs="宋体"/>
                <w:color w:val="000000"/>
                <w:sz w:val="18"/>
                <w:szCs w:val="18"/>
              </w:rPr>
            </w:pP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8F2BD">
            <w:pPr>
              <w:rPr>
                <w:rFonts w:hint="eastAsia" w:ascii="宋体" w:hAnsi="宋体" w:cs="宋体"/>
                <w:color w:val="000000"/>
                <w:sz w:val="18"/>
                <w:szCs w:val="18"/>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4FAA0">
            <w:pPr>
              <w:rPr>
                <w:rFonts w:hint="eastAsia" w:ascii="宋体" w:hAnsi="宋体" w:cs="宋体"/>
                <w:color w:val="000000"/>
                <w:sz w:val="18"/>
                <w:szCs w:val="18"/>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FAE47">
            <w:pPr>
              <w:rPr>
                <w:rFonts w:hint="eastAsia" w:ascii="宋体" w:hAnsi="宋体" w:cs="宋体"/>
                <w:color w:val="000000"/>
                <w:sz w:val="18"/>
                <w:szCs w:val="18"/>
              </w:rPr>
            </w:pPr>
          </w:p>
        </w:tc>
        <w:tc>
          <w:tcPr>
            <w:tcW w:w="1406"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185DD80D">
            <w:pPr>
              <w:rPr>
                <w:rFonts w:hint="eastAsia" w:ascii="宋体" w:hAnsi="宋体" w:cs="宋体"/>
                <w:color w:val="000000"/>
                <w:sz w:val="18"/>
                <w:szCs w:val="18"/>
              </w:rPr>
            </w:pPr>
          </w:p>
        </w:tc>
      </w:tr>
      <w:tr w14:paraId="5DFC12F1">
        <w:tblPrEx>
          <w:tblCellMar>
            <w:top w:w="15" w:type="dxa"/>
            <w:left w:w="15" w:type="dxa"/>
            <w:bottom w:w="15" w:type="dxa"/>
            <w:right w:w="15" w:type="dxa"/>
          </w:tblCellMar>
        </w:tblPrEx>
        <w:trPr>
          <w:trHeight w:val="374" w:hRule="atLeast"/>
        </w:trPr>
        <w:tc>
          <w:tcPr>
            <w:tcW w:w="1399" w:type="dxa"/>
            <w:tcBorders>
              <w:top w:val="single" w:color="000000" w:sz="4" w:space="0"/>
              <w:left w:val="single" w:color="000000" w:sz="12" w:space="0"/>
              <w:bottom w:val="single" w:color="000000" w:sz="4" w:space="0"/>
              <w:right w:val="single" w:color="000000" w:sz="4" w:space="0"/>
            </w:tcBorders>
            <w:shd w:val="clear" w:color="auto" w:fill="auto"/>
            <w:vAlign w:val="center"/>
          </w:tcPr>
          <w:p w14:paraId="2E9317CE">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4FA33">
            <w:pPr>
              <w:rPr>
                <w:rFonts w:hint="eastAsia" w:ascii="宋体" w:hAnsi="宋体" w:cs="宋体"/>
                <w:color w:val="000000"/>
                <w:sz w:val="18"/>
                <w:szCs w:val="18"/>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F517E">
            <w:pPr>
              <w:rPr>
                <w:rFonts w:hint="eastAsia" w:ascii="宋体" w:hAnsi="宋体" w:cs="宋体"/>
                <w:color w:val="000000"/>
                <w:sz w:val="18"/>
                <w:szCs w:val="18"/>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615E1">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2410B">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5F07B">
            <w:pPr>
              <w:rPr>
                <w:rFonts w:hint="eastAsia" w:ascii="宋体" w:hAnsi="宋体" w:cs="宋体"/>
                <w:color w:val="000000"/>
                <w:sz w:val="18"/>
                <w:szCs w:val="18"/>
              </w:rPr>
            </w:pP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75BF9">
            <w:pPr>
              <w:rPr>
                <w:rFonts w:hint="eastAsia" w:ascii="宋体" w:hAnsi="宋体" w:cs="宋体"/>
                <w:color w:val="000000"/>
                <w:sz w:val="18"/>
                <w:szCs w:val="18"/>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04FA0">
            <w:pPr>
              <w:rPr>
                <w:rFonts w:hint="eastAsia" w:ascii="宋体" w:hAnsi="宋体" w:cs="宋体"/>
                <w:color w:val="000000"/>
                <w:sz w:val="18"/>
                <w:szCs w:val="18"/>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B9ABF">
            <w:pPr>
              <w:rPr>
                <w:rFonts w:hint="eastAsia" w:ascii="宋体" w:hAnsi="宋体" w:cs="宋体"/>
                <w:color w:val="000000"/>
                <w:sz w:val="18"/>
                <w:szCs w:val="18"/>
              </w:rPr>
            </w:pPr>
          </w:p>
        </w:tc>
        <w:tc>
          <w:tcPr>
            <w:tcW w:w="1406" w:type="dxa"/>
            <w:gridSpan w:val="2"/>
            <w:tcBorders>
              <w:top w:val="single" w:color="000000" w:sz="4" w:space="0"/>
              <w:left w:val="single" w:color="000000" w:sz="4" w:space="0"/>
              <w:bottom w:val="single" w:color="000000" w:sz="4" w:space="0"/>
              <w:right w:val="single" w:color="000000" w:sz="12" w:space="0"/>
            </w:tcBorders>
            <w:shd w:val="clear" w:color="auto" w:fill="auto"/>
            <w:vAlign w:val="center"/>
          </w:tcPr>
          <w:p w14:paraId="080C6144">
            <w:pPr>
              <w:rPr>
                <w:rFonts w:hint="eastAsia" w:ascii="宋体" w:hAnsi="宋体" w:cs="宋体"/>
                <w:color w:val="000000"/>
                <w:sz w:val="18"/>
                <w:szCs w:val="18"/>
              </w:rPr>
            </w:pPr>
          </w:p>
        </w:tc>
      </w:tr>
      <w:tr w14:paraId="02D94EB9">
        <w:tblPrEx>
          <w:tblCellMar>
            <w:top w:w="15" w:type="dxa"/>
            <w:left w:w="15" w:type="dxa"/>
            <w:bottom w:w="15" w:type="dxa"/>
            <w:right w:w="15" w:type="dxa"/>
          </w:tblCellMar>
        </w:tblPrEx>
        <w:trPr>
          <w:trHeight w:val="382" w:hRule="atLeast"/>
        </w:trPr>
        <w:tc>
          <w:tcPr>
            <w:tcW w:w="1399" w:type="dxa"/>
            <w:tcBorders>
              <w:top w:val="single" w:color="000000" w:sz="4" w:space="0"/>
              <w:left w:val="single" w:color="000000" w:sz="12" w:space="0"/>
              <w:bottom w:val="single" w:color="000000" w:sz="12" w:space="0"/>
              <w:right w:val="single" w:color="000000" w:sz="4" w:space="0"/>
            </w:tcBorders>
            <w:shd w:val="clear" w:color="auto" w:fill="auto"/>
            <w:vAlign w:val="center"/>
          </w:tcPr>
          <w:p w14:paraId="2A6F8BF5">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458F8C5">
            <w:pPr>
              <w:rPr>
                <w:rFonts w:hint="eastAsia" w:ascii="宋体" w:hAnsi="宋体" w:cs="宋体"/>
                <w:color w:val="000000"/>
                <w:sz w:val="18"/>
                <w:szCs w:val="18"/>
              </w:rPr>
            </w:pPr>
          </w:p>
        </w:tc>
        <w:tc>
          <w:tcPr>
            <w:tcW w:w="140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44C4AF9">
            <w:pPr>
              <w:rPr>
                <w:rFonts w:hint="eastAsia" w:ascii="宋体" w:hAnsi="宋体" w:cs="宋体"/>
                <w:color w:val="000000"/>
                <w:sz w:val="18"/>
                <w:szCs w:val="18"/>
              </w:rPr>
            </w:pPr>
          </w:p>
        </w:tc>
        <w:tc>
          <w:tcPr>
            <w:tcW w:w="1395"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6DE50F24">
            <w:pPr>
              <w:rPr>
                <w:rFonts w:hint="eastAsia" w:ascii="宋体" w:hAnsi="宋体" w:cs="宋体"/>
                <w:color w:val="000000"/>
                <w:sz w:val="18"/>
                <w:szCs w:val="18"/>
              </w:rPr>
            </w:pPr>
          </w:p>
        </w:tc>
        <w:tc>
          <w:tcPr>
            <w:tcW w:w="139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782CC5F">
            <w:pPr>
              <w:rPr>
                <w:rFonts w:hint="eastAsia" w:ascii="宋体" w:hAnsi="宋体" w:cs="宋体"/>
                <w:color w:val="000000"/>
                <w:sz w:val="18"/>
                <w:szCs w:val="18"/>
              </w:rPr>
            </w:pPr>
          </w:p>
        </w:tc>
        <w:tc>
          <w:tcPr>
            <w:tcW w:w="1398"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FE70864">
            <w:pPr>
              <w:rPr>
                <w:rFonts w:hint="eastAsia" w:ascii="宋体" w:hAnsi="宋体" w:cs="宋体"/>
                <w:color w:val="000000"/>
                <w:sz w:val="18"/>
                <w:szCs w:val="18"/>
              </w:rPr>
            </w:pPr>
          </w:p>
        </w:tc>
        <w:tc>
          <w:tcPr>
            <w:tcW w:w="1397"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1D39C0CB">
            <w:pPr>
              <w:rPr>
                <w:rFonts w:hint="eastAsia" w:ascii="宋体" w:hAnsi="宋体" w:cs="宋体"/>
                <w:color w:val="000000"/>
                <w:sz w:val="18"/>
                <w:szCs w:val="18"/>
              </w:rPr>
            </w:pPr>
          </w:p>
        </w:tc>
        <w:tc>
          <w:tcPr>
            <w:tcW w:w="1404"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4BA5E4C4">
            <w:pPr>
              <w:rPr>
                <w:rFonts w:hint="eastAsia" w:ascii="宋体" w:hAnsi="宋体" w:cs="宋体"/>
                <w:color w:val="000000"/>
                <w:sz w:val="18"/>
                <w:szCs w:val="18"/>
              </w:rPr>
            </w:pPr>
          </w:p>
        </w:tc>
        <w:tc>
          <w:tcPr>
            <w:tcW w:w="1390"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64615CF">
            <w:pPr>
              <w:rPr>
                <w:rFonts w:hint="eastAsia" w:ascii="宋体" w:hAnsi="宋体" w:cs="宋体"/>
                <w:color w:val="000000"/>
                <w:sz w:val="18"/>
                <w:szCs w:val="18"/>
              </w:rPr>
            </w:pPr>
          </w:p>
        </w:tc>
        <w:tc>
          <w:tcPr>
            <w:tcW w:w="1406" w:type="dxa"/>
            <w:gridSpan w:val="2"/>
            <w:tcBorders>
              <w:top w:val="single" w:color="000000" w:sz="4" w:space="0"/>
              <w:left w:val="single" w:color="000000" w:sz="4" w:space="0"/>
              <w:bottom w:val="single" w:color="000000" w:sz="12" w:space="0"/>
              <w:right w:val="single" w:color="000000" w:sz="12" w:space="0"/>
            </w:tcBorders>
            <w:shd w:val="clear" w:color="auto" w:fill="auto"/>
            <w:vAlign w:val="center"/>
          </w:tcPr>
          <w:p w14:paraId="39BF818A">
            <w:pPr>
              <w:rPr>
                <w:rFonts w:hint="eastAsia" w:ascii="宋体" w:hAnsi="宋体" w:cs="宋体"/>
                <w:color w:val="000000"/>
                <w:sz w:val="18"/>
                <w:szCs w:val="18"/>
              </w:rPr>
            </w:pPr>
          </w:p>
        </w:tc>
      </w:tr>
    </w:tbl>
    <w:p w14:paraId="65ADBC89">
      <w:pPr>
        <w:spacing w:line="360" w:lineRule="auto"/>
        <w:rPr>
          <w:rFonts w:hint="eastAsia" w:ascii="宋体" w:hAnsi="宋体" w:cs="宋体"/>
          <w:sz w:val="18"/>
          <w:szCs w:val="18"/>
        </w:rPr>
      </w:pPr>
      <w:r>
        <w:rPr>
          <w:rFonts w:hint="eastAsia" w:ascii="宋体" w:hAnsi="宋体" w:cs="宋体"/>
          <w:sz w:val="18"/>
          <w:szCs w:val="18"/>
        </w:rPr>
        <w:t>编制范围：                                                                                                                   第    页  共    页     25表</w:t>
      </w:r>
    </w:p>
    <w:p w14:paraId="5526CFDA">
      <w:pPr>
        <w:ind w:firstLine="360" w:firstLineChars="200"/>
        <w:jc w:val="left"/>
        <w:rPr>
          <w:rFonts w:hint="eastAsia" w:ascii="宋体" w:hAnsi="宋体" w:cs="宋体"/>
          <w:sz w:val="18"/>
          <w:szCs w:val="18"/>
        </w:rPr>
      </w:pPr>
      <w:r>
        <w:rPr>
          <w:rFonts w:hint="eastAsia" w:ascii="宋体" w:hAnsi="宋体" w:cs="宋体"/>
          <w:sz w:val="18"/>
          <w:szCs w:val="18"/>
        </w:rPr>
        <w:t>编制：                                                                         复核：</w:t>
      </w:r>
    </w:p>
    <w:p w14:paraId="4D00C73F">
      <w:pPr>
        <w:jc w:val="left"/>
        <w:rPr>
          <w:rFonts w:hint="eastAsia" w:ascii="宋体" w:hAnsi="宋体" w:cs="宋体"/>
          <w:sz w:val="18"/>
          <w:szCs w:val="18"/>
        </w:rPr>
        <w:sectPr>
          <w:footerReference r:id="rId68" w:type="first"/>
          <w:footerReference r:id="rId67" w:type="default"/>
          <w:pgSz w:w="16838" w:h="11906" w:orient="landscape"/>
          <w:pgMar w:top="1502" w:right="1298" w:bottom="1304" w:left="1463" w:header="0" w:footer="964" w:gutter="0"/>
          <w:pgNumType w:fmt="numberInDash"/>
          <w:cols w:space="425" w:num="1"/>
        </w:sectPr>
      </w:pPr>
    </w:p>
    <w:p w14:paraId="31E888B0">
      <w:pPr>
        <w:pStyle w:val="14"/>
        <w:jc w:val="left"/>
        <w:rPr>
          <w:rFonts w:hint="eastAsia" w:ascii="黑体" w:hAnsi="黑体" w:eastAsia="黑体" w:cs="黑体"/>
          <w:sz w:val="28"/>
          <w:szCs w:val="28"/>
        </w:rPr>
      </w:pPr>
      <w:bookmarkStart w:id="77" w:name="_Toc8472"/>
      <w:bookmarkStart w:id="78" w:name="_Toc28686"/>
      <w:bookmarkStart w:id="79" w:name="_Toc501013924"/>
      <w:r>
        <w:rPr>
          <w:rFonts w:hint="eastAsia" w:ascii="黑体" w:hAnsi="黑体" w:eastAsia="黑体" w:cs="黑体"/>
          <w:sz w:val="28"/>
          <w:szCs w:val="28"/>
        </w:rPr>
        <w:t>附录B 养护工程预算项目表</w:t>
      </w:r>
      <w:bookmarkEnd w:id="77"/>
      <w:bookmarkEnd w:id="78"/>
      <w:bookmarkEnd w:id="79"/>
    </w:p>
    <w:p w14:paraId="40D0A8BF">
      <w:pPr>
        <w:spacing w:line="200" w:lineRule="exact"/>
        <w:rPr>
          <w:sz w:val="20"/>
          <w:szCs w:val="20"/>
        </w:rPr>
      </w:pPr>
    </w:p>
    <w:p w14:paraId="1FE674F1">
      <w:pPr>
        <w:spacing w:line="238" w:lineRule="exact"/>
        <w:rPr>
          <w:sz w:val="20"/>
          <w:szCs w:val="20"/>
        </w:rPr>
      </w:pPr>
    </w:p>
    <w:p w14:paraId="6720F4F3">
      <w:pPr>
        <w:tabs>
          <w:tab w:val="left" w:pos="1180"/>
        </w:tabs>
        <w:spacing w:line="274" w:lineRule="exact"/>
        <w:ind w:left="360"/>
        <w:rPr>
          <w:rFonts w:hint="eastAsia" w:ascii="宋体" w:hAnsi="宋体" w:cs="宋体"/>
          <w:sz w:val="24"/>
        </w:rPr>
      </w:pPr>
      <w:r>
        <w:rPr>
          <w:rFonts w:ascii="黑体" w:hAnsi="黑体" w:eastAsia="黑体" w:cs="黑体"/>
          <w:sz w:val="24"/>
        </w:rPr>
        <w:t>B.0.1</w:t>
      </w:r>
      <w:r>
        <w:rPr>
          <w:sz w:val="20"/>
          <w:szCs w:val="20"/>
        </w:rPr>
        <w:tab/>
      </w:r>
      <w:r>
        <w:rPr>
          <w:rFonts w:ascii="宋体" w:hAnsi="宋体" w:cs="宋体"/>
          <w:sz w:val="24"/>
        </w:rPr>
        <w:t>养护工程预算项目表格式如下所示：</w:t>
      </w:r>
    </w:p>
    <w:p w14:paraId="7661FF57">
      <w:pPr>
        <w:tabs>
          <w:tab w:val="left" w:pos="1180"/>
        </w:tabs>
        <w:spacing w:line="274" w:lineRule="exact"/>
        <w:ind w:left="360"/>
        <w:jc w:val="center"/>
        <w:rPr>
          <w:rFonts w:hint="eastAsia" w:ascii="黑体" w:hAnsi="黑体" w:eastAsia="黑体" w:cs="黑体"/>
          <w:b/>
          <w:bCs/>
          <w:szCs w:val="21"/>
        </w:rPr>
      </w:pPr>
      <w:bookmarkStart w:id="80" w:name="_Toc2233_WPSOffice_Level2"/>
      <w:r>
        <w:rPr>
          <w:rFonts w:hint="eastAsia" w:ascii="黑体" w:hAnsi="黑体" w:eastAsia="黑体" w:cs="黑体"/>
          <w:b/>
          <w:bCs/>
          <w:szCs w:val="21"/>
        </w:rPr>
        <w:t>表 B.0.1</w:t>
      </w:r>
      <w:r>
        <w:rPr>
          <w:rFonts w:hint="eastAsia" w:ascii="黑体" w:hAnsi="黑体" w:eastAsia="黑体" w:cs="黑体"/>
          <w:b/>
          <w:bCs/>
          <w:szCs w:val="21"/>
        </w:rPr>
        <w:tab/>
      </w:r>
      <w:r>
        <w:rPr>
          <w:rFonts w:hint="eastAsia" w:ascii="黑体" w:hAnsi="黑体" w:eastAsia="黑体" w:cs="黑体"/>
          <w:b/>
          <w:bCs/>
          <w:szCs w:val="21"/>
        </w:rPr>
        <w:t>养护工程预算项目表</w:t>
      </w:r>
      <w:bookmarkEnd w:id="80"/>
    </w:p>
    <w:tbl>
      <w:tblPr>
        <w:tblStyle w:val="15"/>
        <w:tblW w:w="9132" w:type="dxa"/>
        <w:jc w:val="center"/>
        <w:tblLayout w:type="fixed"/>
        <w:tblCellMar>
          <w:top w:w="15" w:type="dxa"/>
          <w:left w:w="15" w:type="dxa"/>
          <w:bottom w:w="15" w:type="dxa"/>
          <w:right w:w="15" w:type="dxa"/>
        </w:tblCellMar>
      </w:tblPr>
      <w:tblGrid>
        <w:gridCol w:w="1480"/>
        <w:gridCol w:w="4885"/>
        <w:gridCol w:w="1384"/>
        <w:gridCol w:w="1383"/>
      </w:tblGrid>
      <w:tr w14:paraId="6AAEE5C6">
        <w:tblPrEx>
          <w:tblCellMar>
            <w:top w:w="15" w:type="dxa"/>
            <w:left w:w="15" w:type="dxa"/>
            <w:bottom w:w="15" w:type="dxa"/>
            <w:right w:w="15" w:type="dxa"/>
          </w:tblCellMar>
        </w:tblPrEx>
        <w:trPr>
          <w:trHeight w:val="397" w:hRule="exact"/>
          <w:jc w:val="center"/>
        </w:trPr>
        <w:tc>
          <w:tcPr>
            <w:tcW w:w="1480" w:type="dxa"/>
            <w:tcBorders>
              <w:top w:val="single" w:color="auto" w:sz="12" w:space="0"/>
              <w:left w:val="single" w:color="auto" w:sz="12" w:space="0"/>
              <w:bottom w:val="single" w:color="auto" w:sz="4" w:space="0"/>
              <w:right w:val="single" w:color="auto" w:sz="4" w:space="0"/>
            </w:tcBorders>
            <w:shd w:val="clear" w:color="auto" w:fill="auto"/>
            <w:vAlign w:val="center"/>
          </w:tcPr>
          <w:p w14:paraId="288DB07B">
            <w:pPr>
              <w:widowControl/>
              <w:ind w:firstLine="180" w:firstLineChars="1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项目编码</w:t>
            </w:r>
          </w:p>
        </w:tc>
        <w:tc>
          <w:tcPr>
            <w:tcW w:w="4885" w:type="dxa"/>
            <w:tcBorders>
              <w:top w:val="single" w:color="auto" w:sz="12" w:space="0"/>
              <w:left w:val="single" w:color="auto" w:sz="4" w:space="0"/>
              <w:bottom w:val="single" w:color="auto" w:sz="4" w:space="0"/>
              <w:right w:val="single" w:color="auto" w:sz="4" w:space="0"/>
            </w:tcBorders>
            <w:shd w:val="clear" w:color="auto" w:fill="auto"/>
            <w:vAlign w:val="center"/>
          </w:tcPr>
          <w:p w14:paraId="5EB82C88">
            <w:pPr>
              <w:widowControl/>
              <w:ind w:firstLine="180" w:firstLineChars="1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工程或费用名称</w:t>
            </w:r>
          </w:p>
        </w:tc>
        <w:tc>
          <w:tcPr>
            <w:tcW w:w="1384" w:type="dxa"/>
            <w:tcBorders>
              <w:top w:val="single" w:color="auto" w:sz="12" w:space="0"/>
              <w:left w:val="single" w:color="auto" w:sz="4" w:space="0"/>
              <w:bottom w:val="single" w:color="auto" w:sz="4" w:space="0"/>
              <w:right w:val="single" w:color="auto" w:sz="4" w:space="0"/>
            </w:tcBorders>
            <w:shd w:val="clear" w:color="auto" w:fill="auto"/>
            <w:vAlign w:val="center"/>
          </w:tcPr>
          <w:p w14:paraId="5A91530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1383" w:type="dxa"/>
            <w:tcBorders>
              <w:top w:val="single" w:color="auto" w:sz="12" w:space="0"/>
              <w:left w:val="single" w:color="auto" w:sz="4" w:space="0"/>
              <w:bottom w:val="single" w:color="auto" w:sz="4" w:space="0"/>
              <w:right w:val="single" w:color="auto" w:sz="12" w:space="0"/>
            </w:tcBorders>
            <w:shd w:val="clear" w:color="auto" w:fill="auto"/>
            <w:vAlign w:val="center"/>
          </w:tcPr>
          <w:p w14:paraId="142BAD95">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161DC10C">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2B1C30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894E00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第一部分  养护工程建筑安装工程费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263549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7B216B4">
            <w:pPr>
              <w:rPr>
                <w:rFonts w:hint="eastAsia" w:ascii="宋体" w:hAnsi="宋体" w:cs="宋体"/>
                <w:color w:val="000000"/>
                <w:sz w:val="18"/>
                <w:szCs w:val="18"/>
              </w:rPr>
            </w:pPr>
          </w:p>
        </w:tc>
      </w:tr>
      <w:tr w14:paraId="576F88E9">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E83B20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D520AD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预防养护工程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F75BDF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3052529">
            <w:pPr>
              <w:rPr>
                <w:rFonts w:hint="eastAsia" w:ascii="宋体" w:hAnsi="宋体" w:cs="宋体"/>
                <w:color w:val="000000"/>
                <w:sz w:val="18"/>
                <w:szCs w:val="18"/>
              </w:rPr>
            </w:pPr>
          </w:p>
        </w:tc>
      </w:tr>
      <w:tr w14:paraId="47DAB082">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CE4258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7800EC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路基工程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6C28E7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0E0B70A">
            <w:pPr>
              <w:rPr>
                <w:rFonts w:hint="eastAsia" w:ascii="宋体" w:hAnsi="宋体" w:cs="宋体"/>
                <w:color w:val="000000"/>
                <w:sz w:val="18"/>
                <w:szCs w:val="18"/>
              </w:rPr>
            </w:pPr>
          </w:p>
        </w:tc>
      </w:tr>
      <w:tr w14:paraId="731AE0D3">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BB235B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EC334D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土方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1CE54D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399ECB5">
            <w:pPr>
              <w:rPr>
                <w:rFonts w:hint="eastAsia" w:ascii="宋体" w:hAnsi="宋体" w:cs="宋体"/>
                <w:color w:val="000000"/>
                <w:sz w:val="18"/>
                <w:szCs w:val="18"/>
              </w:rPr>
            </w:pPr>
          </w:p>
        </w:tc>
      </w:tr>
      <w:tr w14:paraId="41908FAF">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92FEF4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EFB043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石方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EDD2C7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5FE8DBD">
            <w:pPr>
              <w:rPr>
                <w:rFonts w:hint="eastAsia" w:ascii="宋体" w:hAnsi="宋体" w:cs="宋体"/>
                <w:color w:val="000000"/>
                <w:sz w:val="18"/>
                <w:szCs w:val="18"/>
              </w:rPr>
            </w:pPr>
          </w:p>
        </w:tc>
      </w:tr>
      <w:tr w14:paraId="5DBABF91">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1E5088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A845E8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清除塌方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32C6D0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A5FF159">
            <w:pPr>
              <w:rPr>
                <w:rFonts w:hint="eastAsia" w:ascii="宋体" w:hAnsi="宋体" w:cs="宋体"/>
                <w:color w:val="000000"/>
                <w:sz w:val="18"/>
                <w:szCs w:val="18"/>
              </w:rPr>
            </w:pPr>
          </w:p>
        </w:tc>
      </w:tr>
      <w:tr w14:paraId="12D9C3D3">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0540E8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3BDCCE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排水工程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36B53F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7805F6D">
            <w:pPr>
              <w:rPr>
                <w:rFonts w:hint="eastAsia" w:ascii="宋体" w:hAnsi="宋体" w:cs="宋体"/>
                <w:color w:val="000000"/>
                <w:sz w:val="18"/>
                <w:szCs w:val="18"/>
              </w:rPr>
            </w:pPr>
          </w:p>
        </w:tc>
      </w:tr>
      <w:tr w14:paraId="0B5DE05C">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73A266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101010401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CE12D5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边沟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59450B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5E989F2">
            <w:pPr>
              <w:rPr>
                <w:rFonts w:hint="eastAsia" w:ascii="宋体" w:hAnsi="宋体" w:cs="宋体"/>
                <w:color w:val="000000"/>
                <w:sz w:val="18"/>
                <w:szCs w:val="18"/>
              </w:rPr>
            </w:pPr>
          </w:p>
        </w:tc>
      </w:tr>
      <w:tr w14:paraId="693240BF">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B74DBE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101010402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D25D6E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排水沟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FB26AE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ABB2975">
            <w:pPr>
              <w:rPr>
                <w:rFonts w:hint="eastAsia" w:ascii="宋体" w:hAnsi="宋体" w:cs="宋体"/>
                <w:color w:val="000000"/>
                <w:sz w:val="18"/>
                <w:szCs w:val="18"/>
              </w:rPr>
            </w:pPr>
          </w:p>
        </w:tc>
      </w:tr>
      <w:tr w14:paraId="1FF5A1C9">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7EAD80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101010403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76E229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截水沟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731CE7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CCAED12">
            <w:pPr>
              <w:rPr>
                <w:rFonts w:hint="eastAsia" w:ascii="宋体" w:hAnsi="宋体" w:cs="宋体"/>
                <w:color w:val="000000"/>
                <w:sz w:val="18"/>
                <w:szCs w:val="18"/>
              </w:rPr>
            </w:pPr>
          </w:p>
        </w:tc>
      </w:tr>
      <w:tr w14:paraId="4EFAC04C">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D4C521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101010404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3F7284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急流槽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BD134C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3E1F82D">
            <w:pPr>
              <w:rPr>
                <w:rFonts w:hint="eastAsia" w:ascii="宋体" w:hAnsi="宋体" w:cs="宋体"/>
                <w:color w:val="000000"/>
                <w:sz w:val="18"/>
                <w:szCs w:val="18"/>
              </w:rPr>
            </w:pPr>
          </w:p>
        </w:tc>
      </w:tr>
      <w:tr w14:paraId="53596246">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4AFF74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101010405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DAF410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暗沟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75F882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6F6564C">
            <w:pPr>
              <w:rPr>
                <w:rFonts w:hint="eastAsia" w:ascii="宋体" w:hAnsi="宋体" w:cs="宋体"/>
                <w:color w:val="000000"/>
                <w:sz w:val="18"/>
                <w:szCs w:val="18"/>
              </w:rPr>
            </w:pPr>
          </w:p>
        </w:tc>
      </w:tr>
      <w:tr w14:paraId="52CDE1E8">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71BE7E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101010406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49C65E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渗(盲)沟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EFE38B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9D2B09A">
            <w:pPr>
              <w:rPr>
                <w:rFonts w:hint="eastAsia" w:ascii="宋体" w:hAnsi="宋体" w:cs="宋体"/>
                <w:color w:val="000000"/>
                <w:sz w:val="18"/>
                <w:szCs w:val="18"/>
              </w:rPr>
            </w:pPr>
          </w:p>
        </w:tc>
      </w:tr>
      <w:tr w14:paraId="0A6B23D1">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F605294">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D4CD4A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787D3AE">
            <w:pPr>
              <w:jc w:val="center"/>
              <w:rPr>
                <w:rFonts w:hint="eastAsia" w:ascii="宋体" w:hAnsi="宋体" w:cs="宋体"/>
                <w:color w:val="000000"/>
                <w:sz w:val="18"/>
                <w:szCs w:val="18"/>
              </w:rPr>
            </w:pP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0D0842A">
            <w:pPr>
              <w:rPr>
                <w:rFonts w:hint="eastAsia" w:ascii="宋体" w:hAnsi="宋体" w:cs="宋体"/>
                <w:color w:val="000000"/>
                <w:sz w:val="18"/>
                <w:szCs w:val="18"/>
              </w:rPr>
            </w:pPr>
          </w:p>
        </w:tc>
      </w:tr>
      <w:tr w14:paraId="0F4F9B83">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B49B36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5749C9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防护工程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5A8E1D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AEDC947">
            <w:pPr>
              <w:rPr>
                <w:rFonts w:hint="eastAsia" w:ascii="宋体" w:hAnsi="宋体" w:cs="宋体"/>
                <w:color w:val="000000"/>
                <w:sz w:val="18"/>
                <w:szCs w:val="18"/>
              </w:rPr>
            </w:pPr>
          </w:p>
        </w:tc>
      </w:tr>
      <w:tr w14:paraId="21CF4D12">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C0DA7A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101010501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2E5EBA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一般边坡防护与加固</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98DC62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EF68169">
            <w:pPr>
              <w:rPr>
                <w:rFonts w:hint="eastAsia" w:ascii="宋体" w:hAnsi="宋体" w:cs="宋体"/>
                <w:color w:val="000000"/>
                <w:sz w:val="18"/>
                <w:szCs w:val="18"/>
              </w:rPr>
            </w:pPr>
          </w:p>
        </w:tc>
      </w:tr>
      <w:tr w14:paraId="0C0239A5">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8CC80A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101010502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870940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高边坡防护与加固</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1ECD3E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58AE1B9">
            <w:pPr>
              <w:rPr>
                <w:rFonts w:hint="eastAsia" w:ascii="宋体" w:hAnsi="宋体" w:cs="宋体"/>
                <w:color w:val="000000"/>
                <w:sz w:val="18"/>
                <w:szCs w:val="18"/>
              </w:rPr>
            </w:pPr>
          </w:p>
        </w:tc>
      </w:tr>
      <w:tr w14:paraId="1300BB17">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C6A34B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101010503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17494F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冲刷防护</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0847F3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610F12A">
            <w:pPr>
              <w:rPr>
                <w:rFonts w:hint="eastAsia" w:ascii="宋体" w:hAnsi="宋体" w:cs="宋体"/>
                <w:color w:val="000000"/>
                <w:sz w:val="18"/>
                <w:szCs w:val="18"/>
              </w:rPr>
            </w:pPr>
          </w:p>
        </w:tc>
      </w:tr>
      <w:tr w14:paraId="4DB88EEC">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E162B3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101010504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3857A6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其他防护</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2B4D66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E92B864">
            <w:pPr>
              <w:rPr>
                <w:rFonts w:hint="eastAsia" w:ascii="宋体" w:hAnsi="宋体" w:cs="宋体"/>
                <w:color w:val="000000"/>
                <w:sz w:val="18"/>
                <w:szCs w:val="18"/>
              </w:rPr>
            </w:pPr>
          </w:p>
        </w:tc>
      </w:tr>
      <w:tr w14:paraId="4EE3CAD4">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C4FCF3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CCD8F3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特殊路基处理</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4FC95E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90EFBEE">
            <w:pPr>
              <w:rPr>
                <w:rFonts w:hint="eastAsia" w:ascii="宋体" w:hAnsi="宋体" w:cs="宋体"/>
                <w:color w:val="000000"/>
                <w:sz w:val="18"/>
                <w:szCs w:val="18"/>
              </w:rPr>
            </w:pPr>
          </w:p>
        </w:tc>
      </w:tr>
      <w:tr w14:paraId="5D3D4727">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3E8FA1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101010601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BCFEED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软土地区路基处理</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30BADA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21225B5">
            <w:pPr>
              <w:rPr>
                <w:rFonts w:hint="eastAsia" w:ascii="宋体" w:hAnsi="宋体" w:cs="宋体"/>
                <w:color w:val="000000"/>
                <w:sz w:val="18"/>
                <w:szCs w:val="18"/>
              </w:rPr>
            </w:pPr>
          </w:p>
        </w:tc>
      </w:tr>
      <w:tr w14:paraId="0FDDA4FB">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2DF781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101010602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20DCFF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不良地质路段处治</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6EEE0A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52D8F42">
            <w:pPr>
              <w:rPr>
                <w:rFonts w:hint="eastAsia" w:ascii="宋体" w:hAnsi="宋体" w:cs="宋体"/>
                <w:color w:val="000000"/>
                <w:sz w:val="18"/>
                <w:szCs w:val="18"/>
              </w:rPr>
            </w:pPr>
          </w:p>
        </w:tc>
      </w:tr>
      <w:tr w14:paraId="6B62D746">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50EE80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10101060201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7E8533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滑坡地段路基防治</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6CE77A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9D0D406">
            <w:pPr>
              <w:rPr>
                <w:rFonts w:hint="eastAsia" w:ascii="宋体" w:hAnsi="宋体" w:cs="宋体"/>
                <w:color w:val="000000"/>
                <w:sz w:val="18"/>
                <w:szCs w:val="18"/>
              </w:rPr>
            </w:pPr>
          </w:p>
        </w:tc>
      </w:tr>
      <w:tr w14:paraId="021A94CC">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9E9844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10101060202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E8373C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崩塌及岩堆路段路基防治</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3FD5BA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9B2F981">
            <w:pPr>
              <w:rPr>
                <w:rFonts w:hint="eastAsia" w:ascii="宋体" w:hAnsi="宋体" w:cs="宋体"/>
                <w:color w:val="000000"/>
                <w:sz w:val="18"/>
                <w:szCs w:val="18"/>
              </w:rPr>
            </w:pPr>
          </w:p>
        </w:tc>
      </w:tr>
      <w:tr w14:paraId="4F88ACC5">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0CAFBC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10101060203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62AA8F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泥石流路段路基防治</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DA0CCC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CDC6E85">
            <w:pPr>
              <w:rPr>
                <w:rFonts w:hint="eastAsia" w:ascii="宋体" w:hAnsi="宋体" w:cs="宋体"/>
                <w:color w:val="000000"/>
                <w:sz w:val="18"/>
                <w:szCs w:val="18"/>
              </w:rPr>
            </w:pPr>
          </w:p>
        </w:tc>
      </w:tr>
      <w:tr w14:paraId="351CBDBE">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958F43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10101060204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49D6BA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岩溶地区防治</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637835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AB677C0">
            <w:pPr>
              <w:rPr>
                <w:rFonts w:hint="eastAsia" w:ascii="宋体" w:hAnsi="宋体" w:cs="宋体"/>
                <w:color w:val="000000"/>
                <w:sz w:val="18"/>
                <w:szCs w:val="18"/>
              </w:rPr>
            </w:pPr>
          </w:p>
        </w:tc>
      </w:tr>
      <w:tr w14:paraId="417097D1">
        <w:tblPrEx>
          <w:tblCellMar>
            <w:top w:w="15" w:type="dxa"/>
            <w:left w:w="15" w:type="dxa"/>
            <w:bottom w:w="15" w:type="dxa"/>
            <w:right w:w="15" w:type="dxa"/>
          </w:tblCellMar>
        </w:tblPrEx>
        <w:trPr>
          <w:trHeight w:val="397" w:hRule="exac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AA7F65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10101060205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8A1688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采空区处理</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333DA7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7519FE9">
            <w:pPr>
              <w:rPr>
                <w:rFonts w:hint="eastAsia" w:ascii="宋体" w:hAnsi="宋体" w:cs="宋体"/>
                <w:color w:val="000000"/>
                <w:sz w:val="18"/>
                <w:szCs w:val="18"/>
              </w:rPr>
            </w:pPr>
          </w:p>
        </w:tc>
      </w:tr>
    </w:tbl>
    <w:p w14:paraId="177D1587">
      <w:pPr>
        <w:widowControl/>
        <w:ind w:firstLine="180" w:firstLineChars="100"/>
        <w:jc w:val="left"/>
        <w:textAlignment w:val="center"/>
        <w:rPr>
          <w:rFonts w:hint="eastAsia" w:ascii="宋体" w:hAnsi="宋体" w:cs="宋体"/>
          <w:color w:val="000000"/>
          <w:kern w:val="0"/>
          <w:sz w:val="18"/>
          <w:szCs w:val="18"/>
          <w:lang w:bidi="ar"/>
        </w:rPr>
        <w:sectPr>
          <w:headerReference r:id="rId69" w:type="default"/>
          <w:footerReference r:id="rId70" w:type="default"/>
          <w:pgSz w:w="11906" w:h="16838"/>
          <w:pgMar w:top="1298" w:right="1304" w:bottom="1463" w:left="1502" w:header="0" w:footer="964" w:gutter="0"/>
          <w:pgNumType w:fmt="numberInDash"/>
          <w:cols w:space="425" w:num="1"/>
          <w:docGrid w:linePitch="312" w:charSpace="0"/>
        </w:sectPr>
      </w:pPr>
    </w:p>
    <w:tbl>
      <w:tblPr>
        <w:tblStyle w:val="15"/>
        <w:tblW w:w="9130" w:type="dxa"/>
        <w:jc w:val="center"/>
        <w:tblLayout w:type="fixed"/>
        <w:tblCellMar>
          <w:top w:w="15" w:type="dxa"/>
          <w:left w:w="15" w:type="dxa"/>
          <w:bottom w:w="15" w:type="dxa"/>
          <w:right w:w="15" w:type="dxa"/>
        </w:tblCellMar>
      </w:tblPr>
      <w:tblGrid>
        <w:gridCol w:w="1479"/>
        <w:gridCol w:w="4885"/>
        <w:gridCol w:w="1384"/>
        <w:gridCol w:w="1382"/>
      </w:tblGrid>
      <w:tr w14:paraId="00FCA508">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34AFA56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项目编码</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1690D3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工程或费用名称</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62D356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单位</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4F656C68">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3BDCB87E">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7753CFD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10101060206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558495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膨胀土处理</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702477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7D7CE7FC">
            <w:pPr>
              <w:rPr>
                <w:rFonts w:hint="eastAsia" w:ascii="宋体" w:hAnsi="宋体" w:cs="宋体"/>
                <w:color w:val="000000"/>
                <w:sz w:val="18"/>
                <w:szCs w:val="18"/>
              </w:rPr>
            </w:pPr>
          </w:p>
        </w:tc>
      </w:tr>
      <w:tr w14:paraId="2A0D8DF6">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1D9E7CB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10101060207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422274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黄土处理</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D49C99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62C7E79E">
            <w:pPr>
              <w:rPr>
                <w:rFonts w:hint="eastAsia" w:ascii="宋体" w:hAnsi="宋体" w:cs="宋体"/>
                <w:color w:val="000000"/>
                <w:sz w:val="18"/>
                <w:szCs w:val="18"/>
              </w:rPr>
            </w:pPr>
          </w:p>
        </w:tc>
      </w:tr>
      <w:tr w14:paraId="71F636EF">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650BEFFB">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602535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24309D0">
            <w:pPr>
              <w:jc w:val="center"/>
              <w:rPr>
                <w:rFonts w:hint="eastAsia" w:ascii="宋体" w:hAnsi="宋体" w:cs="宋体"/>
                <w:color w:val="000000"/>
                <w:sz w:val="18"/>
                <w:szCs w:val="18"/>
              </w:rPr>
            </w:pP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10DC6408">
            <w:pPr>
              <w:rPr>
                <w:rFonts w:hint="eastAsia" w:ascii="宋体" w:hAnsi="宋体" w:cs="宋体"/>
                <w:color w:val="000000"/>
                <w:sz w:val="18"/>
                <w:szCs w:val="18"/>
              </w:rPr>
            </w:pPr>
          </w:p>
        </w:tc>
      </w:tr>
      <w:tr w14:paraId="3F6BF409">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0DA6593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1010107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1B9B6D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其他路基工程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CA8863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3830B3BC">
            <w:pPr>
              <w:rPr>
                <w:rFonts w:hint="eastAsia" w:ascii="宋体" w:hAnsi="宋体" w:cs="宋体"/>
                <w:color w:val="000000"/>
                <w:sz w:val="18"/>
                <w:szCs w:val="18"/>
              </w:rPr>
            </w:pPr>
          </w:p>
        </w:tc>
      </w:tr>
      <w:tr w14:paraId="010244C1">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2B7DD4B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55622F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路面工程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488E15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323A48A9">
            <w:pPr>
              <w:rPr>
                <w:rFonts w:hint="eastAsia" w:ascii="宋体" w:hAnsi="宋体" w:cs="宋体"/>
                <w:color w:val="000000"/>
                <w:sz w:val="18"/>
                <w:szCs w:val="18"/>
              </w:rPr>
            </w:pPr>
          </w:p>
        </w:tc>
      </w:tr>
      <w:tr w14:paraId="5E18B768">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4F144CE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1010201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8D7C50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沥青混凝土路面</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8AEE4A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1885BFB8">
            <w:pPr>
              <w:rPr>
                <w:rFonts w:hint="eastAsia" w:ascii="宋体" w:hAnsi="宋体" w:cs="宋体"/>
                <w:color w:val="000000"/>
                <w:sz w:val="18"/>
                <w:szCs w:val="18"/>
              </w:rPr>
            </w:pPr>
          </w:p>
        </w:tc>
      </w:tr>
      <w:tr w14:paraId="17A47A39">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7540E82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101020101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616CBB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路面垫层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391806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3FF791E3">
            <w:pPr>
              <w:rPr>
                <w:rFonts w:hint="eastAsia" w:ascii="宋体" w:hAnsi="宋体" w:cs="宋体"/>
                <w:color w:val="000000"/>
                <w:sz w:val="18"/>
                <w:szCs w:val="18"/>
              </w:rPr>
            </w:pPr>
          </w:p>
        </w:tc>
      </w:tr>
      <w:tr w14:paraId="18EE9D8D">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1BF19E7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101020102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F5A340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路面底基层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28B75E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1B369B40">
            <w:pPr>
              <w:rPr>
                <w:rFonts w:hint="eastAsia" w:ascii="宋体" w:hAnsi="宋体" w:cs="宋体"/>
                <w:color w:val="000000"/>
                <w:sz w:val="18"/>
                <w:szCs w:val="18"/>
              </w:rPr>
            </w:pPr>
          </w:p>
        </w:tc>
      </w:tr>
      <w:tr w14:paraId="4DF0326E">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151EDFA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101020103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C76AA5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路面基层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F71869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51448D5E">
            <w:pPr>
              <w:rPr>
                <w:rFonts w:hint="eastAsia" w:ascii="宋体" w:hAnsi="宋体" w:cs="宋体"/>
                <w:color w:val="000000"/>
                <w:sz w:val="18"/>
                <w:szCs w:val="18"/>
              </w:rPr>
            </w:pPr>
          </w:p>
        </w:tc>
      </w:tr>
      <w:tr w14:paraId="1E16A171">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12CB734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101020104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212A2B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透层、封层、粘层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FFA2A1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7B2D90BD">
            <w:pPr>
              <w:rPr>
                <w:rFonts w:hint="eastAsia" w:ascii="宋体" w:hAnsi="宋体" w:cs="宋体"/>
                <w:color w:val="000000"/>
                <w:sz w:val="18"/>
                <w:szCs w:val="18"/>
              </w:rPr>
            </w:pPr>
          </w:p>
        </w:tc>
      </w:tr>
      <w:tr w14:paraId="478A1061">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653C2C6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101020105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080B97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沥青混凝土面层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5581E1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5086341D">
            <w:pPr>
              <w:rPr>
                <w:rFonts w:hint="eastAsia" w:ascii="宋体" w:hAnsi="宋体" w:cs="宋体"/>
                <w:color w:val="000000"/>
                <w:sz w:val="18"/>
                <w:szCs w:val="18"/>
              </w:rPr>
            </w:pPr>
          </w:p>
        </w:tc>
      </w:tr>
      <w:tr w14:paraId="75EC435D">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16A33CE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1010202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F63E70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水泥混凝土路面</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6A19B4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00CDE58F">
            <w:pPr>
              <w:rPr>
                <w:rFonts w:hint="eastAsia" w:ascii="宋体" w:hAnsi="宋体" w:cs="宋体"/>
                <w:color w:val="000000"/>
                <w:sz w:val="18"/>
                <w:szCs w:val="18"/>
              </w:rPr>
            </w:pPr>
          </w:p>
        </w:tc>
      </w:tr>
      <w:tr w14:paraId="6FB216E3">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03E12B4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101020201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045A50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路面垫层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AD992E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47E678B8">
            <w:pPr>
              <w:rPr>
                <w:rFonts w:hint="eastAsia" w:ascii="宋体" w:hAnsi="宋体" w:cs="宋体"/>
                <w:color w:val="000000"/>
                <w:sz w:val="18"/>
                <w:szCs w:val="18"/>
              </w:rPr>
            </w:pPr>
          </w:p>
        </w:tc>
      </w:tr>
      <w:tr w14:paraId="5AEAA17C">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1E24FFD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101020202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C76F0C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路面底基层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A000C2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7EDF631F">
            <w:pPr>
              <w:rPr>
                <w:rFonts w:hint="eastAsia" w:ascii="宋体" w:hAnsi="宋体" w:cs="宋体"/>
                <w:color w:val="000000"/>
                <w:sz w:val="18"/>
                <w:szCs w:val="18"/>
              </w:rPr>
            </w:pPr>
          </w:p>
        </w:tc>
      </w:tr>
      <w:tr w14:paraId="3FEA386C">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7641EA6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101020203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9C9B7B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路面基层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A9A137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73E8AAB8">
            <w:pPr>
              <w:rPr>
                <w:rFonts w:hint="eastAsia" w:ascii="宋体" w:hAnsi="宋体" w:cs="宋体"/>
                <w:color w:val="000000"/>
                <w:sz w:val="18"/>
                <w:szCs w:val="18"/>
              </w:rPr>
            </w:pPr>
          </w:p>
        </w:tc>
      </w:tr>
      <w:tr w14:paraId="77F28238">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1783708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101020204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8800CE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透层、封层、粘层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37D014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7DA682BD">
            <w:pPr>
              <w:rPr>
                <w:rFonts w:hint="eastAsia" w:ascii="宋体" w:hAnsi="宋体" w:cs="宋体"/>
                <w:color w:val="000000"/>
                <w:sz w:val="18"/>
                <w:szCs w:val="18"/>
              </w:rPr>
            </w:pPr>
          </w:p>
        </w:tc>
      </w:tr>
      <w:tr w14:paraId="44C4B476">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2D7A9E6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101020205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41B72D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水泥混凝土面层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C1270E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2A817DD2">
            <w:pPr>
              <w:rPr>
                <w:rFonts w:hint="eastAsia" w:ascii="宋体" w:hAnsi="宋体" w:cs="宋体"/>
                <w:color w:val="000000"/>
                <w:sz w:val="18"/>
                <w:szCs w:val="18"/>
              </w:rPr>
            </w:pPr>
          </w:p>
        </w:tc>
      </w:tr>
      <w:tr w14:paraId="66CD0BC1">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494BDE2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1010203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E97068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其他路面</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2E1C93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2AF07BE0">
            <w:pPr>
              <w:rPr>
                <w:rFonts w:hint="eastAsia" w:ascii="宋体" w:hAnsi="宋体" w:cs="宋体"/>
                <w:color w:val="000000"/>
                <w:sz w:val="18"/>
                <w:szCs w:val="18"/>
              </w:rPr>
            </w:pPr>
          </w:p>
        </w:tc>
      </w:tr>
      <w:tr w14:paraId="4EAF3301">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6348D19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1010204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B9E607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路槽、路肩及中央分隔带</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5E73BF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12F4A6C9">
            <w:pPr>
              <w:rPr>
                <w:rFonts w:hint="eastAsia" w:ascii="宋体" w:hAnsi="宋体" w:cs="宋体"/>
                <w:color w:val="000000"/>
                <w:sz w:val="18"/>
                <w:szCs w:val="18"/>
              </w:rPr>
            </w:pPr>
          </w:p>
        </w:tc>
      </w:tr>
      <w:tr w14:paraId="0156DC79">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324479D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1010205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803FE9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路面排水</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C4A782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6FF0BB85">
            <w:pPr>
              <w:rPr>
                <w:rFonts w:hint="eastAsia" w:ascii="宋体" w:hAnsi="宋体" w:cs="宋体"/>
                <w:color w:val="000000"/>
                <w:sz w:val="18"/>
                <w:szCs w:val="18"/>
              </w:rPr>
            </w:pPr>
          </w:p>
        </w:tc>
      </w:tr>
      <w:tr w14:paraId="223F96FA">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7C54CADF">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BF7C0B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AA889CA">
            <w:pPr>
              <w:jc w:val="center"/>
              <w:rPr>
                <w:rFonts w:hint="eastAsia" w:ascii="宋体" w:hAnsi="宋体" w:cs="宋体"/>
                <w:color w:val="000000"/>
                <w:sz w:val="18"/>
                <w:szCs w:val="18"/>
              </w:rPr>
            </w:pP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3EBAE067">
            <w:pPr>
              <w:rPr>
                <w:rFonts w:hint="eastAsia" w:ascii="宋体" w:hAnsi="宋体" w:cs="宋体"/>
                <w:color w:val="000000"/>
                <w:sz w:val="18"/>
                <w:szCs w:val="18"/>
              </w:rPr>
            </w:pPr>
          </w:p>
        </w:tc>
      </w:tr>
      <w:tr w14:paraId="0C42C3D4">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7C8FBA3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0E73E6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桥涵工程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250A87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m/座</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5B5CA56A">
            <w:pPr>
              <w:rPr>
                <w:rFonts w:hint="eastAsia" w:ascii="宋体" w:hAnsi="宋体" w:cs="宋体"/>
                <w:color w:val="000000"/>
                <w:sz w:val="18"/>
                <w:szCs w:val="18"/>
              </w:rPr>
            </w:pPr>
          </w:p>
        </w:tc>
      </w:tr>
      <w:tr w14:paraId="60017E17">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785F5A3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D1473F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涵洞工程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4B1233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m/道</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6AA1E600">
            <w:pPr>
              <w:rPr>
                <w:rFonts w:hint="eastAsia" w:ascii="宋体" w:hAnsi="宋体" w:cs="宋体"/>
                <w:color w:val="000000"/>
                <w:sz w:val="18"/>
                <w:szCs w:val="18"/>
              </w:rPr>
            </w:pPr>
          </w:p>
        </w:tc>
      </w:tr>
      <w:tr w14:paraId="70B09A42">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344F2E5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101030101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CB2A93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管涵</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D12470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m/道</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513B72D1">
            <w:pPr>
              <w:rPr>
                <w:rFonts w:hint="eastAsia" w:ascii="宋体" w:hAnsi="宋体" w:cs="宋体"/>
                <w:color w:val="000000"/>
                <w:sz w:val="18"/>
                <w:szCs w:val="18"/>
              </w:rPr>
            </w:pPr>
          </w:p>
        </w:tc>
      </w:tr>
      <w:tr w14:paraId="6C9ADA3F">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421ACA1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101030102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8C8A95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盖板涵</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515D45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m/道</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117FBDA3">
            <w:pPr>
              <w:rPr>
                <w:rFonts w:hint="eastAsia" w:ascii="宋体" w:hAnsi="宋体" w:cs="宋体"/>
                <w:color w:val="000000"/>
                <w:sz w:val="18"/>
                <w:szCs w:val="18"/>
              </w:rPr>
            </w:pPr>
          </w:p>
        </w:tc>
      </w:tr>
      <w:tr w14:paraId="1FA8BC65">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0BB3A06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101030103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51CFFC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箱涵</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48C90B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m/道</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5F9985A4">
            <w:pPr>
              <w:rPr>
                <w:rFonts w:hint="eastAsia" w:ascii="宋体" w:hAnsi="宋体" w:cs="宋体"/>
                <w:color w:val="000000"/>
                <w:sz w:val="18"/>
                <w:szCs w:val="18"/>
              </w:rPr>
            </w:pPr>
          </w:p>
        </w:tc>
      </w:tr>
      <w:tr w14:paraId="0D5BC398">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2750440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101030104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D4EE2D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拱涵</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661163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m/道</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359E1A17">
            <w:pPr>
              <w:rPr>
                <w:rFonts w:hint="eastAsia" w:ascii="宋体" w:hAnsi="宋体" w:cs="宋体"/>
                <w:color w:val="000000"/>
                <w:sz w:val="18"/>
                <w:szCs w:val="18"/>
              </w:rPr>
            </w:pPr>
          </w:p>
        </w:tc>
      </w:tr>
      <w:tr w14:paraId="6FB6928E">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146B4C87">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363944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E3B912D">
            <w:pPr>
              <w:jc w:val="center"/>
              <w:rPr>
                <w:rFonts w:hint="eastAsia" w:ascii="宋体" w:hAnsi="宋体" w:cs="宋体"/>
                <w:color w:val="000000"/>
                <w:sz w:val="18"/>
                <w:szCs w:val="18"/>
              </w:rPr>
            </w:pP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5E3D4616">
            <w:pPr>
              <w:rPr>
                <w:rFonts w:hint="eastAsia" w:ascii="宋体" w:hAnsi="宋体" w:cs="宋体"/>
                <w:color w:val="000000"/>
                <w:sz w:val="18"/>
                <w:szCs w:val="18"/>
              </w:rPr>
            </w:pPr>
          </w:p>
        </w:tc>
      </w:tr>
      <w:tr w14:paraId="223B1BFE">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4A21464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990D80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桥梁工程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4BD132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m/道</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2495CF36">
            <w:pPr>
              <w:rPr>
                <w:rFonts w:hint="eastAsia" w:ascii="宋体" w:hAnsi="宋体" w:cs="宋体"/>
                <w:color w:val="000000"/>
                <w:sz w:val="18"/>
                <w:szCs w:val="18"/>
              </w:rPr>
            </w:pPr>
          </w:p>
        </w:tc>
      </w:tr>
      <w:tr w14:paraId="044518E6">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50AD9CC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F64D01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小桥工程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98FF2F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m/座</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32691486">
            <w:pPr>
              <w:rPr>
                <w:rFonts w:hint="eastAsia" w:ascii="宋体" w:hAnsi="宋体" w:cs="宋体"/>
                <w:color w:val="000000"/>
                <w:sz w:val="18"/>
                <w:szCs w:val="18"/>
              </w:rPr>
            </w:pPr>
          </w:p>
        </w:tc>
      </w:tr>
      <w:tr w14:paraId="054E0436">
        <w:tblPrEx>
          <w:tblCellMar>
            <w:top w:w="15" w:type="dxa"/>
            <w:left w:w="15" w:type="dxa"/>
            <w:bottom w:w="15" w:type="dxa"/>
            <w:right w:w="15" w:type="dxa"/>
          </w:tblCellMar>
        </w:tblPrEx>
        <w:trPr>
          <w:trHeight w:val="388" w:hRule="atLeast"/>
          <w:jc w:val="center"/>
        </w:trPr>
        <w:tc>
          <w:tcPr>
            <w:tcW w:w="1479" w:type="dxa"/>
            <w:tcBorders>
              <w:top w:val="single" w:color="auto" w:sz="4" w:space="0"/>
              <w:left w:val="single" w:color="auto" w:sz="12" w:space="0"/>
              <w:bottom w:val="single" w:color="auto" w:sz="4" w:space="0"/>
              <w:right w:val="single" w:color="auto" w:sz="4" w:space="0"/>
            </w:tcBorders>
            <w:shd w:val="clear" w:color="auto" w:fill="auto"/>
            <w:vAlign w:val="center"/>
          </w:tcPr>
          <w:p w14:paraId="69D8D63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10103020101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E9EF1B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基础工程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2AAFAD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2" w:type="dxa"/>
            <w:tcBorders>
              <w:top w:val="single" w:color="auto" w:sz="4" w:space="0"/>
              <w:left w:val="single" w:color="auto" w:sz="4" w:space="0"/>
              <w:bottom w:val="single" w:color="auto" w:sz="4" w:space="0"/>
              <w:right w:val="single" w:color="auto" w:sz="12" w:space="0"/>
            </w:tcBorders>
            <w:shd w:val="clear" w:color="auto" w:fill="auto"/>
            <w:vAlign w:val="center"/>
          </w:tcPr>
          <w:p w14:paraId="24665816">
            <w:pPr>
              <w:rPr>
                <w:rFonts w:hint="eastAsia" w:ascii="宋体" w:hAnsi="宋体" w:cs="宋体"/>
                <w:color w:val="000000"/>
                <w:sz w:val="18"/>
                <w:szCs w:val="18"/>
              </w:rPr>
            </w:pPr>
          </w:p>
        </w:tc>
      </w:tr>
    </w:tbl>
    <w:p w14:paraId="1D043248">
      <w:pPr>
        <w:widowControl/>
        <w:ind w:firstLine="180" w:firstLineChars="100"/>
        <w:jc w:val="left"/>
        <w:textAlignment w:val="center"/>
        <w:rPr>
          <w:rFonts w:hint="eastAsia" w:ascii="宋体" w:hAnsi="宋体" w:cs="宋体"/>
          <w:color w:val="000000"/>
          <w:kern w:val="0"/>
          <w:sz w:val="18"/>
          <w:szCs w:val="18"/>
          <w:lang w:bidi="ar"/>
        </w:rPr>
        <w:sectPr>
          <w:footerReference r:id="rId71" w:type="default"/>
          <w:pgSz w:w="11906" w:h="16838"/>
          <w:pgMar w:top="1298" w:right="1304" w:bottom="1463" w:left="1502" w:header="0" w:footer="964" w:gutter="0"/>
          <w:pgNumType w:fmt="numberInDash"/>
          <w:cols w:space="425" w:num="1"/>
          <w:docGrid w:linePitch="312" w:charSpace="0"/>
        </w:sectPr>
      </w:pPr>
    </w:p>
    <w:tbl>
      <w:tblPr>
        <w:tblStyle w:val="15"/>
        <w:tblW w:w="9132" w:type="dxa"/>
        <w:jc w:val="center"/>
        <w:tblLayout w:type="fixed"/>
        <w:tblCellMar>
          <w:top w:w="15" w:type="dxa"/>
          <w:left w:w="15" w:type="dxa"/>
          <w:bottom w:w="15" w:type="dxa"/>
          <w:right w:w="15" w:type="dxa"/>
        </w:tblCellMar>
      </w:tblPr>
      <w:tblGrid>
        <w:gridCol w:w="1480"/>
        <w:gridCol w:w="4885"/>
        <w:gridCol w:w="1384"/>
        <w:gridCol w:w="1383"/>
      </w:tblGrid>
      <w:tr w14:paraId="76A14D3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509C38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项目编码</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29E136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工程或费用名称</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55BA46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单位</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7BE9D31">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40D1200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51C572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10103020102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B4940A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下部构造</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442F2D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76AA1E2">
            <w:pPr>
              <w:rPr>
                <w:rFonts w:hint="eastAsia" w:ascii="宋体" w:hAnsi="宋体" w:cs="宋体"/>
                <w:color w:val="000000"/>
                <w:sz w:val="18"/>
                <w:szCs w:val="18"/>
              </w:rPr>
            </w:pPr>
          </w:p>
        </w:tc>
      </w:tr>
      <w:tr w14:paraId="4746093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1C6D74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10103020103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43EA39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上部构造</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21723B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CC2C681">
            <w:pPr>
              <w:rPr>
                <w:rFonts w:hint="eastAsia" w:ascii="宋体" w:hAnsi="宋体" w:cs="宋体"/>
                <w:color w:val="000000"/>
                <w:sz w:val="18"/>
                <w:szCs w:val="18"/>
              </w:rPr>
            </w:pPr>
          </w:p>
        </w:tc>
      </w:tr>
      <w:tr w14:paraId="04D4C3F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4DC98A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10103020104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DDA6EA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桥面铺装</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FD2F66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B436DB7">
            <w:pPr>
              <w:rPr>
                <w:rFonts w:hint="eastAsia" w:ascii="宋体" w:hAnsi="宋体" w:cs="宋体"/>
                <w:color w:val="000000"/>
                <w:sz w:val="18"/>
                <w:szCs w:val="18"/>
              </w:rPr>
            </w:pPr>
          </w:p>
        </w:tc>
      </w:tr>
      <w:tr w14:paraId="0C5D873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16EEDA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10103020105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7A0742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桥梁附属结构</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1954E3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7E58CF7">
            <w:pPr>
              <w:rPr>
                <w:rFonts w:hint="eastAsia" w:ascii="宋体" w:hAnsi="宋体" w:cs="宋体"/>
                <w:color w:val="000000"/>
                <w:sz w:val="18"/>
                <w:szCs w:val="18"/>
              </w:rPr>
            </w:pPr>
          </w:p>
        </w:tc>
      </w:tr>
      <w:tr w14:paraId="397AC1E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B193E9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10103020106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28413F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FFF634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39014CD">
            <w:pPr>
              <w:rPr>
                <w:rFonts w:hint="eastAsia" w:ascii="宋体" w:hAnsi="宋体" w:cs="宋体"/>
                <w:color w:val="000000"/>
                <w:sz w:val="18"/>
                <w:szCs w:val="18"/>
              </w:rPr>
            </w:pPr>
          </w:p>
        </w:tc>
      </w:tr>
      <w:tr w14:paraId="5730068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56EAFE9">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25F5F6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FDCB402">
            <w:pPr>
              <w:jc w:val="center"/>
              <w:rPr>
                <w:rFonts w:hint="eastAsia" w:ascii="宋体" w:hAnsi="宋体" w:cs="宋体"/>
                <w:color w:val="000000"/>
                <w:sz w:val="18"/>
                <w:szCs w:val="18"/>
              </w:rPr>
            </w:pP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0F2A1A4">
            <w:pPr>
              <w:rPr>
                <w:rFonts w:hint="eastAsia" w:ascii="宋体" w:hAnsi="宋体" w:cs="宋体"/>
                <w:color w:val="000000"/>
                <w:sz w:val="18"/>
                <w:szCs w:val="18"/>
              </w:rPr>
            </w:pPr>
          </w:p>
        </w:tc>
      </w:tr>
      <w:tr w14:paraId="52648FFA">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876CC0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07EB6E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中桥工程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83AE3B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63F386D">
            <w:pPr>
              <w:rPr>
                <w:rFonts w:hint="eastAsia" w:ascii="宋体" w:hAnsi="宋体" w:cs="宋体"/>
                <w:color w:val="000000"/>
                <w:sz w:val="18"/>
                <w:szCs w:val="18"/>
              </w:rPr>
            </w:pPr>
          </w:p>
        </w:tc>
      </w:tr>
      <w:tr w14:paraId="21D3CCEB">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6F4569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10103020201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6ABBB5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基础工程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53F17F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087B912">
            <w:pPr>
              <w:rPr>
                <w:rFonts w:hint="eastAsia" w:ascii="宋体" w:hAnsi="宋体" w:cs="宋体"/>
                <w:color w:val="000000"/>
                <w:sz w:val="18"/>
                <w:szCs w:val="18"/>
              </w:rPr>
            </w:pPr>
          </w:p>
        </w:tc>
      </w:tr>
      <w:tr w14:paraId="557C4EC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569241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10103020202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D99921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下部构造</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785739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5B114EA">
            <w:pPr>
              <w:rPr>
                <w:rFonts w:hint="eastAsia" w:ascii="宋体" w:hAnsi="宋体" w:cs="宋体"/>
                <w:color w:val="000000"/>
                <w:sz w:val="18"/>
                <w:szCs w:val="18"/>
              </w:rPr>
            </w:pPr>
          </w:p>
        </w:tc>
      </w:tr>
      <w:tr w14:paraId="1E64060C">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CE6956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10103020203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4FEBFA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上部构造</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C0C243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8D6400E">
            <w:pPr>
              <w:rPr>
                <w:rFonts w:hint="eastAsia" w:ascii="宋体" w:hAnsi="宋体" w:cs="宋体"/>
                <w:color w:val="000000"/>
                <w:sz w:val="18"/>
                <w:szCs w:val="18"/>
              </w:rPr>
            </w:pPr>
          </w:p>
        </w:tc>
      </w:tr>
      <w:tr w14:paraId="54E16D3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E48AD3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10103020204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52ABD7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桥面铺装</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3B2B8E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A6D0EE6">
            <w:pPr>
              <w:rPr>
                <w:rFonts w:hint="eastAsia" w:ascii="宋体" w:hAnsi="宋体" w:cs="宋体"/>
                <w:color w:val="000000"/>
                <w:sz w:val="18"/>
                <w:szCs w:val="18"/>
              </w:rPr>
            </w:pPr>
          </w:p>
        </w:tc>
      </w:tr>
      <w:tr w14:paraId="74C53C3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728954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10103020205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AF38FA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桥梁附属结构</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CDA986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914F9F0">
            <w:pPr>
              <w:rPr>
                <w:rFonts w:hint="eastAsia" w:ascii="宋体" w:hAnsi="宋体" w:cs="宋体"/>
                <w:color w:val="000000"/>
                <w:sz w:val="18"/>
                <w:szCs w:val="18"/>
              </w:rPr>
            </w:pPr>
          </w:p>
        </w:tc>
      </w:tr>
      <w:tr w14:paraId="2E2500F2">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DA3BD2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10103020206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D9C83C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877E70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AE77FF7">
            <w:pPr>
              <w:rPr>
                <w:rFonts w:hint="eastAsia" w:ascii="宋体" w:hAnsi="宋体" w:cs="宋体"/>
                <w:color w:val="000000"/>
                <w:sz w:val="18"/>
                <w:szCs w:val="18"/>
              </w:rPr>
            </w:pPr>
          </w:p>
        </w:tc>
      </w:tr>
      <w:tr w14:paraId="214402B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CA2121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09BDAF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大桥工程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62BDF7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C28B8BD">
            <w:pPr>
              <w:rPr>
                <w:rFonts w:hint="eastAsia" w:ascii="宋体" w:hAnsi="宋体" w:cs="宋体"/>
                <w:color w:val="000000"/>
                <w:sz w:val="18"/>
                <w:szCs w:val="18"/>
              </w:rPr>
            </w:pPr>
          </w:p>
        </w:tc>
      </w:tr>
      <w:tr w14:paraId="620BD9C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928774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10103020301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074A80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基础工程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65DCD3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7974A57">
            <w:pPr>
              <w:rPr>
                <w:rFonts w:hint="eastAsia" w:ascii="宋体" w:hAnsi="宋体" w:cs="宋体"/>
                <w:color w:val="000000"/>
                <w:sz w:val="18"/>
                <w:szCs w:val="18"/>
              </w:rPr>
            </w:pPr>
          </w:p>
        </w:tc>
      </w:tr>
      <w:tr w14:paraId="10FE4B31">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BAD750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10103020302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86FD5C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下部构造</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5680DC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3E55BC5">
            <w:pPr>
              <w:rPr>
                <w:rFonts w:hint="eastAsia" w:ascii="宋体" w:hAnsi="宋体" w:cs="宋体"/>
                <w:color w:val="000000"/>
                <w:sz w:val="18"/>
                <w:szCs w:val="18"/>
              </w:rPr>
            </w:pPr>
          </w:p>
        </w:tc>
      </w:tr>
      <w:tr w14:paraId="78F374F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6975A3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10103020303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76D9BE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上部构造</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303645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42CE253">
            <w:pPr>
              <w:rPr>
                <w:rFonts w:hint="eastAsia" w:ascii="宋体" w:hAnsi="宋体" w:cs="宋体"/>
                <w:color w:val="000000"/>
                <w:sz w:val="18"/>
                <w:szCs w:val="18"/>
              </w:rPr>
            </w:pPr>
          </w:p>
        </w:tc>
      </w:tr>
      <w:tr w14:paraId="4BFD61E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EDC5BB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10103020304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6B83A4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桥面铺装</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4A1713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082261F">
            <w:pPr>
              <w:rPr>
                <w:rFonts w:hint="eastAsia" w:ascii="宋体" w:hAnsi="宋体" w:cs="宋体"/>
                <w:color w:val="000000"/>
                <w:sz w:val="18"/>
                <w:szCs w:val="18"/>
              </w:rPr>
            </w:pPr>
          </w:p>
        </w:tc>
      </w:tr>
      <w:tr w14:paraId="62D4ED9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2A2CC3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10103020305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A8225C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桥梁附属结构</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DEF8F5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A5BE7B5">
            <w:pPr>
              <w:rPr>
                <w:rFonts w:hint="eastAsia" w:ascii="宋体" w:hAnsi="宋体" w:cs="宋体"/>
                <w:color w:val="000000"/>
                <w:sz w:val="18"/>
                <w:szCs w:val="18"/>
              </w:rPr>
            </w:pPr>
          </w:p>
        </w:tc>
      </w:tr>
      <w:tr w14:paraId="1B92928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DAB5D6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10103020306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229E31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BFA0AE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2810B12">
            <w:pPr>
              <w:rPr>
                <w:rFonts w:hint="eastAsia" w:ascii="宋体" w:hAnsi="宋体" w:cs="宋体"/>
                <w:color w:val="000000"/>
                <w:sz w:val="18"/>
                <w:szCs w:val="18"/>
              </w:rPr>
            </w:pPr>
          </w:p>
        </w:tc>
      </w:tr>
      <w:tr w14:paraId="3D45EDCA">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10AED9F">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B4AE4A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3327FC3">
            <w:pPr>
              <w:jc w:val="center"/>
              <w:rPr>
                <w:rFonts w:hint="eastAsia" w:ascii="宋体" w:hAnsi="宋体" w:cs="宋体"/>
                <w:color w:val="000000"/>
                <w:sz w:val="18"/>
                <w:szCs w:val="18"/>
              </w:rPr>
            </w:pP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35C0C05">
            <w:pPr>
              <w:rPr>
                <w:rFonts w:hint="eastAsia" w:ascii="宋体" w:hAnsi="宋体" w:cs="宋体"/>
                <w:color w:val="000000"/>
                <w:sz w:val="18"/>
                <w:szCs w:val="18"/>
              </w:rPr>
            </w:pPr>
          </w:p>
        </w:tc>
      </w:tr>
      <w:tr w14:paraId="58AE567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EC0444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1087F8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特大桥工程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E125F0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1D44D82">
            <w:pPr>
              <w:rPr>
                <w:rFonts w:hint="eastAsia" w:ascii="宋体" w:hAnsi="宋体" w:cs="宋体"/>
                <w:color w:val="000000"/>
                <w:sz w:val="18"/>
                <w:szCs w:val="18"/>
              </w:rPr>
            </w:pPr>
          </w:p>
        </w:tc>
      </w:tr>
      <w:tr w14:paraId="0559FC4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337A55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10103020401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8CFB8F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基础工程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3F820A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1091AE7">
            <w:pPr>
              <w:rPr>
                <w:rFonts w:hint="eastAsia" w:ascii="宋体" w:hAnsi="宋体" w:cs="宋体"/>
                <w:color w:val="000000"/>
                <w:sz w:val="18"/>
                <w:szCs w:val="18"/>
              </w:rPr>
            </w:pPr>
          </w:p>
        </w:tc>
      </w:tr>
      <w:tr w14:paraId="650C295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82F895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10103020402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2B53AE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下部构造</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DA2924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0D1A0A1">
            <w:pPr>
              <w:rPr>
                <w:rFonts w:hint="eastAsia" w:ascii="宋体" w:hAnsi="宋体" w:cs="宋体"/>
                <w:color w:val="000000"/>
                <w:sz w:val="18"/>
                <w:szCs w:val="18"/>
              </w:rPr>
            </w:pPr>
          </w:p>
        </w:tc>
      </w:tr>
      <w:tr w14:paraId="15E24A2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E99C05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10103020403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B73F6F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上部构造</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AD607C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FF5DB12">
            <w:pPr>
              <w:rPr>
                <w:rFonts w:hint="eastAsia" w:ascii="宋体" w:hAnsi="宋体" w:cs="宋体"/>
                <w:color w:val="000000"/>
                <w:sz w:val="18"/>
                <w:szCs w:val="18"/>
              </w:rPr>
            </w:pPr>
          </w:p>
        </w:tc>
      </w:tr>
      <w:tr w14:paraId="689C76CB">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542D94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10103020404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096A4A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桥面铺装</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E3874E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6E9F658">
            <w:pPr>
              <w:rPr>
                <w:rFonts w:hint="eastAsia" w:ascii="宋体" w:hAnsi="宋体" w:cs="宋体"/>
                <w:color w:val="000000"/>
                <w:sz w:val="18"/>
                <w:szCs w:val="18"/>
              </w:rPr>
            </w:pPr>
          </w:p>
        </w:tc>
      </w:tr>
      <w:tr w14:paraId="3FFA58E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586280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10103020405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6B99B8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桥梁附属结构</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990A33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CD1997E">
            <w:pPr>
              <w:rPr>
                <w:rFonts w:hint="eastAsia" w:ascii="宋体" w:hAnsi="宋体" w:cs="宋体"/>
                <w:color w:val="000000"/>
                <w:sz w:val="18"/>
                <w:szCs w:val="18"/>
              </w:rPr>
            </w:pPr>
          </w:p>
        </w:tc>
      </w:tr>
      <w:tr w14:paraId="080D0C02">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2327A8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10103020406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5926AB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D1610F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295633E">
            <w:pPr>
              <w:rPr>
                <w:rFonts w:hint="eastAsia" w:ascii="宋体" w:hAnsi="宋体" w:cs="宋体"/>
                <w:color w:val="000000"/>
                <w:sz w:val="18"/>
                <w:szCs w:val="18"/>
              </w:rPr>
            </w:pPr>
          </w:p>
        </w:tc>
      </w:tr>
      <w:tr w14:paraId="2DE9024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7924AF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252E64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15A32D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C5D99FA">
            <w:pPr>
              <w:rPr>
                <w:rFonts w:hint="eastAsia" w:ascii="宋体" w:hAnsi="宋体" w:cs="宋体"/>
                <w:color w:val="000000"/>
                <w:sz w:val="18"/>
                <w:szCs w:val="18"/>
              </w:rPr>
            </w:pPr>
          </w:p>
        </w:tc>
      </w:tr>
      <w:tr w14:paraId="7478EAEA">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F09704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82531C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连拱隧道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5F28A6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4B4BB0F">
            <w:pPr>
              <w:rPr>
                <w:rFonts w:hint="eastAsia" w:ascii="宋体" w:hAnsi="宋体" w:cs="宋体"/>
                <w:color w:val="000000"/>
                <w:sz w:val="18"/>
                <w:szCs w:val="18"/>
              </w:rPr>
            </w:pPr>
          </w:p>
        </w:tc>
      </w:tr>
      <w:tr w14:paraId="29CD26AB">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DD9034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101040101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95E8BF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洞口坡面排水、防护</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B2D254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DFCE43F">
            <w:pPr>
              <w:rPr>
                <w:rFonts w:hint="eastAsia" w:ascii="宋体" w:hAnsi="宋体" w:cs="宋体"/>
                <w:color w:val="000000"/>
                <w:sz w:val="18"/>
                <w:szCs w:val="18"/>
              </w:rPr>
            </w:pPr>
          </w:p>
        </w:tc>
      </w:tr>
    </w:tbl>
    <w:p w14:paraId="3E514989">
      <w:pPr>
        <w:widowControl/>
        <w:ind w:firstLine="180" w:firstLineChars="100"/>
        <w:jc w:val="left"/>
        <w:textAlignment w:val="center"/>
        <w:rPr>
          <w:rFonts w:hint="eastAsia" w:ascii="宋体" w:hAnsi="宋体" w:cs="宋体"/>
          <w:color w:val="000000"/>
          <w:kern w:val="0"/>
          <w:sz w:val="18"/>
          <w:szCs w:val="18"/>
          <w:lang w:bidi="ar"/>
        </w:rPr>
        <w:sectPr>
          <w:headerReference r:id="rId72" w:type="first"/>
          <w:pgSz w:w="11906" w:h="16838"/>
          <w:pgMar w:top="1298" w:right="1304" w:bottom="1463" w:left="1502" w:header="0" w:footer="964" w:gutter="0"/>
          <w:pgNumType w:fmt="numberInDash"/>
          <w:cols w:space="425" w:num="1"/>
          <w:docGrid w:linePitch="312" w:charSpace="0"/>
        </w:sectPr>
      </w:pPr>
      <w:r>
        <w:rPr>
          <w:rFonts w:hint="eastAsia" w:ascii="宋体" w:hAnsi="宋体" w:cs="宋体"/>
          <w:color w:val="000000"/>
          <w:kern w:val="0"/>
          <w:sz w:val="18"/>
          <w:szCs w:val="18"/>
          <w:lang w:bidi="ar"/>
        </w:rPr>
        <w:br w:type="textWrapping"/>
      </w:r>
    </w:p>
    <w:tbl>
      <w:tblPr>
        <w:tblStyle w:val="15"/>
        <w:tblW w:w="9132" w:type="dxa"/>
        <w:jc w:val="center"/>
        <w:tblLayout w:type="fixed"/>
        <w:tblCellMar>
          <w:top w:w="15" w:type="dxa"/>
          <w:left w:w="15" w:type="dxa"/>
          <w:bottom w:w="15" w:type="dxa"/>
          <w:right w:w="15" w:type="dxa"/>
        </w:tblCellMar>
      </w:tblPr>
      <w:tblGrid>
        <w:gridCol w:w="1480"/>
        <w:gridCol w:w="4885"/>
        <w:gridCol w:w="1384"/>
        <w:gridCol w:w="1383"/>
      </w:tblGrid>
      <w:tr w14:paraId="0F0BB8C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F7ED75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项目编码</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0175AB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工程或费用名称</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B0067A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单位</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995B348">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5E8E9DD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FBCB28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101040102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5192DF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洞门建筑</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2056FE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5A24DC7">
            <w:pPr>
              <w:rPr>
                <w:rFonts w:hint="eastAsia" w:ascii="宋体" w:hAnsi="宋体" w:cs="宋体"/>
                <w:color w:val="000000"/>
                <w:sz w:val="18"/>
                <w:szCs w:val="18"/>
              </w:rPr>
            </w:pPr>
          </w:p>
        </w:tc>
      </w:tr>
      <w:tr w14:paraId="0BF4799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04B1E9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101040103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CE0A77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洞身衬砌</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1859E0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E0C6111">
            <w:pPr>
              <w:rPr>
                <w:rFonts w:hint="eastAsia" w:ascii="宋体" w:hAnsi="宋体" w:cs="宋体"/>
                <w:color w:val="000000"/>
                <w:sz w:val="18"/>
                <w:szCs w:val="18"/>
              </w:rPr>
            </w:pPr>
          </w:p>
        </w:tc>
      </w:tr>
      <w:tr w14:paraId="025F487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CE909A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101040104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323C17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仰拱</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DC24A8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1B2C5E9">
            <w:pPr>
              <w:rPr>
                <w:rFonts w:hint="eastAsia" w:ascii="宋体" w:hAnsi="宋体" w:cs="宋体"/>
                <w:color w:val="000000"/>
                <w:sz w:val="18"/>
                <w:szCs w:val="18"/>
              </w:rPr>
            </w:pPr>
          </w:p>
        </w:tc>
      </w:tr>
      <w:tr w14:paraId="319CAB8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C6B1E3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101040105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4733E4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洞内管、沟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4285AB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B2E1305">
            <w:pPr>
              <w:rPr>
                <w:rFonts w:hint="eastAsia" w:ascii="宋体" w:hAnsi="宋体" w:cs="宋体"/>
                <w:color w:val="000000"/>
                <w:sz w:val="18"/>
                <w:szCs w:val="18"/>
              </w:rPr>
            </w:pPr>
          </w:p>
        </w:tc>
      </w:tr>
      <w:tr w14:paraId="1F0BA64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26CB4C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101040106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F61121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输气管道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A009CC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48A7733">
            <w:pPr>
              <w:rPr>
                <w:rFonts w:hint="eastAsia" w:ascii="宋体" w:hAnsi="宋体" w:cs="宋体"/>
                <w:color w:val="000000"/>
                <w:sz w:val="18"/>
                <w:szCs w:val="18"/>
              </w:rPr>
            </w:pPr>
          </w:p>
        </w:tc>
      </w:tr>
      <w:tr w14:paraId="755EF3E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CF61DC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101040107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8E2039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防水排水</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1AF66B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104EF59">
            <w:pPr>
              <w:rPr>
                <w:rFonts w:hint="eastAsia" w:ascii="宋体" w:hAnsi="宋体" w:cs="宋体"/>
                <w:color w:val="000000"/>
                <w:sz w:val="18"/>
                <w:szCs w:val="18"/>
              </w:rPr>
            </w:pPr>
          </w:p>
        </w:tc>
      </w:tr>
      <w:tr w14:paraId="653F7A4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6BF320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101040108</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FEF9D1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洞内路面</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66A9E6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34B927C">
            <w:pPr>
              <w:rPr>
                <w:rFonts w:hint="eastAsia" w:ascii="宋体" w:hAnsi="宋体" w:cs="宋体"/>
                <w:color w:val="000000"/>
                <w:sz w:val="18"/>
                <w:szCs w:val="18"/>
              </w:rPr>
            </w:pPr>
          </w:p>
        </w:tc>
      </w:tr>
      <w:tr w14:paraId="62C695EB">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F440BA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101040109</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080EA0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C9EE3E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6995109">
            <w:pPr>
              <w:rPr>
                <w:rFonts w:hint="eastAsia" w:ascii="宋体" w:hAnsi="宋体" w:cs="宋体"/>
                <w:color w:val="000000"/>
                <w:sz w:val="18"/>
                <w:szCs w:val="18"/>
              </w:rPr>
            </w:pPr>
          </w:p>
        </w:tc>
      </w:tr>
      <w:tr w14:paraId="13D07D7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772356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378ADB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小净距隧道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7ADA0A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AF8BF51">
            <w:pPr>
              <w:rPr>
                <w:rFonts w:hint="eastAsia" w:ascii="宋体" w:hAnsi="宋体" w:cs="宋体"/>
                <w:color w:val="000000"/>
                <w:sz w:val="18"/>
                <w:szCs w:val="18"/>
              </w:rPr>
            </w:pPr>
          </w:p>
        </w:tc>
      </w:tr>
      <w:tr w14:paraId="39F8F17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06AEFF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101040201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183A79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洞口坡面排水、防护</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2C26C0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7B65C1F">
            <w:pPr>
              <w:rPr>
                <w:rFonts w:hint="eastAsia" w:ascii="宋体" w:hAnsi="宋体" w:cs="宋体"/>
                <w:color w:val="000000"/>
                <w:sz w:val="18"/>
                <w:szCs w:val="18"/>
              </w:rPr>
            </w:pPr>
          </w:p>
        </w:tc>
      </w:tr>
      <w:tr w14:paraId="4514EB1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E546B2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101040202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79E7EF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洞门建筑</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67AC45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ECB374A">
            <w:pPr>
              <w:rPr>
                <w:rFonts w:hint="eastAsia" w:ascii="宋体" w:hAnsi="宋体" w:cs="宋体"/>
                <w:color w:val="000000"/>
                <w:sz w:val="18"/>
                <w:szCs w:val="18"/>
              </w:rPr>
            </w:pPr>
          </w:p>
        </w:tc>
      </w:tr>
      <w:tr w14:paraId="1C61F40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E8CEAE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101040203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F1CE70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洞身衬砌</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2D6DC9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7D974C7">
            <w:pPr>
              <w:rPr>
                <w:rFonts w:hint="eastAsia" w:ascii="宋体" w:hAnsi="宋体" w:cs="宋体"/>
                <w:color w:val="000000"/>
                <w:sz w:val="18"/>
                <w:szCs w:val="18"/>
              </w:rPr>
            </w:pPr>
          </w:p>
        </w:tc>
      </w:tr>
      <w:tr w14:paraId="0935CCAC">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4DB5C1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101040204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E68333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仰拱</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E80ED6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31FE234">
            <w:pPr>
              <w:rPr>
                <w:rFonts w:hint="eastAsia" w:ascii="宋体" w:hAnsi="宋体" w:cs="宋体"/>
                <w:color w:val="000000"/>
                <w:sz w:val="18"/>
                <w:szCs w:val="18"/>
              </w:rPr>
            </w:pPr>
          </w:p>
        </w:tc>
      </w:tr>
      <w:tr w14:paraId="02DBE29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FF9858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101040205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2854C5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洞内管、沟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ECF530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2B19CDE">
            <w:pPr>
              <w:rPr>
                <w:rFonts w:hint="eastAsia" w:ascii="宋体" w:hAnsi="宋体" w:cs="宋体"/>
                <w:color w:val="000000"/>
                <w:sz w:val="18"/>
                <w:szCs w:val="18"/>
              </w:rPr>
            </w:pPr>
          </w:p>
        </w:tc>
      </w:tr>
      <w:tr w14:paraId="18915B0A">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891857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101040206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1B902D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输气管道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1ADD05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41E46DE">
            <w:pPr>
              <w:rPr>
                <w:rFonts w:hint="eastAsia" w:ascii="宋体" w:hAnsi="宋体" w:cs="宋体"/>
                <w:color w:val="000000"/>
                <w:sz w:val="18"/>
                <w:szCs w:val="18"/>
              </w:rPr>
            </w:pPr>
          </w:p>
        </w:tc>
      </w:tr>
      <w:tr w14:paraId="741007E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B5E556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101040207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D00408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防水排水</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DB7676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0067DAC">
            <w:pPr>
              <w:rPr>
                <w:rFonts w:hint="eastAsia" w:ascii="宋体" w:hAnsi="宋体" w:cs="宋体"/>
                <w:color w:val="000000"/>
                <w:sz w:val="18"/>
                <w:szCs w:val="18"/>
              </w:rPr>
            </w:pPr>
          </w:p>
        </w:tc>
      </w:tr>
      <w:tr w14:paraId="242CE3E7">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60BE94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101040208</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2014A3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洞内路面</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6882E3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162BE56">
            <w:pPr>
              <w:rPr>
                <w:rFonts w:hint="eastAsia" w:ascii="宋体" w:hAnsi="宋体" w:cs="宋体"/>
                <w:color w:val="000000"/>
                <w:sz w:val="18"/>
                <w:szCs w:val="18"/>
              </w:rPr>
            </w:pPr>
          </w:p>
        </w:tc>
      </w:tr>
      <w:tr w14:paraId="0652344A">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92FD5A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101040209</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B24657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E55ABD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7AD819C">
            <w:pPr>
              <w:rPr>
                <w:rFonts w:hint="eastAsia" w:ascii="宋体" w:hAnsi="宋体" w:cs="宋体"/>
                <w:color w:val="000000"/>
                <w:sz w:val="18"/>
                <w:szCs w:val="18"/>
              </w:rPr>
            </w:pPr>
          </w:p>
        </w:tc>
      </w:tr>
      <w:tr w14:paraId="580E495B">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AAC9C9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B008FB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分离式隧道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F97570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BF24358">
            <w:pPr>
              <w:rPr>
                <w:rFonts w:hint="eastAsia" w:ascii="宋体" w:hAnsi="宋体" w:cs="宋体"/>
                <w:color w:val="000000"/>
                <w:sz w:val="18"/>
                <w:szCs w:val="18"/>
              </w:rPr>
            </w:pPr>
          </w:p>
        </w:tc>
      </w:tr>
      <w:tr w14:paraId="486DCAE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720FF5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101040301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7F0EAA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洞口坡面排水、防护</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065C82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BBD4E33">
            <w:pPr>
              <w:rPr>
                <w:rFonts w:hint="eastAsia" w:ascii="宋体" w:hAnsi="宋体" w:cs="宋体"/>
                <w:color w:val="000000"/>
                <w:sz w:val="18"/>
                <w:szCs w:val="18"/>
              </w:rPr>
            </w:pPr>
          </w:p>
        </w:tc>
      </w:tr>
      <w:tr w14:paraId="268DA9D2">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70EBC1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101040302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B53927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洞门建筑</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02657E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A0680F2">
            <w:pPr>
              <w:rPr>
                <w:rFonts w:hint="eastAsia" w:ascii="宋体" w:hAnsi="宋体" w:cs="宋体"/>
                <w:color w:val="000000"/>
                <w:sz w:val="18"/>
                <w:szCs w:val="18"/>
              </w:rPr>
            </w:pPr>
          </w:p>
        </w:tc>
      </w:tr>
      <w:tr w14:paraId="50D1B07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3B891F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101040304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AC47EC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仰拱</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F41890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03232BF">
            <w:pPr>
              <w:rPr>
                <w:rFonts w:hint="eastAsia" w:ascii="宋体" w:hAnsi="宋体" w:cs="宋体"/>
                <w:color w:val="000000"/>
                <w:sz w:val="18"/>
                <w:szCs w:val="18"/>
              </w:rPr>
            </w:pPr>
          </w:p>
        </w:tc>
      </w:tr>
      <w:tr w14:paraId="5D6EEC2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76C82D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101040305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8E4BE1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洞内管、沟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A5C2FA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D9BCF5C">
            <w:pPr>
              <w:rPr>
                <w:rFonts w:hint="eastAsia" w:ascii="宋体" w:hAnsi="宋体" w:cs="宋体"/>
                <w:color w:val="000000"/>
                <w:sz w:val="18"/>
                <w:szCs w:val="18"/>
              </w:rPr>
            </w:pPr>
          </w:p>
        </w:tc>
      </w:tr>
      <w:tr w14:paraId="02238CF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365F45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101040306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95AE66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输气管道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F46A80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4A8286C">
            <w:pPr>
              <w:rPr>
                <w:rFonts w:hint="eastAsia" w:ascii="宋体" w:hAnsi="宋体" w:cs="宋体"/>
                <w:color w:val="000000"/>
                <w:sz w:val="18"/>
                <w:szCs w:val="18"/>
              </w:rPr>
            </w:pPr>
          </w:p>
        </w:tc>
      </w:tr>
      <w:tr w14:paraId="1535D44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8E33EB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101040307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0E8BBC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防水排水</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B79C4D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9809736">
            <w:pPr>
              <w:rPr>
                <w:rFonts w:hint="eastAsia" w:ascii="宋体" w:hAnsi="宋体" w:cs="宋体"/>
                <w:color w:val="000000"/>
                <w:sz w:val="18"/>
                <w:szCs w:val="18"/>
              </w:rPr>
            </w:pPr>
          </w:p>
        </w:tc>
      </w:tr>
      <w:tr w14:paraId="1861579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D1C68B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101040308</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5EA7A5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洞内路面</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F6536F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8FACB99">
            <w:pPr>
              <w:rPr>
                <w:rFonts w:hint="eastAsia" w:ascii="宋体" w:hAnsi="宋体" w:cs="宋体"/>
                <w:color w:val="000000"/>
                <w:sz w:val="18"/>
                <w:szCs w:val="18"/>
              </w:rPr>
            </w:pPr>
          </w:p>
        </w:tc>
      </w:tr>
      <w:tr w14:paraId="161B5E77">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96A1FB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101040309</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7504E0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ECD6CF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9DAB340">
            <w:pPr>
              <w:rPr>
                <w:rFonts w:hint="eastAsia" w:ascii="宋体" w:hAnsi="宋体" w:cs="宋体"/>
                <w:color w:val="000000"/>
                <w:sz w:val="18"/>
                <w:szCs w:val="18"/>
              </w:rPr>
            </w:pPr>
          </w:p>
        </w:tc>
      </w:tr>
      <w:tr w14:paraId="3EFFA44C">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303C84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3265B5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下沉式隧道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18A66B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592E248">
            <w:pPr>
              <w:rPr>
                <w:rFonts w:hint="eastAsia" w:ascii="宋体" w:hAnsi="宋体" w:cs="宋体"/>
                <w:color w:val="000000"/>
                <w:sz w:val="18"/>
                <w:szCs w:val="18"/>
              </w:rPr>
            </w:pPr>
          </w:p>
        </w:tc>
      </w:tr>
      <w:tr w14:paraId="3D814D1A">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04EBDA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101040401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7CF1C9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洞口坡面排水、防护</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F88B42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A75350F">
            <w:pPr>
              <w:rPr>
                <w:rFonts w:hint="eastAsia" w:ascii="宋体" w:hAnsi="宋体" w:cs="宋体"/>
                <w:color w:val="000000"/>
                <w:sz w:val="18"/>
                <w:szCs w:val="18"/>
              </w:rPr>
            </w:pPr>
          </w:p>
        </w:tc>
      </w:tr>
      <w:tr w14:paraId="2E68E3FB">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477B15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101040402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EDA463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洞门建筑</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6C4AB5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1EEBA2B">
            <w:pPr>
              <w:rPr>
                <w:rFonts w:hint="eastAsia" w:ascii="宋体" w:hAnsi="宋体" w:cs="宋体"/>
                <w:color w:val="000000"/>
                <w:sz w:val="18"/>
                <w:szCs w:val="18"/>
              </w:rPr>
            </w:pPr>
          </w:p>
        </w:tc>
      </w:tr>
      <w:tr w14:paraId="6E08601B">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8FEDE4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101040403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4A2890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洞身衬砌</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A6F008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F74C722">
            <w:pPr>
              <w:rPr>
                <w:rFonts w:hint="eastAsia" w:ascii="宋体" w:hAnsi="宋体" w:cs="宋体"/>
                <w:color w:val="000000"/>
                <w:sz w:val="18"/>
                <w:szCs w:val="18"/>
              </w:rPr>
            </w:pPr>
          </w:p>
        </w:tc>
      </w:tr>
      <w:tr w14:paraId="244D895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25BD64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项目编码</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838665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工程或费用名称</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6BAFDCF">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单位</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EA7BEC0">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43E29E12">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D9AB44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101040404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3031AA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仰拱</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922531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4DB15DD">
            <w:pPr>
              <w:rPr>
                <w:rFonts w:hint="eastAsia" w:ascii="宋体" w:hAnsi="宋体" w:cs="宋体"/>
                <w:color w:val="000000"/>
                <w:sz w:val="18"/>
                <w:szCs w:val="18"/>
              </w:rPr>
            </w:pPr>
          </w:p>
        </w:tc>
      </w:tr>
      <w:tr w14:paraId="7CB4777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7D6E9C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101040405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AD2B3C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洞内管、沟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047E69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166B82E">
            <w:pPr>
              <w:rPr>
                <w:rFonts w:hint="eastAsia" w:ascii="宋体" w:hAnsi="宋体" w:cs="宋体"/>
                <w:color w:val="000000"/>
                <w:sz w:val="18"/>
                <w:szCs w:val="18"/>
              </w:rPr>
            </w:pPr>
          </w:p>
        </w:tc>
      </w:tr>
      <w:tr w14:paraId="3576BB92">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257869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101040406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2D2320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输气管道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4D6301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7FF3A92">
            <w:pPr>
              <w:rPr>
                <w:rFonts w:hint="eastAsia" w:ascii="宋体" w:hAnsi="宋体" w:cs="宋体"/>
                <w:color w:val="000000"/>
                <w:sz w:val="18"/>
                <w:szCs w:val="18"/>
              </w:rPr>
            </w:pPr>
          </w:p>
        </w:tc>
      </w:tr>
      <w:tr w14:paraId="28747DEB">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706A34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101040407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4B2F9C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防水排水</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125A52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C3DC327">
            <w:pPr>
              <w:rPr>
                <w:rFonts w:hint="eastAsia" w:ascii="宋体" w:hAnsi="宋体" w:cs="宋体"/>
                <w:color w:val="000000"/>
                <w:sz w:val="18"/>
                <w:szCs w:val="18"/>
              </w:rPr>
            </w:pPr>
          </w:p>
        </w:tc>
      </w:tr>
      <w:tr w14:paraId="2C1995B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80F768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101040408</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44361A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洞内路面</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8051AA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6DB74B9">
            <w:pPr>
              <w:rPr>
                <w:rFonts w:hint="eastAsia" w:ascii="宋体" w:hAnsi="宋体" w:cs="宋体"/>
                <w:color w:val="000000"/>
                <w:sz w:val="18"/>
                <w:szCs w:val="18"/>
              </w:rPr>
            </w:pPr>
          </w:p>
        </w:tc>
      </w:tr>
      <w:tr w14:paraId="2FFCEDE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C90F29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101040409</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FB70FF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CEBC49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BE2344A">
            <w:pPr>
              <w:rPr>
                <w:rFonts w:hint="eastAsia" w:ascii="宋体" w:hAnsi="宋体" w:cs="宋体"/>
                <w:color w:val="000000"/>
                <w:sz w:val="18"/>
                <w:szCs w:val="18"/>
              </w:rPr>
            </w:pPr>
          </w:p>
        </w:tc>
      </w:tr>
      <w:tr w14:paraId="123B683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53F638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1010405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BD9024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其他型式隧道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F38993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95B64EC">
            <w:pPr>
              <w:rPr>
                <w:rFonts w:hint="eastAsia" w:ascii="宋体" w:hAnsi="宋体" w:cs="宋体"/>
                <w:color w:val="000000"/>
                <w:sz w:val="18"/>
                <w:szCs w:val="18"/>
              </w:rPr>
            </w:pPr>
          </w:p>
        </w:tc>
      </w:tr>
      <w:tr w14:paraId="2D5AC442">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C19951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C7A6DE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交通工程及沿线设施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FD6EDC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36C508B">
            <w:pPr>
              <w:rPr>
                <w:rFonts w:hint="eastAsia" w:ascii="宋体" w:hAnsi="宋体" w:cs="宋体"/>
                <w:color w:val="000000"/>
                <w:sz w:val="18"/>
                <w:szCs w:val="18"/>
              </w:rPr>
            </w:pPr>
          </w:p>
        </w:tc>
      </w:tr>
      <w:tr w14:paraId="0A27F83C">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E27D0B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87E29C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安全设施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B14E34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B60C30F">
            <w:pPr>
              <w:rPr>
                <w:rFonts w:hint="eastAsia" w:ascii="宋体" w:hAnsi="宋体" w:cs="宋体"/>
                <w:color w:val="000000"/>
                <w:sz w:val="18"/>
                <w:szCs w:val="18"/>
              </w:rPr>
            </w:pPr>
          </w:p>
        </w:tc>
      </w:tr>
      <w:tr w14:paraId="2F6F759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A6ACAD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101050101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DF4B16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护栏</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F45F28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9766E39">
            <w:pPr>
              <w:rPr>
                <w:rFonts w:hint="eastAsia" w:ascii="宋体" w:hAnsi="宋体" w:cs="宋体"/>
                <w:color w:val="000000"/>
                <w:sz w:val="18"/>
                <w:szCs w:val="18"/>
              </w:rPr>
            </w:pPr>
          </w:p>
        </w:tc>
      </w:tr>
      <w:tr w14:paraId="3D4DF1D7">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1FF2FD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101050102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5DB535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隔离栅</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A18798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7FB4334">
            <w:pPr>
              <w:rPr>
                <w:rFonts w:hint="eastAsia" w:ascii="宋体" w:hAnsi="宋体" w:cs="宋体"/>
                <w:color w:val="000000"/>
                <w:sz w:val="18"/>
                <w:szCs w:val="18"/>
              </w:rPr>
            </w:pPr>
          </w:p>
        </w:tc>
      </w:tr>
      <w:tr w14:paraId="11113F5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24397A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101050103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61EA82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标志牌</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124E39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块</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F3AE287">
            <w:pPr>
              <w:rPr>
                <w:rFonts w:hint="eastAsia" w:ascii="宋体" w:hAnsi="宋体" w:cs="宋体"/>
                <w:color w:val="000000"/>
                <w:sz w:val="18"/>
                <w:szCs w:val="18"/>
              </w:rPr>
            </w:pPr>
          </w:p>
        </w:tc>
      </w:tr>
      <w:tr w14:paraId="439239F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DB8D4E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101050104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6CDC23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标线</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EA0BFA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7E627D1">
            <w:pPr>
              <w:rPr>
                <w:rFonts w:hint="eastAsia" w:ascii="宋体" w:hAnsi="宋体" w:cs="宋体"/>
                <w:color w:val="000000"/>
                <w:sz w:val="18"/>
                <w:szCs w:val="18"/>
              </w:rPr>
            </w:pPr>
          </w:p>
        </w:tc>
      </w:tr>
      <w:tr w14:paraId="0761DC6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BC7A08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101050105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4668AC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路钮</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CE5BF9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4F2F305">
            <w:pPr>
              <w:rPr>
                <w:rFonts w:hint="eastAsia" w:ascii="宋体" w:hAnsi="宋体" w:cs="宋体"/>
                <w:color w:val="000000"/>
                <w:sz w:val="18"/>
                <w:szCs w:val="18"/>
              </w:rPr>
            </w:pPr>
          </w:p>
        </w:tc>
      </w:tr>
      <w:tr w14:paraId="4F5F6AD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050861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101050106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C34650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减速带</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114035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7D05BD2">
            <w:pPr>
              <w:rPr>
                <w:rFonts w:hint="eastAsia" w:ascii="宋体" w:hAnsi="宋体" w:cs="宋体"/>
                <w:color w:val="000000"/>
                <w:sz w:val="18"/>
                <w:szCs w:val="18"/>
              </w:rPr>
            </w:pPr>
          </w:p>
        </w:tc>
      </w:tr>
      <w:tr w14:paraId="0D59166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A93AFD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101050107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ECDF29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中间带</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DDFA39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7943F9B">
            <w:pPr>
              <w:rPr>
                <w:rFonts w:hint="eastAsia" w:ascii="宋体" w:hAnsi="宋体" w:cs="宋体"/>
                <w:color w:val="000000"/>
                <w:sz w:val="18"/>
                <w:szCs w:val="18"/>
              </w:rPr>
            </w:pPr>
          </w:p>
        </w:tc>
      </w:tr>
      <w:tr w14:paraId="1E9FA72C">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DBCE88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101050108</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332241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防眩、防撞设施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5A063E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5252F98">
            <w:pPr>
              <w:rPr>
                <w:rFonts w:hint="eastAsia" w:ascii="宋体" w:hAnsi="宋体" w:cs="宋体"/>
                <w:color w:val="000000"/>
                <w:sz w:val="18"/>
                <w:szCs w:val="18"/>
              </w:rPr>
            </w:pPr>
          </w:p>
        </w:tc>
      </w:tr>
      <w:tr w14:paraId="7A3420D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DDD0B5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101050109</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409DA7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里程碑、百米桩、界碑</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90E951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F7A8459">
            <w:pPr>
              <w:rPr>
                <w:rFonts w:hint="eastAsia" w:ascii="宋体" w:hAnsi="宋体" w:cs="宋体"/>
                <w:color w:val="000000"/>
                <w:sz w:val="18"/>
                <w:szCs w:val="18"/>
              </w:rPr>
            </w:pPr>
          </w:p>
        </w:tc>
      </w:tr>
      <w:tr w14:paraId="211EE24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CDE035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1010501010</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C333C6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轮廓标</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4A0474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3DB5A2A">
            <w:pPr>
              <w:rPr>
                <w:rFonts w:hint="eastAsia" w:ascii="宋体" w:hAnsi="宋体" w:cs="宋体"/>
                <w:color w:val="000000"/>
                <w:sz w:val="18"/>
                <w:szCs w:val="18"/>
              </w:rPr>
            </w:pPr>
          </w:p>
        </w:tc>
      </w:tr>
      <w:tr w14:paraId="5C62643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8DAF87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37B863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服务设施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4D8A54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64A5317">
            <w:pPr>
              <w:rPr>
                <w:rFonts w:hint="eastAsia" w:ascii="宋体" w:hAnsi="宋体" w:cs="宋体"/>
                <w:color w:val="000000"/>
                <w:sz w:val="18"/>
                <w:szCs w:val="18"/>
              </w:rPr>
            </w:pPr>
          </w:p>
        </w:tc>
      </w:tr>
      <w:tr w14:paraId="1F310D02">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5AB30B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101050201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3782F0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管理中心</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4AFE30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AA536B8">
            <w:pPr>
              <w:rPr>
                <w:rFonts w:hint="eastAsia" w:ascii="宋体" w:hAnsi="宋体" w:cs="宋体"/>
                <w:color w:val="000000"/>
                <w:sz w:val="18"/>
                <w:szCs w:val="18"/>
              </w:rPr>
            </w:pPr>
          </w:p>
        </w:tc>
      </w:tr>
      <w:tr w14:paraId="37EF771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7CCC93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101050202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650F5E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养护工区</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AF5DF4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5848502">
            <w:pPr>
              <w:rPr>
                <w:rFonts w:hint="eastAsia" w:ascii="宋体" w:hAnsi="宋体" w:cs="宋体"/>
                <w:color w:val="000000"/>
                <w:sz w:val="18"/>
                <w:szCs w:val="18"/>
              </w:rPr>
            </w:pPr>
          </w:p>
        </w:tc>
      </w:tr>
      <w:tr w14:paraId="534B062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8B9881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101050203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0A7FF6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服务区</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7FCF84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ECE16BC">
            <w:pPr>
              <w:rPr>
                <w:rFonts w:hint="eastAsia" w:ascii="宋体" w:hAnsi="宋体" w:cs="宋体"/>
                <w:color w:val="000000"/>
                <w:sz w:val="18"/>
                <w:szCs w:val="18"/>
              </w:rPr>
            </w:pPr>
          </w:p>
        </w:tc>
      </w:tr>
      <w:tr w14:paraId="6892E92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03820E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101050204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452CE6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停车区</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7C51DC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013899B">
            <w:pPr>
              <w:rPr>
                <w:rFonts w:hint="eastAsia" w:ascii="宋体" w:hAnsi="宋体" w:cs="宋体"/>
                <w:color w:val="000000"/>
                <w:sz w:val="18"/>
                <w:szCs w:val="18"/>
              </w:rPr>
            </w:pPr>
          </w:p>
        </w:tc>
      </w:tr>
      <w:tr w14:paraId="4816D32A">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7087CC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101050205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BA89E5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收费站(棚)</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ECE34B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7C9E9AF">
            <w:pPr>
              <w:rPr>
                <w:rFonts w:hint="eastAsia" w:ascii="宋体" w:hAnsi="宋体" w:cs="宋体"/>
                <w:color w:val="000000"/>
                <w:sz w:val="18"/>
                <w:szCs w:val="18"/>
              </w:rPr>
            </w:pPr>
          </w:p>
        </w:tc>
      </w:tr>
      <w:tr w14:paraId="0279D4B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EAFBE0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101050206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719451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公共交通车站</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F7B7E1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F9FD9F9">
            <w:pPr>
              <w:rPr>
                <w:rFonts w:hint="eastAsia" w:ascii="宋体" w:hAnsi="宋体" w:cs="宋体"/>
                <w:color w:val="000000"/>
                <w:sz w:val="18"/>
                <w:szCs w:val="18"/>
              </w:rPr>
            </w:pPr>
          </w:p>
        </w:tc>
      </w:tr>
      <w:tr w14:paraId="2CFDA7F1">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6E321B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29229A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机电设施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C54BBE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9B9EE74">
            <w:pPr>
              <w:rPr>
                <w:rFonts w:hint="eastAsia" w:ascii="宋体" w:hAnsi="宋体" w:cs="宋体"/>
                <w:color w:val="000000"/>
                <w:sz w:val="18"/>
                <w:szCs w:val="18"/>
              </w:rPr>
            </w:pPr>
          </w:p>
        </w:tc>
      </w:tr>
      <w:tr w14:paraId="2106C8A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A208D3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101050301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DD52C9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收费系统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61CD25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车道/处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ABDDE52">
            <w:pPr>
              <w:rPr>
                <w:rFonts w:hint="eastAsia" w:ascii="宋体" w:hAnsi="宋体" w:cs="宋体"/>
                <w:color w:val="000000"/>
                <w:sz w:val="18"/>
                <w:szCs w:val="18"/>
              </w:rPr>
            </w:pPr>
          </w:p>
        </w:tc>
      </w:tr>
      <w:tr w14:paraId="2BF3754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C4C98D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101050302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19058B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监控系统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9A7E11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873C258">
            <w:pPr>
              <w:rPr>
                <w:rFonts w:hint="eastAsia" w:ascii="宋体" w:hAnsi="宋体" w:cs="宋体"/>
                <w:color w:val="000000"/>
                <w:sz w:val="18"/>
                <w:szCs w:val="18"/>
              </w:rPr>
            </w:pPr>
          </w:p>
        </w:tc>
      </w:tr>
      <w:tr w14:paraId="2AD20B8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5E6C6F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101050303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16B9E9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通信系统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8B0BF4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FA7FE42">
            <w:pPr>
              <w:rPr>
                <w:rFonts w:hint="eastAsia" w:ascii="宋体" w:hAnsi="宋体" w:cs="宋体"/>
                <w:color w:val="000000"/>
                <w:sz w:val="18"/>
                <w:szCs w:val="18"/>
              </w:rPr>
            </w:pPr>
          </w:p>
        </w:tc>
      </w:tr>
      <w:tr w14:paraId="06C9E4DC">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7114D4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101050304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DCE73B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隧道机电工程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439DB9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AA92A55">
            <w:pPr>
              <w:rPr>
                <w:rFonts w:hint="eastAsia" w:ascii="宋体" w:hAnsi="宋体" w:cs="宋体"/>
                <w:color w:val="000000"/>
                <w:sz w:val="18"/>
                <w:szCs w:val="18"/>
              </w:rPr>
            </w:pPr>
          </w:p>
        </w:tc>
      </w:tr>
    </w:tbl>
    <w:p w14:paraId="0A5D8792">
      <w:pPr>
        <w:widowControl/>
        <w:ind w:firstLine="180" w:firstLineChars="100"/>
        <w:jc w:val="left"/>
        <w:textAlignment w:val="center"/>
        <w:rPr>
          <w:rFonts w:hint="eastAsia" w:ascii="宋体" w:hAnsi="宋体" w:cs="宋体"/>
          <w:color w:val="000000"/>
          <w:kern w:val="0"/>
          <w:sz w:val="18"/>
          <w:szCs w:val="18"/>
          <w:lang w:bidi="ar"/>
        </w:rPr>
        <w:sectPr>
          <w:headerReference r:id="rId73" w:type="first"/>
          <w:pgSz w:w="11906" w:h="16838"/>
          <w:pgMar w:top="1298" w:right="1304" w:bottom="1463" w:left="1502" w:header="0" w:footer="964" w:gutter="0"/>
          <w:pgNumType w:fmt="numberInDash"/>
          <w:cols w:space="425" w:num="1"/>
          <w:docGrid w:linePitch="312" w:charSpace="0"/>
        </w:sectPr>
      </w:pPr>
    </w:p>
    <w:tbl>
      <w:tblPr>
        <w:tblStyle w:val="15"/>
        <w:tblW w:w="9132" w:type="dxa"/>
        <w:jc w:val="center"/>
        <w:tblLayout w:type="fixed"/>
        <w:tblCellMar>
          <w:top w:w="15" w:type="dxa"/>
          <w:left w:w="15" w:type="dxa"/>
          <w:bottom w:w="15" w:type="dxa"/>
          <w:right w:w="15" w:type="dxa"/>
        </w:tblCellMar>
      </w:tblPr>
      <w:tblGrid>
        <w:gridCol w:w="1480"/>
        <w:gridCol w:w="4885"/>
        <w:gridCol w:w="1384"/>
        <w:gridCol w:w="1383"/>
      </w:tblGrid>
      <w:tr w14:paraId="705B2B1B">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1268FA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项目编码</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F60F80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工程或费用名称</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6188EB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单位</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7270E44">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08FEBD9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49193E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10105030401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FE50BA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隧道监控</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0FD82D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891B5F7">
            <w:pPr>
              <w:rPr>
                <w:rFonts w:hint="eastAsia" w:ascii="宋体" w:hAnsi="宋体" w:cs="宋体"/>
                <w:color w:val="000000"/>
                <w:sz w:val="18"/>
                <w:szCs w:val="18"/>
              </w:rPr>
            </w:pPr>
          </w:p>
        </w:tc>
      </w:tr>
      <w:tr w14:paraId="22C504C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FBC233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10105030402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FA0F61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隧道供电</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D0E824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0A91CDC">
            <w:pPr>
              <w:rPr>
                <w:rFonts w:hint="eastAsia" w:ascii="宋体" w:hAnsi="宋体" w:cs="宋体"/>
                <w:color w:val="000000"/>
                <w:sz w:val="18"/>
                <w:szCs w:val="18"/>
              </w:rPr>
            </w:pPr>
          </w:p>
        </w:tc>
      </w:tr>
      <w:tr w14:paraId="51CD7F1B">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B56276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10105030403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333839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隧道照明</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A4B655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97C54CA">
            <w:pPr>
              <w:rPr>
                <w:rFonts w:hint="eastAsia" w:ascii="宋体" w:hAnsi="宋体" w:cs="宋体"/>
                <w:color w:val="000000"/>
                <w:sz w:val="18"/>
                <w:szCs w:val="18"/>
              </w:rPr>
            </w:pPr>
          </w:p>
        </w:tc>
      </w:tr>
      <w:tr w14:paraId="35CDF3D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39211B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10105030404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5BE6A5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隧道通风</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501F1F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6ACFF62">
            <w:pPr>
              <w:rPr>
                <w:rFonts w:hint="eastAsia" w:ascii="宋体" w:hAnsi="宋体" w:cs="宋体"/>
                <w:color w:val="000000"/>
                <w:sz w:val="18"/>
                <w:szCs w:val="18"/>
              </w:rPr>
            </w:pPr>
          </w:p>
        </w:tc>
      </w:tr>
      <w:tr w14:paraId="7617A31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9117E5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10105030405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F29932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隧道消防</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8FED8B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3CCE26F">
            <w:pPr>
              <w:rPr>
                <w:rFonts w:hint="eastAsia" w:ascii="宋体" w:hAnsi="宋体" w:cs="宋体"/>
                <w:color w:val="000000"/>
                <w:sz w:val="18"/>
                <w:szCs w:val="18"/>
              </w:rPr>
            </w:pPr>
          </w:p>
        </w:tc>
      </w:tr>
      <w:tr w14:paraId="2E6C58E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3D9E48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101050305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922050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供电及照明系统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9270D6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A38C1B7">
            <w:pPr>
              <w:rPr>
                <w:rFonts w:hint="eastAsia" w:ascii="宋体" w:hAnsi="宋体" w:cs="宋体"/>
                <w:color w:val="000000"/>
                <w:sz w:val="18"/>
                <w:szCs w:val="18"/>
              </w:rPr>
            </w:pPr>
          </w:p>
        </w:tc>
      </w:tr>
      <w:tr w14:paraId="74D9CBEC">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D9B847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234937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绿化工程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609B00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CB2725A">
            <w:pPr>
              <w:rPr>
                <w:rFonts w:hint="eastAsia" w:ascii="宋体" w:hAnsi="宋体" w:cs="宋体"/>
                <w:color w:val="000000"/>
                <w:sz w:val="18"/>
                <w:szCs w:val="18"/>
              </w:rPr>
            </w:pPr>
          </w:p>
        </w:tc>
      </w:tr>
      <w:tr w14:paraId="1DC62A0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27105C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1010601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4F7BCF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主线绿化及环境保护工程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F1964D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C3E516B">
            <w:pPr>
              <w:rPr>
                <w:rFonts w:hint="eastAsia" w:ascii="宋体" w:hAnsi="宋体" w:cs="宋体"/>
                <w:color w:val="000000"/>
                <w:sz w:val="18"/>
                <w:szCs w:val="18"/>
              </w:rPr>
            </w:pPr>
          </w:p>
        </w:tc>
      </w:tr>
      <w:tr w14:paraId="3346D26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646EBD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1010602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9D271C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互通立交绿化及环境保护工程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963642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50671C2">
            <w:pPr>
              <w:rPr>
                <w:rFonts w:hint="eastAsia" w:ascii="宋体" w:hAnsi="宋体" w:cs="宋体"/>
                <w:color w:val="000000"/>
                <w:sz w:val="18"/>
                <w:szCs w:val="18"/>
              </w:rPr>
            </w:pPr>
          </w:p>
        </w:tc>
      </w:tr>
      <w:tr w14:paraId="33E49C8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F038D3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1010603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64D6D3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管养设施绿化及环境保护工程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363C8F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620D052">
            <w:pPr>
              <w:rPr>
                <w:rFonts w:hint="eastAsia" w:ascii="宋体" w:hAnsi="宋体" w:cs="宋体"/>
                <w:color w:val="000000"/>
                <w:sz w:val="18"/>
                <w:szCs w:val="18"/>
              </w:rPr>
            </w:pPr>
          </w:p>
        </w:tc>
      </w:tr>
      <w:tr w14:paraId="3965FDD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456A0F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1010604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A6B0CF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污水处理绿化及环境保护工程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7DD074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56D9E7D">
            <w:pPr>
              <w:rPr>
                <w:rFonts w:hint="eastAsia" w:ascii="宋体" w:hAnsi="宋体" w:cs="宋体"/>
                <w:color w:val="000000"/>
                <w:sz w:val="18"/>
                <w:szCs w:val="18"/>
              </w:rPr>
            </w:pPr>
          </w:p>
        </w:tc>
      </w:tr>
      <w:tr w14:paraId="50C694DA">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8C9336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9C58C4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临时工程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AA41AF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4AA9FEF">
            <w:pPr>
              <w:rPr>
                <w:rFonts w:hint="eastAsia" w:ascii="宋体" w:hAnsi="宋体" w:cs="宋体"/>
                <w:color w:val="000000"/>
                <w:sz w:val="18"/>
                <w:szCs w:val="18"/>
              </w:rPr>
            </w:pPr>
          </w:p>
        </w:tc>
      </w:tr>
      <w:tr w14:paraId="63DD85F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D4940F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1010701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E4D3DE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临时道路</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44CDDE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3E99A9E">
            <w:pPr>
              <w:rPr>
                <w:rFonts w:hint="eastAsia" w:ascii="宋体" w:hAnsi="宋体" w:cs="宋体"/>
                <w:color w:val="000000"/>
                <w:sz w:val="18"/>
                <w:szCs w:val="18"/>
              </w:rPr>
            </w:pPr>
          </w:p>
        </w:tc>
      </w:tr>
      <w:tr w14:paraId="756D43F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46994E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1010702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182F80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临时便桥、便函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872EE2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C27296F">
            <w:pPr>
              <w:rPr>
                <w:rFonts w:hint="eastAsia" w:ascii="宋体" w:hAnsi="宋体" w:cs="宋体"/>
                <w:color w:val="000000"/>
                <w:sz w:val="18"/>
                <w:szCs w:val="18"/>
              </w:rPr>
            </w:pPr>
          </w:p>
        </w:tc>
      </w:tr>
      <w:tr w14:paraId="3E023D4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BD44C5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1010703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A82877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临时码头</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C94C26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1F34DF4">
            <w:pPr>
              <w:rPr>
                <w:rFonts w:hint="eastAsia" w:ascii="宋体" w:hAnsi="宋体" w:cs="宋体"/>
                <w:color w:val="000000"/>
                <w:sz w:val="18"/>
                <w:szCs w:val="18"/>
              </w:rPr>
            </w:pPr>
          </w:p>
        </w:tc>
      </w:tr>
      <w:tr w14:paraId="11C7817C">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6F5394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1010704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8A4833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临时供电设施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A4A7DA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6C3D4CD">
            <w:pPr>
              <w:rPr>
                <w:rFonts w:hint="eastAsia" w:ascii="宋体" w:hAnsi="宋体" w:cs="宋体"/>
                <w:color w:val="000000"/>
                <w:sz w:val="18"/>
                <w:szCs w:val="18"/>
              </w:rPr>
            </w:pPr>
          </w:p>
        </w:tc>
      </w:tr>
      <w:tr w14:paraId="40D8351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DBF30B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1010705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ABBA41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临时电信设施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B9292C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116556E">
            <w:pPr>
              <w:rPr>
                <w:rFonts w:hint="eastAsia" w:ascii="宋体" w:hAnsi="宋体" w:cs="宋体"/>
                <w:color w:val="000000"/>
                <w:sz w:val="18"/>
                <w:szCs w:val="18"/>
              </w:rPr>
            </w:pPr>
          </w:p>
        </w:tc>
      </w:tr>
      <w:tr w14:paraId="78EB39F1">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1790B1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10108</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BAC695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05240F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E922D92">
            <w:pPr>
              <w:rPr>
                <w:rFonts w:hint="eastAsia" w:ascii="宋体" w:hAnsi="宋体" w:cs="宋体"/>
                <w:color w:val="000000"/>
                <w:sz w:val="18"/>
                <w:szCs w:val="18"/>
              </w:rPr>
            </w:pPr>
          </w:p>
        </w:tc>
      </w:tr>
      <w:tr w14:paraId="3146753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31ABD2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1010801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3D82D1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联络线、支线工程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74742D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3DC30BD">
            <w:pPr>
              <w:rPr>
                <w:rFonts w:hint="eastAsia" w:ascii="宋体" w:hAnsi="宋体" w:cs="宋体"/>
                <w:color w:val="000000"/>
                <w:sz w:val="18"/>
                <w:szCs w:val="18"/>
              </w:rPr>
            </w:pPr>
          </w:p>
        </w:tc>
      </w:tr>
      <w:tr w14:paraId="729E4E6B">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70C6FF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1010802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32F2EA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连接线工程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41E1FE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2BB9DB8">
            <w:pPr>
              <w:rPr>
                <w:rFonts w:hint="eastAsia" w:ascii="宋体" w:hAnsi="宋体" w:cs="宋体"/>
                <w:color w:val="000000"/>
                <w:sz w:val="18"/>
                <w:szCs w:val="18"/>
              </w:rPr>
            </w:pPr>
          </w:p>
        </w:tc>
      </w:tr>
      <w:tr w14:paraId="0AECF77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E33500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1010803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1917EA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辅道工程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5B46DE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5EA5C8B">
            <w:pPr>
              <w:rPr>
                <w:rFonts w:hint="eastAsia" w:ascii="宋体" w:hAnsi="宋体" w:cs="宋体"/>
                <w:color w:val="000000"/>
                <w:sz w:val="18"/>
                <w:szCs w:val="18"/>
              </w:rPr>
            </w:pPr>
          </w:p>
        </w:tc>
      </w:tr>
      <w:tr w14:paraId="54EBD6F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FDF830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1010804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CB3613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改路工程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8A640F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D183666">
            <w:pPr>
              <w:rPr>
                <w:rFonts w:hint="eastAsia" w:ascii="宋体" w:hAnsi="宋体" w:cs="宋体"/>
                <w:color w:val="000000"/>
                <w:sz w:val="18"/>
                <w:szCs w:val="18"/>
              </w:rPr>
            </w:pPr>
          </w:p>
        </w:tc>
      </w:tr>
      <w:tr w14:paraId="359150E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6A3DCD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1010805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75CD72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改河、改沟、改渠工程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FB727D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07F7AA9">
            <w:pPr>
              <w:rPr>
                <w:rFonts w:hint="eastAsia" w:ascii="宋体" w:hAnsi="宋体" w:cs="宋体"/>
                <w:color w:val="000000"/>
                <w:sz w:val="18"/>
                <w:szCs w:val="18"/>
              </w:rPr>
            </w:pPr>
          </w:p>
        </w:tc>
      </w:tr>
      <w:tr w14:paraId="37053A6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2DA826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1010806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3C92A0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悬出路台</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75DC6A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39BB1E9">
            <w:pPr>
              <w:rPr>
                <w:rFonts w:hint="eastAsia" w:ascii="宋体" w:hAnsi="宋体" w:cs="宋体"/>
                <w:color w:val="000000"/>
                <w:sz w:val="18"/>
                <w:szCs w:val="18"/>
              </w:rPr>
            </w:pPr>
          </w:p>
        </w:tc>
      </w:tr>
      <w:tr w14:paraId="54EA9EF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E9E0D2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1010807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06C8B6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渡口码头</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F2CEBA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95820AE">
            <w:pPr>
              <w:rPr>
                <w:rFonts w:hint="eastAsia" w:ascii="宋体" w:hAnsi="宋体" w:cs="宋体"/>
                <w:color w:val="000000"/>
                <w:sz w:val="18"/>
                <w:szCs w:val="18"/>
              </w:rPr>
            </w:pPr>
          </w:p>
        </w:tc>
      </w:tr>
      <w:tr w14:paraId="7D648CA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7E0FE7C">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D8FC0F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EEA0551">
            <w:pPr>
              <w:jc w:val="center"/>
              <w:rPr>
                <w:rFonts w:hint="eastAsia" w:ascii="宋体" w:hAnsi="宋体" w:cs="宋体"/>
                <w:color w:val="000000"/>
                <w:sz w:val="18"/>
                <w:szCs w:val="18"/>
              </w:rPr>
            </w:pP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2DAC280">
            <w:pPr>
              <w:rPr>
                <w:rFonts w:hint="eastAsia" w:ascii="宋体" w:hAnsi="宋体" w:cs="宋体"/>
                <w:color w:val="000000"/>
                <w:sz w:val="18"/>
                <w:szCs w:val="18"/>
              </w:rPr>
            </w:pPr>
          </w:p>
        </w:tc>
      </w:tr>
      <w:tr w14:paraId="786294A2">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575C36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1D7331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修复养护工程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7CFFB4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0E7D1A6">
            <w:pPr>
              <w:rPr>
                <w:rFonts w:hint="eastAsia" w:ascii="宋体" w:hAnsi="宋体" w:cs="宋体"/>
                <w:color w:val="000000"/>
                <w:sz w:val="18"/>
                <w:szCs w:val="18"/>
              </w:rPr>
            </w:pPr>
          </w:p>
        </w:tc>
      </w:tr>
      <w:tr w14:paraId="5A7E0A7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8ED080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85AEF0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路基工程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38FE53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2582487">
            <w:pPr>
              <w:rPr>
                <w:rFonts w:hint="eastAsia" w:ascii="宋体" w:hAnsi="宋体" w:cs="宋体"/>
                <w:color w:val="000000"/>
                <w:sz w:val="18"/>
                <w:szCs w:val="18"/>
              </w:rPr>
            </w:pPr>
          </w:p>
        </w:tc>
      </w:tr>
      <w:tr w14:paraId="239BAA3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0642C4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E0390B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土方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9D365B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DF10D64">
            <w:pPr>
              <w:rPr>
                <w:rFonts w:hint="eastAsia" w:ascii="宋体" w:hAnsi="宋体" w:cs="宋体"/>
                <w:color w:val="000000"/>
                <w:sz w:val="18"/>
                <w:szCs w:val="18"/>
              </w:rPr>
            </w:pPr>
          </w:p>
        </w:tc>
      </w:tr>
      <w:tr w14:paraId="63F16D0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5DDE79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D0B072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石方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B1EB8A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49E3203">
            <w:pPr>
              <w:rPr>
                <w:rFonts w:hint="eastAsia" w:ascii="宋体" w:hAnsi="宋体" w:cs="宋体"/>
                <w:color w:val="000000"/>
                <w:sz w:val="18"/>
                <w:szCs w:val="18"/>
              </w:rPr>
            </w:pPr>
          </w:p>
        </w:tc>
      </w:tr>
      <w:tr w14:paraId="264757B1">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FF0EB3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87C0A2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清除塌方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99F237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9211C4C">
            <w:pPr>
              <w:rPr>
                <w:rFonts w:hint="eastAsia" w:ascii="宋体" w:hAnsi="宋体" w:cs="宋体"/>
                <w:color w:val="000000"/>
                <w:sz w:val="18"/>
                <w:szCs w:val="18"/>
              </w:rPr>
            </w:pPr>
          </w:p>
        </w:tc>
      </w:tr>
    </w:tbl>
    <w:p w14:paraId="19FBF11A">
      <w:pPr>
        <w:widowControl/>
        <w:ind w:firstLine="180" w:firstLineChars="100"/>
        <w:jc w:val="left"/>
        <w:textAlignment w:val="center"/>
        <w:rPr>
          <w:rFonts w:hint="eastAsia" w:ascii="宋体" w:hAnsi="宋体" w:cs="宋体"/>
          <w:color w:val="000000"/>
          <w:kern w:val="0"/>
          <w:sz w:val="18"/>
          <w:szCs w:val="18"/>
          <w:lang w:bidi="ar"/>
        </w:rPr>
        <w:sectPr>
          <w:headerReference r:id="rId74" w:type="first"/>
          <w:pgSz w:w="11906" w:h="16838"/>
          <w:pgMar w:top="1298" w:right="1304" w:bottom="1463" w:left="1502" w:header="0" w:footer="964" w:gutter="0"/>
          <w:pgNumType w:fmt="numberInDash"/>
          <w:cols w:space="425" w:num="1"/>
          <w:docGrid w:linePitch="312" w:charSpace="0"/>
        </w:sectPr>
      </w:pPr>
    </w:p>
    <w:tbl>
      <w:tblPr>
        <w:tblStyle w:val="15"/>
        <w:tblW w:w="9132" w:type="dxa"/>
        <w:jc w:val="center"/>
        <w:tblLayout w:type="fixed"/>
        <w:tblCellMar>
          <w:top w:w="15" w:type="dxa"/>
          <w:left w:w="15" w:type="dxa"/>
          <w:bottom w:w="15" w:type="dxa"/>
          <w:right w:w="15" w:type="dxa"/>
        </w:tblCellMar>
      </w:tblPr>
      <w:tblGrid>
        <w:gridCol w:w="1480"/>
        <w:gridCol w:w="4885"/>
        <w:gridCol w:w="1384"/>
        <w:gridCol w:w="1383"/>
      </w:tblGrid>
      <w:tr w14:paraId="574949C2">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15D371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项目编码</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016E2C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工程或费用名称</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907483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单位</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769F784">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53EF8EB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19F8A4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088370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排水工程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4B4101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AD90DB4">
            <w:pPr>
              <w:rPr>
                <w:rFonts w:hint="eastAsia" w:ascii="宋体" w:hAnsi="宋体" w:cs="宋体"/>
                <w:color w:val="000000"/>
                <w:sz w:val="18"/>
                <w:szCs w:val="18"/>
              </w:rPr>
            </w:pPr>
          </w:p>
        </w:tc>
      </w:tr>
      <w:tr w14:paraId="1D64BB8A">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84260D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102010401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589DC9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边沟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4E0677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FED4B0C">
            <w:pPr>
              <w:rPr>
                <w:rFonts w:hint="eastAsia" w:ascii="宋体" w:hAnsi="宋体" w:cs="宋体"/>
                <w:color w:val="000000"/>
                <w:sz w:val="18"/>
                <w:szCs w:val="18"/>
              </w:rPr>
            </w:pPr>
          </w:p>
        </w:tc>
      </w:tr>
      <w:tr w14:paraId="29A6493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C7B6F1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102010402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6622DB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排水沟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F805CD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A77312C">
            <w:pPr>
              <w:rPr>
                <w:rFonts w:hint="eastAsia" w:ascii="宋体" w:hAnsi="宋体" w:cs="宋体"/>
                <w:color w:val="000000"/>
                <w:sz w:val="18"/>
                <w:szCs w:val="18"/>
              </w:rPr>
            </w:pPr>
          </w:p>
        </w:tc>
      </w:tr>
      <w:tr w14:paraId="1857667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B54845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102010403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466265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截水沟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DD9D9E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9896E40">
            <w:pPr>
              <w:rPr>
                <w:rFonts w:hint="eastAsia" w:ascii="宋体" w:hAnsi="宋体" w:cs="宋体"/>
                <w:color w:val="000000"/>
                <w:sz w:val="18"/>
                <w:szCs w:val="18"/>
              </w:rPr>
            </w:pPr>
          </w:p>
        </w:tc>
      </w:tr>
      <w:tr w14:paraId="29B19BF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C03B00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102010404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48629C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急流槽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9FEB58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B85DE66">
            <w:pPr>
              <w:rPr>
                <w:rFonts w:hint="eastAsia" w:ascii="宋体" w:hAnsi="宋体" w:cs="宋体"/>
                <w:color w:val="000000"/>
                <w:sz w:val="18"/>
                <w:szCs w:val="18"/>
              </w:rPr>
            </w:pPr>
          </w:p>
        </w:tc>
      </w:tr>
      <w:tr w14:paraId="07744D2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DB8187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102010405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A8F2B4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暗沟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17C166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074AF42">
            <w:pPr>
              <w:rPr>
                <w:rFonts w:hint="eastAsia" w:ascii="宋体" w:hAnsi="宋体" w:cs="宋体"/>
                <w:color w:val="000000"/>
                <w:sz w:val="18"/>
                <w:szCs w:val="18"/>
              </w:rPr>
            </w:pPr>
          </w:p>
        </w:tc>
      </w:tr>
      <w:tr w14:paraId="52DF741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3C059F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102010406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547095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渗(盲)沟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13DBDC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8A5273F">
            <w:pPr>
              <w:rPr>
                <w:rFonts w:hint="eastAsia" w:ascii="宋体" w:hAnsi="宋体" w:cs="宋体"/>
                <w:color w:val="000000"/>
                <w:sz w:val="18"/>
                <w:szCs w:val="18"/>
              </w:rPr>
            </w:pPr>
          </w:p>
        </w:tc>
      </w:tr>
      <w:tr w14:paraId="3652CA4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174F516">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EEB345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042F3C7">
            <w:pPr>
              <w:jc w:val="center"/>
              <w:rPr>
                <w:rFonts w:hint="eastAsia" w:ascii="宋体" w:hAnsi="宋体" w:cs="宋体"/>
                <w:color w:val="000000"/>
                <w:sz w:val="18"/>
                <w:szCs w:val="18"/>
              </w:rPr>
            </w:pP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38EBF6F">
            <w:pPr>
              <w:rPr>
                <w:rFonts w:hint="eastAsia" w:ascii="宋体" w:hAnsi="宋体" w:cs="宋体"/>
                <w:color w:val="000000"/>
                <w:sz w:val="18"/>
                <w:szCs w:val="18"/>
              </w:rPr>
            </w:pPr>
          </w:p>
        </w:tc>
      </w:tr>
      <w:tr w14:paraId="6DB202D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126326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168468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防护工程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86669D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BF7D4F7">
            <w:pPr>
              <w:rPr>
                <w:rFonts w:hint="eastAsia" w:ascii="宋体" w:hAnsi="宋体" w:cs="宋体"/>
                <w:color w:val="000000"/>
                <w:sz w:val="18"/>
                <w:szCs w:val="18"/>
              </w:rPr>
            </w:pPr>
          </w:p>
        </w:tc>
      </w:tr>
      <w:tr w14:paraId="0B36333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123B65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102010501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217F9E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一般边坡防护与加固</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CDB173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C1776D2">
            <w:pPr>
              <w:rPr>
                <w:rFonts w:hint="eastAsia" w:ascii="宋体" w:hAnsi="宋体" w:cs="宋体"/>
                <w:color w:val="000000"/>
                <w:sz w:val="18"/>
                <w:szCs w:val="18"/>
              </w:rPr>
            </w:pPr>
          </w:p>
        </w:tc>
      </w:tr>
      <w:tr w14:paraId="39AD76B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9570E5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102010502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BCEA94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高边坡防护与加固</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241CC8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1515EC4">
            <w:pPr>
              <w:rPr>
                <w:rFonts w:hint="eastAsia" w:ascii="宋体" w:hAnsi="宋体" w:cs="宋体"/>
                <w:color w:val="000000"/>
                <w:sz w:val="18"/>
                <w:szCs w:val="18"/>
              </w:rPr>
            </w:pPr>
          </w:p>
        </w:tc>
      </w:tr>
      <w:tr w14:paraId="575D9C9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EB051C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102010503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D3F00F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冲刷防护</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514AEE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5862C49">
            <w:pPr>
              <w:rPr>
                <w:rFonts w:hint="eastAsia" w:ascii="宋体" w:hAnsi="宋体" w:cs="宋体"/>
                <w:color w:val="000000"/>
                <w:sz w:val="18"/>
                <w:szCs w:val="18"/>
              </w:rPr>
            </w:pPr>
          </w:p>
        </w:tc>
      </w:tr>
      <w:tr w14:paraId="44E0957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D4E712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102010504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556D20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其他防护</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EC37A7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C3DAB46">
            <w:pPr>
              <w:rPr>
                <w:rFonts w:hint="eastAsia" w:ascii="宋体" w:hAnsi="宋体" w:cs="宋体"/>
                <w:color w:val="000000"/>
                <w:sz w:val="18"/>
                <w:szCs w:val="18"/>
              </w:rPr>
            </w:pPr>
          </w:p>
        </w:tc>
      </w:tr>
      <w:tr w14:paraId="745D41DA">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6D1D0F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A496C9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特殊路基处理</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DD6C76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3AB7967">
            <w:pPr>
              <w:rPr>
                <w:rFonts w:hint="eastAsia" w:ascii="宋体" w:hAnsi="宋体" w:cs="宋体"/>
                <w:color w:val="000000"/>
                <w:sz w:val="18"/>
                <w:szCs w:val="18"/>
              </w:rPr>
            </w:pPr>
          </w:p>
        </w:tc>
      </w:tr>
      <w:tr w14:paraId="3E0DFBD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8B4357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102010601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473039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软土地区路基处理</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B5DCC5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875E639">
            <w:pPr>
              <w:rPr>
                <w:rFonts w:hint="eastAsia" w:ascii="宋体" w:hAnsi="宋体" w:cs="宋体"/>
                <w:color w:val="000000"/>
                <w:sz w:val="18"/>
                <w:szCs w:val="18"/>
              </w:rPr>
            </w:pPr>
          </w:p>
        </w:tc>
      </w:tr>
      <w:tr w14:paraId="0714B90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983267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102010602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768A33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不良地质路段处治</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44B317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3B5F8C0">
            <w:pPr>
              <w:rPr>
                <w:rFonts w:hint="eastAsia" w:ascii="宋体" w:hAnsi="宋体" w:cs="宋体"/>
                <w:color w:val="000000"/>
                <w:sz w:val="18"/>
                <w:szCs w:val="18"/>
              </w:rPr>
            </w:pPr>
          </w:p>
        </w:tc>
      </w:tr>
      <w:tr w14:paraId="2195C70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10A8B1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10201060201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C86095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滑坡地段路基防治</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D21BD6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26BEDFD">
            <w:pPr>
              <w:rPr>
                <w:rFonts w:hint="eastAsia" w:ascii="宋体" w:hAnsi="宋体" w:cs="宋体"/>
                <w:color w:val="000000"/>
                <w:sz w:val="18"/>
                <w:szCs w:val="18"/>
              </w:rPr>
            </w:pPr>
          </w:p>
        </w:tc>
      </w:tr>
      <w:tr w14:paraId="49DE87E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A00E8E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10201060202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FF4AB5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崩塌及岩堆路段路基防治</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85DB08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D4ACE70">
            <w:pPr>
              <w:rPr>
                <w:rFonts w:hint="eastAsia" w:ascii="宋体" w:hAnsi="宋体" w:cs="宋体"/>
                <w:color w:val="000000"/>
                <w:sz w:val="18"/>
                <w:szCs w:val="18"/>
              </w:rPr>
            </w:pPr>
          </w:p>
        </w:tc>
      </w:tr>
      <w:tr w14:paraId="2A09F57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90FEA3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10201060203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298A57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泥石流路段路基防治</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51047F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CA53C60">
            <w:pPr>
              <w:rPr>
                <w:rFonts w:hint="eastAsia" w:ascii="宋体" w:hAnsi="宋体" w:cs="宋体"/>
                <w:color w:val="000000"/>
                <w:sz w:val="18"/>
                <w:szCs w:val="18"/>
              </w:rPr>
            </w:pPr>
          </w:p>
        </w:tc>
      </w:tr>
      <w:tr w14:paraId="5BC53F9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B1A676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10201060204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EFD31A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岩溶地区防治</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266DB1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EEED744">
            <w:pPr>
              <w:rPr>
                <w:rFonts w:hint="eastAsia" w:ascii="宋体" w:hAnsi="宋体" w:cs="宋体"/>
                <w:color w:val="000000"/>
                <w:sz w:val="18"/>
                <w:szCs w:val="18"/>
              </w:rPr>
            </w:pPr>
          </w:p>
        </w:tc>
      </w:tr>
      <w:tr w14:paraId="5B8F957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9266A3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10201060205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1C677D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采空区处理</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5EFFFC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333F6CA">
            <w:pPr>
              <w:rPr>
                <w:rFonts w:hint="eastAsia" w:ascii="宋体" w:hAnsi="宋体" w:cs="宋体"/>
                <w:color w:val="000000"/>
                <w:sz w:val="18"/>
                <w:szCs w:val="18"/>
              </w:rPr>
            </w:pPr>
          </w:p>
        </w:tc>
      </w:tr>
      <w:tr w14:paraId="38536C7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E671B7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10201060206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495F83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膨胀土处理</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85FB76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B0C0CCA">
            <w:pPr>
              <w:rPr>
                <w:rFonts w:hint="eastAsia" w:ascii="宋体" w:hAnsi="宋体" w:cs="宋体"/>
                <w:color w:val="000000"/>
                <w:sz w:val="18"/>
                <w:szCs w:val="18"/>
              </w:rPr>
            </w:pPr>
          </w:p>
        </w:tc>
      </w:tr>
      <w:tr w14:paraId="542F683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374C4D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10201060207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1B0E52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黄土处理</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A5473C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4EA1B8A">
            <w:pPr>
              <w:rPr>
                <w:rFonts w:hint="eastAsia" w:ascii="宋体" w:hAnsi="宋体" w:cs="宋体"/>
                <w:color w:val="000000"/>
                <w:sz w:val="18"/>
                <w:szCs w:val="18"/>
              </w:rPr>
            </w:pPr>
          </w:p>
        </w:tc>
      </w:tr>
      <w:tr w14:paraId="79CD495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9BD8276">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642AE1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71DEEFE">
            <w:pPr>
              <w:jc w:val="center"/>
              <w:rPr>
                <w:rFonts w:hint="eastAsia" w:ascii="宋体" w:hAnsi="宋体" w:cs="宋体"/>
                <w:color w:val="000000"/>
                <w:sz w:val="18"/>
                <w:szCs w:val="18"/>
              </w:rPr>
            </w:pP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2664E0F">
            <w:pPr>
              <w:rPr>
                <w:rFonts w:hint="eastAsia" w:ascii="宋体" w:hAnsi="宋体" w:cs="宋体"/>
                <w:color w:val="000000"/>
                <w:sz w:val="18"/>
                <w:szCs w:val="18"/>
              </w:rPr>
            </w:pPr>
          </w:p>
        </w:tc>
      </w:tr>
      <w:tr w14:paraId="527215DA">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384BCF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1020107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653434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其他路基工程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349B17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D293F67">
            <w:pPr>
              <w:rPr>
                <w:rFonts w:hint="eastAsia" w:ascii="宋体" w:hAnsi="宋体" w:cs="宋体"/>
                <w:color w:val="000000"/>
                <w:sz w:val="18"/>
                <w:szCs w:val="18"/>
              </w:rPr>
            </w:pPr>
          </w:p>
        </w:tc>
      </w:tr>
      <w:tr w14:paraId="2D8814D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DBD385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F26596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路面工程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D3FFC6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AC332FD">
            <w:pPr>
              <w:rPr>
                <w:rFonts w:hint="eastAsia" w:ascii="宋体" w:hAnsi="宋体" w:cs="宋体"/>
                <w:color w:val="000000"/>
                <w:sz w:val="18"/>
                <w:szCs w:val="18"/>
              </w:rPr>
            </w:pPr>
          </w:p>
        </w:tc>
      </w:tr>
      <w:tr w14:paraId="5674342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8952CF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1020201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DEBC36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沥青混凝土路面</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8B4D41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C391F58">
            <w:pPr>
              <w:rPr>
                <w:rFonts w:hint="eastAsia" w:ascii="宋体" w:hAnsi="宋体" w:cs="宋体"/>
                <w:color w:val="000000"/>
                <w:sz w:val="18"/>
                <w:szCs w:val="18"/>
              </w:rPr>
            </w:pPr>
          </w:p>
        </w:tc>
      </w:tr>
      <w:tr w14:paraId="07B5186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301BD6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102020101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4CC986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路面垫层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7FE60E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4D9844B">
            <w:pPr>
              <w:rPr>
                <w:rFonts w:hint="eastAsia" w:ascii="宋体" w:hAnsi="宋体" w:cs="宋体"/>
                <w:color w:val="000000"/>
                <w:sz w:val="18"/>
                <w:szCs w:val="18"/>
              </w:rPr>
            </w:pPr>
          </w:p>
        </w:tc>
      </w:tr>
      <w:tr w14:paraId="6A2FA57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976C5A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102020102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C891FA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路面底基层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391671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C2DF57D">
            <w:pPr>
              <w:rPr>
                <w:rFonts w:hint="eastAsia" w:ascii="宋体" w:hAnsi="宋体" w:cs="宋体"/>
                <w:color w:val="000000"/>
                <w:sz w:val="18"/>
                <w:szCs w:val="18"/>
              </w:rPr>
            </w:pPr>
          </w:p>
        </w:tc>
      </w:tr>
      <w:tr w14:paraId="66581C4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0EB6CA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102020103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2B4BCE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路面基层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AC0C40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02C80DB">
            <w:pPr>
              <w:rPr>
                <w:rFonts w:hint="eastAsia" w:ascii="宋体" w:hAnsi="宋体" w:cs="宋体"/>
                <w:color w:val="000000"/>
                <w:sz w:val="18"/>
                <w:szCs w:val="18"/>
              </w:rPr>
            </w:pPr>
          </w:p>
        </w:tc>
      </w:tr>
      <w:tr w14:paraId="217E3F5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D4113D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102020104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4A3600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透层、封层、粘层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AA87BA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C9BD670">
            <w:pPr>
              <w:rPr>
                <w:rFonts w:hint="eastAsia" w:ascii="宋体" w:hAnsi="宋体" w:cs="宋体"/>
                <w:color w:val="000000"/>
                <w:sz w:val="18"/>
                <w:szCs w:val="18"/>
              </w:rPr>
            </w:pPr>
          </w:p>
        </w:tc>
      </w:tr>
    </w:tbl>
    <w:p w14:paraId="03508603">
      <w:pPr>
        <w:widowControl/>
        <w:ind w:firstLine="180" w:firstLineChars="100"/>
        <w:jc w:val="left"/>
        <w:textAlignment w:val="center"/>
        <w:rPr>
          <w:rFonts w:hint="eastAsia" w:ascii="宋体" w:hAnsi="宋体" w:cs="宋体"/>
          <w:color w:val="000000"/>
          <w:kern w:val="0"/>
          <w:sz w:val="18"/>
          <w:szCs w:val="18"/>
          <w:lang w:bidi="ar"/>
        </w:rPr>
        <w:sectPr>
          <w:headerReference r:id="rId75" w:type="first"/>
          <w:pgSz w:w="11906" w:h="16838"/>
          <w:pgMar w:top="1298" w:right="1304" w:bottom="1463" w:left="1502" w:header="0" w:footer="964" w:gutter="0"/>
          <w:pgNumType w:fmt="numberInDash"/>
          <w:cols w:space="425" w:num="1"/>
          <w:docGrid w:linePitch="312" w:charSpace="0"/>
        </w:sectPr>
      </w:pPr>
    </w:p>
    <w:tbl>
      <w:tblPr>
        <w:tblStyle w:val="15"/>
        <w:tblW w:w="9132" w:type="dxa"/>
        <w:jc w:val="center"/>
        <w:tblLayout w:type="fixed"/>
        <w:tblCellMar>
          <w:top w:w="15" w:type="dxa"/>
          <w:left w:w="15" w:type="dxa"/>
          <w:bottom w:w="15" w:type="dxa"/>
          <w:right w:w="15" w:type="dxa"/>
        </w:tblCellMar>
      </w:tblPr>
      <w:tblGrid>
        <w:gridCol w:w="1480"/>
        <w:gridCol w:w="4885"/>
        <w:gridCol w:w="1384"/>
        <w:gridCol w:w="1383"/>
      </w:tblGrid>
      <w:tr w14:paraId="1B439D71">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331C44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项目编码</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744CC6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工程或费用名称</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562D473">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单位</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B7D26BA">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0A2043C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BFBB2C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102020105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206FF2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沥青混凝土面层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178044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44870E8">
            <w:pPr>
              <w:rPr>
                <w:rFonts w:hint="eastAsia" w:ascii="宋体" w:hAnsi="宋体" w:cs="宋体"/>
                <w:color w:val="000000"/>
                <w:sz w:val="18"/>
                <w:szCs w:val="18"/>
              </w:rPr>
            </w:pPr>
          </w:p>
        </w:tc>
      </w:tr>
      <w:tr w14:paraId="6794FA9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2D51EC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1020202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50AB14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水泥混凝土路面</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640BE3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CCE7617">
            <w:pPr>
              <w:rPr>
                <w:rFonts w:hint="eastAsia" w:ascii="宋体" w:hAnsi="宋体" w:cs="宋体"/>
                <w:color w:val="000000"/>
                <w:sz w:val="18"/>
                <w:szCs w:val="18"/>
              </w:rPr>
            </w:pPr>
          </w:p>
        </w:tc>
      </w:tr>
      <w:tr w14:paraId="17C4C7B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95F43F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102020201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6BEEF9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路面垫层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5F92DD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35FA834">
            <w:pPr>
              <w:rPr>
                <w:rFonts w:hint="eastAsia" w:ascii="宋体" w:hAnsi="宋体" w:cs="宋体"/>
                <w:color w:val="000000"/>
                <w:sz w:val="18"/>
                <w:szCs w:val="18"/>
              </w:rPr>
            </w:pPr>
          </w:p>
        </w:tc>
      </w:tr>
      <w:tr w14:paraId="6D77B25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32E250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102020202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C50235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路面底基层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9687C5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8764D12">
            <w:pPr>
              <w:rPr>
                <w:rFonts w:hint="eastAsia" w:ascii="宋体" w:hAnsi="宋体" w:cs="宋体"/>
                <w:color w:val="000000"/>
                <w:sz w:val="18"/>
                <w:szCs w:val="18"/>
              </w:rPr>
            </w:pPr>
          </w:p>
        </w:tc>
      </w:tr>
      <w:tr w14:paraId="7D7DA35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4015E6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102020203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38EF16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路面基层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DCEE1E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4BDB962">
            <w:pPr>
              <w:rPr>
                <w:rFonts w:hint="eastAsia" w:ascii="宋体" w:hAnsi="宋体" w:cs="宋体"/>
                <w:color w:val="000000"/>
                <w:sz w:val="18"/>
                <w:szCs w:val="18"/>
              </w:rPr>
            </w:pPr>
          </w:p>
        </w:tc>
      </w:tr>
      <w:tr w14:paraId="23D3A37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7EF358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102020204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EE5C42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透层、封层、粘层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FA3D26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ACBB45F">
            <w:pPr>
              <w:rPr>
                <w:rFonts w:hint="eastAsia" w:ascii="宋体" w:hAnsi="宋体" w:cs="宋体"/>
                <w:color w:val="000000"/>
                <w:sz w:val="18"/>
                <w:szCs w:val="18"/>
              </w:rPr>
            </w:pPr>
          </w:p>
        </w:tc>
      </w:tr>
      <w:tr w14:paraId="1C77CDF7">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933B95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102020205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05B258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水泥混凝土面层</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3BAEEA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56345C2">
            <w:pPr>
              <w:rPr>
                <w:rFonts w:hint="eastAsia" w:ascii="宋体" w:hAnsi="宋体" w:cs="宋体"/>
                <w:color w:val="000000"/>
                <w:sz w:val="18"/>
                <w:szCs w:val="18"/>
              </w:rPr>
            </w:pPr>
          </w:p>
        </w:tc>
      </w:tr>
      <w:tr w14:paraId="5811C81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B252FD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1020203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CA8D39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其他路面</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3C9760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2C2039F">
            <w:pPr>
              <w:rPr>
                <w:rFonts w:hint="eastAsia" w:ascii="宋体" w:hAnsi="宋体" w:cs="宋体"/>
                <w:color w:val="000000"/>
                <w:sz w:val="18"/>
                <w:szCs w:val="18"/>
              </w:rPr>
            </w:pPr>
          </w:p>
        </w:tc>
      </w:tr>
      <w:tr w14:paraId="77A2582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D37338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1020204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9C10CA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路槽、路肩及中央分隔带</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E0F1C2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4B750C5">
            <w:pPr>
              <w:rPr>
                <w:rFonts w:hint="eastAsia" w:ascii="宋体" w:hAnsi="宋体" w:cs="宋体"/>
                <w:color w:val="000000"/>
                <w:sz w:val="18"/>
                <w:szCs w:val="18"/>
              </w:rPr>
            </w:pPr>
          </w:p>
        </w:tc>
      </w:tr>
      <w:tr w14:paraId="5D68734A">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A1DA28C">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DF1936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7B189C6">
            <w:pPr>
              <w:jc w:val="center"/>
              <w:rPr>
                <w:rFonts w:hint="eastAsia" w:ascii="宋体" w:hAnsi="宋体" w:cs="宋体"/>
                <w:color w:val="000000"/>
                <w:sz w:val="18"/>
                <w:szCs w:val="18"/>
              </w:rPr>
            </w:pP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0FF4E38">
            <w:pPr>
              <w:rPr>
                <w:rFonts w:hint="eastAsia" w:ascii="宋体" w:hAnsi="宋体" w:cs="宋体"/>
                <w:color w:val="000000"/>
                <w:sz w:val="18"/>
                <w:szCs w:val="18"/>
              </w:rPr>
            </w:pPr>
          </w:p>
        </w:tc>
      </w:tr>
      <w:tr w14:paraId="1C30DB9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B1BB98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1020205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1A90E3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路面排水</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D941BB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5F8285B">
            <w:pPr>
              <w:rPr>
                <w:rFonts w:hint="eastAsia" w:ascii="宋体" w:hAnsi="宋体" w:cs="宋体"/>
                <w:color w:val="000000"/>
                <w:sz w:val="18"/>
                <w:szCs w:val="18"/>
              </w:rPr>
            </w:pPr>
          </w:p>
        </w:tc>
      </w:tr>
      <w:tr w14:paraId="5C93445B">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965E47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4FB49B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桥涵工程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747645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8E24C3B">
            <w:pPr>
              <w:rPr>
                <w:rFonts w:hint="eastAsia" w:ascii="宋体" w:hAnsi="宋体" w:cs="宋体"/>
                <w:color w:val="000000"/>
                <w:sz w:val="18"/>
                <w:szCs w:val="18"/>
              </w:rPr>
            </w:pPr>
          </w:p>
        </w:tc>
      </w:tr>
      <w:tr w14:paraId="6284CCF1">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8B2377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807ADD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涵洞工程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9A525D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m/道</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FA971F0">
            <w:pPr>
              <w:rPr>
                <w:rFonts w:hint="eastAsia" w:ascii="宋体" w:hAnsi="宋体" w:cs="宋体"/>
                <w:color w:val="000000"/>
                <w:sz w:val="18"/>
                <w:szCs w:val="18"/>
              </w:rPr>
            </w:pPr>
          </w:p>
        </w:tc>
      </w:tr>
      <w:tr w14:paraId="5A190EE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BB721B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102030101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B94BC4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管涵</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4089B8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m/道</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9429349">
            <w:pPr>
              <w:rPr>
                <w:rFonts w:hint="eastAsia" w:ascii="宋体" w:hAnsi="宋体" w:cs="宋体"/>
                <w:color w:val="000000"/>
                <w:sz w:val="18"/>
                <w:szCs w:val="18"/>
              </w:rPr>
            </w:pPr>
          </w:p>
        </w:tc>
      </w:tr>
      <w:tr w14:paraId="17B5FE37">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E5D239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102030102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62AF46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盖板涵</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8EEF52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m/道</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23EA111">
            <w:pPr>
              <w:rPr>
                <w:rFonts w:hint="eastAsia" w:ascii="宋体" w:hAnsi="宋体" w:cs="宋体"/>
                <w:color w:val="000000"/>
                <w:sz w:val="18"/>
                <w:szCs w:val="18"/>
              </w:rPr>
            </w:pPr>
          </w:p>
        </w:tc>
      </w:tr>
      <w:tr w14:paraId="5D2EEEB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BE6532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102030103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E11E55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箱涵</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F97844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m/道</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2BAA3E8">
            <w:pPr>
              <w:rPr>
                <w:rFonts w:hint="eastAsia" w:ascii="宋体" w:hAnsi="宋体" w:cs="宋体"/>
                <w:color w:val="000000"/>
                <w:sz w:val="18"/>
                <w:szCs w:val="18"/>
              </w:rPr>
            </w:pPr>
          </w:p>
        </w:tc>
      </w:tr>
      <w:tr w14:paraId="672FE99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C89EBB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102030104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2243BD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拱涵</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317C2A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m/道</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1925E15">
            <w:pPr>
              <w:rPr>
                <w:rFonts w:hint="eastAsia" w:ascii="宋体" w:hAnsi="宋体" w:cs="宋体"/>
                <w:color w:val="000000"/>
                <w:sz w:val="18"/>
                <w:szCs w:val="18"/>
              </w:rPr>
            </w:pPr>
          </w:p>
        </w:tc>
      </w:tr>
      <w:tr w14:paraId="3173E1E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4218599">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50F1CE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FD53126">
            <w:pPr>
              <w:jc w:val="center"/>
              <w:rPr>
                <w:rFonts w:hint="eastAsia" w:ascii="宋体" w:hAnsi="宋体" w:cs="宋体"/>
                <w:color w:val="000000"/>
                <w:sz w:val="18"/>
                <w:szCs w:val="18"/>
              </w:rPr>
            </w:pP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0CB471D">
            <w:pPr>
              <w:rPr>
                <w:rFonts w:hint="eastAsia" w:ascii="宋体" w:hAnsi="宋体" w:cs="宋体"/>
                <w:color w:val="000000"/>
                <w:sz w:val="18"/>
                <w:szCs w:val="18"/>
              </w:rPr>
            </w:pPr>
          </w:p>
        </w:tc>
      </w:tr>
      <w:tr w14:paraId="20761C3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5AD2D0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FA48F6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桥梁工程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71D341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m/道</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66309A8">
            <w:pPr>
              <w:rPr>
                <w:rFonts w:hint="eastAsia" w:ascii="宋体" w:hAnsi="宋体" w:cs="宋体"/>
                <w:color w:val="000000"/>
                <w:sz w:val="18"/>
                <w:szCs w:val="18"/>
              </w:rPr>
            </w:pPr>
          </w:p>
        </w:tc>
      </w:tr>
      <w:tr w14:paraId="0B6227DA">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E254DE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82BAF8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小桥工程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EF8AE1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53AC9F3">
            <w:pPr>
              <w:rPr>
                <w:rFonts w:hint="eastAsia" w:ascii="宋体" w:hAnsi="宋体" w:cs="宋体"/>
                <w:color w:val="000000"/>
                <w:sz w:val="18"/>
                <w:szCs w:val="18"/>
              </w:rPr>
            </w:pPr>
          </w:p>
        </w:tc>
      </w:tr>
      <w:tr w14:paraId="5413A351">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F9F8EF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10203020101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73D73F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基础工程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B96FF2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AC78A5A">
            <w:pPr>
              <w:rPr>
                <w:rFonts w:hint="eastAsia" w:ascii="宋体" w:hAnsi="宋体" w:cs="宋体"/>
                <w:color w:val="000000"/>
                <w:sz w:val="18"/>
                <w:szCs w:val="18"/>
              </w:rPr>
            </w:pPr>
          </w:p>
        </w:tc>
      </w:tr>
      <w:tr w14:paraId="3F5E1227">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06D47C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10203020102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B6644C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下部构造</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D6855D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6B1D5A6">
            <w:pPr>
              <w:rPr>
                <w:rFonts w:hint="eastAsia" w:ascii="宋体" w:hAnsi="宋体" w:cs="宋体"/>
                <w:color w:val="000000"/>
                <w:sz w:val="18"/>
                <w:szCs w:val="18"/>
              </w:rPr>
            </w:pPr>
          </w:p>
        </w:tc>
      </w:tr>
      <w:tr w14:paraId="0BA0E57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6EB3BA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10203020103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95B8B0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上部构造</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7F212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CCF66A1">
            <w:pPr>
              <w:rPr>
                <w:rFonts w:hint="eastAsia" w:ascii="宋体" w:hAnsi="宋体" w:cs="宋体"/>
                <w:color w:val="000000"/>
                <w:sz w:val="18"/>
                <w:szCs w:val="18"/>
              </w:rPr>
            </w:pPr>
          </w:p>
        </w:tc>
      </w:tr>
      <w:tr w14:paraId="5EE6D34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690AC5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10203020104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72FC3A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桥面铺装</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E7256F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37EB4B1">
            <w:pPr>
              <w:rPr>
                <w:rFonts w:hint="eastAsia" w:ascii="宋体" w:hAnsi="宋体" w:cs="宋体"/>
                <w:color w:val="000000"/>
                <w:sz w:val="18"/>
                <w:szCs w:val="18"/>
              </w:rPr>
            </w:pPr>
          </w:p>
        </w:tc>
      </w:tr>
      <w:tr w14:paraId="4CD39CC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84410B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10203020105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6418EE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桥梁附属结构</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C14E32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85B2CD5">
            <w:pPr>
              <w:rPr>
                <w:rFonts w:hint="eastAsia" w:ascii="宋体" w:hAnsi="宋体" w:cs="宋体"/>
                <w:color w:val="000000"/>
                <w:sz w:val="18"/>
                <w:szCs w:val="18"/>
              </w:rPr>
            </w:pPr>
          </w:p>
        </w:tc>
      </w:tr>
      <w:tr w14:paraId="077E5B3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D3351D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10203020106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4D892F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38B7F3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99C97F4">
            <w:pPr>
              <w:rPr>
                <w:rFonts w:hint="eastAsia" w:ascii="宋体" w:hAnsi="宋体" w:cs="宋体"/>
                <w:color w:val="000000"/>
                <w:sz w:val="18"/>
                <w:szCs w:val="18"/>
              </w:rPr>
            </w:pPr>
          </w:p>
        </w:tc>
      </w:tr>
      <w:tr w14:paraId="075B3E1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57DEBEE">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AD0BD9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506F3B2">
            <w:pPr>
              <w:jc w:val="center"/>
              <w:rPr>
                <w:rFonts w:hint="eastAsia" w:ascii="宋体" w:hAnsi="宋体" w:cs="宋体"/>
                <w:color w:val="000000"/>
                <w:sz w:val="18"/>
                <w:szCs w:val="18"/>
              </w:rPr>
            </w:pP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6BFCE55">
            <w:pPr>
              <w:rPr>
                <w:rFonts w:hint="eastAsia" w:ascii="宋体" w:hAnsi="宋体" w:cs="宋体"/>
                <w:color w:val="000000"/>
                <w:sz w:val="18"/>
                <w:szCs w:val="18"/>
              </w:rPr>
            </w:pPr>
          </w:p>
        </w:tc>
      </w:tr>
      <w:tr w14:paraId="05702B8C">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26AB0F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213795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中桥工程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0233D1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2EAD168">
            <w:pPr>
              <w:rPr>
                <w:rFonts w:hint="eastAsia" w:ascii="宋体" w:hAnsi="宋体" w:cs="宋体"/>
                <w:color w:val="000000"/>
                <w:sz w:val="18"/>
                <w:szCs w:val="18"/>
              </w:rPr>
            </w:pPr>
          </w:p>
        </w:tc>
      </w:tr>
      <w:tr w14:paraId="7A9384F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B43462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10203020201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EE6D15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基础工程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7F92A2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CD3F60F">
            <w:pPr>
              <w:rPr>
                <w:rFonts w:hint="eastAsia" w:ascii="宋体" w:hAnsi="宋体" w:cs="宋体"/>
                <w:color w:val="000000"/>
                <w:sz w:val="18"/>
                <w:szCs w:val="18"/>
              </w:rPr>
            </w:pPr>
          </w:p>
        </w:tc>
      </w:tr>
      <w:tr w14:paraId="462DE09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8622BE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10203020202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93A8A0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下部构造</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5CE950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137D688">
            <w:pPr>
              <w:rPr>
                <w:rFonts w:hint="eastAsia" w:ascii="宋体" w:hAnsi="宋体" w:cs="宋体"/>
                <w:color w:val="000000"/>
                <w:sz w:val="18"/>
                <w:szCs w:val="18"/>
              </w:rPr>
            </w:pPr>
          </w:p>
        </w:tc>
      </w:tr>
      <w:tr w14:paraId="755BFC1B">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90E021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10203020203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973AC4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上部构造</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5A63F1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5D05BBC">
            <w:pPr>
              <w:rPr>
                <w:rFonts w:hint="eastAsia" w:ascii="宋体" w:hAnsi="宋体" w:cs="宋体"/>
                <w:color w:val="000000"/>
                <w:sz w:val="18"/>
                <w:szCs w:val="18"/>
              </w:rPr>
            </w:pPr>
          </w:p>
        </w:tc>
      </w:tr>
    </w:tbl>
    <w:p w14:paraId="64E39C94">
      <w:pPr>
        <w:widowControl/>
        <w:ind w:firstLine="180" w:firstLineChars="100"/>
        <w:jc w:val="left"/>
        <w:textAlignment w:val="center"/>
        <w:rPr>
          <w:rFonts w:hint="eastAsia" w:ascii="宋体" w:hAnsi="宋体" w:cs="宋体"/>
          <w:color w:val="000000"/>
          <w:kern w:val="0"/>
          <w:sz w:val="18"/>
          <w:szCs w:val="18"/>
          <w:lang w:bidi="ar"/>
        </w:rPr>
        <w:sectPr>
          <w:headerReference r:id="rId76" w:type="first"/>
          <w:footerReference r:id="rId78" w:type="first"/>
          <w:footerReference r:id="rId77" w:type="default"/>
          <w:pgSz w:w="11906" w:h="16838"/>
          <w:pgMar w:top="1298" w:right="1304" w:bottom="1463" w:left="1502" w:header="0" w:footer="964" w:gutter="0"/>
          <w:pgNumType w:fmt="numberInDash"/>
          <w:cols w:space="425" w:num="1"/>
          <w:docGrid w:linePitch="312" w:charSpace="0"/>
        </w:sectPr>
      </w:pPr>
    </w:p>
    <w:tbl>
      <w:tblPr>
        <w:tblStyle w:val="15"/>
        <w:tblW w:w="9132" w:type="dxa"/>
        <w:jc w:val="center"/>
        <w:tblLayout w:type="fixed"/>
        <w:tblCellMar>
          <w:top w:w="15" w:type="dxa"/>
          <w:left w:w="15" w:type="dxa"/>
          <w:bottom w:w="15" w:type="dxa"/>
          <w:right w:w="15" w:type="dxa"/>
        </w:tblCellMar>
      </w:tblPr>
      <w:tblGrid>
        <w:gridCol w:w="1480"/>
        <w:gridCol w:w="4885"/>
        <w:gridCol w:w="1384"/>
        <w:gridCol w:w="1383"/>
      </w:tblGrid>
      <w:tr w14:paraId="3D19D51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AFAD4E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项目编码</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3C5598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工程或费用名称</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509A80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单位</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E7FEFA7">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0BEC89D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3101A0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10203020204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BC3A6D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桥面铺装</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BE411D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78E5F58">
            <w:pPr>
              <w:rPr>
                <w:rFonts w:hint="eastAsia" w:ascii="宋体" w:hAnsi="宋体" w:cs="宋体"/>
                <w:color w:val="000000"/>
                <w:sz w:val="18"/>
                <w:szCs w:val="18"/>
              </w:rPr>
            </w:pPr>
          </w:p>
        </w:tc>
      </w:tr>
      <w:tr w14:paraId="1279E06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C6FB80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10203020205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4F462C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桥梁附属结构</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E7E2B8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958E5EF">
            <w:pPr>
              <w:rPr>
                <w:rFonts w:hint="eastAsia" w:ascii="宋体" w:hAnsi="宋体" w:cs="宋体"/>
                <w:color w:val="000000"/>
                <w:sz w:val="18"/>
                <w:szCs w:val="18"/>
              </w:rPr>
            </w:pPr>
          </w:p>
        </w:tc>
      </w:tr>
      <w:tr w14:paraId="3E33A07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8A1F24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10203020206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7D8967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B1112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9070ABC">
            <w:pPr>
              <w:rPr>
                <w:rFonts w:hint="eastAsia" w:ascii="宋体" w:hAnsi="宋体" w:cs="宋体"/>
                <w:color w:val="000000"/>
                <w:sz w:val="18"/>
                <w:szCs w:val="18"/>
              </w:rPr>
            </w:pPr>
          </w:p>
        </w:tc>
      </w:tr>
      <w:tr w14:paraId="34B3B46A">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DA0E594">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094368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0FBE79A">
            <w:pPr>
              <w:jc w:val="center"/>
              <w:rPr>
                <w:rFonts w:hint="eastAsia" w:ascii="宋体" w:hAnsi="宋体" w:cs="宋体"/>
                <w:color w:val="000000"/>
                <w:sz w:val="18"/>
                <w:szCs w:val="18"/>
              </w:rPr>
            </w:pP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AF0D8A2">
            <w:pPr>
              <w:rPr>
                <w:rFonts w:hint="eastAsia" w:ascii="宋体" w:hAnsi="宋体" w:cs="宋体"/>
                <w:color w:val="000000"/>
                <w:sz w:val="18"/>
                <w:szCs w:val="18"/>
              </w:rPr>
            </w:pPr>
          </w:p>
        </w:tc>
      </w:tr>
      <w:tr w14:paraId="6F7DD79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D1D203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169084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大桥工程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56ED3F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7C6C4F0">
            <w:pPr>
              <w:rPr>
                <w:rFonts w:hint="eastAsia" w:ascii="宋体" w:hAnsi="宋体" w:cs="宋体"/>
                <w:color w:val="000000"/>
                <w:sz w:val="18"/>
                <w:szCs w:val="18"/>
              </w:rPr>
            </w:pPr>
          </w:p>
        </w:tc>
      </w:tr>
      <w:tr w14:paraId="70675F2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9C5BD9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10203020301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20700A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基础工程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1AFF1D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5DE68CC">
            <w:pPr>
              <w:rPr>
                <w:rFonts w:hint="eastAsia" w:ascii="宋体" w:hAnsi="宋体" w:cs="宋体"/>
                <w:color w:val="000000"/>
                <w:sz w:val="18"/>
                <w:szCs w:val="18"/>
              </w:rPr>
            </w:pPr>
          </w:p>
        </w:tc>
      </w:tr>
      <w:tr w14:paraId="6B009E3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8BB585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10203020302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63868A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下部构造</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D13BC3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92852E4">
            <w:pPr>
              <w:rPr>
                <w:rFonts w:hint="eastAsia" w:ascii="宋体" w:hAnsi="宋体" w:cs="宋体"/>
                <w:color w:val="000000"/>
                <w:sz w:val="18"/>
                <w:szCs w:val="18"/>
              </w:rPr>
            </w:pPr>
          </w:p>
        </w:tc>
      </w:tr>
      <w:tr w14:paraId="70F4150C">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1C17B7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10203020303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6AA70F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上部构造</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3BC09A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FC9EF74">
            <w:pPr>
              <w:rPr>
                <w:rFonts w:hint="eastAsia" w:ascii="宋体" w:hAnsi="宋体" w:cs="宋体"/>
                <w:color w:val="000000"/>
                <w:sz w:val="18"/>
                <w:szCs w:val="18"/>
              </w:rPr>
            </w:pPr>
          </w:p>
        </w:tc>
      </w:tr>
      <w:tr w14:paraId="7F8FA2F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ED85A6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10203020304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D10202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桥面铺装</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EAEDEC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5A61564">
            <w:pPr>
              <w:rPr>
                <w:rFonts w:hint="eastAsia" w:ascii="宋体" w:hAnsi="宋体" w:cs="宋体"/>
                <w:color w:val="000000"/>
                <w:sz w:val="18"/>
                <w:szCs w:val="18"/>
              </w:rPr>
            </w:pPr>
          </w:p>
        </w:tc>
      </w:tr>
      <w:tr w14:paraId="2FE6104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46D12A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10203020305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770D6C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桥梁附属结构</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EEB4DE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419768F">
            <w:pPr>
              <w:rPr>
                <w:rFonts w:hint="eastAsia" w:ascii="宋体" w:hAnsi="宋体" w:cs="宋体"/>
                <w:color w:val="000000"/>
                <w:sz w:val="18"/>
                <w:szCs w:val="18"/>
              </w:rPr>
            </w:pPr>
          </w:p>
        </w:tc>
      </w:tr>
      <w:tr w14:paraId="07D446D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80B8D2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10203020306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E33A3D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E21DE5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45BFBB5">
            <w:pPr>
              <w:rPr>
                <w:rFonts w:hint="eastAsia" w:ascii="宋体" w:hAnsi="宋体" w:cs="宋体"/>
                <w:color w:val="000000"/>
                <w:sz w:val="18"/>
                <w:szCs w:val="18"/>
              </w:rPr>
            </w:pPr>
          </w:p>
        </w:tc>
      </w:tr>
      <w:tr w14:paraId="3E746B3A">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5AF6CB7">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5EA9FE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505C286">
            <w:pPr>
              <w:jc w:val="center"/>
              <w:rPr>
                <w:rFonts w:hint="eastAsia" w:ascii="宋体" w:hAnsi="宋体" w:cs="宋体"/>
                <w:color w:val="000000"/>
                <w:sz w:val="18"/>
                <w:szCs w:val="18"/>
              </w:rPr>
            </w:pP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9048BCF">
            <w:pPr>
              <w:rPr>
                <w:rFonts w:hint="eastAsia" w:ascii="宋体" w:hAnsi="宋体" w:cs="宋体"/>
                <w:color w:val="000000"/>
                <w:sz w:val="18"/>
                <w:szCs w:val="18"/>
              </w:rPr>
            </w:pPr>
          </w:p>
        </w:tc>
      </w:tr>
      <w:tr w14:paraId="65E4130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342609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481715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特大桥工程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4E66F6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74B7C15">
            <w:pPr>
              <w:rPr>
                <w:rFonts w:hint="eastAsia" w:ascii="宋体" w:hAnsi="宋体" w:cs="宋体"/>
                <w:color w:val="000000"/>
                <w:sz w:val="18"/>
                <w:szCs w:val="18"/>
              </w:rPr>
            </w:pPr>
          </w:p>
        </w:tc>
      </w:tr>
      <w:tr w14:paraId="5A5BEC6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9BB1F3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10203020401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AA8ED0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基础工程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D9AD99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899ABAE">
            <w:pPr>
              <w:rPr>
                <w:rFonts w:hint="eastAsia" w:ascii="宋体" w:hAnsi="宋体" w:cs="宋体"/>
                <w:color w:val="000000"/>
                <w:sz w:val="18"/>
                <w:szCs w:val="18"/>
              </w:rPr>
            </w:pPr>
          </w:p>
        </w:tc>
      </w:tr>
      <w:tr w14:paraId="42B05E8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38A16F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10203020402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3A00E3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下部构造</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E4E6A4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1505A98">
            <w:pPr>
              <w:rPr>
                <w:rFonts w:hint="eastAsia" w:ascii="宋体" w:hAnsi="宋体" w:cs="宋体"/>
                <w:color w:val="000000"/>
                <w:sz w:val="18"/>
                <w:szCs w:val="18"/>
              </w:rPr>
            </w:pPr>
          </w:p>
        </w:tc>
      </w:tr>
      <w:tr w14:paraId="2359F6E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327045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10203020403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ADE1FE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上部构造</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67B81E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B33F565">
            <w:pPr>
              <w:rPr>
                <w:rFonts w:hint="eastAsia" w:ascii="宋体" w:hAnsi="宋体" w:cs="宋体"/>
                <w:color w:val="000000"/>
                <w:sz w:val="18"/>
                <w:szCs w:val="18"/>
              </w:rPr>
            </w:pPr>
          </w:p>
        </w:tc>
      </w:tr>
      <w:tr w14:paraId="38B8BD4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D615B8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10203020404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B01F81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桥面铺装</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596F88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BC8FDAE">
            <w:pPr>
              <w:rPr>
                <w:rFonts w:hint="eastAsia" w:ascii="宋体" w:hAnsi="宋体" w:cs="宋体"/>
                <w:color w:val="000000"/>
                <w:sz w:val="18"/>
                <w:szCs w:val="18"/>
              </w:rPr>
            </w:pPr>
          </w:p>
        </w:tc>
      </w:tr>
      <w:tr w14:paraId="4B492902">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2410D3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10203020405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4A44C4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桥梁附属结构</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E0EDEB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B83D32D">
            <w:pPr>
              <w:rPr>
                <w:rFonts w:hint="eastAsia" w:ascii="宋体" w:hAnsi="宋体" w:cs="宋体"/>
                <w:color w:val="000000"/>
                <w:sz w:val="18"/>
                <w:szCs w:val="18"/>
              </w:rPr>
            </w:pPr>
          </w:p>
        </w:tc>
      </w:tr>
      <w:tr w14:paraId="46F5582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0B70C6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10203020406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96329E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C4C3B8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3942FA9">
            <w:pPr>
              <w:rPr>
                <w:rFonts w:hint="eastAsia" w:ascii="宋体" w:hAnsi="宋体" w:cs="宋体"/>
                <w:color w:val="000000"/>
                <w:sz w:val="18"/>
                <w:szCs w:val="18"/>
              </w:rPr>
            </w:pPr>
          </w:p>
        </w:tc>
      </w:tr>
      <w:tr w14:paraId="45C9DBB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D43063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F523B1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0B24D7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3524264">
            <w:pPr>
              <w:rPr>
                <w:rFonts w:hint="eastAsia" w:ascii="宋体" w:hAnsi="宋体" w:cs="宋体"/>
                <w:color w:val="000000"/>
                <w:sz w:val="18"/>
                <w:szCs w:val="18"/>
              </w:rPr>
            </w:pPr>
          </w:p>
        </w:tc>
      </w:tr>
      <w:tr w14:paraId="1215EA7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BFE7F6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D6970C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连拱隧道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11923B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C7CFD7F">
            <w:pPr>
              <w:rPr>
                <w:rFonts w:hint="eastAsia" w:ascii="宋体" w:hAnsi="宋体" w:cs="宋体"/>
                <w:color w:val="000000"/>
                <w:sz w:val="18"/>
                <w:szCs w:val="18"/>
              </w:rPr>
            </w:pPr>
          </w:p>
        </w:tc>
      </w:tr>
      <w:tr w14:paraId="3777E64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DCFF43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102040101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DDA171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洞口坡面排水、防护</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2B581B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83D01B8">
            <w:pPr>
              <w:rPr>
                <w:rFonts w:hint="eastAsia" w:ascii="宋体" w:hAnsi="宋体" w:cs="宋体"/>
                <w:color w:val="000000"/>
                <w:sz w:val="18"/>
                <w:szCs w:val="18"/>
              </w:rPr>
            </w:pPr>
          </w:p>
        </w:tc>
      </w:tr>
      <w:tr w14:paraId="3BE80647">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DCB1ED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102040102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46B1C8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洞门建筑</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C31917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4A6BE86">
            <w:pPr>
              <w:rPr>
                <w:rFonts w:hint="eastAsia" w:ascii="宋体" w:hAnsi="宋体" w:cs="宋体"/>
                <w:color w:val="000000"/>
                <w:sz w:val="18"/>
                <w:szCs w:val="18"/>
              </w:rPr>
            </w:pPr>
          </w:p>
        </w:tc>
      </w:tr>
      <w:tr w14:paraId="28BCF0F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F45A55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102040103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DE4C26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洞身衬砌</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C022A4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A1BD4BB">
            <w:pPr>
              <w:rPr>
                <w:rFonts w:hint="eastAsia" w:ascii="宋体" w:hAnsi="宋体" w:cs="宋体"/>
                <w:color w:val="000000"/>
                <w:sz w:val="18"/>
                <w:szCs w:val="18"/>
              </w:rPr>
            </w:pPr>
          </w:p>
        </w:tc>
      </w:tr>
      <w:tr w14:paraId="16A8A4B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374DDD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102040104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56F5E1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仰拱</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C7982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C85DE29">
            <w:pPr>
              <w:rPr>
                <w:rFonts w:hint="eastAsia" w:ascii="宋体" w:hAnsi="宋体" w:cs="宋体"/>
                <w:color w:val="000000"/>
                <w:sz w:val="18"/>
                <w:szCs w:val="18"/>
              </w:rPr>
            </w:pPr>
          </w:p>
        </w:tc>
      </w:tr>
      <w:tr w14:paraId="643E870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EC491F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102040105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620B07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洞内管、沟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F1F534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FCA702F">
            <w:pPr>
              <w:rPr>
                <w:rFonts w:hint="eastAsia" w:ascii="宋体" w:hAnsi="宋体" w:cs="宋体"/>
                <w:color w:val="000000"/>
                <w:sz w:val="18"/>
                <w:szCs w:val="18"/>
              </w:rPr>
            </w:pPr>
          </w:p>
        </w:tc>
      </w:tr>
      <w:tr w14:paraId="6FCD4FF2">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DCFDE9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102040106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A9BB4D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输气管道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274FEA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D5A6479">
            <w:pPr>
              <w:rPr>
                <w:rFonts w:hint="eastAsia" w:ascii="宋体" w:hAnsi="宋体" w:cs="宋体"/>
                <w:color w:val="000000"/>
                <w:sz w:val="18"/>
                <w:szCs w:val="18"/>
              </w:rPr>
            </w:pPr>
          </w:p>
        </w:tc>
      </w:tr>
      <w:tr w14:paraId="34ABC12A">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280ED8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102040107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7251C3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防水排水</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5B7A74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199CF1F">
            <w:pPr>
              <w:rPr>
                <w:rFonts w:hint="eastAsia" w:ascii="宋体" w:hAnsi="宋体" w:cs="宋体"/>
                <w:color w:val="000000"/>
                <w:sz w:val="18"/>
                <w:szCs w:val="18"/>
              </w:rPr>
            </w:pPr>
          </w:p>
        </w:tc>
      </w:tr>
      <w:tr w14:paraId="3714572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C1E272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102040108</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BCFB94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洞内路面</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B04FED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9B2452B">
            <w:pPr>
              <w:rPr>
                <w:rFonts w:hint="eastAsia" w:ascii="宋体" w:hAnsi="宋体" w:cs="宋体"/>
                <w:color w:val="000000"/>
                <w:sz w:val="18"/>
                <w:szCs w:val="18"/>
              </w:rPr>
            </w:pPr>
          </w:p>
        </w:tc>
      </w:tr>
      <w:tr w14:paraId="08F3A7E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25FD5B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102040109</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196E54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4E6FB8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C4B89D6">
            <w:pPr>
              <w:rPr>
                <w:rFonts w:hint="eastAsia" w:ascii="宋体" w:hAnsi="宋体" w:cs="宋体"/>
                <w:color w:val="000000"/>
                <w:sz w:val="18"/>
                <w:szCs w:val="18"/>
              </w:rPr>
            </w:pPr>
          </w:p>
        </w:tc>
      </w:tr>
      <w:tr w14:paraId="289389E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67CA4C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6CB378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小净距隧道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D1EBEF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F91D48A">
            <w:pPr>
              <w:rPr>
                <w:rFonts w:hint="eastAsia" w:ascii="宋体" w:hAnsi="宋体" w:cs="宋体"/>
                <w:color w:val="000000"/>
                <w:sz w:val="18"/>
                <w:szCs w:val="18"/>
              </w:rPr>
            </w:pPr>
          </w:p>
        </w:tc>
      </w:tr>
      <w:tr w14:paraId="39CE152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F1D24C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项目编码</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C17B37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工程或费用名称</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44BB9C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单位</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82335A7">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603F52CB">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20DFF3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102040201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E0595F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洞口坡面排水、防护</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757C1B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CAE27F3">
            <w:pPr>
              <w:rPr>
                <w:rFonts w:hint="eastAsia" w:ascii="宋体" w:hAnsi="宋体" w:cs="宋体"/>
                <w:color w:val="000000"/>
                <w:sz w:val="18"/>
                <w:szCs w:val="18"/>
              </w:rPr>
            </w:pPr>
          </w:p>
        </w:tc>
      </w:tr>
      <w:tr w14:paraId="395B7B0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858147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102040202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61596C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洞门建筑</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5456A9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317F695">
            <w:pPr>
              <w:rPr>
                <w:rFonts w:hint="eastAsia" w:ascii="宋体" w:hAnsi="宋体" w:cs="宋体"/>
                <w:color w:val="000000"/>
                <w:sz w:val="18"/>
                <w:szCs w:val="18"/>
              </w:rPr>
            </w:pPr>
          </w:p>
        </w:tc>
      </w:tr>
      <w:tr w14:paraId="622F98B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58BD7F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102040203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0EA0F4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洞身衬砌</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E59E99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A643AC6">
            <w:pPr>
              <w:rPr>
                <w:rFonts w:hint="eastAsia" w:ascii="宋体" w:hAnsi="宋体" w:cs="宋体"/>
                <w:color w:val="000000"/>
                <w:sz w:val="18"/>
                <w:szCs w:val="18"/>
              </w:rPr>
            </w:pPr>
          </w:p>
        </w:tc>
      </w:tr>
      <w:tr w14:paraId="10F7882C">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703908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102040204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ECD882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仰拱</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DEC2D1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88A6954">
            <w:pPr>
              <w:rPr>
                <w:rFonts w:hint="eastAsia" w:ascii="宋体" w:hAnsi="宋体" w:cs="宋体"/>
                <w:color w:val="000000"/>
                <w:sz w:val="18"/>
                <w:szCs w:val="18"/>
              </w:rPr>
            </w:pPr>
          </w:p>
        </w:tc>
      </w:tr>
      <w:tr w14:paraId="403E870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32FAC7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102040205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6F9339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洞内管、沟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13C1A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9D8E10C">
            <w:pPr>
              <w:rPr>
                <w:rFonts w:hint="eastAsia" w:ascii="宋体" w:hAnsi="宋体" w:cs="宋体"/>
                <w:color w:val="000000"/>
                <w:sz w:val="18"/>
                <w:szCs w:val="18"/>
              </w:rPr>
            </w:pPr>
          </w:p>
        </w:tc>
      </w:tr>
      <w:tr w14:paraId="36922C8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9CE6F6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102040206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F93CEA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输气管道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46BC48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55EF2B7">
            <w:pPr>
              <w:rPr>
                <w:rFonts w:hint="eastAsia" w:ascii="宋体" w:hAnsi="宋体" w:cs="宋体"/>
                <w:color w:val="000000"/>
                <w:sz w:val="18"/>
                <w:szCs w:val="18"/>
              </w:rPr>
            </w:pPr>
          </w:p>
        </w:tc>
      </w:tr>
      <w:tr w14:paraId="7B8B94B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0C1F20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102040207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B6FEED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防水排水</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02A42D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053D7D4">
            <w:pPr>
              <w:rPr>
                <w:rFonts w:hint="eastAsia" w:ascii="宋体" w:hAnsi="宋体" w:cs="宋体"/>
                <w:color w:val="000000"/>
                <w:sz w:val="18"/>
                <w:szCs w:val="18"/>
              </w:rPr>
            </w:pPr>
          </w:p>
        </w:tc>
      </w:tr>
      <w:tr w14:paraId="0884D7A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4D4186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102040208</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7B7FF3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洞内路面</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8C6500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AF9B43F">
            <w:pPr>
              <w:rPr>
                <w:rFonts w:hint="eastAsia" w:ascii="宋体" w:hAnsi="宋体" w:cs="宋体"/>
                <w:color w:val="000000"/>
                <w:sz w:val="18"/>
                <w:szCs w:val="18"/>
              </w:rPr>
            </w:pPr>
          </w:p>
        </w:tc>
      </w:tr>
      <w:tr w14:paraId="1DA9D97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B5160B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102040209</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BF7C71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B9D6DD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18B7239">
            <w:pPr>
              <w:rPr>
                <w:rFonts w:hint="eastAsia" w:ascii="宋体" w:hAnsi="宋体" w:cs="宋体"/>
                <w:color w:val="000000"/>
                <w:sz w:val="18"/>
                <w:szCs w:val="18"/>
              </w:rPr>
            </w:pPr>
          </w:p>
        </w:tc>
      </w:tr>
      <w:tr w14:paraId="40B924F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8094FA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84178D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分离式隧道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2C561F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94B16DF">
            <w:pPr>
              <w:rPr>
                <w:rFonts w:hint="eastAsia" w:ascii="宋体" w:hAnsi="宋体" w:cs="宋体"/>
                <w:color w:val="000000"/>
                <w:sz w:val="18"/>
                <w:szCs w:val="18"/>
              </w:rPr>
            </w:pPr>
          </w:p>
        </w:tc>
      </w:tr>
      <w:tr w14:paraId="48C0A92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9CB8A7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102040301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08BF1A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洞口坡面排水、防护</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3C2D8F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509EC71">
            <w:pPr>
              <w:rPr>
                <w:rFonts w:hint="eastAsia" w:ascii="宋体" w:hAnsi="宋体" w:cs="宋体"/>
                <w:color w:val="000000"/>
                <w:sz w:val="18"/>
                <w:szCs w:val="18"/>
              </w:rPr>
            </w:pPr>
          </w:p>
        </w:tc>
      </w:tr>
      <w:tr w14:paraId="317CEAC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22631E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102040302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E556AF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洞门建筑</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DF5963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18FB76E">
            <w:pPr>
              <w:rPr>
                <w:rFonts w:hint="eastAsia" w:ascii="宋体" w:hAnsi="宋体" w:cs="宋体"/>
                <w:color w:val="000000"/>
                <w:sz w:val="18"/>
                <w:szCs w:val="18"/>
              </w:rPr>
            </w:pPr>
          </w:p>
        </w:tc>
      </w:tr>
      <w:tr w14:paraId="7F742E0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0488D6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102040303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A661EA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洞身衬砌</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AB201B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9F9CE81">
            <w:pPr>
              <w:rPr>
                <w:rFonts w:hint="eastAsia" w:ascii="宋体" w:hAnsi="宋体" w:cs="宋体"/>
                <w:color w:val="000000"/>
                <w:sz w:val="18"/>
                <w:szCs w:val="18"/>
              </w:rPr>
            </w:pPr>
          </w:p>
        </w:tc>
      </w:tr>
      <w:tr w14:paraId="1BFDEB9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717F7C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102040304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D8855C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仰拱</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2502CC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8D3AF6E">
            <w:pPr>
              <w:rPr>
                <w:rFonts w:hint="eastAsia" w:ascii="宋体" w:hAnsi="宋体" w:cs="宋体"/>
                <w:color w:val="000000"/>
                <w:sz w:val="18"/>
                <w:szCs w:val="18"/>
              </w:rPr>
            </w:pPr>
          </w:p>
        </w:tc>
      </w:tr>
      <w:tr w14:paraId="5A0D861C">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7432D5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102040305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72FFCC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洞内管、沟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701874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0AEB974">
            <w:pPr>
              <w:rPr>
                <w:rFonts w:hint="eastAsia" w:ascii="宋体" w:hAnsi="宋体" w:cs="宋体"/>
                <w:color w:val="000000"/>
                <w:sz w:val="18"/>
                <w:szCs w:val="18"/>
              </w:rPr>
            </w:pPr>
          </w:p>
        </w:tc>
      </w:tr>
      <w:tr w14:paraId="610594F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3DEBA6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102040306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2A1361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输气管道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DA5E1A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FCFC6AB">
            <w:pPr>
              <w:rPr>
                <w:rFonts w:hint="eastAsia" w:ascii="宋体" w:hAnsi="宋体" w:cs="宋体"/>
                <w:color w:val="000000"/>
                <w:sz w:val="18"/>
                <w:szCs w:val="18"/>
              </w:rPr>
            </w:pPr>
          </w:p>
        </w:tc>
      </w:tr>
      <w:tr w14:paraId="3EFCEE8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E31AC5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102040307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2AC635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防水排水</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A6ABD4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BEBC54D">
            <w:pPr>
              <w:rPr>
                <w:rFonts w:hint="eastAsia" w:ascii="宋体" w:hAnsi="宋体" w:cs="宋体"/>
                <w:color w:val="000000"/>
                <w:sz w:val="18"/>
                <w:szCs w:val="18"/>
              </w:rPr>
            </w:pPr>
          </w:p>
        </w:tc>
      </w:tr>
      <w:tr w14:paraId="6525656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8572C1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102040308</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343956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洞内路面</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2C632A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8913184">
            <w:pPr>
              <w:rPr>
                <w:rFonts w:hint="eastAsia" w:ascii="宋体" w:hAnsi="宋体" w:cs="宋体"/>
                <w:color w:val="000000"/>
                <w:sz w:val="18"/>
                <w:szCs w:val="18"/>
              </w:rPr>
            </w:pPr>
          </w:p>
        </w:tc>
      </w:tr>
      <w:tr w14:paraId="7D6BEFA1">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6B0E39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102040309</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B17B4E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784D43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DCE464E">
            <w:pPr>
              <w:rPr>
                <w:rFonts w:hint="eastAsia" w:ascii="宋体" w:hAnsi="宋体" w:cs="宋体"/>
                <w:color w:val="000000"/>
                <w:sz w:val="18"/>
                <w:szCs w:val="18"/>
              </w:rPr>
            </w:pPr>
          </w:p>
        </w:tc>
      </w:tr>
      <w:tr w14:paraId="22A3B71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0D4F6C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50B79A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下沉式隧道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447855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6D41E85">
            <w:pPr>
              <w:rPr>
                <w:rFonts w:hint="eastAsia" w:ascii="宋体" w:hAnsi="宋体" w:cs="宋体"/>
                <w:color w:val="000000"/>
                <w:sz w:val="18"/>
                <w:szCs w:val="18"/>
              </w:rPr>
            </w:pPr>
          </w:p>
        </w:tc>
      </w:tr>
      <w:tr w14:paraId="5182A9E7">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DB316C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102040401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A7F0B4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洞口坡面排水、防护</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6E02A8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0CBB243">
            <w:pPr>
              <w:rPr>
                <w:rFonts w:hint="eastAsia" w:ascii="宋体" w:hAnsi="宋体" w:cs="宋体"/>
                <w:color w:val="000000"/>
                <w:sz w:val="18"/>
                <w:szCs w:val="18"/>
              </w:rPr>
            </w:pPr>
          </w:p>
        </w:tc>
      </w:tr>
      <w:tr w14:paraId="2F54E87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CBCDC9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102040402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468106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洞门建筑</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74A476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7A27AFB">
            <w:pPr>
              <w:rPr>
                <w:rFonts w:hint="eastAsia" w:ascii="宋体" w:hAnsi="宋体" w:cs="宋体"/>
                <w:color w:val="000000"/>
                <w:sz w:val="18"/>
                <w:szCs w:val="18"/>
              </w:rPr>
            </w:pPr>
          </w:p>
        </w:tc>
      </w:tr>
      <w:tr w14:paraId="68F513A2">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768069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102040403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CD26A8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洞身衬砌</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F4DD7C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85B7DC6">
            <w:pPr>
              <w:rPr>
                <w:rFonts w:hint="eastAsia" w:ascii="宋体" w:hAnsi="宋体" w:cs="宋体"/>
                <w:color w:val="000000"/>
                <w:sz w:val="18"/>
                <w:szCs w:val="18"/>
              </w:rPr>
            </w:pPr>
          </w:p>
        </w:tc>
      </w:tr>
      <w:tr w14:paraId="6187FA97">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CFF0DB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102040404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FBCD89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仰拱</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ACF5B1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FE6BA5A">
            <w:pPr>
              <w:rPr>
                <w:rFonts w:hint="eastAsia" w:ascii="宋体" w:hAnsi="宋体" w:cs="宋体"/>
                <w:color w:val="000000"/>
                <w:sz w:val="18"/>
                <w:szCs w:val="18"/>
              </w:rPr>
            </w:pPr>
          </w:p>
        </w:tc>
      </w:tr>
      <w:tr w14:paraId="7555D44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8A5624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102040405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BB7F51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洞内管、沟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B424F2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9E30579">
            <w:pPr>
              <w:rPr>
                <w:rFonts w:hint="eastAsia" w:ascii="宋体" w:hAnsi="宋体" w:cs="宋体"/>
                <w:color w:val="000000"/>
                <w:sz w:val="18"/>
                <w:szCs w:val="18"/>
              </w:rPr>
            </w:pPr>
          </w:p>
        </w:tc>
      </w:tr>
      <w:tr w14:paraId="3BA98AC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8BDF2D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102040406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A1A524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输气管道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ED2AFA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3AA69CD">
            <w:pPr>
              <w:rPr>
                <w:rFonts w:hint="eastAsia" w:ascii="宋体" w:hAnsi="宋体" w:cs="宋体"/>
                <w:color w:val="000000"/>
                <w:sz w:val="18"/>
                <w:szCs w:val="18"/>
              </w:rPr>
            </w:pPr>
          </w:p>
        </w:tc>
      </w:tr>
      <w:tr w14:paraId="157B756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23ED68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102040407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FB9D7A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防水排水</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79237C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m³</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F734DC6">
            <w:pPr>
              <w:rPr>
                <w:rFonts w:hint="eastAsia" w:ascii="宋体" w:hAnsi="宋体" w:cs="宋体"/>
                <w:color w:val="000000"/>
                <w:sz w:val="18"/>
                <w:szCs w:val="18"/>
              </w:rPr>
            </w:pPr>
          </w:p>
        </w:tc>
      </w:tr>
      <w:tr w14:paraId="46C331F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C53CD6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102040408</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5FBD23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洞内路面</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8BC741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0BEE77B">
            <w:pPr>
              <w:rPr>
                <w:rFonts w:hint="eastAsia" w:ascii="宋体" w:hAnsi="宋体" w:cs="宋体"/>
                <w:color w:val="000000"/>
                <w:sz w:val="18"/>
                <w:szCs w:val="18"/>
              </w:rPr>
            </w:pPr>
          </w:p>
        </w:tc>
      </w:tr>
      <w:tr w14:paraId="5499930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960101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102040409</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5553F6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26D58F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7FA9E59">
            <w:pPr>
              <w:rPr>
                <w:rFonts w:hint="eastAsia" w:ascii="宋体" w:hAnsi="宋体" w:cs="宋体"/>
                <w:color w:val="000000"/>
                <w:sz w:val="18"/>
                <w:szCs w:val="18"/>
              </w:rPr>
            </w:pPr>
          </w:p>
        </w:tc>
      </w:tr>
      <w:tr w14:paraId="56FB116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2AA2D1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1020405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590920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其他型式隧道</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63E61F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2404745">
            <w:pPr>
              <w:rPr>
                <w:rFonts w:hint="eastAsia" w:ascii="宋体" w:hAnsi="宋体" w:cs="宋体"/>
                <w:color w:val="000000"/>
                <w:sz w:val="18"/>
                <w:szCs w:val="18"/>
              </w:rPr>
            </w:pPr>
          </w:p>
        </w:tc>
      </w:tr>
      <w:tr w14:paraId="7F0A8CE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8D7BFD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7E754A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交通工程及沿线设施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0A7515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DE7C202">
            <w:pPr>
              <w:rPr>
                <w:rFonts w:hint="eastAsia" w:ascii="宋体" w:hAnsi="宋体" w:cs="宋体"/>
                <w:color w:val="000000"/>
                <w:sz w:val="18"/>
                <w:szCs w:val="18"/>
              </w:rPr>
            </w:pPr>
          </w:p>
        </w:tc>
      </w:tr>
    </w:tbl>
    <w:p w14:paraId="52CD8E3B">
      <w:pPr>
        <w:widowControl/>
        <w:ind w:firstLine="180" w:firstLineChars="100"/>
        <w:jc w:val="left"/>
        <w:textAlignment w:val="center"/>
        <w:rPr>
          <w:rFonts w:hint="eastAsia" w:ascii="宋体" w:hAnsi="宋体" w:cs="宋体"/>
          <w:color w:val="000000"/>
          <w:kern w:val="0"/>
          <w:sz w:val="18"/>
          <w:szCs w:val="18"/>
          <w:lang w:bidi="ar"/>
        </w:rPr>
        <w:sectPr>
          <w:footerReference r:id="rId80" w:type="first"/>
          <w:footerReference r:id="rId79" w:type="default"/>
          <w:pgSz w:w="11906" w:h="16838"/>
          <w:pgMar w:top="1298" w:right="1304" w:bottom="1463" w:left="1502" w:header="0" w:footer="964" w:gutter="0"/>
          <w:pgNumType w:fmt="numberInDash"/>
          <w:cols w:space="425" w:num="1"/>
          <w:docGrid w:linePitch="312" w:charSpace="0"/>
        </w:sectPr>
      </w:pPr>
    </w:p>
    <w:tbl>
      <w:tblPr>
        <w:tblStyle w:val="15"/>
        <w:tblW w:w="9132" w:type="dxa"/>
        <w:jc w:val="center"/>
        <w:tblLayout w:type="fixed"/>
        <w:tblCellMar>
          <w:top w:w="15" w:type="dxa"/>
          <w:left w:w="15" w:type="dxa"/>
          <w:bottom w:w="15" w:type="dxa"/>
          <w:right w:w="15" w:type="dxa"/>
        </w:tblCellMar>
      </w:tblPr>
      <w:tblGrid>
        <w:gridCol w:w="1480"/>
        <w:gridCol w:w="4885"/>
        <w:gridCol w:w="1384"/>
        <w:gridCol w:w="1383"/>
      </w:tblGrid>
      <w:tr w14:paraId="366ADDF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2D64C5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项目编码</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23C914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工程或费用名称</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89F516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单位</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3029DC2">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5BF50242">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CD11E7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D89E89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安全设施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EAC8EE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CF3B1B3">
            <w:pPr>
              <w:rPr>
                <w:rFonts w:hint="eastAsia" w:ascii="宋体" w:hAnsi="宋体" w:cs="宋体"/>
                <w:color w:val="000000"/>
                <w:sz w:val="18"/>
                <w:szCs w:val="18"/>
              </w:rPr>
            </w:pPr>
          </w:p>
        </w:tc>
      </w:tr>
      <w:tr w14:paraId="4CE86C6B">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1647CE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102050101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718D5C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护栏</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ECF0D8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8472879">
            <w:pPr>
              <w:rPr>
                <w:rFonts w:hint="eastAsia" w:ascii="宋体" w:hAnsi="宋体" w:cs="宋体"/>
                <w:color w:val="000000"/>
                <w:sz w:val="18"/>
                <w:szCs w:val="18"/>
              </w:rPr>
            </w:pPr>
          </w:p>
        </w:tc>
      </w:tr>
      <w:tr w14:paraId="756E3E0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B94232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102050102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D14962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隔离栅</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9D16F5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2A8811E">
            <w:pPr>
              <w:rPr>
                <w:rFonts w:hint="eastAsia" w:ascii="宋体" w:hAnsi="宋体" w:cs="宋体"/>
                <w:color w:val="000000"/>
                <w:sz w:val="18"/>
                <w:szCs w:val="18"/>
              </w:rPr>
            </w:pPr>
          </w:p>
        </w:tc>
      </w:tr>
      <w:tr w14:paraId="6EF3DF42">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14F76F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102050103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094313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标志牌</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03096A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块</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31104D9">
            <w:pPr>
              <w:rPr>
                <w:rFonts w:hint="eastAsia" w:ascii="宋体" w:hAnsi="宋体" w:cs="宋体"/>
                <w:color w:val="000000"/>
                <w:sz w:val="18"/>
                <w:szCs w:val="18"/>
              </w:rPr>
            </w:pPr>
          </w:p>
        </w:tc>
      </w:tr>
      <w:tr w14:paraId="0DBD5E1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CC8CC8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102050104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E5A4F7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标线</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9A8A4C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5C69134">
            <w:pPr>
              <w:rPr>
                <w:rFonts w:hint="eastAsia" w:ascii="宋体" w:hAnsi="宋体" w:cs="宋体"/>
                <w:color w:val="000000"/>
                <w:sz w:val="18"/>
                <w:szCs w:val="18"/>
              </w:rPr>
            </w:pPr>
          </w:p>
        </w:tc>
      </w:tr>
      <w:tr w14:paraId="4FA912B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4CF8F4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102050105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9B807A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路钮</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40A9DB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6511540">
            <w:pPr>
              <w:rPr>
                <w:rFonts w:hint="eastAsia" w:ascii="宋体" w:hAnsi="宋体" w:cs="宋体"/>
                <w:color w:val="000000"/>
                <w:sz w:val="18"/>
                <w:szCs w:val="18"/>
              </w:rPr>
            </w:pPr>
          </w:p>
        </w:tc>
      </w:tr>
      <w:tr w14:paraId="2BFEAF8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43ECCF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102050106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84B0B0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减速带</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1F40FA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B0A0F6D">
            <w:pPr>
              <w:rPr>
                <w:rFonts w:hint="eastAsia" w:ascii="宋体" w:hAnsi="宋体" w:cs="宋体"/>
                <w:color w:val="000000"/>
                <w:sz w:val="18"/>
                <w:szCs w:val="18"/>
              </w:rPr>
            </w:pPr>
          </w:p>
        </w:tc>
      </w:tr>
      <w:tr w14:paraId="6D6A5351">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4A17DB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102050107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26129A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中间带</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488BB4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C8535B7">
            <w:pPr>
              <w:rPr>
                <w:rFonts w:hint="eastAsia" w:ascii="宋体" w:hAnsi="宋体" w:cs="宋体"/>
                <w:color w:val="000000"/>
                <w:sz w:val="18"/>
                <w:szCs w:val="18"/>
              </w:rPr>
            </w:pPr>
          </w:p>
        </w:tc>
      </w:tr>
      <w:tr w14:paraId="6ADE29D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30B403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102050108</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1AB462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防眩、防撞设施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2AE837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BF6EC91">
            <w:pPr>
              <w:rPr>
                <w:rFonts w:hint="eastAsia" w:ascii="宋体" w:hAnsi="宋体" w:cs="宋体"/>
                <w:color w:val="000000"/>
                <w:sz w:val="18"/>
                <w:szCs w:val="18"/>
              </w:rPr>
            </w:pPr>
          </w:p>
        </w:tc>
      </w:tr>
      <w:tr w14:paraId="667F33E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7F86C5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102050109</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061C91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里程碑、百米桩、界碑</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26C054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513DFD9">
            <w:pPr>
              <w:rPr>
                <w:rFonts w:hint="eastAsia" w:ascii="宋体" w:hAnsi="宋体" w:cs="宋体"/>
                <w:color w:val="000000"/>
                <w:sz w:val="18"/>
                <w:szCs w:val="18"/>
              </w:rPr>
            </w:pPr>
          </w:p>
        </w:tc>
      </w:tr>
      <w:tr w14:paraId="30AB8EB1">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8F69B2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102050110</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7AB9A0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轮廓标</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D40335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2FD762D">
            <w:pPr>
              <w:rPr>
                <w:rFonts w:hint="eastAsia" w:ascii="宋体" w:hAnsi="宋体" w:cs="宋体"/>
                <w:color w:val="000000"/>
                <w:sz w:val="18"/>
                <w:szCs w:val="18"/>
              </w:rPr>
            </w:pPr>
          </w:p>
        </w:tc>
      </w:tr>
      <w:tr w14:paraId="562315D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08DD6D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C770AD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服务设施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DE67CD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E50358C">
            <w:pPr>
              <w:rPr>
                <w:rFonts w:hint="eastAsia" w:ascii="宋体" w:hAnsi="宋体" w:cs="宋体"/>
                <w:color w:val="000000"/>
                <w:sz w:val="18"/>
                <w:szCs w:val="18"/>
              </w:rPr>
            </w:pPr>
          </w:p>
        </w:tc>
      </w:tr>
      <w:tr w14:paraId="233D058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B0A057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102050201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A7F913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管理中心</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AF2208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5D5B992">
            <w:pPr>
              <w:rPr>
                <w:rFonts w:hint="eastAsia" w:ascii="宋体" w:hAnsi="宋体" w:cs="宋体"/>
                <w:color w:val="000000"/>
                <w:sz w:val="18"/>
                <w:szCs w:val="18"/>
              </w:rPr>
            </w:pPr>
          </w:p>
        </w:tc>
      </w:tr>
      <w:tr w14:paraId="00DBA00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70A170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102050202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9228BE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养护工区</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D5F3DB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9D08DC5">
            <w:pPr>
              <w:rPr>
                <w:rFonts w:hint="eastAsia" w:ascii="宋体" w:hAnsi="宋体" w:cs="宋体"/>
                <w:color w:val="000000"/>
                <w:sz w:val="18"/>
                <w:szCs w:val="18"/>
              </w:rPr>
            </w:pPr>
          </w:p>
        </w:tc>
      </w:tr>
      <w:tr w14:paraId="5C58134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497D24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102050203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F6A2F6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服务区</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7A875D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4BC716C">
            <w:pPr>
              <w:rPr>
                <w:rFonts w:hint="eastAsia" w:ascii="宋体" w:hAnsi="宋体" w:cs="宋体"/>
                <w:color w:val="000000"/>
                <w:sz w:val="18"/>
                <w:szCs w:val="18"/>
              </w:rPr>
            </w:pPr>
          </w:p>
        </w:tc>
      </w:tr>
      <w:tr w14:paraId="6840AD0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9E94D5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102050204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6499AD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停车区</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0C5EA7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3C0D88F">
            <w:pPr>
              <w:rPr>
                <w:rFonts w:hint="eastAsia" w:ascii="宋体" w:hAnsi="宋体" w:cs="宋体"/>
                <w:color w:val="000000"/>
                <w:sz w:val="18"/>
                <w:szCs w:val="18"/>
              </w:rPr>
            </w:pPr>
          </w:p>
        </w:tc>
      </w:tr>
      <w:tr w14:paraId="5F948467">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43BDA6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102050205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735DBC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收费站(棚)</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83E77D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F88D65E">
            <w:pPr>
              <w:rPr>
                <w:rFonts w:hint="eastAsia" w:ascii="宋体" w:hAnsi="宋体" w:cs="宋体"/>
                <w:color w:val="000000"/>
                <w:sz w:val="18"/>
                <w:szCs w:val="18"/>
              </w:rPr>
            </w:pPr>
          </w:p>
        </w:tc>
      </w:tr>
      <w:tr w14:paraId="1309C72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FA83C5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102050206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420603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公共交通车站</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917690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2243B76">
            <w:pPr>
              <w:rPr>
                <w:rFonts w:hint="eastAsia" w:ascii="宋体" w:hAnsi="宋体" w:cs="宋体"/>
                <w:color w:val="000000"/>
                <w:sz w:val="18"/>
                <w:szCs w:val="18"/>
              </w:rPr>
            </w:pPr>
          </w:p>
        </w:tc>
      </w:tr>
      <w:tr w14:paraId="4CF2421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92A003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B57A1D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机电设施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BE876D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023153B">
            <w:pPr>
              <w:rPr>
                <w:rFonts w:hint="eastAsia" w:ascii="宋体" w:hAnsi="宋体" w:cs="宋体"/>
                <w:color w:val="000000"/>
                <w:sz w:val="18"/>
                <w:szCs w:val="18"/>
              </w:rPr>
            </w:pPr>
          </w:p>
        </w:tc>
      </w:tr>
      <w:tr w14:paraId="2969141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4DE350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102050301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BA57B7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收费系统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67DDB2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车道/处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54DEC24">
            <w:pPr>
              <w:rPr>
                <w:rFonts w:hint="eastAsia" w:ascii="宋体" w:hAnsi="宋体" w:cs="宋体"/>
                <w:color w:val="000000"/>
                <w:sz w:val="18"/>
                <w:szCs w:val="18"/>
              </w:rPr>
            </w:pPr>
          </w:p>
        </w:tc>
      </w:tr>
      <w:tr w14:paraId="08C2A522">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F34AF9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102050302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34109A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监控系统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11BFE5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9F86189">
            <w:pPr>
              <w:rPr>
                <w:rFonts w:hint="eastAsia" w:ascii="宋体" w:hAnsi="宋体" w:cs="宋体"/>
                <w:color w:val="000000"/>
                <w:sz w:val="18"/>
                <w:szCs w:val="18"/>
              </w:rPr>
            </w:pPr>
          </w:p>
        </w:tc>
      </w:tr>
      <w:tr w14:paraId="6ACC184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E45AD1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102050303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20E3DD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通信系统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767764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731C12A">
            <w:pPr>
              <w:rPr>
                <w:rFonts w:hint="eastAsia" w:ascii="宋体" w:hAnsi="宋体" w:cs="宋体"/>
                <w:color w:val="000000"/>
                <w:sz w:val="18"/>
                <w:szCs w:val="18"/>
              </w:rPr>
            </w:pPr>
          </w:p>
        </w:tc>
      </w:tr>
      <w:tr w14:paraId="341D6C2C">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2CC92E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102050304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D2D188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隧道机电工程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6123CF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4B8E45C">
            <w:pPr>
              <w:rPr>
                <w:rFonts w:hint="eastAsia" w:ascii="宋体" w:hAnsi="宋体" w:cs="宋体"/>
                <w:color w:val="000000"/>
                <w:sz w:val="18"/>
                <w:szCs w:val="18"/>
              </w:rPr>
            </w:pPr>
          </w:p>
        </w:tc>
      </w:tr>
      <w:tr w14:paraId="77A3E3E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7CBAA2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10205030401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B4B6FA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隧道监控</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80789E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4421ECA">
            <w:pPr>
              <w:rPr>
                <w:rFonts w:hint="eastAsia" w:ascii="宋体" w:hAnsi="宋体" w:cs="宋体"/>
                <w:color w:val="000000"/>
                <w:sz w:val="18"/>
                <w:szCs w:val="18"/>
              </w:rPr>
            </w:pPr>
          </w:p>
        </w:tc>
      </w:tr>
      <w:tr w14:paraId="4352A99C">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56A06E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10205030402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F98AA5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隧道供电</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ECC535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FA68BEC">
            <w:pPr>
              <w:rPr>
                <w:rFonts w:hint="eastAsia" w:ascii="宋体" w:hAnsi="宋体" w:cs="宋体"/>
                <w:color w:val="000000"/>
                <w:sz w:val="18"/>
                <w:szCs w:val="18"/>
              </w:rPr>
            </w:pPr>
          </w:p>
        </w:tc>
      </w:tr>
      <w:tr w14:paraId="6CD1B847">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541AD7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10205030403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3A7DE3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隧道照明</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A04716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77EF6E0">
            <w:pPr>
              <w:rPr>
                <w:rFonts w:hint="eastAsia" w:ascii="宋体" w:hAnsi="宋体" w:cs="宋体"/>
                <w:color w:val="000000"/>
                <w:sz w:val="18"/>
                <w:szCs w:val="18"/>
              </w:rPr>
            </w:pPr>
          </w:p>
        </w:tc>
      </w:tr>
      <w:tr w14:paraId="7B729B87">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49771E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10205030404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0F8A8C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隧道通风</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E6F53D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FF09435">
            <w:pPr>
              <w:rPr>
                <w:rFonts w:hint="eastAsia" w:ascii="宋体" w:hAnsi="宋体" w:cs="宋体"/>
                <w:color w:val="000000"/>
                <w:sz w:val="18"/>
                <w:szCs w:val="18"/>
              </w:rPr>
            </w:pPr>
          </w:p>
        </w:tc>
      </w:tr>
      <w:tr w14:paraId="0C53022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6C587F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10205030405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2FF288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隧道消防</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1C2129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D4F0A82">
            <w:pPr>
              <w:rPr>
                <w:rFonts w:hint="eastAsia" w:ascii="宋体" w:hAnsi="宋体" w:cs="宋体"/>
                <w:color w:val="000000"/>
                <w:sz w:val="18"/>
                <w:szCs w:val="18"/>
              </w:rPr>
            </w:pPr>
          </w:p>
        </w:tc>
      </w:tr>
      <w:tr w14:paraId="53E8B14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78685C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102050305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EC72DE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供电及照明系统</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A391ED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C60AD63">
            <w:pPr>
              <w:rPr>
                <w:rFonts w:hint="eastAsia" w:ascii="宋体" w:hAnsi="宋体" w:cs="宋体"/>
                <w:color w:val="000000"/>
                <w:sz w:val="18"/>
                <w:szCs w:val="18"/>
              </w:rPr>
            </w:pPr>
          </w:p>
        </w:tc>
      </w:tr>
      <w:tr w14:paraId="5873DC9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0E552C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8A4497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绿化工程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1A26F0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F897C56">
            <w:pPr>
              <w:rPr>
                <w:rFonts w:hint="eastAsia" w:ascii="宋体" w:hAnsi="宋体" w:cs="宋体"/>
                <w:color w:val="000000"/>
                <w:sz w:val="18"/>
                <w:szCs w:val="18"/>
              </w:rPr>
            </w:pPr>
          </w:p>
        </w:tc>
      </w:tr>
      <w:tr w14:paraId="3488284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FE15AC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1020601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3635AC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主线绿化及环境保护工程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59F6FC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08FB7BA">
            <w:pPr>
              <w:rPr>
                <w:rFonts w:hint="eastAsia" w:ascii="宋体" w:hAnsi="宋体" w:cs="宋体"/>
                <w:color w:val="000000"/>
                <w:sz w:val="18"/>
                <w:szCs w:val="18"/>
              </w:rPr>
            </w:pPr>
          </w:p>
        </w:tc>
      </w:tr>
      <w:tr w14:paraId="7D99565E">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67DC6C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项目编码</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23F360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工程或费用名称</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E0888C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单位</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8750DA5">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589E485A">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E9355C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1020602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54E700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互通立交绿化及环境保护工程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D2DD54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25BD8F0">
            <w:pPr>
              <w:rPr>
                <w:rFonts w:hint="eastAsia" w:ascii="宋体" w:hAnsi="宋体" w:cs="宋体"/>
                <w:color w:val="000000"/>
                <w:sz w:val="18"/>
                <w:szCs w:val="18"/>
              </w:rPr>
            </w:pPr>
          </w:p>
        </w:tc>
      </w:tr>
      <w:tr w14:paraId="03B05A55">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B4A846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1020603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4C5555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管养设施绿化及环境保护工程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1684EE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9A82C18">
            <w:pPr>
              <w:rPr>
                <w:rFonts w:hint="eastAsia" w:ascii="宋体" w:hAnsi="宋体" w:cs="宋体"/>
                <w:color w:val="000000"/>
                <w:sz w:val="18"/>
                <w:szCs w:val="18"/>
              </w:rPr>
            </w:pPr>
          </w:p>
        </w:tc>
      </w:tr>
      <w:tr w14:paraId="71408264">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F86188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1020604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6683FA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污水处理绿化及环境保护工程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85F85A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396F4F8">
            <w:pPr>
              <w:rPr>
                <w:rFonts w:hint="eastAsia" w:ascii="宋体" w:hAnsi="宋体" w:cs="宋体"/>
                <w:color w:val="000000"/>
                <w:sz w:val="18"/>
                <w:szCs w:val="18"/>
              </w:rPr>
            </w:pPr>
          </w:p>
        </w:tc>
      </w:tr>
      <w:tr w14:paraId="58285157">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2D72E4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4179F6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临时工程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94A258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C8F7FD7">
            <w:pPr>
              <w:rPr>
                <w:rFonts w:hint="eastAsia" w:ascii="宋体" w:hAnsi="宋体" w:cs="宋体"/>
                <w:color w:val="000000"/>
                <w:sz w:val="18"/>
                <w:szCs w:val="18"/>
              </w:rPr>
            </w:pPr>
          </w:p>
        </w:tc>
      </w:tr>
      <w:tr w14:paraId="2C996D53">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DC568B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1020701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94F4D2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临时道路</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250E4F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46C5F85">
            <w:pPr>
              <w:rPr>
                <w:rFonts w:hint="eastAsia" w:ascii="宋体" w:hAnsi="宋体" w:cs="宋体"/>
                <w:color w:val="000000"/>
                <w:sz w:val="18"/>
                <w:szCs w:val="18"/>
              </w:rPr>
            </w:pPr>
          </w:p>
        </w:tc>
      </w:tr>
      <w:tr w14:paraId="6DCF165F">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503D43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1020702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EF1B56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临时便桥、便函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9C9CFD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E37629E">
            <w:pPr>
              <w:rPr>
                <w:rFonts w:hint="eastAsia" w:ascii="宋体" w:hAnsi="宋体" w:cs="宋体"/>
                <w:color w:val="000000"/>
                <w:sz w:val="18"/>
                <w:szCs w:val="18"/>
              </w:rPr>
            </w:pPr>
          </w:p>
        </w:tc>
      </w:tr>
      <w:tr w14:paraId="385CFCC0">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C9A259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1020703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0A0B4B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临时码头</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040FC4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81A69E3">
            <w:pPr>
              <w:rPr>
                <w:rFonts w:hint="eastAsia" w:ascii="宋体" w:hAnsi="宋体" w:cs="宋体"/>
                <w:color w:val="000000"/>
                <w:sz w:val="18"/>
                <w:szCs w:val="18"/>
              </w:rPr>
            </w:pPr>
          </w:p>
        </w:tc>
      </w:tr>
      <w:tr w14:paraId="24A50238">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259144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1020704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E6C19C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临时供电设施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4249D6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BB89E7D">
            <w:pPr>
              <w:rPr>
                <w:rFonts w:hint="eastAsia" w:ascii="宋体" w:hAnsi="宋体" w:cs="宋体"/>
                <w:color w:val="000000"/>
                <w:sz w:val="18"/>
                <w:szCs w:val="18"/>
              </w:rPr>
            </w:pPr>
          </w:p>
        </w:tc>
      </w:tr>
      <w:tr w14:paraId="4541DD8E">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952EBE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1020705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D3089F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临时电信设施</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A2946B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总额</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C8A6B43">
            <w:pPr>
              <w:rPr>
                <w:rFonts w:hint="eastAsia" w:ascii="宋体" w:hAnsi="宋体" w:cs="宋体"/>
                <w:color w:val="000000"/>
                <w:sz w:val="18"/>
                <w:szCs w:val="18"/>
              </w:rPr>
            </w:pPr>
          </w:p>
        </w:tc>
      </w:tr>
      <w:tr w14:paraId="2A736DA9">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ADD5FD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10208</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9B35B8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0CA42E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A744B24">
            <w:pPr>
              <w:rPr>
                <w:rFonts w:hint="eastAsia" w:ascii="宋体" w:hAnsi="宋体" w:cs="宋体"/>
                <w:color w:val="000000"/>
                <w:sz w:val="18"/>
                <w:szCs w:val="18"/>
              </w:rPr>
            </w:pPr>
          </w:p>
        </w:tc>
      </w:tr>
      <w:tr w14:paraId="5CCE44BC">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942AE1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1020801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E1E271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联络线、支线工程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5CF4D3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CD1198E">
            <w:pPr>
              <w:rPr>
                <w:rFonts w:hint="eastAsia" w:ascii="宋体" w:hAnsi="宋体" w:cs="宋体"/>
                <w:color w:val="000000"/>
                <w:sz w:val="18"/>
                <w:szCs w:val="18"/>
              </w:rPr>
            </w:pPr>
          </w:p>
        </w:tc>
      </w:tr>
      <w:tr w14:paraId="67A12EEA">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02FCC9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1020802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4C7C29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连接线工程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E804A7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AB5483E">
            <w:pPr>
              <w:rPr>
                <w:rFonts w:hint="eastAsia" w:ascii="宋体" w:hAnsi="宋体" w:cs="宋体"/>
                <w:color w:val="000000"/>
                <w:sz w:val="18"/>
                <w:szCs w:val="18"/>
              </w:rPr>
            </w:pPr>
          </w:p>
        </w:tc>
      </w:tr>
      <w:tr w14:paraId="20FD3CE0">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D91B04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1020803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9249BD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辅道工程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C7C41B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5F2719B">
            <w:pPr>
              <w:rPr>
                <w:rFonts w:hint="eastAsia" w:ascii="宋体" w:hAnsi="宋体" w:cs="宋体"/>
                <w:color w:val="000000"/>
                <w:sz w:val="18"/>
                <w:szCs w:val="18"/>
              </w:rPr>
            </w:pPr>
          </w:p>
        </w:tc>
      </w:tr>
      <w:tr w14:paraId="1DB20050">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E1510A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1020804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92BAD4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改路工程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BA27C5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389EF66">
            <w:pPr>
              <w:rPr>
                <w:rFonts w:hint="eastAsia" w:ascii="宋体" w:hAnsi="宋体" w:cs="宋体"/>
                <w:color w:val="000000"/>
                <w:sz w:val="18"/>
                <w:szCs w:val="18"/>
              </w:rPr>
            </w:pPr>
          </w:p>
        </w:tc>
      </w:tr>
      <w:tr w14:paraId="21DD1A02">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0C2B1E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1020805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82F2D7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改河、改沟、改渠工程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4F07D4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90221F2">
            <w:pPr>
              <w:rPr>
                <w:rFonts w:hint="eastAsia" w:ascii="宋体" w:hAnsi="宋体" w:cs="宋体"/>
                <w:color w:val="000000"/>
                <w:sz w:val="18"/>
                <w:szCs w:val="18"/>
              </w:rPr>
            </w:pPr>
          </w:p>
        </w:tc>
      </w:tr>
      <w:tr w14:paraId="72E2D89D">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A3B711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1020806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56DE88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悬出路台</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47D675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9F26393">
            <w:pPr>
              <w:rPr>
                <w:rFonts w:hint="eastAsia" w:ascii="宋体" w:hAnsi="宋体" w:cs="宋体"/>
                <w:color w:val="000000"/>
                <w:sz w:val="18"/>
                <w:szCs w:val="18"/>
              </w:rPr>
            </w:pPr>
          </w:p>
        </w:tc>
      </w:tr>
      <w:tr w14:paraId="759B4D23">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39CF38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1020807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7382D1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渡口码头</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12655B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6B26A0D">
            <w:pPr>
              <w:rPr>
                <w:rFonts w:hint="eastAsia" w:ascii="宋体" w:hAnsi="宋体" w:cs="宋体"/>
                <w:color w:val="000000"/>
                <w:sz w:val="18"/>
                <w:szCs w:val="18"/>
              </w:rPr>
            </w:pPr>
          </w:p>
        </w:tc>
      </w:tr>
      <w:tr w14:paraId="583F308D">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1EB29E7">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5B37C3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1B199D5">
            <w:pPr>
              <w:jc w:val="center"/>
              <w:rPr>
                <w:rFonts w:hint="eastAsia" w:ascii="宋体" w:hAnsi="宋体" w:cs="宋体"/>
                <w:color w:val="000000"/>
                <w:sz w:val="18"/>
                <w:szCs w:val="18"/>
              </w:rPr>
            </w:pP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5675546">
            <w:pPr>
              <w:rPr>
                <w:rFonts w:hint="eastAsia" w:ascii="宋体" w:hAnsi="宋体" w:cs="宋体"/>
                <w:color w:val="000000"/>
                <w:sz w:val="18"/>
                <w:szCs w:val="18"/>
              </w:rPr>
            </w:pPr>
          </w:p>
        </w:tc>
      </w:tr>
      <w:tr w14:paraId="1FF6CD86">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B366E1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229115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专项养护工程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C89F81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3FE5B07">
            <w:pPr>
              <w:rPr>
                <w:rFonts w:hint="eastAsia" w:ascii="宋体" w:hAnsi="宋体" w:cs="宋体"/>
                <w:color w:val="000000"/>
                <w:sz w:val="18"/>
                <w:szCs w:val="18"/>
              </w:rPr>
            </w:pPr>
          </w:p>
        </w:tc>
      </w:tr>
      <w:tr w14:paraId="074A0E82">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A37471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10301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5AE82F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危旧桥梁改造工程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2E3EAA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CAD8166">
            <w:pPr>
              <w:rPr>
                <w:rFonts w:hint="eastAsia" w:ascii="宋体" w:hAnsi="宋体" w:cs="宋体"/>
                <w:color w:val="000000"/>
                <w:sz w:val="18"/>
                <w:szCs w:val="18"/>
              </w:rPr>
            </w:pPr>
          </w:p>
        </w:tc>
      </w:tr>
      <w:tr w14:paraId="2D54FEEA">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F1B4CA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10302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558315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公路安全生命防护工程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36A3A9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D57689C">
            <w:pPr>
              <w:rPr>
                <w:rFonts w:hint="eastAsia" w:ascii="宋体" w:hAnsi="宋体" w:cs="宋体"/>
                <w:color w:val="000000"/>
                <w:sz w:val="18"/>
                <w:szCs w:val="18"/>
              </w:rPr>
            </w:pPr>
          </w:p>
        </w:tc>
      </w:tr>
      <w:tr w14:paraId="27C4F0C6">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0C4337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10303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1F761F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灾害防治工程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A76966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275AEEF">
            <w:pPr>
              <w:rPr>
                <w:rFonts w:hint="eastAsia" w:ascii="宋体" w:hAnsi="宋体" w:cs="宋体"/>
                <w:color w:val="000000"/>
                <w:sz w:val="18"/>
                <w:szCs w:val="18"/>
              </w:rPr>
            </w:pPr>
          </w:p>
        </w:tc>
      </w:tr>
      <w:tr w14:paraId="7C4F89E1">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955AFC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10304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745229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病旧隧道改造工程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24C9E4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km/座</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061A04D">
            <w:pPr>
              <w:rPr>
                <w:rFonts w:hint="eastAsia" w:ascii="宋体" w:hAnsi="宋体" w:cs="宋体"/>
                <w:color w:val="000000"/>
                <w:sz w:val="18"/>
                <w:szCs w:val="18"/>
              </w:rPr>
            </w:pPr>
          </w:p>
        </w:tc>
      </w:tr>
      <w:tr w14:paraId="2AD2F7EF">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26969C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10305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10B1C6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服务设施改扩建费用</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24D8EF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4722A72">
            <w:pPr>
              <w:rPr>
                <w:rFonts w:hint="eastAsia" w:ascii="宋体" w:hAnsi="宋体" w:cs="宋体"/>
                <w:color w:val="000000"/>
                <w:sz w:val="18"/>
                <w:szCs w:val="18"/>
              </w:rPr>
            </w:pPr>
          </w:p>
        </w:tc>
      </w:tr>
      <w:tr w14:paraId="3CA45AE7">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A7E5F3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10306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D17C78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绿化及环保费用</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44F4EC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18D167C">
            <w:pPr>
              <w:rPr>
                <w:rFonts w:hint="eastAsia" w:ascii="宋体" w:hAnsi="宋体" w:cs="宋体"/>
                <w:color w:val="000000"/>
                <w:sz w:val="18"/>
                <w:szCs w:val="18"/>
              </w:rPr>
            </w:pPr>
          </w:p>
        </w:tc>
      </w:tr>
      <w:tr w14:paraId="06F6BD9D">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840312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10307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1AB5C5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其他专项工程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602835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976A076">
            <w:pPr>
              <w:rPr>
                <w:rFonts w:hint="eastAsia" w:ascii="宋体" w:hAnsi="宋体" w:cs="宋体"/>
                <w:color w:val="000000"/>
                <w:sz w:val="18"/>
                <w:szCs w:val="18"/>
              </w:rPr>
            </w:pPr>
          </w:p>
        </w:tc>
      </w:tr>
      <w:tr w14:paraId="7B16DB56">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2D4F55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ED50B7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应急养护工程</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E2657B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元</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FFF957E">
            <w:pPr>
              <w:rPr>
                <w:rFonts w:hint="eastAsia" w:ascii="宋体" w:hAnsi="宋体" w:cs="宋体"/>
                <w:color w:val="000000"/>
                <w:sz w:val="18"/>
                <w:szCs w:val="18"/>
              </w:rPr>
            </w:pPr>
          </w:p>
        </w:tc>
      </w:tr>
      <w:tr w14:paraId="1FC15D26">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6E966E8">
            <w:pPr>
              <w:widowControl/>
              <w:ind w:firstLine="180" w:firstLineChars="100"/>
              <w:jc w:val="left"/>
              <w:textAlignment w:val="center"/>
              <w:rPr>
                <w:rFonts w:hint="eastAsia" w:ascii="宋体" w:hAnsi="宋体" w:cs="宋体"/>
                <w:color w:val="FF0000"/>
                <w:kern w:val="0"/>
                <w:sz w:val="18"/>
                <w:szCs w:val="18"/>
                <w:lang w:bidi="ar"/>
              </w:rPr>
            </w:pPr>
            <w:r>
              <w:rPr>
                <w:rFonts w:hint="eastAsia" w:ascii="宋体" w:hAnsi="宋体" w:cs="宋体"/>
                <w:color w:val="FF0000"/>
                <w:kern w:val="0"/>
                <w:sz w:val="18"/>
                <w:szCs w:val="18"/>
                <w:lang w:bidi="ar"/>
              </w:rPr>
              <w:t>105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31DA514">
            <w:pPr>
              <w:widowControl/>
              <w:ind w:firstLine="180" w:firstLineChars="100"/>
              <w:jc w:val="left"/>
              <w:textAlignment w:val="center"/>
              <w:rPr>
                <w:rFonts w:hint="eastAsia" w:ascii="宋体" w:hAnsi="宋体" w:cs="宋体"/>
                <w:color w:val="FF0000"/>
                <w:kern w:val="0"/>
                <w:sz w:val="18"/>
                <w:szCs w:val="18"/>
                <w:lang w:bidi="ar"/>
              </w:rPr>
            </w:pPr>
            <w:r>
              <w:rPr>
                <w:rFonts w:hint="eastAsia" w:ascii="宋体" w:hAnsi="宋体" w:cs="宋体"/>
                <w:color w:val="FF0000"/>
                <w:kern w:val="0"/>
                <w:sz w:val="18"/>
                <w:szCs w:val="18"/>
                <w:lang w:bidi="ar"/>
              </w:rPr>
              <w:t>设备购置费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352BF18">
            <w:pPr>
              <w:widowControl/>
              <w:jc w:val="center"/>
              <w:textAlignment w:val="center"/>
              <w:rPr>
                <w:rFonts w:hint="eastAsia" w:ascii="宋体" w:hAnsi="宋体" w:cs="宋体"/>
                <w:color w:val="FF0000"/>
                <w:kern w:val="0"/>
                <w:sz w:val="18"/>
                <w:szCs w:val="18"/>
                <w:lang w:bidi="ar"/>
              </w:rPr>
            </w:pPr>
            <w:r>
              <w:rPr>
                <w:rFonts w:hint="eastAsia" w:ascii="宋体" w:hAnsi="宋体" w:cs="宋体"/>
                <w:color w:val="FF0000"/>
                <w:kern w:val="0"/>
                <w:sz w:val="18"/>
                <w:szCs w:val="18"/>
                <w:lang w:bidi="ar"/>
              </w:rPr>
              <w:t>元</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879B27D">
            <w:pPr>
              <w:rPr>
                <w:rFonts w:hint="eastAsia" w:ascii="宋体" w:hAnsi="宋体" w:cs="宋体"/>
                <w:color w:val="000000"/>
                <w:sz w:val="18"/>
                <w:szCs w:val="18"/>
              </w:rPr>
            </w:pPr>
          </w:p>
        </w:tc>
      </w:tr>
      <w:tr w14:paraId="4298CAED">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81F3852">
            <w:pPr>
              <w:widowControl/>
              <w:ind w:firstLine="180" w:firstLineChars="100"/>
              <w:jc w:val="left"/>
              <w:textAlignment w:val="center"/>
              <w:rPr>
                <w:rFonts w:hint="eastAsia" w:ascii="宋体" w:hAnsi="宋体" w:cs="宋体"/>
                <w:color w:val="FF0000"/>
                <w:kern w:val="0"/>
                <w:sz w:val="18"/>
                <w:szCs w:val="18"/>
                <w:lang w:bidi="ar"/>
              </w:rPr>
            </w:pPr>
            <w:r>
              <w:rPr>
                <w:rFonts w:hint="eastAsia" w:ascii="宋体" w:hAnsi="宋体" w:cs="宋体"/>
                <w:color w:val="FF0000"/>
                <w:kern w:val="0"/>
                <w:sz w:val="18"/>
                <w:szCs w:val="18"/>
                <w:lang w:bidi="ar"/>
              </w:rPr>
              <w:t>106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0C08080">
            <w:pPr>
              <w:widowControl/>
              <w:ind w:firstLine="180" w:firstLineChars="100"/>
              <w:jc w:val="left"/>
              <w:textAlignment w:val="center"/>
              <w:rPr>
                <w:rFonts w:hint="eastAsia" w:ascii="宋体" w:hAnsi="宋体" w:cs="宋体"/>
                <w:color w:val="FF0000"/>
                <w:kern w:val="0"/>
                <w:sz w:val="18"/>
                <w:szCs w:val="18"/>
                <w:lang w:bidi="ar"/>
              </w:rPr>
            </w:pPr>
            <w:r>
              <w:rPr>
                <w:rFonts w:hint="eastAsia" w:ascii="宋体" w:hAnsi="宋体" w:cs="宋体"/>
                <w:color w:val="FF0000"/>
                <w:kern w:val="0"/>
                <w:sz w:val="18"/>
                <w:szCs w:val="18"/>
                <w:lang w:bidi="ar"/>
              </w:rPr>
              <w:t>专项管理费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40E78C1">
            <w:pPr>
              <w:widowControl/>
              <w:jc w:val="center"/>
              <w:textAlignment w:val="center"/>
              <w:rPr>
                <w:rFonts w:hint="eastAsia" w:ascii="宋体" w:hAnsi="宋体" w:cs="宋体"/>
                <w:color w:val="FF0000"/>
                <w:sz w:val="18"/>
                <w:szCs w:val="18"/>
              </w:rPr>
            </w:pPr>
            <w:r>
              <w:rPr>
                <w:rFonts w:hint="eastAsia" w:ascii="宋体" w:hAnsi="宋体" w:cs="宋体"/>
                <w:color w:val="FF0000"/>
                <w:kern w:val="0"/>
                <w:sz w:val="18"/>
                <w:szCs w:val="18"/>
                <w:lang w:bidi="ar"/>
              </w:rPr>
              <w:t>元</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A3B5E2E">
            <w:pPr>
              <w:rPr>
                <w:rFonts w:hint="eastAsia" w:ascii="宋体" w:hAnsi="宋体" w:cs="宋体"/>
                <w:color w:val="000000"/>
                <w:sz w:val="18"/>
                <w:szCs w:val="18"/>
              </w:rPr>
            </w:pPr>
          </w:p>
        </w:tc>
      </w:tr>
      <w:tr w14:paraId="2740FF4D">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AADB31F">
            <w:pPr>
              <w:widowControl/>
              <w:ind w:firstLine="180" w:firstLineChars="100"/>
              <w:jc w:val="left"/>
              <w:textAlignment w:val="center"/>
              <w:rPr>
                <w:rFonts w:hint="eastAsia" w:ascii="宋体" w:hAnsi="宋体" w:cs="宋体"/>
                <w:color w:val="FF0000"/>
                <w:kern w:val="0"/>
                <w:sz w:val="18"/>
                <w:szCs w:val="18"/>
                <w:lang w:bidi="ar"/>
              </w:rPr>
            </w:pPr>
            <w:r>
              <w:rPr>
                <w:rFonts w:hint="eastAsia" w:ascii="宋体" w:hAnsi="宋体" w:cs="宋体"/>
                <w:color w:val="FF0000"/>
                <w:kern w:val="0"/>
                <w:sz w:val="18"/>
                <w:szCs w:val="18"/>
                <w:lang w:bidi="ar"/>
              </w:rPr>
              <w:t>10601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4BDA1F9">
            <w:pPr>
              <w:widowControl/>
              <w:ind w:firstLine="180" w:firstLineChars="100"/>
              <w:jc w:val="left"/>
              <w:textAlignment w:val="center"/>
              <w:rPr>
                <w:rFonts w:hint="eastAsia" w:ascii="宋体" w:hAnsi="宋体" w:cs="宋体"/>
                <w:color w:val="FF0000"/>
                <w:kern w:val="0"/>
                <w:sz w:val="18"/>
                <w:szCs w:val="18"/>
                <w:lang w:bidi="ar"/>
              </w:rPr>
            </w:pPr>
            <w:r>
              <w:rPr>
                <w:rFonts w:hint="eastAsia" w:ascii="宋体" w:hAnsi="宋体" w:cs="宋体"/>
                <w:color w:val="FF0000"/>
                <w:kern w:val="0"/>
                <w:sz w:val="18"/>
                <w:szCs w:val="18"/>
                <w:lang w:bidi="ar"/>
              </w:rPr>
              <w:t>施工场地建设费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9FBB516">
            <w:pPr>
              <w:widowControl/>
              <w:jc w:val="center"/>
              <w:textAlignment w:val="center"/>
              <w:rPr>
                <w:rFonts w:hint="eastAsia" w:ascii="宋体" w:hAnsi="宋体" w:cs="宋体"/>
                <w:color w:val="FF0000"/>
                <w:sz w:val="18"/>
                <w:szCs w:val="18"/>
              </w:rPr>
            </w:pPr>
            <w:r>
              <w:rPr>
                <w:rFonts w:hint="eastAsia" w:ascii="宋体" w:hAnsi="宋体" w:cs="宋体"/>
                <w:color w:val="FF0000"/>
                <w:kern w:val="0"/>
                <w:sz w:val="18"/>
                <w:szCs w:val="18"/>
                <w:lang w:bidi="ar"/>
              </w:rPr>
              <w:t>元</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85EC890">
            <w:pPr>
              <w:rPr>
                <w:rFonts w:hint="eastAsia" w:ascii="宋体" w:hAnsi="宋体" w:cs="宋体"/>
                <w:color w:val="000000"/>
                <w:sz w:val="18"/>
                <w:szCs w:val="18"/>
              </w:rPr>
            </w:pPr>
          </w:p>
        </w:tc>
      </w:tr>
      <w:tr w14:paraId="348E64A6">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38EEF4A">
            <w:pPr>
              <w:widowControl/>
              <w:ind w:firstLine="180" w:firstLineChars="100"/>
              <w:jc w:val="left"/>
              <w:textAlignment w:val="center"/>
              <w:rPr>
                <w:rFonts w:hint="eastAsia" w:ascii="宋体" w:hAnsi="宋体" w:cs="宋体"/>
                <w:color w:val="FF0000"/>
                <w:kern w:val="0"/>
                <w:sz w:val="18"/>
                <w:szCs w:val="18"/>
                <w:lang w:bidi="ar"/>
              </w:rPr>
            </w:pPr>
            <w:r>
              <w:rPr>
                <w:rFonts w:hint="eastAsia" w:ascii="宋体" w:hAnsi="宋体" w:cs="宋体"/>
                <w:color w:val="FF0000"/>
                <w:kern w:val="0"/>
                <w:sz w:val="18"/>
                <w:szCs w:val="18"/>
                <w:lang w:bidi="ar"/>
              </w:rPr>
              <w:t>10602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D7E93D8">
            <w:pPr>
              <w:widowControl/>
              <w:ind w:firstLine="180" w:firstLineChars="100"/>
              <w:jc w:val="left"/>
              <w:textAlignment w:val="center"/>
              <w:rPr>
                <w:rFonts w:hint="eastAsia" w:ascii="宋体" w:hAnsi="宋体" w:cs="宋体"/>
                <w:color w:val="FF0000"/>
                <w:kern w:val="0"/>
                <w:sz w:val="18"/>
                <w:szCs w:val="18"/>
                <w:lang w:bidi="ar"/>
              </w:rPr>
            </w:pPr>
            <w:r>
              <w:rPr>
                <w:rFonts w:hint="eastAsia" w:ascii="宋体" w:hAnsi="宋体" w:cs="宋体"/>
                <w:color w:val="FF0000"/>
                <w:kern w:val="0"/>
                <w:sz w:val="18"/>
                <w:szCs w:val="18"/>
                <w:lang w:bidi="ar"/>
              </w:rPr>
              <w:t>安全生产费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BFA9485">
            <w:pPr>
              <w:widowControl/>
              <w:jc w:val="center"/>
              <w:textAlignment w:val="center"/>
              <w:rPr>
                <w:rFonts w:hint="eastAsia" w:ascii="宋体" w:hAnsi="宋体" w:cs="宋体"/>
                <w:color w:val="FF0000"/>
                <w:sz w:val="18"/>
                <w:szCs w:val="18"/>
              </w:rPr>
            </w:pPr>
            <w:r>
              <w:rPr>
                <w:rFonts w:hint="eastAsia" w:ascii="宋体" w:hAnsi="宋体" w:cs="宋体"/>
                <w:color w:val="FF0000"/>
                <w:kern w:val="0"/>
                <w:sz w:val="18"/>
                <w:szCs w:val="18"/>
                <w:lang w:bidi="ar"/>
              </w:rPr>
              <w:t>元</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7207DFE">
            <w:pPr>
              <w:rPr>
                <w:rFonts w:hint="eastAsia" w:ascii="宋体" w:hAnsi="宋体" w:cs="宋体"/>
                <w:color w:val="000000"/>
                <w:sz w:val="18"/>
                <w:szCs w:val="18"/>
              </w:rPr>
            </w:pPr>
          </w:p>
        </w:tc>
      </w:tr>
      <w:tr w14:paraId="18F83255">
        <w:tblPrEx>
          <w:tblCellMar>
            <w:top w:w="15" w:type="dxa"/>
            <w:left w:w="15" w:type="dxa"/>
            <w:bottom w:w="15" w:type="dxa"/>
            <w:right w:w="15" w:type="dxa"/>
          </w:tblCellMar>
        </w:tblPrEx>
        <w:trPr>
          <w:trHeight w:val="340"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5B7F305">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CF2E1E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CD23C81">
            <w:pPr>
              <w:jc w:val="center"/>
              <w:rPr>
                <w:rFonts w:hint="eastAsia" w:ascii="宋体" w:hAnsi="宋体" w:cs="宋体"/>
                <w:color w:val="000000"/>
                <w:sz w:val="18"/>
                <w:szCs w:val="18"/>
              </w:rPr>
            </w:pP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86800ED">
            <w:pPr>
              <w:rPr>
                <w:rFonts w:hint="eastAsia" w:ascii="宋体" w:hAnsi="宋体" w:cs="宋体"/>
                <w:color w:val="000000"/>
                <w:sz w:val="18"/>
                <w:szCs w:val="18"/>
              </w:rPr>
            </w:pPr>
          </w:p>
        </w:tc>
      </w:tr>
    </w:tbl>
    <w:p w14:paraId="04AF9D22">
      <w:pPr>
        <w:widowControl/>
        <w:ind w:firstLine="180" w:firstLineChars="100"/>
        <w:jc w:val="left"/>
        <w:textAlignment w:val="center"/>
        <w:rPr>
          <w:rFonts w:hint="eastAsia" w:ascii="宋体" w:hAnsi="宋体" w:cs="宋体"/>
          <w:color w:val="000000"/>
          <w:kern w:val="0"/>
          <w:sz w:val="18"/>
          <w:szCs w:val="18"/>
          <w:lang w:bidi="ar"/>
        </w:rPr>
        <w:sectPr>
          <w:pgSz w:w="11906" w:h="16838"/>
          <w:pgMar w:top="1298" w:right="1304" w:bottom="1463" w:left="1502" w:header="0" w:footer="964" w:gutter="0"/>
          <w:pgNumType w:fmt="numberInDash"/>
          <w:cols w:space="425" w:num="1"/>
          <w:docGrid w:linePitch="312" w:charSpace="0"/>
        </w:sectPr>
      </w:pPr>
    </w:p>
    <w:tbl>
      <w:tblPr>
        <w:tblStyle w:val="15"/>
        <w:tblW w:w="9132" w:type="dxa"/>
        <w:jc w:val="center"/>
        <w:tblLayout w:type="fixed"/>
        <w:tblCellMar>
          <w:top w:w="15" w:type="dxa"/>
          <w:left w:w="15" w:type="dxa"/>
          <w:bottom w:w="15" w:type="dxa"/>
          <w:right w:w="15" w:type="dxa"/>
        </w:tblCellMar>
      </w:tblPr>
      <w:tblGrid>
        <w:gridCol w:w="1480"/>
        <w:gridCol w:w="4885"/>
        <w:gridCol w:w="1384"/>
        <w:gridCol w:w="1383"/>
      </w:tblGrid>
      <w:tr w14:paraId="24EA5ACA">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02BC1F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项目编码</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9BC3B4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工程或费用名称</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53AEEE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0EB10A6">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55A1D86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DA9D0D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6BDEA0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第二部分  土地使用及拆迁补偿费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EC7D62D">
            <w:pPr>
              <w:jc w:val="center"/>
              <w:rPr>
                <w:rFonts w:hint="eastAsia" w:ascii="宋体" w:hAnsi="宋体" w:cs="宋体"/>
                <w:color w:val="000000"/>
                <w:sz w:val="18"/>
                <w:szCs w:val="18"/>
              </w:rPr>
            </w:pP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37048B4">
            <w:pPr>
              <w:rPr>
                <w:rFonts w:hint="eastAsia" w:ascii="宋体" w:hAnsi="宋体" w:cs="宋体"/>
                <w:color w:val="000000"/>
                <w:sz w:val="18"/>
                <w:szCs w:val="18"/>
              </w:rPr>
            </w:pPr>
          </w:p>
        </w:tc>
      </w:tr>
      <w:tr w14:paraId="542E370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CF7343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29C060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土地使用费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6A08D7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亩</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85FF45C">
            <w:pPr>
              <w:rPr>
                <w:rFonts w:hint="eastAsia" w:ascii="宋体" w:hAnsi="宋体" w:cs="宋体"/>
                <w:color w:val="000000"/>
                <w:sz w:val="18"/>
                <w:szCs w:val="18"/>
              </w:rPr>
            </w:pPr>
          </w:p>
        </w:tc>
      </w:tr>
      <w:tr w14:paraId="5C646B5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C00E31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20101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914353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永久征用土地</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749FBE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亩</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C51E254">
            <w:pPr>
              <w:rPr>
                <w:rFonts w:hint="eastAsia" w:ascii="宋体" w:hAnsi="宋体" w:cs="宋体"/>
                <w:color w:val="000000"/>
                <w:sz w:val="18"/>
                <w:szCs w:val="18"/>
              </w:rPr>
            </w:pPr>
          </w:p>
        </w:tc>
      </w:tr>
      <w:tr w14:paraId="4B84ABFC">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3768C4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20102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5F01E9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临时用地</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27D2536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亩</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AD7953A">
            <w:pPr>
              <w:rPr>
                <w:rFonts w:hint="eastAsia" w:ascii="宋体" w:hAnsi="宋体" w:cs="宋体"/>
                <w:color w:val="000000"/>
                <w:sz w:val="18"/>
                <w:szCs w:val="18"/>
              </w:rPr>
            </w:pPr>
          </w:p>
        </w:tc>
      </w:tr>
      <w:tr w14:paraId="7F327A9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BC6BB3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207F5B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拆迁补偿费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669EF5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9103E49">
            <w:pPr>
              <w:rPr>
                <w:rFonts w:hint="eastAsia" w:ascii="宋体" w:hAnsi="宋体" w:cs="宋体"/>
                <w:color w:val="000000"/>
                <w:sz w:val="18"/>
                <w:szCs w:val="18"/>
              </w:rPr>
            </w:pPr>
          </w:p>
        </w:tc>
      </w:tr>
      <w:tr w14:paraId="17B478FC">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E96E23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D71BB6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其他补偿费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F2EA98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C2A2404">
            <w:pPr>
              <w:rPr>
                <w:rFonts w:hint="eastAsia" w:ascii="宋体" w:hAnsi="宋体" w:cs="宋体"/>
                <w:color w:val="000000"/>
                <w:sz w:val="18"/>
                <w:szCs w:val="18"/>
              </w:rPr>
            </w:pPr>
          </w:p>
        </w:tc>
      </w:tr>
      <w:tr w14:paraId="603E2A8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19212A0">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BE124A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747A156">
            <w:pPr>
              <w:jc w:val="center"/>
              <w:rPr>
                <w:rFonts w:hint="eastAsia" w:ascii="宋体" w:hAnsi="宋体" w:cs="宋体"/>
                <w:color w:val="000000"/>
                <w:sz w:val="18"/>
                <w:szCs w:val="18"/>
              </w:rPr>
            </w:pP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2054BEA">
            <w:pPr>
              <w:rPr>
                <w:rFonts w:hint="eastAsia" w:ascii="宋体" w:hAnsi="宋体" w:cs="宋体"/>
                <w:color w:val="000000"/>
                <w:sz w:val="18"/>
                <w:szCs w:val="18"/>
              </w:rPr>
            </w:pPr>
          </w:p>
        </w:tc>
      </w:tr>
      <w:tr w14:paraId="33BA690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BF21A5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1E9564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第三部分  工程建设其他费用</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F9F66A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1325A2D">
            <w:pPr>
              <w:rPr>
                <w:rFonts w:hint="eastAsia" w:ascii="宋体" w:hAnsi="宋体" w:cs="宋体"/>
                <w:color w:val="000000"/>
                <w:sz w:val="18"/>
                <w:szCs w:val="18"/>
              </w:rPr>
            </w:pPr>
          </w:p>
        </w:tc>
      </w:tr>
      <w:tr w14:paraId="3722684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115D2FE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F03876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养护项目管理费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56DABF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B6B1C1D">
            <w:pPr>
              <w:rPr>
                <w:rFonts w:hint="eastAsia" w:ascii="宋体" w:hAnsi="宋体" w:cs="宋体"/>
                <w:color w:val="000000"/>
                <w:sz w:val="18"/>
                <w:szCs w:val="18"/>
              </w:rPr>
            </w:pPr>
          </w:p>
        </w:tc>
      </w:tr>
      <w:tr w14:paraId="7F765387">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E06C97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30101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56C1FD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建设单位（业主）管理费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00D6E3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E4B07C7">
            <w:pPr>
              <w:rPr>
                <w:rFonts w:hint="eastAsia" w:ascii="宋体" w:hAnsi="宋体" w:cs="宋体"/>
                <w:color w:val="000000"/>
                <w:sz w:val="18"/>
                <w:szCs w:val="18"/>
              </w:rPr>
            </w:pPr>
          </w:p>
        </w:tc>
      </w:tr>
      <w:tr w14:paraId="6A5DBF1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96F540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30102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EF6B53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建设项目信息化费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9927C1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23AE2212">
            <w:pPr>
              <w:rPr>
                <w:rFonts w:hint="eastAsia" w:ascii="宋体" w:hAnsi="宋体" w:cs="宋体"/>
                <w:color w:val="000000"/>
                <w:sz w:val="18"/>
                <w:szCs w:val="18"/>
              </w:rPr>
            </w:pPr>
          </w:p>
        </w:tc>
      </w:tr>
      <w:tr w14:paraId="511685E8">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979ACA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30103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3BE24D5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养护项目审计费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3BD593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2159589">
            <w:pPr>
              <w:rPr>
                <w:rFonts w:hint="eastAsia" w:ascii="宋体" w:hAnsi="宋体" w:cs="宋体"/>
                <w:color w:val="000000"/>
                <w:sz w:val="18"/>
                <w:szCs w:val="18"/>
              </w:rPr>
            </w:pPr>
          </w:p>
        </w:tc>
      </w:tr>
      <w:tr w14:paraId="4AB8EF4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81BE6A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30104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16C788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工程监理费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959719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766B84B">
            <w:pPr>
              <w:rPr>
                <w:rFonts w:hint="eastAsia" w:ascii="宋体" w:hAnsi="宋体" w:cs="宋体"/>
                <w:color w:val="000000"/>
                <w:sz w:val="18"/>
                <w:szCs w:val="18"/>
              </w:rPr>
            </w:pPr>
          </w:p>
        </w:tc>
      </w:tr>
      <w:tr w14:paraId="4A4C3D17">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3C1904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30105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3C8C0D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设计文件审查费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79A07A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B23DFC5">
            <w:pPr>
              <w:rPr>
                <w:rFonts w:hint="eastAsia" w:ascii="宋体" w:hAnsi="宋体" w:cs="宋体"/>
                <w:color w:val="000000"/>
                <w:sz w:val="18"/>
                <w:szCs w:val="18"/>
              </w:rPr>
            </w:pPr>
          </w:p>
        </w:tc>
      </w:tr>
      <w:tr w14:paraId="321F079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9D081D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30106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F129AF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竣（交）工验收试验检测费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7D062A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06587FE">
            <w:pPr>
              <w:rPr>
                <w:rFonts w:hint="eastAsia" w:ascii="宋体" w:hAnsi="宋体" w:cs="宋体"/>
                <w:color w:val="000000"/>
                <w:sz w:val="18"/>
                <w:szCs w:val="18"/>
              </w:rPr>
            </w:pPr>
          </w:p>
        </w:tc>
      </w:tr>
      <w:tr w14:paraId="5166BAB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B742B4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2AC94A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研究试验费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1CF0F4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F88E284">
            <w:pPr>
              <w:rPr>
                <w:rFonts w:hint="eastAsia" w:ascii="宋体" w:hAnsi="宋体" w:cs="宋体"/>
                <w:color w:val="000000"/>
                <w:sz w:val="18"/>
                <w:szCs w:val="18"/>
              </w:rPr>
            </w:pPr>
          </w:p>
        </w:tc>
      </w:tr>
      <w:tr w14:paraId="5309A52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D16EE3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3BE13C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养护项目前期工作费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E0A1BC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4D96521">
            <w:pPr>
              <w:rPr>
                <w:rFonts w:hint="eastAsia" w:ascii="宋体" w:hAnsi="宋体" w:cs="宋体"/>
                <w:color w:val="000000"/>
                <w:sz w:val="18"/>
                <w:szCs w:val="18"/>
              </w:rPr>
            </w:pPr>
          </w:p>
        </w:tc>
      </w:tr>
      <w:tr w14:paraId="0E71A84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4111D3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F997C6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专项评价（估）费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E4542B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21D7080">
            <w:pPr>
              <w:rPr>
                <w:rFonts w:hint="eastAsia" w:ascii="宋体" w:hAnsi="宋体" w:cs="宋体"/>
                <w:color w:val="000000"/>
                <w:sz w:val="18"/>
                <w:szCs w:val="18"/>
              </w:rPr>
            </w:pPr>
          </w:p>
        </w:tc>
      </w:tr>
      <w:tr w14:paraId="1CA99392">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9528EF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F42FF9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联合试运转费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853C1E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042C5C4">
            <w:pPr>
              <w:rPr>
                <w:rFonts w:hint="eastAsia" w:ascii="宋体" w:hAnsi="宋体" w:cs="宋体"/>
                <w:color w:val="000000"/>
                <w:sz w:val="18"/>
                <w:szCs w:val="18"/>
              </w:rPr>
            </w:pPr>
          </w:p>
        </w:tc>
      </w:tr>
      <w:tr w14:paraId="143D1B03">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08F17B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C8CA66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生产准备费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AD7E99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8287C81">
            <w:pPr>
              <w:rPr>
                <w:rFonts w:hint="eastAsia" w:ascii="宋体" w:hAnsi="宋体" w:cs="宋体"/>
                <w:color w:val="000000"/>
                <w:sz w:val="18"/>
                <w:szCs w:val="18"/>
              </w:rPr>
            </w:pPr>
          </w:p>
        </w:tc>
      </w:tr>
      <w:tr w14:paraId="0A86F03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741F3C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30601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831907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工器具购置费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07F7B5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5ABCA90">
            <w:pPr>
              <w:rPr>
                <w:rFonts w:hint="eastAsia" w:ascii="宋体" w:hAnsi="宋体" w:cs="宋体"/>
                <w:color w:val="000000"/>
                <w:sz w:val="18"/>
                <w:szCs w:val="18"/>
              </w:rPr>
            </w:pPr>
          </w:p>
        </w:tc>
      </w:tr>
      <w:tr w14:paraId="77C792F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5BA827C">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30602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F2CCFB4">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办公和生活用家具购置费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528DB3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4B6EE157">
            <w:pPr>
              <w:rPr>
                <w:rFonts w:hint="eastAsia" w:ascii="宋体" w:hAnsi="宋体" w:cs="宋体"/>
                <w:color w:val="000000"/>
                <w:sz w:val="18"/>
                <w:szCs w:val="18"/>
              </w:rPr>
            </w:pPr>
          </w:p>
        </w:tc>
      </w:tr>
      <w:tr w14:paraId="792CCBC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3E5D9E5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30603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8913C3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生产人员培训费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6BFC91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6918F21">
            <w:pPr>
              <w:rPr>
                <w:rFonts w:hint="eastAsia" w:ascii="宋体" w:hAnsi="宋体" w:cs="宋体"/>
                <w:color w:val="000000"/>
                <w:sz w:val="18"/>
                <w:szCs w:val="18"/>
              </w:rPr>
            </w:pPr>
          </w:p>
        </w:tc>
      </w:tr>
      <w:tr w14:paraId="606BD64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692E65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30604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0C9A747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保通应急设备购置费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1C73A8B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1C1B5A81">
            <w:pPr>
              <w:rPr>
                <w:rFonts w:hint="eastAsia" w:ascii="宋体" w:hAnsi="宋体" w:cs="宋体"/>
                <w:color w:val="000000"/>
                <w:sz w:val="18"/>
                <w:szCs w:val="18"/>
              </w:rPr>
            </w:pPr>
          </w:p>
        </w:tc>
      </w:tr>
      <w:tr w14:paraId="7913B784">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24089D0A">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307</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97D5F6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工程保通管理费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59C1B2E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6FA3D6F">
            <w:pPr>
              <w:rPr>
                <w:rFonts w:hint="eastAsia" w:ascii="宋体" w:hAnsi="宋体" w:cs="宋体"/>
                <w:color w:val="000000"/>
                <w:sz w:val="18"/>
                <w:szCs w:val="18"/>
              </w:rPr>
            </w:pPr>
          </w:p>
        </w:tc>
      </w:tr>
      <w:tr w14:paraId="1B92CCE9">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04744E4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30701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CEA942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保通便道管理费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E41E6F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km</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146936E">
            <w:pPr>
              <w:rPr>
                <w:rFonts w:hint="eastAsia" w:ascii="宋体" w:hAnsi="宋体" w:cs="宋体"/>
                <w:color w:val="000000"/>
                <w:sz w:val="18"/>
                <w:szCs w:val="18"/>
              </w:rPr>
            </w:pPr>
          </w:p>
        </w:tc>
      </w:tr>
      <w:tr w14:paraId="55137BA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9CBDA5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30702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C84115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施工期通航安全保障费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1996F3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64BCD64">
            <w:pPr>
              <w:rPr>
                <w:rFonts w:hint="eastAsia" w:ascii="宋体" w:hAnsi="宋体" w:cs="宋体"/>
                <w:color w:val="000000"/>
                <w:sz w:val="18"/>
                <w:szCs w:val="18"/>
              </w:rPr>
            </w:pPr>
          </w:p>
        </w:tc>
      </w:tr>
      <w:tr w14:paraId="0943787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77C751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30703</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2CA4B3A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营运铁路保通管理费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458C94F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处</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3D3A866A">
            <w:pPr>
              <w:rPr>
                <w:rFonts w:hint="eastAsia" w:ascii="宋体" w:hAnsi="宋体" w:cs="宋体"/>
                <w:color w:val="000000"/>
                <w:sz w:val="18"/>
                <w:szCs w:val="18"/>
              </w:rPr>
            </w:pPr>
          </w:p>
        </w:tc>
      </w:tr>
      <w:tr w14:paraId="6DBF31A5">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C7011B0">
            <w:pPr>
              <w:widowControl/>
              <w:ind w:firstLine="180" w:firstLineChars="100"/>
              <w:jc w:val="left"/>
              <w:textAlignment w:val="center"/>
              <w:rPr>
                <w:rFonts w:hint="eastAsia" w:ascii="宋体" w:hAnsi="宋体" w:cs="宋体"/>
                <w:color w:val="000000"/>
                <w:kern w:val="0"/>
                <w:sz w:val="18"/>
                <w:szCs w:val="18"/>
                <w:lang w:bidi="ar"/>
              </w:rPr>
            </w:pP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263853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EF9BD88">
            <w:pPr>
              <w:jc w:val="center"/>
              <w:rPr>
                <w:rFonts w:hint="eastAsia" w:ascii="宋体" w:hAnsi="宋体" w:cs="宋体"/>
                <w:color w:val="000000"/>
                <w:sz w:val="18"/>
                <w:szCs w:val="18"/>
              </w:rPr>
            </w:pP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DE8F9AC">
            <w:pPr>
              <w:rPr>
                <w:rFonts w:hint="eastAsia" w:ascii="宋体" w:hAnsi="宋体" w:cs="宋体"/>
                <w:color w:val="000000"/>
                <w:sz w:val="18"/>
                <w:szCs w:val="18"/>
              </w:rPr>
            </w:pPr>
          </w:p>
        </w:tc>
      </w:tr>
      <w:tr w14:paraId="4D41990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AE0720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308</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F82CCA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工程保险费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7F234A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1D9D808">
            <w:pPr>
              <w:rPr>
                <w:rFonts w:hint="eastAsia" w:ascii="宋体" w:hAnsi="宋体" w:cs="宋体"/>
                <w:color w:val="000000"/>
                <w:sz w:val="18"/>
                <w:szCs w:val="18"/>
              </w:rPr>
            </w:pPr>
          </w:p>
        </w:tc>
      </w:tr>
      <w:tr w14:paraId="6AD4A036">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6899622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309</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F57A1F3">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其他相关费用</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FECC61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79772508">
            <w:pPr>
              <w:rPr>
                <w:rFonts w:hint="eastAsia" w:ascii="宋体" w:hAnsi="宋体" w:cs="宋体"/>
                <w:color w:val="000000"/>
                <w:sz w:val="18"/>
                <w:szCs w:val="18"/>
              </w:rPr>
            </w:pPr>
          </w:p>
        </w:tc>
      </w:tr>
    </w:tbl>
    <w:p w14:paraId="7A131EA4">
      <w:pPr>
        <w:widowControl/>
        <w:ind w:firstLine="180" w:firstLineChars="100"/>
        <w:jc w:val="left"/>
        <w:textAlignment w:val="center"/>
        <w:rPr>
          <w:rFonts w:hint="eastAsia" w:ascii="宋体" w:hAnsi="宋体" w:cs="宋体"/>
          <w:color w:val="000000"/>
          <w:kern w:val="0"/>
          <w:sz w:val="18"/>
          <w:szCs w:val="18"/>
          <w:lang w:bidi="ar"/>
        </w:rPr>
        <w:sectPr>
          <w:pgSz w:w="11906" w:h="16838"/>
          <w:pgMar w:top="1298" w:right="1304" w:bottom="1463" w:left="1502" w:header="0" w:footer="964" w:gutter="0"/>
          <w:pgNumType w:fmt="numberInDash"/>
          <w:cols w:space="425" w:num="1"/>
          <w:docGrid w:linePitch="312" w:charSpace="0"/>
        </w:sectPr>
      </w:pPr>
    </w:p>
    <w:tbl>
      <w:tblPr>
        <w:tblStyle w:val="15"/>
        <w:tblW w:w="9132" w:type="dxa"/>
        <w:jc w:val="center"/>
        <w:tblLayout w:type="fixed"/>
        <w:tblCellMar>
          <w:top w:w="15" w:type="dxa"/>
          <w:left w:w="15" w:type="dxa"/>
          <w:bottom w:w="15" w:type="dxa"/>
          <w:right w:w="15" w:type="dxa"/>
        </w:tblCellMar>
      </w:tblPr>
      <w:tblGrid>
        <w:gridCol w:w="1480"/>
        <w:gridCol w:w="4885"/>
        <w:gridCol w:w="1384"/>
        <w:gridCol w:w="1383"/>
      </w:tblGrid>
      <w:tr w14:paraId="4496316D">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A8B707D">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项目编码</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62674F7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工程或费用名称</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05F6856">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单位</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57326D41">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3805662E">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50F30221">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15A59C89">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第四部分  预备费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D72E08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B1B7934">
            <w:pPr>
              <w:rPr>
                <w:rFonts w:hint="eastAsia" w:ascii="宋体" w:hAnsi="宋体" w:cs="宋体"/>
                <w:color w:val="000000"/>
                <w:sz w:val="18"/>
                <w:szCs w:val="18"/>
              </w:rPr>
            </w:pPr>
          </w:p>
        </w:tc>
      </w:tr>
      <w:tr w14:paraId="3CB6CB7F">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22DC595">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401</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7101BAEB">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基本预备费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6A6CC8B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A5E3F7F">
            <w:pPr>
              <w:rPr>
                <w:rFonts w:hint="eastAsia" w:ascii="宋体" w:hAnsi="宋体" w:cs="宋体"/>
                <w:color w:val="000000"/>
                <w:sz w:val="18"/>
                <w:szCs w:val="18"/>
              </w:rPr>
            </w:pPr>
          </w:p>
        </w:tc>
      </w:tr>
      <w:tr w14:paraId="41E4A550">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4BA9913E">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402</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335C3A7">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价差预备费</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009FA62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07B4E5E8">
            <w:pPr>
              <w:rPr>
                <w:rFonts w:hint="eastAsia" w:ascii="宋体" w:hAnsi="宋体" w:cs="宋体"/>
                <w:color w:val="000000"/>
                <w:sz w:val="18"/>
                <w:szCs w:val="18"/>
              </w:rPr>
            </w:pPr>
          </w:p>
        </w:tc>
      </w:tr>
      <w:tr w14:paraId="51CE71E1">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BA6BD98">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46C47C5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第一至四部分合计</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7AE2BC7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7661207">
            <w:pPr>
              <w:rPr>
                <w:rFonts w:hint="eastAsia" w:ascii="宋体" w:hAnsi="宋体" w:cs="宋体"/>
                <w:color w:val="000000"/>
                <w:sz w:val="18"/>
                <w:szCs w:val="18"/>
              </w:rPr>
            </w:pPr>
          </w:p>
        </w:tc>
      </w:tr>
      <w:tr w14:paraId="0EE19BC1">
        <w:tblPrEx>
          <w:tblCellMar>
            <w:top w:w="15" w:type="dxa"/>
            <w:left w:w="15" w:type="dxa"/>
            <w:bottom w:w="15" w:type="dxa"/>
            <w:right w:w="15" w:type="dxa"/>
          </w:tblCellMar>
        </w:tblPrEx>
        <w:trPr>
          <w:trHeight w:val="388" w:hRule="atLeast"/>
          <w:jc w:val="center"/>
        </w:trPr>
        <w:tc>
          <w:tcPr>
            <w:tcW w:w="1480" w:type="dxa"/>
            <w:tcBorders>
              <w:top w:val="single" w:color="auto" w:sz="4" w:space="0"/>
              <w:left w:val="single" w:color="auto" w:sz="12" w:space="0"/>
              <w:bottom w:val="single" w:color="auto" w:sz="4" w:space="0"/>
              <w:right w:val="single" w:color="auto" w:sz="4" w:space="0"/>
            </w:tcBorders>
            <w:shd w:val="clear" w:color="auto" w:fill="auto"/>
            <w:vAlign w:val="center"/>
          </w:tcPr>
          <w:p w14:paraId="77F3AEAF">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4885" w:type="dxa"/>
            <w:tcBorders>
              <w:top w:val="single" w:color="auto" w:sz="4" w:space="0"/>
              <w:left w:val="single" w:color="auto" w:sz="4" w:space="0"/>
              <w:bottom w:val="single" w:color="auto" w:sz="4" w:space="0"/>
              <w:right w:val="single" w:color="auto" w:sz="4" w:space="0"/>
            </w:tcBorders>
            <w:shd w:val="clear" w:color="auto" w:fill="auto"/>
            <w:vAlign w:val="center"/>
          </w:tcPr>
          <w:p w14:paraId="5A8169A2">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第五部分  建设期贷款利息</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14:paraId="31BE41A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4" w:space="0"/>
              <w:right w:val="single" w:color="auto" w:sz="12" w:space="0"/>
            </w:tcBorders>
            <w:shd w:val="clear" w:color="auto" w:fill="auto"/>
            <w:vAlign w:val="center"/>
          </w:tcPr>
          <w:p w14:paraId="6AE92FF4">
            <w:pPr>
              <w:rPr>
                <w:rFonts w:hint="eastAsia" w:ascii="宋体" w:hAnsi="宋体" w:cs="宋体"/>
                <w:color w:val="000000"/>
                <w:sz w:val="18"/>
                <w:szCs w:val="18"/>
              </w:rPr>
            </w:pPr>
          </w:p>
        </w:tc>
      </w:tr>
      <w:tr w14:paraId="0B076CA5">
        <w:tblPrEx>
          <w:tblCellMar>
            <w:top w:w="15" w:type="dxa"/>
            <w:left w:w="15" w:type="dxa"/>
            <w:bottom w:w="15" w:type="dxa"/>
            <w:right w:w="15" w:type="dxa"/>
          </w:tblCellMar>
        </w:tblPrEx>
        <w:trPr>
          <w:trHeight w:val="424" w:hRule="atLeast"/>
          <w:jc w:val="center"/>
        </w:trPr>
        <w:tc>
          <w:tcPr>
            <w:tcW w:w="1480" w:type="dxa"/>
            <w:tcBorders>
              <w:top w:val="single" w:color="auto" w:sz="4" w:space="0"/>
              <w:left w:val="single" w:color="auto" w:sz="12" w:space="0"/>
              <w:bottom w:val="single" w:color="auto" w:sz="12" w:space="0"/>
              <w:right w:val="single" w:color="auto" w:sz="4" w:space="0"/>
            </w:tcBorders>
            <w:shd w:val="clear" w:color="auto" w:fill="auto"/>
            <w:vAlign w:val="center"/>
          </w:tcPr>
          <w:p w14:paraId="0020F530">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7</w:t>
            </w:r>
          </w:p>
        </w:tc>
        <w:tc>
          <w:tcPr>
            <w:tcW w:w="4885" w:type="dxa"/>
            <w:tcBorders>
              <w:top w:val="single" w:color="auto" w:sz="4" w:space="0"/>
              <w:left w:val="single" w:color="auto" w:sz="4" w:space="0"/>
              <w:bottom w:val="single" w:color="auto" w:sz="12" w:space="0"/>
              <w:right w:val="single" w:color="auto" w:sz="4" w:space="0"/>
            </w:tcBorders>
            <w:shd w:val="clear" w:color="auto" w:fill="auto"/>
            <w:vAlign w:val="center"/>
          </w:tcPr>
          <w:p w14:paraId="0B6ADD26">
            <w:pPr>
              <w:widowControl/>
              <w:ind w:firstLine="180" w:firstLineChars="1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概（预）算总金额</w:t>
            </w:r>
          </w:p>
        </w:tc>
        <w:tc>
          <w:tcPr>
            <w:tcW w:w="1384" w:type="dxa"/>
            <w:tcBorders>
              <w:top w:val="single" w:color="auto" w:sz="4" w:space="0"/>
              <w:left w:val="single" w:color="auto" w:sz="4" w:space="0"/>
              <w:bottom w:val="single" w:color="auto" w:sz="12" w:space="0"/>
              <w:right w:val="single" w:color="auto" w:sz="4" w:space="0"/>
            </w:tcBorders>
            <w:shd w:val="clear" w:color="auto" w:fill="auto"/>
            <w:vAlign w:val="center"/>
          </w:tcPr>
          <w:p w14:paraId="1DB2C2D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公路公里</w:t>
            </w:r>
          </w:p>
        </w:tc>
        <w:tc>
          <w:tcPr>
            <w:tcW w:w="1383" w:type="dxa"/>
            <w:tcBorders>
              <w:top w:val="single" w:color="auto" w:sz="4" w:space="0"/>
              <w:left w:val="single" w:color="auto" w:sz="4" w:space="0"/>
              <w:bottom w:val="single" w:color="auto" w:sz="12" w:space="0"/>
              <w:right w:val="single" w:color="auto" w:sz="12" w:space="0"/>
            </w:tcBorders>
            <w:shd w:val="clear" w:color="auto" w:fill="auto"/>
            <w:vAlign w:val="center"/>
          </w:tcPr>
          <w:p w14:paraId="6DE87CC4">
            <w:pPr>
              <w:rPr>
                <w:rFonts w:hint="eastAsia" w:ascii="宋体" w:hAnsi="宋体" w:cs="宋体"/>
                <w:color w:val="000000"/>
                <w:sz w:val="18"/>
                <w:szCs w:val="18"/>
              </w:rPr>
            </w:pPr>
          </w:p>
        </w:tc>
      </w:tr>
    </w:tbl>
    <w:p w14:paraId="36DFB45C">
      <w:pPr>
        <w:widowControl/>
        <w:ind w:right="120" w:firstLine="320" w:firstLineChars="200"/>
        <w:jc w:val="left"/>
        <w:rPr>
          <w:kern w:val="0"/>
          <w:sz w:val="16"/>
          <w:szCs w:val="16"/>
        </w:rPr>
      </w:pPr>
      <w:r>
        <w:rPr>
          <w:rFonts w:ascii="宋体" w:hAnsi="宋体" w:cs="宋体"/>
          <w:kern w:val="0"/>
          <w:sz w:val="16"/>
          <w:szCs w:val="16"/>
        </w:rPr>
        <w:t>注：此项目表和分项编码文本及电子库由本部分主编单位统一管理。编制预算时，除新增项目节外，应执行统一的分项编码。</w:t>
      </w:r>
    </w:p>
    <w:p w14:paraId="3F16ECA9">
      <w:pPr>
        <w:spacing w:line="200" w:lineRule="exact"/>
        <w:rPr>
          <w:sz w:val="20"/>
          <w:szCs w:val="20"/>
        </w:rPr>
      </w:pPr>
    </w:p>
    <w:p w14:paraId="6D81F4EB">
      <w:pPr>
        <w:spacing w:line="200" w:lineRule="exact"/>
        <w:rPr>
          <w:sz w:val="20"/>
          <w:szCs w:val="20"/>
        </w:rPr>
      </w:pPr>
    </w:p>
    <w:p w14:paraId="2D9DE04C">
      <w:pPr>
        <w:spacing w:line="200" w:lineRule="exact"/>
        <w:rPr>
          <w:sz w:val="20"/>
          <w:szCs w:val="20"/>
        </w:rPr>
      </w:pPr>
    </w:p>
    <w:p w14:paraId="1CB28014">
      <w:pPr>
        <w:spacing w:line="200" w:lineRule="exact"/>
        <w:rPr>
          <w:sz w:val="20"/>
          <w:szCs w:val="20"/>
        </w:rPr>
      </w:pPr>
    </w:p>
    <w:p w14:paraId="06E84926">
      <w:pPr>
        <w:spacing w:line="200" w:lineRule="exact"/>
        <w:rPr>
          <w:sz w:val="20"/>
          <w:szCs w:val="20"/>
        </w:rPr>
      </w:pPr>
    </w:p>
    <w:p w14:paraId="184AEE08">
      <w:pPr>
        <w:spacing w:line="200" w:lineRule="exact"/>
        <w:rPr>
          <w:sz w:val="20"/>
          <w:szCs w:val="20"/>
        </w:rPr>
      </w:pPr>
    </w:p>
    <w:p w14:paraId="0D9A575D">
      <w:pPr>
        <w:spacing w:line="200" w:lineRule="exact"/>
        <w:rPr>
          <w:sz w:val="20"/>
          <w:szCs w:val="20"/>
        </w:rPr>
      </w:pPr>
    </w:p>
    <w:p w14:paraId="751655EF">
      <w:pPr>
        <w:spacing w:line="200" w:lineRule="exact"/>
        <w:rPr>
          <w:sz w:val="20"/>
          <w:szCs w:val="20"/>
        </w:rPr>
        <w:sectPr>
          <w:footerReference r:id="rId82" w:type="first"/>
          <w:footerReference r:id="rId81" w:type="default"/>
          <w:pgSz w:w="11906" w:h="16838"/>
          <w:pgMar w:top="1298" w:right="1304" w:bottom="1463" w:left="1502" w:header="0" w:footer="964" w:gutter="0"/>
          <w:pgNumType w:fmt="numberInDash"/>
          <w:cols w:space="425" w:num="1"/>
          <w:docGrid w:linePitch="312" w:charSpace="0"/>
        </w:sectPr>
      </w:pPr>
    </w:p>
    <w:p w14:paraId="74EBB924">
      <w:pPr>
        <w:spacing w:line="200" w:lineRule="exact"/>
        <w:rPr>
          <w:sz w:val="20"/>
          <w:szCs w:val="20"/>
        </w:rPr>
      </w:pPr>
    </w:p>
    <w:p w14:paraId="122A9C15">
      <w:pPr>
        <w:pStyle w:val="14"/>
        <w:jc w:val="both"/>
        <w:rPr>
          <w:rFonts w:hint="eastAsia" w:ascii="黑体" w:hAnsi="黑体" w:eastAsia="黑体" w:cs="黑体"/>
          <w:sz w:val="28"/>
          <w:szCs w:val="28"/>
        </w:rPr>
      </w:pPr>
      <w:bookmarkStart w:id="81" w:name="_Toc501013925"/>
      <w:bookmarkStart w:id="82" w:name="_Toc16554"/>
      <w:bookmarkStart w:id="83" w:name="_Toc16547"/>
      <w:r>
        <w:rPr>
          <w:rFonts w:hint="eastAsia" w:ascii="黑体" w:hAnsi="黑体" w:eastAsia="黑体" w:cs="黑体"/>
          <w:sz w:val="28"/>
          <w:szCs w:val="28"/>
        </w:rPr>
        <w:t>附录C 设备与材料的划分标准</w:t>
      </w:r>
      <w:bookmarkEnd w:id="81"/>
      <w:bookmarkEnd w:id="82"/>
      <w:bookmarkEnd w:id="83"/>
    </w:p>
    <w:p w14:paraId="07B28ACE">
      <w:pPr>
        <w:rPr>
          <w:sz w:val="20"/>
          <w:szCs w:val="20"/>
        </w:rPr>
      </w:pPr>
    </w:p>
    <w:p w14:paraId="6783A4A6">
      <w:pPr>
        <w:ind w:left="1438" w:leftChars="300" w:right="120" w:hanging="808" w:hangingChars="385"/>
        <w:rPr>
          <w:rFonts w:hint="eastAsia" w:ascii="宋体" w:hAnsi="宋体" w:cs="宋体"/>
          <w:szCs w:val="21"/>
        </w:rPr>
      </w:pPr>
      <w:r>
        <w:rPr>
          <w:rFonts w:hint="eastAsia" w:ascii="宋体" w:hAnsi="宋体" w:cs="宋体"/>
          <w:szCs w:val="21"/>
        </w:rPr>
        <w:t>C.0.1  工程养护设备与材料的划分，直接关系到投资构成的合理划分、预算的编制以及施工产值的计算等方面，为合理确定工程造价，加强对</w:t>
      </w:r>
      <w:bookmarkStart w:id="90" w:name="_GoBack"/>
      <w:r>
        <w:rPr>
          <w:rFonts w:hint="eastAsia" w:ascii="宋体" w:hAnsi="宋体" w:cs="宋体"/>
          <w:szCs w:val="21"/>
        </w:rPr>
        <w:t>养护过程</w:t>
      </w:r>
      <w:bookmarkEnd w:id="90"/>
      <w:r>
        <w:rPr>
          <w:rFonts w:hint="eastAsia" w:ascii="宋体" w:hAnsi="宋体" w:cs="宋体"/>
          <w:szCs w:val="21"/>
        </w:rPr>
        <w:t>投资管理，统一预算编制口径，现对交通工程中设备与材料的划分提出如下划分原则和规定。本规定如与国家主管部门新颁布的规定相抵触时，按国家规定执行。</w:t>
      </w:r>
    </w:p>
    <w:p w14:paraId="40506DC4">
      <w:pPr>
        <w:ind w:right="120" w:firstLine="630" w:firstLineChars="300"/>
        <w:rPr>
          <w:rFonts w:hint="eastAsia" w:ascii="宋体" w:hAnsi="宋体" w:cs="宋体"/>
          <w:szCs w:val="21"/>
        </w:rPr>
      </w:pPr>
      <w:bookmarkStart w:id="84" w:name="_Toc6051_WPSOffice_Level1"/>
      <w:r>
        <w:rPr>
          <w:rFonts w:hint="eastAsia" w:ascii="宋体" w:hAnsi="宋体" w:cs="宋体"/>
          <w:szCs w:val="21"/>
        </w:rPr>
        <w:t>C.0.2  设备与材料的划分原则：</w:t>
      </w:r>
      <w:bookmarkEnd w:id="84"/>
    </w:p>
    <w:p w14:paraId="688FBC89">
      <w:pPr>
        <w:ind w:left="1470" w:leftChars="500" w:right="20" w:hanging="420" w:hangingChars="200"/>
        <w:rPr>
          <w:rFonts w:hint="eastAsia" w:ascii="宋体" w:hAnsi="宋体" w:cs="宋体"/>
          <w:szCs w:val="21"/>
        </w:rPr>
      </w:pPr>
      <w:r>
        <w:rPr>
          <w:rFonts w:hint="eastAsia" w:ascii="宋体" w:hAnsi="宋体" w:cs="宋体"/>
          <w:szCs w:val="21"/>
        </w:rPr>
        <w:t>1  凡是经过加工制造，由多种材料和部件按各自用途组成生产加工、动力、传送、储存、运输、科研等功能的机器、容器和其它机械、成套装置等均为设备。设备分为标准设备和非标准设备。</w:t>
      </w:r>
    </w:p>
    <w:p w14:paraId="6D40C6C8">
      <w:pPr>
        <w:ind w:left="1680" w:leftChars="600" w:hanging="420" w:hangingChars="200"/>
        <w:rPr>
          <w:rFonts w:hint="eastAsia" w:ascii="宋体" w:hAnsi="宋体" w:cs="宋体"/>
          <w:szCs w:val="21"/>
        </w:rPr>
      </w:pPr>
      <w:r>
        <w:rPr>
          <w:rFonts w:hint="eastAsia" w:ascii="宋体" w:hAnsi="宋体" w:cs="宋体"/>
          <w:szCs w:val="21"/>
        </w:rPr>
        <w:t>1）标准设备(包括通用设备和专用设备)：是指按国家规定的产品标准批量生产的、已进入设备系列的设备。</w:t>
      </w:r>
    </w:p>
    <w:p w14:paraId="6916DFE3">
      <w:pPr>
        <w:ind w:left="1680" w:leftChars="600" w:right="120" w:hanging="420" w:hangingChars="200"/>
        <w:rPr>
          <w:rFonts w:hint="eastAsia" w:ascii="宋体" w:hAnsi="宋体" w:cs="宋体"/>
          <w:szCs w:val="21"/>
        </w:rPr>
      </w:pPr>
      <w:r>
        <w:rPr>
          <w:rFonts w:hint="eastAsia" w:ascii="宋体" w:hAnsi="宋体" w:cs="宋体"/>
          <w:szCs w:val="21"/>
        </w:rPr>
        <w:t>2）非标准设备：是指国家未定型、非批量生产的、由设计单位提供制造图纸，委托承制单位或施工企业在工厂或施工现场制作的设备。</w:t>
      </w:r>
    </w:p>
    <w:p w14:paraId="2D9803C6">
      <w:pPr>
        <w:ind w:right="120" w:firstLine="1050" w:firstLineChars="500"/>
        <w:rPr>
          <w:rFonts w:hint="eastAsia" w:ascii="宋体" w:hAnsi="宋体" w:cs="宋体"/>
          <w:szCs w:val="21"/>
        </w:rPr>
      </w:pPr>
      <w:r>
        <w:rPr>
          <w:rFonts w:hint="eastAsia" w:ascii="宋体" w:hAnsi="宋体" w:cs="宋体"/>
          <w:szCs w:val="21"/>
        </w:rPr>
        <w:t>2  设备一般包括以下各项：</w:t>
      </w:r>
    </w:p>
    <w:p w14:paraId="3BD58385">
      <w:pPr>
        <w:ind w:left="1680" w:leftChars="600" w:hanging="420" w:hangingChars="200"/>
        <w:rPr>
          <w:rFonts w:hint="eastAsia" w:ascii="宋体" w:hAnsi="宋体" w:cs="宋体"/>
          <w:szCs w:val="21"/>
        </w:rPr>
      </w:pPr>
      <w:bookmarkStart w:id="85" w:name="_Toc28612_WPSOffice_Level2"/>
      <w:r>
        <w:rPr>
          <w:rFonts w:hint="eastAsia" w:ascii="宋体" w:hAnsi="宋体" w:cs="宋体"/>
          <w:szCs w:val="21"/>
        </w:rPr>
        <w:t>1）各种设备的本体及随设备到货的配件、备件和附属于设备本体制作成型的梯子、平台、栏杆及管道等。</w:t>
      </w:r>
      <w:bookmarkEnd w:id="85"/>
    </w:p>
    <w:p w14:paraId="09234ED3">
      <w:pPr>
        <w:ind w:firstLine="1260" w:firstLineChars="600"/>
        <w:rPr>
          <w:rFonts w:hint="eastAsia" w:ascii="宋体" w:hAnsi="宋体" w:cs="宋体"/>
          <w:szCs w:val="21"/>
        </w:rPr>
      </w:pPr>
      <w:bookmarkStart w:id="86" w:name="_Toc158_WPSOffice_Level2"/>
      <w:r>
        <w:rPr>
          <w:rFonts w:hint="eastAsia" w:ascii="宋体" w:hAnsi="宋体" w:cs="宋体"/>
          <w:szCs w:val="21"/>
        </w:rPr>
        <w:t>2）各种计量器、仪表及自动化控制装置、实验的仪器及属于设备本体部分的仪器。</w:t>
      </w:r>
      <w:bookmarkEnd w:id="86"/>
    </w:p>
    <w:p w14:paraId="2A93AF66">
      <w:pPr>
        <w:ind w:firstLine="1260" w:firstLineChars="600"/>
        <w:rPr>
          <w:rFonts w:hint="eastAsia" w:ascii="宋体" w:hAnsi="宋体" w:cs="宋体"/>
          <w:szCs w:val="21"/>
        </w:rPr>
      </w:pPr>
      <w:bookmarkStart w:id="87" w:name="_Toc19130_WPSOffice_Level2"/>
      <w:r>
        <w:rPr>
          <w:rFonts w:hint="eastAsia" w:ascii="宋体" w:hAnsi="宋体" w:cs="宋体"/>
          <w:szCs w:val="21"/>
        </w:rPr>
        <w:t>3）仪表等。附属于设备本体的油类、化学药品等设备的组成部分。</w:t>
      </w:r>
      <w:bookmarkEnd w:id="87"/>
    </w:p>
    <w:p w14:paraId="7EBC9F1D">
      <w:pPr>
        <w:ind w:left="1680" w:leftChars="600" w:right="120" w:hanging="420" w:hangingChars="200"/>
        <w:rPr>
          <w:rFonts w:hint="eastAsia" w:ascii="宋体" w:hAnsi="宋体" w:cs="宋体"/>
          <w:szCs w:val="21"/>
        </w:rPr>
      </w:pPr>
      <w:bookmarkStart w:id="88" w:name="_Toc11102_WPSOffice_Level2"/>
      <w:r>
        <w:rPr>
          <w:rFonts w:hint="eastAsia" w:ascii="宋体" w:hAnsi="宋体" w:cs="宋体"/>
          <w:szCs w:val="21"/>
        </w:rPr>
        <w:t>4）无论用于生产或生活或附属于建筑物的水泵、锅炉及水处理设备、电气、通风设备等。</w:t>
      </w:r>
      <w:bookmarkEnd w:id="88"/>
    </w:p>
    <w:p w14:paraId="25310B2E">
      <w:pPr>
        <w:ind w:left="1470" w:leftChars="500" w:right="120" w:hanging="420" w:hangingChars="200"/>
        <w:rPr>
          <w:rFonts w:hint="eastAsia" w:ascii="宋体" w:hAnsi="宋体" w:cs="宋体"/>
          <w:szCs w:val="21"/>
        </w:rPr>
      </w:pPr>
      <w:r>
        <w:rPr>
          <w:rFonts w:hint="eastAsia" w:ascii="宋体" w:hAnsi="宋体" w:cs="宋体"/>
          <w:szCs w:val="21"/>
        </w:rPr>
        <w:t>3  为完成建筑、安装工程所需的原料和经过工业加工在工艺生产过程中不起单元工艺生产用的设备本体以外的零配件、附件、成品、半成品等均为材料。材料一般包括以下各项：</w:t>
      </w:r>
    </w:p>
    <w:p w14:paraId="6586B010">
      <w:pPr>
        <w:ind w:left="1680" w:leftChars="600" w:right="120" w:hanging="420" w:hangingChars="200"/>
        <w:rPr>
          <w:rFonts w:hint="eastAsia" w:ascii="宋体" w:hAnsi="宋体" w:cs="宋体"/>
          <w:szCs w:val="21"/>
        </w:rPr>
      </w:pPr>
      <w:r>
        <w:rPr>
          <w:rFonts w:hint="eastAsia" w:ascii="宋体" w:hAnsi="宋体" w:cs="宋体"/>
          <w:szCs w:val="21"/>
        </w:rPr>
        <w:t>1）设备本体以外的不属于设备配套供货，需由施工企业进行加工制作或委托加工的平台、梯子、栏杆及其他金属构件等，以及成品、半成品形式供货的管道、管件、阀门、法兰等。</w:t>
      </w:r>
    </w:p>
    <w:p w14:paraId="7B1D332B">
      <w:pPr>
        <w:ind w:firstLine="1260" w:firstLineChars="600"/>
        <w:rPr>
          <w:rFonts w:hint="eastAsia" w:ascii="宋体" w:hAnsi="宋体" w:cs="宋体"/>
          <w:szCs w:val="21"/>
        </w:rPr>
      </w:pPr>
      <w:r>
        <w:rPr>
          <w:rFonts w:hint="eastAsia" w:ascii="宋体" w:hAnsi="宋体" w:cs="宋体"/>
          <w:szCs w:val="21"/>
        </w:rPr>
        <w:t>2）设备本体以外的各种行车轨道、滑触线、电梯的滑轨等均为材料。</w:t>
      </w:r>
    </w:p>
    <w:p w14:paraId="2A410543">
      <w:pPr>
        <w:ind w:firstLine="420"/>
        <w:rPr>
          <w:rFonts w:hint="eastAsia" w:ascii="宋体" w:hAnsi="宋体" w:cs="宋体"/>
          <w:szCs w:val="21"/>
        </w:rPr>
      </w:pPr>
    </w:p>
    <w:p w14:paraId="1B73B2EF">
      <w:pPr>
        <w:ind w:firstLine="630" w:firstLineChars="300"/>
        <w:rPr>
          <w:rFonts w:hint="eastAsia" w:ascii="宋体" w:hAnsi="宋体" w:cs="宋体"/>
          <w:szCs w:val="21"/>
        </w:rPr>
      </w:pPr>
      <w:bookmarkStart w:id="89" w:name="_Toc29332_WPSOffice_Level1"/>
      <w:r>
        <w:rPr>
          <w:rFonts w:hint="eastAsia" w:ascii="宋体" w:hAnsi="宋体" w:cs="宋体"/>
          <w:szCs w:val="21"/>
        </w:rPr>
        <w:t>C.0.3</w:t>
      </w:r>
      <w:r>
        <w:rPr>
          <w:rFonts w:hint="eastAsia" w:ascii="宋体" w:hAnsi="宋体" w:cs="宋体"/>
          <w:szCs w:val="21"/>
        </w:rPr>
        <w:tab/>
      </w:r>
      <w:r>
        <w:rPr>
          <w:rFonts w:hint="eastAsia" w:ascii="宋体" w:hAnsi="宋体" w:cs="宋体"/>
          <w:szCs w:val="21"/>
        </w:rPr>
        <w:t xml:space="preserve">  设备与材料的划分界限：</w:t>
      </w:r>
      <w:bookmarkEnd w:id="89"/>
    </w:p>
    <w:p w14:paraId="40A43B43">
      <w:pPr>
        <w:ind w:firstLine="1050" w:firstLineChars="500"/>
        <w:rPr>
          <w:rFonts w:hint="eastAsia" w:ascii="宋体" w:hAnsi="宋体" w:cs="宋体"/>
          <w:szCs w:val="21"/>
        </w:rPr>
      </w:pPr>
      <w:r>
        <w:rPr>
          <w:rFonts w:hint="eastAsia" w:ascii="宋体" w:hAnsi="宋体" w:cs="宋体"/>
          <w:szCs w:val="21"/>
        </w:rPr>
        <w:t>1  设备：</w:t>
      </w:r>
    </w:p>
    <w:p w14:paraId="77825B45">
      <w:pPr>
        <w:ind w:firstLine="1260" w:firstLineChars="600"/>
        <w:rPr>
          <w:rFonts w:hint="eastAsia" w:ascii="宋体" w:hAnsi="宋体" w:cs="宋体"/>
          <w:szCs w:val="21"/>
        </w:rPr>
      </w:pPr>
      <w:r>
        <w:rPr>
          <w:rFonts w:hint="eastAsia" w:ascii="宋体" w:hAnsi="宋体" w:cs="宋体"/>
          <w:szCs w:val="21"/>
        </w:rPr>
        <w:t>1）通信系统：</w:t>
      </w:r>
    </w:p>
    <w:p w14:paraId="5EF44F6A">
      <w:pPr>
        <w:ind w:left="1470" w:leftChars="700"/>
        <w:rPr>
          <w:rFonts w:hint="eastAsia" w:ascii="宋体" w:hAnsi="宋体" w:cs="宋体"/>
          <w:szCs w:val="21"/>
        </w:rPr>
      </w:pPr>
      <w:r>
        <w:rPr>
          <w:rFonts w:hint="eastAsia" w:ascii="宋体" w:hAnsi="宋体" w:cs="宋体"/>
          <w:szCs w:val="21"/>
        </w:rPr>
        <w:t>市内、长途电话交换机、程控电话交换机、微波、载波通信设备，电报和传真设备，中、短波通信设备及中短波电视天馈线装置，移动通信设备、卫星地球站设备，通讯电源设备，光纤通信数字设备，有线广播设备等各种生产及配套设备和随机附件等。</w:t>
      </w:r>
    </w:p>
    <w:p w14:paraId="5D977E55">
      <w:pPr>
        <w:ind w:firstLine="1260" w:firstLineChars="600"/>
        <w:rPr>
          <w:rFonts w:hint="eastAsia" w:ascii="宋体" w:hAnsi="宋体" w:cs="宋体"/>
          <w:szCs w:val="21"/>
        </w:rPr>
      </w:pPr>
      <w:r>
        <w:rPr>
          <w:rFonts w:hint="eastAsia" w:ascii="宋体" w:hAnsi="宋体" w:cs="宋体"/>
          <w:szCs w:val="21"/>
        </w:rPr>
        <w:t>2）监控和收费系统：</w:t>
      </w:r>
    </w:p>
    <w:p w14:paraId="17D66124">
      <w:pPr>
        <w:ind w:left="1470" w:leftChars="700" w:right="80" w:firstLine="52" w:firstLineChars="25"/>
        <w:rPr>
          <w:rFonts w:hint="eastAsia" w:ascii="宋体" w:hAnsi="宋体" w:cs="宋体"/>
          <w:szCs w:val="21"/>
        </w:rPr>
      </w:pPr>
      <w:r>
        <w:rPr>
          <w:rFonts w:hint="eastAsia" w:ascii="宋体" w:hAnsi="宋体" w:cs="宋体"/>
          <w:szCs w:val="21"/>
        </w:rPr>
        <w:t>自动化控制装置、计算机及其终端、工业电视、检测控制装置、各种探测器、除尘设备、分析仪表、显示仪表、基地式仪表、单元组合仪表、变送器、传送器及调节阀、盘上安装器、  压力、温度、流量、差压、物位仪表，成套供应的盘、箱、柜、屏(包括箱和已经安装就位的仪表、元件等)及随主机配套供应的仪表等。</w:t>
      </w:r>
    </w:p>
    <w:p w14:paraId="165968E3">
      <w:pPr>
        <w:ind w:left="480" w:firstLine="840" w:firstLineChars="400"/>
        <w:rPr>
          <w:rFonts w:hint="eastAsia" w:ascii="宋体" w:hAnsi="宋体" w:cs="宋体"/>
          <w:szCs w:val="21"/>
        </w:rPr>
      </w:pPr>
      <w:r>
        <w:rPr>
          <w:rFonts w:hint="eastAsia" w:ascii="宋体" w:hAnsi="宋体" w:cs="宋体"/>
          <w:szCs w:val="21"/>
        </w:rPr>
        <w:t>3）电气系统：</w:t>
      </w:r>
    </w:p>
    <w:p w14:paraId="7F1998E3">
      <w:pPr>
        <w:ind w:left="1470" w:leftChars="700"/>
        <w:rPr>
          <w:rFonts w:hint="eastAsia" w:ascii="宋体" w:hAnsi="宋体" w:cs="宋体"/>
          <w:szCs w:val="21"/>
        </w:rPr>
      </w:pPr>
      <w:r>
        <w:rPr>
          <w:rFonts w:hint="eastAsia" w:ascii="宋体" w:hAnsi="宋体" w:cs="宋体"/>
          <w:szCs w:val="21"/>
        </w:rPr>
        <w:t>各种电力变压器、互感器、调压器、感应移相器、电抗器、高压断路器、高压熔断器、稳压器、电源调整器、高压隔离开关、装置式空气开关、电力电容器、蓄电池、磁力启动器、交直流报警器、成套箱式变电站、共箱母线、封密式母线槽、成套供应的箱、盘、柜、屏及其随设备带来的母线和支持瓷瓶等。</w:t>
      </w:r>
    </w:p>
    <w:p w14:paraId="140B4729">
      <w:pPr>
        <w:ind w:firstLine="1260" w:firstLineChars="600"/>
        <w:rPr>
          <w:rFonts w:hint="eastAsia" w:ascii="宋体" w:hAnsi="宋体" w:cs="宋体"/>
          <w:szCs w:val="21"/>
        </w:rPr>
      </w:pPr>
      <w:r>
        <w:rPr>
          <w:rFonts w:hint="eastAsia" w:ascii="宋体" w:hAnsi="宋体" w:cs="宋体"/>
          <w:szCs w:val="21"/>
        </w:rPr>
        <w:t>4）通风及管道系统：</w:t>
      </w:r>
    </w:p>
    <w:p w14:paraId="0FB5ABC4">
      <w:pPr>
        <w:ind w:left="1260" w:leftChars="600" w:right="120" w:firstLine="210" w:firstLineChars="100"/>
        <w:rPr>
          <w:rFonts w:hint="eastAsia" w:ascii="宋体" w:hAnsi="宋体" w:cs="宋体"/>
          <w:szCs w:val="21"/>
        </w:rPr>
      </w:pPr>
      <w:r>
        <w:rPr>
          <w:rFonts w:hint="eastAsia" w:ascii="宋体" w:hAnsi="宋体" w:cs="宋体"/>
          <w:szCs w:val="21"/>
        </w:rPr>
        <w:t xml:space="preserve">空气加热器、冷却器、各种空调机、风尘管、过滤器、制冷机组、空调机组、空调 器、各类风机、除尘设备、风机盘管、净化工作台、风淋室、冷却塔、公称直径 300mm </w:t>
      </w:r>
    </w:p>
    <w:p w14:paraId="478B36B3">
      <w:pPr>
        <w:ind w:right="120" w:firstLine="1470" w:firstLineChars="700"/>
        <w:rPr>
          <w:rFonts w:hint="eastAsia" w:ascii="宋体" w:hAnsi="宋体" w:cs="宋体"/>
          <w:szCs w:val="21"/>
        </w:rPr>
      </w:pPr>
      <w:r>
        <w:rPr>
          <w:rFonts w:hint="eastAsia" w:ascii="宋体" w:hAnsi="宋体" w:cs="宋体"/>
          <w:szCs w:val="21"/>
        </w:rPr>
        <w:t>以上的人工阀门和电动阀门等。</w:t>
      </w:r>
    </w:p>
    <w:p w14:paraId="42BE4938">
      <w:pPr>
        <w:ind w:firstLine="1260" w:firstLineChars="600"/>
        <w:rPr>
          <w:rFonts w:hint="eastAsia" w:ascii="宋体" w:hAnsi="宋体" w:cs="宋体"/>
          <w:szCs w:val="21"/>
        </w:rPr>
      </w:pPr>
      <w:r>
        <w:rPr>
          <w:rFonts w:hint="eastAsia" w:ascii="宋体" w:hAnsi="宋体" w:cs="宋体"/>
          <w:szCs w:val="21"/>
        </w:rPr>
        <w:t>5）房屋建筑：</w:t>
      </w:r>
    </w:p>
    <w:p w14:paraId="190BBB2B">
      <w:pPr>
        <w:ind w:left="1470" w:leftChars="700" w:right="80"/>
        <w:rPr>
          <w:rFonts w:hint="eastAsia" w:ascii="宋体" w:hAnsi="宋体" w:cs="宋体"/>
          <w:szCs w:val="21"/>
        </w:rPr>
      </w:pPr>
      <w:r>
        <w:rPr>
          <w:rFonts w:hint="eastAsia" w:ascii="宋体" w:hAnsi="宋体" w:cs="宋体"/>
          <w:szCs w:val="21"/>
        </w:rPr>
        <w:t>电梯、成套或散装到货的锅炉及其附属设备、汽轮发电机及其附属设备、电动机、污水处理装置、电子秤、地中衡、开水炉、冷藏箱，热力系统的除氧器水箱和疏水箱，工业水系统的工业水箱，油冷却系统的油箱，酸碱系统的酸碱储存槽，循环水系统的旋转滤网、启闭装置的启闭机等。</w:t>
      </w:r>
    </w:p>
    <w:p w14:paraId="72182195">
      <w:pPr>
        <w:ind w:firstLine="1260" w:firstLineChars="600"/>
        <w:rPr>
          <w:rFonts w:hint="eastAsia" w:ascii="宋体" w:hAnsi="宋体" w:cs="宋体"/>
          <w:szCs w:val="21"/>
        </w:rPr>
      </w:pPr>
      <w:r>
        <w:rPr>
          <w:rFonts w:hint="eastAsia" w:ascii="宋体" w:hAnsi="宋体" w:cs="宋体"/>
          <w:szCs w:val="21"/>
        </w:rPr>
        <w:t>6）消防及安全系统：</w:t>
      </w:r>
    </w:p>
    <w:p w14:paraId="22CD3D7A">
      <w:pPr>
        <w:ind w:left="1470" w:leftChars="700" w:right="80"/>
        <w:rPr>
          <w:rFonts w:hint="eastAsia" w:ascii="宋体" w:hAnsi="宋体" w:cs="宋体"/>
          <w:szCs w:val="21"/>
        </w:rPr>
      </w:pPr>
      <w:r>
        <w:rPr>
          <w:rFonts w:hint="eastAsia" w:ascii="宋体" w:hAnsi="宋体" w:cs="宋体"/>
          <w:szCs w:val="21"/>
        </w:rPr>
        <w:t>隔膜式气压水罐（气压罐）、泡沫发生器、比例混合器、报警控制器、报警信号前端传输设备、无线报警发送设备、报警信号接收机、可视对讲主机、联动控制器、报警联动一体机、重复显示器、远程控制器、消防广播控制柜、广播功放、录音机、广播分配器、消防通讯电话交换机、消防报警备用电源、X 射线安全检查设备、金属武器探测门、摄像设备、监视器、镜头、云台、控制台、监视器柜、支台控制器、视频切换器、全电脑视频切换设备、音频、视频、脉冲分配器、视频补偿器、视频传输设备、汉字发生设备、录像、录音设备、电源、CRT 显示终端、模拟盘等。</w:t>
      </w:r>
    </w:p>
    <w:p w14:paraId="36BC3DF9">
      <w:pPr>
        <w:ind w:firstLine="1260" w:firstLineChars="600"/>
        <w:rPr>
          <w:rFonts w:hint="eastAsia" w:ascii="宋体" w:hAnsi="宋体" w:cs="宋体"/>
          <w:szCs w:val="21"/>
        </w:rPr>
      </w:pPr>
      <w:r>
        <w:rPr>
          <w:rFonts w:hint="eastAsia" w:ascii="宋体" w:hAnsi="宋体" w:cs="宋体"/>
          <w:szCs w:val="21"/>
        </w:rPr>
        <w:t>7）炉窑砌筑：</w:t>
      </w:r>
    </w:p>
    <w:p w14:paraId="6EA24C53">
      <w:pPr>
        <w:ind w:left="1470" w:leftChars="700" w:right="120"/>
        <w:rPr>
          <w:rFonts w:hint="eastAsia" w:ascii="宋体" w:hAnsi="宋体" w:cs="宋体"/>
          <w:szCs w:val="21"/>
        </w:rPr>
      </w:pPr>
      <w:r>
        <w:rPr>
          <w:rFonts w:hint="eastAsia" w:ascii="宋体" w:hAnsi="宋体" w:cs="宋体"/>
          <w:szCs w:val="21"/>
        </w:rPr>
        <w:t>装置在炉窑中的成品炉管、电机、鼓风机和炉窑传动、提升装置，属于炉窑本体的金属铸体、锻件、加工件及测温装置、仪器仪表、消烟、回收、除尘装置，随炉供应已安装就位的金具、耐火衬里、炉体金属预埋件等。</w:t>
      </w:r>
    </w:p>
    <w:p w14:paraId="6357084F">
      <w:pPr>
        <w:ind w:firstLine="1260" w:firstLineChars="600"/>
        <w:rPr>
          <w:rFonts w:hint="eastAsia" w:ascii="宋体" w:hAnsi="宋体" w:cs="宋体"/>
          <w:szCs w:val="21"/>
        </w:rPr>
      </w:pPr>
      <w:r>
        <w:rPr>
          <w:rFonts w:hint="eastAsia" w:ascii="宋体" w:hAnsi="宋体" w:cs="宋体"/>
          <w:szCs w:val="21"/>
        </w:rPr>
        <w:t>8）各种机动车辆。</w:t>
      </w:r>
    </w:p>
    <w:p w14:paraId="1CE697CB">
      <w:pPr>
        <w:ind w:left="1470" w:leftChars="600" w:right="120" w:hanging="210" w:hangingChars="100"/>
        <w:rPr>
          <w:rFonts w:hint="eastAsia" w:ascii="宋体" w:hAnsi="宋体" w:cs="宋体"/>
          <w:szCs w:val="21"/>
        </w:rPr>
      </w:pPr>
      <w:r>
        <w:rPr>
          <w:rFonts w:hint="eastAsia" w:ascii="宋体" w:hAnsi="宋体" w:cs="宋体"/>
          <w:szCs w:val="21"/>
        </w:rPr>
        <w:t>9）各种工艺设备在试车时必须填充的一次性填充材料（如各种瓷环、钢环、塑料环、钢球等），各种化学药品（如树脂、珠光砂、触煤、干燥剂、催化剂等）及变压器油等，不论是随设备带来的，还是单独订货购置的，均视为设备的组成部分。</w:t>
      </w:r>
    </w:p>
    <w:p w14:paraId="5559F919">
      <w:pPr>
        <w:ind w:right="120" w:firstLine="1050" w:firstLineChars="500"/>
        <w:rPr>
          <w:rFonts w:hint="eastAsia" w:ascii="宋体" w:hAnsi="宋体" w:cs="宋体"/>
          <w:szCs w:val="21"/>
        </w:rPr>
      </w:pPr>
      <w:r>
        <w:rPr>
          <w:rFonts w:hint="eastAsia" w:ascii="宋体" w:hAnsi="宋体" w:cs="宋体"/>
          <w:szCs w:val="21"/>
        </w:rPr>
        <w:t>2  材料：</w:t>
      </w:r>
    </w:p>
    <w:p w14:paraId="77B61051">
      <w:pPr>
        <w:ind w:left="1470" w:leftChars="600" w:hanging="210" w:hangingChars="100"/>
        <w:rPr>
          <w:rFonts w:hint="eastAsia" w:ascii="宋体" w:hAnsi="宋体" w:cs="宋体"/>
          <w:szCs w:val="21"/>
        </w:rPr>
        <w:sectPr>
          <w:footerReference r:id="rId83" w:type="first"/>
          <w:pgSz w:w="11906" w:h="16838"/>
          <w:pgMar w:top="1298" w:right="1304" w:bottom="1463" w:left="1502" w:header="0" w:footer="964" w:gutter="0"/>
          <w:pgNumType w:fmt="numberInDash"/>
          <w:cols w:space="425" w:num="1"/>
          <w:docGrid w:linePitch="312" w:charSpace="0"/>
        </w:sectPr>
      </w:pPr>
      <w:r>
        <w:rPr>
          <w:rFonts w:hint="eastAsia" w:ascii="宋体" w:hAnsi="宋体" w:cs="宋体"/>
          <w:szCs w:val="21"/>
        </w:rPr>
        <w:t>1）各种管道、管件、配件、公称直径 300mm 以内的人工阀门、水表、防腐保温及绝缘材料、油漆、支架、消火栓、空气泡沫枪、泡沫炮、灭火器、灭火机、灭火剂、泡沫液、水泵接合器、可曲橡胶接头、消防喷头、卫生器具、钢制排水漏斗、水箱、分气缸、疏水器、减压器、压力表、温度计、调压板、散热器、供暖器具、凝结水箱、膨胀水箱、冷热水混合器、除污器、分水缸（器）、各种风管及其附件和各种调节阀、风口、风帽、罩类、消声器及其部（构）件、散流器、保护壳、风机减震台座、减震器、凝结水收集器、单双人焊接装置、煤气灶、煤气表、烘箱灶、火管式沸水器、水型热水器、开关、引火棒、防雨帽、放散管拉紧装置等。</w:t>
      </w:r>
    </w:p>
    <w:p w14:paraId="1E9CE445">
      <w:pPr>
        <w:ind w:firstLine="420"/>
        <w:rPr>
          <w:rFonts w:hint="eastAsia" w:ascii="宋体" w:hAnsi="宋体" w:cs="宋体"/>
          <w:szCs w:val="21"/>
        </w:rPr>
      </w:pPr>
    </w:p>
    <w:p w14:paraId="03EDF3D3">
      <w:pPr>
        <w:ind w:left="1260" w:leftChars="500" w:right="80" w:hanging="210" w:hangingChars="100"/>
        <w:rPr>
          <w:rFonts w:hint="eastAsia" w:ascii="宋体" w:hAnsi="宋体" w:cs="宋体"/>
          <w:szCs w:val="21"/>
        </w:rPr>
      </w:pPr>
      <w:r>
        <w:rPr>
          <w:rFonts w:hint="eastAsia" w:ascii="宋体" w:hAnsi="宋体" w:cs="宋体"/>
          <w:szCs w:val="21"/>
        </w:rPr>
        <w:t>2）各种电线、母线、绞线、电缆、电缆终端头、电缆中间头、吊车滑触线、接地母线，接地极、避雷线、避雷装置（包括各种避雷器、避雷针等）、高低压绝缘子、线夹、穿墙套管、灯具、开关、灯头盒、开关盒、接线盒、插座、闸盒保险器、电杆、横担、铁塔、各种支架、仪表插座、桥架、梯架、立柱、托臂、人孔手孔、挂墙照明配电箱、局部照明变压器、按钮、行程开关、刀闸开关、组合开关、转换开关、铁壳开关、电扇、电铃、电表、蜂鸣器、电笛、信号灯、低音扬声器、电话单机、容断器等。</w:t>
      </w:r>
    </w:p>
    <w:p w14:paraId="5AAFA770">
      <w:pPr>
        <w:ind w:firstLine="1050" w:firstLineChars="500"/>
        <w:rPr>
          <w:rFonts w:hint="eastAsia" w:ascii="宋体" w:hAnsi="宋体" w:cs="宋体"/>
          <w:szCs w:val="21"/>
        </w:rPr>
      </w:pPr>
      <w:r>
        <w:rPr>
          <w:rFonts w:hint="eastAsia" w:ascii="宋体" w:hAnsi="宋体" w:cs="宋体"/>
          <w:szCs w:val="21"/>
        </w:rPr>
        <w:t>3）循环水系统的钢板闸门及拦污栅、启闭构架等。</w:t>
      </w:r>
    </w:p>
    <w:p w14:paraId="1FB75FF6">
      <w:pPr>
        <w:ind w:left="1260" w:leftChars="500" w:hanging="210" w:hangingChars="100"/>
        <w:rPr>
          <w:rFonts w:hint="eastAsia" w:ascii="宋体" w:hAnsi="宋体" w:cs="宋体"/>
          <w:szCs w:val="21"/>
        </w:rPr>
      </w:pPr>
      <w:r>
        <w:rPr>
          <w:rFonts w:hint="eastAsia" w:ascii="宋体" w:hAnsi="宋体" w:cs="宋体"/>
          <w:szCs w:val="21"/>
        </w:rPr>
        <w:t>4）现场制作与安装的炉管及其他所需的材料或填料、现场砌筑用的耐火、耐酸、保温、防腐、捣打料、绝热纤维、天然白泡石、玄武岩、金具、炉门及窥视孔、预埋件等。</w:t>
      </w:r>
    </w:p>
    <w:p w14:paraId="58E925E6">
      <w:pPr>
        <w:ind w:left="1260" w:leftChars="500" w:hanging="210" w:hangingChars="100"/>
        <w:rPr>
          <w:rFonts w:hint="eastAsia" w:ascii="宋体" w:hAnsi="宋体" w:cs="宋体"/>
          <w:szCs w:val="21"/>
        </w:rPr>
      </w:pPr>
      <w:r>
        <w:rPr>
          <w:rFonts w:hint="eastAsia" w:ascii="宋体" w:hAnsi="宋体" w:cs="宋体"/>
          <w:szCs w:val="21"/>
        </w:rPr>
        <w:t>5）所有随管线（路）同时组合安装的一次性仪表、配件、部件及元件（包括就地安装的温度计、压力表）等。</w:t>
      </w:r>
    </w:p>
    <w:p w14:paraId="035FD7FA">
      <w:pPr>
        <w:ind w:left="1260" w:leftChars="500" w:hanging="210" w:hangingChars="100"/>
        <w:rPr>
          <w:rFonts w:hint="eastAsia" w:ascii="宋体" w:hAnsi="宋体" w:cs="宋体"/>
          <w:szCs w:val="21"/>
        </w:rPr>
      </w:pPr>
      <w:r>
        <w:rPr>
          <w:rFonts w:hint="eastAsia" w:ascii="宋体" w:hAnsi="宋体" w:cs="宋体"/>
          <w:szCs w:val="21"/>
        </w:rPr>
        <w:t>6）制造厂以散件或分段分片供货的塔、器、罐等，在现场拼接、组装、焊接、安装内件或改制时所消耗的物料均为材料。</w:t>
      </w:r>
    </w:p>
    <w:p w14:paraId="0EED491F">
      <w:pPr>
        <w:ind w:firstLine="1050" w:firstLineChars="500"/>
        <w:rPr>
          <w:rFonts w:hint="eastAsia" w:ascii="宋体" w:hAnsi="宋体" w:cs="宋体"/>
          <w:szCs w:val="21"/>
        </w:rPr>
      </w:pPr>
      <w:r>
        <w:rPr>
          <w:rFonts w:hint="eastAsia" w:ascii="宋体" w:hAnsi="宋体" w:cs="宋体"/>
          <w:szCs w:val="21"/>
        </w:rPr>
        <w:t>7） 各种金属材料、金属制品、焊接材料、非金属材料、化工辅助材料、其他材料等。</w:t>
      </w:r>
    </w:p>
    <w:p w14:paraId="401ADFB0">
      <w:pPr>
        <w:ind w:left="1260" w:leftChars="400" w:hanging="420" w:hangingChars="200"/>
        <w:rPr>
          <w:rFonts w:hint="eastAsia" w:ascii="宋体" w:hAnsi="宋体" w:cs="宋体"/>
          <w:szCs w:val="21"/>
        </w:rPr>
      </w:pPr>
      <w:r>
        <w:rPr>
          <w:rFonts w:hint="eastAsia" w:ascii="宋体" w:hAnsi="宋体" w:cs="宋体"/>
          <w:szCs w:val="21"/>
        </w:rPr>
        <w:t>3  对于一些在制造厂未整体制作完成的设备，或分片压制成型，或分段散装供货的设备，需要建安工人在施工现场加工、拼装、焊接的，按上述划分原则和其投资构成应属于设备费。为合理反映建安工人付出的劳动和创造的价值，可按其在现场加工组装焊接的工 作量，将其分片或组装件按其设备价值的一部分以加工费的形式计入安装工程费内。</w:t>
      </w:r>
    </w:p>
    <w:p w14:paraId="620429F8">
      <w:pPr>
        <w:ind w:left="1260" w:leftChars="400" w:hanging="420" w:hangingChars="200"/>
        <w:rPr>
          <w:rFonts w:hint="eastAsia" w:ascii="宋体" w:hAnsi="宋体" w:cs="宋体"/>
          <w:szCs w:val="21"/>
        </w:rPr>
      </w:pPr>
      <w:r>
        <w:rPr>
          <w:rFonts w:hint="eastAsia" w:ascii="宋体" w:hAnsi="宋体" w:cs="宋体"/>
          <w:szCs w:val="21"/>
        </w:rPr>
        <w:t>4  供应原材料，在施工现场制作安装或施工企业附属生产单位为本单元承包工程制作并安装的非标准设备，除配套的电机、减速机外，其加工制作消耗的工、料（包括主材）、机等均应计入安装工程费内。</w:t>
      </w:r>
    </w:p>
    <w:p w14:paraId="54CAF06D">
      <w:pPr>
        <w:ind w:left="1260" w:leftChars="400" w:hanging="420" w:hangingChars="200"/>
        <w:rPr>
          <w:rFonts w:hint="eastAsia" w:ascii="宋体" w:hAnsi="宋体" w:cs="宋体"/>
          <w:b/>
          <w:kern w:val="0"/>
          <w:szCs w:val="21"/>
        </w:rPr>
      </w:pPr>
      <w:r>
        <w:rPr>
          <w:rFonts w:hint="eastAsia" w:ascii="宋体" w:hAnsi="宋体" w:cs="宋体"/>
          <w:szCs w:val="21"/>
        </w:rPr>
        <w:t>5  凡是制造厂未制造完成的设备，已分片压制成型、散装或分段供货，需要建安工人在施工现场拼装、组装、焊接及安装内件的，其制作、安装所需的物料为材料，内件、塔盘为设备。</w:t>
      </w:r>
    </w:p>
    <w:p w14:paraId="08765D91">
      <w:pPr>
        <w:widowControl/>
        <w:spacing w:before="100" w:beforeAutospacing="1" w:after="100" w:afterAutospacing="1"/>
        <w:rPr>
          <w:rFonts w:hint="eastAsia" w:ascii="宋体" w:hAnsi="宋体" w:cs="宋体"/>
          <w:b/>
          <w:kern w:val="0"/>
          <w:sz w:val="30"/>
          <w:szCs w:val="30"/>
        </w:rPr>
      </w:pPr>
    </w:p>
    <w:p w14:paraId="3FF04098">
      <w:pPr>
        <w:widowControl/>
        <w:spacing w:line="360" w:lineRule="auto"/>
        <w:rPr>
          <w:rFonts w:hint="eastAsia" w:ascii="宋体" w:hAnsi="宋体" w:cs="宋体"/>
          <w:kern w:val="0"/>
          <w:sz w:val="24"/>
        </w:rPr>
      </w:pPr>
    </w:p>
    <w:p w14:paraId="7EEAD48B">
      <w:pPr>
        <w:widowControl/>
        <w:spacing w:line="360" w:lineRule="auto"/>
        <w:ind w:firstLine="480" w:firstLineChars="200"/>
        <w:rPr>
          <w:rFonts w:hint="eastAsia" w:ascii="宋体" w:hAnsi="宋体" w:cs="宋体"/>
          <w:kern w:val="0"/>
          <w:sz w:val="24"/>
        </w:rPr>
      </w:pPr>
    </w:p>
    <w:p w14:paraId="11E8C3B9">
      <w:pPr>
        <w:widowControl/>
        <w:spacing w:line="360" w:lineRule="auto"/>
        <w:ind w:firstLine="480" w:firstLineChars="200"/>
        <w:rPr>
          <w:rFonts w:hint="eastAsia" w:ascii="宋体" w:hAnsi="宋体" w:cs="宋体"/>
          <w:kern w:val="0"/>
          <w:sz w:val="24"/>
        </w:rPr>
      </w:pPr>
    </w:p>
    <w:p w14:paraId="29A940FD">
      <w:pPr>
        <w:widowControl/>
        <w:spacing w:line="360" w:lineRule="auto"/>
        <w:ind w:firstLine="480" w:firstLineChars="200"/>
        <w:rPr>
          <w:rFonts w:hint="eastAsia" w:ascii="宋体" w:hAnsi="宋体" w:cs="宋体"/>
          <w:kern w:val="0"/>
          <w:sz w:val="24"/>
        </w:rPr>
      </w:pPr>
    </w:p>
    <w:p w14:paraId="5D2EE6E6">
      <w:pPr>
        <w:widowControl/>
        <w:spacing w:line="360" w:lineRule="auto"/>
        <w:ind w:firstLine="480" w:firstLineChars="200"/>
        <w:rPr>
          <w:rFonts w:hint="eastAsia" w:ascii="宋体" w:hAnsi="宋体" w:cs="宋体"/>
          <w:kern w:val="0"/>
          <w:sz w:val="24"/>
        </w:rPr>
      </w:pPr>
    </w:p>
    <w:p w14:paraId="6B5D0036">
      <w:pPr>
        <w:widowControl/>
        <w:spacing w:before="100" w:beforeAutospacing="1" w:after="100" w:afterAutospacing="1"/>
        <w:rPr>
          <w:rFonts w:hint="eastAsia" w:ascii="宋体" w:hAnsi="宋体" w:cs="宋体"/>
          <w:b/>
          <w:kern w:val="0"/>
          <w:sz w:val="30"/>
          <w:szCs w:val="30"/>
        </w:rPr>
      </w:pPr>
    </w:p>
    <w:sectPr>
      <w:pgSz w:w="11906" w:h="16838"/>
      <w:pgMar w:top="1298" w:right="1304" w:bottom="1463" w:left="1502" w:header="0" w:footer="964"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font-weight : 40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Monaco">
    <w:altName w:val="Courier New"/>
    <w:panose1 w:val="00000000000000000000"/>
    <w:charset w:val="00"/>
    <w:family w:val="auto"/>
    <w:pitch w:val="default"/>
    <w:sig w:usb0="00000000" w:usb1="00000000" w:usb2="00000000" w:usb3="00000000" w:csb0="00000001" w:csb1="00000000"/>
  </w:font>
  <w:font w:name="Courier New">
    <w:panose1 w:val="02070309020205020404"/>
    <w:charset w:val="00"/>
    <w:family w:val="auto"/>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0" w:usb3="00000000" w:csb0="00000001" w:csb1="00000000"/>
  </w:font>
  <w:font w:name="TimesNewRomanPSMT">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A530F">
    <w:pPr>
      <w:pStyle w:val="9"/>
      <w:jc w:val="center"/>
    </w:pPr>
  </w:p>
  <w:p w14:paraId="1A7149CF">
    <w:pPr>
      <w:pStyle w:val="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9A430">
    <w:pPr>
      <w:pStyle w:val="9"/>
    </w:pPr>
    <w: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5" name="文本框 1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E2FAF6">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- 35 -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egIjwtAgAAWQ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IegIjwtAgAAWQQAAA4AAAAAAAAAAQAgAAAAHwEAAGRycy9lMm9Eb2MueG1sUEsFBgAAAAAG&#10;AAYAWQEAAL4FAAAAAA==&#10;">
              <v:fill on="f" focussize="0,0"/>
              <v:stroke on="f" weight="0.5pt"/>
              <v:imagedata o:title=""/>
              <o:lock v:ext="edit" aspectratio="f"/>
              <v:textbox inset="0mm,0mm,0mm,0mm" style="mso-fit-shape-to-text:t;">
                <w:txbxContent>
                  <w:p w14:paraId="35E2FAF6">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- 35 -</w:t>
                    </w:r>
                    <w:r>
                      <w:rPr>
                        <w:rFonts w:hint="eastAsia"/>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23751">
    <w:pPr>
      <w:pStyle w:val="9"/>
      <w:jc w:val="center"/>
    </w:pPr>
    <w:r>
      <mc:AlternateContent>
        <mc:Choice Requires="wps">
          <w:drawing>
            <wp:anchor distT="0" distB="0" distL="114300" distR="114300" simplePos="0" relativeHeight="2517186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EBBEBB">
                          <w:pPr>
                            <w:pStyle w:val="9"/>
                          </w:pPr>
                          <w:r>
                            <w:rPr>
                              <w:rFonts w:hint="eastAsia"/>
                            </w:rPr>
                            <w:fldChar w:fldCharType="begin"/>
                          </w:r>
                          <w:r>
                            <w:rPr>
                              <w:rFonts w:hint="eastAsia"/>
                            </w:rPr>
                            <w:instrText xml:space="preserve"> PAGE  \* MERGEFORMAT </w:instrText>
                          </w:r>
                          <w:r>
                            <w:rPr>
                              <w:rFonts w:hint="eastAsia"/>
                            </w:rPr>
                            <w:fldChar w:fldCharType="separate"/>
                          </w:r>
                          <w:r>
                            <w:t>- 39 -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86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aErc2LgIAAFkEAAAOAAAAAAAAAAEAIAAAAB8BAABkcnMvZTJvRG9jLnhtbFBLBQYAAAAA&#10;BgAGAFkBAAC/BQAAAAA=&#10;">
              <v:fill on="f" focussize="0,0"/>
              <v:stroke on="f" weight="0.5pt"/>
              <v:imagedata o:title=""/>
              <o:lock v:ext="edit" aspectratio="f"/>
              <v:textbox inset="0mm,0mm,0mm,0mm" style="mso-fit-shape-to-text:t;">
                <w:txbxContent>
                  <w:p w14:paraId="4DEBBEBB">
                    <w:pPr>
                      <w:pStyle w:val="9"/>
                    </w:pPr>
                    <w:r>
                      <w:rPr>
                        <w:rFonts w:hint="eastAsia"/>
                      </w:rPr>
                      <w:fldChar w:fldCharType="begin"/>
                    </w:r>
                    <w:r>
                      <w:rPr>
                        <w:rFonts w:hint="eastAsia"/>
                      </w:rPr>
                      <w:instrText xml:space="preserve"> PAGE  \* MERGEFORMAT </w:instrText>
                    </w:r>
                    <w:r>
                      <w:rPr>
                        <w:rFonts w:hint="eastAsia"/>
                      </w:rPr>
                      <w:fldChar w:fldCharType="separate"/>
                    </w:r>
                    <w:r>
                      <w:t>- 39 -</w:t>
                    </w:r>
                    <w:r>
                      <w:rPr>
                        <w:rFonts w:hint="eastAsia"/>
                      </w:rPr>
                      <w:fldChar w:fldCharType="end"/>
                    </w:r>
                  </w:p>
                </w:txbxContent>
              </v:textbox>
            </v:shape>
          </w:pict>
        </mc:Fallback>
      </mc:AlternateContent>
    </w:r>
  </w:p>
  <w:p w14:paraId="3B10FFC2">
    <w:pPr>
      <w:pStyle w:val="9"/>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F0B54">
    <w:pPr>
      <w:pStyle w:val="9"/>
    </w:pPr>
    <w: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7" name="文本框 1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549408">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- 36 -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sfeoYtAgAAWQ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FsfeoYtAgAAWQQAAA4AAAAAAAAAAQAgAAAAHwEAAGRycy9lMm9Eb2MueG1sUEsFBgAAAAAG&#10;AAYAWQEAAL4FAAAAAA==&#10;">
              <v:fill on="f" focussize="0,0"/>
              <v:stroke on="f" weight="0.5pt"/>
              <v:imagedata o:title=""/>
              <o:lock v:ext="edit" aspectratio="f"/>
              <v:textbox inset="0mm,0mm,0mm,0mm" style="mso-fit-shape-to-text:t;">
                <w:txbxContent>
                  <w:p w14:paraId="61549408">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- 36 -</w:t>
                    </w:r>
                    <w:r>
                      <w:rPr>
                        <w:rFonts w:hint="eastAsia"/>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06F7F">
    <w:pPr>
      <w:pStyle w:val="9"/>
      <w:jc w:val="center"/>
    </w:pPr>
  </w:p>
  <w:p w14:paraId="39B204A6">
    <w:pPr>
      <w:pStyle w:val="9"/>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405CC">
    <w:pPr>
      <w:pStyle w:val="9"/>
    </w:pPr>
    <w: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9" name="文本框 1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3F2E26">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- 38 -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sExc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0sExctAgAAWQQAAA4AAAAAAAAAAQAgAAAAHwEAAGRycy9lMm9Eb2MueG1sUEsFBgAAAAAG&#10;AAYAWQEAAL4FAAAAAA==&#10;">
              <v:fill on="f" focussize="0,0"/>
              <v:stroke on="f" weight="0.5pt"/>
              <v:imagedata o:title=""/>
              <o:lock v:ext="edit" aspectratio="f"/>
              <v:textbox inset="0mm,0mm,0mm,0mm" style="mso-fit-shape-to-text:t;">
                <w:txbxContent>
                  <w:p w14:paraId="183F2E26">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- 38 -</w:t>
                    </w:r>
                    <w:r>
                      <w:rPr>
                        <w:rFonts w:hint="eastAsia"/>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8FC82">
    <w:pPr>
      <w:pStyle w:val="9"/>
      <w:jc w:val="center"/>
    </w:pPr>
    <w:r>
      <mc:AlternateContent>
        <mc:Choice Requires="wps">
          <w:drawing>
            <wp:anchor distT="0" distB="0" distL="114300" distR="114300" simplePos="0" relativeHeight="251720704" behindDoc="0" locked="0" layoutInCell="1" allowOverlap="1">
              <wp:simplePos x="0" y="0"/>
              <wp:positionH relativeFrom="margin">
                <wp:posOffset>-467360</wp:posOffset>
              </wp:positionH>
              <wp:positionV relativeFrom="paragraph">
                <wp:posOffset>-2773680</wp:posOffset>
              </wp:positionV>
              <wp:extent cx="1828800" cy="1828800"/>
              <wp:effectExtent l="0" t="0" r="0" b="0"/>
              <wp:wrapNone/>
              <wp:docPr id="207" name="文本框 20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A20A7E">
                          <w:pPr>
                            <w:pStyle w:val="9"/>
                          </w:pP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6.8pt;margin-top:-218.4pt;height:144pt;width:144pt;mso-position-horizontal-relative:margin;mso-wrap-style:none;z-index:251720704;mso-width-relative:page;mso-height-relative:page;" filled="f" stroked="f" coordsize="21600,21600" o:gfxdata="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B9kf2XcAAAADQEAAA8AAAAAAAAAAQAgAAAAIgAAAGRycy9kb3ducmV2&#10;LnhtbFBLAQIUABQAAAAIAIdO4kBKsDeKMQIAAFsEAAAOAAAAAAAAAAEAIAAAACsBAABkcnMvZTJv&#10;RG9jLnhtbFBLBQYAAAAABgAGAFkBAADOBQAAAAA=&#10;">
              <v:fill on="f" focussize="0,0"/>
              <v:stroke on="f" weight="0.5pt"/>
              <v:imagedata o:title=""/>
              <o:lock v:ext="edit" aspectratio="f"/>
              <v:textbox inset="0mm,0mm,0mm,0mm" style="layout-flow:vertical-ideographic;mso-fit-shape-to-text:t;">
                <w:txbxContent>
                  <w:p w14:paraId="77A20A7E">
                    <w:pPr>
                      <w:pStyle w:val="9"/>
                    </w:pPr>
                  </w:p>
                </w:txbxContent>
              </v:textbox>
            </v:shape>
          </w:pict>
        </mc:Fallback>
      </mc:AlternateContent>
    </w:r>
    <w:r>
      <mc:AlternateContent>
        <mc:Choice Requires="wps">
          <w:drawing>
            <wp:anchor distT="0" distB="0" distL="114300" distR="114300" simplePos="0" relativeHeight="2517073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9" name="文本框 1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0873BE">
                          <w:pPr>
                            <w:pStyle w:val="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73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xFMpQtAgAAWQQAAA4AAAAAAAAAAQAgAAAAHwEAAGRycy9lMm9Eb2MueG1sUEsFBgAAAAAG&#10;AAYAWQEAAL4FAAAAAA==&#10;">
              <v:fill on="f" focussize="0,0"/>
              <v:stroke on="f" weight="0.5pt"/>
              <v:imagedata o:title=""/>
              <o:lock v:ext="edit" aspectratio="f"/>
              <v:textbox inset="0mm,0mm,0mm,0mm" style="mso-fit-shape-to-text:t;">
                <w:txbxContent>
                  <w:p w14:paraId="350873BE">
                    <w:pPr>
                      <w:pStyle w:val="9"/>
                    </w:pPr>
                  </w:p>
                </w:txbxContent>
              </v:textbox>
            </v:shape>
          </w:pict>
        </mc:Fallback>
      </mc:AlternateContent>
    </w:r>
  </w:p>
  <w:p w14:paraId="62AC0A0D">
    <w:pPr>
      <w:pStyle w:val="9"/>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73B3A">
    <w:pPr>
      <w:pStyle w:val="9"/>
      <w:jc w:val="center"/>
    </w:pPr>
  </w:p>
  <w:p w14:paraId="23D7F86A">
    <w:pPr>
      <w:pStyle w:val="9"/>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CB9F0">
    <w:pPr>
      <w:pStyle w:val="9"/>
      <w:tabs>
        <w:tab w:val="left" w:pos="2729"/>
        <w:tab w:val="clear" w:pos="4153"/>
      </w:tabs>
      <w:jc w:val="both"/>
    </w:pPr>
    <w:r>
      <mc:AlternateContent>
        <mc:Choice Requires="wps">
          <w:drawing>
            <wp:anchor distT="0" distB="0" distL="114300" distR="114300" simplePos="0" relativeHeight="251722752" behindDoc="0" locked="0" layoutInCell="1" allowOverlap="1">
              <wp:simplePos x="0" y="0"/>
              <wp:positionH relativeFrom="margin">
                <wp:posOffset>-586105</wp:posOffset>
              </wp:positionH>
              <wp:positionV relativeFrom="paragraph">
                <wp:posOffset>-2893695</wp:posOffset>
              </wp:positionV>
              <wp:extent cx="1828800" cy="1828800"/>
              <wp:effectExtent l="0" t="0" r="0" b="0"/>
              <wp:wrapNone/>
              <wp:docPr id="209" name="文本框 20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298711">
                          <w:pPr>
                            <w:pStyle w:val="9"/>
                          </w:pPr>
                          <w:r>
                            <w:rPr>
                              <w:rFonts w:hint="eastAsia"/>
                            </w:rPr>
                            <w:fldChar w:fldCharType="begin"/>
                          </w:r>
                          <w:r>
                            <w:rPr>
                              <w:rFonts w:hint="eastAsia"/>
                            </w:rPr>
                            <w:instrText xml:space="preserve"> PAGE  \* MERGEFORMAT </w:instrText>
                          </w:r>
                          <w:r>
                            <w:rPr>
                              <w:rFonts w:hint="eastAsia"/>
                            </w:rPr>
                            <w:fldChar w:fldCharType="separate"/>
                          </w:r>
                          <w:r>
                            <w:t>- 43 -</w:t>
                          </w:r>
                          <w:r>
                            <w:rPr>
                              <w:rFonts w:hint="eastAsia"/>
                            </w:rPr>
                            <w:fldChar w:fldCharType="end"/>
                          </w: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6.15pt;margin-top:-227.85pt;height:144pt;width:144pt;mso-position-horizontal-relative:margin;mso-wrap-style:none;z-index:251722752;mso-width-relative:page;mso-height-relative:page;" filled="f" stroked="f" coordsize="21600,21600" o:gfxdata="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JrN7K7cAAAADQEAAA8AAAAAAAAAAQAgAAAAIgAAAGRycy9kb3ducmV2&#10;LnhtbFBLAQIUABQAAAAIAIdO4kCpbfwSMQIAAFsEAAAOAAAAAAAAAAEAIAAAACsBAABkcnMvZTJv&#10;RG9jLnhtbFBLBQYAAAAABgAGAFkBAADOBQAAAAA=&#10;">
              <v:fill on="f" focussize="0,0"/>
              <v:stroke on="f" weight="0.5pt"/>
              <v:imagedata o:title=""/>
              <o:lock v:ext="edit" aspectratio="f"/>
              <v:textbox inset="0mm,0mm,0mm,0mm" style="layout-flow:vertical-ideographic;mso-fit-shape-to-text:t;">
                <w:txbxContent>
                  <w:p w14:paraId="1E298711">
                    <w:pPr>
                      <w:pStyle w:val="9"/>
                    </w:pPr>
                    <w:r>
                      <w:rPr>
                        <w:rFonts w:hint="eastAsia"/>
                      </w:rPr>
                      <w:fldChar w:fldCharType="begin"/>
                    </w:r>
                    <w:r>
                      <w:rPr>
                        <w:rFonts w:hint="eastAsia"/>
                      </w:rPr>
                      <w:instrText xml:space="preserve"> PAGE  \* MERGEFORMAT </w:instrText>
                    </w:r>
                    <w:r>
                      <w:rPr>
                        <w:rFonts w:hint="eastAsia"/>
                      </w:rPr>
                      <w:fldChar w:fldCharType="separate"/>
                    </w:r>
                    <w:r>
                      <w:t>- 43 -</w:t>
                    </w:r>
                    <w:r>
                      <w:rPr>
                        <w:rFonts w:hint="eastAsia"/>
                      </w:rP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74F07">
    <w:pPr>
      <w:pStyle w:val="9"/>
    </w:pPr>
    <w: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1" name="文本框 1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02CD6A">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- 41 -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780lssAgAAW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HvzSWywCAABZBAAADgAAAAAAAAABACAAAAAfAQAAZHJzL2Uyb0RvYy54bWxQSwUGAAAAAAYA&#10;BgBZAQAAvQUAAAAA&#10;">
              <v:fill on="f" focussize="0,0"/>
              <v:stroke on="f" weight="0.5pt"/>
              <v:imagedata o:title=""/>
              <o:lock v:ext="edit" aspectratio="f"/>
              <v:textbox inset="0mm,0mm,0mm,0mm" style="mso-fit-shape-to-text:t;">
                <w:txbxContent>
                  <w:p w14:paraId="6702CD6A">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- 41 -</w:t>
                    </w:r>
                    <w:r>
                      <w:rPr>
                        <w:rFonts w:hint="eastAsia"/>
                      </w:rP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02D38">
    <w:pPr>
      <w:pStyle w:val="9"/>
    </w:pPr>
    <w:r>
      <mc:AlternateContent>
        <mc:Choice Requires="wps">
          <w:drawing>
            <wp:anchor distT="0" distB="0" distL="114300" distR="114300" simplePos="0" relativeHeight="251723776" behindDoc="0" locked="0" layoutInCell="1" allowOverlap="1">
              <wp:simplePos x="0" y="0"/>
              <wp:positionH relativeFrom="margin">
                <wp:posOffset>-586740</wp:posOffset>
              </wp:positionH>
              <wp:positionV relativeFrom="paragraph">
                <wp:posOffset>-2964180</wp:posOffset>
              </wp:positionV>
              <wp:extent cx="1828800" cy="1828800"/>
              <wp:effectExtent l="0" t="0" r="0" b="0"/>
              <wp:wrapNone/>
              <wp:docPr id="210" name="文本框 2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FD2933">
                          <w:pPr>
                            <w:pStyle w:val="9"/>
                          </w:pPr>
                          <w:r>
                            <w:rPr>
                              <w:rFonts w:hint="eastAsia"/>
                            </w:rPr>
                            <w:fldChar w:fldCharType="begin"/>
                          </w:r>
                          <w:r>
                            <w:rPr>
                              <w:rFonts w:hint="eastAsia"/>
                            </w:rPr>
                            <w:instrText xml:space="preserve"> PAGE  \* MERGEFORMAT </w:instrText>
                          </w:r>
                          <w:r>
                            <w:rPr>
                              <w:rFonts w:hint="eastAsia"/>
                            </w:rPr>
                            <w:fldChar w:fldCharType="separate"/>
                          </w:r>
                          <w:r>
                            <w:t>- 46 -</w:t>
                          </w:r>
                          <w:r>
                            <w:rPr>
                              <w:rFonts w:hint="eastAsia"/>
                            </w:rPr>
                            <w:fldChar w:fldCharType="end"/>
                          </w: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6.2pt;margin-top:-233.4pt;height:144pt;width:144pt;mso-position-horizontal-relative:margin;mso-wrap-style:none;z-index:251723776;mso-width-relative:page;mso-height-relative:page;" filled="f" stroked="f" coordsize="21600,21600" o:gfxdata="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Elw6hdwAAAANAQAADwAAAAAAAAABACAAAAAiAAAAZHJzL2Rvd25yZXYu&#10;eG1sUEsBAhQAFAAAAAgAh07iQBQNbYcwAgAAWwQAAA4AAAAAAAAAAQAgAAAAKwEAAGRycy9lMm9E&#10;b2MueG1sUEsFBgAAAAAGAAYAWQEAAM0FAAAAAA==&#10;">
              <v:fill on="f" focussize="0,0"/>
              <v:stroke on="f" weight="0.5pt"/>
              <v:imagedata o:title=""/>
              <o:lock v:ext="edit" aspectratio="f"/>
              <v:textbox inset="0mm,0mm,0mm,0mm" style="layout-flow:vertical-ideographic;mso-fit-shape-to-text:t;">
                <w:txbxContent>
                  <w:p w14:paraId="77FD2933">
                    <w:pPr>
                      <w:pStyle w:val="9"/>
                    </w:pPr>
                    <w:r>
                      <w:rPr>
                        <w:rFonts w:hint="eastAsia"/>
                      </w:rPr>
                      <w:fldChar w:fldCharType="begin"/>
                    </w:r>
                    <w:r>
                      <w:rPr>
                        <w:rFonts w:hint="eastAsia"/>
                      </w:rPr>
                      <w:instrText xml:space="preserve"> PAGE  \* MERGEFORMAT </w:instrText>
                    </w:r>
                    <w:r>
                      <w:rPr>
                        <w:rFonts w:hint="eastAsia"/>
                      </w:rPr>
                      <w:fldChar w:fldCharType="separate"/>
                    </w:r>
                    <w:r>
                      <w:t>- 46 -</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7BCE1">
    <w:pPr>
      <w:pStyle w:val="9"/>
      <w:jc w:val="center"/>
    </w:pPr>
    <w:r>
      <mc:AlternateContent>
        <mc:Choice Requires="wps">
          <w:drawing>
            <wp:anchor distT="0" distB="0" distL="114300" distR="114300" simplePos="0" relativeHeight="2517135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0" name="文本框 1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04188E">
                          <w:pPr>
                            <w:pStyle w:val="9"/>
                          </w:pPr>
                          <w:r>
                            <w:rPr>
                              <w:rFonts w:hint="eastAsia"/>
                            </w:rPr>
                            <w:fldChar w:fldCharType="begin"/>
                          </w:r>
                          <w:r>
                            <w:rPr>
                              <w:rFonts w:hint="eastAsia"/>
                            </w:rPr>
                            <w:instrText xml:space="preserve"> PAGE  \* MERGEFORMAT </w:instrText>
                          </w:r>
                          <w:r>
                            <w:rPr>
                              <w:rFonts w:hint="eastAsia"/>
                            </w:rPr>
                            <w:fldChar w:fldCharType="separate"/>
                          </w:r>
                          <w:r>
                            <w:t>- 2 -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35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VIpws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U5UinCwCAABZBAAADgAAAAAAAAABACAAAAAfAQAAZHJzL2Uyb0RvYy54bWxQSwUGAAAAAAYA&#10;BgBZAQAAvQUAAAAA&#10;">
              <v:fill on="f" focussize="0,0"/>
              <v:stroke on="f" weight="0.5pt"/>
              <v:imagedata o:title=""/>
              <o:lock v:ext="edit" aspectratio="f"/>
              <v:textbox inset="0mm,0mm,0mm,0mm" style="mso-fit-shape-to-text:t;">
                <w:txbxContent>
                  <w:p w14:paraId="5804188E">
                    <w:pPr>
                      <w:pStyle w:val="9"/>
                    </w:pPr>
                    <w:r>
                      <w:rPr>
                        <w:rFonts w:hint="eastAsia"/>
                      </w:rPr>
                      <w:fldChar w:fldCharType="begin"/>
                    </w:r>
                    <w:r>
                      <w:rPr>
                        <w:rFonts w:hint="eastAsia"/>
                      </w:rPr>
                      <w:instrText xml:space="preserve"> PAGE  \* MERGEFORMAT </w:instrText>
                    </w:r>
                    <w:r>
                      <w:rPr>
                        <w:rFonts w:hint="eastAsia"/>
                      </w:rPr>
                      <w:fldChar w:fldCharType="separate"/>
                    </w:r>
                    <w:r>
                      <w:t>- 2 -</w:t>
                    </w:r>
                    <w:r>
                      <w:rPr>
                        <w:rFonts w:hint="eastAsia"/>
                      </w:rPr>
                      <w:fldChar w:fldCharType="end"/>
                    </w:r>
                  </w:p>
                </w:txbxContent>
              </v:textbox>
            </v:shape>
          </w:pict>
        </mc:Fallback>
      </mc:AlternateContent>
    </w:r>
  </w:p>
  <w:p w14:paraId="2195B891">
    <w:pPr>
      <w:pStyle w:val="9"/>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18AD5">
    <w:pPr>
      <w:pStyle w:val="9"/>
    </w:pPr>
    <w: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3" name="文本框 1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7D6140">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- 42 -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DiuEt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JDiuEtAgAAWQQAAA4AAAAAAAAAAQAgAAAAHwEAAGRycy9lMm9Eb2MueG1sUEsFBgAAAAAG&#10;AAYAWQEAAL4FAAAAAA==&#10;">
              <v:fill on="f" focussize="0,0"/>
              <v:stroke on="f" weight="0.5pt"/>
              <v:imagedata o:title=""/>
              <o:lock v:ext="edit" aspectratio="f"/>
              <v:textbox inset="0mm,0mm,0mm,0mm" style="mso-fit-shape-to-text:t;">
                <w:txbxContent>
                  <w:p w14:paraId="457D6140">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- 42 -</w:t>
                    </w:r>
                    <w:r>
                      <w:rPr>
                        <w:rFonts w:hint="eastAsia"/>
                      </w:rPr>
                      <w:fldChar w:fldCharType="end"/>
                    </w: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margin">
                <wp:posOffset>-441325</wp:posOffset>
              </wp:positionH>
              <wp:positionV relativeFrom="paragraph">
                <wp:posOffset>-3008630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rot="5400000">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E5F033">
                          <w:pPr>
                            <w:pStyle w:val="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4.75pt;margin-top:-236.9pt;height:144pt;width:144pt;mso-position-horizontal-relative:margin;mso-wrap-style:none;rotation:5898240f;z-index:251672576;mso-width-relative:page;mso-height-relative:page;" filled="f" stroked="f" coordsize="21600,21600" o:gfxdata="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ZriGvXAAAADQEAAA8AAAAAAAAAAQAgAAAAIgAAAGRycy9kb3ducmV2Lnht&#10;bFBLAQIUABQAAAAIAIdO4kCkEkBpMwIAAGUEAAAOAAAAAAAAAAEAIAAAACYBAABkcnMvZTJvRG9j&#10;LnhtbFBLBQYAAAAABgAGAFkBAADLBQAAAAA=&#10;">
              <v:fill on="f" focussize="0,0"/>
              <v:stroke on="f" weight="0.5pt"/>
              <v:imagedata o:title=""/>
              <o:lock v:ext="edit" aspectratio="f"/>
              <v:textbox inset="0mm,0mm,0mm,0mm" style="mso-fit-shape-to-text:t;">
                <w:txbxContent>
                  <w:p w14:paraId="46E5F033">
                    <w:pPr>
                      <w:pStyle w:val="9"/>
                    </w:pP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2F1C8">
    <w:pPr>
      <w:pStyle w:val="9"/>
    </w:pPr>
    <w:r>
      <mc:AlternateContent>
        <mc:Choice Requires="wps">
          <w:drawing>
            <wp:anchor distT="0" distB="0" distL="114300" distR="114300" simplePos="0" relativeHeight="251724800" behindDoc="0" locked="0" layoutInCell="1" allowOverlap="1">
              <wp:simplePos x="0" y="0"/>
              <wp:positionH relativeFrom="margin">
                <wp:posOffset>-610235</wp:posOffset>
              </wp:positionH>
              <wp:positionV relativeFrom="paragraph">
                <wp:posOffset>-2869565</wp:posOffset>
              </wp:positionV>
              <wp:extent cx="1828800" cy="1828800"/>
              <wp:effectExtent l="0" t="0" r="0" b="0"/>
              <wp:wrapNone/>
              <wp:docPr id="211" name="文本框 2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C36904">
                          <w:pPr>
                            <w:pStyle w:val="9"/>
                          </w:pP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8.05pt;margin-top:-225.95pt;height:144pt;width:144pt;mso-position-horizontal-relative:margin;mso-wrap-style:none;z-index:251724800;mso-width-relative:page;mso-height-relative:page;" filled="f" stroked="f" coordsize="21600,21600" o:gfxdata="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EFDZc2wAAAA0BAAAPAAAAAAAAAAEAIAAAACIAAABkcnMvZG93bnJldi54&#10;bWxQSwECFAAUAAAACACHTuJAP8JEvDACAABbBAAADgAAAAAAAAABACAAAAAqAQAAZHJzL2Uyb0Rv&#10;Yy54bWxQSwUGAAAAAAYABgBZAQAAzAUAAAAA&#10;">
              <v:fill on="f" focussize="0,0"/>
              <v:stroke on="f" weight="0.5pt"/>
              <v:imagedata o:title=""/>
              <o:lock v:ext="edit" aspectratio="f"/>
              <v:textbox inset="0mm,0mm,0mm,0mm" style="layout-flow:vertical-ideographic;mso-fit-shape-to-text:t;">
                <w:txbxContent>
                  <w:p w14:paraId="4CC36904">
                    <w:pPr>
                      <w:pStyle w:val="9"/>
                    </w:pP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2E401">
    <w:pPr>
      <w:pStyle w:val="9"/>
    </w:pPr>
    <w: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32748F">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- 45 -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VlZhMsAgAAW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1WVmEywCAABZBAAADgAAAAAAAAABACAAAAAfAQAAZHJzL2Uyb0RvYy54bWxQSwUGAAAAAAYA&#10;BgBZAQAAvQUAAAAA&#10;">
              <v:fill on="f" focussize="0,0"/>
              <v:stroke on="f" weight="0.5pt"/>
              <v:imagedata o:title=""/>
              <o:lock v:ext="edit" aspectratio="f"/>
              <v:textbox inset="0mm,0mm,0mm,0mm" style="mso-fit-shape-to-text:t;">
                <w:txbxContent>
                  <w:p w14:paraId="3F32748F">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- 45 -</w:t>
                    </w:r>
                    <w:r>
                      <w:rPr>
                        <w:rFonts w:hint="eastAsia"/>
                      </w:rP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F0E83">
    <w:pPr>
      <w:pStyle w:val="9"/>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03DF6">
    <w:pPr>
      <w:pStyle w:val="9"/>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E1389">
    <w:pPr>
      <w:pStyle w:val="9"/>
    </w:pPr>
    <w: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9" name="文本框 1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357371">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- 47 -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0JI98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K0JI98tAgAAWQQAAA4AAAAAAAAAAQAgAAAAHwEAAGRycy9lMm9Eb2MueG1sUEsFBgAAAAAG&#10;AAYAWQEAAL4FAAAAAA==&#10;">
              <v:fill on="f" focussize="0,0"/>
              <v:stroke on="f" weight="0.5pt"/>
              <v:imagedata o:title=""/>
              <o:lock v:ext="edit" aspectratio="f"/>
              <v:textbox inset="0mm,0mm,0mm,0mm" style="mso-fit-shape-to-text:t;">
                <w:txbxContent>
                  <w:p w14:paraId="43357371">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- 47 -</w:t>
                    </w:r>
                    <w:r>
                      <w:rPr>
                        <w:rFonts w:hint="eastAsia"/>
                      </w:rP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F3813">
    <w:pPr>
      <w:pStyle w:val="9"/>
    </w:pPr>
    <w:r>
      <mc:AlternateContent>
        <mc:Choice Requires="wps">
          <w:drawing>
            <wp:anchor distT="0" distB="0" distL="114300" distR="114300" simplePos="0" relativeHeight="251727872" behindDoc="0" locked="0" layoutInCell="1" allowOverlap="1">
              <wp:simplePos x="0" y="0"/>
              <wp:positionH relativeFrom="margin">
                <wp:posOffset>-550545</wp:posOffset>
              </wp:positionH>
              <wp:positionV relativeFrom="paragraph">
                <wp:posOffset>-2917190</wp:posOffset>
              </wp:positionV>
              <wp:extent cx="1828800" cy="1828800"/>
              <wp:effectExtent l="0" t="0" r="0" b="0"/>
              <wp:wrapNone/>
              <wp:docPr id="229" name="文本框 2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FA257A">
                          <w:pPr>
                            <w:pStyle w:val="9"/>
                          </w:pPr>
                          <w:r>
                            <w:rPr>
                              <w:rFonts w:hint="eastAsia"/>
                            </w:rPr>
                            <w:fldChar w:fldCharType="begin"/>
                          </w:r>
                          <w:r>
                            <w:rPr>
                              <w:rFonts w:hint="eastAsia"/>
                            </w:rPr>
                            <w:instrText xml:space="preserve"> PAGE  \* MERGEFORMAT </w:instrText>
                          </w:r>
                          <w:r>
                            <w:rPr>
                              <w:rFonts w:hint="eastAsia"/>
                            </w:rPr>
                            <w:fldChar w:fldCharType="separate"/>
                          </w:r>
                          <w:r>
                            <w:t>- 50 -</w:t>
                          </w:r>
                          <w:r>
                            <w:rPr>
                              <w:rFonts w:hint="eastAsia"/>
                            </w:rPr>
                            <w:fldChar w:fldCharType="end"/>
                          </w: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3.35pt;margin-top:-229.7pt;height:144pt;width:144pt;mso-position-horizontal-relative:margin;mso-wrap-style:none;z-index:251727872;mso-width-relative:page;mso-height-relative:page;" filled="f" stroked="f" coordsize="21600,21600" o:gfxdata="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h+CpfcAAAADQEAAA8AAAAAAAAAAQAgAAAAIgAAAGRycy9kb3ducmV2&#10;LnhtbFBLAQIUABQAAAAIAIdO4kD2yoKQMQIAAFsEAAAOAAAAAAAAAAEAIAAAACsBAABkcnMvZTJv&#10;RG9jLnhtbFBLBQYAAAAABgAGAFkBAADOBQAAAAA=&#10;">
              <v:fill on="f" focussize="0,0"/>
              <v:stroke on="f" weight="0.5pt"/>
              <v:imagedata o:title=""/>
              <o:lock v:ext="edit" aspectratio="f"/>
              <v:textbox inset="0mm,0mm,0mm,0mm" style="layout-flow:vertical-ideographic;mso-fit-shape-to-text:t;">
                <w:txbxContent>
                  <w:p w14:paraId="1DFA257A">
                    <w:pPr>
                      <w:pStyle w:val="9"/>
                    </w:pPr>
                    <w:r>
                      <w:rPr>
                        <w:rFonts w:hint="eastAsia"/>
                      </w:rPr>
                      <w:fldChar w:fldCharType="begin"/>
                    </w:r>
                    <w:r>
                      <w:rPr>
                        <w:rFonts w:hint="eastAsia"/>
                      </w:rPr>
                      <w:instrText xml:space="preserve"> PAGE  \* MERGEFORMAT </w:instrText>
                    </w:r>
                    <w:r>
                      <w:rPr>
                        <w:rFonts w:hint="eastAsia"/>
                      </w:rPr>
                      <w:fldChar w:fldCharType="separate"/>
                    </w:r>
                    <w:r>
                      <w:t>- 50 -</w:t>
                    </w:r>
                    <w:r>
                      <w:rPr>
                        <w:rFonts w:hint="eastAsia"/>
                      </w:rP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F2175">
    <w:pPr>
      <w:pStyle w:val="9"/>
    </w:pPr>
    <w: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0" name="文本框 1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41EA3C">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- 48 -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BAEUEs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EARQSwCAABZBAAADgAAAAAAAAABACAAAAAfAQAAZHJzL2Uyb0RvYy54bWxQSwUGAAAAAAYA&#10;BgBZAQAAvQUAAAAA&#10;">
              <v:fill on="f" focussize="0,0"/>
              <v:stroke on="f" weight="0.5pt"/>
              <v:imagedata o:title=""/>
              <o:lock v:ext="edit" aspectratio="f"/>
              <v:textbox inset="0mm,0mm,0mm,0mm" style="mso-fit-shape-to-text:t;">
                <w:txbxContent>
                  <w:p w14:paraId="1C41EA3C">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- 48 -</w:t>
                    </w:r>
                    <w:r>
                      <w:rPr>
                        <w:rFonts w:hint="eastAsia"/>
                      </w:rP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1884E">
    <w:pPr>
      <w:pStyle w:val="9"/>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E25EF">
    <w:pPr>
      <w:pStyle w:val="9"/>
    </w:pPr>
    <w: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2" name="文本框 1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D63835">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- 49 -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z/Sfst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Az/SfstAgAAWQQAAA4AAAAAAAAAAQAgAAAAHwEAAGRycy9lMm9Eb2MueG1sUEsFBgAAAAAG&#10;AAYAWQEAAL4FAAAAAA==&#10;">
              <v:fill on="f" focussize="0,0"/>
              <v:stroke on="f" weight="0.5pt"/>
              <v:imagedata o:title=""/>
              <o:lock v:ext="edit" aspectratio="f"/>
              <v:textbox inset="0mm,0mm,0mm,0mm" style="mso-fit-shape-to-text:t;">
                <w:txbxContent>
                  <w:p w14:paraId="63D63835">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- 49 -</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93CFA">
    <w:pPr>
      <w:pStyle w:val="9"/>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754CAB">
                          <w:pPr>
                            <w:pStyle w:val="9"/>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J7cdktAgAAV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J7cdktAgAAVwQAAA4AAAAAAAAAAQAgAAAAHwEAAGRycy9lMm9Eb2MueG1sUEsFBgAAAAAG&#10;AAYAWQEAAL4FAAAAAA==&#10;">
              <v:fill on="f" focussize="0,0"/>
              <v:stroke on="f" weight="0.5pt"/>
              <v:imagedata o:title=""/>
              <o:lock v:ext="edit" aspectratio="f"/>
              <v:textbox inset="0mm,0mm,0mm,0mm" style="mso-fit-shape-to-text:t;">
                <w:txbxContent>
                  <w:p w14:paraId="42754CAB">
                    <w:pPr>
                      <w:pStyle w:val="9"/>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3DE3F">
    <w:pPr>
      <w:pStyle w:val="9"/>
    </w:pPr>
    <w:r>
      <mc:AlternateContent>
        <mc:Choice Requires="wps">
          <w:drawing>
            <wp:anchor distT="0" distB="0" distL="114300" distR="114300" simplePos="0" relativeHeight="2517299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31" name="文本框 2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C0A6BF">
                          <w:pPr>
                            <w:pStyle w:val="9"/>
                          </w:pPr>
                          <w:r>
                            <w:rPr>
                              <w:rFonts w:hint="eastAsia"/>
                            </w:rPr>
                            <w:fldChar w:fldCharType="begin"/>
                          </w:r>
                          <w:r>
                            <w:rPr>
                              <w:rFonts w:hint="eastAsia"/>
                            </w:rPr>
                            <w:instrText xml:space="preserve"> PAGE  \* MERGEFORMAT </w:instrText>
                          </w:r>
                          <w:r>
                            <w:rPr>
                              <w:rFonts w:hint="eastAsia"/>
                            </w:rPr>
                            <w:fldChar w:fldCharType="separate"/>
                          </w:r>
                          <w:r>
                            <w:t>- 52 -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99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NOR1EtAgAAWQ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ENOR1EtAgAAWQQAAA4AAAAAAAAAAQAgAAAAHwEAAGRycy9lMm9Eb2MueG1sUEsFBgAAAAAG&#10;AAYAWQEAAL4FAAAAAA==&#10;">
              <v:fill on="f" focussize="0,0"/>
              <v:stroke on="f" weight="0.5pt"/>
              <v:imagedata o:title=""/>
              <o:lock v:ext="edit" aspectratio="f"/>
              <v:textbox inset="0mm,0mm,0mm,0mm" style="mso-fit-shape-to-text:t;">
                <w:txbxContent>
                  <w:p w14:paraId="31C0A6BF">
                    <w:pPr>
                      <w:pStyle w:val="9"/>
                    </w:pPr>
                    <w:r>
                      <w:rPr>
                        <w:rFonts w:hint="eastAsia"/>
                      </w:rPr>
                      <w:fldChar w:fldCharType="begin"/>
                    </w:r>
                    <w:r>
                      <w:rPr>
                        <w:rFonts w:hint="eastAsia"/>
                      </w:rPr>
                      <w:instrText xml:space="preserve"> PAGE  \* MERGEFORMAT </w:instrText>
                    </w:r>
                    <w:r>
                      <w:rPr>
                        <w:rFonts w:hint="eastAsia"/>
                      </w:rPr>
                      <w:fldChar w:fldCharType="separate"/>
                    </w:r>
                    <w:r>
                      <w:t>- 52 -</w:t>
                    </w:r>
                    <w:r>
                      <w:rPr>
                        <w:rFonts w:hint="eastAsia"/>
                      </w:rP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4927F">
    <w:pPr>
      <w:pStyle w:val="9"/>
    </w:pPr>
    <w: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4" name="文本框 1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56773D">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- 50 -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k50e4tAgAAWQ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k50e4tAgAAWQQAAA4AAAAAAAAAAQAgAAAAHwEAAGRycy9lMm9Eb2MueG1sUEsFBgAAAAAG&#10;AAYAWQEAAL4FAAAAAA==&#10;">
              <v:fill on="f" focussize="0,0"/>
              <v:stroke on="f" weight="0.5pt"/>
              <v:imagedata o:title=""/>
              <o:lock v:ext="edit" aspectratio="f"/>
              <v:textbox inset="0mm,0mm,0mm,0mm" style="mso-fit-shape-to-text:t;">
                <w:txbxContent>
                  <w:p w14:paraId="1956773D">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- 50 -</w:t>
                    </w:r>
                    <w:r>
                      <w:rPr>
                        <w:rFonts w:hint="eastAsia"/>
                      </w:rP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31DD8">
    <w:pPr>
      <w:pStyle w:val="9"/>
    </w:pPr>
    <w:r>
      <mc:AlternateContent>
        <mc:Choice Requires="wps">
          <w:drawing>
            <wp:anchor distT="0" distB="0" distL="114300" distR="114300" simplePos="0" relativeHeight="251730944" behindDoc="0" locked="0" layoutInCell="1" allowOverlap="1">
              <wp:simplePos x="0" y="0"/>
              <wp:positionH relativeFrom="margin">
                <wp:posOffset>-598170</wp:posOffset>
              </wp:positionH>
              <wp:positionV relativeFrom="paragraph">
                <wp:posOffset>-2869565</wp:posOffset>
              </wp:positionV>
              <wp:extent cx="1828800" cy="1828800"/>
              <wp:effectExtent l="0" t="0" r="0" b="0"/>
              <wp:wrapNone/>
              <wp:docPr id="249" name="文本框 2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1679AE">
                          <w:pPr>
                            <w:pStyle w:val="9"/>
                          </w:pPr>
                          <w:r>
                            <w:rPr>
                              <w:rFonts w:hint="eastAsia"/>
                            </w:rPr>
                            <w:fldChar w:fldCharType="begin"/>
                          </w:r>
                          <w:r>
                            <w:rPr>
                              <w:rFonts w:hint="eastAsia"/>
                            </w:rPr>
                            <w:instrText xml:space="preserve"> PAGE  \* MERGEFORMAT </w:instrText>
                          </w:r>
                          <w:r>
                            <w:rPr>
                              <w:rFonts w:hint="eastAsia"/>
                            </w:rPr>
                            <w:fldChar w:fldCharType="separate"/>
                          </w:r>
                          <w:r>
                            <w:t>- 53 -</w:t>
                          </w:r>
                          <w:r>
                            <w:rPr>
                              <w:rFonts w:hint="eastAsia"/>
                            </w:rPr>
                            <w:fldChar w:fldCharType="end"/>
                          </w: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7.1pt;margin-top:-225.95pt;height:144pt;width:144pt;mso-position-horizontal-relative:margin;mso-wrap-style:none;z-index:251730944;mso-width-relative:page;mso-height-relative:page;" filled="f" stroked="f" coordsize="21600,21600" o:gfxdata="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PNm48TcAAAADQEAAA8AAAAAAAAAAQAgAAAAIgAAAGRycy9kb3ducmV2&#10;LnhtbFBLAQIUABQAAAAIAIdO4kBWJXDNMQIAAFsEAAAOAAAAAAAAAAEAIAAAACsBAABkcnMvZTJv&#10;RG9jLnhtbFBLBQYAAAAABgAGAFkBAADOBQAAAAA=&#10;">
              <v:fill on="f" focussize="0,0"/>
              <v:stroke on="f" weight="0.5pt"/>
              <v:imagedata o:title=""/>
              <o:lock v:ext="edit" aspectratio="f"/>
              <v:textbox inset="0mm,0mm,0mm,0mm" style="layout-flow:vertical-ideographic;mso-fit-shape-to-text:t;">
                <w:txbxContent>
                  <w:p w14:paraId="441679AE">
                    <w:pPr>
                      <w:pStyle w:val="9"/>
                    </w:pPr>
                    <w:r>
                      <w:rPr>
                        <w:rFonts w:hint="eastAsia"/>
                      </w:rPr>
                      <w:fldChar w:fldCharType="begin"/>
                    </w:r>
                    <w:r>
                      <w:rPr>
                        <w:rFonts w:hint="eastAsia"/>
                      </w:rPr>
                      <w:instrText xml:space="preserve"> PAGE  \* MERGEFORMAT </w:instrText>
                    </w:r>
                    <w:r>
                      <w:rPr>
                        <w:rFonts w:hint="eastAsia"/>
                      </w:rPr>
                      <w:fldChar w:fldCharType="separate"/>
                    </w:r>
                    <w:r>
                      <w:t>- 53 -</w:t>
                    </w:r>
                    <w:r>
                      <w:rPr>
                        <w:rFonts w:hint="eastAsia"/>
                      </w:rPr>
                      <w:fldChar w:fldCharType="end"/>
                    </w:r>
                  </w:p>
                </w:txbxContent>
              </v:textbox>
            </v:shape>
          </w:pict>
        </mc:Fallback>
      </mc:AlternateContent>
    </w:r>
    <w:r>
      <mc:AlternateContent>
        <mc:Choice Requires="wps">
          <w:drawing>
            <wp:anchor distT="0" distB="0" distL="114300" distR="114300" simplePos="0" relativeHeight="251699200" behindDoc="0" locked="0" layoutInCell="1" allowOverlap="1">
              <wp:simplePos x="0" y="0"/>
              <wp:positionH relativeFrom="margin">
                <wp:posOffset>-467995</wp:posOffset>
              </wp:positionH>
              <wp:positionV relativeFrom="paragraph">
                <wp:posOffset>-3028950</wp:posOffset>
              </wp:positionV>
              <wp:extent cx="1828800" cy="1828800"/>
              <wp:effectExtent l="0" t="0" r="0" b="0"/>
              <wp:wrapNone/>
              <wp:docPr id="135" name="文本框 135"/>
              <wp:cNvGraphicFramePr/>
              <a:graphic xmlns:a="http://schemas.openxmlformats.org/drawingml/2006/main">
                <a:graphicData uri="http://schemas.microsoft.com/office/word/2010/wordprocessingShape">
                  <wps:wsp>
                    <wps:cNvSpPr txBox="1"/>
                    <wps:spPr>
                      <a:xfrm rot="180000">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C89C03">
                          <w:pPr>
                            <w:pStyle w:val="9"/>
                          </w:pP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6.85pt;margin-top:-238.5pt;height:144pt;width:144pt;mso-position-horizontal-relative:margin;mso-wrap-style:none;rotation:196608f;z-index:251699200;mso-width-relative:page;mso-height-relative:page;" filled="f" stroked="f" coordsize="21600,21600" o:gfxdata="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8dI+S2wAAAA0BAAAPAAAAAAAAAAEAIAAAACIAAABkcnMvZG93&#10;bnJldi54bWxQSwECFAAUAAAACACHTuJA9wKZWjYCAABoBAAADgAAAAAAAAABACAAAAAqAQAAZHJz&#10;L2Uyb0RvYy54bWxQSwUGAAAAAAYABgBZAQAA0gUAAAAA&#10;">
              <v:fill on="f" focussize="0,0"/>
              <v:stroke on="f" weight="0.5pt"/>
              <v:imagedata o:title=""/>
              <o:lock v:ext="edit" aspectratio="f"/>
              <v:textbox inset="0mm,0mm,0mm,0mm" style="layout-flow:vertical-ideographic;mso-fit-shape-to-text:t;">
                <w:txbxContent>
                  <w:p w14:paraId="10C89C03">
                    <w:pPr>
                      <w:pStyle w:val="9"/>
                    </w:pP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06834">
    <w:pPr>
      <w:pStyle w:val="9"/>
    </w:pPr>
    <w: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122C10">
                          <w:pPr>
                            <w:pStyle w:val="9"/>
                          </w:pPr>
                          <w:r>
                            <w:rPr>
                              <w:rFonts w:hint="eastAsia"/>
                            </w:rPr>
                            <w:fldChar w:fldCharType="begin"/>
                          </w:r>
                          <w:r>
                            <w:rPr>
                              <w:rFonts w:hint="eastAsia"/>
                            </w:rPr>
                            <w:instrText xml:space="preserve"> PAGE  \* MERGEFORMAT </w:instrText>
                          </w:r>
                          <w:r>
                            <w:rPr>
                              <w:rFonts w:hint="eastAsia"/>
                            </w:rPr>
                            <w:fldChar w:fldCharType="separate"/>
                          </w:r>
                          <w:r>
                            <w:t>- 50 -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duMMtAgAAVw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okQzhYqfvn87&#10;/fh1+vmV4AwCtdbPEPdgERm6t6ZD2wznHoeRd1c5Fb9gROCHvMeLvKILhMdL08l0msPF4Rs2wM8e&#10;r1vnwzthFIlGQR3ql2Rlh40PfegQErNps26kTDWUmrQFvb56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uduMMtAgAAVwQAAA4AAAAAAAAAAQAgAAAAHwEAAGRycy9lMm9Eb2MueG1sUEsFBgAAAAAG&#10;AAYAWQEAAL4FAAAAAA==&#10;">
              <v:fill on="f" focussize="0,0"/>
              <v:stroke on="f" weight="0.5pt"/>
              <v:imagedata o:title=""/>
              <o:lock v:ext="edit" aspectratio="f"/>
              <v:textbox inset="0mm,0mm,0mm,0mm" style="mso-fit-shape-to-text:t;">
                <w:txbxContent>
                  <w:p w14:paraId="46122C10">
                    <w:pPr>
                      <w:pStyle w:val="9"/>
                    </w:pPr>
                    <w:r>
                      <w:rPr>
                        <w:rFonts w:hint="eastAsia"/>
                      </w:rPr>
                      <w:fldChar w:fldCharType="begin"/>
                    </w:r>
                    <w:r>
                      <w:rPr>
                        <w:rFonts w:hint="eastAsia"/>
                      </w:rPr>
                      <w:instrText xml:space="preserve"> PAGE  \* MERGEFORMAT </w:instrText>
                    </w:r>
                    <w:r>
                      <w:rPr>
                        <w:rFonts w:hint="eastAsia"/>
                      </w:rPr>
                      <w:fldChar w:fldCharType="separate"/>
                    </w:r>
                    <w:r>
                      <w:t>- 50 -</w:t>
                    </w:r>
                    <w:r>
                      <w:rPr>
                        <w:rFonts w:hint="eastAsia"/>
                      </w:rP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FEA0E">
    <w:pPr>
      <w:pStyle w:val="9"/>
    </w:pPr>
    <w:r>
      <mc:AlternateContent>
        <mc:Choice Requires="wps">
          <w:drawing>
            <wp:anchor distT="0" distB="0" distL="114300" distR="114300" simplePos="0" relativeHeight="251731968" behindDoc="0" locked="0" layoutInCell="1" allowOverlap="1">
              <wp:simplePos x="0" y="0"/>
              <wp:positionH relativeFrom="margin">
                <wp:posOffset>-610235</wp:posOffset>
              </wp:positionH>
              <wp:positionV relativeFrom="paragraph">
                <wp:posOffset>-2964180</wp:posOffset>
              </wp:positionV>
              <wp:extent cx="1828800" cy="1828800"/>
              <wp:effectExtent l="0" t="0" r="0" b="0"/>
              <wp:wrapNone/>
              <wp:docPr id="250" name="文本框 2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9D0F6C">
                          <w:pPr>
                            <w:pStyle w:val="9"/>
                          </w:pPr>
                          <w:r>
                            <w:rPr>
                              <w:rFonts w:hint="eastAsia"/>
                            </w:rPr>
                            <w:fldChar w:fldCharType="begin"/>
                          </w:r>
                          <w:r>
                            <w:rPr>
                              <w:rFonts w:hint="eastAsia"/>
                            </w:rPr>
                            <w:instrText xml:space="preserve"> PAGE  \* MERGEFORMAT </w:instrText>
                          </w:r>
                          <w:r>
                            <w:rPr>
                              <w:rFonts w:hint="eastAsia"/>
                            </w:rPr>
                            <w:fldChar w:fldCharType="separate"/>
                          </w:r>
                          <w:r>
                            <w:t>- 55 -</w:t>
                          </w:r>
                          <w:r>
                            <w:rPr>
                              <w:rFonts w:hint="eastAsia"/>
                            </w:rPr>
                            <w:fldChar w:fldCharType="end"/>
                          </w: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8.05pt;margin-top:-233.4pt;height:144pt;width:144pt;mso-position-horizontal-relative:margin;mso-wrap-style:none;z-index:251731968;mso-width-relative:page;mso-height-relative:page;" filled="f" stroked="f" coordsize="21600,21600" o:gfxdata="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71hrPbAAAADQEAAA8AAAAAAAAAAQAgAAAAIgAAAGRycy9kb3ducmV2Lnht&#10;bFBLAQIUABQAAAAIAIdO4kDrReFYLwIAAFsEAAAOAAAAAAAAAAEAIAAAACoBAABkcnMvZTJvRG9j&#10;LnhtbFBLBQYAAAAABgAGAFkBAADLBQAAAAA=&#10;">
              <v:fill on="f" focussize="0,0"/>
              <v:stroke on="f" weight="0.5pt"/>
              <v:imagedata o:title=""/>
              <o:lock v:ext="edit" aspectratio="f"/>
              <v:textbox inset="0mm,0mm,0mm,0mm" style="layout-flow:vertical-ideographic;mso-fit-shape-to-text:t;">
                <w:txbxContent>
                  <w:p w14:paraId="129D0F6C">
                    <w:pPr>
                      <w:pStyle w:val="9"/>
                    </w:pPr>
                    <w:r>
                      <w:rPr>
                        <w:rFonts w:hint="eastAsia"/>
                      </w:rPr>
                      <w:fldChar w:fldCharType="begin"/>
                    </w:r>
                    <w:r>
                      <w:rPr>
                        <w:rFonts w:hint="eastAsia"/>
                      </w:rPr>
                      <w:instrText xml:space="preserve"> PAGE  \* MERGEFORMAT </w:instrText>
                    </w:r>
                    <w:r>
                      <w:rPr>
                        <w:rFonts w:hint="eastAsia"/>
                      </w:rPr>
                      <w:fldChar w:fldCharType="separate"/>
                    </w:r>
                    <w:r>
                      <w:t>- 55 -</w:t>
                    </w:r>
                    <w:r>
                      <w:rPr>
                        <w:rFonts w:hint="eastAsia"/>
                      </w:rPr>
                      <w:fldChar w:fldCharType="end"/>
                    </w:r>
                  </w:p>
                </w:txbxContent>
              </v:textbox>
            </v:shape>
          </w:pict>
        </mc:Fallback>
      </mc:AlternateContent>
    </w:r>
    <w:r>
      <mc:AlternateContent>
        <mc:Choice Requires="wps">
          <w:drawing>
            <wp:anchor distT="0" distB="0" distL="114300" distR="114300" simplePos="0" relativeHeight="251710464" behindDoc="0" locked="0" layoutInCell="1" allowOverlap="1">
              <wp:simplePos x="0" y="0"/>
              <wp:positionH relativeFrom="margin">
                <wp:posOffset>-467995</wp:posOffset>
              </wp:positionH>
              <wp:positionV relativeFrom="paragraph">
                <wp:posOffset>-3028950</wp:posOffset>
              </wp:positionV>
              <wp:extent cx="1828800" cy="1828800"/>
              <wp:effectExtent l="0" t="0" r="0" b="0"/>
              <wp:wrapNone/>
              <wp:docPr id="186" name="文本框 186"/>
              <wp:cNvGraphicFramePr/>
              <a:graphic xmlns:a="http://schemas.openxmlformats.org/drawingml/2006/main">
                <a:graphicData uri="http://schemas.microsoft.com/office/word/2010/wordprocessingShape">
                  <wps:wsp>
                    <wps:cNvSpPr txBox="1"/>
                    <wps:spPr>
                      <a:xfrm rot="180000">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5BCD57">
                          <w:pPr>
                            <w:pStyle w:val="9"/>
                          </w:pP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6.85pt;margin-top:-238.5pt;height:144pt;width:144pt;mso-position-horizontal-relative:margin;mso-wrap-style:none;rotation:196608f;z-index:251710464;mso-width-relative:page;mso-height-relative:page;" filled="f" stroked="f" coordsize="21600,21600" o:gfxdata="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Lx0j5LbAAAADQEAAA8AAAAAAAAAAQAgAAAAIgAAAGRycy9kb3du&#10;cmV2LnhtbFBLAQIUABQAAAAIAIdO4kC35M9GNQIAAGgEAAAOAAAAAAAAAAEAIAAAACoBAABkcnMv&#10;ZTJvRG9jLnhtbFBLBQYAAAAABgAGAFkBAADRBQAAAAA=&#10;">
              <v:fill on="f" focussize="0,0"/>
              <v:stroke on="f" weight="0.5pt"/>
              <v:imagedata o:title=""/>
              <o:lock v:ext="edit" aspectratio="f"/>
              <v:textbox inset="0mm,0mm,0mm,0mm" style="layout-flow:vertical-ideographic;mso-fit-shape-to-text:t;">
                <w:txbxContent>
                  <w:p w14:paraId="045BCD57">
                    <w:pPr>
                      <w:pStyle w:val="9"/>
                    </w:pP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48DE3">
    <w:pPr>
      <w:pStyle w:val="9"/>
    </w:pPr>
    <w:r>
      <mc:AlternateContent>
        <mc:Choice Requires="wps">
          <w:drawing>
            <wp:anchor distT="0" distB="0" distL="114300" distR="114300" simplePos="0" relativeHeight="251732992" behindDoc="0" locked="0" layoutInCell="1" allowOverlap="1">
              <wp:simplePos x="0" y="0"/>
              <wp:positionH relativeFrom="margin">
                <wp:posOffset>-598805</wp:posOffset>
              </wp:positionH>
              <wp:positionV relativeFrom="paragraph">
                <wp:posOffset>-3035935</wp:posOffset>
              </wp:positionV>
              <wp:extent cx="1828800" cy="1828800"/>
              <wp:effectExtent l="0" t="0" r="0" b="0"/>
              <wp:wrapNone/>
              <wp:docPr id="268" name="文本框 2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495C48">
                          <w:pPr>
                            <w:pStyle w:val="9"/>
                          </w:pPr>
                          <w:r>
                            <w:rPr>
                              <w:rFonts w:hint="eastAsia"/>
                            </w:rPr>
                            <w:fldChar w:fldCharType="begin"/>
                          </w:r>
                          <w:r>
                            <w:rPr>
                              <w:rFonts w:hint="eastAsia"/>
                            </w:rPr>
                            <w:instrText xml:space="preserve"> PAGE  \* MERGEFORMAT </w:instrText>
                          </w:r>
                          <w:r>
                            <w:rPr>
                              <w:rFonts w:hint="eastAsia"/>
                            </w:rPr>
                            <w:fldChar w:fldCharType="separate"/>
                          </w:r>
                          <w:r>
                            <w:t>- 56 -</w:t>
                          </w:r>
                          <w:r>
                            <w:rPr>
                              <w:rFonts w:hint="eastAsia"/>
                            </w:rPr>
                            <w:fldChar w:fldCharType="end"/>
                          </w: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7.15pt;margin-top:-239.05pt;height:144pt;width:144pt;mso-position-horizontal-relative:margin;mso-wrap-style:none;z-index:251732992;mso-width-relative:page;mso-height-relative:page;" filled="f" stroked="f" coordsize="21600,21600" o:gfxdata="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Kh0+KtwAAAANAQAADwAAAAAAAAABACAAAAAiAAAAZHJzL2Rvd25yZXYu&#10;eG1sUEsBAhQAFAAAAAgAh07iQCJNJ3QwAgAAWwQAAA4AAAAAAAAAAQAgAAAAKwEAAGRycy9lMm9E&#10;b2MueG1sUEsFBgAAAAAGAAYAWQEAAM0FAAAAAA==&#10;">
              <v:fill on="f" focussize="0,0"/>
              <v:stroke on="f" weight="0.5pt"/>
              <v:imagedata o:title=""/>
              <o:lock v:ext="edit" aspectratio="f"/>
              <v:textbox inset="0mm,0mm,0mm,0mm" style="layout-flow:vertical-ideographic;mso-fit-shape-to-text:t;">
                <w:txbxContent>
                  <w:p w14:paraId="6A495C48">
                    <w:pPr>
                      <w:pStyle w:val="9"/>
                    </w:pPr>
                    <w:r>
                      <w:rPr>
                        <w:rFonts w:hint="eastAsia"/>
                      </w:rPr>
                      <w:fldChar w:fldCharType="begin"/>
                    </w:r>
                    <w:r>
                      <w:rPr>
                        <w:rFonts w:hint="eastAsia"/>
                      </w:rPr>
                      <w:instrText xml:space="preserve"> PAGE  \* MERGEFORMAT </w:instrText>
                    </w:r>
                    <w:r>
                      <w:rPr>
                        <w:rFonts w:hint="eastAsia"/>
                      </w:rPr>
                      <w:fldChar w:fldCharType="separate"/>
                    </w:r>
                    <w:r>
                      <w:t>- 56 -</w:t>
                    </w:r>
                    <w:r>
                      <w:rPr>
                        <w:rFonts w:hint="eastAsia"/>
                      </w:rPr>
                      <w:fldChar w:fldCharType="end"/>
                    </w:r>
                  </w:p>
                </w:txbxContent>
              </v:textbox>
            </v:shape>
          </w:pict>
        </mc:Fallback>
      </mc:AlternateContent>
    </w:r>
    <w:r>
      <mc:AlternateContent>
        <mc:Choice Requires="wps">
          <w:drawing>
            <wp:anchor distT="0" distB="0" distL="114300" distR="114300" simplePos="0" relativeHeight="251712512" behindDoc="0" locked="0" layoutInCell="1" allowOverlap="1">
              <wp:simplePos x="0" y="0"/>
              <wp:positionH relativeFrom="margin">
                <wp:posOffset>-467995</wp:posOffset>
              </wp:positionH>
              <wp:positionV relativeFrom="paragraph">
                <wp:posOffset>-3028950</wp:posOffset>
              </wp:positionV>
              <wp:extent cx="1828800" cy="1828800"/>
              <wp:effectExtent l="0" t="0" r="0" b="0"/>
              <wp:wrapNone/>
              <wp:docPr id="188" name="文本框 188"/>
              <wp:cNvGraphicFramePr/>
              <a:graphic xmlns:a="http://schemas.openxmlformats.org/drawingml/2006/main">
                <a:graphicData uri="http://schemas.microsoft.com/office/word/2010/wordprocessingShape">
                  <wps:wsp>
                    <wps:cNvSpPr txBox="1"/>
                    <wps:spPr>
                      <a:xfrm rot="180000">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09C710">
                          <w:pPr>
                            <w:pStyle w:val="9"/>
                          </w:pP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6.85pt;margin-top:-238.5pt;height:144pt;width:144pt;mso-position-horizontal-relative:margin;mso-wrap-style:none;rotation:196608f;z-index:251712512;mso-width-relative:page;mso-height-relative:page;" filled="f" stroked="f" coordsize="21600,21600" o:gfxdata="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Lx0j5LbAAAADQEAAA8AAAAAAAAAAQAgAAAAIgAAAGRycy9kb3du&#10;cmV2LnhtbFBLAQIUABQAAAAIAIdO4kAbIHvHNQIAAGgEAAAOAAAAAAAAAAEAIAAAACoBAABkcnMv&#10;ZTJvRG9jLnhtbFBLBQYAAAAABgAGAFkBAADRBQAAAAA=&#10;">
              <v:fill on="f" focussize="0,0"/>
              <v:stroke on="f" weight="0.5pt"/>
              <v:imagedata o:title=""/>
              <o:lock v:ext="edit" aspectratio="f"/>
              <v:textbox inset="0mm,0mm,0mm,0mm" style="layout-flow:vertical-ideographic;mso-fit-shape-to-text:t;">
                <w:txbxContent>
                  <w:p w14:paraId="3A09C710">
                    <w:pPr>
                      <w:pStyle w:val="9"/>
                    </w:pP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9EAAA">
    <w:pPr>
      <w:pStyle w:val="9"/>
    </w:pPr>
    <w:r>
      <mc:AlternateContent>
        <mc:Choice Requires="wps">
          <w:drawing>
            <wp:anchor distT="0" distB="0" distL="114300" distR="114300" simplePos="0" relativeHeight="251734016" behindDoc="0" locked="0" layoutInCell="1" allowOverlap="1">
              <wp:simplePos x="0" y="0"/>
              <wp:positionH relativeFrom="margin">
                <wp:posOffset>-622300</wp:posOffset>
              </wp:positionH>
              <wp:positionV relativeFrom="paragraph">
                <wp:posOffset>-3048000</wp:posOffset>
              </wp:positionV>
              <wp:extent cx="1828800" cy="1828800"/>
              <wp:effectExtent l="0" t="0" r="0" b="0"/>
              <wp:wrapNone/>
              <wp:docPr id="270" name="文本框 2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4B9E5C">
                          <w:pPr>
                            <w:pStyle w:val="9"/>
                          </w:pPr>
                          <w:r>
                            <w:rPr>
                              <w:rFonts w:hint="eastAsia"/>
                            </w:rPr>
                            <w:fldChar w:fldCharType="begin"/>
                          </w:r>
                          <w:r>
                            <w:rPr>
                              <w:rFonts w:hint="eastAsia"/>
                            </w:rPr>
                            <w:instrText xml:space="preserve"> PAGE  \* MERGEFORMAT </w:instrText>
                          </w:r>
                          <w:r>
                            <w:rPr>
                              <w:rFonts w:hint="eastAsia"/>
                            </w:rPr>
                            <w:fldChar w:fldCharType="separate"/>
                          </w:r>
                          <w:r>
                            <w:t>- 57 -</w:t>
                          </w:r>
                          <w:r>
                            <w:rPr>
                              <w:rFonts w:hint="eastAsia"/>
                            </w:rPr>
                            <w:fldChar w:fldCharType="end"/>
                          </w: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9pt;margin-top:-240pt;height:144pt;width:144pt;mso-position-horizontal-relative:margin;mso-wrap-style:none;z-index:251734016;mso-width-relative:page;mso-height-relative:page;" filled="f" stroked="f" coordsize="21600,21600" o:gfxdata="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xDiLaAAAADQEAAA8AAAAAAAAAAQAgAAAAIgAAAGRycy9kb3ducmV2Lnht&#10;bFBLAQIUABQAAAAIAIdO4kC04p/aMAIAAFsEAAAOAAAAAAAAAAEAIAAAACkBAABkcnMvZTJvRG9j&#10;LnhtbFBLBQYAAAAABgAGAFkBAADLBQAAAAA=&#10;">
              <v:fill on="f" focussize="0,0"/>
              <v:stroke on="f" weight="0.5pt"/>
              <v:imagedata o:title=""/>
              <o:lock v:ext="edit" aspectratio="f"/>
              <v:textbox inset="0mm,0mm,0mm,0mm" style="layout-flow:vertical-ideographic;mso-fit-shape-to-text:t;">
                <w:txbxContent>
                  <w:p w14:paraId="0E4B9E5C">
                    <w:pPr>
                      <w:pStyle w:val="9"/>
                    </w:pPr>
                    <w:r>
                      <w:rPr>
                        <w:rFonts w:hint="eastAsia"/>
                      </w:rPr>
                      <w:fldChar w:fldCharType="begin"/>
                    </w:r>
                    <w:r>
                      <w:rPr>
                        <w:rFonts w:hint="eastAsia"/>
                      </w:rPr>
                      <w:instrText xml:space="preserve"> PAGE  \* MERGEFORMAT </w:instrText>
                    </w:r>
                    <w:r>
                      <w:rPr>
                        <w:rFonts w:hint="eastAsia"/>
                      </w:rPr>
                      <w:fldChar w:fldCharType="separate"/>
                    </w:r>
                    <w:r>
                      <w:t>- 57 -</w:t>
                    </w:r>
                    <w:r>
                      <w:rPr>
                        <w:rFonts w:hint="eastAsia"/>
                      </w:rP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E40E7">
    <w:pPr>
      <w:pStyle w:val="9"/>
    </w:pPr>
    <w: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7" name="文本框 1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46557F">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- 55 -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vZpQktAgAAWQQAAA4AAABkcnMvZTJvRG9jLnhtbK1UzY7TMBC+I/EO&#10;lu80aVcs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BvZpQktAgAAWQQAAA4AAAAAAAAAAQAgAAAAHwEAAGRycy9lMm9Eb2MueG1sUEsFBgAAAAAG&#10;AAYAWQEAAL4FAAAAAA==&#10;">
              <v:fill on="f" focussize="0,0"/>
              <v:stroke on="f" weight="0.5pt"/>
              <v:imagedata o:title=""/>
              <o:lock v:ext="edit" aspectratio="f"/>
              <v:textbox inset="0mm,0mm,0mm,0mm" style="mso-fit-shape-to-text:t;">
                <w:txbxContent>
                  <w:p w14:paraId="7346557F">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- 55 -</w:t>
                    </w:r>
                    <w:r>
                      <w:rPr>
                        <w:rFonts w:hint="eastAsia"/>
                      </w:rP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7DE94">
    <w:pPr>
      <w:pStyle w:val="9"/>
    </w:pPr>
    <w:r>
      <mc:AlternateContent>
        <mc:Choice Requires="wps">
          <w:drawing>
            <wp:anchor distT="0" distB="0" distL="114300" distR="114300" simplePos="0" relativeHeight="251735040" behindDoc="0" locked="0" layoutInCell="1" allowOverlap="1">
              <wp:simplePos x="0" y="0"/>
              <wp:positionH relativeFrom="margin">
                <wp:posOffset>-610235</wp:posOffset>
              </wp:positionH>
              <wp:positionV relativeFrom="paragraph">
                <wp:posOffset>-2988310</wp:posOffset>
              </wp:positionV>
              <wp:extent cx="1828800" cy="1828800"/>
              <wp:effectExtent l="0" t="0" r="0" b="0"/>
              <wp:wrapNone/>
              <wp:docPr id="271" name="文本框 2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7463D3">
                          <w:pPr>
                            <w:pStyle w:val="9"/>
                          </w:pPr>
                          <w:r>
                            <w:rPr>
                              <w:rFonts w:hint="eastAsia"/>
                            </w:rPr>
                            <w:fldChar w:fldCharType="begin"/>
                          </w:r>
                          <w:r>
                            <w:rPr>
                              <w:rFonts w:hint="eastAsia"/>
                            </w:rPr>
                            <w:instrText xml:space="preserve"> PAGE  \* MERGEFORMAT </w:instrText>
                          </w:r>
                          <w:r>
                            <w:rPr>
                              <w:rFonts w:hint="eastAsia"/>
                            </w:rPr>
                            <w:fldChar w:fldCharType="separate"/>
                          </w:r>
                          <w:r>
                            <w:t>- 58 -</w:t>
                          </w:r>
                          <w:r>
                            <w:rPr>
                              <w:rFonts w:hint="eastAsia"/>
                            </w:rPr>
                            <w:fldChar w:fldCharType="end"/>
                          </w: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8.05pt;margin-top:-235.3pt;height:144pt;width:144pt;mso-position-horizontal-relative:margin;mso-wrap-style:none;z-index:251735040;mso-width-relative:page;mso-height-relative:page;" filled="f" stroked="f" coordsize="21600,21600" o:gfxdata="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m0nD2wAAAA0BAAAPAAAAAAAAAAEAIAAAACIAAABkcnMvZG93bnJldi54&#10;bWxQSwECFAAUAAAACACHTuJAny224TACAABbBAAADgAAAAAAAAABACAAAAAqAQAAZHJzL2Uyb0Rv&#10;Yy54bWxQSwUGAAAAAAYABgBZAQAAzAUAAAAA&#10;">
              <v:fill on="f" focussize="0,0"/>
              <v:stroke on="f" weight="0.5pt"/>
              <v:imagedata o:title=""/>
              <o:lock v:ext="edit" aspectratio="f"/>
              <v:textbox inset="0mm,0mm,0mm,0mm" style="layout-flow:vertical-ideographic;mso-fit-shape-to-text:t;">
                <w:txbxContent>
                  <w:p w14:paraId="3F7463D3">
                    <w:pPr>
                      <w:pStyle w:val="9"/>
                    </w:pPr>
                    <w:r>
                      <w:rPr>
                        <w:rFonts w:hint="eastAsia"/>
                      </w:rPr>
                      <w:fldChar w:fldCharType="begin"/>
                    </w:r>
                    <w:r>
                      <w:rPr>
                        <w:rFonts w:hint="eastAsia"/>
                      </w:rPr>
                      <w:instrText xml:space="preserve"> PAGE  \* MERGEFORMAT </w:instrText>
                    </w:r>
                    <w:r>
                      <w:rPr>
                        <w:rFonts w:hint="eastAsia"/>
                      </w:rPr>
                      <w:fldChar w:fldCharType="separate"/>
                    </w:r>
                    <w:r>
                      <w:t>- 58 -</w:t>
                    </w:r>
                    <w:r>
                      <w:rPr>
                        <w:rFonts w:hint="eastAsia"/>
                      </w:rPr>
                      <w:fldChar w:fldCharType="end"/>
                    </w:r>
                  </w:p>
                </w:txbxContent>
              </v:textbox>
            </v:shape>
          </w:pict>
        </mc:Fallback>
      </mc:AlternateContent>
    </w:r>
    <w:r>
      <mc:AlternateContent>
        <mc:Choice Requires="wps">
          <w:drawing>
            <wp:anchor distT="0" distB="0" distL="114300" distR="114300" simplePos="0" relativeHeight="2517022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8" name="文本框 1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DD7772">
                          <w:pPr>
                            <w:pStyle w:val="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22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O14MUt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O14MUtAgAAWQQAAA4AAAAAAAAAAQAgAAAAHwEAAGRycy9lMm9Eb2MueG1sUEsFBgAAAAAG&#10;AAYAWQEAAL4FAAAAAA==&#10;">
              <v:fill on="f" focussize="0,0"/>
              <v:stroke on="f" weight="0.5pt"/>
              <v:imagedata o:title=""/>
              <o:lock v:ext="edit" aspectratio="f"/>
              <v:textbox inset="0mm,0mm,0mm,0mm" style="mso-fit-shape-to-text:t;">
                <w:txbxContent>
                  <w:p w14:paraId="31DD7772">
                    <w:pPr>
                      <w:pStyle w:val="9"/>
                    </w:pP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520FC">
    <w:pPr>
      <w:pStyle w:val="9"/>
    </w:pPr>
    <w:r>
      <mc:AlternateContent>
        <mc:Choice Requires="wps">
          <w:drawing>
            <wp:anchor distT="0" distB="0" distL="114300" distR="114300" simplePos="0" relativeHeight="2517032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9" name="文本框 1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C55D05">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- 56 -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32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3qzJgtAgAAWQQAAA4AAABkcnMvZTJvRG9jLnhtbK1UzY7TMBC+I/EO&#10;lu80aVes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I3qzJgtAgAAWQQAAA4AAAAAAAAAAQAgAAAAHwEAAGRycy9lMm9Eb2MueG1sUEsFBgAAAAAG&#10;AAYAWQEAAL4FAAAAAA==&#10;">
              <v:fill on="f" focussize="0,0"/>
              <v:stroke on="f" weight="0.5pt"/>
              <v:imagedata o:title=""/>
              <o:lock v:ext="edit" aspectratio="f"/>
              <v:textbox inset="0mm,0mm,0mm,0mm" style="mso-fit-shape-to-text:t;">
                <w:txbxContent>
                  <w:p w14:paraId="51C55D05">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- 56 -</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1C97E">
    <w:pPr>
      <w:pStyle w:val="9"/>
      <w:jc w:val="center"/>
    </w:pPr>
    <w:r>
      <mc:AlternateContent>
        <mc:Choice Requires="wps">
          <w:drawing>
            <wp:anchor distT="0" distB="0" distL="114300" distR="114300" simplePos="0" relativeHeight="2517145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3" name="文本框 19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B4770C">
                          <w:pPr>
                            <w:pStyle w:val="9"/>
                          </w:pPr>
                          <w:r>
                            <w:rPr>
                              <w:rFonts w:hint="eastAsia"/>
                            </w:rPr>
                            <w:fldChar w:fldCharType="begin"/>
                          </w:r>
                          <w:r>
                            <w:rPr>
                              <w:rFonts w:hint="eastAsia"/>
                            </w:rPr>
                            <w:instrText xml:space="preserve"> PAGE  \* MERGEFORMAT </w:instrText>
                          </w:r>
                          <w:r>
                            <w:rPr>
                              <w:rFonts w:hint="eastAsia"/>
                            </w:rPr>
                            <w:fldChar w:fldCharType="separate"/>
                          </w:r>
                          <w:r>
                            <w:t>- 5 -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45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F1VnstAgAAWQQAAA4AAABkcnMvZTJvRG9jLnhtbK1UzY7TMBC+I/EO&#10;lu80aVes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F1VnstAgAAWQQAAA4AAAAAAAAAAQAgAAAAHwEAAGRycy9lMm9Eb2MueG1sUEsFBgAAAAAG&#10;AAYAWQEAAL4FAAAAAA==&#10;">
              <v:fill on="f" focussize="0,0"/>
              <v:stroke on="f" weight="0.5pt"/>
              <v:imagedata o:title=""/>
              <o:lock v:ext="edit" aspectratio="f"/>
              <v:textbox inset="0mm,0mm,0mm,0mm" style="mso-fit-shape-to-text:t;">
                <w:txbxContent>
                  <w:p w14:paraId="04B4770C">
                    <w:pPr>
                      <w:pStyle w:val="9"/>
                    </w:pPr>
                    <w:r>
                      <w:rPr>
                        <w:rFonts w:hint="eastAsia"/>
                      </w:rPr>
                      <w:fldChar w:fldCharType="begin"/>
                    </w:r>
                    <w:r>
                      <w:rPr>
                        <w:rFonts w:hint="eastAsia"/>
                      </w:rPr>
                      <w:instrText xml:space="preserve"> PAGE  \* MERGEFORMAT </w:instrText>
                    </w:r>
                    <w:r>
                      <w:rPr>
                        <w:rFonts w:hint="eastAsia"/>
                      </w:rPr>
                      <w:fldChar w:fldCharType="separate"/>
                    </w:r>
                    <w:r>
                      <w:t>- 5 -</w:t>
                    </w:r>
                    <w:r>
                      <w:rPr>
                        <w:rFonts w:hint="eastAsia"/>
                      </w:rPr>
                      <w:fldChar w:fldCharType="end"/>
                    </w:r>
                  </w:p>
                </w:txbxContent>
              </v:textbox>
            </v:shape>
          </w:pict>
        </mc:Fallback>
      </mc:AlternateContent>
    </w:r>
  </w:p>
  <w:p w14:paraId="65FBD9DC">
    <w:pPr>
      <w:pStyle w:val="9"/>
    </w:pP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B598C">
    <w:pPr>
      <w:pStyle w:val="9"/>
    </w:pPr>
    <w:r>
      <mc:AlternateContent>
        <mc:Choice Requires="wps">
          <w:drawing>
            <wp:anchor distT="0" distB="0" distL="114300" distR="114300" simplePos="0" relativeHeight="251742208" behindDoc="0" locked="0" layoutInCell="1" allowOverlap="1">
              <wp:simplePos x="0" y="0"/>
              <wp:positionH relativeFrom="margin">
                <wp:posOffset>-574675</wp:posOffset>
              </wp:positionH>
              <wp:positionV relativeFrom="paragraph">
                <wp:posOffset>-3048000</wp:posOffset>
              </wp:positionV>
              <wp:extent cx="1828800" cy="1828800"/>
              <wp:effectExtent l="0" t="0" r="0" b="0"/>
              <wp:wrapNone/>
              <wp:docPr id="279" name="文本框 2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490C34">
                          <w:pPr>
                            <w:pStyle w:val="9"/>
                          </w:pPr>
                          <w:r>
                            <w:rPr>
                              <w:rFonts w:hint="eastAsia"/>
                            </w:rPr>
                            <w:fldChar w:fldCharType="begin"/>
                          </w:r>
                          <w:r>
                            <w:rPr>
                              <w:rFonts w:hint="eastAsia"/>
                            </w:rPr>
                            <w:instrText xml:space="preserve"> PAGE  \* MERGEFORMAT </w:instrText>
                          </w:r>
                          <w:r>
                            <w:rPr>
                              <w:rFonts w:hint="eastAsia"/>
                            </w:rPr>
                            <w:fldChar w:fldCharType="separate"/>
                          </w:r>
                          <w:r>
                            <w:t>- 59 -</w:t>
                          </w:r>
                          <w:r>
                            <w:rPr>
                              <w:rFonts w:hint="eastAsia"/>
                            </w:rPr>
                            <w:fldChar w:fldCharType="end"/>
                          </w: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5.25pt;margin-top:-240pt;height:144pt;width:144pt;mso-position-horizontal-relative:margin;mso-wrap-style:none;z-index:251742208;mso-width-relative:page;mso-height-relative:page;" filled="f" stroked="f" coordsize="21600,21600" o:gfxdata="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ENHUydsAAAANAQAADwAAAAAAAAABACAAAAAiAAAAZHJzL2Rvd25yZXYu&#10;eG1sUEsBAhQAFAAAAAgAh07iQIZSieMxAgAAWwQAAA4AAAAAAAAAAQAgAAAAKgEAAGRycy9lMm9E&#10;b2MueG1sUEsFBgAAAAAGAAYAWQEAAM0FAAAAAA==&#10;">
              <v:fill on="f" focussize="0,0"/>
              <v:stroke on="f" weight="0.5pt"/>
              <v:imagedata o:title=""/>
              <o:lock v:ext="edit" aspectratio="f"/>
              <v:textbox inset="0mm,0mm,0mm,0mm" style="layout-flow:vertical-ideographic;mso-fit-shape-to-text:t;">
                <w:txbxContent>
                  <w:p w14:paraId="68490C34">
                    <w:pPr>
                      <w:pStyle w:val="9"/>
                    </w:pPr>
                    <w:r>
                      <w:rPr>
                        <w:rFonts w:hint="eastAsia"/>
                      </w:rPr>
                      <w:fldChar w:fldCharType="begin"/>
                    </w:r>
                    <w:r>
                      <w:rPr>
                        <w:rFonts w:hint="eastAsia"/>
                      </w:rPr>
                      <w:instrText xml:space="preserve"> PAGE  \* MERGEFORMAT </w:instrText>
                    </w:r>
                    <w:r>
                      <w:rPr>
                        <w:rFonts w:hint="eastAsia"/>
                      </w:rPr>
                      <w:fldChar w:fldCharType="separate"/>
                    </w:r>
                    <w:r>
                      <w:t>- 59 -</w:t>
                    </w:r>
                    <w:r>
                      <w:rPr>
                        <w:rFonts w:hint="eastAsia"/>
                      </w:rP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53CEA">
    <w:pPr>
      <w:pStyle w:val="9"/>
      <w:jc w:val="center"/>
    </w:pPr>
    <w: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-2882900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802236640"/>
                          </w:sdtPr>
                          <w:sdtContent>
                            <w:p w14:paraId="547BF053">
                              <w:pPr>
                                <w:pStyle w:val="9"/>
                                <w:jc w:val="center"/>
                              </w:pPr>
                              <w:r>
                                <w:fldChar w:fldCharType="begin"/>
                              </w:r>
                              <w:r>
                                <w:instrText xml:space="preserve">PAGE   \* MERGEFORMAT</w:instrText>
                              </w:r>
                              <w:r>
                                <w:fldChar w:fldCharType="separate"/>
                              </w:r>
                              <w:r>
                                <w:rPr>
                                  <w:lang w:val="zh-CN"/>
                                </w:rPr>
                                <w:t>-</w:t>
                              </w:r>
                              <w:r>
                                <w:t xml:space="preserve"> 63 -</w:t>
                              </w:r>
                              <w:r>
                                <w:fldChar w:fldCharType="end"/>
                              </w:r>
                            </w:p>
                          </w:sdtContent>
                        </w:sdt>
                        <w:p w14:paraId="31BF7127"/>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227pt;height:144pt;width:144pt;mso-position-horizontal:center;mso-position-horizontal-relative:margin;mso-wrap-style:none;z-index:251685888;mso-width-relative:page;mso-height-relative:page;" filled="f" stroked="f" coordsize="21600,21600" o:gfxdata="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ZbCaG9YAAAAKAQAADwAAAAAAAAABACAAAAAiAAAAZHJzL2Rvd25yZXYueG1sUEsBAhQA&#10;FAAAAAgAh07iQFDusZ8tAgAAVwQAAA4AAAAAAAAAAQAgAAAAJQEAAGRycy9lMm9Eb2MueG1sUEsF&#10;BgAAAAAGAAYAWQEAAMQFAAAAAA==&#10;">
              <v:fill on="f" focussize="0,0"/>
              <v:stroke on="f" weight="0.5pt"/>
              <v:imagedata o:title=""/>
              <o:lock v:ext="edit" aspectratio="f"/>
              <v:textbox inset="0mm,0mm,0mm,0mm" style="mso-fit-shape-to-text:t;">
                <w:txbxContent>
                  <w:sdt>
                    <w:sdtPr>
                      <w:id w:val="-802236640"/>
                    </w:sdtPr>
                    <w:sdtContent>
                      <w:p w14:paraId="547BF053">
                        <w:pPr>
                          <w:pStyle w:val="9"/>
                          <w:jc w:val="center"/>
                        </w:pPr>
                        <w:r>
                          <w:fldChar w:fldCharType="begin"/>
                        </w:r>
                        <w:r>
                          <w:instrText xml:space="preserve">PAGE   \* MERGEFORMAT</w:instrText>
                        </w:r>
                        <w:r>
                          <w:fldChar w:fldCharType="separate"/>
                        </w:r>
                        <w:r>
                          <w:rPr>
                            <w:lang w:val="zh-CN"/>
                          </w:rPr>
                          <w:t>-</w:t>
                        </w:r>
                        <w:r>
                          <w:t xml:space="preserve"> 63 -</w:t>
                        </w:r>
                        <w:r>
                          <w:fldChar w:fldCharType="end"/>
                        </w:r>
                      </w:p>
                    </w:sdtContent>
                  </w:sdt>
                  <w:p w14:paraId="31BF7127"/>
                </w:txbxContent>
              </v:textbox>
            </v:shape>
          </w:pict>
        </mc:Fallback>
      </mc:AlternateContent>
    </w:r>
  </w:p>
  <w:p w14:paraId="4F8EA4B7">
    <w:pPr>
      <w:pStyle w:val="9"/>
    </w:pP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29FF9">
    <w:r>
      <mc:AlternateContent>
        <mc:Choice Requires="wps">
          <w:drawing>
            <wp:anchor distT="0" distB="0" distL="114300" distR="114300" simplePos="0" relativeHeight="2517370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73" name="文本框 2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E0E106">
                          <w:pPr>
                            <w:pStyle w:val="9"/>
                          </w:pPr>
                          <w:r>
                            <w:rPr>
                              <w:rFonts w:hint="eastAsia"/>
                            </w:rPr>
                            <w:fldChar w:fldCharType="begin"/>
                          </w:r>
                          <w:r>
                            <w:rPr>
                              <w:rFonts w:hint="eastAsia"/>
                            </w:rPr>
                            <w:instrText xml:space="preserve"> PAGE  \* MERGEFORMAT </w:instrText>
                          </w:r>
                          <w:r>
                            <w:rPr>
                              <w:rFonts w:hint="eastAsia"/>
                            </w:rPr>
                            <w:fldChar w:fldCharType="separate"/>
                          </w:r>
                          <w:r>
                            <w:t>- 60 -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70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70S8uAgAAWQQAAA4AAABkcnMvZTJvRG9jLnhtbK1UzY7TMBC+I/EO&#10;lu80aVcs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Bee9EvLgIAAFkEAAAOAAAAAAAAAAEAIAAAAB8BAABkcnMvZTJvRG9jLnhtbFBLBQYAAAAA&#10;BgAGAFkBAAC/BQAAAAA=&#10;">
              <v:fill on="f" focussize="0,0"/>
              <v:stroke on="f" weight="0.5pt"/>
              <v:imagedata o:title=""/>
              <o:lock v:ext="edit" aspectratio="f"/>
              <v:textbox inset="0mm,0mm,0mm,0mm" style="mso-fit-shape-to-text:t;">
                <w:txbxContent>
                  <w:p w14:paraId="36E0E106">
                    <w:pPr>
                      <w:pStyle w:val="9"/>
                    </w:pPr>
                    <w:r>
                      <w:rPr>
                        <w:rFonts w:hint="eastAsia"/>
                      </w:rPr>
                      <w:fldChar w:fldCharType="begin"/>
                    </w:r>
                    <w:r>
                      <w:rPr>
                        <w:rFonts w:hint="eastAsia"/>
                      </w:rPr>
                      <w:instrText xml:space="preserve"> PAGE  \* MERGEFORMAT </w:instrText>
                    </w:r>
                    <w:r>
                      <w:rPr>
                        <w:rFonts w:hint="eastAsia"/>
                      </w:rPr>
                      <w:fldChar w:fldCharType="separate"/>
                    </w:r>
                    <w:r>
                      <w:t>- 60 -</w:t>
                    </w:r>
                    <w:r>
                      <w:rPr>
                        <w:rFonts w:hint="eastAsia"/>
                      </w:rPr>
                      <w:fldChar w:fldCharType="end"/>
                    </w:r>
                  </w:p>
                </w:txbxContent>
              </v:textbox>
            </v:shape>
          </w:pict>
        </mc:Fallback>
      </mc:AlternateConten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6F522">
    <w:r>
      <mc:AlternateContent>
        <mc:Choice Requires="wps">
          <w:drawing>
            <wp:anchor distT="0" distB="0" distL="114300" distR="114300" simplePos="0" relativeHeight="2517381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74" name="文本框 2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1D674A">
                          <w:pPr>
                            <w:pStyle w:val="9"/>
                          </w:pPr>
                          <w:r>
                            <w:rPr>
                              <w:rFonts w:hint="eastAsia"/>
                            </w:rPr>
                            <w:fldChar w:fldCharType="begin"/>
                          </w:r>
                          <w:r>
                            <w:rPr>
                              <w:rFonts w:hint="eastAsia"/>
                            </w:rPr>
                            <w:instrText xml:space="preserve"> PAGE  \* MERGEFORMAT </w:instrText>
                          </w:r>
                          <w:r>
                            <w:rPr>
                              <w:rFonts w:hint="eastAsia"/>
                            </w:rPr>
                            <w:fldChar w:fldCharType="separate"/>
                          </w:r>
                          <w:r>
                            <w:t>- 61 -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81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V4mVnLgIAAFkEAAAOAAAAAAAAAAEAIAAAAB8BAABkcnMvZTJvRG9jLnhtbFBLBQYAAAAA&#10;BgAGAFkBAAC/BQAAAAA=&#10;">
              <v:fill on="f" focussize="0,0"/>
              <v:stroke on="f" weight="0.5pt"/>
              <v:imagedata o:title=""/>
              <o:lock v:ext="edit" aspectratio="f"/>
              <v:textbox inset="0mm,0mm,0mm,0mm" style="mso-fit-shape-to-text:t;">
                <w:txbxContent>
                  <w:p w14:paraId="741D674A">
                    <w:pPr>
                      <w:pStyle w:val="9"/>
                    </w:pPr>
                    <w:r>
                      <w:rPr>
                        <w:rFonts w:hint="eastAsia"/>
                      </w:rPr>
                      <w:fldChar w:fldCharType="begin"/>
                    </w:r>
                    <w:r>
                      <w:rPr>
                        <w:rFonts w:hint="eastAsia"/>
                      </w:rPr>
                      <w:instrText xml:space="preserve"> PAGE  \* MERGEFORMAT </w:instrText>
                    </w:r>
                    <w:r>
                      <w:rPr>
                        <w:rFonts w:hint="eastAsia"/>
                      </w:rPr>
                      <w:fldChar w:fldCharType="separate"/>
                    </w:r>
                    <w:r>
                      <w:t>- 61 -</w:t>
                    </w:r>
                    <w:r>
                      <w:rPr>
                        <w:rFonts w:hint="eastAsia"/>
                      </w:rPr>
                      <w:fldChar w:fldCharType="end"/>
                    </w:r>
                  </w:p>
                </w:txbxContent>
              </v:textbox>
            </v:shape>
          </w:pict>
        </mc:Fallback>
      </mc:AlternateConten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380A3">
    <w:r>
      <mc:AlternateContent>
        <mc:Choice Requires="wps">
          <w:drawing>
            <wp:anchor distT="0" distB="0" distL="114300" distR="114300" simplePos="0" relativeHeight="2517391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75" name="文本框 2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C5EB8B">
                          <w:pPr>
                            <w:pStyle w:val="9"/>
                          </w:pPr>
                          <w:r>
                            <w:rPr>
                              <w:rFonts w:hint="eastAsia"/>
                            </w:rPr>
                            <w:fldChar w:fldCharType="begin"/>
                          </w:r>
                          <w:r>
                            <w:rPr>
                              <w:rFonts w:hint="eastAsia"/>
                            </w:rPr>
                            <w:instrText xml:space="preserve"> PAGE  \* MERGEFORMAT </w:instrText>
                          </w:r>
                          <w:r>
                            <w:rPr>
                              <w:rFonts w:hint="eastAsia"/>
                            </w:rPr>
                            <w:fldChar w:fldCharType="separate"/>
                          </w:r>
                          <w:r>
                            <w:t>- 67 -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91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9STouAgAAWQ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B7vUk6LgIAAFkEAAAOAAAAAAAAAAEAIAAAAB8BAABkcnMvZTJvRG9jLnhtbFBLBQYAAAAA&#10;BgAGAFkBAAC/BQAAAAA=&#10;">
              <v:fill on="f" focussize="0,0"/>
              <v:stroke on="f" weight="0.5pt"/>
              <v:imagedata o:title=""/>
              <o:lock v:ext="edit" aspectratio="f"/>
              <v:textbox inset="0mm,0mm,0mm,0mm" style="mso-fit-shape-to-text:t;">
                <w:txbxContent>
                  <w:p w14:paraId="59C5EB8B">
                    <w:pPr>
                      <w:pStyle w:val="9"/>
                    </w:pPr>
                    <w:r>
                      <w:rPr>
                        <w:rFonts w:hint="eastAsia"/>
                      </w:rPr>
                      <w:fldChar w:fldCharType="begin"/>
                    </w:r>
                    <w:r>
                      <w:rPr>
                        <w:rFonts w:hint="eastAsia"/>
                      </w:rPr>
                      <w:instrText xml:space="preserve"> PAGE  \* MERGEFORMAT </w:instrText>
                    </w:r>
                    <w:r>
                      <w:rPr>
                        <w:rFonts w:hint="eastAsia"/>
                      </w:rPr>
                      <w:fldChar w:fldCharType="separate"/>
                    </w:r>
                    <w:r>
                      <w:t>- 67 -</w:t>
                    </w:r>
                    <w:r>
                      <w:rPr>
                        <w:rFonts w:hint="eastAsia"/>
                      </w:rPr>
                      <w:fldChar w:fldCharType="end"/>
                    </w:r>
                  </w:p>
                </w:txbxContent>
              </v:textbox>
            </v:shape>
          </w:pict>
        </mc:Fallback>
      </mc:AlternateConten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2D69B">
    <w:pPr>
      <w:pStyle w:val="9"/>
    </w:pPr>
    <w: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86" name="文本框 8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C6B6D9">
                          <w:pPr>
                            <w:pStyle w:val="9"/>
                          </w:pPr>
                          <w:r>
                            <w:rPr>
                              <w:rFonts w:hint="eastAsia"/>
                            </w:rPr>
                            <w:fldChar w:fldCharType="begin"/>
                          </w:r>
                          <w:r>
                            <w:rPr>
                              <w:rFonts w:hint="eastAsia"/>
                            </w:rPr>
                            <w:instrText xml:space="preserve"> PAGE  \* MERGEFORMAT </w:instrText>
                          </w:r>
                          <w:r>
                            <w:rPr>
                              <w:rFonts w:hint="eastAsia"/>
                            </w:rPr>
                            <w:fldChar w:fldCharType="separate"/>
                          </w:r>
                          <w:r>
                            <w:t>- 64 -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V3vos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EdXe+iwCAABXBAAADgAAAAAAAAABACAAAAAfAQAAZHJzL2Uyb0RvYy54bWxQSwUGAAAAAAYA&#10;BgBZAQAAvQUAAAAA&#10;">
              <v:fill on="f" focussize="0,0"/>
              <v:stroke on="f" weight="0.5pt"/>
              <v:imagedata o:title=""/>
              <o:lock v:ext="edit" aspectratio="f"/>
              <v:textbox inset="0mm,0mm,0mm,0mm" style="mso-fit-shape-to-text:t;">
                <w:txbxContent>
                  <w:p w14:paraId="17C6B6D9">
                    <w:pPr>
                      <w:pStyle w:val="9"/>
                    </w:pPr>
                    <w:r>
                      <w:rPr>
                        <w:rFonts w:hint="eastAsia"/>
                      </w:rPr>
                      <w:fldChar w:fldCharType="begin"/>
                    </w:r>
                    <w:r>
                      <w:rPr>
                        <w:rFonts w:hint="eastAsia"/>
                      </w:rPr>
                      <w:instrText xml:space="preserve"> PAGE  \* MERGEFORMAT </w:instrText>
                    </w:r>
                    <w:r>
                      <w:rPr>
                        <w:rFonts w:hint="eastAsia"/>
                      </w:rPr>
                      <w:fldChar w:fldCharType="separate"/>
                    </w:r>
                    <w:r>
                      <w:t>- 64 -</w:t>
                    </w:r>
                    <w:r>
                      <w:rPr>
                        <w:rFonts w:hint="eastAsia"/>
                      </w:rPr>
                      <w:fldChar w:fldCharType="end"/>
                    </w:r>
                  </w:p>
                </w:txbxContent>
              </v:textbox>
            </v:shape>
          </w:pict>
        </mc:Fallback>
      </mc:AlternateConten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60584">
    <w:r>
      <mc:AlternateContent>
        <mc:Choice Requires="wps">
          <w:drawing>
            <wp:anchor distT="0" distB="0" distL="114300" distR="114300" simplePos="0" relativeHeight="2517401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76" name="文本框 2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926BE3">
                          <w:pPr>
                            <w:pStyle w:val="9"/>
                          </w:pPr>
                          <w:r>
                            <w:rPr>
                              <w:rFonts w:hint="eastAsia"/>
                            </w:rPr>
                            <w:fldChar w:fldCharType="begin"/>
                          </w:r>
                          <w:r>
                            <w:rPr>
                              <w:rFonts w:hint="eastAsia"/>
                            </w:rPr>
                            <w:instrText xml:space="preserve"> PAGE  \* MERGEFORMAT </w:instrText>
                          </w:r>
                          <w:r>
                            <w:rPr>
                              <w:rFonts w:hint="eastAsia"/>
                            </w:rPr>
                            <w:fldChar w:fldCharType="separate"/>
                          </w:r>
                          <w:r>
                            <w:t>- 68 -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01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ldPd0uAgAAWQ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BJXT3dLgIAAFkEAAAOAAAAAAAAAAEAIAAAAB8BAABkcnMvZTJvRG9jLnhtbFBLBQYAAAAA&#10;BgAGAFkBAAC/BQAAAAA=&#10;">
              <v:fill on="f" focussize="0,0"/>
              <v:stroke on="f" weight="0.5pt"/>
              <v:imagedata o:title=""/>
              <o:lock v:ext="edit" aspectratio="f"/>
              <v:textbox inset="0mm,0mm,0mm,0mm" style="mso-fit-shape-to-text:t;">
                <w:txbxContent>
                  <w:p w14:paraId="14926BE3">
                    <w:pPr>
                      <w:pStyle w:val="9"/>
                    </w:pPr>
                    <w:r>
                      <w:rPr>
                        <w:rFonts w:hint="eastAsia"/>
                      </w:rPr>
                      <w:fldChar w:fldCharType="begin"/>
                    </w:r>
                    <w:r>
                      <w:rPr>
                        <w:rFonts w:hint="eastAsia"/>
                      </w:rPr>
                      <w:instrText xml:space="preserve"> PAGE  \* MERGEFORMAT </w:instrText>
                    </w:r>
                    <w:r>
                      <w:rPr>
                        <w:rFonts w:hint="eastAsia"/>
                      </w:rPr>
                      <w:fldChar w:fldCharType="separate"/>
                    </w:r>
                    <w:r>
                      <w:t>- 68 -</w:t>
                    </w:r>
                    <w:r>
                      <w:rPr>
                        <w:rFonts w:hint="eastAsia"/>
                      </w:rPr>
                      <w:fldChar w:fldCharType="end"/>
                    </w:r>
                  </w:p>
                </w:txbxContent>
              </v:textbox>
            </v:shape>
          </w:pict>
        </mc:Fallback>
      </mc:AlternateConten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8D4FF">
    <w:pPr>
      <w:pStyle w:val="9"/>
    </w:pPr>
    <w: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B21B08">
                          <w:pPr>
                            <w:pStyle w:val="9"/>
                          </w:pPr>
                          <w:r>
                            <w:rPr>
                              <w:rFonts w:hint="eastAsia"/>
                            </w:rPr>
                            <w:fldChar w:fldCharType="begin"/>
                          </w:r>
                          <w:r>
                            <w:rPr>
                              <w:rFonts w:hint="eastAsia"/>
                            </w:rPr>
                            <w:instrText xml:space="preserve"> PAGE  \* MERGEFORMAT </w:instrText>
                          </w:r>
                          <w:r>
                            <w:rPr>
                              <w:rFonts w:hint="eastAsia"/>
                            </w:rPr>
                            <w:fldChar w:fldCharType="separate"/>
                          </w:r>
                          <w:r>
                            <w:t>- 69 -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ZTc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IxlNzywCAABXBAAADgAAAAAAAAABACAAAAAfAQAAZHJzL2Uyb0RvYy54bWxQSwUGAAAAAAYA&#10;BgBZAQAAvQUAAAAA&#10;">
              <v:fill on="f" focussize="0,0"/>
              <v:stroke on="f" weight="0.5pt"/>
              <v:imagedata o:title=""/>
              <o:lock v:ext="edit" aspectratio="f"/>
              <v:textbox inset="0mm,0mm,0mm,0mm" style="mso-fit-shape-to-text:t;">
                <w:txbxContent>
                  <w:p w14:paraId="67B21B08">
                    <w:pPr>
                      <w:pStyle w:val="9"/>
                    </w:pPr>
                    <w:r>
                      <w:rPr>
                        <w:rFonts w:hint="eastAsia"/>
                      </w:rPr>
                      <w:fldChar w:fldCharType="begin"/>
                    </w:r>
                    <w:r>
                      <w:rPr>
                        <w:rFonts w:hint="eastAsia"/>
                      </w:rPr>
                      <w:instrText xml:space="preserve"> PAGE  \* MERGEFORMAT </w:instrText>
                    </w:r>
                    <w:r>
                      <w:rPr>
                        <w:rFonts w:hint="eastAsia"/>
                      </w:rPr>
                      <w:fldChar w:fldCharType="separate"/>
                    </w:r>
                    <w:r>
                      <w:t>- 69 -</w:t>
                    </w:r>
                    <w:r>
                      <w:rPr>
                        <w:rFonts w:hint="eastAsia"/>
                      </w:rPr>
                      <w:fldChar w:fldCharType="end"/>
                    </w:r>
                  </w:p>
                </w:txbxContent>
              </v:textbox>
            </v:shape>
          </w:pict>
        </mc:Fallback>
      </mc:AlternateConten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82C47">
    <w:r>
      <mc:AlternateContent>
        <mc:Choice Requires="wps">
          <w:drawing>
            <wp:anchor distT="0" distB="0" distL="114300" distR="114300" simplePos="0" relativeHeight="2517411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7" name="文本框 2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316E3C">
                          <w:pPr>
                            <w:pStyle w:val="9"/>
                          </w:pPr>
                          <w:r>
                            <w:rPr>
                              <w:rFonts w:hint="eastAsia"/>
                            </w:rPr>
                            <w:fldChar w:fldCharType="begin"/>
                          </w:r>
                          <w:r>
                            <w:rPr>
                              <w:rFonts w:hint="eastAsia"/>
                            </w:rPr>
                            <w:instrText xml:space="preserve"> PAGE  \* MERGEFORMAT </w:instrText>
                          </w:r>
                          <w:r>
                            <w:rPr>
                              <w:rFonts w:hint="eastAsia"/>
                            </w:rPr>
                            <w:fldChar w:fldCharType="separate"/>
                          </w:r>
                          <w:r>
                            <w:t>- 76 -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11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cCEYAuAgAAW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CnAhGALgIAAFkEAAAOAAAAAAAAAAEAIAAAAB8BAABkcnMvZTJvRG9jLnhtbFBLBQYAAAAA&#10;BgAGAFkBAAC/BQAAAAA=&#10;">
              <v:fill on="f" focussize="0,0"/>
              <v:stroke on="f" weight="0.5pt"/>
              <v:imagedata o:title=""/>
              <o:lock v:ext="edit" aspectratio="f"/>
              <v:textbox inset="0mm,0mm,0mm,0mm" style="mso-fit-shape-to-text:t;">
                <w:txbxContent>
                  <w:p w14:paraId="5F316E3C">
                    <w:pPr>
                      <w:pStyle w:val="9"/>
                    </w:pPr>
                    <w:r>
                      <w:rPr>
                        <w:rFonts w:hint="eastAsia"/>
                      </w:rPr>
                      <w:fldChar w:fldCharType="begin"/>
                    </w:r>
                    <w:r>
                      <w:rPr>
                        <w:rFonts w:hint="eastAsia"/>
                      </w:rPr>
                      <w:instrText xml:space="preserve"> PAGE  \* MERGEFORMAT </w:instrText>
                    </w:r>
                    <w:r>
                      <w:rPr>
                        <w:rFonts w:hint="eastAsia"/>
                      </w:rPr>
                      <w:fldChar w:fldCharType="separate"/>
                    </w:r>
                    <w:r>
                      <w:t>- 76 -</w:t>
                    </w:r>
                    <w:r>
                      <w:rPr>
                        <w:rFonts w:hint="eastAsia"/>
                      </w:rPr>
                      <w:fldChar w:fldCharType="end"/>
                    </w:r>
                  </w:p>
                </w:txbxContent>
              </v:textbox>
            </v:shape>
          </w:pict>
        </mc:Fallback>
      </mc:AlternateConten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1DDC4">
    <w:pPr>
      <w:pStyle w:val="9"/>
    </w:pPr>
    <w: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9B9DF7">
                          <w:pPr>
                            <w:pStyle w:val="9"/>
                          </w:pPr>
                          <w:r>
                            <w:rPr>
                              <w:rFonts w:hint="eastAsia"/>
                            </w:rPr>
                            <w:fldChar w:fldCharType="begin"/>
                          </w:r>
                          <w:r>
                            <w:rPr>
                              <w:rFonts w:hint="eastAsia"/>
                            </w:rPr>
                            <w:instrText xml:space="preserve"> PAGE  \* MERGEFORMAT </w:instrText>
                          </w:r>
                          <w:r>
                            <w:rPr>
                              <w:rFonts w:hint="eastAsia"/>
                            </w:rPr>
                            <w:fldChar w:fldCharType="separate"/>
                          </w:r>
                          <w:r>
                            <w:t>- 70 -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dr/gt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6dUKKZQsVPP76f&#10;fj6cfn0jOINArfUzxN1bRIbunenQNsO5x2Hk3VVOxS8YEfgh7/Eir+gC4fHSdDKd5nBx+IYN8LPH&#10;69b58F4YRaJRUIf6JVnZYeNDHzqExGzarBspUw2lJm1Br16/y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edr/gtAgAAVwQAAA4AAAAAAAAAAQAgAAAAHwEAAGRycy9lMm9Eb2MueG1sUEsFBgAAAAAG&#10;AAYAWQEAAL4FAAAAAA==&#10;">
              <v:fill on="f" focussize="0,0"/>
              <v:stroke on="f" weight="0.5pt"/>
              <v:imagedata o:title=""/>
              <o:lock v:ext="edit" aspectratio="f"/>
              <v:textbox inset="0mm,0mm,0mm,0mm" style="mso-fit-shape-to-text:t;">
                <w:txbxContent>
                  <w:p w14:paraId="009B9DF7">
                    <w:pPr>
                      <w:pStyle w:val="9"/>
                    </w:pPr>
                    <w:r>
                      <w:rPr>
                        <w:rFonts w:hint="eastAsia"/>
                      </w:rPr>
                      <w:fldChar w:fldCharType="begin"/>
                    </w:r>
                    <w:r>
                      <w:rPr>
                        <w:rFonts w:hint="eastAsia"/>
                      </w:rPr>
                      <w:instrText xml:space="preserve"> PAGE  \* MERGEFORMAT </w:instrText>
                    </w:r>
                    <w:r>
                      <w:rPr>
                        <w:rFonts w:hint="eastAsia"/>
                      </w:rPr>
                      <w:fldChar w:fldCharType="separate"/>
                    </w:r>
                    <w:r>
                      <w:t>- 70 -</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50ED2">
    <w:pPr>
      <w:pStyle w:val="9"/>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3D9AE8">
                          <w:pPr>
                            <w:pStyle w:val="9"/>
                          </w:pPr>
                          <w:r>
                            <w:rPr>
                              <w:rFonts w:hint="eastAsia"/>
                            </w:rPr>
                            <w:fldChar w:fldCharType="begin"/>
                          </w:r>
                          <w:r>
                            <w:rPr>
                              <w:rFonts w:hint="eastAsia"/>
                            </w:rPr>
                            <w:instrText xml:space="preserve"> PAGE  \* MERGEFORMAT </w:instrText>
                          </w:r>
                          <w:r>
                            <w:rPr>
                              <w:rFonts w:hint="eastAsia"/>
                            </w:rPr>
                            <w:fldChar w:fldCharType="separate"/>
                          </w:r>
                          <w:r>
                            <w:t>- 4 -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zl9RstAgAAVwQAAA4AAAAAAAAAAQAgAAAAHwEAAGRycy9lMm9Eb2MueG1sUEsFBgAAAAAG&#10;AAYAWQEAAL4FAAAAAA==&#10;">
              <v:fill on="f" focussize="0,0"/>
              <v:stroke on="f" weight="0.5pt"/>
              <v:imagedata o:title=""/>
              <o:lock v:ext="edit" aspectratio="f"/>
              <v:textbox inset="0mm,0mm,0mm,0mm" style="mso-fit-shape-to-text:t;">
                <w:txbxContent>
                  <w:p w14:paraId="133D9AE8">
                    <w:pPr>
                      <w:pStyle w:val="9"/>
                    </w:pPr>
                    <w:r>
                      <w:rPr>
                        <w:rFonts w:hint="eastAsia"/>
                      </w:rPr>
                      <w:fldChar w:fldCharType="begin"/>
                    </w:r>
                    <w:r>
                      <w:rPr>
                        <w:rFonts w:hint="eastAsia"/>
                      </w:rPr>
                      <w:instrText xml:space="preserve"> PAGE  \* MERGEFORMAT </w:instrText>
                    </w:r>
                    <w:r>
                      <w:rPr>
                        <w:rFonts w:hint="eastAsia"/>
                      </w:rPr>
                      <w:fldChar w:fldCharType="separate"/>
                    </w:r>
                    <w:r>
                      <w:t>- 4 -</w:t>
                    </w:r>
                    <w:r>
                      <w:rPr>
                        <w:rFonts w:hint="eastAsia"/>
                      </w:rPr>
                      <w:fldChar w:fldCharType="end"/>
                    </w:r>
                  </w:p>
                </w:txbxContent>
              </v:textbox>
            </v:shape>
          </w:pict>
        </mc:Fallback>
      </mc:AlternateConten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E5021">
    <w:pPr>
      <w:pStyle w:val="9"/>
    </w:pPr>
    <w: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993129">
                          <w:pPr>
                            <w:pStyle w:val="9"/>
                          </w:pPr>
                          <w:r>
                            <w:rPr>
                              <w:rFonts w:hint="eastAsia"/>
                            </w:rPr>
                            <w:fldChar w:fldCharType="begin"/>
                          </w:r>
                          <w:r>
                            <w:rPr>
                              <w:rFonts w:hint="eastAsia"/>
                            </w:rPr>
                            <w:instrText xml:space="preserve"> PAGE  \* MERGEFORMAT </w:instrText>
                          </w:r>
                          <w:r>
                            <w:rPr>
                              <w:rFonts w:hint="eastAsia"/>
                            </w:rPr>
                            <w:fldChar w:fldCharType="separate"/>
                          </w:r>
                          <w:r>
                            <w:t>- 73 -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0XPDI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dFzwyKwIAAFcEAAAOAAAAAAAAAAEAIAAAAB8BAABkcnMvZTJvRG9jLnhtbFBLBQYAAAAABgAG&#10;AFkBAAC8BQAAAAA=&#10;">
              <v:fill on="f" focussize="0,0"/>
              <v:stroke on="f" weight="0.5pt"/>
              <v:imagedata o:title=""/>
              <o:lock v:ext="edit" aspectratio="f"/>
              <v:textbox inset="0mm,0mm,0mm,0mm" style="mso-fit-shape-to-text:t;">
                <w:txbxContent>
                  <w:p w14:paraId="7E993129">
                    <w:pPr>
                      <w:pStyle w:val="9"/>
                    </w:pPr>
                    <w:r>
                      <w:rPr>
                        <w:rFonts w:hint="eastAsia"/>
                      </w:rPr>
                      <w:fldChar w:fldCharType="begin"/>
                    </w:r>
                    <w:r>
                      <w:rPr>
                        <w:rFonts w:hint="eastAsia"/>
                      </w:rPr>
                      <w:instrText xml:space="preserve"> PAGE  \* MERGEFORMAT </w:instrText>
                    </w:r>
                    <w:r>
                      <w:rPr>
                        <w:rFonts w:hint="eastAsia"/>
                      </w:rPr>
                      <w:fldChar w:fldCharType="separate"/>
                    </w:r>
                    <w:r>
                      <w:t>- 73 -</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6846B">
    <w:pPr>
      <w:pStyle w:val="9"/>
      <w:jc w:val="center"/>
    </w:pPr>
    <w:r>
      <mc:AlternateContent>
        <mc:Choice Requires="wps">
          <w:drawing>
            <wp:anchor distT="0" distB="0" distL="114300" distR="114300" simplePos="0" relativeHeight="2517155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0" name="文本框 2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2CEC83">
                          <w:pPr>
                            <w:pStyle w:val="9"/>
                          </w:pPr>
                          <w:r>
                            <w:rPr>
                              <w:rFonts w:hint="eastAsia"/>
                            </w:rPr>
                            <w:fldChar w:fldCharType="begin"/>
                          </w:r>
                          <w:r>
                            <w:rPr>
                              <w:rFonts w:hint="eastAsia"/>
                            </w:rPr>
                            <w:instrText xml:space="preserve"> PAGE  \* MERGEFORMAT </w:instrText>
                          </w:r>
                          <w:r>
                            <w:rPr>
                              <w:rFonts w:hint="eastAsia"/>
                            </w:rPr>
                            <w:fldChar w:fldCharType="separate"/>
                          </w:r>
                          <w:r>
                            <w:t>- 34 -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55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0W8QsAgAAW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zTRbxCwCAABZBAAADgAAAAAAAAABACAAAAAfAQAAZHJzL2Uyb0RvYy54bWxQSwUGAAAAAAYA&#10;BgBZAQAAvQUAAAAA&#10;">
              <v:fill on="f" focussize="0,0"/>
              <v:stroke on="f" weight="0.5pt"/>
              <v:imagedata o:title=""/>
              <o:lock v:ext="edit" aspectratio="f"/>
              <v:textbox inset="0mm,0mm,0mm,0mm" style="mso-fit-shape-to-text:t;">
                <w:txbxContent>
                  <w:p w14:paraId="142CEC83">
                    <w:pPr>
                      <w:pStyle w:val="9"/>
                    </w:pPr>
                    <w:r>
                      <w:rPr>
                        <w:rFonts w:hint="eastAsia"/>
                      </w:rPr>
                      <w:fldChar w:fldCharType="begin"/>
                    </w:r>
                    <w:r>
                      <w:rPr>
                        <w:rFonts w:hint="eastAsia"/>
                      </w:rPr>
                      <w:instrText xml:space="preserve"> PAGE  \* MERGEFORMAT </w:instrText>
                    </w:r>
                    <w:r>
                      <w:rPr>
                        <w:rFonts w:hint="eastAsia"/>
                      </w:rPr>
                      <w:fldChar w:fldCharType="separate"/>
                    </w:r>
                    <w:r>
                      <w:t>- 34 -</w:t>
                    </w:r>
                    <w:r>
                      <w:rPr>
                        <w:rFonts w:hint="eastAsia"/>
                      </w:rPr>
                      <w:fldChar w:fldCharType="end"/>
                    </w:r>
                  </w:p>
                </w:txbxContent>
              </v:textbox>
            </v:shape>
          </w:pict>
        </mc:Fallback>
      </mc:AlternateContent>
    </w:r>
  </w:p>
  <w:p w14:paraId="37E2D5A9">
    <w:pPr>
      <w:pStyle w:val="9"/>
      <w:jc w:val="center"/>
    </w:pPr>
  </w:p>
  <w:p w14:paraId="142B979A">
    <w:pPr>
      <w:pStyle w:val="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F3A50">
    <w:pPr>
      <w:pStyle w:val="9"/>
    </w:pPr>
    <w: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1" name="文本框 1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8CB8C7">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- 13 -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7Z4pMsAgAAW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tnikywCAABZBAAADgAAAAAAAAABACAAAAAfAQAAZHJzL2Uyb0RvYy54bWxQSwUGAAAAAAYA&#10;BgBZAQAAvQUAAAAA&#10;">
              <v:fill on="f" focussize="0,0"/>
              <v:stroke on="f" weight="0.5pt"/>
              <v:imagedata o:title=""/>
              <o:lock v:ext="edit" aspectratio="f"/>
              <v:textbox inset="0mm,0mm,0mm,0mm" style="mso-fit-shape-to-text:t;">
                <w:txbxContent>
                  <w:p w14:paraId="4C8CB8C7">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- 13 -</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6BAE1">
    <w:pPr>
      <w:pStyle w:val="9"/>
      <w:jc w:val="center"/>
    </w:pPr>
    <w:r>
      <mc:AlternateContent>
        <mc:Choice Requires="wps">
          <w:drawing>
            <wp:anchor distT="0" distB="0" distL="114300" distR="114300" simplePos="0" relativeHeight="2517166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2" name="文本框 2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0A498E">
                          <w:pPr>
                            <w:pStyle w:val="9"/>
                          </w:pPr>
                          <w:r>
                            <w:rPr>
                              <w:rFonts w:hint="eastAsia"/>
                            </w:rPr>
                            <w:fldChar w:fldCharType="begin"/>
                          </w:r>
                          <w:r>
                            <w:rPr>
                              <w:rFonts w:hint="eastAsia"/>
                            </w:rPr>
                            <w:instrText xml:space="preserve"> PAGE  \* MERGEFORMAT </w:instrText>
                          </w:r>
                          <w:r>
                            <w:rPr>
                              <w:rFonts w:hint="eastAsia"/>
                            </w:rPr>
                            <w:fldChar w:fldCharType="separate"/>
                          </w:r>
                          <w:r>
                            <w:t>- 36 -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66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BGLA34tAgAAWQQAAA4AAAAAAAAAAQAgAAAAHwEAAGRycy9lMm9Eb2MueG1sUEsFBgAAAAAG&#10;AAYAWQEAAL4FAAAAAA==&#10;">
              <v:fill on="f" focussize="0,0"/>
              <v:stroke on="f" weight="0.5pt"/>
              <v:imagedata o:title=""/>
              <o:lock v:ext="edit" aspectratio="f"/>
              <v:textbox inset="0mm,0mm,0mm,0mm" style="mso-fit-shape-to-text:t;">
                <w:txbxContent>
                  <w:p w14:paraId="580A498E">
                    <w:pPr>
                      <w:pStyle w:val="9"/>
                    </w:pPr>
                    <w:r>
                      <w:rPr>
                        <w:rFonts w:hint="eastAsia"/>
                      </w:rPr>
                      <w:fldChar w:fldCharType="begin"/>
                    </w:r>
                    <w:r>
                      <w:rPr>
                        <w:rFonts w:hint="eastAsia"/>
                      </w:rPr>
                      <w:instrText xml:space="preserve"> PAGE  \* MERGEFORMAT </w:instrText>
                    </w:r>
                    <w:r>
                      <w:rPr>
                        <w:rFonts w:hint="eastAsia"/>
                      </w:rPr>
                      <w:fldChar w:fldCharType="separate"/>
                    </w:r>
                    <w:r>
                      <w:t>- 36 -</w:t>
                    </w:r>
                    <w:r>
                      <w:rPr>
                        <w:rFonts w:hint="eastAsia"/>
                      </w:rPr>
                      <w:fldChar w:fldCharType="end"/>
                    </w:r>
                  </w:p>
                </w:txbxContent>
              </v:textbox>
            </v:shape>
          </w:pict>
        </mc:Fallback>
      </mc:AlternateContent>
    </w:r>
  </w:p>
  <w:p w14:paraId="48DC3DBA">
    <w:pPr>
      <w:pStyle w:val="9"/>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65092">
    <w:pPr>
      <w:pStyle w:val="9"/>
      <w:jc w:val="center"/>
    </w:pPr>
    <w:r>
      <mc:AlternateContent>
        <mc:Choice Requires="wps">
          <w:drawing>
            <wp:anchor distT="0" distB="0" distL="114300" distR="114300" simplePos="0" relativeHeight="2517176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4" name="文本框 2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72DACF">
                          <w:pPr>
                            <w:pStyle w:val="9"/>
                          </w:pPr>
                          <w:r>
                            <w:rPr>
                              <w:rFonts w:hint="eastAsia"/>
                            </w:rPr>
                            <w:fldChar w:fldCharType="begin"/>
                          </w:r>
                          <w:r>
                            <w:rPr>
                              <w:rFonts w:hint="eastAsia"/>
                            </w:rPr>
                            <w:instrText xml:space="preserve"> PAGE  \* MERGEFORMAT </w:instrText>
                          </w:r>
                          <w:r>
                            <w:rPr>
                              <w:rFonts w:hint="eastAsia"/>
                            </w:rPr>
                            <w:fldChar w:fldCharType="separate"/>
                          </w:r>
                          <w:r>
                            <w:t>- 37 -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76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RNm2suAgAAWQ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0TZtrLgIAAFkEAAAOAAAAAAAAAAEAIAAAAB8BAABkcnMvZTJvRG9jLnhtbFBLBQYAAAAA&#10;BgAGAFkBAAC/BQAAAAA=&#10;">
              <v:fill on="f" focussize="0,0"/>
              <v:stroke on="f" weight="0.5pt"/>
              <v:imagedata o:title=""/>
              <o:lock v:ext="edit" aspectratio="f"/>
              <v:textbox inset="0mm,0mm,0mm,0mm" style="mso-fit-shape-to-text:t;">
                <w:txbxContent>
                  <w:p w14:paraId="4372DACF">
                    <w:pPr>
                      <w:pStyle w:val="9"/>
                    </w:pPr>
                    <w:r>
                      <w:rPr>
                        <w:rFonts w:hint="eastAsia"/>
                      </w:rPr>
                      <w:fldChar w:fldCharType="begin"/>
                    </w:r>
                    <w:r>
                      <w:rPr>
                        <w:rFonts w:hint="eastAsia"/>
                      </w:rPr>
                      <w:instrText xml:space="preserve"> PAGE  \* MERGEFORMAT </w:instrText>
                    </w:r>
                    <w:r>
                      <w:rPr>
                        <w:rFonts w:hint="eastAsia"/>
                      </w:rPr>
                      <w:fldChar w:fldCharType="separate"/>
                    </w:r>
                    <w:r>
                      <w:t>- 37 -</w:t>
                    </w:r>
                    <w:r>
                      <w:rPr>
                        <w:rFonts w:hint="eastAsia"/>
                      </w:rPr>
                      <w:fldChar w:fldCharType="end"/>
                    </w:r>
                  </w:p>
                </w:txbxContent>
              </v:textbox>
            </v:shape>
          </w:pict>
        </mc:Fallback>
      </mc:AlternateContent>
    </w:r>
  </w:p>
  <w:p w14:paraId="10CDDCF0">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89D83">
    <w:pPr>
      <w:pStyle w:val="10"/>
      <w:pBdr>
        <w:bottom w:val="none" w:color="auto" w:sz="0" w:space="0"/>
      </w:pBd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AEECB8">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Lg11ktAgAAV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6DbLwlbvLI/Q&#10;UTxvV8cAAVtdoyidEr1W6Le2Mv1sxIb+c99GPf4Pl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Lg11ktAgAAVwQAAA4AAAAAAAAAAQAgAAAAHwEAAGRycy9lMm9Eb2MueG1sUEsFBgAAAAAG&#10;AAYAWQEAAL4FAAAAAA==&#10;">
              <v:fill on="f" focussize="0,0"/>
              <v:stroke on="f" weight="0.5pt"/>
              <v:imagedata o:title=""/>
              <o:lock v:ext="edit" aspectratio="f"/>
              <v:textbox inset="0mm,0mm,0mm,0mm" style="mso-fit-shape-to-text:t;">
                <w:txbxContent>
                  <w:p w14:paraId="25AEECB8">
                    <w:pPr>
                      <w:pStyle w:val="10"/>
                    </w:pPr>
                  </w:p>
                </w:txbxContent>
              </v:textbox>
            </v:shape>
          </w:pict>
        </mc:Fallback>
      </mc:AlternateContent>
    </w:r>
  </w:p>
  <w:p w14:paraId="3A3F9D15">
    <w:pPr>
      <w:pStyle w:val="10"/>
      <w:pBdr>
        <w:bottom w:val="none" w:color="auto" w:sz="0" w:space="1"/>
      </w:pBdr>
      <w:jc w:val="both"/>
      <w:rPr>
        <w:rFonts w:hint="eastAsia" w:ascii="黑体" w:hAnsi="黑体" w:eastAsia="黑体" w:cs="黑体"/>
        <w:sz w:val="19"/>
        <w:szCs w:val="19"/>
      </w:rPr>
    </w:pPr>
  </w:p>
  <w:p w14:paraId="3579F716">
    <w:pPr>
      <w:pStyle w:val="10"/>
      <w:pBdr>
        <w:bottom w:val="none" w:color="auto" w:sz="0" w:space="0"/>
      </w:pBdr>
      <w:tabs>
        <w:tab w:val="left" w:pos="8426"/>
        <w:tab w:val="clear" w:pos="4153"/>
      </w:tabs>
      <w:jc w:val="both"/>
      <w:rPr>
        <w:rFonts w:hint="eastAsia" w:ascii="黑体" w:hAnsi="黑体" w:eastAsia="黑体" w:cs="黑体"/>
        <w:sz w:val="19"/>
        <w:szCs w:val="19"/>
      </w:rPr>
    </w:pPr>
    <w:r>
      <w:rPr>
        <w:rFonts w:hint="eastAsia" w:ascii="黑体" w:hAnsi="黑体" w:eastAsia="黑体" w:cs="黑体"/>
        <w:sz w:val="19"/>
        <w:szCs w:val="19"/>
      </w:rPr>
      <w:tab/>
    </w:r>
  </w:p>
  <w:p w14:paraId="2308D345">
    <w:pPr>
      <w:pStyle w:val="10"/>
      <w:pBdr>
        <w:bottom w:val="none" w:color="auto" w:sz="0" w:space="0"/>
      </w:pBdr>
      <w:tabs>
        <w:tab w:val="left" w:pos="8426"/>
        <w:tab w:val="clear" w:pos="4153"/>
      </w:tabs>
      <w:jc w:val="both"/>
      <w:rPr>
        <w:rFonts w:hint="eastAsia" w:ascii="黑体" w:hAnsi="黑体" w:eastAsia="黑体" w:cs="黑体"/>
        <w:sz w:val="19"/>
        <w:szCs w:val="19"/>
      </w:rPr>
    </w:pPr>
  </w:p>
  <w:p w14:paraId="249DD476">
    <w:pPr>
      <w:pStyle w:val="10"/>
      <w:pBdr>
        <w:bottom w:val="none" w:color="auto" w:sz="0" w:space="1"/>
      </w:pBdr>
      <w:rPr>
        <w:rFonts w:hint="eastAsia" w:ascii="黑体" w:hAnsi="黑体" w:eastAsia="黑体" w:cs="黑体"/>
        <w:sz w:val="19"/>
        <w:szCs w:val="19"/>
      </w:rPr>
    </w:pPr>
    <w:r>
      <w:rPr>
        <w:rFonts w:hint="eastAsia"/>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F8400">
    <w:pPr>
      <w:pStyle w:val="10"/>
      <w:pBdr>
        <w:bottom w:val="none" w:color="auto" w:sz="0" w:space="0"/>
      </w:pBdr>
    </w:pPr>
  </w:p>
  <w:p w14:paraId="69B7E118">
    <w:pPr>
      <w:pStyle w:val="10"/>
      <w:pBdr>
        <w:bottom w:val="none" w:color="auto" w:sz="0" w:space="0"/>
      </w:pBdr>
    </w:pPr>
  </w:p>
  <w:p w14:paraId="4E43418A">
    <w:pPr>
      <w:pStyle w:val="10"/>
      <w:pBdr>
        <w:bottom w:val="none" w:color="auto" w:sz="0" w:space="0"/>
      </w:pBdr>
    </w:pPr>
  </w:p>
  <w:p w14:paraId="05363396">
    <w:pPr>
      <w:pStyle w:val="10"/>
      <w:pBdr>
        <w:bottom w:val="none" w:color="auto" w:sz="0" w:space="0"/>
      </w:pBdr>
      <w:jc w:val="both"/>
    </w:pPr>
  </w:p>
  <w:p w14:paraId="0B65BCEA">
    <w:pPr>
      <w:pStyle w:val="10"/>
      <w:pBdr>
        <w:bottom w:val="none" w:color="auto" w:sz="0" w:space="0"/>
      </w:pBdr>
      <w:jc w:val="left"/>
      <w:rPr>
        <w:rFonts w:hint="eastAsia" w:ascii="黑体" w:hAnsi="黑体" w:eastAsia="黑体" w:cs="黑体"/>
        <w:sz w:val="19"/>
        <w:szCs w:val="19"/>
      </w:rPr>
    </w:pPr>
  </w:p>
  <w:p w14:paraId="590D120E">
    <w:pPr>
      <w:pStyle w:val="10"/>
      <w:pBdr>
        <w:bottom w:val="none" w:color="auto" w:sz="0" w:space="0"/>
      </w:pBdr>
      <w:jc w:val="right"/>
      <w:rPr>
        <w:rFonts w:hint="eastAsia" w:ascii="黑体" w:hAnsi="黑体" w:eastAsia="黑体" w:cs="黑体"/>
        <w:sz w:val="19"/>
        <w:szCs w:val="19"/>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252AF">
    <w:pPr>
      <w:pStyle w:val="10"/>
      <w:pBdr>
        <w:bottom w:val="none" w:color="auto" w:sz="0" w:space="0"/>
      </w:pBdr>
      <w:jc w:val="right"/>
      <w:rPr>
        <w:rFonts w:hint="eastAsia" w:ascii="黑体" w:hAnsi="黑体" w:eastAsia="黑体" w:cs="黑体"/>
        <w:sz w:val="19"/>
        <w:szCs w:val="19"/>
      </w:rPr>
    </w:pPr>
  </w:p>
  <w:p w14:paraId="073AC4D7">
    <w:pPr>
      <w:pStyle w:val="10"/>
      <w:pBdr>
        <w:bottom w:val="none" w:color="auto" w:sz="0" w:space="0"/>
      </w:pBdr>
      <w:jc w:val="right"/>
      <w:rPr>
        <w:rFonts w:hint="eastAsia" w:ascii="黑体" w:hAnsi="黑体" w:eastAsia="黑体" w:cs="黑体"/>
        <w:sz w:val="19"/>
        <w:szCs w:val="19"/>
      </w:rPr>
    </w:pPr>
  </w:p>
  <w:p w14:paraId="749E2798">
    <w:pPr>
      <w:pStyle w:val="10"/>
      <w:pBdr>
        <w:bottom w:val="none" w:color="auto" w:sz="0" w:space="0"/>
      </w:pBdr>
      <w:jc w:val="right"/>
      <w:rPr>
        <w:rFonts w:hint="eastAsia" w:ascii="黑体" w:hAnsi="黑体" w:eastAsia="黑体" w:cs="黑体"/>
        <w:sz w:val="19"/>
        <w:szCs w:val="19"/>
      </w:rPr>
    </w:pPr>
  </w:p>
  <w:p w14:paraId="7261FAF6">
    <w:pPr>
      <w:pStyle w:val="10"/>
      <w:pBdr>
        <w:bottom w:val="none" w:color="auto" w:sz="0" w:space="0"/>
      </w:pBdr>
      <w:jc w:val="right"/>
      <w:rPr>
        <w:rFonts w:hint="eastAsia" w:ascii="黑体" w:hAnsi="黑体" w:eastAsia="黑体" w:cs="黑体"/>
        <w:sz w:val="19"/>
        <w:szCs w:val="19"/>
      </w:rPr>
    </w:pPr>
  </w:p>
  <w:p w14:paraId="33E59C3D">
    <w:pPr>
      <w:pStyle w:val="10"/>
      <w:pBdr>
        <w:bottom w:val="none" w:color="auto" w:sz="0" w:space="0"/>
      </w:pBdr>
      <w:jc w:val="both"/>
    </w:pPr>
  </w:p>
  <w:p w14:paraId="0AA7A728">
    <w:pPr>
      <w:pStyle w:val="10"/>
      <w:pBdr>
        <w:bottom w:val="none" w:color="auto" w:sz="0" w:space="1"/>
      </w:pBdr>
    </w:pPr>
    <w:r>
      <w:rPr>
        <w:rFonts w:hint="eastAsia"/>
      </w:rPr>
      <w:t xml:space="preserve">                                                                                               DB34/T  XXXX-2018</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C20D4">
    <w:pPr>
      <w:pStyle w:val="10"/>
      <w:pBdr>
        <w:bottom w:val="none" w:color="auto" w:sz="0" w:space="0"/>
      </w:pBdr>
    </w:pPr>
  </w:p>
  <w:p w14:paraId="2844284E">
    <w:pPr>
      <w:pStyle w:val="10"/>
      <w:pBdr>
        <w:bottom w:val="none" w:color="auto" w:sz="0" w:space="0"/>
      </w:pBdr>
    </w:pPr>
  </w:p>
  <w:p w14:paraId="59CAF028">
    <w:pPr>
      <w:pStyle w:val="10"/>
      <w:pBdr>
        <w:bottom w:val="none" w:color="auto" w:sz="0" w:space="0"/>
      </w:pBdr>
    </w:pPr>
  </w:p>
  <w:p w14:paraId="596C14BB">
    <w:pPr>
      <w:pStyle w:val="10"/>
      <w:pBdr>
        <w:bottom w:val="none" w:color="auto" w:sz="0" w:space="0"/>
      </w:pBdr>
      <w:jc w:val="right"/>
      <w:rPr>
        <w:rFonts w:hint="eastAsia" w:ascii="黑体" w:hAnsi="黑体" w:eastAsia="黑体" w:cs="黑体"/>
        <w:sz w:val="19"/>
        <w:szCs w:val="19"/>
      </w:rPr>
    </w:pPr>
  </w:p>
  <w:p w14:paraId="226440D9">
    <w:pPr>
      <w:pStyle w:val="10"/>
      <w:pBdr>
        <w:bottom w:val="none" w:color="auto" w:sz="0" w:space="0"/>
      </w:pBdr>
      <w:jc w:val="left"/>
      <w:rPr>
        <w:rFonts w:hint="eastAsia" w:ascii="黑体" w:hAnsi="黑体" w:eastAsia="黑体" w:cs="黑体"/>
        <w:sz w:val="19"/>
        <w:szCs w:val="19"/>
      </w:rPr>
    </w:pPr>
  </w:p>
  <w:p w14:paraId="7B18826B">
    <w:pPr>
      <w:pStyle w:val="10"/>
      <w:pBdr>
        <w:bottom w:val="none" w:color="auto" w:sz="0" w:space="0"/>
      </w:pBdr>
      <w:jc w:val="right"/>
      <w:rPr>
        <w:rFonts w:hint="eastAsia" w:ascii="黑体" w:hAnsi="黑体" w:eastAsia="黑体" w:cs="黑体"/>
        <w:sz w:val="19"/>
        <w:szCs w:val="19"/>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12CC5">
    <w:pPr>
      <w:pStyle w:val="10"/>
      <w:pBdr>
        <w:bottom w:val="none" w:color="auto" w:sz="0" w:space="0"/>
      </w:pBdr>
      <w:jc w:val="right"/>
      <w:rPr>
        <w:rFonts w:hint="eastAsia" w:ascii="黑体" w:hAnsi="黑体" w:eastAsia="黑体" w:cs="黑体"/>
        <w:sz w:val="19"/>
        <w:szCs w:val="19"/>
      </w:rPr>
    </w:pPr>
  </w:p>
  <w:p w14:paraId="3F8F73AF">
    <w:pPr>
      <w:pStyle w:val="10"/>
      <w:pBdr>
        <w:bottom w:val="none" w:color="auto" w:sz="0" w:space="0"/>
      </w:pBdr>
      <w:jc w:val="right"/>
      <w:rPr>
        <w:rFonts w:hint="eastAsia" w:ascii="黑体" w:hAnsi="黑体" w:eastAsia="黑体" w:cs="黑体"/>
        <w:sz w:val="19"/>
        <w:szCs w:val="19"/>
      </w:rPr>
    </w:pPr>
  </w:p>
  <w:p w14:paraId="7D55CC9F">
    <w:pPr>
      <w:pStyle w:val="10"/>
      <w:pBdr>
        <w:bottom w:val="none" w:color="auto" w:sz="0" w:space="0"/>
      </w:pBdr>
      <w:jc w:val="right"/>
      <w:rPr>
        <w:rFonts w:hint="eastAsia" w:ascii="黑体" w:hAnsi="黑体" w:eastAsia="黑体" w:cs="黑体"/>
        <w:sz w:val="19"/>
        <w:szCs w:val="19"/>
      </w:rPr>
    </w:pPr>
  </w:p>
  <w:p w14:paraId="5F97FDF9">
    <w:pPr>
      <w:pStyle w:val="10"/>
      <w:pBdr>
        <w:bottom w:val="none" w:color="auto" w:sz="0" w:space="0"/>
      </w:pBdr>
      <w:jc w:val="right"/>
      <w:rPr>
        <w:rFonts w:hint="eastAsia" w:ascii="黑体" w:hAnsi="黑体" w:eastAsia="黑体" w:cs="黑体"/>
        <w:sz w:val="19"/>
        <w:szCs w:val="19"/>
      </w:rPr>
    </w:pPr>
  </w:p>
  <w:p w14:paraId="64F7305E">
    <w:pPr>
      <w:pStyle w:val="10"/>
      <w:pBdr>
        <w:bottom w:val="none" w:color="auto" w:sz="0" w:space="0"/>
      </w:pBdr>
      <w:jc w:val="both"/>
    </w:pPr>
  </w:p>
  <w:p w14:paraId="7A076A19">
    <w:pPr>
      <w:pStyle w:val="10"/>
      <w:pBdr>
        <w:bottom w:val="none" w:color="auto" w:sz="0" w:space="1"/>
      </w:pBdr>
    </w:pPr>
    <w:r>
      <w:rPr>
        <w:rFonts w:hint="eastAsia"/>
      </w:rPr>
      <w:t xml:space="preserve">                                                                                                   DB34/T  XXXX-2018</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073F4">
    <w:pPr>
      <w:pStyle w:val="10"/>
      <w:pBdr>
        <w:bottom w:val="none" w:color="auto" w:sz="0" w:space="0"/>
      </w:pBdr>
      <w:jc w:val="both"/>
      <w:rPr>
        <w:rFonts w:hint="eastAsia" w:ascii="黑体" w:hAnsi="黑体" w:eastAsia="黑体" w:cs="黑体"/>
        <w:sz w:val="19"/>
        <w:szCs w:val="19"/>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C242B">
    <w:pPr>
      <w:pStyle w:val="10"/>
      <w:pBdr>
        <w:bottom w:val="none" w:color="auto" w:sz="0" w:space="0"/>
      </w:pBdr>
      <w:tabs>
        <w:tab w:val="center" w:pos="6980"/>
        <w:tab w:val="clear" w:pos="4153"/>
      </w:tabs>
      <w:jc w:val="both"/>
      <w:rPr>
        <w:rFonts w:hint="eastAsia" w:ascii="黑体" w:hAnsi="黑体" w:eastAsia="黑体" w:cs="黑体"/>
        <w:sz w:val="19"/>
        <w:szCs w:val="19"/>
      </w:rPr>
    </w:pPr>
  </w:p>
  <w:p w14:paraId="045493C4">
    <w:pPr>
      <w:pStyle w:val="10"/>
      <w:pBdr>
        <w:bottom w:val="none" w:color="auto" w:sz="0" w:space="0"/>
      </w:pBdr>
      <w:jc w:val="right"/>
      <w:rPr>
        <w:rFonts w:hint="eastAsia" w:ascii="黑体" w:hAnsi="黑体" w:eastAsia="黑体" w:cs="黑体"/>
        <w:sz w:val="19"/>
        <w:szCs w:val="19"/>
      </w:rPr>
    </w:pPr>
  </w:p>
  <w:p w14:paraId="3BB56958">
    <w:pPr>
      <w:pStyle w:val="10"/>
      <w:pBdr>
        <w:bottom w:val="none" w:color="auto" w:sz="0" w:space="0"/>
      </w:pBdr>
      <w:jc w:val="right"/>
      <w:rPr>
        <w:rFonts w:hint="eastAsia" w:ascii="黑体" w:hAnsi="黑体" w:eastAsia="黑体" w:cs="黑体"/>
        <w:sz w:val="19"/>
        <w:szCs w:val="19"/>
      </w:rPr>
    </w:pPr>
  </w:p>
  <w:p w14:paraId="39973614">
    <w:pPr>
      <w:pStyle w:val="10"/>
      <w:pBdr>
        <w:bottom w:val="none" w:color="auto" w:sz="0" w:space="0"/>
      </w:pBdr>
      <w:jc w:val="right"/>
      <w:rPr>
        <w:rFonts w:hint="eastAsia" w:ascii="黑体" w:hAnsi="黑体" w:eastAsia="黑体" w:cs="黑体"/>
        <w:sz w:val="19"/>
        <w:szCs w:val="19"/>
      </w:rPr>
    </w:pPr>
  </w:p>
  <w:p w14:paraId="79026053">
    <w:pPr>
      <w:pStyle w:val="10"/>
      <w:pBdr>
        <w:bottom w:val="none" w:color="auto" w:sz="0" w:space="0"/>
      </w:pBdr>
      <w:jc w:val="both"/>
    </w:pPr>
  </w:p>
  <w:p w14:paraId="6B363FCB">
    <w:pPr>
      <w:pStyle w:val="10"/>
      <w:pBdr>
        <w:bottom w:val="none" w:color="auto" w:sz="0" w:space="1"/>
      </w:pBdr>
    </w:pPr>
    <w:r>
      <w:rPr>
        <w:rFonts w:hint="eastAsia"/>
      </w:rPr>
      <w:t xml:space="preserve">                                                                                                     DB34/T  XXXX-2018</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E294E">
    <w:pPr>
      <w:pStyle w:val="10"/>
      <w:pBdr>
        <w:bottom w:val="none" w:color="auto" w:sz="0" w:space="0"/>
      </w:pBdr>
      <w:jc w:val="both"/>
    </w:pPr>
  </w:p>
  <w:p w14:paraId="5FB35C37">
    <w:pPr>
      <w:pStyle w:val="10"/>
      <w:pBdr>
        <w:bottom w:val="none" w:color="auto" w:sz="0" w:space="0"/>
      </w:pBdr>
      <w:jc w:val="right"/>
      <w:rPr>
        <w:rFonts w:hint="eastAsia" w:ascii="黑体" w:hAnsi="黑体" w:eastAsia="黑体" w:cs="黑体"/>
        <w:sz w:val="19"/>
        <w:szCs w:val="19"/>
      </w:rPr>
    </w:pPr>
  </w:p>
  <w:p w14:paraId="7EE5A3BC">
    <w:pPr>
      <w:pStyle w:val="10"/>
      <w:pBdr>
        <w:bottom w:val="none" w:color="auto" w:sz="0" w:space="1"/>
      </w:pBdr>
      <w:rPr>
        <w:rFonts w:hint="eastAsia" w:ascii="黑体" w:hAnsi="黑体" w:eastAsia="黑体" w:cs="黑体"/>
        <w:sz w:val="19"/>
        <w:szCs w:val="19"/>
      </w:rPr>
    </w:pPr>
    <w:r>
      <w:rPr>
        <w:rFonts w:hint="eastAsia"/>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54C2D">
    <w:pPr>
      <w:pStyle w:val="10"/>
      <w:pBdr>
        <w:bottom w:val="none" w:color="auto" w:sz="0" w:space="0"/>
      </w:pBdr>
      <w:tabs>
        <w:tab w:val="center" w:pos="6980"/>
        <w:tab w:val="clear" w:pos="4153"/>
      </w:tabs>
      <w:jc w:val="both"/>
      <w:rPr>
        <w:rFonts w:hint="eastAsia" w:ascii="黑体" w:hAnsi="黑体" w:eastAsia="黑体" w:cs="黑体"/>
        <w:sz w:val="19"/>
        <w:szCs w:val="19"/>
      </w:rPr>
    </w:pPr>
    <w:r>
      <w:rPr>
        <w:sz w:val="19"/>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DA4169">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43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UMwDbKwIAAFcEAAAOAAAAAAAAAAEAIAAAAB8BAABkcnMvZTJvRG9jLnhtbFBLBQYAAAAABgAG&#10;AFkBAAC8BQAAAAA=&#10;">
              <v:fill on="f" focussize="0,0"/>
              <v:stroke on="f" weight="0.5pt"/>
              <v:imagedata o:title=""/>
              <o:lock v:ext="edit" aspectratio="f"/>
              <v:textbox inset="0mm,0mm,0mm,0mm" style="mso-fit-shape-to-text:t;">
                <w:txbxContent>
                  <w:p w14:paraId="32DA4169">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43</w:t>
                    </w:r>
                    <w:r>
                      <w:rPr>
                        <w:rFonts w:hint="eastAsia"/>
                      </w:rPr>
                      <w:fldChar w:fldCharType="end"/>
                    </w:r>
                  </w:p>
                </w:txbxContent>
              </v:textbox>
            </v:shape>
          </w:pict>
        </mc:Fallback>
      </mc:AlternateContent>
    </w:r>
  </w:p>
  <w:p w14:paraId="1AB85515">
    <w:pPr>
      <w:pStyle w:val="10"/>
      <w:pBdr>
        <w:bottom w:val="none" w:color="auto" w:sz="0" w:space="0"/>
      </w:pBdr>
      <w:jc w:val="right"/>
      <w:rPr>
        <w:rFonts w:hint="eastAsia" w:ascii="黑体" w:hAnsi="黑体" w:eastAsia="黑体" w:cs="黑体"/>
        <w:sz w:val="19"/>
        <w:szCs w:val="19"/>
      </w:rPr>
    </w:pPr>
  </w:p>
  <w:p w14:paraId="2CA4CE56">
    <w:pPr>
      <w:pStyle w:val="10"/>
      <w:pBdr>
        <w:bottom w:val="none" w:color="auto" w:sz="0" w:space="0"/>
      </w:pBdr>
      <w:jc w:val="right"/>
      <w:rPr>
        <w:rFonts w:hint="eastAsia" w:ascii="黑体" w:hAnsi="黑体" w:eastAsia="黑体" w:cs="黑体"/>
        <w:sz w:val="19"/>
        <w:szCs w:val="19"/>
      </w:rPr>
    </w:pPr>
  </w:p>
  <w:p w14:paraId="498C8C90">
    <w:pPr>
      <w:pStyle w:val="10"/>
      <w:pBdr>
        <w:bottom w:val="none" w:color="auto" w:sz="0" w:space="0"/>
      </w:pBdr>
      <w:jc w:val="right"/>
      <w:rPr>
        <w:rFonts w:hint="eastAsia" w:ascii="黑体" w:hAnsi="黑体" w:eastAsia="黑体" w:cs="黑体"/>
        <w:sz w:val="19"/>
        <w:szCs w:val="19"/>
      </w:rPr>
    </w:pPr>
  </w:p>
  <w:p w14:paraId="2FF9498E">
    <w:pPr>
      <w:pStyle w:val="10"/>
      <w:pBdr>
        <w:bottom w:val="none" w:color="auto" w:sz="0" w:space="0"/>
      </w:pBdr>
      <w:jc w:val="both"/>
    </w:pPr>
  </w:p>
  <w:p w14:paraId="09878CE1">
    <w:pPr>
      <w:pStyle w:val="10"/>
      <w:pBdr>
        <w:bottom w:val="none" w:color="auto" w:sz="0" w:space="1"/>
      </w:pBdr>
    </w:pPr>
    <w:r>
      <w:rPr>
        <w:rFonts w:hint="eastAsia"/>
      </w:rPr>
      <w:t xml:space="preserve">                                                                                                                   DB34/T  XXXX-2018</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CA4BD">
    <w:pPr>
      <w:pStyle w:val="10"/>
      <w:pBdr>
        <w:bottom w:val="none" w:color="auto" w:sz="0" w:space="0"/>
      </w:pBdr>
    </w:pPr>
  </w:p>
  <w:p w14:paraId="6308CE95">
    <w:pPr>
      <w:pStyle w:val="10"/>
      <w:pBdr>
        <w:bottom w:val="none" w:color="auto" w:sz="0" w:space="0"/>
      </w:pBdr>
    </w:pPr>
  </w:p>
  <w:p w14:paraId="63EA27DB">
    <w:pPr>
      <w:pStyle w:val="10"/>
      <w:pBdr>
        <w:bottom w:val="none" w:color="auto" w:sz="0" w:space="0"/>
      </w:pBdr>
    </w:pPr>
  </w:p>
  <w:p w14:paraId="2907F4D2">
    <w:pPr>
      <w:pStyle w:val="10"/>
      <w:pBdr>
        <w:bottom w:val="none" w:color="auto" w:sz="0" w:space="0"/>
      </w:pBdr>
      <w:jc w:val="both"/>
      <w:rPr>
        <w:rFonts w:hint="eastAsia" w:ascii="黑体" w:hAnsi="黑体" w:eastAsia="黑体" w:cs="黑体"/>
        <w:sz w:val="19"/>
        <w:szCs w:val="19"/>
      </w:rPr>
    </w:pPr>
  </w:p>
  <w:p w14:paraId="3147E439">
    <w:pPr>
      <w:pStyle w:val="10"/>
      <w:pBdr>
        <w:bottom w:val="none" w:color="auto" w:sz="0" w:space="0"/>
      </w:pBdr>
      <w:jc w:val="both"/>
    </w:pPr>
  </w:p>
  <w:p w14:paraId="2E0B2092">
    <w:pPr>
      <w:pStyle w:val="10"/>
      <w:pBdr>
        <w:bottom w:val="none" w:color="auto" w:sz="0" w:space="1"/>
      </w:pBdr>
      <w:rPr>
        <w:rFonts w:hint="eastAsia" w:ascii="黑体" w:hAnsi="黑体" w:eastAsia="黑体" w:cs="黑体"/>
        <w:sz w:val="19"/>
        <w:szCs w:val="19"/>
      </w:rPr>
    </w:pPr>
    <w:r>
      <mc:AlternateContent>
        <mc:Choice Requires="wps">
          <w:drawing>
            <wp:anchor distT="0" distB="0" distL="114300" distR="114300" simplePos="0" relativeHeight="251725824" behindDoc="0" locked="0" layoutInCell="1" allowOverlap="1">
              <wp:simplePos x="0" y="0"/>
              <wp:positionH relativeFrom="margin">
                <wp:posOffset>-610235</wp:posOffset>
              </wp:positionH>
              <wp:positionV relativeFrom="paragraph">
                <wp:posOffset>3098800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C648EF">
                          <w:pPr>
                            <w:pStyle w:val="9"/>
                          </w:pPr>
                          <w:r>
                            <w:rPr>
                              <w:rFonts w:hint="eastAsia"/>
                            </w:rPr>
                            <w:fldChar w:fldCharType="begin"/>
                          </w:r>
                          <w:r>
                            <w:rPr>
                              <w:rFonts w:hint="eastAsia"/>
                            </w:rPr>
                            <w:instrText xml:space="preserve"> PAGE  \* MERGEFORMAT </w:instrText>
                          </w:r>
                          <w:r>
                            <w:rPr>
                              <w:rFonts w:hint="eastAsia"/>
                            </w:rPr>
                            <w:fldChar w:fldCharType="separate"/>
                          </w:r>
                          <w:r>
                            <w:t>- 48 -</w:t>
                          </w:r>
                          <w:r>
                            <w:rPr>
                              <w:rFonts w:hint="eastAsia"/>
                            </w:rPr>
                            <w:fldChar w:fldCharType="end"/>
                          </w: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8.05pt;margin-top:244pt;height:144pt;width:144pt;mso-position-horizontal-relative:margin;mso-wrap-style:none;z-index:251725824;mso-width-relative:page;mso-height-relative:page;" filled="f" stroked="f" coordsize="21600,21600" o:gfxdata="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VNH/T2gAAAAsBAAAPAAAAAAAAAAEAIAAAACIAAABkcnMvZG93bnJldi54&#10;bWxQSwECFAAUAAAACACHTuJAaVwXyjECAABbBAAADgAAAAAAAAABACAAAAApAQAAZHJzL2Uyb0Rv&#10;Yy54bWxQSwUGAAAAAAYABgBZAQAAzAUAAAAA&#10;">
              <v:fill on="f" focussize="0,0"/>
              <v:stroke on="f" weight="0.5pt"/>
              <v:imagedata o:title=""/>
              <o:lock v:ext="edit" aspectratio="f"/>
              <v:textbox inset="0mm,0mm,0mm,0mm" style="layout-flow:vertical-ideographic;mso-fit-shape-to-text:t;">
                <w:txbxContent>
                  <w:p w14:paraId="75C648EF">
                    <w:pPr>
                      <w:pStyle w:val="9"/>
                    </w:pPr>
                    <w:r>
                      <w:rPr>
                        <w:rFonts w:hint="eastAsia"/>
                      </w:rPr>
                      <w:fldChar w:fldCharType="begin"/>
                    </w:r>
                    <w:r>
                      <w:rPr>
                        <w:rFonts w:hint="eastAsia"/>
                      </w:rPr>
                      <w:instrText xml:space="preserve"> PAGE  \* MERGEFORMAT </w:instrText>
                    </w:r>
                    <w:r>
                      <w:rPr>
                        <w:rFonts w:hint="eastAsia"/>
                      </w:rPr>
                      <w:fldChar w:fldCharType="separate"/>
                    </w:r>
                    <w:r>
                      <w:t>- 48 -</w:t>
                    </w:r>
                    <w:r>
                      <w:rPr>
                        <w:rFonts w:hint="eastAsia"/>
                      </w:rPr>
                      <w:fldChar w:fldCharType="end"/>
                    </w:r>
                  </w:p>
                </w:txbxContent>
              </v:textbox>
            </v:shape>
          </w:pict>
        </mc:Fallback>
      </mc:AlternateContent>
    </w:r>
    <w:r>
      <w:rPr>
        <w:rFonts w:hint="eastAsia"/>
      </w:rPr>
      <w:t xml:space="preserve">                                                                                                                  </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376C9">
    <w:pPr>
      <w:pStyle w:val="10"/>
      <w:pBdr>
        <w:bottom w:val="none" w:color="auto" w:sz="0" w:space="0"/>
      </w:pBdr>
      <w:tabs>
        <w:tab w:val="center" w:pos="6980"/>
        <w:tab w:val="clear" w:pos="4153"/>
      </w:tabs>
      <w:jc w:val="both"/>
      <w:rPr>
        <w:rFonts w:hint="eastAsia" w:ascii="黑体" w:hAnsi="黑体" w:eastAsia="黑体" w:cs="黑体"/>
        <w:sz w:val="19"/>
        <w:szCs w:val="19"/>
      </w:rPr>
    </w:pPr>
  </w:p>
  <w:p w14:paraId="24E0E672">
    <w:pPr>
      <w:pStyle w:val="10"/>
      <w:pBdr>
        <w:bottom w:val="none" w:color="auto" w:sz="0" w:space="0"/>
      </w:pBdr>
      <w:jc w:val="right"/>
      <w:rPr>
        <w:rFonts w:hint="eastAsia" w:ascii="黑体" w:hAnsi="黑体" w:eastAsia="黑体" w:cs="黑体"/>
        <w:sz w:val="19"/>
        <w:szCs w:val="19"/>
      </w:rPr>
    </w:pPr>
  </w:p>
  <w:p w14:paraId="62F56CB1">
    <w:pPr>
      <w:pStyle w:val="10"/>
      <w:pBdr>
        <w:bottom w:val="none" w:color="auto" w:sz="0" w:space="0"/>
      </w:pBdr>
      <w:jc w:val="right"/>
      <w:rPr>
        <w:rFonts w:hint="eastAsia" w:ascii="黑体" w:hAnsi="黑体" w:eastAsia="黑体" w:cs="黑体"/>
        <w:sz w:val="19"/>
        <w:szCs w:val="19"/>
      </w:rPr>
    </w:pPr>
  </w:p>
  <w:p w14:paraId="7C57B4DD">
    <w:pPr>
      <w:pStyle w:val="10"/>
      <w:pBdr>
        <w:bottom w:val="none" w:color="auto" w:sz="0" w:space="0"/>
      </w:pBdr>
      <w:jc w:val="right"/>
      <w:rPr>
        <w:rFonts w:hint="eastAsia" w:ascii="黑体" w:hAnsi="黑体" w:eastAsia="黑体" w:cs="黑体"/>
        <w:sz w:val="19"/>
        <w:szCs w:val="19"/>
      </w:rPr>
    </w:pPr>
  </w:p>
  <w:p w14:paraId="4BC27812">
    <w:pPr>
      <w:pStyle w:val="10"/>
      <w:pBdr>
        <w:bottom w:val="none" w:color="auto" w:sz="0" w:space="0"/>
      </w:pBdr>
      <w:jc w:val="both"/>
    </w:pPr>
  </w:p>
  <w:p w14:paraId="7E85390E">
    <w:pPr>
      <w:pStyle w:val="10"/>
      <w:pBdr>
        <w:bottom w:val="none" w:color="auto" w:sz="0" w:space="1"/>
      </w:pBdr>
    </w:pPr>
    <w:r>
      <w:rPr>
        <w:rFonts w:hint="eastAsia"/>
      </w:rPr>
      <w:t xml:space="preserve">                                                                                                                   DB34/T  XXXX-2018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0F0D5">
    <w:pPr>
      <w:pStyle w:val="10"/>
      <w:pBdr>
        <w:bottom w:val="none" w:color="auto" w:sz="0" w:space="0"/>
      </w:pBdr>
    </w:pPr>
    <w:r>
      <mc:AlternateContent>
        <mc:Choice Requires="wps">
          <w:drawing>
            <wp:anchor distT="0" distB="0" distL="114300" distR="114300" simplePos="0" relativeHeight="2517432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4A4FE">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32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784A4FE">
                    <w:pPr>
                      <w:pStyle w:val="10"/>
                    </w:pPr>
                  </w:p>
                </w:txbxContent>
              </v:textbox>
            </v:shape>
          </w:pict>
        </mc:Fallback>
      </mc:AlternateContent>
    </w:r>
  </w:p>
  <w:p w14:paraId="4903EA94">
    <w:pPr>
      <w:pStyle w:val="10"/>
      <w:pBdr>
        <w:bottom w:val="none" w:color="auto" w:sz="0" w:space="1"/>
      </w:pBdr>
      <w:jc w:val="both"/>
      <w:rPr>
        <w:rFonts w:hint="eastAsia" w:ascii="黑体" w:hAnsi="黑体" w:eastAsia="黑体" w:cs="黑体"/>
        <w:sz w:val="19"/>
        <w:szCs w:val="19"/>
      </w:rPr>
    </w:pPr>
  </w:p>
  <w:p w14:paraId="364B0961">
    <w:pPr>
      <w:pStyle w:val="10"/>
      <w:pBdr>
        <w:bottom w:val="none" w:color="auto" w:sz="0" w:space="0"/>
      </w:pBdr>
      <w:tabs>
        <w:tab w:val="left" w:pos="8426"/>
        <w:tab w:val="clear" w:pos="4153"/>
      </w:tabs>
      <w:jc w:val="both"/>
      <w:rPr>
        <w:rFonts w:hint="eastAsia" w:ascii="黑体" w:hAnsi="黑体" w:eastAsia="黑体" w:cs="黑体"/>
        <w:sz w:val="19"/>
        <w:szCs w:val="19"/>
      </w:rPr>
    </w:pPr>
    <w:r>
      <w:rPr>
        <w:rFonts w:hint="eastAsia" w:ascii="黑体" w:hAnsi="黑体" w:eastAsia="黑体" w:cs="黑体"/>
        <w:sz w:val="19"/>
        <w:szCs w:val="19"/>
      </w:rPr>
      <w:tab/>
    </w:r>
  </w:p>
  <w:p w14:paraId="77B3B15E">
    <w:pPr>
      <w:pStyle w:val="10"/>
      <w:pBdr>
        <w:bottom w:val="none" w:color="auto" w:sz="0" w:space="0"/>
      </w:pBdr>
      <w:tabs>
        <w:tab w:val="left" w:pos="8426"/>
        <w:tab w:val="clear" w:pos="4153"/>
      </w:tabs>
      <w:jc w:val="both"/>
      <w:rPr>
        <w:rFonts w:hint="eastAsia" w:ascii="黑体" w:hAnsi="黑体" w:eastAsia="黑体" w:cs="黑体"/>
        <w:sz w:val="19"/>
        <w:szCs w:val="19"/>
      </w:rPr>
    </w:pPr>
  </w:p>
  <w:p w14:paraId="43A848E7">
    <w:pPr>
      <w:pStyle w:val="10"/>
      <w:pBdr>
        <w:bottom w:val="none" w:color="auto" w:sz="0" w:space="1"/>
      </w:pBdr>
      <w:wordWrap w:val="0"/>
      <w:jc w:val="right"/>
      <w:rPr>
        <w:rFonts w:hint="eastAsia" w:ascii="黑体" w:hAnsi="黑体" w:cs="黑体"/>
        <w:sz w:val="19"/>
        <w:szCs w:val="19"/>
      </w:rPr>
    </w:pPr>
    <w:r>
      <w:rPr>
        <w:rFonts w:hint="eastAsia"/>
      </w:rPr>
      <w:t xml:space="preserve">                                                         DB34/T XXXX-XXXX  </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83F17">
    <w:pPr>
      <w:pStyle w:val="10"/>
      <w:pBdr>
        <w:bottom w:val="none" w:color="auto" w:sz="0" w:space="0"/>
      </w:pBdr>
      <w:tabs>
        <w:tab w:val="center" w:pos="6980"/>
        <w:tab w:val="clear" w:pos="4153"/>
      </w:tabs>
      <w:jc w:val="both"/>
      <w:rPr>
        <w:rFonts w:hint="eastAsia" w:ascii="黑体" w:hAnsi="黑体" w:eastAsia="黑体" w:cs="黑体"/>
        <w:sz w:val="19"/>
        <w:szCs w:val="19"/>
      </w:rPr>
    </w:pPr>
  </w:p>
  <w:p w14:paraId="08490CF5">
    <w:pPr>
      <w:pStyle w:val="10"/>
      <w:pBdr>
        <w:bottom w:val="none" w:color="auto" w:sz="0" w:space="0"/>
      </w:pBdr>
      <w:jc w:val="right"/>
      <w:rPr>
        <w:rFonts w:hint="eastAsia" w:ascii="黑体" w:hAnsi="黑体" w:eastAsia="黑体" w:cs="黑体"/>
        <w:sz w:val="19"/>
        <w:szCs w:val="19"/>
      </w:rPr>
    </w:pPr>
  </w:p>
  <w:p w14:paraId="7582BDEF">
    <w:pPr>
      <w:pStyle w:val="10"/>
      <w:pBdr>
        <w:bottom w:val="none" w:color="auto" w:sz="0" w:space="0"/>
      </w:pBdr>
      <w:jc w:val="right"/>
      <w:rPr>
        <w:rFonts w:hint="eastAsia" w:ascii="黑体" w:hAnsi="黑体" w:eastAsia="黑体" w:cs="黑体"/>
        <w:sz w:val="19"/>
        <w:szCs w:val="19"/>
      </w:rPr>
    </w:pPr>
  </w:p>
  <w:p w14:paraId="33BD7D1A">
    <w:pPr>
      <w:pStyle w:val="10"/>
      <w:pBdr>
        <w:bottom w:val="none" w:color="auto" w:sz="0" w:space="0"/>
      </w:pBdr>
      <w:jc w:val="both"/>
    </w:pPr>
  </w:p>
  <w:p w14:paraId="07750AEB">
    <w:pPr>
      <w:pStyle w:val="10"/>
      <w:pBdr>
        <w:bottom w:val="none" w:color="auto" w:sz="0" w:space="1"/>
      </w:pBdr>
    </w:pPr>
    <w:r>
      <mc:AlternateContent>
        <mc:Choice Requires="wps">
          <w:drawing>
            <wp:anchor distT="0" distB="0" distL="114300" distR="114300" simplePos="0" relativeHeight="251674624" behindDoc="0" locked="0" layoutInCell="1" allowOverlap="1">
              <wp:simplePos x="0" y="0"/>
              <wp:positionH relativeFrom="margin">
                <wp:posOffset>-306070</wp:posOffset>
              </wp:positionH>
              <wp:positionV relativeFrom="paragraph">
                <wp:posOffset>2811780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rot="5400000">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3E5890">
                          <w:pPr>
                            <w:pStyle w:val="9"/>
                          </w:pPr>
                          <w:r>
                            <w:rPr>
                              <w:rFonts w:hint="eastAsia"/>
                            </w:rPr>
                            <w:fldChar w:fldCharType="begin"/>
                          </w:r>
                          <w:r>
                            <w:rPr>
                              <w:rFonts w:hint="eastAsia"/>
                            </w:rPr>
                            <w:instrText xml:space="preserve"> PAGE  \* MERGEFORMAT </w:instrText>
                          </w:r>
                          <w:r>
                            <w:rPr>
                              <w:rFonts w:hint="eastAsia"/>
                            </w:rPr>
                            <w:fldChar w:fldCharType="separate"/>
                          </w:r>
                          <w:r>
                            <w:t>- 56 -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4.1pt;margin-top:221.4pt;height:144pt;width:144pt;mso-position-horizontal-relative:margin;mso-wrap-style:none;rotation:5898240f;z-index:251674624;mso-width-relative:page;mso-height-relative:page;" filled="f" stroked="f" coordsize="21600,21600" o:gfxdata="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KCjV8DZAAAACwEAAA8AAAAAAAAAAQAgAAAAIgAAAGRycy9kb3ducmV2&#10;LnhtbFBLAQIUABQAAAAIAIdO4kB3qG4mNAIAAGUEAAAOAAAAAAAAAAEAIAAAACgBAABkcnMvZTJv&#10;RG9jLnhtbFBLBQYAAAAABgAGAFkBAADOBQAAAAA=&#10;">
              <v:fill on="f" focussize="0,0"/>
              <v:stroke on="f" weight="0.5pt"/>
              <v:imagedata o:title=""/>
              <o:lock v:ext="edit" aspectratio="f"/>
              <v:textbox inset="0mm,0mm,0mm,0mm" style="mso-fit-shape-to-text:t;">
                <w:txbxContent>
                  <w:p w14:paraId="503E5890">
                    <w:pPr>
                      <w:pStyle w:val="9"/>
                    </w:pPr>
                    <w:r>
                      <w:rPr>
                        <w:rFonts w:hint="eastAsia"/>
                      </w:rPr>
                      <w:fldChar w:fldCharType="begin"/>
                    </w:r>
                    <w:r>
                      <w:rPr>
                        <w:rFonts w:hint="eastAsia"/>
                      </w:rPr>
                      <w:instrText xml:space="preserve"> PAGE  \* MERGEFORMAT </w:instrText>
                    </w:r>
                    <w:r>
                      <w:rPr>
                        <w:rFonts w:hint="eastAsia"/>
                      </w:rPr>
                      <w:fldChar w:fldCharType="separate"/>
                    </w:r>
                    <w:r>
                      <w:t>- 56 -</w:t>
                    </w:r>
                    <w:r>
                      <w:rPr>
                        <w:rFonts w:hint="eastAsia"/>
                      </w:rPr>
                      <w:fldChar w:fldCharType="end"/>
                    </w:r>
                  </w:p>
                </w:txbxContent>
              </v:textbox>
            </v:shape>
          </w:pict>
        </mc:Fallback>
      </mc:AlternateContent>
    </w:r>
    <w:r>
      <w:rPr>
        <w:rFonts w:hint="eastAsia"/>
      </w:rPr>
      <w:t xml:space="preserve">                                                                                                  DB34/T  XXXX-2018</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3EE0D">
    <w:pPr>
      <w:pStyle w:val="10"/>
      <w:pBdr>
        <w:bottom w:val="none" w:color="auto" w:sz="0" w:space="0"/>
      </w:pBdr>
    </w:pPr>
  </w:p>
  <w:p w14:paraId="16403D8B">
    <w:pPr>
      <w:pStyle w:val="10"/>
      <w:pBdr>
        <w:bottom w:val="none" w:color="auto" w:sz="0" w:space="0"/>
      </w:pBdr>
    </w:pPr>
  </w:p>
  <w:p w14:paraId="3985C8A6">
    <w:pPr>
      <w:pStyle w:val="10"/>
      <w:pBdr>
        <w:bottom w:val="none" w:color="auto" w:sz="0" w:space="0"/>
      </w:pBdr>
    </w:pPr>
  </w:p>
  <w:p w14:paraId="5C6F6943">
    <w:pPr>
      <w:pStyle w:val="10"/>
      <w:pBdr>
        <w:bottom w:val="none" w:color="auto" w:sz="0" w:space="0"/>
      </w:pBdr>
      <w:jc w:val="both"/>
      <w:rPr>
        <w:rFonts w:hint="eastAsia" w:ascii="黑体" w:hAnsi="黑体" w:eastAsia="黑体" w:cs="黑体"/>
        <w:sz w:val="19"/>
        <w:szCs w:val="19"/>
      </w:rPr>
    </w:pPr>
  </w:p>
  <w:p w14:paraId="39260AD4">
    <w:pPr>
      <w:pStyle w:val="10"/>
      <w:pBdr>
        <w:bottom w:val="none" w:color="auto" w:sz="0" w:space="0"/>
      </w:pBdr>
      <w:jc w:val="both"/>
      <w:rPr>
        <w:rFonts w:hint="eastAsia" w:ascii="黑体" w:hAnsi="黑体" w:eastAsia="黑体" w:cs="黑体"/>
        <w:sz w:val="19"/>
        <w:szCs w:val="19"/>
      </w:rPr>
    </w:pPr>
  </w:p>
  <w:p w14:paraId="037A388B">
    <w:pPr>
      <w:pStyle w:val="10"/>
      <w:pBdr>
        <w:bottom w:val="none" w:color="auto" w:sz="0" w:space="0"/>
      </w:pBdr>
      <w:jc w:val="right"/>
      <w:rPr>
        <w:rFonts w:hint="eastAsia" w:ascii="黑体" w:hAnsi="黑体" w:eastAsia="黑体" w:cs="黑体"/>
        <w:sz w:val="19"/>
        <w:szCs w:val="19"/>
      </w:rPr>
    </w:pPr>
    <w:r>
      <mc:AlternateContent>
        <mc:Choice Requires="wps">
          <w:drawing>
            <wp:anchor distT="0" distB="0" distL="114300" distR="114300" simplePos="0" relativeHeight="251726848" behindDoc="0" locked="0" layoutInCell="1" allowOverlap="1">
              <wp:simplePos x="0" y="0"/>
              <wp:positionH relativeFrom="margin">
                <wp:posOffset>-586105</wp:posOffset>
              </wp:positionH>
              <wp:positionV relativeFrom="paragraph">
                <wp:posOffset>2955290</wp:posOffset>
              </wp:positionV>
              <wp:extent cx="1828800" cy="1828800"/>
              <wp:effectExtent l="0" t="0" r="0" b="0"/>
              <wp:wrapNone/>
              <wp:docPr id="228" name="文本框 2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7D7042">
                          <w:pPr>
                            <w:pStyle w:val="9"/>
                          </w:pPr>
                          <w:r>
                            <w:rPr>
                              <w:rFonts w:hint="eastAsia"/>
                            </w:rPr>
                            <w:fldChar w:fldCharType="begin"/>
                          </w:r>
                          <w:r>
                            <w:rPr>
                              <w:rFonts w:hint="eastAsia"/>
                            </w:rPr>
                            <w:instrText xml:space="preserve"> PAGE  \* MERGEFORMAT </w:instrText>
                          </w:r>
                          <w:r>
                            <w:rPr>
                              <w:rFonts w:hint="eastAsia"/>
                            </w:rPr>
                            <w:fldChar w:fldCharType="separate"/>
                          </w:r>
                          <w:r>
                            <w:t>- 49 -</w:t>
                          </w:r>
                          <w:r>
                            <w:rPr>
                              <w:rFonts w:hint="eastAsia"/>
                            </w:rPr>
                            <w:fldChar w:fldCharType="end"/>
                          </w: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6.15pt;margin-top:232.7pt;height:144pt;width:144pt;mso-position-horizontal-relative:margin;mso-wrap-style:none;z-index:251726848;mso-width-relative:page;mso-height-relative:page;" filled="f" stroked="f" coordsize="21600,21600" o:gfxdata="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C20tEHcAAAACwEAAA8AAAAAAAAAAQAgAAAAIgAAAGRycy9kb3ducmV2&#10;LnhtbFBLAQIUABQAAAAIAIdO4kDdBaurMQIAAFsEAAAOAAAAAAAAAAEAIAAAACsBAABkcnMvZTJv&#10;RG9jLnhtbFBLBQYAAAAABgAGAFkBAADOBQAAAAA=&#10;">
              <v:fill on="f" focussize="0,0"/>
              <v:stroke on="f" weight="0.5pt"/>
              <v:imagedata o:title=""/>
              <o:lock v:ext="edit" aspectratio="f"/>
              <v:textbox inset="0mm,0mm,0mm,0mm" style="layout-flow:vertical-ideographic;mso-fit-shape-to-text:t;">
                <w:txbxContent>
                  <w:p w14:paraId="6A7D7042">
                    <w:pPr>
                      <w:pStyle w:val="9"/>
                    </w:pPr>
                    <w:r>
                      <w:rPr>
                        <w:rFonts w:hint="eastAsia"/>
                      </w:rPr>
                      <w:fldChar w:fldCharType="begin"/>
                    </w:r>
                    <w:r>
                      <w:rPr>
                        <w:rFonts w:hint="eastAsia"/>
                      </w:rPr>
                      <w:instrText xml:space="preserve"> PAGE  \* MERGEFORMAT </w:instrText>
                    </w:r>
                    <w:r>
                      <w:rPr>
                        <w:rFonts w:hint="eastAsia"/>
                      </w:rPr>
                      <w:fldChar w:fldCharType="separate"/>
                    </w:r>
                    <w:r>
                      <w:t>- 49 -</w:t>
                    </w:r>
                    <w:r>
                      <w:rPr>
                        <w:rFonts w:hint="eastAsia"/>
                      </w:rPr>
                      <w:fldChar w:fldCharType="end"/>
                    </w:r>
                  </w:p>
                </w:txbxContent>
              </v:textbox>
            </v:shape>
          </w:pict>
        </mc:Fallback>
      </mc:AlternateConten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DF8EB">
    <w:pPr>
      <w:pStyle w:val="10"/>
      <w:pBdr>
        <w:bottom w:val="none" w:color="auto" w:sz="0" w:space="0"/>
      </w:pBdr>
    </w:pPr>
  </w:p>
  <w:p w14:paraId="46334828">
    <w:pPr>
      <w:pStyle w:val="10"/>
      <w:pBdr>
        <w:bottom w:val="none" w:color="auto" w:sz="0" w:space="0"/>
      </w:pBdr>
    </w:pPr>
  </w:p>
  <w:p w14:paraId="3863F8E1">
    <w:pPr>
      <w:pStyle w:val="10"/>
      <w:pBdr>
        <w:bottom w:val="none" w:color="auto" w:sz="0" w:space="0"/>
      </w:pBdr>
    </w:pPr>
  </w:p>
  <w:p w14:paraId="6E4F9B1D">
    <w:pPr>
      <w:pStyle w:val="10"/>
      <w:pBdr>
        <w:bottom w:val="none" w:color="auto" w:sz="0" w:space="0"/>
      </w:pBdr>
      <w:jc w:val="left"/>
      <w:rPr>
        <w:rFonts w:hint="eastAsia" w:ascii="黑体" w:hAnsi="黑体" w:eastAsia="黑体" w:cs="黑体"/>
        <w:sz w:val="19"/>
        <w:szCs w:val="19"/>
      </w:rPr>
    </w:pPr>
  </w:p>
  <w:p w14:paraId="7EFE9D65">
    <w:pPr>
      <w:pStyle w:val="10"/>
      <w:pBdr>
        <w:bottom w:val="none" w:color="auto" w:sz="0" w:space="0"/>
      </w:pBdr>
      <w:jc w:val="right"/>
      <w:rPr>
        <w:rFonts w:hint="eastAsia" w:ascii="黑体" w:hAnsi="黑体" w:eastAsia="黑体" w:cs="黑体"/>
        <w:sz w:val="19"/>
        <w:szCs w:val="19"/>
      </w:rPr>
    </w:pPr>
  </w:p>
  <w:p w14:paraId="08E92142">
    <w:pPr>
      <w:pStyle w:val="10"/>
      <w:pBdr>
        <w:bottom w:val="none" w:color="auto" w:sz="0" w:space="0"/>
      </w:pBdr>
      <w:jc w:val="right"/>
      <w:rPr>
        <w:rFonts w:hint="eastAsia" w:ascii="黑体" w:hAnsi="黑体" w:eastAsia="黑体" w:cs="黑体"/>
        <w:sz w:val="19"/>
        <w:szCs w:val="19"/>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F0EA8">
    <w:pPr>
      <w:pStyle w:val="10"/>
      <w:pBdr>
        <w:bottom w:val="none" w:color="auto" w:sz="0" w:space="0"/>
      </w:pBdr>
    </w:pPr>
  </w:p>
  <w:p w14:paraId="01822724">
    <w:pPr>
      <w:pStyle w:val="10"/>
      <w:pBdr>
        <w:bottom w:val="none" w:color="auto" w:sz="0" w:space="0"/>
      </w:pBdr>
    </w:pPr>
  </w:p>
  <w:p w14:paraId="792436F6">
    <w:pPr>
      <w:pStyle w:val="10"/>
      <w:pBdr>
        <w:bottom w:val="none" w:color="auto" w:sz="0" w:space="0"/>
      </w:pBdr>
    </w:pPr>
  </w:p>
  <w:p w14:paraId="7D5D85FB">
    <w:pPr>
      <w:pStyle w:val="10"/>
      <w:pBdr>
        <w:bottom w:val="none" w:color="auto" w:sz="0" w:space="0"/>
      </w:pBdr>
      <w:jc w:val="left"/>
      <w:rPr>
        <w:rFonts w:hint="eastAsia" w:ascii="黑体" w:hAnsi="黑体" w:eastAsia="黑体" w:cs="黑体"/>
        <w:sz w:val="19"/>
        <w:szCs w:val="19"/>
      </w:rPr>
    </w:pPr>
  </w:p>
  <w:p w14:paraId="07E9FB47">
    <w:pPr>
      <w:pStyle w:val="10"/>
      <w:pBdr>
        <w:bottom w:val="none" w:color="auto" w:sz="0" w:space="0"/>
      </w:pBdr>
      <w:jc w:val="right"/>
      <w:rPr>
        <w:rFonts w:hint="eastAsia" w:ascii="黑体" w:hAnsi="黑体" w:eastAsia="黑体" w:cs="黑体"/>
        <w:sz w:val="19"/>
        <w:szCs w:val="19"/>
      </w:rPr>
    </w:pPr>
  </w:p>
  <w:p w14:paraId="36598778">
    <w:pPr>
      <w:pStyle w:val="10"/>
      <w:pBdr>
        <w:bottom w:val="none" w:color="auto" w:sz="0" w:space="0"/>
      </w:pBdr>
      <w:jc w:val="right"/>
      <w:rPr>
        <w:rFonts w:hint="eastAsia" w:ascii="黑体" w:hAnsi="黑体" w:eastAsia="黑体" w:cs="黑体"/>
        <w:sz w:val="19"/>
        <w:szCs w:val="19"/>
      </w:rPr>
    </w:pPr>
    <w:r>
      <mc:AlternateContent>
        <mc:Choice Requires="wps">
          <w:drawing>
            <wp:anchor distT="0" distB="0" distL="114300" distR="114300" simplePos="0" relativeHeight="251728896" behindDoc="0" locked="0" layoutInCell="1" allowOverlap="1">
              <wp:simplePos x="0" y="0"/>
              <wp:positionH relativeFrom="margin">
                <wp:posOffset>-574675</wp:posOffset>
              </wp:positionH>
              <wp:positionV relativeFrom="paragraph">
                <wp:posOffset>2943225</wp:posOffset>
              </wp:positionV>
              <wp:extent cx="1828800" cy="1828800"/>
              <wp:effectExtent l="0" t="0" r="0" b="0"/>
              <wp:wrapNone/>
              <wp:docPr id="230" name="文本框 2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F699A1">
                          <w:pPr>
                            <w:pStyle w:val="9"/>
                          </w:pPr>
                          <w:r>
                            <w:rPr>
                              <w:rFonts w:hint="eastAsia"/>
                            </w:rPr>
                            <w:fldChar w:fldCharType="begin"/>
                          </w:r>
                          <w:r>
                            <w:rPr>
                              <w:rFonts w:hint="eastAsia"/>
                            </w:rPr>
                            <w:instrText xml:space="preserve"> PAGE  \* MERGEFORMAT </w:instrText>
                          </w:r>
                          <w:r>
                            <w:rPr>
                              <w:rFonts w:hint="eastAsia"/>
                            </w:rPr>
                            <w:fldChar w:fldCharType="separate"/>
                          </w:r>
                          <w:r>
                            <w:t>- 51 -</w:t>
                          </w:r>
                          <w:r>
                            <w:rPr>
                              <w:rFonts w:hint="eastAsia"/>
                            </w:rPr>
                            <w:fldChar w:fldCharType="end"/>
                          </w: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5.25pt;margin-top:231.75pt;height:144pt;width:144pt;mso-position-horizontal-relative:margin;mso-wrap-style:none;z-index:251728896;mso-width-relative:page;mso-height-relative:page;" filled="f" stroked="f" coordsize="21600,21600" o:gfxdata="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7VOqL2wAAAAsBAAAPAAAAAAAAAAEAIAAAACIAAABkcnMvZG93bnJldi54&#10;bWxQSwECFAAUAAAACACHTuJAS6oTBTACAABbBAAADgAAAAAAAAABACAAAAAqAQAAZHJzL2Uyb0Rv&#10;Yy54bWxQSwUGAAAAAAYABgBZAQAAzAUAAAAA&#10;">
              <v:fill on="f" focussize="0,0"/>
              <v:stroke on="f" weight="0.5pt"/>
              <v:imagedata o:title=""/>
              <o:lock v:ext="edit" aspectratio="f"/>
              <v:textbox inset="0mm,0mm,0mm,0mm" style="layout-flow:vertical-ideographic;mso-fit-shape-to-text:t;">
                <w:txbxContent>
                  <w:p w14:paraId="5AF699A1">
                    <w:pPr>
                      <w:pStyle w:val="9"/>
                    </w:pPr>
                    <w:r>
                      <w:rPr>
                        <w:rFonts w:hint="eastAsia"/>
                      </w:rPr>
                      <w:fldChar w:fldCharType="begin"/>
                    </w:r>
                    <w:r>
                      <w:rPr>
                        <w:rFonts w:hint="eastAsia"/>
                      </w:rPr>
                      <w:instrText xml:space="preserve"> PAGE  \* MERGEFORMAT </w:instrText>
                    </w:r>
                    <w:r>
                      <w:rPr>
                        <w:rFonts w:hint="eastAsia"/>
                      </w:rPr>
                      <w:fldChar w:fldCharType="separate"/>
                    </w:r>
                    <w:r>
                      <w:t>- 51 -</w:t>
                    </w:r>
                    <w:r>
                      <w:rPr>
                        <w:rFonts w:hint="eastAsia"/>
                      </w:rPr>
                      <w:fldChar w:fldCharType="end"/>
                    </w:r>
                  </w:p>
                </w:txbxContent>
              </v:textbox>
            </v:shape>
          </w:pict>
        </mc:Fallback>
      </mc:AlternateContent>
    </w:r>
    <w:r>
      <w:rPr>
        <w:rFonts w:hint="eastAsia" w:ascii="黑体" w:hAnsi="黑体" w:eastAsia="黑体" w:cs="黑体"/>
        <w:sz w:val="19"/>
        <w:szCs w:val="19"/>
      </w:rPr>
      <w:t xml:space="preserve"> </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11754">
    <w:pPr>
      <w:pStyle w:val="10"/>
      <w:pBdr>
        <w:bottom w:val="none" w:color="auto" w:sz="0" w:space="1"/>
      </w:pBdr>
      <w:jc w:val="both"/>
    </w:pPr>
  </w:p>
  <w:p w14:paraId="3E78B4BA">
    <w:pPr>
      <w:pStyle w:val="10"/>
      <w:pBdr>
        <w:bottom w:val="none" w:color="auto" w:sz="0" w:space="1"/>
      </w:pBdr>
      <w:ind w:firstLine="6660" w:firstLineChars="3700"/>
      <w:jc w:val="both"/>
    </w:pPr>
  </w:p>
  <w:p w14:paraId="37BA1ACA">
    <w:pPr>
      <w:pStyle w:val="10"/>
      <w:pBdr>
        <w:bottom w:val="none" w:color="auto" w:sz="0" w:space="1"/>
      </w:pBdr>
      <w:ind w:firstLine="6660" w:firstLineChars="3700"/>
      <w:jc w:val="both"/>
    </w:pPr>
  </w:p>
  <w:p w14:paraId="79A27B57">
    <w:pPr>
      <w:pStyle w:val="10"/>
      <w:pBdr>
        <w:bottom w:val="none" w:color="auto" w:sz="0" w:space="1"/>
      </w:pBdr>
      <w:ind w:firstLine="180" w:firstLineChars="100"/>
      <w:jc w:val="both"/>
    </w:pPr>
  </w:p>
  <w:p w14:paraId="6962AF24">
    <w:pPr>
      <w:pStyle w:val="10"/>
      <w:pBdr>
        <w:bottom w:val="none" w:color="auto" w:sz="0" w:space="1"/>
      </w:pBdr>
      <w:ind w:firstLine="9720" w:firstLineChars="5400"/>
      <w:jc w:val="right"/>
      <w:rPr>
        <w:rFonts w:hint="eastAsia" w:ascii="黑体" w:hAnsi="黑体" w:cs="黑体"/>
        <w:sz w:val="19"/>
        <w:szCs w:val="19"/>
      </w:rPr>
    </w:pPr>
    <w:r>
      <mc:AlternateContent>
        <mc:Choice Requires="wps">
          <w:drawing>
            <wp:anchor distT="0" distB="0" distL="114300" distR="114300" simplePos="0" relativeHeight="251736064" behindDoc="0" locked="0" layoutInCell="1" allowOverlap="1">
              <wp:simplePos x="0" y="0"/>
              <wp:positionH relativeFrom="margin">
                <wp:posOffset>-647065</wp:posOffset>
              </wp:positionH>
              <wp:positionV relativeFrom="paragraph">
                <wp:posOffset>3028950</wp:posOffset>
              </wp:positionV>
              <wp:extent cx="1828800" cy="1828800"/>
              <wp:effectExtent l="0" t="0" r="0" b="0"/>
              <wp:wrapNone/>
              <wp:docPr id="272" name="文本框 2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74C09C">
                          <w:pPr>
                            <w:pStyle w:val="9"/>
                          </w:pP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50.95pt;margin-top:238.5pt;height:144pt;width:144pt;mso-position-horizontal-relative:margin;mso-wrap-style:none;z-index:251736064;mso-width-relative:page;mso-height-relative:page;" filled="f" stroked="f" coordsize="21600,21600" o:gfxdata="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qLYpl9sAAAAMAQAADwAAAAAAAAABACAAAAAiAAAAZHJzL2Rvd25yZXYu&#10;eG1sUEsBAhQAFAAAAAgAh07iQOJ8zKwxAgAAWwQAAA4AAAAAAAAAAQAgAAAAKgEAAGRycy9lMm9E&#10;b2MueG1sUEsFBgAAAAAGAAYAWQEAAM0FAAAAAA==&#10;">
              <v:fill on="f" focussize="0,0"/>
              <v:stroke on="f" weight="0.5pt"/>
              <v:imagedata o:title=""/>
              <o:lock v:ext="edit" aspectratio="f"/>
              <v:textbox inset="0mm,0mm,0mm,0mm" style="layout-flow:vertical-ideographic;mso-fit-shape-to-text:t;">
                <w:txbxContent>
                  <w:p w14:paraId="3474C09C">
                    <w:pPr>
                      <w:pStyle w:val="9"/>
                    </w:pPr>
                  </w:p>
                </w:txbxContent>
              </v:textbox>
            </v:shape>
          </w:pict>
        </mc:Fallback>
      </mc:AlternateContent>
    </w:r>
    <w:r>
      <mc:AlternateContent>
        <mc:Choice Requires="wps">
          <w:drawing>
            <wp:anchor distT="0" distB="0" distL="114300" distR="114300" simplePos="0" relativeHeight="251706368" behindDoc="0" locked="0" layoutInCell="1" allowOverlap="1">
              <wp:simplePos x="0" y="0"/>
              <wp:positionH relativeFrom="margin">
                <wp:posOffset>-544830</wp:posOffset>
              </wp:positionH>
              <wp:positionV relativeFrom="paragraph">
                <wp:posOffset>3005455</wp:posOffset>
              </wp:positionV>
              <wp:extent cx="1828800" cy="1828800"/>
              <wp:effectExtent l="0" t="0" r="0" b="0"/>
              <wp:wrapNone/>
              <wp:docPr id="143" name="文本框 1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F6FDC2">
                          <w:pPr>
                            <w:pStyle w:val="9"/>
                          </w:pP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2.9pt;margin-top:236.65pt;height:144pt;width:144pt;mso-position-horizontal-relative:margin;mso-wrap-style:none;z-index:251706368;mso-width-relative:page;mso-height-relative:page;" filled="f" stroked="f" coordsize="21600,21600" o:gfxdata="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Wy1CJ2wAAAAsBAAAPAAAAAAAAAAEAIAAAACIAAABkcnMvZG93bnJldi54&#10;bWxQSwECFAAUAAAACACHTuJAuu/hPzACAABbBAAADgAAAAAAAAABACAAAAAqAQAAZHJzL2Uyb0Rv&#10;Yy54bWxQSwUGAAAAAAYABgBZAQAAzAUAAAAA&#10;">
              <v:fill on="f" focussize="0,0"/>
              <v:stroke on="f" weight="0.5pt"/>
              <v:imagedata o:title=""/>
              <o:lock v:ext="edit" aspectratio="f"/>
              <v:textbox inset="0mm,0mm,0mm,0mm" style="layout-flow:vertical-ideographic;mso-fit-shape-to-text:t;">
                <w:txbxContent>
                  <w:p w14:paraId="79F6FDC2">
                    <w:pPr>
                      <w:pStyle w:val="9"/>
                    </w:pPr>
                  </w:p>
                </w:txbxContent>
              </v:textbox>
            </v:shape>
          </w:pict>
        </mc:Fallback>
      </mc:AlternateContent>
    </w:r>
    <w:r>
      <mc:AlternateContent>
        <mc:Choice Requires="wps">
          <w:drawing>
            <wp:anchor distT="0" distB="0" distL="114300" distR="114300" simplePos="0" relativeHeight="251700224" behindDoc="0" locked="0" layoutInCell="1" allowOverlap="1">
              <wp:simplePos x="0" y="0"/>
              <wp:positionH relativeFrom="margin">
                <wp:posOffset>-569595</wp:posOffset>
              </wp:positionH>
              <wp:positionV relativeFrom="paragraph">
                <wp:posOffset>2995930</wp:posOffset>
              </wp:positionV>
              <wp:extent cx="1828800" cy="1828800"/>
              <wp:effectExtent l="0" t="0" r="0" b="0"/>
              <wp:wrapNone/>
              <wp:docPr id="136" name="文本框 1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6CA3FF">
                          <w:pPr>
                            <w:pStyle w:val="9"/>
                          </w:pP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4.85pt;margin-top:235.9pt;height:144pt;width:144pt;mso-position-horizontal-relative:margin;mso-wrap-style:none;z-index:251700224;mso-width-relative:page;mso-height-relative:page;" filled="f" stroked="f" coordsize="21600,21600" o:gfxdata="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gTYGS2wAAAAsBAAAPAAAAAAAAAAEAIAAAACIAAABkcnMvZG93bnJldi54&#10;bWxQSwECFAAUAAAACACHTuJAEiMaGTACAABbBAAADgAAAAAAAAABACAAAAAqAQAAZHJzL2Uyb0Rv&#10;Yy54bWxQSwUGAAAAAAYABgBZAQAAzAUAAAAA&#10;">
              <v:fill on="f" focussize="0,0"/>
              <v:stroke on="f" weight="0.5pt"/>
              <v:imagedata o:title=""/>
              <o:lock v:ext="edit" aspectratio="f"/>
              <v:textbox inset="0mm,0mm,0mm,0mm" style="layout-flow:vertical-ideographic;mso-fit-shape-to-text:t;">
                <w:txbxContent>
                  <w:p w14:paraId="156CA3FF">
                    <w:pPr>
                      <w:pStyle w:val="9"/>
                    </w:pPr>
                  </w:p>
                </w:txbxContent>
              </v:textbox>
            </v:shape>
          </w:pict>
        </mc:Fallback>
      </mc:AlternateContent>
    </w:r>
    <w:r>
      <w:rPr>
        <w:rFonts w:hint="eastAsia"/>
      </w:rPr>
      <w:t xml:space="preserve">               DB34/T  XXXX-XXXX</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1F66D">
    <w:pPr>
      <w:pStyle w:val="10"/>
      <w:pBdr>
        <w:bottom w:val="none" w:color="auto" w:sz="0" w:space="1"/>
      </w:pBdr>
      <w:jc w:val="both"/>
    </w:pPr>
  </w:p>
  <w:p w14:paraId="27D7747D">
    <w:pPr>
      <w:pStyle w:val="10"/>
      <w:pBdr>
        <w:bottom w:val="none" w:color="auto" w:sz="0" w:space="1"/>
      </w:pBdr>
      <w:ind w:firstLine="6660" w:firstLineChars="3700"/>
      <w:jc w:val="both"/>
    </w:pPr>
  </w:p>
  <w:p w14:paraId="0F9C9E6E">
    <w:pPr>
      <w:pStyle w:val="10"/>
      <w:pBdr>
        <w:bottom w:val="none" w:color="auto" w:sz="0" w:space="1"/>
      </w:pBdr>
      <w:ind w:firstLine="6660" w:firstLineChars="3700"/>
      <w:jc w:val="both"/>
    </w:pPr>
  </w:p>
  <w:p w14:paraId="06768C39">
    <w:pPr>
      <w:pStyle w:val="10"/>
      <w:pBdr>
        <w:bottom w:val="none" w:color="auto" w:sz="0" w:space="1"/>
      </w:pBdr>
      <w:ind w:firstLine="180" w:firstLineChars="100"/>
      <w:jc w:val="both"/>
    </w:pPr>
  </w:p>
  <w:p w14:paraId="0CEE2B45">
    <w:pPr>
      <w:pStyle w:val="10"/>
      <w:pBdr>
        <w:bottom w:val="none" w:color="auto" w:sz="0" w:space="1"/>
      </w:pBdr>
      <w:ind w:firstLine="9720" w:firstLineChars="5400"/>
      <w:jc w:val="right"/>
      <w:rPr>
        <w:rFonts w:hint="eastAsia" w:ascii="黑体" w:hAnsi="黑体" w:eastAsia="黑体" w:cs="黑体"/>
        <w:sz w:val="19"/>
        <w:szCs w:val="19"/>
      </w:rPr>
    </w:pPr>
    <w:r>
      <mc:AlternateContent>
        <mc:Choice Requires="wps">
          <w:drawing>
            <wp:anchor distT="0" distB="0" distL="114300" distR="114300" simplePos="0" relativeHeight="251783168" behindDoc="0" locked="0" layoutInCell="1" allowOverlap="1">
              <wp:simplePos x="0" y="0"/>
              <wp:positionH relativeFrom="margin">
                <wp:posOffset>-647065</wp:posOffset>
              </wp:positionH>
              <wp:positionV relativeFrom="paragraph">
                <wp:posOffset>3028950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71825E">
                          <w:pPr>
                            <w:pStyle w:val="9"/>
                          </w:pP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50.95pt;margin-top:238.5pt;height:144pt;width:144pt;mso-position-horizontal-relative:margin;mso-wrap-style:none;z-index:251783168;mso-width-relative:page;mso-height-relative:page;" filled="f" stroked="f" coordsize="21600,21600" o:gfxdata="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qLYpl9sAAAAMAQAADwAAAAAAAAABACAAAAAiAAAAZHJzL2Rvd25yZXYueG1s&#10;UEsBAhQAFAAAAAgAh07iQCTg0O8uAgAAVwQAAA4AAAAAAAAAAQAgAAAAKgEAAGRycy9lMm9Eb2Mu&#10;eG1sUEsFBgAAAAAGAAYAWQEAAMoFAAAAAA==&#10;">
              <v:fill on="f" focussize="0,0"/>
              <v:stroke on="f" weight="0.5pt"/>
              <v:imagedata o:title=""/>
              <o:lock v:ext="edit" aspectratio="f"/>
              <v:textbox inset="0mm,0mm,0mm,0mm" style="layout-flow:vertical-ideographic;mso-fit-shape-to-text:t;">
                <w:txbxContent>
                  <w:p w14:paraId="7371825E">
                    <w:pPr>
                      <w:pStyle w:val="9"/>
                    </w:pPr>
                  </w:p>
                </w:txbxContent>
              </v:textbox>
            </v:shape>
          </w:pict>
        </mc:Fallback>
      </mc:AlternateContent>
    </w:r>
    <w:r>
      <mc:AlternateContent>
        <mc:Choice Requires="wps">
          <w:drawing>
            <wp:anchor distT="0" distB="0" distL="114300" distR="114300" simplePos="0" relativeHeight="251782144" behindDoc="0" locked="0" layoutInCell="1" allowOverlap="1">
              <wp:simplePos x="0" y="0"/>
              <wp:positionH relativeFrom="margin">
                <wp:posOffset>-544830</wp:posOffset>
              </wp:positionH>
              <wp:positionV relativeFrom="paragraph">
                <wp:posOffset>3005455</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15637B">
                          <w:pPr>
                            <w:pStyle w:val="9"/>
                          </w:pP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2.9pt;margin-top:236.65pt;height:144pt;width:144pt;mso-position-horizontal-relative:margin;mso-wrap-style:none;z-index:251782144;mso-width-relative:page;mso-height-relative:page;" filled="f" stroked="f" coordsize="21600,21600" o:gfxdata="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bLUInbAAAACwEAAA8AAAAAAAAAAQAgAAAAIgAAAGRycy9kb3ducmV2Lnht&#10;bFBLAQIUABQAAAAIAIdO4kCuunKyLwIAAFkEAAAOAAAAAAAAAAEAIAAAACoBAABkcnMvZTJvRG9j&#10;LnhtbFBLBQYAAAAABgAGAFkBAADLBQAAAAA=&#10;">
              <v:fill on="f" focussize="0,0"/>
              <v:stroke on="f" weight="0.5pt"/>
              <v:imagedata o:title=""/>
              <o:lock v:ext="edit" aspectratio="f"/>
              <v:textbox inset="0mm,0mm,0mm,0mm" style="layout-flow:vertical-ideographic;mso-fit-shape-to-text:t;">
                <w:txbxContent>
                  <w:p w14:paraId="6515637B">
                    <w:pPr>
                      <w:pStyle w:val="9"/>
                    </w:pPr>
                  </w:p>
                </w:txbxContent>
              </v:textbox>
            </v:shape>
          </w:pict>
        </mc:Fallback>
      </mc:AlternateContent>
    </w:r>
    <w:r>
      <mc:AlternateContent>
        <mc:Choice Requires="wps">
          <w:drawing>
            <wp:anchor distT="0" distB="0" distL="114300" distR="114300" simplePos="0" relativeHeight="251781120" behindDoc="0" locked="0" layoutInCell="1" allowOverlap="1">
              <wp:simplePos x="0" y="0"/>
              <wp:positionH relativeFrom="margin">
                <wp:posOffset>-569595</wp:posOffset>
              </wp:positionH>
              <wp:positionV relativeFrom="paragraph">
                <wp:posOffset>2995930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C4332B">
                          <w:pPr>
                            <w:pStyle w:val="9"/>
                          </w:pP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4.85pt;margin-top:235.9pt;height:144pt;width:144pt;mso-position-horizontal-relative:margin;mso-wrap-style:none;z-index:251781120;mso-width-relative:page;mso-height-relative:page;" filled="f" stroked="f" coordsize="21600,21600" o:gfxdata="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BNgZLbAAAACwEAAA8AAAAAAAAAAQAgAAAAIgAAAGRycy9kb3ducmV2Lnht&#10;bFBLAQIUABQAAAAIAIdO4kAPZqcBLwIAAFkEAAAOAAAAAAAAAAEAIAAAACoBAABkcnMvZTJvRG9j&#10;LnhtbFBLBQYAAAAABgAGAFkBAADLBQAAAAA=&#10;">
              <v:fill on="f" focussize="0,0"/>
              <v:stroke on="f" weight="0.5pt"/>
              <v:imagedata o:title=""/>
              <o:lock v:ext="edit" aspectratio="f"/>
              <v:textbox inset="0mm,0mm,0mm,0mm" style="layout-flow:vertical-ideographic;mso-fit-shape-to-text:t;">
                <w:txbxContent>
                  <w:p w14:paraId="23C4332B">
                    <w:pPr>
                      <w:pStyle w:val="9"/>
                    </w:pPr>
                  </w:p>
                </w:txbxContent>
              </v:textbox>
            </v:shape>
          </w:pict>
        </mc:Fallback>
      </mc:AlternateContent>
    </w:r>
    <w:r>
      <w:rPr>
        <w:rFonts w:hint="eastAsia"/>
      </w:rPr>
      <w:t xml:space="preserve">             </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738B7">
    <w:pPr>
      <w:pStyle w:val="10"/>
      <w:pBdr>
        <w:bottom w:val="none" w:color="auto" w:sz="0" w:space="1"/>
      </w:pBdr>
      <w:jc w:val="both"/>
    </w:pPr>
  </w:p>
  <w:p w14:paraId="258784C5">
    <w:pPr>
      <w:pStyle w:val="10"/>
      <w:pBdr>
        <w:bottom w:val="none" w:color="auto" w:sz="0" w:space="1"/>
      </w:pBdr>
      <w:ind w:firstLine="6660" w:firstLineChars="3700"/>
      <w:jc w:val="both"/>
    </w:pPr>
  </w:p>
  <w:p w14:paraId="5AFD4D8F">
    <w:pPr>
      <w:pStyle w:val="10"/>
      <w:pBdr>
        <w:bottom w:val="none" w:color="auto" w:sz="0" w:space="1"/>
      </w:pBdr>
      <w:ind w:firstLine="6660" w:firstLineChars="3700"/>
      <w:jc w:val="both"/>
    </w:pPr>
  </w:p>
  <w:p w14:paraId="4295588A">
    <w:pPr>
      <w:pStyle w:val="10"/>
      <w:pBdr>
        <w:bottom w:val="none" w:color="auto" w:sz="0" w:space="1"/>
      </w:pBdr>
      <w:ind w:firstLine="180" w:firstLineChars="100"/>
      <w:jc w:val="both"/>
    </w:pPr>
  </w:p>
  <w:p w14:paraId="76728E0E">
    <w:pPr>
      <w:pStyle w:val="10"/>
      <w:pBdr>
        <w:bottom w:val="none" w:color="auto" w:sz="0" w:space="1"/>
      </w:pBdr>
      <w:wordWrap w:val="0"/>
      <w:ind w:firstLine="9720" w:firstLineChars="5400"/>
      <w:jc w:val="right"/>
      <w:rPr>
        <w:rFonts w:hint="eastAsia" w:ascii="黑体" w:hAnsi="黑体" w:cs="黑体"/>
        <w:sz w:val="19"/>
        <w:szCs w:val="19"/>
      </w:rPr>
    </w:pPr>
    <w:r>
      <mc:AlternateContent>
        <mc:Choice Requires="wps">
          <w:drawing>
            <wp:anchor distT="0" distB="0" distL="114300" distR="114300" simplePos="0" relativeHeight="251709440" behindDoc="0" locked="0" layoutInCell="1" allowOverlap="1">
              <wp:simplePos x="0" y="0"/>
              <wp:positionH relativeFrom="margin">
                <wp:posOffset>-544830</wp:posOffset>
              </wp:positionH>
              <wp:positionV relativeFrom="paragraph">
                <wp:posOffset>3005455</wp:posOffset>
              </wp:positionV>
              <wp:extent cx="1828800" cy="1828800"/>
              <wp:effectExtent l="0" t="0" r="0" b="0"/>
              <wp:wrapNone/>
              <wp:docPr id="182" name="文本框 1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58D386">
                          <w:pPr>
                            <w:pStyle w:val="9"/>
                          </w:pP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2.9pt;margin-top:236.65pt;height:144pt;width:144pt;mso-position-horizontal-relative:margin;mso-wrap-style:none;z-index:251709440;mso-width-relative:page;mso-height-relative:page;" filled="f" stroked="f" coordsize="21600,21600" o:gfxdata="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Wy1CJ2wAAAAsBAAAPAAAAAAAAAAEAIAAAACIAAABkcnMvZG93bnJldi54&#10;bWxQSwECFAAUAAAACACHTuJA0f8tvzACAABbBAAADgAAAAAAAAABACAAAAAqAQAAZHJzL2Uyb0Rv&#10;Yy54bWxQSwUGAAAAAAYABgBZAQAAzAUAAAAA&#10;">
              <v:fill on="f" focussize="0,0"/>
              <v:stroke on="f" weight="0.5pt"/>
              <v:imagedata o:title=""/>
              <o:lock v:ext="edit" aspectratio="f"/>
              <v:textbox inset="0mm,0mm,0mm,0mm" style="layout-flow:vertical-ideographic;mso-fit-shape-to-text:t;">
                <w:txbxContent>
                  <w:p w14:paraId="4858D386">
                    <w:pPr>
                      <w:pStyle w:val="9"/>
                    </w:pPr>
                  </w:p>
                </w:txbxContent>
              </v:textbox>
            </v:shape>
          </w:pict>
        </mc:Fallback>
      </mc:AlternateContent>
    </w:r>
    <w:r>
      <mc:AlternateContent>
        <mc:Choice Requires="wps">
          <w:drawing>
            <wp:anchor distT="0" distB="0" distL="114300" distR="114300" simplePos="0" relativeHeight="251708416" behindDoc="0" locked="0" layoutInCell="1" allowOverlap="1">
              <wp:simplePos x="0" y="0"/>
              <wp:positionH relativeFrom="margin">
                <wp:posOffset>-569595</wp:posOffset>
              </wp:positionH>
              <wp:positionV relativeFrom="paragraph">
                <wp:posOffset>2995930</wp:posOffset>
              </wp:positionV>
              <wp:extent cx="1828800" cy="1828800"/>
              <wp:effectExtent l="0" t="0" r="0" b="0"/>
              <wp:wrapNone/>
              <wp:docPr id="183" name="文本框 1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09BFD3">
                          <w:pPr>
                            <w:pStyle w:val="9"/>
                          </w:pP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4.85pt;margin-top:235.9pt;height:144pt;width:144pt;mso-position-horizontal-relative:margin;mso-wrap-style:none;z-index:251708416;mso-width-relative:page;mso-height-relative:page;" filled="f" stroked="f" coordsize="21600,21600" o:gfxdata="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gTYGS2wAAAAsBAAAPAAAAAAAAAAEAIAAAACIAAABkcnMvZG93bnJldi54&#10;bWxQSwECFAAUAAAACACHTuJA+jAEhDACAABbBAAADgAAAAAAAAABACAAAAAqAQAAZHJzL2Uyb0Rv&#10;Yy54bWxQSwUGAAAAAAYABgBZAQAAzAUAAAAA&#10;">
              <v:fill on="f" focussize="0,0"/>
              <v:stroke on="f" weight="0.5pt"/>
              <v:imagedata o:title=""/>
              <o:lock v:ext="edit" aspectratio="f"/>
              <v:textbox inset="0mm,0mm,0mm,0mm" style="layout-flow:vertical-ideographic;mso-fit-shape-to-text:t;">
                <w:txbxContent>
                  <w:p w14:paraId="2809BFD3">
                    <w:pPr>
                      <w:pStyle w:val="9"/>
                    </w:pPr>
                  </w:p>
                </w:txbxContent>
              </v:textbox>
            </v:shape>
          </w:pict>
        </mc:Fallback>
      </mc:AlternateContent>
    </w:r>
    <w:r>
      <w:rPr>
        <w:rFonts w:hint="eastAsia"/>
      </w:rPr>
      <w:t xml:space="preserve">               DB34/T  XXXX-XXXX  </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7A357">
    <w:pPr>
      <w:pStyle w:val="10"/>
      <w:pBdr>
        <w:bottom w:val="none" w:color="auto" w:sz="0" w:space="0"/>
      </w:pBdr>
      <w:tabs>
        <w:tab w:val="center" w:pos="6980"/>
        <w:tab w:val="clear" w:pos="4153"/>
      </w:tabs>
      <w:jc w:val="both"/>
      <w:rPr>
        <w:rFonts w:hint="eastAsia" w:ascii="黑体" w:hAnsi="黑体" w:eastAsia="黑体" w:cs="黑体"/>
        <w:sz w:val="19"/>
        <w:szCs w:val="19"/>
      </w:rPr>
    </w:pPr>
  </w:p>
  <w:p w14:paraId="74A20730">
    <w:pPr>
      <w:pStyle w:val="10"/>
      <w:pBdr>
        <w:bottom w:val="none" w:color="auto" w:sz="0" w:space="0"/>
      </w:pBdr>
      <w:jc w:val="right"/>
      <w:rPr>
        <w:rFonts w:hint="eastAsia" w:ascii="黑体" w:hAnsi="黑体" w:eastAsia="黑体" w:cs="黑体"/>
        <w:sz w:val="19"/>
        <w:szCs w:val="19"/>
      </w:rPr>
    </w:pPr>
  </w:p>
  <w:p w14:paraId="06FAA5D4">
    <w:pPr>
      <w:pStyle w:val="10"/>
      <w:pBdr>
        <w:bottom w:val="none" w:color="auto" w:sz="0" w:space="0"/>
      </w:pBdr>
      <w:jc w:val="right"/>
      <w:rPr>
        <w:rFonts w:hint="eastAsia" w:ascii="黑体" w:hAnsi="黑体" w:eastAsia="黑体" w:cs="黑体"/>
        <w:sz w:val="19"/>
        <w:szCs w:val="19"/>
      </w:rPr>
    </w:pPr>
  </w:p>
  <w:p w14:paraId="58B868BE">
    <w:pPr>
      <w:pStyle w:val="10"/>
      <w:pBdr>
        <w:bottom w:val="none" w:color="auto" w:sz="0" w:space="0"/>
      </w:pBdr>
      <w:jc w:val="both"/>
    </w:pPr>
  </w:p>
  <w:p w14:paraId="359719BD">
    <w:pPr>
      <w:pStyle w:val="10"/>
      <w:pBdr>
        <w:bottom w:val="none" w:color="auto" w:sz="0" w:space="1"/>
      </w:pBdr>
    </w:pPr>
    <w:r>
      <mc:AlternateContent>
        <mc:Choice Requires="wps">
          <w:drawing>
            <wp:anchor distT="0" distB="0" distL="114300" distR="114300" simplePos="0" relativeHeight="251678720" behindDoc="0" locked="0" layoutInCell="1" allowOverlap="1">
              <wp:simplePos x="0" y="0"/>
              <wp:positionH relativeFrom="margin">
                <wp:posOffset>-337820</wp:posOffset>
              </wp:positionH>
              <wp:positionV relativeFrom="paragraph">
                <wp:posOffset>3415030</wp:posOffset>
              </wp:positionV>
              <wp:extent cx="1828800" cy="1828800"/>
              <wp:effectExtent l="0" t="0" r="0" b="0"/>
              <wp:wrapNone/>
              <wp:docPr id="99" name="文本框 99"/>
              <wp:cNvGraphicFramePr/>
              <a:graphic xmlns:a="http://schemas.openxmlformats.org/drawingml/2006/main">
                <a:graphicData uri="http://schemas.microsoft.com/office/word/2010/wordprocessingShape">
                  <wps:wsp>
                    <wps:cNvSpPr txBox="1"/>
                    <wps:spPr>
                      <a:xfrm rot="5400000">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337092">
                          <w:pPr>
                            <w:pStyle w:val="9"/>
                          </w:pPr>
                          <w:r>
                            <w:rPr>
                              <w:rFonts w:hint="eastAsia"/>
                            </w:rPr>
                            <w:fldChar w:fldCharType="begin"/>
                          </w:r>
                          <w:r>
                            <w:rPr>
                              <w:rFonts w:hint="eastAsia"/>
                            </w:rPr>
                            <w:instrText xml:space="preserve"> PAGE  \* MERGEFORMAT </w:instrText>
                          </w:r>
                          <w:r>
                            <w:rPr>
                              <w:rFonts w:hint="eastAsia"/>
                            </w:rPr>
                            <w:fldChar w:fldCharType="separate"/>
                          </w:r>
                          <w:r>
                            <w:t>- 49 -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6.6pt;margin-top:268.9pt;height:144pt;width:144pt;mso-position-horizontal-relative:margin;mso-wrap-style:none;rotation:5898240f;z-index:251678720;mso-width-relative:page;mso-height-relative:page;" filled="f" stroked="f" coordsize="21600,21600" o:gfxdata="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H5aKAtgAAAALAQAADwAAAAAAAAABACAAAAAiAAAAZHJzL2Rvd25yZXYu&#10;eG1sUEsBAhQAFAAAAAgAh07iQPKlxAA0AgAAZQQAAA4AAAAAAAAAAQAgAAAAJwEAAGRycy9lMm9E&#10;b2MueG1sUEsFBgAAAAAGAAYAWQEAAM0FAAAAAA==&#10;">
              <v:fill on="f" focussize="0,0"/>
              <v:stroke on="f" weight="0.5pt"/>
              <v:imagedata o:title=""/>
              <o:lock v:ext="edit" aspectratio="f"/>
              <v:textbox inset="0mm,0mm,0mm,0mm" style="mso-fit-shape-to-text:t;">
                <w:txbxContent>
                  <w:p w14:paraId="3D337092">
                    <w:pPr>
                      <w:pStyle w:val="9"/>
                    </w:pPr>
                    <w:r>
                      <w:rPr>
                        <w:rFonts w:hint="eastAsia"/>
                      </w:rPr>
                      <w:fldChar w:fldCharType="begin"/>
                    </w:r>
                    <w:r>
                      <w:rPr>
                        <w:rFonts w:hint="eastAsia"/>
                      </w:rPr>
                      <w:instrText xml:space="preserve"> PAGE  \* MERGEFORMAT </w:instrText>
                    </w:r>
                    <w:r>
                      <w:rPr>
                        <w:rFonts w:hint="eastAsia"/>
                      </w:rPr>
                      <w:fldChar w:fldCharType="separate"/>
                    </w:r>
                    <w:r>
                      <w:t>- 49 -</w:t>
                    </w:r>
                    <w:r>
                      <w:rPr>
                        <w:rFonts w:hint="eastAsia"/>
                      </w:rPr>
                      <w:fldChar w:fldCharType="end"/>
                    </w:r>
                  </w:p>
                </w:txbxContent>
              </v:textbox>
            </v:shape>
          </w:pict>
        </mc:Fallback>
      </mc:AlternateContent>
    </w:r>
    <w:r>
      <w:rPr>
        <w:rFonts w:hint="eastAsia"/>
      </w:rPr>
      <w:t xml:space="preserve">                                                                    DB34/T  XXXX-2018</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09908">
    <w:pPr>
      <w:pStyle w:val="10"/>
      <w:pBdr>
        <w:bottom w:val="none" w:color="auto" w:sz="0" w:space="0"/>
      </w:pBdr>
      <w:tabs>
        <w:tab w:val="center" w:pos="6980"/>
        <w:tab w:val="clear" w:pos="4153"/>
      </w:tabs>
      <w:jc w:val="both"/>
      <w:rPr>
        <w:rFonts w:hint="eastAsia" w:ascii="黑体" w:hAnsi="黑体" w:eastAsia="黑体" w:cs="黑体"/>
        <w:sz w:val="19"/>
        <w:szCs w:val="19"/>
      </w:rPr>
    </w:pPr>
  </w:p>
  <w:p w14:paraId="3DCBB6E0">
    <w:pPr>
      <w:pStyle w:val="10"/>
      <w:pBdr>
        <w:bottom w:val="none" w:color="auto" w:sz="0" w:space="0"/>
      </w:pBdr>
      <w:jc w:val="right"/>
      <w:rPr>
        <w:rFonts w:hint="eastAsia" w:ascii="黑体" w:hAnsi="黑体" w:eastAsia="黑体" w:cs="黑体"/>
        <w:sz w:val="19"/>
        <w:szCs w:val="19"/>
      </w:rPr>
    </w:pPr>
  </w:p>
  <w:p w14:paraId="4B33950D">
    <w:pPr>
      <w:pStyle w:val="10"/>
      <w:pBdr>
        <w:bottom w:val="none" w:color="auto" w:sz="0" w:space="0"/>
      </w:pBdr>
      <w:jc w:val="right"/>
      <w:rPr>
        <w:rFonts w:hint="eastAsia" w:ascii="黑体" w:hAnsi="黑体" w:eastAsia="黑体" w:cs="黑体"/>
        <w:sz w:val="19"/>
        <w:szCs w:val="19"/>
      </w:rPr>
    </w:pPr>
  </w:p>
  <w:p w14:paraId="14EA0039">
    <w:pPr>
      <w:pStyle w:val="10"/>
      <w:pBdr>
        <w:bottom w:val="none" w:color="auto" w:sz="0" w:space="0"/>
      </w:pBdr>
      <w:jc w:val="both"/>
    </w:pPr>
  </w:p>
  <w:p w14:paraId="70173EC8">
    <w:pPr>
      <w:pStyle w:val="10"/>
      <w:pBdr>
        <w:bottom w:val="none" w:color="auto" w:sz="0" w:space="1"/>
      </w:pBdr>
    </w:pPr>
    <w:r>
      <mc:AlternateContent>
        <mc:Choice Requires="wps">
          <w:drawing>
            <wp:anchor distT="0" distB="0" distL="114300" distR="114300" simplePos="0" relativeHeight="251682816" behindDoc="0" locked="0" layoutInCell="1" allowOverlap="1">
              <wp:simplePos x="0" y="0"/>
              <wp:positionH relativeFrom="margin">
                <wp:posOffset>-337820</wp:posOffset>
              </wp:positionH>
              <wp:positionV relativeFrom="paragraph">
                <wp:posOffset>3415030</wp:posOffset>
              </wp:positionV>
              <wp:extent cx="1828800" cy="1828800"/>
              <wp:effectExtent l="0" t="0" r="0" b="0"/>
              <wp:wrapNone/>
              <wp:docPr id="101" name="文本框 101"/>
              <wp:cNvGraphicFramePr/>
              <a:graphic xmlns:a="http://schemas.openxmlformats.org/drawingml/2006/main">
                <a:graphicData uri="http://schemas.microsoft.com/office/word/2010/wordprocessingShape">
                  <wps:wsp>
                    <wps:cNvSpPr txBox="1"/>
                    <wps:spPr>
                      <a:xfrm rot="5400000">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4D38FE">
                          <w:pPr>
                            <w:pStyle w:val="9"/>
                          </w:pPr>
                          <w:r>
                            <w:rPr>
                              <w:rFonts w:hint="eastAsia"/>
                            </w:rPr>
                            <w:fldChar w:fldCharType="begin"/>
                          </w:r>
                          <w:r>
                            <w:rPr>
                              <w:rFonts w:hint="eastAsia"/>
                            </w:rPr>
                            <w:instrText xml:space="preserve"> PAGE  \* MERGEFORMAT </w:instrText>
                          </w:r>
                          <w:r>
                            <w:rPr>
                              <w:rFonts w:hint="eastAsia"/>
                            </w:rPr>
                            <w:fldChar w:fldCharType="separate"/>
                          </w:r>
                          <w:r>
                            <w:t>- 49 -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6.6pt;margin-top:268.9pt;height:144pt;width:144pt;mso-position-horizontal-relative:margin;mso-wrap-style:none;rotation:5898240f;z-index:251682816;mso-width-relative:page;mso-height-relative:page;" filled="f" stroked="f" coordsize="21600,21600" o:gfxdata="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H5aKAtgAAAALAQAADwAAAAAAAAABACAAAAAiAAAAZHJzL2Rvd25yZXYu&#10;eG1sUEsBAhQAFAAAAAgAh07iQCU1uI80AgAAZwQAAA4AAAAAAAAAAQAgAAAAJwEAAGRycy9lMm9E&#10;b2MueG1sUEsFBgAAAAAGAAYAWQEAAM0FAAAAAA==&#10;">
              <v:fill on="f" focussize="0,0"/>
              <v:stroke on="f" weight="0.5pt"/>
              <v:imagedata o:title=""/>
              <o:lock v:ext="edit" aspectratio="f"/>
              <v:textbox inset="0mm,0mm,0mm,0mm" style="mso-fit-shape-to-text:t;">
                <w:txbxContent>
                  <w:p w14:paraId="344D38FE">
                    <w:pPr>
                      <w:pStyle w:val="9"/>
                    </w:pPr>
                    <w:r>
                      <w:rPr>
                        <w:rFonts w:hint="eastAsia"/>
                      </w:rPr>
                      <w:fldChar w:fldCharType="begin"/>
                    </w:r>
                    <w:r>
                      <w:rPr>
                        <w:rFonts w:hint="eastAsia"/>
                      </w:rPr>
                      <w:instrText xml:space="preserve"> PAGE  \* MERGEFORMAT </w:instrText>
                    </w:r>
                    <w:r>
                      <w:rPr>
                        <w:rFonts w:hint="eastAsia"/>
                      </w:rPr>
                      <w:fldChar w:fldCharType="separate"/>
                    </w:r>
                    <w:r>
                      <w:t>- 49 -</w:t>
                    </w:r>
                    <w:r>
                      <w:rPr>
                        <w:rFonts w:hint="eastAsia"/>
                      </w:rPr>
                      <w:fldChar w:fldCharType="end"/>
                    </w:r>
                  </w:p>
                </w:txbxContent>
              </v:textbox>
            </v:shape>
          </w:pict>
        </mc:Fallback>
      </mc:AlternateContent>
    </w:r>
    <w:r>
      <w:rPr>
        <w:rFonts w:hint="eastAsia"/>
      </w:rPr>
      <w:t xml:space="preserve">                                                                    DB34/T  XXXX-2018</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1620D">
    <w:pPr>
      <w:pStyle w:val="10"/>
      <w:pBdr>
        <w:bottom w:val="none" w:color="auto" w:sz="0" w:space="0"/>
      </w:pBdr>
      <w:tabs>
        <w:tab w:val="center" w:pos="6980"/>
        <w:tab w:val="clear" w:pos="4153"/>
      </w:tabs>
      <w:jc w:val="both"/>
      <w:rPr>
        <w:rFonts w:hint="eastAsia" w:ascii="黑体" w:hAnsi="黑体" w:eastAsia="黑体" w:cs="黑体"/>
        <w:sz w:val="19"/>
        <w:szCs w:val="19"/>
      </w:rPr>
    </w:pPr>
  </w:p>
  <w:p w14:paraId="3E5B6BE2">
    <w:pPr>
      <w:pStyle w:val="10"/>
      <w:pBdr>
        <w:bottom w:val="none" w:color="auto" w:sz="0" w:space="0"/>
      </w:pBdr>
      <w:jc w:val="right"/>
      <w:rPr>
        <w:rFonts w:hint="eastAsia" w:ascii="黑体" w:hAnsi="黑体" w:eastAsia="黑体" w:cs="黑体"/>
        <w:sz w:val="19"/>
        <w:szCs w:val="19"/>
      </w:rPr>
    </w:pPr>
  </w:p>
  <w:p w14:paraId="54468ACD">
    <w:pPr>
      <w:pStyle w:val="10"/>
      <w:pBdr>
        <w:bottom w:val="none" w:color="auto" w:sz="0" w:space="0"/>
      </w:pBdr>
      <w:jc w:val="right"/>
      <w:rPr>
        <w:rFonts w:hint="eastAsia" w:ascii="黑体" w:hAnsi="黑体" w:eastAsia="黑体" w:cs="黑体"/>
        <w:sz w:val="19"/>
        <w:szCs w:val="19"/>
      </w:rPr>
    </w:pPr>
  </w:p>
  <w:p w14:paraId="3147C22D">
    <w:pPr>
      <w:pStyle w:val="10"/>
      <w:pBdr>
        <w:bottom w:val="none" w:color="auto" w:sz="0" w:space="0"/>
      </w:pBdr>
      <w:jc w:val="both"/>
    </w:pPr>
  </w:p>
  <w:p w14:paraId="28F0FAD0">
    <w:pPr>
      <w:pStyle w:val="10"/>
      <w:pBdr>
        <w:bottom w:val="none" w:color="auto" w:sz="0" w:space="1"/>
      </w:pBdr>
    </w:pPr>
    <w:r>
      <mc:AlternateContent>
        <mc:Choice Requires="wps">
          <w:drawing>
            <wp:anchor distT="0" distB="0" distL="114300" distR="114300" simplePos="0" relativeHeight="251683840" behindDoc="0" locked="0" layoutInCell="1" allowOverlap="1">
              <wp:simplePos x="0" y="0"/>
              <wp:positionH relativeFrom="margin">
                <wp:posOffset>-337820</wp:posOffset>
              </wp:positionH>
              <wp:positionV relativeFrom="paragraph">
                <wp:posOffset>3415030</wp:posOffset>
              </wp:positionV>
              <wp:extent cx="1828800" cy="1828800"/>
              <wp:effectExtent l="0" t="0" r="0" b="0"/>
              <wp:wrapNone/>
              <wp:docPr id="103" name="文本框 103"/>
              <wp:cNvGraphicFramePr/>
              <a:graphic xmlns:a="http://schemas.openxmlformats.org/drawingml/2006/main">
                <a:graphicData uri="http://schemas.microsoft.com/office/word/2010/wordprocessingShape">
                  <wps:wsp>
                    <wps:cNvSpPr txBox="1"/>
                    <wps:spPr>
                      <a:xfrm rot="5400000">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121493">
                          <w:pPr>
                            <w:pStyle w:val="9"/>
                          </w:pPr>
                          <w:r>
                            <w:rPr>
                              <w:rFonts w:hint="eastAsia"/>
                            </w:rPr>
                            <w:fldChar w:fldCharType="begin"/>
                          </w:r>
                          <w:r>
                            <w:rPr>
                              <w:rFonts w:hint="eastAsia"/>
                            </w:rPr>
                            <w:instrText xml:space="preserve"> PAGE  \* MERGEFORMAT </w:instrText>
                          </w:r>
                          <w:r>
                            <w:rPr>
                              <w:rFonts w:hint="eastAsia"/>
                            </w:rPr>
                            <w:fldChar w:fldCharType="separate"/>
                          </w:r>
                          <w:r>
                            <w:t>- 49 -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6.6pt;margin-top:268.9pt;height:144pt;width:144pt;mso-position-horizontal-relative:margin;mso-wrap-style:none;rotation:5898240f;z-index:251683840;mso-width-relative:page;mso-height-relative:page;" filled="f" stroked="f" coordsize="21600,21600" o:gfxdata="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H5aKAtgAAAALAQAADwAAAAAAAAABACAAAAAiAAAAZHJzL2Rvd25yZXYu&#10;eG1sUEsBAhQAFAAAAAgAh07iQI+XBQY0AgAAZwQAAA4AAAAAAAAAAQAgAAAAJwEAAGRycy9lMm9E&#10;b2MueG1sUEsFBgAAAAAGAAYAWQEAAM0FAAAAAA==&#10;">
              <v:fill on="f" focussize="0,0"/>
              <v:stroke on="f" weight="0.5pt"/>
              <v:imagedata o:title=""/>
              <o:lock v:ext="edit" aspectratio="f"/>
              <v:textbox inset="0mm,0mm,0mm,0mm" style="mso-fit-shape-to-text:t;">
                <w:txbxContent>
                  <w:p w14:paraId="62121493">
                    <w:pPr>
                      <w:pStyle w:val="9"/>
                    </w:pPr>
                    <w:r>
                      <w:rPr>
                        <w:rFonts w:hint="eastAsia"/>
                      </w:rPr>
                      <w:fldChar w:fldCharType="begin"/>
                    </w:r>
                    <w:r>
                      <w:rPr>
                        <w:rFonts w:hint="eastAsia"/>
                      </w:rPr>
                      <w:instrText xml:space="preserve"> PAGE  \* MERGEFORMAT </w:instrText>
                    </w:r>
                    <w:r>
                      <w:rPr>
                        <w:rFonts w:hint="eastAsia"/>
                      </w:rPr>
                      <w:fldChar w:fldCharType="separate"/>
                    </w:r>
                    <w:r>
                      <w:t>- 49 -</w:t>
                    </w:r>
                    <w:r>
                      <w:rPr>
                        <w:rFonts w:hint="eastAsia"/>
                      </w:rPr>
                      <w:fldChar w:fldCharType="end"/>
                    </w:r>
                  </w:p>
                </w:txbxContent>
              </v:textbox>
            </v:shape>
          </w:pict>
        </mc:Fallback>
      </mc:AlternateContent>
    </w:r>
    <w:r>
      <w:rPr>
        <w:rFonts w:hint="eastAsia"/>
      </w:rPr>
      <w:t xml:space="preserve">                                                                    DB34/T  XXXX-2018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17417">
    <w:pPr>
      <w:pStyle w:val="10"/>
      <w:pBdr>
        <w:bottom w:val="none" w:color="auto" w:sz="0" w:space="1"/>
      </w:pBdr>
      <w:tabs>
        <w:tab w:val="left" w:pos="7938"/>
      </w:tabs>
      <w:jc w:val="left"/>
    </w:pPr>
  </w:p>
  <w:p w14:paraId="46EF6B53">
    <w:pPr>
      <w:pStyle w:val="10"/>
      <w:pBdr>
        <w:bottom w:val="none" w:color="auto" w:sz="0" w:space="1"/>
      </w:pBdr>
    </w:pPr>
  </w:p>
  <w:p w14:paraId="69F5283D">
    <w:pPr>
      <w:pStyle w:val="10"/>
      <w:pBdr>
        <w:bottom w:val="none" w:color="auto" w:sz="0" w:space="1"/>
      </w:pBdr>
    </w:pPr>
    <w:r>
      <w:rPr>
        <w:rFonts w:hint="eastAsia"/>
      </w:rPr>
      <w:t xml:space="preserve">                                                </w:t>
    </w:r>
  </w:p>
  <w:p w14:paraId="7D15AB3C">
    <w:pPr>
      <w:pStyle w:val="10"/>
      <w:pBdr>
        <w:bottom w:val="none" w:color="auto" w:sz="0" w:space="1"/>
      </w:pBdr>
    </w:pPr>
  </w:p>
  <w:p w14:paraId="43571F66">
    <w:pPr>
      <w:pStyle w:val="10"/>
      <w:pBdr>
        <w:bottom w:val="none" w:color="auto" w:sz="0" w:space="1"/>
      </w:pBdr>
    </w:pPr>
  </w:p>
  <w:p w14:paraId="005C569D">
    <w:pPr>
      <w:pStyle w:val="10"/>
      <w:pBdr>
        <w:bottom w:val="none" w:color="auto" w:sz="0" w:space="1"/>
      </w:pBdr>
    </w:pPr>
    <w:r>
      <w:rPr>
        <w:rFonts w:hint="eastAsia"/>
      </w:rPr>
      <w:t xml:space="preserve">                                                            DB34/T  XXXX-2018</w: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836AD">
    <w:pPr>
      <w:pStyle w:val="10"/>
      <w:pBdr>
        <w:bottom w:val="none" w:color="auto" w:sz="0" w:space="0"/>
      </w:pBdr>
      <w:jc w:val="both"/>
    </w:pPr>
  </w:p>
  <w:p w14:paraId="31A65747">
    <w:pPr>
      <w:pStyle w:val="10"/>
      <w:pBdr>
        <w:bottom w:val="none" w:color="auto" w:sz="0" w:space="1"/>
      </w:pBdr>
    </w:pPr>
    <w:r>
      <mc:AlternateContent>
        <mc:Choice Requires="wps">
          <w:drawing>
            <wp:anchor distT="0" distB="0" distL="114300" distR="114300" simplePos="0" relativeHeight="251684864" behindDoc="0" locked="0" layoutInCell="1" allowOverlap="1">
              <wp:simplePos x="0" y="0"/>
              <wp:positionH relativeFrom="margin">
                <wp:posOffset>-337820</wp:posOffset>
              </wp:positionH>
              <wp:positionV relativeFrom="paragraph">
                <wp:posOffset>3415030</wp:posOffset>
              </wp:positionV>
              <wp:extent cx="1828800" cy="1828800"/>
              <wp:effectExtent l="0" t="0" r="0" b="0"/>
              <wp:wrapNone/>
              <wp:docPr id="105" name="文本框 105"/>
              <wp:cNvGraphicFramePr/>
              <a:graphic xmlns:a="http://schemas.openxmlformats.org/drawingml/2006/main">
                <a:graphicData uri="http://schemas.microsoft.com/office/word/2010/wordprocessingShape">
                  <wps:wsp>
                    <wps:cNvSpPr txBox="1"/>
                    <wps:spPr>
                      <a:xfrm rot="5400000">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0F0254">
                          <w:pPr>
                            <w:pStyle w:val="9"/>
                          </w:pPr>
                          <w:r>
                            <w:rPr>
                              <w:rFonts w:hint="eastAsia"/>
                            </w:rPr>
                            <w:fldChar w:fldCharType="begin"/>
                          </w:r>
                          <w:r>
                            <w:rPr>
                              <w:rFonts w:hint="eastAsia"/>
                            </w:rPr>
                            <w:instrText xml:space="preserve"> PAGE  \* MERGEFORMAT </w:instrText>
                          </w:r>
                          <w:r>
                            <w:rPr>
                              <w:rFonts w:hint="eastAsia"/>
                            </w:rPr>
                            <w:fldChar w:fldCharType="separate"/>
                          </w:r>
                          <w:r>
                            <w:t>- 49 -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6.6pt;margin-top:268.9pt;height:144pt;width:144pt;mso-position-horizontal-relative:margin;mso-wrap-style:none;rotation:5898240f;z-index:251684864;mso-width-relative:page;mso-height-relative:page;" filled="f" stroked="f" coordsize="21600,21600" o:gfxdata="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H5aKAtgAAAALAQAADwAAAAAAAAABACAAAAAiAAAAZHJzL2Rvd25yZXYu&#10;eG1sUEsBAhQAFAAAAAgAh07iQDB2skc0AgAAZwQAAA4AAAAAAAAAAQAgAAAAJwEAAGRycy9lMm9E&#10;b2MueG1sUEsFBgAAAAAGAAYAWQEAAM0FAAAAAA==&#10;">
              <v:fill on="f" focussize="0,0"/>
              <v:stroke on="f" weight="0.5pt"/>
              <v:imagedata o:title=""/>
              <o:lock v:ext="edit" aspectratio="f"/>
              <v:textbox inset="0mm,0mm,0mm,0mm" style="mso-fit-shape-to-text:t;">
                <w:txbxContent>
                  <w:p w14:paraId="6A0F0254">
                    <w:pPr>
                      <w:pStyle w:val="9"/>
                    </w:pPr>
                    <w:r>
                      <w:rPr>
                        <w:rFonts w:hint="eastAsia"/>
                      </w:rPr>
                      <w:fldChar w:fldCharType="begin"/>
                    </w:r>
                    <w:r>
                      <w:rPr>
                        <w:rFonts w:hint="eastAsia"/>
                      </w:rPr>
                      <w:instrText xml:space="preserve"> PAGE  \* MERGEFORMAT </w:instrText>
                    </w:r>
                    <w:r>
                      <w:rPr>
                        <w:rFonts w:hint="eastAsia"/>
                      </w:rPr>
                      <w:fldChar w:fldCharType="separate"/>
                    </w:r>
                    <w:r>
                      <w:t>- 49 -</w:t>
                    </w:r>
                    <w:r>
                      <w:rPr>
                        <w:rFonts w:hint="eastAsia"/>
                      </w:rPr>
                      <w:fldChar w:fldCharType="end"/>
                    </w:r>
                  </w:p>
                </w:txbxContent>
              </v:textbox>
            </v:shape>
          </w:pict>
        </mc:Fallback>
      </mc:AlternateContent>
    </w:r>
    <w:r>
      <w:rPr>
        <w:rFonts w:hint="eastAsia"/>
      </w:rPr>
      <w:t xml:space="preserve">                                                                    DB34/T  XXXX-2018</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8BB55">
    <w:pPr>
      <w:pStyle w:val="10"/>
      <w:pBdr>
        <w:bottom w:val="none" w:color="auto" w:sz="0" w:space="0"/>
      </w:pBdr>
      <w:jc w:val="both"/>
    </w:pPr>
  </w:p>
  <w:p w14:paraId="0677A3B1">
    <w:pPr>
      <w:pStyle w:val="10"/>
      <w:pBdr>
        <w:bottom w:val="none" w:color="auto" w:sz="0" w:space="1"/>
      </w:pBdr>
    </w:pPr>
    <w:r>
      <w:rPr>
        <w:rFonts w:hint="eastAsia"/>
      </w:rPr>
      <w:t xml:space="preserve">                                                                    DB34/T  XXXX-2018</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7164C">
    <w:pPr>
      <w:pStyle w:val="10"/>
      <w:pBdr>
        <w:bottom w:val="none" w:color="auto" w:sz="0" w:space="0"/>
      </w:pBdr>
      <w:jc w:val="both"/>
    </w:pPr>
  </w:p>
  <w:p w14:paraId="776F3AFF">
    <w:pPr>
      <w:pStyle w:val="10"/>
      <w:pBdr>
        <w:bottom w:val="none" w:color="auto" w:sz="0" w:space="0"/>
      </w:pBdr>
      <w:jc w:val="both"/>
    </w:pPr>
  </w:p>
  <w:p w14:paraId="01373D3B">
    <w:pPr>
      <w:pStyle w:val="10"/>
      <w:pBdr>
        <w:bottom w:val="none" w:color="auto" w:sz="0" w:space="0"/>
      </w:pBdr>
      <w:jc w:val="both"/>
    </w:pPr>
  </w:p>
  <w:p w14:paraId="3F34A5D3">
    <w:pPr>
      <w:pStyle w:val="10"/>
      <w:pBdr>
        <w:bottom w:val="none" w:color="auto" w:sz="0" w:space="1"/>
      </w:pBdr>
      <w:jc w:val="both"/>
    </w:pPr>
  </w:p>
  <w:p w14:paraId="61CA5BA1">
    <w:pPr>
      <w:pStyle w:val="10"/>
      <w:pBdr>
        <w:bottom w:val="none" w:color="auto" w:sz="0" w:space="1"/>
      </w:pBdr>
      <w:jc w:val="both"/>
    </w:pPr>
  </w:p>
  <w:p w14:paraId="2B2A1BD6">
    <w:pPr>
      <w:pStyle w:val="10"/>
      <w:pBdr>
        <w:bottom w:val="none" w:color="auto" w:sz="0" w:space="1"/>
      </w:pBdr>
    </w:pPr>
    <w:r>
      <w:rPr>
        <w:rFonts w:hint="eastAsia"/>
      </w:rPr>
      <w:t xml:space="preserve">                                                               DB34/T  XXXX-2018</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B1BEB">
    <w:pPr>
      <w:pStyle w:val="10"/>
      <w:pBdr>
        <w:bottom w:val="none" w:color="auto" w:sz="0" w:space="0"/>
      </w:pBdr>
      <w:jc w:val="right"/>
      <w:rPr>
        <w:rFonts w:hint="eastAsia" w:ascii="黑体" w:hAnsi="黑体" w:eastAsia="黑体" w:cs="黑体"/>
        <w:sz w:val="19"/>
        <w:szCs w:val="19"/>
      </w:rPr>
    </w:pPr>
  </w:p>
  <w:p w14:paraId="004AE443">
    <w:pPr>
      <w:pStyle w:val="10"/>
      <w:pBdr>
        <w:bottom w:val="none" w:color="auto" w:sz="0" w:space="0"/>
      </w:pBdr>
      <w:jc w:val="right"/>
      <w:rPr>
        <w:rFonts w:hint="eastAsia" w:ascii="黑体" w:hAnsi="黑体" w:eastAsia="黑体" w:cs="黑体"/>
        <w:sz w:val="19"/>
        <w:szCs w:val="19"/>
      </w:rPr>
    </w:pPr>
  </w:p>
  <w:p w14:paraId="5423824E">
    <w:pPr>
      <w:pStyle w:val="10"/>
      <w:pBdr>
        <w:bottom w:val="none" w:color="auto" w:sz="0" w:space="0"/>
      </w:pBdr>
      <w:jc w:val="right"/>
      <w:rPr>
        <w:rFonts w:hint="eastAsia" w:ascii="黑体" w:hAnsi="黑体" w:eastAsia="黑体" w:cs="黑体"/>
        <w:sz w:val="19"/>
        <w:szCs w:val="19"/>
      </w:rPr>
    </w:pPr>
  </w:p>
  <w:p w14:paraId="714ACB5E">
    <w:pPr>
      <w:pStyle w:val="10"/>
      <w:pBdr>
        <w:bottom w:val="none" w:color="auto" w:sz="0" w:space="0"/>
      </w:pBdr>
      <w:jc w:val="right"/>
      <w:rPr>
        <w:rFonts w:hint="eastAsia" w:ascii="黑体" w:hAnsi="黑体" w:eastAsia="黑体" w:cs="黑体"/>
        <w:sz w:val="19"/>
        <w:szCs w:val="19"/>
      </w:rPr>
    </w:pPr>
  </w:p>
  <w:p w14:paraId="5D68C5FD">
    <w:pPr>
      <w:pStyle w:val="10"/>
      <w:pBdr>
        <w:bottom w:val="none" w:color="auto" w:sz="0" w:space="0"/>
      </w:pBdr>
      <w:jc w:val="both"/>
    </w:pPr>
  </w:p>
  <w:p w14:paraId="17806A08">
    <w:pPr>
      <w:pStyle w:val="10"/>
      <w:pBdr>
        <w:bottom w:val="none" w:color="auto" w:sz="0" w:space="1"/>
      </w:pBdr>
    </w:pPr>
    <w:r>
      <w:rPr>
        <w:rFonts w:hint="eastAsia"/>
      </w:rPr>
      <w:t xml:space="preserve">                                                              DB34/T  XXXX-2018</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67B1D">
    <w:pPr>
      <w:pStyle w:val="10"/>
      <w:pBdr>
        <w:bottom w:val="none" w:color="auto" w:sz="0" w:space="0"/>
      </w:pBdr>
    </w:pPr>
  </w:p>
  <w:p w14:paraId="4C8DDE9A">
    <w:pPr>
      <w:pStyle w:val="10"/>
      <w:pBdr>
        <w:bottom w:val="none" w:color="auto" w:sz="0" w:space="0"/>
      </w:pBdr>
    </w:pPr>
  </w:p>
  <w:p w14:paraId="79A19654">
    <w:pPr>
      <w:pStyle w:val="10"/>
      <w:pBdr>
        <w:bottom w:val="none" w:color="auto" w:sz="0" w:space="0"/>
      </w:pBdr>
      <w:jc w:val="both"/>
    </w:pPr>
  </w:p>
  <w:p w14:paraId="4711134B">
    <w:pPr>
      <w:pStyle w:val="10"/>
      <w:pBdr>
        <w:bottom w:val="none" w:color="auto" w:sz="0" w:space="0"/>
      </w:pBdr>
      <w:jc w:val="both"/>
    </w:pPr>
  </w:p>
  <w:p w14:paraId="751E0AF8">
    <w:pPr>
      <w:pStyle w:val="10"/>
      <w:pBdr>
        <w:bottom w:val="none" w:color="auto" w:sz="0" w:space="1"/>
      </w:pBdr>
      <w:rPr>
        <w:rFonts w:hint="eastAsia" w:ascii="黑体" w:hAnsi="黑体" w:eastAsia="黑体" w:cs="黑体"/>
        <w:sz w:val="19"/>
        <w:szCs w:val="19"/>
      </w:rPr>
    </w:pPr>
    <w:r>
      <w:rPr>
        <w:rFonts w:hint="eastAsia"/>
      </w:rPr>
      <w:t xml:space="preserve">                                                                                                                </w:t>
    </w:r>
    <w:r>
      <mc:AlternateContent>
        <mc:Choice Requires="wps">
          <w:drawing>
            <wp:anchor distT="0" distB="0" distL="114300" distR="114300" simplePos="0" relativeHeight="251719680" behindDoc="0" locked="0" layoutInCell="1" allowOverlap="1">
              <wp:simplePos x="0" y="0"/>
              <wp:positionH relativeFrom="margin">
                <wp:posOffset>-514985</wp:posOffset>
              </wp:positionH>
              <wp:positionV relativeFrom="paragraph">
                <wp:posOffset>2944495</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B166B1">
                          <w:pPr>
                            <w:pStyle w:val="9"/>
                          </w:pPr>
                          <w:r>
                            <w:rPr>
                              <w:rFonts w:hint="eastAsia"/>
                            </w:rPr>
                            <w:fldChar w:fldCharType="begin"/>
                          </w:r>
                          <w:r>
                            <w:rPr>
                              <w:rFonts w:hint="eastAsia"/>
                            </w:rPr>
                            <w:instrText xml:space="preserve"> PAGE  \* MERGEFORMAT </w:instrText>
                          </w:r>
                          <w:r>
                            <w:rPr>
                              <w:rFonts w:hint="eastAsia"/>
                            </w:rPr>
                            <w:fldChar w:fldCharType="separate"/>
                          </w:r>
                          <w:r>
                            <w:t>- 41 -</w:t>
                          </w:r>
                          <w:r>
                            <w:rPr>
                              <w:rFonts w:hint="eastAsia"/>
                            </w:rPr>
                            <w:fldChar w:fldCharType="end"/>
                          </w: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0.55pt;margin-top:231.85pt;height:144pt;width:144pt;mso-position-horizontal-relative:margin;mso-wrap-style:none;z-index:251719680;mso-width-relative:page;mso-height-relative:page;" filled="f" stroked="f" coordsize="21600,21600" o:gfxdata="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Q/QRKtsAAAALAQAADwAAAAAAAAABACAAAAAiAAAAZHJzL2Rvd25yZXYu&#10;eG1sUEsBAhQAFAAAAAgAh07iQGF/HrExAgAAWwQAAA4AAAAAAAAAAQAgAAAAKgEAAGRycy9lMm9E&#10;b2MueG1sUEsFBgAAAAAGAAYAWQEAAM0FAAAAAA==&#10;">
              <v:fill on="f" focussize="0,0"/>
              <v:stroke on="f" weight="0.5pt"/>
              <v:imagedata o:title=""/>
              <o:lock v:ext="edit" aspectratio="f"/>
              <v:textbox inset="0mm,0mm,0mm,0mm" style="layout-flow:vertical-ideographic;mso-fit-shape-to-text:t;">
                <w:txbxContent>
                  <w:p w14:paraId="2CB166B1">
                    <w:pPr>
                      <w:pStyle w:val="9"/>
                    </w:pPr>
                    <w:r>
                      <w:rPr>
                        <w:rFonts w:hint="eastAsia"/>
                      </w:rPr>
                      <w:fldChar w:fldCharType="begin"/>
                    </w:r>
                    <w:r>
                      <w:rPr>
                        <w:rFonts w:hint="eastAsia"/>
                      </w:rPr>
                      <w:instrText xml:space="preserve"> PAGE  \* MERGEFORMAT </w:instrText>
                    </w:r>
                    <w:r>
                      <w:rPr>
                        <w:rFonts w:hint="eastAsia"/>
                      </w:rPr>
                      <w:fldChar w:fldCharType="separate"/>
                    </w:r>
                    <w:r>
                      <w:t>- 41 -</w:t>
                    </w:r>
                    <w:r>
                      <w:rPr>
                        <w:rFonts w:hint="eastAsia"/>
                      </w:rPr>
                      <w:fldChar w:fldCharType="end"/>
                    </w: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EBAF">
    <w:pPr>
      <w:pStyle w:val="10"/>
      <w:pBdr>
        <w:bottom w:val="none" w:color="auto" w:sz="0" w:space="0"/>
      </w:pBdr>
      <w:jc w:val="both"/>
    </w:pPr>
  </w:p>
  <w:p w14:paraId="42D381B3">
    <w:pPr>
      <w:pStyle w:val="10"/>
      <w:pBdr>
        <w:bottom w:val="none" w:color="auto" w:sz="0" w:space="1"/>
      </w:pBdr>
    </w:pPr>
    <w: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2778760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rot="5400000">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CC2AFC">
                          <w:pPr>
                            <w:pStyle w:val="9"/>
                            <w:jc w:val="center"/>
                          </w:pPr>
                          <w:r>
                            <w:rPr>
                              <w:rFonts w:hint="eastAsia"/>
                            </w:rPr>
                            <w:fldChar w:fldCharType="begin"/>
                          </w:r>
                          <w:r>
                            <w:rPr>
                              <w:rFonts w:hint="eastAsia"/>
                            </w:rPr>
                            <w:instrText xml:space="preserve"> PAGE  \* MERGEFORMAT </w:instrText>
                          </w:r>
                          <w:r>
                            <w:rPr>
                              <w:rFonts w:hint="eastAsia"/>
                            </w:rPr>
                            <w:fldChar w:fldCharType="separate"/>
                          </w:r>
                          <w:r>
                            <w:t>- 37 -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218.8pt;height:144pt;width:144pt;mso-position-horizontal:center;mso-position-horizontal-relative:margin;mso-wrap-style:none;rotation:5898240f;z-index:251675648;mso-width-relative:page;mso-height-relative:page;" filled="f" stroked="f" coordsize="21600,21600" o:gfxdata="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LekMWNYAAAAIAQAADwAAAAAAAAABACAAAAAiAAAAZHJzL2Rvd25yZXYueG1s&#10;UEsBAhQAFAAAAAgAh07iQPmxnFwzAgAAZQQAAA4AAAAAAAAAAQAgAAAAJQEAAGRycy9lMm9Eb2Mu&#10;eG1sUEsFBgAAAAAGAAYAWQEAAMoFAAAAAA==&#10;">
              <v:fill on="f" focussize="0,0"/>
              <v:stroke on="f" weight="0.5pt"/>
              <v:imagedata o:title=""/>
              <o:lock v:ext="edit" aspectratio="f"/>
              <v:textbox inset="0mm,0mm,0mm,0mm" style="mso-fit-shape-to-text:t;">
                <w:txbxContent>
                  <w:p w14:paraId="05CC2AFC">
                    <w:pPr>
                      <w:pStyle w:val="9"/>
                      <w:jc w:val="center"/>
                    </w:pPr>
                    <w:r>
                      <w:rPr>
                        <w:rFonts w:hint="eastAsia"/>
                      </w:rPr>
                      <w:fldChar w:fldCharType="begin"/>
                    </w:r>
                    <w:r>
                      <w:rPr>
                        <w:rFonts w:hint="eastAsia"/>
                      </w:rPr>
                      <w:instrText xml:space="preserve"> PAGE  \* MERGEFORMAT </w:instrText>
                    </w:r>
                    <w:r>
                      <w:rPr>
                        <w:rFonts w:hint="eastAsia"/>
                      </w:rPr>
                      <w:fldChar w:fldCharType="separate"/>
                    </w:r>
                    <w:r>
                      <w:t>- 37 -</w:t>
                    </w:r>
                    <w:r>
                      <w:rPr>
                        <w:rFonts w:hint="eastAsia"/>
                      </w:rPr>
                      <w:fldChar w:fldCharType="end"/>
                    </w:r>
                  </w:p>
                </w:txbxContent>
              </v:textbox>
            </v:shape>
          </w:pict>
        </mc:Fallback>
      </mc:AlternateContent>
    </w:r>
    <w:r>
      <w:rPr>
        <w:rFonts w:hint="eastAsia"/>
      </w:rPr>
      <w:t xml:space="preserve">                                                                                               DB34/T  XXXX-2018</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AD229">
    <w:pPr>
      <w:pStyle w:val="10"/>
      <w:pBdr>
        <w:bottom w:val="none" w:color="auto" w:sz="0" w:space="0"/>
      </w:pBdr>
      <w:jc w:val="both"/>
    </w:pPr>
  </w:p>
  <w:p w14:paraId="40FD1BC7">
    <w:pPr>
      <w:pStyle w:val="10"/>
      <w:pBdr>
        <w:bottom w:val="none" w:color="auto" w:sz="0" w:space="1"/>
      </w:pBdr>
    </w:pPr>
    <w:r>
      <w:rPr>
        <w:rFonts w:hint="eastAsia"/>
      </w:rPr>
      <w:t xml:space="preserve">                                                                                               DB34/T  XXXX-2018</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14616">
    <w:pPr>
      <w:pStyle w:val="10"/>
      <w:pBdr>
        <w:bottom w:val="none" w:color="auto" w:sz="0" w:space="0"/>
      </w:pBdr>
    </w:pPr>
  </w:p>
  <w:p w14:paraId="040A8D9E">
    <w:pPr>
      <w:pStyle w:val="10"/>
      <w:pBdr>
        <w:bottom w:val="none" w:color="auto" w:sz="0" w:space="0"/>
      </w:pBdr>
    </w:pPr>
  </w:p>
  <w:p w14:paraId="23E78EC9">
    <w:pPr>
      <w:pStyle w:val="10"/>
      <w:pBdr>
        <w:bottom w:val="none" w:color="auto" w:sz="0" w:space="0"/>
      </w:pBdr>
    </w:pPr>
  </w:p>
  <w:p w14:paraId="055D8B31">
    <w:pPr>
      <w:pStyle w:val="10"/>
      <w:pBdr>
        <w:bottom w:val="none" w:color="auto" w:sz="0" w:space="0"/>
      </w:pBdr>
      <w:jc w:val="both"/>
    </w:pPr>
  </w:p>
  <w:p w14:paraId="70B185EE">
    <w:pPr>
      <w:pStyle w:val="10"/>
      <w:pBdr>
        <w:bottom w:val="none" w:color="auto" w:sz="0" w:space="0"/>
      </w:pBdr>
      <w:jc w:val="both"/>
    </w:pPr>
  </w:p>
  <w:p w14:paraId="656BDEF7">
    <w:pPr>
      <w:pStyle w:val="10"/>
      <w:pBdr>
        <w:bottom w:val="none" w:color="auto" w:sz="0" w:space="1"/>
      </w:pBdr>
      <w:rPr>
        <w:rFonts w:hint="eastAsia" w:ascii="黑体" w:hAnsi="黑体" w:eastAsia="黑体" w:cs="黑体"/>
        <w:sz w:val="19"/>
        <w:szCs w:val="19"/>
      </w:rPr>
    </w:pPr>
    <w:r>
      <w:rPr>
        <w:rFonts w:hint="eastAsia"/>
      </w:rPr>
      <w:t xml:space="preserve">                                                                                                                </w:t>
    </w:r>
    <w:r>
      <mc:AlternateContent>
        <mc:Choice Requires="wps">
          <w:drawing>
            <wp:anchor distT="0" distB="0" distL="114300" distR="114300" simplePos="0" relativeHeight="251721728" behindDoc="0" locked="0" layoutInCell="1" allowOverlap="1">
              <wp:simplePos x="0" y="0"/>
              <wp:positionH relativeFrom="margin">
                <wp:posOffset>-479425</wp:posOffset>
              </wp:positionH>
              <wp:positionV relativeFrom="paragraph">
                <wp:posOffset>2872740</wp:posOffset>
              </wp:positionV>
              <wp:extent cx="1828800" cy="1828800"/>
              <wp:effectExtent l="0" t="0" r="0" b="0"/>
              <wp:wrapNone/>
              <wp:docPr id="208" name="文本框 20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7BA9BE">
                          <w:pPr>
                            <w:pStyle w:val="9"/>
                          </w:pPr>
                          <w:r>
                            <w:rPr>
                              <w:rFonts w:hint="eastAsia"/>
                            </w:rPr>
                            <w:fldChar w:fldCharType="begin"/>
                          </w:r>
                          <w:r>
                            <w:rPr>
                              <w:rFonts w:hint="eastAsia"/>
                            </w:rPr>
                            <w:instrText xml:space="preserve"> PAGE  \* MERGEFORMAT </w:instrText>
                          </w:r>
                          <w:r>
                            <w:rPr>
                              <w:rFonts w:hint="eastAsia"/>
                            </w:rPr>
                            <w:fldChar w:fldCharType="separate"/>
                          </w:r>
                          <w:r>
                            <w:t>- 42 -</w:t>
                          </w:r>
                          <w:r>
                            <w:rPr>
                              <w:rFonts w:hint="eastAsia"/>
                            </w:rPr>
                            <w:fldChar w:fldCharType="end"/>
                          </w:r>
                        </w:p>
                      </w:txbxContent>
                    </wps:txbx>
                    <wps:bodyPr rot="0" spcFirstLastPara="0" vertOverflow="overflow" horzOverflow="overflow" vert="eaVert"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75pt;margin-top:226.2pt;height:144pt;width:144pt;mso-position-horizontal-relative:margin;mso-wrap-style:none;z-index:251721728;mso-width-relative:page;mso-height-relative:page;" filled="f" stroked="f" coordsize="21600,21600" o:gfxdata="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YyzXy9sAAAALAQAADwAAAAAAAAABACAAAAAiAAAAZHJzL2Rvd25yZXYu&#10;eG1sUEsBAhQAFAAAAAgAh07iQIKi1SkxAgAAWwQAAA4AAAAAAAAAAQAgAAAAKgEAAGRycy9lMm9E&#10;b2MueG1sUEsFBgAAAAAGAAYAWQEAAM0FAAAAAA==&#10;">
              <v:fill on="f" focussize="0,0"/>
              <v:stroke on="f" weight="0.5pt"/>
              <v:imagedata o:title=""/>
              <o:lock v:ext="edit" aspectratio="f"/>
              <v:textbox inset="0mm,0mm,0mm,0mm" style="layout-flow:vertical-ideographic;mso-fit-shape-to-text:t;">
                <w:txbxContent>
                  <w:p w14:paraId="487BA9BE">
                    <w:pPr>
                      <w:pStyle w:val="9"/>
                    </w:pPr>
                    <w:r>
                      <w:rPr>
                        <w:rFonts w:hint="eastAsia"/>
                      </w:rPr>
                      <w:fldChar w:fldCharType="begin"/>
                    </w:r>
                    <w:r>
                      <w:rPr>
                        <w:rFonts w:hint="eastAsia"/>
                      </w:rPr>
                      <w:instrText xml:space="preserve"> PAGE  \* MERGEFORMAT </w:instrText>
                    </w:r>
                    <w:r>
                      <w:rPr>
                        <w:rFonts w:hint="eastAsia"/>
                      </w:rPr>
                      <w:fldChar w:fldCharType="separate"/>
                    </w:r>
                    <w:r>
                      <w:t>- 42 -</w:t>
                    </w:r>
                    <w:r>
                      <w:rPr>
                        <w:rFonts w:hint="eastAsia"/>
                      </w:rP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44A5F4"/>
    <w:multiLevelType w:val="singleLevel"/>
    <w:tmpl w:val="8244A5F4"/>
    <w:lvl w:ilvl="0" w:tentative="0">
      <w:start w:val="1"/>
      <w:numFmt w:val="decimal"/>
      <w:suff w:val="space"/>
      <w:lvlText w:val="%1）"/>
      <w:lvlJc w:val="left"/>
    </w:lvl>
  </w:abstractNum>
  <w:abstractNum w:abstractNumId="1">
    <w:nsid w:val="8355E2A4"/>
    <w:multiLevelType w:val="singleLevel"/>
    <w:tmpl w:val="8355E2A4"/>
    <w:lvl w:ilvl="0" w:tentative="0">
      <w:start w:val="1"/>
      <w:numFmt w:val="decimal"/>
      <w:suff w:val="space"/>
      <w:lvlText w:val="%1）"/>
      <w:lvlJc w:val="left"/>
    </w:lvl>
  </w:abstractNum>
  <w:abstractNum w:abstractNumId="2">
    <w:nsid w:val="8E8687D6"/>
    <w:multiLevelType w:val="singleLevel"/>
    <w:tmpl w:val="8E8687D6"/>
    <w:lvl w:ilvl="0" w:tentative="0">
      <w:start w:val="1"/>
      <w:numFmt w:val="lowerLetter"/>
      <w:lvlText w:val="%1)"/>
      <w:lvlJc w:val="left"/>
      <w:pPr>
        <w:tabs>
          <w:tab w:val="left" w:pos="312"/>
        </w:tabs>
      </w:pPr>
    </w:lvl>
  </w:abstractNum>
  <w:abstractNum w:abstractNumId="3">
    <w:nsid w:val="C00DA1D7"/>
    <w:multiLevelType w:val="singleLevel"/>
    <w:tmpl w:val="C00DA1D7"/>
    <w:lvl w:ilvl="0" w:tentative="0">
      <w:start w:val="1"/>
      <w:numFmt w:val="decimal"/>
      <w:suff w:val="space"/>
      <w:lvlText w:val="%1）"/>
      <w:lvlJc w:val="left"/>
      <w:rPr>
        <w:b w:val="0"/>
      </w:rPr>
    </w:lvl>
  </w:abstractNum>
  <w:abstractNum w:abstractNumId="4">
    <w:nsid w:val="C5E5F40A"/>
    <w:multiLevelType w:val="singleLevel"/>
    <w:tmpl w:val="C5E5F40A"/>
    <w:lvl w:ilvl="0" w:tentative="0">
      <w:start w:val="1"/>
      <w:numFmt w:val="decimal"/>
      <w:suff w:val="nothing"/>
      <w:lvlText w:val="%1）"/>
      <w:lvlJc w:val="left"/>
    </w:lvl>
  </w:abstractNum>
  <w:abstractNum w:abstractNumId="5">
    <w:nsid w:val="0EC9D125"/>
    <w:multiLevelType w:val="singleLevel"/>
    <w:tmpl w:val="0EC9D125"/>
    <w:lvl w:ilvl="0" w:tentative="0">
      <w:start w:val="1"/>
      <w:numFmt w:val="decimal"/>
      <w:suff w:val="space"/>
      <w:lvlText w:val="%1）"/>
      <w:lvlJc w:val="left"/>
    </w:lvl>
  </w:abstractNum>
  <w:abstractNum w:abstractNumId="6">
    <w:nsid w:val="1296FF03"/>
    <w:multiLevelType w:val="singleLevel"/>
    <w:tmpl w:val="1296FF03"/>
    <w:lvl w:ilvl="0" w:tentative="0">
      <w:start w:val="2"/>
      <w:numFmt w:val="decimal"/>
      <w:suff w:val="space"/>
      <w:lvlText w:val="%1)"/>
      <w:lvlJc w:val="left"/>
    </w:lvl>
  </w:abstractNum>
  <w:abstractNum w:abstractNumId="7">
    <w:nsid w:val="4025BDA2"/>
    <w:multiLevelType w:val="singleLevel"/>
    <w:tmpl w:val="4025BDA2"/>
    <w:lvl w:ilvl="0" w:tentative="0">
      <w:start w:val="1"/>
      <w:numFmt w:val="decimal"/>
      <w:suff w:val="space"/>
      <w:lvlText w:val="%1）"/>
      <w:lvlJc w:val="left"/>
    </w:lvl>
  </w:abstractNum>
  <w:abstractNum w:abstractNumId="8">
    <w:nsid w:val="45099551"/>
    <w:multiLevelType w:val="singleLevel"/>
    <w:tmpl w:val="45099551"/>
    <w:lvl w:ilvl="0" w:tentative="0">
      <w:start w:val="1"/>
      <w:numFmt w:val="decimal"/>
      <w:suff w:val="space"/>
      <w:lvlText w:val="%1)"/>
      <w:lvlJc w:val="left"/>
    </w:lvl>
  </w:abstractNum>
  <w:abstractNum w:abstractNumId="9">
    <w:nsid w:val="478BCAE2"/>
    <w:multiLevelType w:val="singleLevel"/>
    <w:tmpl w:val="478BCAE2"/>
    <w:lvl w:ilvl="0" w:tentative="0">
      <w:start w:val="2"/>
      <w:numFmt w:val="decimal"/>
      <w:lvlText w:val="%1."/>
      <w:lvlJc w:val="left"/>
      <w:pPr>
        <w:tabs>
          <w:tab w:val="left" w:pos="312"/>
        </w:tabs>
      </w:pPr>
    </w:lvl>
  </w:abstractNum>
  <w:abstractNum w:abstractNumId="10">
    <w:nsid w:val="512B4976"/>
    <w:multiLevelType w:val="singleLevel"/>
    <w:tmpl w:val="512B4976"/>
    <w:lvl w:ilvl="0" w:tentative="0">
      <w:start w:val="2"/>
      <w:numFmt w:val="decimal"/>
      <w:suff w:val="space"/>
      <w:lvlText w:val="%1)"/>
      <w:lvlJc w:val="left"/>
    </w:lvl>
  </w:abstractNum>
  <w:num w:numId="1">
    <w:abstractNumId w:val="2"/>
  </w:num>
  <w:num w:numId="2">
    <w:abstractNumId w:val="6"/>
  </w:num>
  <w:num w:numId="3">
    <w:abstractNumId w:val="8"/>
  </w:num>
  <w:num w:numId="4">
    <w:abstractNumId w:val="10"/>
  </w:num>
  <w:num w:numId="5">
    <w:abstractNumId w:val="3"/>
  </w:num>
  <w:num w:numId="6">
    <w:abstractNumId w:val="0"/>
  </w:num>
  <w:num w:numId="7">
    <w:abstractNumId w:val="1"/>
  </w:num>
  <w:num w:numId="8">
    <w:abstractNumId w:val="4"/>
  </w:num>
  <w:num w:numId="9">
    <w:abstractNumId w:val="5"/>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0NTM5M2Y0NzkyNWE4ZjBiMTczN2ExMmY1OGIyMWUifQ=="/>
  </w:docVars>
  <w:rsids>
    <w:rsidRoot w:val="00172A27"/>
    <w:rsid w:val="000004C2"/>
    <w:rsid w:val="00001923"/>
    <w:rsid w:val="00023D0A"/>
    <w:rsid w:val="00032DAA"/>
    <w:rsid w:val="00035F32"/>
    <w:rsid w:val="000370AB"/>
    <w:rsid w:val="00045D6A"/>
    <w:rsid w:val="0005176E"/>
    <w:rsid w:val="000533DB"/>
    <w:rsid w:val="0006595C"/>
    <w:rsid w:val="000741B3"/>
    <w:rsid w:val="000774CE"/>
    <w:rsid w:val="000800DA"/>
    <w:rsid w:val="000A1E84"/>
    <w:rsid w:val="000A6E52"/>
    <w:rsid w:val="000A7843"/>
    <w:rsid w:val="000B1E3C"/>
    <w:rsid w:val="000B2E27"/>
    <w:rsid w:val="000B574A"/>
    <w:rsid w:val="000D0329"/>
    <w:rsid w:val="000D19F1"/>
    <w:rsid w:val="000E08ED"/>
    <w:rsid w:val="000F7BB2"/>
    <w:rsid w:val="001137E8"/>
    <w:rsid w:val="001232D3"/>
    <w:rsid w:val="001337E0"/>
    <w:rsid w:val="00133BC5"/>
    <w:rsid w:val="00152F24"/>
    <w:rsid w:val="00155B10"/>
    <w:rsid w:val="00167261"/>
    <w:rsid w:val="00172A27"/>
    <w:rsid w:val="00176C8A"/>
    <w:rsid w:val="001807C0"/>
    <w:rsid w:val="00180B59"/>
    <w:rsid w:val="00187F09"/>
    <w:rsid w:val="00194116"/>
    <w:rsid w:val="001A1D3D"/>
    <w:rsid w:val="001A21E9"/>
    <w:rsid w:val="001B6EAE"/>
    <w:rsid w:val="001D0EED"/>
    <w:rsid w:val="001D2C54"/>
    <w:rsid w:val="001F23DE"/>
    <w:rsid w:val="001F5EBB"/>
    <w:rsid w:val="002167C4"/>
    <w:rsid w:val="00222489"/>
    <w:rsid w:val="002337C5"/>
    <w:rsid w:val="00234BBD"/>
    <w:rsid w:val="002358EA"/>
    <w:rsid w:val="002469F5"/>
    <w:rsid w:val="002509EF"/>
    <w:rsid w:val="002572D6"/>
    <w:rsid w:val="00262D37"/>
    <w:rsid w:val="00270790"/>
    <w:rsid w:val="002715D1"/>
    <w:rsid w:val="0027491D"/>
    <w:rsid w:val="0029554F"/>
    <w:rsid w:val="00297EB7"/>
    <w:rsid w:val="002B2027"/>
    <w:rsid w:val="002B431C"/>
    <w:rsid w:val="002D388E"/>
    <w:rsid w:val="002D5EAE"/>
    <w:rsid w:val="002D6DB4"/>
    <w:rsid w:val="002E0D75"/>
    <w:rsid w:val="002E236E"/>
    <w:rsid w:val="002E7E76"/>
    <w:rsid w:val="003053DA"/>
    <w:rsid w:val="00307050"/>
    <w:rsid w:val="00312A69"/>
    <w:rsid w:val="0033178E"/>
    <w:rsid w:val="00332ACC"/>
    <w:rsid w:val="00357410"/>
    <w:rsid w:val="0039483C"/>
    <w:rsid w:val="00395833"/>
    <w:rsid w:val="003A5562"/>
    <w:rsid w:val="003B5397"/>
    <w:rsid w:val="003C0CF2"/>
    <w:rsid w:val="003E04AD"/>
    <w:rsid w:val="003E1514"/>
    <w:rsid w:val="003E541B"/>
    <w:rsid w:val="003F4A14"/>
    <w:rsid w:val="003F685B"/>
    <w:rsid w:val="0040128B"/>
    <w:rsid w:val="0040303E"/>
    <w:rsid w:val="0040604B"/>
    <w:rsid w:val="0041570B"/>
    <w:rsid w:val="00417289"/>
    <w:rsid w:val="00421ED0"/>
    <w:rsid w:val="00423A8F"/>
    <w:rsid w:val="00426D17"/>
    <w:rsid w:val="00431405"/>
    <w:rsid w:val="0043334C"/>
    <w:rsid w:val="00444295"/>
    <w:rsid w:val="00446643"/>
    <w:rsid w:val="004529D2"/>
    <w:rsid w:val="00454381"/>
    <w:rsid w:val="00467E5E"/>
    <w:rsid w:val="00484AF8"/>
    <w:rsid w:val="00490DBD"/>
    <w:rsid w:val="00494EBB"/>
    <w:rsid w:val="004951EB"/>
    <w:rsid w:val="004A321F"/>
    <w:rsid w:val="004A37AD"/>
    <w:rsid w:val="004B51E9"/>
    <w:rsid w:val="004B5FB7"/>
    <w:rsid w:val="004C17CD"/>
    <w:rsid w:val="004D271B"/>
    <w:rsid w:val="004D2865"/>
    <w:rsid w:val="004E1B5F"/>
    <w:rsid w:val="004E2869"/>
    <w:rsid w:val="00501FA5"/>
    <w:rsid w:val="00502C07"/>
    <w:rsid w:val="00506292"/>
    <w:rsid w:val="0051178E"/>
    <w:rsid w:val="005205BE"/>
    <w:rsid w:val="00521E67"/>
    <w:rsid w:val="00526D60"/>
    <w:rsid w:val="00530B18"/>
    <w:rsid w:val="005555DC"/>
    <w:rsid w:val="00571577"/>
    <w:rsid w:val="005721BF"/>
    <w:rsid w:val="00577D70"/>
    <w:rsid w:val="0059509C"/>
    <w:rsid w:val="005A2F1B"/>
    <w:rsid w:val="005A7E90"/>
    <w:rsid w:val="005B3EEF"/>
    <w:rsid w:val="005C1B7B"/>
    <w:rsid w:val="005C3563"/>
    <w:rsid w:val="005C7E94"/>
    <w:rsid w:val="005F41B3"/>
    <w:rsid w:val="005F4C94"/>
    <w:rsid w:val="0061197A"/>
    <w:rsid w:val="00623C31"/>
    <w:rsid w:val="00630DFC"/>
    <w:rsid w:val="00631803"/>
    <w:rsid w:val="0064114E"/>
    <w:rsid w:val="00642C5C"/>
    <w:rsid w:val="0064488D"/>
    <w:rsid w:val="00660E19"/>
    <w:rsid w:val="00662917"/>
    <w:rsid w:val="00666288"/>
    <w:rsid w:val="00670452"/>
    <w:rsid w:val="0067789C"/>
    <w:rsid w:val="006918D1"/>
    <w:rsid w:val="00692F72"/>
    <w:rsid w:val="00696291"/>
    <w:rsid w:val="006A0F7E"/>
    <w:rsid w:val="006B62DA"/>
    <w:rsid w:val="006D1E12"/>
    <w:rsid w:val="006F6752"/>
    <w:rsid w:val="0073079A"/>
    <w:rsid w:val="00737ECB"/>
    <w:rsid w:val="0074500B"/>
    <w:rsid w:val="0074697A"/>
    <w:rsid w:val="00750453"/>
    <w:rsid w:val="007512D6"/>
    <w:rsid w:val="007514AA"/>
    <w:rsid w:val="00751719"/>
    <w:rsid w:val="00763323"/>
    <w:rsid w:val="00776511"/>
    <w:rsid w:val="007844B4"/>
    <w:rsid w:val="00785883"/>
    <w:rsid w:val="00785B84"/>
    <w:rsid w:val="007C2B6D"/>
    <w:rsid w:val="007D56B7"/>
    <w:rsid w:val="007F47BC"/>
    <w:rsid w:val="00801C04"/>
    <w:rsid w:val="0081366A"/>
    <w:rsid w:val="008146A7"/>
    <w:rsid w:val="008179DC"/>
    <w:rsid w:val="00822E83"/>
    <w:rsid w:val="00823675"/>
    <w:rsid w:val="00840BE2"/>
    <w:rsid w:val="008424F8"/>
    <w:rsid w:val="00842C82"/>
    <w:rsid w:val="008461F1"/>
    <w:rsid w:val="008528FD"/>
    <w:rsid w:val="008568DD"/>
    <w:rsid w:val="00862E23"/>
    <w:rsid w:val="00867347"/>
    <w:rsid w:val="00880D4B"/>
    <w:rsid w:val="0088614B"/>
    <w:rsid w:val="00890A34"/>
    <w:rsid w:val="00896901"/>
    <w:rsid w:val="00897913"/>
    <w:rsid w:val="008A3893"/>
    <w:rsid w:val="008A5C48"/>
    <w:rsid w:val="008B3ADD"/>
    <w:rsid w:val="008D541A"/>
    <w:rsid w:val="008E00C2"/>
    <w:rsid w:val="008F0802"/>
    <w:rsid w:val="008F12D3"/>
    <w:rsid w:val="008F15D0"/>
    <w:rsid w:val="008F18BC"/>
    <w:rsid w:val="00903F47"/>
    <w:rsid w:val="00912B00"/>
    <w:rsid w:val="00930F03"/>
    <w:rsid w:val="0094430F"/>
    <w:rsid w:val="009508BB"/>
    <w:rsid w:val="00950CA0"/>
    <w:rsid w:val="00960548"/>
    <w:rsid w:val="00961B82"/>
    <w:rsid w:val="00962FE7"/>
    <w:rsid w:val="0096506C"/>
    <w:rsid w:val="0097395A"/>
    <w:rsid w:val="00976F99"/>
    <w:rsid w:val="00982300"/>
    <w:rsid w:val="00984274"/>
    <w:rsid w:val="009870CC"/>
    <w:rsid w:val="009A0C36"/>
    <w:rsid w:val="009A6598"/>
    <w:rsid w:val="009C1809"/>
    <w:rsid w:val="009D0A58"/>
    <w:rsid w:val="009F27CB"/>
    <w:rsid w:val="009F39E9"/>
    <w:rsid w:val="009F4767"/>
    <w:rsid w:val="009F65A9"/>
    <w:rsid w:val="009F7678"/>
    <w:rsid w:val="009F7789"/>
    <w:rsid w:val="00A01478"/>
    <w:rsid w:val="00A0167A"/>
    <w:rsid w:val="00A062D3"/>
    <w:rsid w:val="00A23E22"/>
    <w:rsid w:val="00A27EE7"/>
    <w:rsid w:val="00A303EB"/>
    <w:rsid w:val="00A45766"/>
    <w:rsid w:val="00A46B8B"/>
    <w:rsid w:val="00A775F2"/>
    <w:rsid w:val="00A80FD7"/>
    <w:rsid w:val="00A8429D"/>
    <w:rsid w:val="00A92821"/>
    <w:rsid w:val="00AA3394"/>
    <w:rsid w:val="00AC2F50"/>
    <w:rsid w:val="00AC49F5"/>
    <w:rsid w:val="00AD3E1B"/>
    <w:rsid w:val="00AE19F0"/>
    <w:rsid w:val="00AE2076"/>
    <w:rsid w:val="00AE4968"/>
    <w:rsid w:val="00AF26DE"/>
    <w:rsid w:val="00AF7804"/>
    <w:rsid w:val="00B06E81"/>
    <w:rsid w:val="00B111F8"/>
    <w:rsid w:val="00B15F57"/>
    <w:rsid w:val="00B17DDC"/>
    <w:rsid w:val="00B21DD4"/>
    <w:rsid w:val="00B3598B"/>
    <w:rsid w:val="00B360C3"/>
    <w:rsid w:val="00B3639A"/>
    <w:rsid w:val="00B421AE"/>
    <w:rsid w:val="00B4740F"/>
    <w:rsid w:val="00B50399"/>
    <w:rsid w:val="00B52240"/>
    <w:rsid w:val="00B56077"/>
    <w:rsid w:val="00B62CCC"/>
    <w:rsid w:val="00B634C7"/>
    <w:rsid w:val="00B708BE"/>
    <w:rsid w:val="00B71682"/>
    <w:rsid w:val="00B74BB2"/>
    <w:rsid w:val="00B87107"/>
    <w:rsid w:val="00B87EB0"/>
    <w:rsid w:val="00B92F37"/>
    <w:rsid w:val="00B94D45"/>
    <w:rsid w:val="00B95591"/>
    <w:rsid w:val="00BB6255"/>
    <w:rsid w:val="00BC6448"/>
    <w:rsid w:val="00BC66A3"/>
    <w:rsid w:val="00BD63D5"/>
    <w:rsid w:val="00BD6CD4"/>
    <w:rsid w:val="00BD6E51"/>
    <w:rsid w:val="00BE3C34"/>
    <w:rsid w:val="00C0028D"/>
    <w:rsid w:val="00C02BDA"/>
    <w:rsid w:val="00C14DC8"/>
    <w:rsid w:val="00C20A46"/>
    <w:rsid w:val="00C255FE"/>
    <w:rsid w:val="00C26723"/>
    <w:rsid w:val="00C4106F"/>
    <w:rsid w:val="00C466EF"/>
    <w:rsid w:val="00C47A19"/>
    <w:rsid w:val="00C5210A"/>
    <w:rsid w:val="00C6558B"/>
    <w:rsid w:val="00C76814"/>
    <w:rsid w:val="00CA3212"/>
    <w:rsid w:val="00CA4A73"/>
    <w:rsid w:val="00CA55A1"/>
    <w:rsid w:val="00CA6691"/>
    <w:rsid w:val="00CB350D"/>
    <w:rsid w:val="00CB36EF"/>
    <w:rsid w:val="00CC51BD"/>
    <w:rsid w:val="00CC6174"/>
    <w:rsid w:val="00CD3668"/>
    <w:rsid w:val="00CD7A04"/>
    <w:rsid w:val="00CE23B0"/>
    <w:rsid w:val="00CF2CAE"/>
    <w:rsid w:val="00CF3D77"/>
    <w:rsid w:val="00D01693"/>
    <w:rsid w:val="00D017EF"/>
    <w:rsid w:val="00D05B7F"/>
    <w:rsid w:val="00D160A4"/>
    <w:rsid w:val="00D269E4"/>
    <w:rsid w:val="00D37AA9"/>
    <w:rsid w:val="00D41B20"/>
    <w:rsid w:val="00D423DA"/>
    <w:rsid w:val="00D43ADF"/>
    <w:rsid w:val="00D4410C"/>
    <w:rsid w:val="00D76CD8"/>
    <w:rsid w:val="00D83EFE"/>
    <w:rsid w:val="00D84FB4"/>
    <w:rsid w:val="00D90F7A"/>
    <w:rsid w:val="00D94C31"/>
    <w:rsid w:val="00DA129E"/>
    <w:rsid w:val="00DB063E"/>
    <w:rsid w:val="00DC466E"/>
    <w:rsid w:val="00DD40AE"/>
    <w:rsid w:val="00DE70C3"/>
    <w:rsid w:val="00DE71EC"/>
    <w:rsid w:val="00DF5E58"/>
    <w:rsid w:val="00E030E2"/>
    <w:rsid w:val="00E16B13"/>
    <w:rsid w:val="00E33DE0"/>
    <w:rsid w:val="00E4322C"/>
    <w:rsid w:val="00E432A2"/>
    <w:rsid w:val="00E6717B"/>
    <w:rsid w:val="00E70B91"/>
    <w:rsid w:val="00E742F3"/>
    <w:rsid w:val="00E92907"/>
    <w:rsid w:val="00E92A6A"/>
    <w:rsid w:val="00E93699"/>
    <w:rsid w:val="00EA24DC"/>
    <w:rsid w:val="00EC23E3"/>
    <w:rsid w:val="00ED2E30"/>
    <w:rsid w:val="00EE53E8"/>
    <w:rsid w:val="00EF1159"/>
    <w:rsid w:val="00EF7089"/>
    <w:rsid w:val="00F04577"/>
    <w:rsid w:val="00F07381"/>
    <w:rsid w:val="00F17A42"/>
    <w:rsid w:val="00F24E00"/>
    <w:rsid w:val="00F2503F"/>
    <w:rsid w:val="00F25D2E"/>
    <w:rsid w:val="00F33B3C"/>
    <w:rsid w:val="00F41847"/>
    <w:rsid w:val="00F43A7F"/>
    <w:rsid w:val="00F51336"/>
    <w:rsid w:val="00F54BFA"/>
    <w:rsid w:val="00F60A76"/>
    <w:rsid w:val="00F627F9"/>
    <w:rsid w:val="00F658A9"/>
    <w:rsid w:val="00F665BD"/>
    <w:rsid w:val="00F73379"/>
    <w:rsid w:val="00F820D5"/>
    <w:rsid w:val="00F97068"/>
    <w:rsid w:val="00FA242C"/>
    <w:rsid w:val="00FA4808"/>
    <w:rsid w:val="00FA5D80"/>
    <w:rsid w:val="00FB29A2"/>
    <w:rsid w:val="00FD0B34"/>
    <w:rsid w:val="00FD10C2"/>
    <w:rsid w:val="00FE1416"/>
    <w:rsid w:val="00FE6F9B"/>
    <w:rsid w:val="00FF63A0"/>
    <w:rsid w:val="015B2226"/>
    <w:rsid w:val="025A07C7"/>
    <w:rsid w:val="02C02DD6"/>
    <w:rsid w:val="03795BF7"/>
    <w:rsid w:val="043108DE"/>
    <w:rsid w:val="044942F5"/>
    <w:rsid w:val="045A74B9"/>
    <w:rsid w:val="04682D51"/>
    <w:rsid w:val="04D37EB3"/>
    <w:rsid w:val="04E71BE4"/>
    <w:rsid w:val="04E90B5B"/>
    <w:rsid w:val="05014417"/>
    <w:rsid w:val="05080EB6"/>
    <w:rsid w:val="052F7B7C"/>
    <w:rsid w:val="0534032F"/>
    <w:rsid w:val="05590B54"/>
    <w:rsid w:val="05BB42A5"/>
    <w:rsid w:val="069A71B5"/>
    <w:rsid w:val="06BE3BDD"/>
    <w:rsid w:val="06C016CF"/>
    <w:rsid w:val="06ED4932"/>
    <w:rsid w:val="073A1069"/>
    <w:rsid w:val="07847EBF"/>
    <w:rsid w:val="07E34015"/>
    <w:rsid w:val="08226393"/>
    <w:rsid w:val="08364F4D"/>
    <w:rsid w:val="0854453D"/>
    <w:rsid w:val="08852948"/>
    <w:rsid w:val="08B33959"/>
    <w:rsid w:val="08F325BE"/>
    <w:rsid w:val="09493FC4"/>
    <w:rsid w:val="096B5FE2"/>
    <w:rsid w:val="096D35D5"/>
    <w:rsid w:val="09C25C0D"/>
    <w:rsid w:val="09E431C6"/>
    <w:rsid w:val="0A2973AB"/>
    <w:rsid w:val="0A883CD4"/>
    <w:rsid w:val="0B181F88"/>
    <w:rsid w:val="0B266CF5"/>
    <w:rsid w:val="0BA24760"/>
    <w:rsid w:val="0C011857"/>
    <w:rsid w:val="0C446CEC"/>
    <w:rsid w:val="0C5C5076"/>
    <w:rsid w:val="0C710043"/>
    <w:rsid w:val="0CFD055A"/>
    <w:rsid w:val="0D3A1F53"/>
    <w:rsid w:val="0D400587"/>
    <w:rsid w:val="0D7C07BE"/>
    <w:rsid w:val="0D8039B2"/>
    <w:rsid w:val="0D9C5B7C"/>
    <w:rsid w:val="0DA87805"/>
    <w:rsid w:val="0DB83DA6"/>
    <w:rsid w:val="0DE7373B"/>
    <w:rsid w:val="0DF37505"/>
    <w:rsid w:val="0E52758D"/>
    <w:rsid w:val="0E6B5682"/>
    <w:rsid w:val="0E805F90"/>
    <w:rsid w:val="0E9755E7"/>
    <w:rsid w:val="0ED4568F"/>
    <w:rsid w:val="0F136F00"/>
    <w:rsid w:val="0F366BF4"/>
    <w:rsid w:val="0F9475F4"/>
    <w:rsid w:val="0FE46DAE"/>
    <w:rsid w:val="10044FF5"/>
    <w:rsid w:val="10297A25"/>
    <w:rsid w:val="104A0EC5"/>
    <w:rsid w:val="10950A41"/>
    <w:rsid w:val="10AD00CB"/>
    <w:rsid w:val="10AE6E4B"/>
    <w:rsid w:val="110C3C07"/>
    <w:rsid w:val="11AE55C4"/>
    <w:rsid w:val="11C049F1"/>
    <w:rsid w:val="11FD79F3"/>
    <w:rsid w:val="120E02AD"/>
    <w:rsid w:val="12193AAE"/>
    <w:rsid w:val="1234433E"/>
    <w:rsid w:val="12392C11"/>
    <w:rsid w:val="126B3B83"/>
    <w:rsid w:val="12A44F76"/>
    <w:rsid w:val="12B53AE0"/>
    <w:rsid w:val="12E34E3B"/>
    <w:rsid w:val="12FA35D5"/>
    <w:rsid w:val="14077112"/>
    <w:rsid w:val="1456709B"/>
    <w:rsid w:val="14B11162"/>
    <w:rsid w:val="15200B35"/>
    <w:rsid w:val="15230C97"/>
    <w:rsid w:val="15277D36"/>
    <w:rsid w:val="15417D91"/>
    <w:rsid w:val="156C55BC"/>
    <w:rsid w:val="157D6CD0"/>
    <w:rsid w:val="16060569"/>
    <w:rsid w:val="1652502A"/>
    <w:rsid w:val="167A7CB7"/>
    <w:rsid w:val="167D3F67"/>
    <w:rsid w:val="17AA6BDF"/>
    <w:rsid w:val="184418DD"/>
    <w:rsid w:val="18536527"/>
    <w:rsid w:val="186B38D6"/>
    <w:rsid w:val="18A6717D"/>
    <w:rsid w:val="190E4FD7"/>
    <w:rsid w:val="191915B7"/>
    <w:rsid w:val="1A0B22C7"/>
    <w:rsid w:val="1A2F6BB8"/>
    <w:rsid w:val="1A8E798B"/>
    <w:rsid w:val="1AE6196C"/>
    <w:rsid w:val="1BC74A43"/>
    <w:rsid w:val="1BFF6654"/>
    <w:rsid w:val="1C281B11"/>
    <w:rsid w:val="1CB54312"/>
    <w:rsid w:val="1D091930"/>
    <w:rsid w:val="1D250574"/>
    <w:rsid w:val="1D453D13"/>
    <w:rsid w:val="1D506E6C"/>
    <w:rsid w:val="1D7C0366"/>
    <w:rsid w:val="1DAC30A0"/>
    <w:rsid w:val="1E0A7720"/>
    <w:rsid w:val="1E2C658F"/>
    <w:rsid w:val="1E4C3240"/>
    <w:rsid w:val="1E53526B"/>
    <w:rsid w:val="1F2D3BB3"/>
    <w:rsid w:val="1F52138B"/>
    <w:rsid w:val="20470A15"/>
    <w:rsid w:val="205D1FBB"/>
    <w:rsid w:val="20D364EF"/>
    <w:rsid w:val="2110329F"/>
    <w:rsid w:val="21E97800"/>
    <w:rsid w:val="22477195"/>
    <w:rsid w:val="224D407F"/>
    <w:rsid w:val="22A63022"/>
    <w:rsid w:val="22E41AB5"/>
    <w:rsid w:val="22F300B1"/>
    <w:rsid w:val="22F33A91"/>
    <w:rsid w:val="23A128D5"/>
    <w:rsid w:val="23F4431F"/>
    <w:rsid w:val="2471674B"/>
    <w:rsid w:val="247343DA"/>
    <w:rsid w:val="247D5AC8"/>
    <w:rsid w:val="24C467E9"/>
    <w:rsid w:val="253C3683"/>
    <w:rsid w:val="25495E12"/>
    <w:rsid w:val="25860EA6"/>
    <w:rsid w:val="25A14E0E"/>
    <w:rsid w:val="25F971E1"/>
    <w:rsid w:val="2641734C"/>
    <w:rsid w:val="26DF225C"/>
    <w:rsid w:val="272555CB"/>
    <w:rsid w:val="2762237B"/>
    <w:rsid w:val="281100C9"/>
    <w:rsid w:val="2819686D"/>
    <w:rsid w:val="287118E6"/>
    <w:rsid w:val="28E071AD"/>
    <w:rsid w:val="28E26116"/>
    <w:rsid w:val="28F01525"/>
    <w:rsid w:val="293D6108"/>
    <w:rsid w:val="295D54F0"/>
    <w:rsid w:val="2987256D"/>
    <w:rsid w:val="29E2268E"/>
    <w:rsid w:val="2A423207"/>
    <w:rsid w:val="2A8645D2"/>
    <w:rsid w:val="2AD72C13"/>
    <w:rsid w:val="2AF459E0"/>
    <w:rsid w:val="2B0A6FB1"/>
    <w:rsid w:val="2B0F4266"/>
    <w:rsid w:val="2B595843"/>
    <w:rsid w:val="2B8F1669"/>
    <w:rsid w:val="2BAA7CD5"/>
    <w:rsid w:val="2BCA2BBB"/>
    <w:rsid w:val="2BE0256A"/>
    <w:rsid w:val="2C542375"/>
    <w:rsid w:val="2C65718A"/>
    <w:rsid w:val="2C854E6C"/>
    <w:rsid w:val="2CB00960"/>
    <w:rsid w:val="2CD64E9F"/>
    <w:rsid w:val="2D376058"/>
    <w:rsid w:val="2D5C46C8"/>
    <w:rsid w:val="2D8079FF"/>
    <w:rsid w:val="2D843E66"/>
    <w:rsid w:val="2D9441AC"/>
    <w:rsid w:val="2DAF12E1"/>
    <w:rsid w:val="2DEC7203"/>
    <w:rsid w:val="2E482E35"/>
    <w:rsid w:val="2E653E4E"/>
    <w:rsid w:val="2EC9247C"/>
    <w:rsid w:val="2ED95618"/>
    <w:rsid w:val="2F6C5572"/>
    <w:rsid w:val="2FAD73CA"/>
    <w:rsid w:val="2FDF47E2"/>
    <w:rsid w:val="303F3BB7"/>
    <w:rsid w:val="30470FC3"/>
    <w:rsid w:val="308A2D31"/>
    <w:rsid w:val="30E52B11"/>
    <w:rsid w:val="30F304E8"/>
    <w:rsid w:val="31345A5F"/>
    <w:rsid w:val="318F1379"/>
    <w:rsid w:val="31A831E0"/>
    <w:rsid w:val="31D602EF"/>
    <w:rsid w:val="329A0D28"/>
    <w:rsid w:val="32C35685"/>
    <w:rsid w:val="32C62640"/>
    <w:rsid w:val="32DD5379"/>
    <w:rsid w:val="32DF7877"/>
    <w:rsid w:val="33E25711"/>
    <w:rsid w:val="342E1156"/>
    <w:rsid w:val="342E6D99"/>
    <w:rsid w:val="348A3E8C"/>
    <w:rsid w:val="34E66958"/>
    <w:rsid w:val="34E714EA"/>
    <w:rsid w:val="34EE34FC"/>
    <w:rsid w:val="34F22868"/>
    <w:rsid w:val="351C567F"/>
    <w:rsid w:val="356067C2"/>
    <w:rsid w:val="35661F6E"/>
    <w:rsid w:val="356B4AF0"/>
    <w:rsid w:val="357A05CB"/>
    <w:rsid w:val="35915605"/>
    <w:rsid w:val="35B361A6"/>
    <w:rsid w:val="35CF2253"/>
    <w:rsid w:val="35DA1C76"/>
    <w:rsid w:val="35DC779C"/>
    <w:rsid w:val="365A08AE"/>
    <w:rsid w:val="36902311"/>
    <w:rsid w:val="37F512E0"/>
    <w:rsid w:val="381B1AB9"/>
    <w:rsid w:val="38287574"/>
    <w:rsid w:val="38777FB4"/>
    <w:rsid w:val="38F6475A"/>
    <w:rsid w:val="39075AFA"/>
    <w:rsid w:val="39175FEC"/>
    <w:rsid w:val="3954669D"/>
    <w:rsid w:val="39B53403"/>
    <w:rsid w:val="3A0417A8"/>
    <w:rsid w:val="3A223CE7"/>
    <w:rsid w:val="3A311221"/>
    <w:rsid w:val="3A575643"/>
    <w:rsid w:val="3AF12A22"/>
    <w:rsid w:val="3B083765"/>
    <w:rsid w:val="3B186124"/>
    <w:rsid w:val="3B2714BA"/>
    <w:rsid w:val="3B607EC1"/>
    <w:rsid w:val="3B950151"/>
    <w:rsid w:val="3BCB48C6"/>
    <w:rsid w:val="3BE05FBA"/>
    <w:rsid w:val="3BFA453A"/>
    <w:rsid w:val="3BFF740F"/>
    <w:rsid w:val="3C8F5568"/>
    <w:rsid w:val="3CAD511A"/>
    <w:rsid w:val="3CC82828"/>
    <w:rsid w:val="3CD47558"/>
    <w:rsid w:val="3CEE26AE"/>
    <w:rsid w:val="3D780066"/>
    <w:rsid w:val="3DD55EF4"/>
    <w:rsid w:val="3E0E2F3D"/>
    <w:rsid w:val="3E1B58A0"/>
    <w:rsid w:val="3E353EED"/>
    <w:rsid w:val="3E5F1288"/>
    <w:rsid w:val="3EC42287"/>
    <w:rsid w:val="3FD04679"/>
    <w:rsid w:val="404E50F9"/>
    <w:rsid w:val="40625AF1"/>
    <w:rsid w:val="406F589A"/>
    <w:rsid w:val="415B1EBD"/>
    <w:rsid w:val="41D028AB"/>
    <w:rsid w:val="41D852BC"/>
    <w:rsid w:val="4214768E"/>
    <w:rsid w:val="42CC5625"/>
    <w:rsid w:val="42EA391D"/>
    <w:rsid w:val="43656A9D"/>
    <w:rsid w:val="43E7135A"/>
    <w:rsid w:val="444924A1"/>
    <w:rsid w:val="44724B74"/>
    <w:rsid w:val="452620BE"/>
    <w:rsid w:val="4639454F"/>
    <w:rsid w:val="4640159A"/>
    <w:rsid w:val="46440ACF"/>
    <w:rsid w:val="467D6648"/>
    <w:rsid w:val="46A03087"/>
    <w:rsid w:val="46C32958"/>
    <w:rsid w:val="476B77EB"/>
    <w:rsid w:val="47921369"/>
    <w:rsid w:val="47C615D0"/>
    <w:rsid w:val="484C2B2E"/>
    <w:rsid w:val="48916F56"/>
    <w:rsid w:val="496D3B59"/>
    <w:rsid w:val="499E59B3"/>
    <w:rsid w:val="4A1811A7"/>
    <w:rsid w:val="4A791A90"/>
    <w:rsid w:val="4A844143"/>
    <w:rsid w:val="4A9B1CEA"/>
    <w:rsid w:val="4AE510A9"/>
    <w:rsid w:val="4B630A5F"/>
    <w:rsid w:val="4B7C5788"/>
    <w:rsid w:val="4B911B72"/>
    <w:rsid w:val="4C0C0983"/>
    <w:rsid w:val="4C392D04"/>
    <w:rsid w:val="4C6A02F8"/>
    <w:rsid w:val="4CCC4041"/>
    <w:rsid w:val="4D4E28D6"/>
    <w:rsid w:val="4DF954B9"/>
    <w:rsid w:val="4DFC4A28"/>
    <w:rsid w:val="4DFD20AB"/>
    <w:rsid w:val="4E081C87"/>
    <w:rsid w:val="4E261AA5"/>
    <w:rsid w:val="4E2A481B"/>
    <w:rsid w:val="4E452AE8"/>
    <w:rsid w:val="4E5208A6"/>
    <w:rsid w:val="4EF57273"/>
    <w:rsid w:val="4F4E12B3"/>
    <w:rsid w:val="4F6B0DDE"/>
    <w:rsid w:val="4FD949BC"/>
    <w:rsid w:val="506A5C79"/>
    <w:rsid w:val="51A05CB4"/>
    <w:rsid w:val="51E31C22"/>
    <w:rsid w:val="520C1697"/>
    <w:rsid w:val="52C00D2C"/>
    <w:rsid w:val="53045720"/>
    <w:rsid w:val="532F6B09"/>
    <w:rsid w:val="536C30EB"/>
    <w:rsid w:val="53AA2206"/>
    <w:rsid w:val="53FA59B7"/>
    <w:rsid w:val="54B94C2C"/>
    <w:rsid w:val="553D1BAE"/>
    <w:rsid w:val="55A35789"/>
    <w:rsid w:val="55A77192"/>
    <w:rsid w:val="55B80731"/>
    <w:rsid w:val="55EC5708"/>
    <w:rsid w:val="564E5677"/>
    <w:rsid w:val="565F3775"/>
    <w:rsid w:val="566656D5"/>
    <w:rsid w:val="567F5ADC"/>
    <w:rsid w:val="568015A2"/>
    <w:rsid w:val="56B12EC7"/>
    <w:rsid w:val="56D7455D"/>
    <w:rsid w:val="57156091"/>
    <w:rsid w:val="572C00AE"/>
    <w:rsid w:val="574A2360"/>
    <w:rsid w:val="577E261B"/>
    <w:rsid w:val="57FB365A"/>
    <w:rsid w:val="59192495"/>
    <w:rsid w:val="59393A64"/>
    <w:rsid w:val="593A0EEA"/>
    <w:rsid w:val="594346BA"/>
    <w:rsid w:val="5986716D"/>
    <w:rsid w:val="5A484F90"/>
    <w:rsid w:val="5A4F7393"/>
    <w:rsid w:val="5A93770E"/>
    <w:rsid w:val="5A9A35FE"/>
    <w:rsid w:val="5B7B06FC"/>
    <w:rsid w:val="5BAC6AF2"/>
    <w:rsid w:val="5BF759F8"/>
    <w:rsid w:val="5C245875"/>
    <w:rsid w:val="5C846314"/>
    <w:rsid w:val="5C9D212E"/>
    <w:rsid w:val="5CDA13CB"/>
    <w:rsid w:val="5E0A09AA"/>
    <w:rsid w:val="5E40626B"/>
    <w:rsid w:val="5E622841"/>
    <w:rsid w:val="5E6F47D2"/>
    <w:rsid w:val="5E915448"/>
    <w:rsid w:val="5EB629D1"/>
    <w:rsid w:val="5F5A3DBA"/>
    <w:rsid w:val="5FB93BEE"/>
    <w:rsid w:val="5FD53563"/>
    <w:rsid w:val="60300F73"/>
    <w:rsid w:val="603D68F1"/>
    <w:rsid w:val="60E50004"/>
    <w:rsid w:val="6189617B"/>
    <w:rsid w:val="61927906"/>
    <w:rsid w:val="6197060F"/>
    <w:rsid w:val="626559E9"/>
    <w:rsid w:val="626F56F8"/>
    <w:rsid w:val="62C45016"/>
    <w:rsid w:val="632613DA"/>
    <w:rsid w:val="63464323"/>
    <w:rsid w:val="63763E02"/>
    <w:rsid w:val="645544A8"/>
    <w:rsid w:val="64A32DC1"/>
    <w:rsid w:val="65BD6213"/>
    <w:rsid w:val="65CB7641"/>
    <w:rsid w:val="661A0911"/>
    <w:rsid w:val="667258CB"/>
    <w:rsid w:val="6699516C"/>
    <w:rsid w:val="66A01E6F"/>
    <w:rsid w:val="66C961FC"/>
    <w:rsid w:val="66EC13BE"/>
    <w:rsid w:val="67594AA2"/>
    <w:rsid w:val="675E59B4"/>
    <w:rsid w:val="6788401A"/>
    <w:rsid w:val="680D74CB"/>
    <w:rsid w:val="683B5DDC"/>
    <w:rsid w:val="68A94442"/>
    <w:rsid w:val="691E2683"/>
    <w:rsid w:val="69210D87"/>
    <w:rsid w:val="696B5954"/>
    <w:rsid w:val="69B30239"/>
    <w:rsid w:val="69BD2E65"/>
    <w:rsid w:val="69F778DA"/>
    <w:rsid w:val="6A294C4A"/>
    <w:rsid w:val="6A45564A"/>
    <w:rsid w:val="6A6C44CB"/>
    <w:rsid w:val="6AB846BB"/>
    <w:rsid w:val="6B440DCF"/>
    <w:rsid w:val="6C001D03"/>
    <w:rsid w:val="6C141486"/>
    <w:rsid w:val="6C17060B"/>
    <w:rsid w:val="6C735A5D"/>
    <w:rsid w:val="6CA81BAB"/>
    <w:rsid w:val="6D524D21"/>
    <w:rsid w:val="6D912FC0"/>
    <w:rsid w:val="6D9F69ED"/>
    <w:rsid w:val="6DCC78D0"/>
    <w:rsid w:val="6E2711F5"/>
    <w:rsid w:val="6E6E099B"/>
    <w:rsid w:val="6EA4379E"/>
    <w:rsid w:val="6EBF7737"/>
    <w:rsid w:val="6ED21161"/>
    <w:rsid w:val="6F165D50"/>
    <w:rsid w:val="6F96292F"/>
    <w:rsid w:val="6FD84F8E"/>
    <w:rsid w:val="703F404B"/>
    <w:rsid w:val="704B1084"/>
    <w:rsid w:val="70A7195F"/>
    <w:rsid w:val="70FF1BAB"/>
    <w:rsid w:val="710173B5"/>
    <w:rsid w:val="710611CA"/>
    <w:rsid w:val="71683EB5"/>
    <w:rsid w:val="718E0C4E"/>
    <w:rsid w:val="71B42DA0"/>
    <w:rsid w:val="72C25048"/>
    <w:rsid w:val="72D20639"/>
    <w:rsid w:val="72DE1526"/>
    <w:rsid w:val="72F86E2E"/>
    <w:rsid w:val="733240D7"/>
    <w:rsid w:val="738B5D82"/>
    <w:rsid w:val="73D96AC5"/>
    <w:rsid w:val="74014883"/>
    <w:rsid w:val="741D085C"/>
    <w:rsid w:val="752C5ED8"/>
    <w:rsid w:val="75313FD1"/>
    <w:rsid w:val="754B57C9"/>
    <w:rsid w:val="75552374"/>
    <w:rsid w:val="75A66EA3"/>
    <w:rsid w:val="75BA1F34"/>
    <w:rsid w:val="7682521B"/>
    <w:rsid w:val="77222583"/>
    <w:rsid w:val="776832CC"/>
    <w:rsid w:val="776B2E49"/>
    <w:rsid w:val="777F43FB"/>
    <w:rsid w:val="778E6055"/>
    <w:rsid w:val="77F75794"/>
    <w:rsid w:val="78817D98"/>
    <w:rsid w:val="78E0669C"/>
    <w:rsid w:val="79240D89"/>
    <w:rsid w:val="795D3E92"/>
    <w:rsid w:val="795E6030"/>
    <w:rsid w:val="79BA116F"/>
    <w:rsid w:val="79FA156C"/>
    <w:rsid w:val="7A026D35"/>
    <w:rsid w:val="7A130EBB"/>
    <w:rsid w:val="7A446928"/>
    <w:rsid w:val="7A6C3430"/>
    <w:rsid w:val="7A7F2C12"/>
    <w:rsid w:val="7A9D5935"/>
    <w:rsid w:val="7ACE38EF"/>
    <w:rsid w:val="7B38640E"/>
    <w:rsid w:val="7C0A3B9C"/>
    <w:rsid w:val="7CAE7F30"/>
    <w:rsid w:val="7CC06A9D"/>
    <w:rsid w:val="7CCA3477"/>
    <w:rsid w:val="7CDB7866"/>
    <w:rsid w:val="7CDF0B46"/>
    <w:rsid w:val="7D576DC2"/>
    <w:rsid w:val="7D910D9F"/>
    <w:rsid w:val="7DA255D1"/>
    <w:rsid w:val="7DA61DA6"/>
    <w:rsid w:val="7DB8159A"/>
    <w:rsid w:val="7DBC32A4"/>
    <w:rsid w:val="7DDA033E"/>
    <w:rsid w:val="7DE844FD"/>
    <w:rsid w:val="7E1A0711"/>
    <w:rsid w:val="7E2E73EB"/>
    <w:rsid w:val="7E387AD5"/>
    <w:rsid w:val="7EF11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20"/>
    <w:qFormat/>
    <w:uiPriority w:val="9"/>
    <w:pPr>
      <w:keepNext/>
      <w:keepLines/>
      <w:spacing w:before="340" w:after="330" w:line="578" w:lineRule="auto"/>
      <w:outlineLvl w:val="0"/>
    </w:pPr>
    <w:rPr>
      <w:b/>
      <w:bCs/>
      <w:kern w:val="44"/>
      <w:sz w:val="44"/>
      <w:szCs w:val="44"/>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3">
    <w:name w:val="toc 1"/>
    <w:basedOn w:val="1"/>
    <w:next w:val="1"/>
    <w:unhideWhenUsed/>
    <w:qFormat/>
    <w:uiPriority w:val="39"/>
  </w:style>
  <w:style w:type="paragraph" w:styleId="4">
    <w:name w:val="Document Map"/>
    <w:basedOn w:val="1"/>
    <w:qFormat/>
    <w:uiPriority w:val="0"/>
    <w:pPr>
      <w:shd w:val="clear" w:color="auto" w:fill="000080"/>
    </w:pPr>
  </w:style>
  <w:style w:type="paragraph" w:styleId="5">
    <w:name w:val="toc 3"/>
    <w:basedOn w:val="1"/>
    <w:next w:val="1"/>
    <w:semiHidden/>
    <w:unhideWhenUsed/>
    <w:qFormat/>
    <w:uiPriority w:val="39"/>
    <w:pPr>
      <w:widowControl/>
      <w:spacing w:after="100" w:line="276" w:lineRule="auto"/>
      <w:ind w:left="440"/>
      <w:jc w:val="left"/>
    </w:pPr>
    <w:rPr>
      <w:rFonts w:ascii="Calibri" w:hAnsi="Calibri"/>
      <w:kern w:val="0"/>
      <w:sz w:val="22"/>
      <w:szCs w:val="22"/>
    </w:rPr>
  </w:style>
  <w:style w:type="paragraph" w:styleId="6">
    <w:name w:val="Date"/>
    <w:basedOn w:val="1"/>
    <w:next w:val="1"/>
    <w:link w:val="50"/>
    <w:semiHidden/>
    <w:unhideWhenUsed/>
    <w:qFormat/>
    <w:uiPriority w:val="99"/>
    <w:pPr>
      <w:ind w:left="100" w:leftChars="2500"/>
    </w:pPr>
  </w:style>
  <w:style w:type="paragraph" w:styleId="7">
    <w:name w:val="Body Text Indent 2"/>
    <w:basedOn w:val="1"/>
    <w:qFormat/>
    <w:uiPriority w:val="0"/>
    <w:pPr>
      <w:spacing w:after="120" w:line="480" w:lineRule="auto"/>
      <w:ind w:left="420" w:leftChars="200"/>
    </w:pPr>
  </w:style>
  <w:style w:type="paragraph" w:styleId="8">
    <w:name w:val="Balloon Text"/>
    <w:basedOn w:val="1"/>
    <w:qFormat/>
    <w:uiPriority w:val="0"/>
    <w:rPr>
      <w:sz w:val="18"/>
      <w:szCs w:val="18"/>
    </w:rPr>
  </w:style>
  <w:style w:type="paragraph" w:styleId="9">
    <w:name w:val="footer"/>
    <w:basedOn w:val="1"/>
    <w:link w:val="36"/>
    <w:qFormat/>
    <w:uiPriority w:val="99"/>
    <w:pPr>
      <w:tabs>
        <w:tab w:val="center" w:pos="4153"/>
        <w:tab w:val="right" w:pos="8306"/>
      </w:tabs>
      <w:snapToGrid w:val="0"/>
      <w:jc w:val="left"/>
    </w:pPr>
    <w:rPr>
      <w:sz w:val="18"/>
      <w:szCs w:val="18"/>
    </w:rPr>
  </w:style>
  <w:style w:type="paragraph" w:styleId="10">
    <w:name w:val="header"/>
    <w:basedOn w:val="1"/>
    <w:link w:val="35"/>
    <w:qFormat/>
    <w:uiPriority w:val="99"/>
    <w:pPr>
      <w:pBdr>
        <w:bottom w:val="single" w:color="auto" w:sz="6" w:space="1"/>
      </w:pBdr>
      <w:tabs>
        <w:tab w:val="center" w:pos="4153"/>
        <w:tab w:val="right" w:pos="8306"/>
      </w:tabs>
      <w:snapToGrid w:val="0"/>
      <w:jc w:val="center"/>
    </w:pPr>
    <w:rPr>
      <w:sz w:val="18"/>
      <w:szCs w:val="18"/>
    </w:rPr>
  </w:style>
  <w:style w:type="paragraph" w:styleId="11">
    <w:name w:val="Subtitle"/>
    <w:basedOn w:val="1"/>
    <w:next w:val="1"/>
    <w:link w:val="34"/>
    <w:qFormat/>
    <w:uiPriority w:val="11"/>
    <w:pPr>
      <w:spacing w:before="240" w:after="60" w:line="312" w:lineRule="auto"/>
      <w:jc w:val="center"/>
      <w:outlineLvl w:val="1"/>
    </w:pPr>
    <w:rPr>
      <w:rFonts w:ascii="Cambria" w:hAnsi="Cambria"/>
      <w:b/>
      <w:bCs/>
      <w:kern w:val="28"/>
      <w:sz w:val="32"/>
      <w:szCs w:val="32"/>
    </w:rPr>
  </w:style>
  <w:style w:type="paragraph" w:styleId="12">
    <w:name w:val="toc 2"/>
    <w:basedOn w:val="1"/>
    <w:next w:val="1"/>
    <w:unhideWhenUsed/>
    <w:qFormat/>
    <w:uiPriority w:val="39"/>
    <w:pPr>
      <w:widowControl/>
      <w:spacing w:after="100" w:line="276" w:lineRule="auto"/>
      <w:ind w:left="220"/>
      <w:jc w:val="left"/>
    </w:pPr>
    <w:rPr>
      <w:rFonts w:ascii="Calibri" w:hAnsi="Calibri"/>
      <w:kern w:val="0"/>
      <w:sz w:val="22"/>
      <w:szCs w:val="22"/>
    </w:rPr>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4">
    <w:name w:val="Title"/>
    <w:basedOn w:val="1"/>
    <w:next w:val="1"/>
    <w:link w:val="32"/>
    <w:qFormat/>
    <w:uiPriority w:val="10"/>
    <w:pPr>
      <w:spacing w:before="240" w:after="60"/>
      <w:jc w:val="center"/>
      <w:outlineLvl w:val="0"/>
    </w:pPr>
    <w:rPr>
      <w:rFonts w:ascii="Cambria" w:hAnsi="Cambria"/>
      <w:b/>
      <w:bCs/>
      <w:sz w:val="32"/>
      <w:szCs w:val="32"/>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Hyperlink"/>
    <w:qFormat/>
    <w:uiPriority w:val="99"/>
    <w:rPr>
      <w:color w:val="0000FF"/>
      <w:u w:val="single"/>
    </w:rPr>
  </w:style>
  <w:style w:type="character" w:customStyle="1" w:styleId="20">
    <w:name w:val="标题 1 字符"/>
    <w:link w:val="2"/>
    <w:qFormat/>
    <w:uiPriority w:val="9"/>
    <w:rPr>
      <w:b/>
      <w:bCs/>
      <w:kern w:val="44"/>
      <w:sz w:val="44"/>
      <w:szCs w:val="44"/>
    </w:rPr>
  </w:style>
  <w:style w:type="character" w:customStyle="1" w:styleId="21">
    <w:name w:val="正文文本 (2)_"/>
    <w:link w:val="22"/>
    <w:qFormat/>
    <w:uiPriority w:val="0"/>
    <w:rPr>
      <w:rFonts w:ascii="宋体" w:hAnsi="宋体" w:cs="宋体"/>
      <w:sz w:val="22"/>
      <w:szCs w:val="22"/>
      <w:shd w:val="clear" w:color="auto" w:fill="FFFFFF"/>
    </w:rPr>
  </w:style>
  <w:style w:type="paragraph" w:customStyle="1" w:styleId="22">
    <w:name w:val="正文文本 (2)1"/>
    <w:basedOn w:val="1"/>
    <w:link w:val="21"/>
    <w:qFormat/>
    <w:uiPriority w:val="0"/>
    <w:pPr>
      <w:shd w:val="clear" w:color="auto" w:fill="FFFFFF"/>
      <w:spacing w:before="480" w:line="398" w:lineRule="exact"/>
      <w:ind w:hanging="1240"/>
      <w:jc w:val="left"/>
    </w:pPr>
    <w:rPr>
      <w:rFonts w:ascii="宋体" w:hAnsi="宋体" w:cs="宋体"/>
      <w:kern w:val="0"/>
      <w:sz w:val="22"/>
      <w:szCs w:val="22"/>
    </w:rPr>
  </w:style>
  <w:style w:type="character" w:customStyle="1" w:styleId="23">
    <w:name w:val="正文文本 (2) + 9.5 pt"/>
    <w:qFormat/>
    <w:uiPriority w:val="0"/>
    <w:rPr>
      <w:rFonts w:ascii="宋体" w:hAnsi="宋体" w:eastAsia="宋体" w:cs="宋体"/>
      <w:color w:val="000000"/>
      <w:spacing w:val="0"/>
      <w:w w:val="100"/>
      <w:position w:val="0"/>
      <w:sz w:val="19"/>
      <w:szCs w:val="19"/>
      <w:shd w:val="clear" w:color="auto" w:fill="FFFFFF"/>
      <w:lang w:val="zh-TW" w:eastAsia="zh-TW" w:bidi="zh-TW"/>
    </w:rPr>
  </w:style>
  <w:style w:type="character" w:customStyle="1" w:styleId="24">
    <w:name w:val="正文文本 (2) + 10 pt"/>
    <w:qFormat/>
    <w:uiPriority w:val="0"/>
    <w:rPr>
      <w:rFonts w:ascii="宋体" w:hAnsi="宋体" w:eastAsia="宋体" w:cs="宋体"/>
      <w:b/>
      <w:bCs/>
      <w:color w:val="000000"/>
      <w:spacing w:val="0"/>
      <w:w w:val="100"/>
      <w:position w:val="0"/>
      <w:sz w:val="20"/>
      <w:szCs w:val="20"/>
      <w:shd w:val="clear" w:color="auto" w:fill="FFFFFF"/>
      <w:lang w:val="zh-TW" w:eastAsia="zh-TW" w:bidi="zh-TW"/>
    </w:rPr>
  </w:style>
  <w:style w:type="character" w:customStyle="1" w:styleId="25">
    <w:name w:val="正文文本 (2) + Consolas"/>
    <w:qFormat/>
    <w:uiPriority w:val="0"/>
    <w:rPr>
      <w:rFonts w:ascii="Consolas" w:hAnsi="Consolas" w:eastAsia="Consolas" w:cs="Consolas"/>
      <w:color w:val="000000"/>
      <w:spacing w:val="0"/>
      <w:w w:val="100"/>
      <w:position w:val="0"/>
      <w:sz w:val="20"/>
      <w:szCs w:val="20"/>
      <w:shd w:val="clear" w:color="auto" w:fill="FFFFFF"/>
      <w:lang w:val="en-US" w:eastAsia="en-US" w:bidi="en-US"/>
    </w:rPr>
  </w:style>
  <w:style w:type="character" w:customStyle="1" w:styleId="26">
    <w:name w:val="页眉或页脚_"/>
    <w:link w:val="27"/>
    <w:qFormat/>
    <w:uiPriority w:val="0"/>
    <w:rPr>
      <w:rFonts w:ascii="宋体" w:hAnsi="宋体" w:cs="宋体"/>
      <w:b/>
      <w:bCs/>
      <w:sz w:val="17"/>
      <w:szCs w:val="17"/>
      <w:shd w:val="clear" w:color="auto" w:fill="FFFFFF"/>
    </w:rPr>
  </w:style>
  <w:style w:type="paragraph" w:customStyle="1" w:styleId="27">
    <w:name w:val="页眉或页脚1"/>
    <w:basedOn w:val="1"/>
    <w:link w:val="26"/>
    <w:qFormat/>
    <w:uiPriority w:val="0"/>
    <w:pPr>
      <w:shd w:val="clear" w:color="auto" w:fill="FFFFFF"/>
      <w:spacing w:line="0" w:lineRule="atLeast"/>
      <w:jc w:val="left"/>
    </w:pPr>
    <w:rPr>
      <w:rFonts w:ascii="宋体" w:hAnsi="宋体" w:cs="宋体"/>
      <w:b/>
      <w:bCs/>
      <w:kern w:val="0"/>
      <w:sz w:val="17"/>
      <w:szCs w:val="17"/>
    </w:rPr>
  </w:style>
  <w:style w:type="character" w:customStyle="1" w:styleId="28">
    <w:name w:val="页眉或页脚 + 9.5 pt"/>
    <w:qFormat/>
    <w:uiPriority w:val="0"/>
    <w:rPr>
      <w:rFonts w:ascii="宋体" w:hAnsi="宋体" w:eastAsia="宋体" w:cs="宋体"/>
      <w:b/>
      <w:bCs/>
      <w:color w:val="000000"/>
      <w:spacing w:val="30"/>
      <w:w w:val="100"/>
      <w:position w:val="0"/>
      <w:sz w:val="19"/>
      <w:szCs w:val="19"/>
      <w:u w:val="none"/>
      <w:lang w:val="zh-TW" w:eastAsia="zh-TW" w:bidi="zh-TW"/>
    </w:rPr>
  </w:style>
  <w:style w:type="character" w:customStyle="1" w:styleId="29">
    <w:name w:val="页眉或页脚"/>
    <w:qFormat/>
    <w:uiPriority w:val="0"/>
    <w:rPr>
      <w:rFonts w:ascii="宋体" w:hAnsi="宋体" w:eastAsia="宋体" w:cs="宋体"/>
      <w:b/>
      <w:bCs/>
      <w:color w:val="000000"/>
      <w:spacing w:val="0"/>
      <w:w w:val="100"/>
      <w:position w:val="0"/>
      <w:sz w:val="17"/>
      <w:szCs w:val="17"/>
      <w:u w:val="none"/>
      <w:lang w:val="zh-TW" w:eastAsia="zh-TW" w:bidi="zh-TW"/>
    </w:rPr>
  </w:style>
  <w:style w:type="paragraph" w:customStyle="1" w:styleId="30">
    <w:name w:val="样式1"/>
    <w:basedOn w:val="1"/>
    <w:link w:val="31"/>
    <w:qFormat/>
    <w:uiPriority w:val="0"/>
    <w:pPr>
      <w:widowControl/>
      <w:spacing w:after="120" w:afterLines="50"/>
      <w:jc w:val="center"/>
    </w:pPr>
    <w:rPr>
      <w:rFonts w:ascii="宋体" w:hAnsi="宋体" w:cs="宋体"/>
      <w:b/>
      <w:kern w:val="0"/>
      <w:sz w:val="32"/>
      <w:szCs w:val="32"/>
    </w:rPr>
  </w:style>
  <w:style w:type="character" w:customStyle="1" w:styleId="31">
    <w:name w:val="样式1 Char"/>
    <w:link w:val="30"/>
    <w:qFormat/>
    <w:uiPriority w:val="0"/>
    <w:rPr>
      <w:rFonts w:ascii="宋体" w:hAnsi="宋体" w:cs="宋体"/>
      <w:b/>
      <w:sz w:val="32"/>
      <w:szCs w:val="32"/>
    </w:rPr>
  </w:style>
  <w:style w:type="character" w:customStyle="1" w:styleId="32">
    <w:name w:val="标题 字符"/>
    <w:link w:val="14"/>
    <w:qFormat/>
    <w:uiPriority w:val="10"/>
    <w:rPr>
      <w:rFonts w:ascii="Cambria" w:hAnsi="Cambria" w:cs="Times New Roman"/>
      <w:b/>
      <w:bCs/>
      <w:kern w:val="2"/>
      <w:sz w:val="32"/>
      <w:szCs w:val="32"/>
    </w:rPr>
  </w:style>
  <w:style w:type="paragraph" w:customStyle="1" w:styleId="33">
    <w:name w:val="TOC 标题1"/>
    <w:basedOn w:val="2"/>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34">
    <w:name w:val="副标题 字符"/>
    <w:link w:val="11"/>
    <w:qFormat/>
    <w:uiPriority w:val="11"/>
    <w:rPr>
      <w:rFonts w:ascii="Cambria" w:hAnsi="Cambria" w:cs="Times New Roman"/>
      <w:b/>
      <w:bCs/>
      <w:kern w:val="28"/>
      <w:sz w:val="32"/>
      <w:szCs w:val="32"/>
    </w:rPr>
  </w:style>
  <w:style w:type="character" w:customStyle="1" w:styleId="35">
    <w:name w:val="页眉 字符"/>
    <w:link w:val="10"/>
    <w:qFormat/>
    <w:uiPriority w:val="99"/>
    <w:rPr>
      <w:kern w:val="2"/>
      <w:sz w:val="18"/>
      <w:szCs w:val="18"/>
    </w:rPr>
  </w:style>
  <w:style w:type="character" w:customStyle="1" w:styleId="36">
    <w:name w:val="页脚 字符"/>
    <w:link w:val="9"/>
    <w:qFormat/>
    <w:uiPriority w:val="99"/>
    <w:rPr>
      <w:kern w:val="2"/>
      <w:sz w:val="18"/>
      <w:szCs w:val="18"/>
    </w:rPr>
  </w:style>
  <w:style w:type="character" w:styleId="37">
    <w:name w:val="Placeholder Text"/>
    <w:basedOn w:val="17"/>
    <w:semiHidden/>
    <w:qFormat/>
    <w:uiPriority w:val="99"/>
    <w:rPr>
      <w:color w:val="808080"/>
    </w:rPr>
  </w:style>
  <w:style w:type="character" w:customStyle="1" w:styleId="38">
    <w:name w:val="font21"/>
    <w:basedOn w:val="17"/>
    <w:qFormat/>
    <w:uiPriority w:val="0"/>
    <w:rPr>
      <w:rFonts w:hint="eastAsia" w:ascii="宋体" w:hAnsi="宋体" w:eastAsia="宋体" w:cs="宋体"/>
      <w:color w:val="000000"/>
      <w:sz w:val="18"/>
      <w:szCs w:val="18"/>
      <w:u w:val="none"/>
    </w:rPr>
  </w:style>
  <w:style w:type="character" w:customStyle="1" w:styleId="39">
    <w:name w:val="font11"/>
    <w:basedOn w:val="17"/>
    <w:qFormat/>
    <w:uiPriority w:val="0"/>
    <w:rPr>
      <w:rFonts w:hint="default" w:ascii="Times New Roman" w:hAnsi="Times New Roman" w:cs="Times New Roman"/>
      <w:color w:val="000000"/>
      <w:sz w:val="18"/>
      <w:szCs w:val="18"/>
      <w:u w:val="none"/>
    </w:rPr>
  </w:style>
  <w:style w:type="character" w:customStyle="1" w:styleId="40">
    <w:name w:val="font01"/>
    <w:basedOn w:val="17"/>
    <w:qFormat/>
    <w:uiPriority w:val="0"/>
    <w:rPr>
      <w:rFonts w:ascii="font-weight : 400" w:hAnsi="font-weight : 400" w:eastAsia="font-weight : 400" w:cs="font-weight : 400"/>
      <w:color w:val="000000"/>
      <w:sz w:val="22"/>
      <w:szCs w:val="22"/>
      <w:u w:val="none"/>
    </w:rPr>
  </w:style>
  <w:style w:type="character" w:customStyle="1" w:styleId="41">
    <w:name w:val="font41"/>
    <w:basedOn w:val="17"/>
    <w:qFormat/>
    <w:uiPriority w:val="0"/>
    <w:rPr>
      <w:rFonts w:hint="eastAsia" w:ascii="宋体" w:hAnsi="宋体" w:eastAsia="宋体" w:cs="宋体"/>
      <w:color w:val="000000"/>
      <w:sz w:val="18"/>
      <w:szCs w:val="18"/>
      <w:u w:val="none"/>
    </w:rPr>
  </w:style>
  <w:style w:type="character" w:customStyle="1" w:styleId="42">
    <w:name w:val="font31"/>
    <w:basedOn w:val="17"/>
    <w:qFormat/>
    <w:uiPriority w:val="0"/>
    <w:rPr>
      <w:rFonts w:hint="default" w:ascii="Times New Roman" w:hAnsi="Times New Roman" w:cs="Times New Roman"/>
      <w:color w:val="000000"/>
      <w:sz w:val="18"/>
      <w:szCs w:val="18"/>
      <w:u w:val="none"/>
    </w:rPr>
  </w:style>
  <w:style w:type="character" w:customStyle="1" w:styleId="43">
    <w:name w:val="font51"/>
    <w:basedOn w:val="17"/>
    <w:qFormat/>
    <w:uiPriority w:val="0"/>
    <w:rPr>
      <w:rFonts w:hint="eastAsia" w:ascii="宋体" w:hAnsi="宋体" w:eastAsia="宋体" w:cs="宋体"/>
      <w:color w:val="000000"/>
      <w:sz w:val="18"/>
      <w:szCs w:val="18"/>
      <w:u w:val="none"/>
    </w:rPr>
  </w:style>
  <w:style w:type="character" w:customStyle="1" w:styleId="44">
    <w:name w:val="font61"/>
    <w:basedOn w:val="17"/>
    <w:qFormat/>
    <w:uiPriority w:val="0"/>
    <w:rPr>
      <w:rFonts w:hint="eastAsia" w:ascii="宋体" w:hAnsi="宋体" w:eastAsia="宋体" w:cs="宋体"/>
      <w:color w:val="000000"/>
      <w:sz w:val="18"/>
      <w:szCs w:val="18"/>
      <w:u w:val="none"/>
    </w:rPr>
  </w:style>
  <w:style w:type="character" w:customStyle="1" w:styleId="45">
    <w:name w:val="font71"/>
    <w:basedOn w:val="17"/>
    <w:qFormat/>
    <w:uiPriority w:val="0"/>
    <w:rPr>
      <w:rFonts w:hint="default" w:ascii="Times New Roman" w:hAnsi="Times New Roman" w:cs="Times New Roman"/>
      <w:color w:val="000000"/>
      <w:sz w:val="18"/>
      <w:szCs w:val="18"/>
      <w:u w:val="none"/>
      <w:vertAlign w:val="superscript"/>
    </w:rPr>
  </w:style>
  <w:style w:type="paragraph" w:customStyle="1" w:styleId="46">
    <w:name w:val="WPSOffice手动目录 1"/>
    <w:qFormat/>
    <w:uiPriority w:val="0"/>
    <w:rPr>
      <w:rFonts w:ascii="Times New Roman" w:hAnsi="Times New Roman" w:eastAsia="宋体" w:cs="Times New Roman"/>
      <w:lang w:val="en-US" w:eastAsia="zh-CN" w:bidi="ar-SA"/>
    </w:rPr>
  </w:style>
  <w:style w:type="paragraph" w:customStyle="1" w:styleId="47">
    <w:name w:val="WPSOffice手动目录 2"/>
    <w:qFormat/>
    <w:uiPriority w:val="0"/>
    <w:pPr>
      <w:ind w:left="200" w:leftChars="200"/>
    </w:pPr>
    <w:rPr>
      <w:rFonts w:ascii="Times New Roman" w:hAnsi="Times New Roman" w:eastAsia="宋体" w:cs="Times New Roman"/>
      <w:lang w:val="en-US" w:eastAsia="zh-CN" w:bidi="ar-SA"/>
    </w:rPr>
  </w:style>
  <w:style w:type="paragraph" w:styleId="48">
    <w:name w:val="List Paragraph"/>
    <w:basedOn w:val="1"/>
    <w:qFormat/>
    <w:uiPriority w:val="99"/>
    <w:pPr>
      <w:ind w:firstLine="420" w:firstLineChars="200"/>
    </w:pPr>
  </w:style>
  <w:style w:type="paragraph" w:customStyle="1" w:styleId="49">
    <w:name w:val="TOC 标题2"/>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0">
    <w:name w:val="日期 字符"/>
    <w:basedOn w:val="17"/>
    <w:link w:val="6"/>
    <w:semiHidden/>
    <w:qFormat/>
    <w:uiPriority w:val="99"/>
    <w:rPr>
      <w:kern w:val="2"/>
      <w:sz w:val="21"/>
      <w:szCs w:val="24"/>
    </w:rPr>
  </w:style>
</w:styles>
</file>

<file path=word/_rels/document.xml.rels><?xml version="1.0" encoding="UTF-8" standalone="yes"?>
<Relationships xmlns="http://schemas.openxmlformats.org/package/2006/relationships"><Relationship Id="rId90" Type="http://schemas.openxmlformats.org/officeDocument/2006/relationships/fontTable" Target="fontTable.xml"/><Relationship Id="rId9" Type="http://schemas.openxmlformats.org/officeDocument/2006/relationships/header" Target="header4.xml"/><Relationship Id="rId89" Type="http://schemas.openxmlformats.org/officeDocument/2006/relationships/numbering" Target="numbering.xml"/><Relationship Id="rId88" Type="http://schemas.openxmlformats.org/officeDocument/2006/relationships/customXml" Target="../customXml/item1.xml"/><Relationship Id="rId87" Type="http://schemas.openxmlformats.org/officeDocument/2006/relationships/image" Target="media/image3.jpeg"/><Relationship Id="rId86" Type="http://schemas.openxmlformats.org/officeDocument/2006/relationships/image" Target="media/image2.jpeg"/><Relationship Id="rId85" Type="http://schemas.openxmlformats.org/officeDocument/2006/relationships/image" Target="media/image1.png"/><Relationship Id="rId84" Type="http://schemas.openxmlformats.org/officeDocument/2006/relationships/theme" Target="theme/theme1.xml"/><Relationship Id="rId83" Type="http://schemas.openxmlformats.org/officeDocument/2006/relationships/footer" Target="footer50.xml"/><Relationship Id="rId82" Type="http://schemas.openxmlformats.org/officeDocument/2006/relationships/footer" Target="footer49.xml"/><Relationship Id="rId81" Type="http://schemas.openxmlformats.org/officeDocument/2006/relationships/footer" Target="footer48.xml"/><Relationship Id="rId80" Type="http://schemas.openxmlformats.org/officeDocument/2006/relationships/footer" Target="footer47.xml"/><Relationship Id="rId8" Type="http://schemas.openxmlformats.org/officeDocument/2006/relationships/footer" Target="footer3.xml"/><Relationship Id="rId79" Type="http://schemas.openxmlformats.org/officeDocument/2006/relationships/footer" Target="footer46.xml"/><Relationship Id="rId78" Type="http://schemas.openxmlformats.org/officeDocument/2006/relationships/footer" Target="footer45.xml"/><Relationship Id="rId77" Type="http://schemas.openxmlformats.org/officeDocument/2006/relationships/footer" Target="footer44.xml"/><Relationship Id="rId76" Type="http://schemas.openxmlformats.org/officeDocument/2006/relationships/header" Target="header31.xml"/><Relationship Id="rId75" Type="http://schemas.openxmlformats.org/officeDocument/2006/relationships/header" Target="header30.xml"/><Relationship Id="rId74" Type="http://schemas.openxmlformats.org/officeDocument/2006/relationships/header" Target="header29.xml"/><Relationship Id="rId73" Type="http://schemas.openxmlformats.org/officeDocument/2006/relationships/header" Target="header28.xml"/><Relationship Id="rId72" Type="http://schemas.openxmlformats.org/officeDocument/2006/relationships/header" Target="header27.xml"/><Relationship Id="rId71" Type="http://schemas.openxmlformats.org/officeDocument/2006/relationships/footer" Target="footer43.xml"/><Relationship Id="rId70" Type="http://schemas.openxmlformats.org/officeDocument/2006/relationships/footer" Target="footer42.xml"/><Relationship Id="rId7" Type="http://schemas.openxmlformats.org/officeDocument/2006/relationships/footer" Target="footer2.xml"/><Relationship Id="rId69" Type="http://schemas.openxmlformats.org/officeDocument/2006/relationships/header" Target="header26.xml"/><Relationship Id="rId68" Type="http://schemas.openxmlformats.org/officeDocument/2006/relationships/footer" Target="footer41.xml"/><Relationship Id="rId67" Type="http://schemas.openxmlformats.org/officeDocument/2006/relationships/footer" Target="footer40.xml"/><Relationship Id="rId66" Type="http://schemas.openxmlformats.org/officeDocument/2006/relationships/footer" Target="footer39.xml"/><Relationship Id="rId65" Type="http://schemas.openxmlformats.org/officeDocument/2006/relationships/footer" Target="footer38.xml"/><Relationship Id="rId64" Type="http://schemas.openxmlformats.org/officeDocument/2006/relationships/footer" Target="footer37.xml"/><Relationship Id="rId63" Type="http://schemas.openxmlformats.org/officeDocument/2006/relationships/footer" Target="footer36.xml"/><Relationship Id="rId62" Type="http://schemas.openxmlformats.org/officeDocument/2006/relationships/footer" Target="footer35.xml"/><Relationship Id="rId61" Type="http://schemas.openxmlformats.org/officeDocument/2006/relationships/footer" Target="footer34.xml"/><Relationship Id="rId60" Type="http://schemas.openxmlformats.org/officeDocument/2006/relationships/footer" Target="footer33.xml"/><Relationship Id="rId6" Type="http://schemas.openxmlformats.org/officeDocument/2006/relationships/header" Target="header3.xml"/><Relationship Id="rId59" Type="http://schemas.openxmlformats.org/officeDocument/2006/relationships/footer" Target="footer32.xml"/><Relationship Id="rId58" Type="http://schemas.openxmlformats.org/officeDocument/2006/relationships/header" Target="header25.xml"/><Relationship Id="rId57" Type="http://schemas.openxmlformats.org/officeDocument/2006/relationships/footer" Target="footer31.xml"/><Relationship Id="rId56" Type="http://schemas.openxmlformats.org/officeDocument/2006/relationships/footer" Target="footer30.xml"/><Relationship Id="rId55" Type="http://schemas.openxmlformats.org/officeDocument/2006/relationships/header" Target="header24.xml"/><Relationship Id="rId54" Type="http://schemas.openxmlformats.org/officeDocument/2006/relationships/footer" Target="footer29.xml"/><Relationship Id="rId53" Type="http://schemas.openxmlformats.org/officeDocument/2006/relationships/footer" Target="footer28.xml"/><Relationship Id="rId52" Type="http://schemas.openxmlformats.org/officeDocument/2006/relationships/header" Target="header23.xml"/><Relationship Id="rId51" Type="http://schemas.openxmlformats.org/officeDocument/2006/relationships/footer" Target="footer27.xml"/><Relationship Id="rId50" Type="http://schemas.openxmlformats.org/officeDocument/2006/relationships/footer" Target="footer26.xml"/><Relationship Id="rId5" Type="http://schemas.openxmlformats.org/officeDocument/2006/relationships/header" Target="header2.xml"/><Relationship Id="rId49" Type="http://schemas.openxmlformats.org/officeDocument/2006/relationships/header" Target="header22.xml"/><Relationship Id="rId48" Type="http://schemas.openxmlformats.org/officeDocument/2006/relationships/footer" Target="footer25.xml"/><Relationship Id="rId47" Type="http://schemas.openxmlformats.org/officeDocument/2006/relationships/footer" Target="footer24.xml"/><Relationship Id="rId46" Type="http://schemas.openxmlformats.org/officeDocument/2006/relationships/header" Target="header21.xml"/><Relationship Id="rId45" Type="http://schemas.openxmlformats.org/officeDocument/2006/relationships/footer" Target="footer23.xml"/><Relationship Id="rId44" Type="http://schemas.openxmlformats.org/officeDocument/2006/relationships/header" Target="header20.xml"/><Relationship Id="rId43" Type="http://schemas.openxmlformats.org/officeDocument/2006/relationships/footer" Target="footer22.xml"/><Relationship Id="rId42" Type="http://schemas.openxmlformats.org/officeDocument/2006/relationships/footer" Target="footer21.xml"/><Relationship Id="rId41" Type="http://schemas.openxmlformats.org/officeDocument/2006/relationships/header" Target="header19.xml"/><Relationship Id="rId40" Type="http://schemas.openxmlformats.org/officeDocument/2006/relationships/header" Target="header18.xml"/><Relationship Id="rId4" Type="http://schemas.openxmlformats.org/officeDocument/2006/relationships/footer" Target="footer1.xml"/><Relationship Id="rId39" Type="http://schemas.openxmlformats.org/officeDocument/2006/relationships/header" Target="header17.xml"/><Relationship Id="rId38" Type="http://schemas.openxmlformats.org/officeDocument/2006/relationships/header" Target="header16.xml"/><Relationship Id="rId37" Type="http://schemas.openxmlformats.org/officeDocument/2006/relationships/header" Target="header15.xml"/><Relationship Id="rId36" Type="http://schemas.openxmlformats.org/officeDocument/2006/relationships/header" Target="header14.xml"/><Relationship Id="rId35" Type="http://schemas.openxmlformats.org/officeDocument/2006/relationships/footer" Target="footer20.xml"/><Relationship Id="rId34" Type="http://schemas.openxmlformats.org/officeDocument/2006/relationships/footer" Target="footer19.xml"/><Relationship Id="rId33" Type="http://schemas.openxmlformats.org/officeDocument/2006/relationships/header" Target="header13.xml"/><Relationship Id="rId32" Type="http://schemas.openxmlformats.org/officeDocument/2006/relationships/header" Target="header12.xml"/><Relationship Id="rId31" Type="http://schemas.openxmlformats.org/officeDocument/2006/relationships/footer" Target="footer18.xml"/><Relationship Id="rId30" Type="http://schemas.openxmlformats.org/officeDocument/2006/relationships/footer" Target="footer17.xml"/><Relationship Id="rId3" Type="http://schemas.openxmlformats.org/officeDocument/2006/relationships/header" Target="header1.xml"/><Relationship Id="rId29" Type="http://schemas.openxmlformats.org/officeDocument/2006/relationships/header" Target="header11.xml"/><Relationship Id="rId28" Type="http://schemas.openxmlformats.org/officeDocument/2006/relationships/header" Target="header10.xml"/><Relationship Id="rId27" Type="http://schemas.openxmlformats.org/officeDocument/2006/relationships/footer" Target="footer16.xml"/><Relationship Id="rId26" Type="http://schemas.openxmlformats.org/officeDocument/2006/relationships/header" Target="header9.xml"/><Relationship Id="rId25" Type="http://schemas.openxmlformats.org/officeDocument/2006/relationships/footer" Target="footer15.xml"/><Relationship Id="rId24" Type="http://schemas.openxmlformats.org/officeDocument/2006/relationships/header" Target="header8.xml"/><Relationship Id="rId23" Type="http://schemas.openxmlformats.org/officeDocument/2006/relationships/footer" Target="footer14.xml"/><Relationship Id="rId22" Type="http://schemas.openxmlformats.org/officeDocument/2006/relationships/footer" Target="footer13.xml"/><Relationship Id="rId21" Type="http://schemas.openxmlformats.org/officeDocument/2006/relationships/header" Target="header7.xml"/><Relationship Id="rId20" Type="http://schemas.openxmlformats.org/officeDocument/2006/relationships/header" Target="header6.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www.os115.com</Company>
  <Pages>84</Pages>
  <Words>1498</Words>
  <Characters>1628</Characters>
  <Lines>6441</Lines>
  <Paragraphs>4920</Paragraphs>
  <TotalTime>110</TotalTime>
  <ScaleCrop>false</ScaleCrop>
  <LinksUpToDate>false</LinksUpToDate>
  <CharactersWithSpaces>1841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2020-01-19T04:03:00Z</dcterms:created>
  <dc:creator>范月光</dc:creator>
  <cp:lastModifiedBy>忐忑</cp:lastModifiedBy>
  <cp:lastPrinted>2025-06-03T02:21:00Z</cp:lastPrinted>
  <dcterms:modified xsi:type="dcterms:W3CDTF">2025-07-04T07:04:03Z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7EEEDC2E7C9F4D918E42DAE97B836C8C_13</vt:lpwstr>
  </property>
  <property fmtid="{D5CDD505-2E9C-101B-9397-08002B2CF9AE}" pid="4" name="KSOTemplateDocerSaveRecord">
    <vt:lpwstr>eyJoZGlkIjoiMjE1MGZmOTRhZjllMGExZDlkZTMzYmYzNTljMTkwODUiLCJ1c2VySWQiOiI0MzYwMTU0NjQifQ==</vt:lpwstr>
  </property>
</Properties>
</file>