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sz w:val="44"/>
          <w:szCs w:val="44"/>
          <w:lang w:val="en-US" w:eastAsia="zh-CN"/>
        </w:rPr>
      </w:pPr>
      <w:r>
        <w:rPr>
          <w:rFonts w:ascii="Times New Roman" w:hAnsi="Times New Roman" w:eastAsia="方正小标宋简体"/>
          <w:sz w:val="44"/>
          <w:szCs w:val="44"/>
        </w:rPr>
        <w:t>浙江省产品质量检验</w:t>
      </w:r>
      <w:r>
        <w:rPr>
          <w:rFonts w:hint="eastAsia" w:eastAsia="方正小标宋简体"/>
          <w:sz w:val="44"/>
          <w:szCs w:val="44"/>
          <w:lang w:eastAsia="zh-CN"/>
        </w:rPr>
        <w:t>检测</w:t>
      </w:r>
      <w:r>
        <w:rPr>
          <w:rFonts w:ascii="Times New Roman" w:hAnsi="Times New Roman" w:eastAsia="方正小标宋简体"/>
          <w:sz w:val="44"/>
          <w:szCs w:val="44"/>
        </w:rPr>
        <w:t>中心管理</w:t>
      </w:r>
      <w:r>
        <w:rPr>
          <w:rFonts w:hint="eastAsia" w:eastAsia="方正小标宋简体"/>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580" w:lineRule="exact"/>
        <w:ind w:firstLine="156" w:firstLineChars="49"/>
        <w:jc w:val="center"/>
        <w:textAlignment w:val="auto"/>
        <w:rPr>
          <w:rFonts w:hint="default" w:ascii="楷体_GB2312" w:hAnsi="楷体_GB2312" w:eastAsia="楷体_GB2312" w:cs="楷体_GB2312"/>
          <w:sz w:val="32"/>
          <w:szCs w:val="32"/>
          <w:lang w:val="en-US" w:eastAsia="zh-CN"/>
        </w:rPr>
      </w:pPr>
      <w:bookmarkStart w:id="0" w:name="_GoBack"/>
      <w:r>
        <w:rPr>
          <w:rFonts w:hint="eastAsia" w:ascii="楷体_GB2312" w:hAnsi="楷体_GB2312" w:eastAsia="楷体_GB2312" w:cs="楷体_GB2312"/>
          <w:sz w:val="32"/>
          <w:szCs w:val="32"/>
          <w:lang w:eastAsia="zh-CN"/>
        </w:rPr>
        <w:t>（征求意见稿）</w:t>
      </w:r>
    </w:p>
    <w:bookmarkEnd w:id="0"/>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sz w:val="32"/>
          <w:szCs w:val="32"/>
        </w:rPr>
      </w:pPr>
      <w:r>
        <w:rPr>
          <w:rFonts w:hint="eastAsia" w:ascii="Times New Roman" w:hAnsi="Times New Roman" w:eastAsia="黑体"/>
          <w:kern w:val="0"/>
          <w:sz w:val="32"/>
          <w:szCs w:val="32"/>
        </w:rPr>
        <w:t xml:space="preserve">第一章  </w:t>
      </w:r>
      <w:r>
        <w:rPr>
          <w:rFonts w:ascii="Times New Roman" w:hAnsi="Times New Roman" w:eastAsia="黑体"/>
          <w:kern w:val="0"/>
          <w:sz w:val="32"/>
          <w:szCs w:val="32"/>
        </w:rPr>
        <w:t>总</w:t>
      </w:r>
      <w:r>
        <w:rPr>
          <w:rFonts w:hint="eastAsia" w:ascii="Times New Roman" w:hAnsi="Times New Roman" w:eastAsia="黑体"/>
          <w:kern w:val="0"/>
          <w:sz w:val="32"/>
          <w:szCs w:val="32"/>
        </w:rPr>
        <w:t xml:space="preserve"> </w:t>
      </w:r>
      <w:r>
        <w:rPr>
          <w:rFonts w:ascii="Times New Roman" w:hAnsi="Times New Roman" w:eastAsia="黑体"/>
          <w:kern w:val="0"/>
          <w:sz w:val="32"/>
          <w:szCs w:val="32"/>
        </w:rPr>
        <w:t xml:space="preserve"> 则</w:t>
      </w:r>
    </w:p>
    <w:p>
      <w:pPr>
        <w:keepNext w:val="0"/>
        <w:keepLines w:val="0"/>
        <w:pageBreakBefore w:val="0"/>
        <w:widowControl w:val="0"/>
        <w:kinsoku/>
        <w:wordWrap/>
        <w:overflowPunct/>
        <w:topLinePunct w:val="0"/>
        <w:autoSpaceDE/>
        <w:autoSpaceDN/>
        <w:bidi w:val="0"/>
        <w:spacing w:line="580" w:lineRule="exact"/>
        <w:ind w:right="0" w:firstLine="640" w:firstLineChars="200"/>
        <w:textAlignment w:val="auto"/>
        <w:rPr>
          <w:rFonts w:hint="eastAsia" w:eastAsia="仿宋" w:cs="仿宋"/>
          <w:color w:val="000000"/>
          <w:kern w:val="0"/>
          <w:sz w:val="32"/>
          <w:szCs w:val="32"/>
        </w:rPr>
      </w:pPr>
      <w:r>
        <w:rPr>
          <w:rFonts w:hint="eastAsia" w:eastAsia="黑体" w:cs="黑体"/>
          <w:sz w:val="32"/>
          <w:szCs w:val="32"/>
        </w:rPr>
        <w:t>第一条</w:t>
      </w:r>
      <w:r>
        <w:rPr>
          <w:rFonts w:hint="eastAsia"/>
        </w:rPr>
        <w:t xml:space="preserve">  </w:t>
      </w:r>
      <w:r>
        <w:rPr>
          <w:rFonts w:hint="eastAsia" w:eastAsia="仿宋_GB2312" w:cs="仿宋_GB2312"/>
          <w:color w:val="000000"/>
          <w:kern w:val="0"/>
          <w:sz w:val="32"/>
          <w:szCs w:val="32"/>
        </w:rPr>
        <w:t>为</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高水平服务创新浙江建设和新质生产力发展，深化</w:t>
      </w:r>
      <w:r>
        <w:rPr>
          <w:rFonts w:hint="eastAsia" w:ascii="Times New Roman" w:hAnsi="Times New Roman" w:eastAsia="仿宋_GB2312" w:cs="Times New Roman"/>
          <w:kern w:val="0"/>
          <w:sz w:val="32"/>
          <w:szCs w:val="32"/>
          <w:lang w:eastAsia="zh-CN"/>
        </w:rPr>
        <w:t>市场监管领域教科人一体化改革和两新深度融合，进一步</w:t>
      </w:r>
      <w:r>
        <w:rPr>
          <w:rFonts w:hint="eastAsia" w:ascii="Times New Roman" w:hAnsi="Times New Roman" w:eastAsia="仿宋_GB2312"/>
          <w:sz w:val="32"/>
          <w:szCs w:val="32"/>
        </w:rPr>
        <w:t>规范和加强</w:t>
      </w:r>
      <w:r>
        <w:rPr>
          <w:rFonts w:ascii="Times New Roman" w:hAnsi="Times New Roman" w:eastAsia="仿宋_GB2312"/>
          <w:sz w:val="32"/>
          <w:szCs w:val="32"/>
        </w:rPr>
        <w:t>浙江省产品质量检验</w:t>
      </w:r>
      <w:r>
        <w:rPr>
          <w:rFonts w:hint="eastAsia" w:eastAsia="仿宋_GB2312"/>
          <w:sz w:val="32"/>
          <w:szCs w:val="32"/>
          <w:lang w:eastAsia="zh-CN"/>
        </w:rPr>
        <w:t>检测</w:t>
      </w:r>
      <w:r>
        <w:rPr>
          <w:rFonts w:ascii="Times New Roman" w:hAnsi="Times New Roman" w:eastAsia="仿宋_GB2312"/>
          <w:sz w:val="32"/>
          <w:szCs w:val="32"/>
        </w:rPr>
        <w:t>中心</w:t>
      </w:r>
      <w:r>
        <w:rPr>
          <w:rFonts w:hint="eastAsia" w:ascii="Times New Roman" w:hAnsi="Times New Roman" w:eastAsia="仿宋_GB2312"/>
          <w:sz w:val="32"/>
          <w:szCs w:val="32"/>
        </w:rPr>
        <w:t>（以下简称省</w:t>
      </w:r>
      <w:r>
        <w:rPr>
          <w:rFonts w:hint="eastAsia" w:ascii="Times New Roman" w:hAnsi="Times New Roman" w:eastAsia="仿宋_GB2312"/>
          <w:sz w:val="32"/>
          <w:szCs w:val="32"/>
          <w:lang w:eastAsia="zh-CN"/>
        </w:rPr>
        <w:t>级</w:t>
      </w:r>
      <w:r>
        <w:rPr>
          <w:rFonts w:hint="eastAsia" w:ascii="Times New Roman" w:hAnsi="Times New Roman" w:eastAsia="仿宋_GB2312"/>
          <w:sz w:val="32"/>
          <w:szCs w:val="32"/>
        </w:rPr>
        <w:t>质检中心）建设和运行管理，</w:t>
      </w:r>
      <w:r>
        <w:rPr>
          <w:rFonts w:hint="eastAsia" w:eastAsia="仿宋_GB2312" w:cs="仿宋_GB2312"/>
          <w:color w:val="000000"/>
          <w:kern w:val="0"/>
          <w:sz w:val="32"/>
          <w:szCs w:val="32"/>
          <w:lang w:eastAsia="zh-CN"/>
        </w:rPr>
        <w:t>提高</w:t>
      </w:r>
      <w:r>
        <w:rPr>
          <w:rFonts w:hint="eastAsia" w:ascii="Times New Roman" w:hAnsi="Times New Roman" w:eastAsia="仿宋_GB2312"/>
          <w:sz w:val="32"/>
          <w:szCs w:val="32"/>
        </w:rPr>
        <w:t>省</w:t>
      </w:r>
      <w:r>
        <w:rPr>
          <w:rFonts w:hint="eastAsia" w:ascii="Times New Roman" w:hAnsi="Times New Roman" w:eastAsia="仿宋_GB2312"/>
          <w:sz w:val="32"/>
          <w:szCs w:val="32"/>
          <w:lang w:eastAsia="zh-CN"/>
        </w:rPr>
        <w:t>级</w:t>
      </w:r>
      <w:r>
        <w:rPr>
          <w:rFonts w:hint="eastAsia" w:ascii="Times New Roman" w:hAnsi="Times New Roman" w:eastAsia="仿宋_GB2312"/>
          <w:sz w:val="32"/>
          <w:szCs w:val="32"/>
        </w:rPr>
        <w:t>质检中心</w:t>
      </w:r>
      <w:r>
        <w:rPr>
          <w:rFonts w:hint="eastAsia" w:ascii="Times New Roman" w:hAnsi="Times New Roman" w:eastAsia="仿宋_GB2312"/>
          <w:sz w:val="32"/>
          <w:szCs w:val="32"/>
          <w:lang w:eastAsia="zh-CN"/>
        </w:rPr>
        <w:t>的技术能力和创新能力，</w:t>
      </w:r>
      <w:r>
        <w:rPr>
          <w:rFonts w:hint="eastAsia" w:eastAsia="仿宋_GB2312" w:cs="仿宋_GB2312"/>
          <w:color w:val="000000"/>
          <w:kern w:val="0"/>
          <w:sz w:val="32"/>
          <w:szCs w:val="32"/>
        </w:rPr>
        <w:t>制定本办法。</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省级质检中心</w:t>
      </w:r>
      <w:r>
        <w:rPr>
          <w:rFonts w:ascii="Times New Roman" w:hAnsi="Times New Roman" w:eastAsia="仿宋_GB2312"/>
          <w:sz w:val="32"/>
          <w:szCs w:val="32"/>
        </w:rPr>
        <w:t>是质量基础设施建设应用的重要依托，是市场监管部门履行职能的重要支撑，是服务产业和区域经济发展的检验检测公共技术服务平台。</w:t>
      </w:r>
      <w:r>
        <w:rPr>
          <w:rFonts w:hint="eastAsia" w:ascii="Times New Roman" w:hAnsi="Times New Roman" w:eastAsia="仿宋_GB2312" w:cs="仿宋_GB2312"/>
          <w:color w:val="000000"/>
          <w:kern w:val="0"/>
          <w:sz w:val="32"/>
          <w:szCs w:val="32"/>
        </w:rPr>
        <w:t>重点</w:t>
      </w:r>
      <w:r>
        <w:rPr>
          <w:rFonts w:hint="eastAsia" w:ascii="Times New Roman" w:hAnsi="Times New Roman" w:eastAsia="仿宋_GB2312" w:cs="仿宋_GB2312"/>
          <w:sz w:val="32"/>
          <w:szCs w:val="32"/>
        </w:rPr>
        <w:t>围绕质量监管、自主创新和产业升级需求，建设检验检测公共技术服务能力，开展质量安全风险监测分析、检验检测技术方法及标准研究、科技成果转化，提供试验、测试、标准化、技术咨询等科</w:t>
      </w:r>
      <w:r>
        <w:rPr>
          <w:rFonts w:hint="eastAsia" w:ascii="Times New Roman" w:hAnsi="Times New Roman" w:eastAsia="仿宋_GB2312" w:cs="仿宋_GB2312"/>
          <w:color w:val="000000"/>
          <w:kern w:val="0"/>
          <w:sz w:val="32"/>
          <w:szCs w:val="32"/>
        </w:rPr>
        <w:t>技服务，促进区域质量基础设施建设和融合应用。</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lang w:eastAsia="zh-CN"/>
        </w:rPr>
        <w:t>三</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eastAsia="仿宋_GB2312"/>
          <w:sz w:val="32"/>
          <w:szCs w:val="32"/>
          <w:lang w:eastAsia="zh-CN"/>
        </w:rPr>
        <w:t>省级质检中心</w:t>
      </w:r>
      <w:r>
        <w:rPr>
          <w:rFonts w:ascii="Times New Roman" w:hAnsi="Times New Roman" w:eastAsia="仿宋_GB2312"/>
          <w:sz w:val="32"/>
          <w:szCs w:val="32"/>
        </w:rPr>
        <w:t>主要承担下列职责： </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（一）承担政府委托的各类产品质量监督检验任务；</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围绕国家和我省市场监管战略目标，面向</w:t>
      </w:r>
      <w:r>
        <w:rPr>
          <w:rFonts w:ascii="Times New Roman" w:hAnsi="Times New Roman" w:eastAsia="仿宋_GB2312"/>
          <w:sz w:val="32"/>
          <w:szCs w:val="32"/>
        </w:rPr>
        <w:t>市场监管业务领域</w:t>
      </w:r>
      <w:r>
        <w:rPr>
          <w:rFonts w:hint="eastAsia" w:ascii="Times New Roman" w:hAnsi="Times New Roman" w:eastAsia="仿宋_GB2312"/>
          <w:sz w:val="32"/>
          <w:szCs w:val="32"/>
        </w:rPr>
        <w:t>工作需求</w:t>
      </w:r>
      <w:r>
        <w:rPr>
          <w:rFonts w:ascii="Times New Roman" w:hAnsi="Times New Roman" w:eastAsia="仿宋_GB2312"/>
          <w:sz w:val="32"/>
          <w:szCs w:val="32"/>
        </w:rPr>
        <w:t>，开展科研</w:t>
      </w:r>
      <w:r>
        <w:rPr>
          <w:rFonts w:hint="eastAsia" w:ascii="Times New Roman" w:hAnsi="Times New Roman" w:eastAsia="仿宋_GB2312"/>
          <w:sz w:val="32"/>
          <w:szCs w:val="32"/>
        </w:rPr>
        <w:t>攻关</w:t>
      </w:r>
      <w:r>
        <w:rPr>
          <w:rFonts w:ascii="Times New Roman" w:hAnsi="Times New Roman" w:eastAsia="仿宋_GB2312"/>
          <w:sz w:val="32"/>
          <w:szCs w:val="32"/>
        </w:rPr>
        <w:t>活动，包括检验检测新技术、新方法的研究以及检测仪器设备的研制等</w:t>
      </w:r>
      <w:r>
        <w:rPr>
          <w:rFonts w:hint="eastAsia" w:ascii="Times New Roman" w:hAnsi="Times New Roman" w:eastAsia="仿宋_GB2312"/>
          <w:sz w:val="32"/>
          <w:szCs w:val="32"/>
        </w:rPr>
        <w:t>，积极开展科技成果转化</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（三）承担有关标准（规程）的制（修）订和试验验证；</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（四）开展浙江省相关产业、行业产品质量分析；</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（五）提供产品质量分析诊断和提高产品质量的相关技术服务；</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（六）为产业园区、各类科技创新载体提供试验、测试以及标准化、检验检测信息服务；</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（七）为我省同领域的产品质量检验机构进行业务指导和人员技术培训；</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（八）承担省局委托的其他工作任务。</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lang w:eastAsia="zh-CN"/>
        </w:rPr>
        <w:t>四</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eastAsia="仿宋_GB2312" w:cs="仿宋_GB2312"/>
          <w:sz w:val="32"/>
          <w:szCs w:val="32"/>
          <w:lang w:eastAsia="zh-CN"/>
        </w:rPr>
        <w:t>省级质检中心</w:t>
      </w:r>
      <w:r>
        <w:rPr>
          <w:rFonts w:ascii="Times New Roman" w:hAnsi="Times New Roman" w:eastAsia="仿宋_GB2312"/>
          <w:sz w:val="32"/>
          <w:szCs w:val="32"/>
        </w:rPr>
        <w:t>由浙江省市场监督管理局（以下简称省局）</w:t>
      </w:r>
      <w:r>
        <w:rPr>
          <w:rFonts w:hint="eastAsia" w:ascii="Times New Roman" w:hAnsi="Times New Roman" w:eastAsia="仿宋_GB2312"/>
          <w:sz w:val="32"/>
          <w:szCs w:val="32"/>
        </w:rPr>
        <w:t>批准</w:t>
      </w:r>
      <w:r>
        <w:rPr>
          <w:rFonts w:ascii="Times New Roman" w:hAnsi="Times New Roman" w:eastAsia="仿宋_GB2312"/>
          <w:sz w:val="32"/>
          <w:szCs w:val="32"/>
        </w:rPr>
        <w:t>，</w:t>
      </w:r>
      <w:r>
        <w:rPr>
          <w:rFonts w:hint="eastAsia" w:ascii="仿宋_GB2312" w:hAnsi="仿宋_GB2312" w:eastAsia="仿宋_GB2312" w:cs="仿宋_GB2312"/>
          <w:color w:val="000000"/>
          <w:kern w:val="0"/>
          <w:sz w:val="32"/>
          <w:szCs w:val="32"/>
        </w:rPr>
        <w:t>依托省市场监管系统技术机构</w:t>
      </w:r>
      <w:r>
        <w:rPr>
          <w:rFonts w:hint="eastAsia" w:ascii="仿宋_GB2312" w:hAnsi="仿宋_GB2312" w:eastAsia="仿宋_GB2312" w:cs="仿宋_GB2312"/>
          <w:color w:val="000000"/>
          <w:kern w:val="0"/>
          <w:sz w:val="32"/>
          <w:szCs w:val="32"/>
          <w:lang w:eastAsia="zh-CN"/>
        </w:rPr>
        <w:t>和省内其他具有行业优势的科研院所、高等院校、企事业单位</w:t>
      </w:r>
      <w:r>
        <w:rPr>
          <w:rFonts w:hint="eastAsia" w:ascii="仿宋_GB2312" w:hAnsi="仿宋_GB2312" w:eastAsia="仿宋_GB2312" w:cs="仿宋_GB2312"/>
          <w:color w:val="000000"/>
          <w:kern w:val="0"/>
          <w:sz w:val="32"/>
          <w:szCs w:val="32"/>
        </w:rPr>
        <w:t>建设</w:t>
      </w:r>
      <w:r>
        <w:rPr>
          <w:rFonts w:hint="eastAsia" w:ascii="Times New Roman" w:hAnsi="Times New Roman" w:eastAsia="仿宋_GB2312" w:cs="仿宋_GB2312"/>
          <w:color w:val="000000"/>
          <w:kern w:val="0"/>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lang w:eastAsia="zh-CN"/>
        </w:rPr>
        <w:t>五</w:t>
      </w:r>
      <w:r>
        <w:rPr>
          <w:rFonts w:ascii="Times New Roman" w:hAnsi="Times New Roman" w:eastAsia="黑体"/>
          <w:sz w:val="32"/>
          <w:szCs w:val="32"/>
        </w:rPr>
        <w:t>条</w:t>
      </w:r>
      <w:r>
        <w:rPr>
          <w:rFonts w:ascii="Times New Roman" w:hAnsi="Times New Roman" w:eastAsia="仿宋_GB2312"/>
          <w:sz w:val="32"/>
          <w:szCs w:val="32"/>
        </w:rPr>
        <w:t xml:space="preserve">  省局统一负责</w:t>
      </w:r>
      <w:r>
        <w:rPr>
          <w:rFonts w:hint="eastAsia" w:eastAsia="仿宋_GB2312"/>
          <w:sz w:val="32"/>
          <w:szCs w:val="32"/>
          <w:lang w:eastAsia="zh-CN"/>
        </w:rPr>
        <w:t>省级质检中心</w:t>
      </w:r>
      <w:r>
        <w:rPr>
          <w:rFonts w:ascii="Times New Roman" w:hAnsi="Times New Roman" w:eastAsia="仿宋_GB2312"/>
          <w:sz w:val="32"/>
          <w:szCs w:val="32"/>
        </w:rPr>
        <w:t>的规划筹建、考核验收和监督管理。各市市场监督管理局（以下简称市局）受省局委托，对本行政区域内的</w:t>
      </w:r>
      <w:r>
        <w:rPr>
          <w:rFonts w:hint="eastAsia" w:eastAsia="仿宋_GB2312"/>
          <w:sz w:val="32"/>
          <w:szCs w:val="32"/>
          <w:lang w:eastAsia="zh-CN"/>
        </w:rPr>
        <w:t>省级质检中心</w:t>
      </w:r>
      <w:r>
        <w:rPr>
          <w:rFonts w:ascii="Times New Roman" w:hAnsi="Times New Roman" w:eastAsia="仿宋_GB2312"/>
          <w:sz w:val="32"/>
          <w:szCs w:val="32"/>
        </w:rPr>
        <w:t>实施日常监督管理。</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lang w:eastAsia="zh-CN"/>
        </w:rPr>
        <w:t>六</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eastAsia="仿宋_GB2312"/>
          <w:sz w:val="32"/>
          <w:szCs w:val="32"/>
          <w:lang w:eastAsia="zh-CN"/>
        </w:rPr>
        <w:t>省级质检中心</w:t>
      </w:r>
      <w:r>
        <w:rPr>
          <w:rFonts w:ascii="Times New Roman" w:hAnsi="Times New Roman" w:eastAsia="仿宋_GB2312"/>
          <w:sz w:val="32"/>
          <w:szCs w:val="32"/>
        </w:rPr>
        <w:t>依托法人单位落实</w:t>
      </w:r>
      <w:r>
        <w:rPr>
          <w:rFonts w:hint="eastAsia" w:eastAsia="仿宋_GB2312"/>
          <w:sz w:val="32"/>
          <w:szCs w:val="32"/>
          <w:lang w:eastAsia="zh-CN"/>
        </w:rPr>
        <w:t>省级质检中心</w:t>
      </w:r>
      <w:r>
        <w:rPr>
          <w:rFonts w:ascii="Times New Roman" w:hAnsi="Times New Roman" w:eastAsia="仿宋_GB2312"/>
          <w:sz w:val="32"/>
          <w:szCs w:val="32"/>
        </w:rPr>
        <w:t>建设运行主体责任，加强人员、资金和物资保障，并承担</w:t>
      </w:r>
      <w:r>
        <w:rPr>
          <w:rFonts w:hint="eastAsia" w:eastAsia="仿宋_GB2312"/>
          <w:sz w:val="32"/>
          <w:szCs w:val="32"/>
          <w:lang w:eastAsia="zh-CN"/>
        </w:rPr>
        <w:t>省级质检中心</w:t>
      </w:r>
      <w:r>
        <w:rPr>
          <w:rFonts w:ascii="Times New Roman" w:hAnsi="Times New Roman" w:eastAsia="仿宋_GB2312"/>
          <w:sz w:val="32"/>
          <w:szCs w:val="32"/>
        </w:rPr>
        <w:t>相应的法律责任。</w:t>
      </w:r>
    </w:p>
    <w:p>
      <w:pPr>
        <w:keepNext w:val="0"/>
        <w:keepLines w:val="0"/>
        <w:pageBreakBefore w:val="0"/>
        <w:widowControl w:val="0"/>
        <w:kinsoku/>
        <w:wordWrap/>
        <w:overflowPunct/>
        <w:topLinePunct w:val="0"/>
        <w:autoSpaceDE/>
        <w:autoSpaceDN/>
        <w:bidi w:val="0"/>
        <w:spacing w:line="580" w:lineRule="exact"/>
        <w:ind w:right="0" w:firstLine="640" w:firstLineChars="200"/>
        <w:textAlignment w:val="auto"/>
        <w:rPr>
          <w:rFonts w:eastAsia="仿宋_GB2312"/>
          <w:sz w:val="32"/>
          <w:szCs w:val="32"/>
        </w:rPr>
      </w:pPr>
      <w:r>
        <w:rPr>
          <w:rFonts w:ascii="Times New Roman" w:hAnsi="Times New Roman" w:eastAsia="黑体"/>
          <w:sz w:val="32"/>
          <w:szCs w:val="32"/>
        </w:rPr>
        <w:t>第</w:t>
      </w:r>
      <w:r>
        <w:rPr>
          <w:rFonts w:hint="default" w:eastAsia="黑体"/>
          <w:sz w:val="32"/>
          <w:szCs w:val="32"/>
          <w:lang w:eastAsia="zh-CN"/>
        </w:rPr>
        <w:t>七</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eastAsia="仿宋_GB2312"/>
          <w:sz w:val="32"/>
          <w:szCs w:val="32"/>
          <w:lang w:eastAsia="zh-CN"/>
        </w:rPr>
        <w:t>省级质检中心</w:t>
      </w:r>
      <w:r>
        <w:rPr>
          <w:rFonts w:ascii="Times New Roman" w:hAnsi="Times New Roman" w:eastAsia="仿宋_GB2312"/>
          <w:sz w:val="32"/>
          <w:szCs w:val="32"/>
        </w:rPr>
        <w:t>应坚持公益性定位</w:t>
      </w:r>
      <w:r>
        <w:rPr>
          <w:rFonts w:hint="eastAsia" w:ascii="Times New Roman" w:hAnsi="Times New Roman" w:eastAsia="仿宋_GB2312"/>
          <w:sz w:val="32"/>
          <w:szCs w:val="32"/>
        </w:rPr>
        <w:t>，</w:t>
      </w:r>
      <w:r>
        <w:rPr>
          <w:rFonts w:ascii="Times New Roman" w:hAnsi="Times New Roman" w:eastAsia="仿宋_GB2312"/>
          <w:sz w:val="32"/>
          <w:szCs w:val="32"/>
        </w:rPr>
        <w:t>遵守法律、法规和国家市场监管总局、省局的有关规定，坚持独立、客观、公正、诚信的工作原则，从事检验检测</w:t>
      </w:r>
      <w:r>
        <w:rPr>
          <w:rFonts w:hint="eastAsia" w:eastAsia="仿宋_GB2312"/>
          <w:sz w:val="32"/>
          <w:szCs w:val="32"/>
        </w:rPr>
        <w:t>、科研</w:t>
      </w:r>
      <w:r>
        <w:rPr>
          <w:rFonts w:ascii="Times New Roman" w:hAnsi="Times New Roman" w:eastAsia="仿宋_GB2312"/>
          <w:sz w:val="32"/>
          <w:szCs w:val="32"/>
        </w:rPr>
        <w:t>和相关科技服务活动</w:t>
      </w:r>
      <w:r>
        <w:rPr>
          <w:rFonts w:hint="eastAsia" w:eastAsia="仿宋_GB2312"/>
          <w:sz w:val="32"/>
          <w:szCs w:val="32"/>
        </w:rPr>
        <w:t>，</w:t>
      </w:r>
      <w:r>
        <w:rPr>
          <w:rFonts w:eastAsia="仿宋_GB2312"/>
          <w:sz w:val="32"/>
          <w:szCs w:val="32"/>
        </w:rPr>
        <w:t>不断加大装备、人才和技术投入，加强科技创新，提升管理水平，增强核心竞争力，</w:t>
      </w:r>
      <w:r>
        <w:rPr>
          <w:rFonts w:ascii="Times New Roman" w:hAnsi="Times New Roman" w:eastAsia="仿宋_GB2312"/>
          <w:sz w:val="32"/>
          <w:szCs w:val="32"/>
        </w:rPr>
        <w:t>打造检验检测机构品牌，</w:t>
      </w:r>
      <w:r>
        <w:rPr>
          <w:rFonts w:eastAsia="仿宋_GB2312"/>
          <w:sz w:val="32"/>
          <w:szCs w:val="32"/>
        </w:rPr>
        <w:t>持续满足经济社会发展需求</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default" w:eastAsia="黑体"/>
          <w:sz w:val="32"/>
          <w:szCs w:val="32"/>
          <w:lang w:eastAsia="zh-CN"/>
        </w:rPr>
        <w:t>八</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eastAsia="仿宋_GB2312"/>
          <w:sz w:val="32"/>
          <w:szCs w:val="32"/>
          <w:lang w:eastAsia="zh-CN"/>
        </w:rPr>
        <w:t>省级质检中心</w:t>
      </w:r>
      <w:r>
        <w:rPr>
          <w:rFonts w:ascii="Times New Roman" w:hAnsi="Times New Roman" w:eastAsia="仿宋_GB2312"/>
          <w:sz w:val="32"/>
          <w:szCs w:val="32"/>
        </w:rPr>
        <w:t>的规划、申请、确认和监督管理，适用本</w:t>
      </w:r>
      <w:r>
        <w:rPr>
          <w:rFonts w:hint="eastAsia" w:eastAsia="仿宋_GB2312"/>
          <w:sz w:val="32"/>
          <w:szCs w:val="32"/>
          <w:lang w:eastAsia="zh-CN"/>
        </w:rPr>
        <w:t>办法</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黑体"/>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黑体"/>
          <w:kern w:val="0"/>
          <w:sz w:val="32"/>
          <w:szCs w:val="32"/>
          <w:lang w:eastAsia="zh-CN"/>
        </w:rPr>
      </w:pPr>
      <w:r>
        <w:rPr>
          <w:rFonts w:hint="eastAsia" w:ascii="Times New Roman" w:hAnsi="Times New Roman" w:eastAsia="黑体"/>
          <w:kern w:val="0"/>
          <w:sz w:val="32"/>
          <w:szCs w:val="32"/>
        </w:rPr>
        <w:t xml:space="preserve">第二章 </w:t>
      </w:r>
      <w:r>
        <w:rPr>
          <w:rFonts w:hint="eastAsia" w:eastAsia="黑体"/>
          <w:kern w:val="0"/>
          <w:sz w:val="32"/>
          <w:szCs w:val="32"/>
          <w:lang w:eastAsia="zh-CN"/>
        </w:rPr>
        <w:t>建</w:t>
      </w:r>
      <w:r>
        <w:rPr>
          <w:rFonts w:hint="eastAsia" w:eastAsia="黑体"/>
          <w:kern w:val="0"/>
          <w:sz w:val="32"/>
          <w:szCs w:val="32"/>
          <w:lang w:val="en-US" w:eastAsia="zh-CN"/>
        </w:rPr>
        <w:t xml:space="preserve">  </w:t>
      </w:r>
      <w:r>
        <w:rPr>
          <w:rFonts w:hint="eastAsia" w:eastAsia="黑体"/>
          <w:kern w:val="0"/>
          <w:sz w:val="32"/>
          <w:szCs w:val="32"/>
          <w:lang w:eastAsia="zh-CN"/>
        </w:rPr>
        <w:t>设</w:t>
      </w:r>
    </w:p>
    <w:p>
      <w:pPr>
        <w:keepNext w:val="0"/>
        <w:keepLines w:val="0"/>
        <w:pageBreakBefore w:val="0"/>
        <w:widowControl w:val="0"/>
        <w:kinsoku/>
        <w:wordWrap/>
        <w:overflowPunct/>
        <w:topLinePunct w:val="0"/>
        <w:autoSpaceDE/>
        <w:autoSpaceDN/>
        <w:bidi w:val="0"/>
        <w:spacing w:line="580" w:lineRule="exact"/>
        <w:ind w:right="0" w:firstLine="640" w:firstLineChars="200"/>
        <w:textAlignment w:val="auto"/>
        <w:rPr>
          <w:rFonts w:eastAsia="仿宋_GB2312"/>
          <w:sz w:val="32"/>
          <w:szCs w:val="32"/>
        </w:rPr>
      </w:pPr>
      <w:r>
        <w:rPr>
          <w:rFonts w:eastAsia="黑体"/>
          <w:sz w:val="32"/>
          <w:szCs w:val="32"/>
        </w:rPr>
        <w:t>第</w:t>
      </w:r>
      <w:r>
        <w:rPr>
          <w:rFonts w:hint="default" w:eastAsia="黑体" w:cs="黑体"/>
          <w:color w:val="000000"/>
          <w:kern w:val="0"/>
          <w:sz w:val="32"/>
          <w:szCs w:val="32"/>
        </w:rPr>
        <w:t>九</w:t>
      </w:r>
      <w:r>
        <w:rPr>
          <w:rFonts w:eastAsia="黑体"/>
          <w:sz w:val="32"/>
          <w:szCs w:val="32"/>
        </w:rPr>
        <w:t>条</w:t>
      </w:r>
      <w:r>
        <w:rPr>
          <w:rFonts w:eastAsia="仿宋_GB2312"/>
          <w:sz w:val="32"/>
          <w:szCs w:val="32"/>
        </w:rPr>
        <w:t xml:space="preserve">  </w:t>
      </w:r>
      <w:r>
        <w:rPr>
          <w:rFonts w:hint="eastAsia" w:ascii="仿宋_GB2312" w:hAnsi="仿宋_GB2312" w:eastAsia="仿宋_GB2312" w:cs="仿宋_GB2312"/>
          <w:sz w:val="32"/>
          <w:szCs w:val="32"/>
        </w:rPr>
        <w:t>省局</w:t>
      </w:r>
      <w:r>
        <w:rPr>
          <w:rFonts w:hint="eastAsia" w:ascii="仿宋_GB2312" w:hAnsi="仿宋_GB2312" w:eastAsia="仿宋_GB2312" w:cs="仿宋_GB2312"/>
          <w:color w:val="000000"/>
          <w:kern w:val="0"/>
          <w:sz w:val="32"/>
          <w:szCs w:val="32"/>
        </w:rPr>
        <w:t>根据相关规划和布局，围绕市场监管重点领域和经济社会发展需求，</w:t>
      </w:r>
      <w:r>
        <w:rPr>
          <w:rFonts w:hint="eastAsia" w:ascii="仿宋_GB2312" w:hAnsi="仿宋_GB2312" w:eastAsia="仿宋_GB2312" w:cs="仿宋_GB2312"/>
          <w:sz w:val="32"/>
          <w:szCs w:val="32"/>
        </w:rPr>
        <w:t>按照统筹协调、合理布局、突出重点、体现特色和适度超前的原则，对</w:t>
      </w:r>
      <w:r>
        <w:rPr>
          <w:rFonts w:hint="eastAsia" w:ascii="仿宋_GB2312" w:hAnsi="仿宋_GB2312" w:eastAsia="仿宋_GB2312" w:cs="仿宋_GB2312"/>
          <w:color w:val="000000"/>
          <w:kern w:val="0"/>
          <w:sz w:val="32"/>
          <w:szCs w:val="32"/>
          <w:lang w:eastAsia="zh-CN"/>
        </w:rPr>
        <w:t>省级质检中心</w:t>
      </w:r>
      <w:r>
        <w:rPr>
          <w:rFonts w:hint="eastAsia" w:ascii="仿宋_GB2312" w:hAnsi="仿宋_GB2312" w:eastAsia="仿宋_GB2312" w:cs="仿宋_GB2312"/>
          <w:sz w:val="32"/>
          <w:szCs w:val="32"/>
        </w:rPr>
        <w:t>进行统一规划，</w:t>
      </w:r>
      <w:r>
        <w:rPr>
          <w:rFonts w:hint="eastAsia" w:ascii="仿宋_GB2312" w:hAnsi="仿宋_GB2312" w:eastAsia="仿宋_GB2312" w:cs="仿宋_GB2312"/>
          <w:color w:val="000000"/>
          <w:kern w:val="0"/>
          <w:sz w:val="32"/>
          <w:szCs w:val="32"/>
        </w:rPr>
        <w:t>有计划、有重点地组织建设</w:t>
      </w:r>
      <w:r>
        <w:rPr>
          <w:rFonts w:hint="eastAsia" w:ascii="仿宋_GB2312" w:hAnsi="仿宋_GB2312" w:eastAsia="仿宋_GB2312" w:cs="仿宋_GB2312"/>
          <w:sz w:val="32"/>
          <w:szCs w:val="32"/>
        </w:rPr>
        <w:t>。</w:t>
      </w:r>
      <w:r>
        <w:rPr>
          <w:rFonts w:hint="eastAsia" w:eastAsia="仿宋_GB2312"/>
          <w:color w:val="000000"/>
          <w:sz w:val="32"/>
          <w:szCs w:val="32"/>
        </w:rPr>
        <w:t>筹建验收工作程序</w:t>
      </w:r>
      <w:r>
        <w:rPr>
          <w:rFonts w:hint="eastAsia" w:eastAsia="仿宋_GB2312"/>
          <w:color w:val="000000"/>
          <w:sz w:val="32"/>
          <w:szCs w:val="32"/>
          <w:lang w:eastAsia="zh-CN"/>
        </w:rPr>
        <w:t>详见附件。</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eastAsia="黑体" w:cs="黑体"/>
          <w:color w:val="000000"/>
          <w:kern w:val="0"/>
          <w:sz w:val="32"/>
          <w:szCs w:val="32"/>
        </w:rPr>
        <w:t>第</w:t>
      </w:r>
      <w:r>
        <w:rPr>
          <w:rFonts w:hint="default" w:eastAsia="黑体" w:cs="黑体"/>
          <w:color w:val="000000"/>
          <w:kern w:val="0"/>
          <w:sz w:val="32"/>
          <w:szCs w:val="32"/>
        </w:rPr>
        <w:t>十</w:t>
      </w:r>
      <w:r>
        <w:rPr>
          <w:rFonts w:hint="eastAsia" w:eastAsia="黑体" w:cs="黑体"/>
          <w:color w:val="000000"/>
          <w:kern w:val="0"/>
          <w:sz w:val="32"/>
          <w:szCs w:val="32"/>
        </w:rPr>
        <w:t>条</w:t>
      </w:r>
      <w:r>
        <w:rPr>
          <w:rFonts w:hint="eastAsia"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省级质检中心</w:t>
      </w:r>
      <w:r>
        <w:rPr>
          <w:rFonts w:hint="eastAsia" w:ascii="仿宋_GB2312" w:hAnsi="仿宋_GB2312" w:eastAsia="仿宋_GB2312" w:cs="仿宋_GB2312"/>
          <w:color w:val="000000"/>
          <w:kern w:val="0"/>
          <w:sz w:val="32"/>
          <w:szCs w:val="32"/>
        </w:rPr>
        <w:t>建设需符合以下基本条件：</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（一）依托单位具有独立法人资格；</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（二）具有科学合理的组织架构和规范有效的管理运行制度；</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sz w:val="32"/>
          <w:szCs w:val="32"/>
        </w:rPr>
        <w:t>具备</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rPr>
        <w:t>的质量</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体系；</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000000"/>
          <w:kern w:val="0"/>
          <w:sz w:val="32"/>
          <w:szCs w:val="32"/>
        </w:rPr>
        <w:t>具备良好的设施、</w:t>
      </w:r>
      <w:r>
        <w:rPr>
          <w:rFonts w:hint="default" w:ascii="仿宋_GB2312" w:hAnsi="仿宋_GB2312" w:eastAsia="仿宋_GB2312" w:cs="仿宋_GB2312"/>
          <w:color w:val="000000"/>
          <w:kern w:val="0"/>
          <w:sz w:val="32"/>
          <w:szCs w:val="32"/>
        </w:rPr>
        <w:t>环境</w:t>
      </w:r>
      <w:r>
        <w:rPr>
          <w:rFonts w:hint="eastAsia" w:ascii="仿宋_GB2312" w:hAnsi="仿宋_GB2312" w:eastAsia="仿宋_GB2312" w:cs="仿宋_GB2312"/>
          <w:color w:val="000000"/>
          <w:kern w:val="0"/>
          <w:sz w:val="32"/>
          <w:szCs w:val="32"/>
        </w:rPr>
        <w:t>条件和先进的仪器装备；</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（五）拥有年龄与知识结构较为合理的人才队伍；</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近三年未发生</w:t>
      </w:r>
      <w:r>
        <w:rPr>
          <w:rFonts w:hint="eastAsia" w:ascii="仿宋_GB2312" w:hAnsi="仿宋_GB2312" w:eastAsia="仿宋_GB2312" w:cs="仿宋_GB2312"/>
          <w:color w:val="000000"/>
          <w:kern w:val="0"/>
          <w:sz w:val="32"/>
          <w:szCs w:val="32"/>
          <w:lang w:eastAsia="zh-CN"/>
        </w:rPr>
        <w:t>检验检测、</w:t>
      </w:r>
      <w:r>
        <w:rPr>
          <w:rFonts w:hint="eastAsia" w:ascii="仿宋_GB2312" w:hAnsi="仿宋_GB2312" w:eastAsia="仿宋_GB2312" w:cs="仿宋_GB2312"/>
          <w:color w:val="000000"/>
          <w:kern w:val="0"/>
          <w:sz w:val="32"/>
          <w:szCs w:val="32"/>
        </w:rPr>
        <w:t>环保、安全、知识产权以及学术不端等</w:t>
      </w:r>
      <w:r>
        <w:rPr>
          <w:rFonts w:hint="eastAsia" w:ascii="仿宋_GB2312" w:hAnsi="仿宋_GB2312" w:eastAsia="仿宋_GB2312" w:cs="仿宋_GB2312"/>
          <w:sz w:val="32"/>
          <w:szCs w:val="32"/>
        </w:rPr>
        <w:t>违规违纪</w:t>
      </w:r>
      <w:r>
        <w:rPr>
          <w:rFonts w:hint="eastAsia" w:ascii="仿宋_GB2312" w:hAnsi="仿宋_GB2312" w:eastAsia="仿宋_GB2312" w:cs="仿宋_GB2312"/>
          <w:color w:val="000000"/>
          <w:kern w:val="0"/>
          <w:sz w:val="32"/>
          <w:szCs w:val="32"/>
        </w:rPr>
        <w:t>行为。</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default" w:eastAsia="仿宋_GB2312" w:cs="仿宋_GB2312"/>
          <w:sz w:val="32"/>
          <w:szCs w:val="32"/>
        </w:rPr>
      </w:pPr>
      <w:r>
        <w:rPr>
          <w:rFonts w:hint="eastAsia" w:eastAsia="黑体" w:cs="黑体"/>
          <w:color w:val="000000"/>
          <w:kern w:val="0"/>
          <w:sz w:val="32"/>
          <w:szCs w:val="32"/>
        </w:rPr>
        <w:t>第</w:t>
      </w:r>
      <w:r>
        <w:rPr>
          <w:rFonts w:hint="default" w:eastAsia="黑体" w:cs="黑体"/>
          <w:color w:val="000000"/>
          <w:kern w:val="0"/>
          <w:sz w:val="32"/>
          <w:szCs w:val="32"/>
        </w:rPr>
        <w:t>十一</w:t>
      </w:r>
      <w:r>
        <w:rPr>
          <w:rFonts w:hint="eastAsia" w:eastAsia="黑体" w:cs="黑体"/>
          <w:color w:val="000000"/>
          <w:kern w:val="0"/>
          <w:sz w:val="32"/>
          <w:szCs w:val="32"/>
        </w:rPr>
        <w:t>条</w:t>
      </w:r>
      <w:r>
        <w:rPr>
          <w:rFonts w:hint="eastAsia" w:eastAsia="仿宋_GB2312" w:cs="仿宋_GB2312"/>
          <w:color w:val="000000"/>
          <w:kern w:val="0"/>
          <w:sz w:val="32"/>
          <w:szCs w:val="32"/>
        </w:rPr>
        <w:t xml:space="preserve">  </w:t>
      </w:r>
      <w:r>
        <w:rPr>
          <w:rFonts w:hint="eastAsia" w:eastAsia="仿宋_GB2312" w:cs="仿宋_GB2312"/>
          <w:color w:val="000000"/>
          <w:kern w:val="0"/>
          <w:sz w:val="32"/>
          <w:szCs w:val="32"/>
          <w:lang w:eastAsia="zh-CN"/>
        </w:rPr>
        <w:t>依托</w:t>
      </w:r>
      <w:r>
        <w:rPr>
          <w:rFonts w:hint="eastAsia" w:eastAsia="仿宋_GB2312" w:cs="仿宋_GB2312"/>
          <w:color w:val="000000"/>
          <w:kern w:val="0"/>
          <w:sz w:val="32"/>
          <w:szCs w:val="32"/>
        </w:rPr>
        <w:t>单位</w:t>
      </w:r>
      <w:r>
        <w:rPr>
          <w:rFonts w:hint="eastAsia" w:eastAsia="仿宋_GB2312" w:cs="仿宋_GB2312"/>
          <w:sz w:val="32"/>
          <w:szCs w:val="32"/>
        </w:rPr>
        <w:t>在充分调研论证的基础上，经所在市局审核同意后向省局提出</w:t>
      </w:r>
      <w:r>
        <w:rPr>
          <w:rFonts w:hint="eastAsia" w:eastAsia="仿宋_GB2312" w:cs="仿宋_GB2312"/>
          <w:sz w:val="32"/>
          <w:szCs w:val="32"/>
          <w:lang w:eastAsia="zh-CN"/>
        </w:rPr>
        <w:t>省级质检中心筹建</w:t>
      </w:r>
      <w:r>
        <w:rPr>
          <w:rFonts w:hint="eastAsia" w:eastAsia="仿宋_GB2312" w:cs="仿宋_GB2312"/>
          <w:sz w:val="32"/>
          <w:szCs w:val="32"/>
        </w:rPr>
        <w:t>申请。</w:t>
      </w:r>
      <w:r>
        <w:rPr>
          <w:rFonts w:hint="eastAsia" w:eastAsia="仿宋_GB2312" w:cs="仿宋_GB2312"/>
          <w:color w:val="000000"/>
          <w:kern w:val="0"/>
          <w:sz w:val="32"/>
          <w:szCs w:val="32"/>
        </w:rPr>
        <w:t>省局直属技术机构直接向省局申报。</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eastAsia="仿宋_GB2312" w:cs="仿宋_GB2312"/>
          <w:color w:val="000000"/>
          <w:sz w:val="32"/>
          <w:szCs w:val="32"/>
        </w:rPr>
      </w:pPr>
      <w:r>
        <w:rPr>
          <w:rFonts w:hint="eastAsia" w:eastAsia="黑体" w:cs="黑体"/>
          <w:color w:val="000000"/>
          <w:kern w:val="0"/>
          <w:sz w:val="32"/>
          <w:szCs w:val="32"/>
        </w:rPr>
        <w:t>第十</w:t>
      </w:r>
      <w:r>
        <w:rPr>
          <w:rFonts w:hint="default" w:eastAsia="黑体" w:cs="黑体"/>
          <w:color w:val="000000"/>
          <w:kern w:val="0"/>
          <w:sz w:val="32"/>
          <w:szCs w:val="32"/>
        </w:rPr>
        <w:t>二</w:t>
      </w:r>
      <w:r>
        <w:rPr>
          <w:rFonts w:hint="eastAsia" w:eastAsia="黑体" w:cs="黑体"/>
          <w:color w:val="000000"/>
          <w:kern w:val="0"/>
          <w:sz w:val="32"/>
          <w:szCs w:val="32"/>
        </w:rPr>
        <w:t xml:space="preserve">条 </w:t>
      </w:r>
      <w:r>
        <w:rPr>
          <w:rFonts w:hint="eastAsia" w:eastAsia="仿宋" w:cs="仿宋"/>
          <w:color w:val="000000"/>
          <w:kern w:val="0"/>
          <w:sz w:val="32"/>
          <w:szCs w:val="32"/>
        </w:rPr>
        <w:t xml:space="preserve"> </w:t>
      </w:r>
      <w:r>
        <w:rPr>
          <w:rFonts w:hint="eastAsia" w:eastAsia="仿宋_GB2312" w:cs="仿宋_GB2312"/>
          <w:sz w:val="32"/>
          <w:szCs w:val="32"/>
        </w:rPr>
        <w:t>省局组织</w:t>
      </w:r>
      <w:r>
        <w:rPr>
          <w:rFonts w:hint="eastAsia" w:eastAsia="仿宋_GB2312" w:cs="仿宋_GB2312"/>
          <w:color w:val="000000"/>
          <w:sz w:val="32"/>
          <w:szCs w:val="32"/>
        </w:rPr>
        <w:t>对申报材料形式上的合法性、完整性、有效性进行审查，对不符合省局规划要求或材料申报规定的予以退回整改。经形式审查符合要求的，组织专家进行审查和论证。符合条件的，由省局批准筹建。</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eastAsia="黑体" w:cs="黑体"/>
          <w:color w:val="000000"/>
          <w:kern w:val="0"/>
          <w:sz w:val="32"/>
          <w:szCs w:val="32"/>
        </w:rPr>
        <w:t>第十</w:t>
      </w:r>
      <w:r>
        <w:rPr>
          <w:rFonts w:hint="default" w:eastAsia="黑体" w:cs="黑体"/>
          <w:color w:val="000000"/>
          <w:kern w:val="0"/>
          <w:sz w:val="32"/>
          <w:szCs w:val="32"/>
        </w:rPr>
        <w:t>三</w:t>
      </w:r>
      <w:r>
        <w:rPr>
          <w:rFonts w:hint="eastAsia" w:eastAsia="黑体" w:cs="黑体"/>
          <w:color w:val="000000"/>
          <w:kern w:val="0"/>
          <w:sz w:val="32"/>
          <w:szCs w:val="32"/>
        </w:rPr>
        <w:t xml:space="preserve">条 </w:t>
      </w:r>
      <w:r>
        <w:rPr>
          <w:rFonts w:hint="eastAsia" w:eastAsia="仿宋" w:cs="仿宋"/>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省级质检中心依托单位应按照建设计划，每年向省局报告建设进展情况。筹建期限一般不超过1年，对含有基建（</w:t>
      </w:r>
      <w:r>
        <w:rPr>
          <w:rFonts w:hint="eastAsia" w:ascii="仿宋_GB2312" w:hAnsi="仿宋_GB2312" w:eastAsia="仿宋_GB2312" w:cs="仿宋_GB2312"/>
          <w:color w:val="000000"/>
          <w:sz w:val="32"/>
          <w:szCs w:val="32"/>
        </w:rPr>
        <w:t>不包括原有实验室改造）任务的省级质检中心，筹建期可延长至30个月。</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textAlignment w:val="auto"/>
        <w:rPr>
          <w:rFonts w:hint="eastAsia" w:ascii="仿宋_GB2312" w:eastAsia="仿宋_GB2312" w:cs="仿宋"/>
          <w:color w:val="000000"/>
          <w:kern w:val="0"/>
          <w:sz w:val="32"/>
          <w:szCs w:val="32"/>
        </w:rPr>
      </w:pPr>
      <w:r>
        <w:rPr>
          <w:rFonts w:hint="eastAsia" w:eastAsia="黑体" w:cs="黑体"/>
          <w:color w:val="000000"/>
          <w:kern w:val="0"/>
          <w:sz w:val="32"/>
          <w:szCs w:val="32"/>
        </w:rPr>
        <w:t>第十</w:t>
      </w:r>
      <w:r>
        <w:rPr>
          <w:rFonts w:hint="default" w:eastAsia="黑体" w:cs="黑体"/>
          <w:color w:val="000000"/>
          <w:kern w:val="0"/>
          <w:sz w:val="32"/>
          <w:szCs w:val="32"/>
        </w:rPr>
        <w:t>四</w:t>
      </w:r>
      <w:r>
        <w:rPr>
          <w:rFonts w:hint="eastAsia" w:eastAsia="黑体" w:cs="黑体"/>
          <w:color w:val="000000"/>
          <w:kern w:val="0"/>
          <w:sz w:val="32"/>
          <w:szCs w:val="32"/>
        </w:rPr>
        <w:t xml:space="preserve">条 </w:t>
      </w:r>
      <w:r>
        <w:rPr>
          <w:rFonts w:hint="eastAsia" w:eastAsia="仿宋" w:cs="仿宋"/>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省级质检中心</w:t>
      </w:r>
      <w:r>
        <w:rPr>
          <w:rFonts w:hint="eastAsia" w:ascii="仿宋_GB2312" w:eastAsia="仿宋_GB2312" w:cs="仿宋_GB2312"/>
          <w:color w:val="000000"/>
          <w:sz w:val="32"/>
          <w:szCs w:val="32"/>
        </w:rPr>
        <w:t>应于建设</w:t>
      </w:r>
      <w:r>
        <w:rPr>
          <w:rFonts w:hint="eastAsia" w:eastAsia="仿宋_GB2312" w:cs="仿宋_GB2312"/>
          <w:color w:val="000000"/>
          <w:sz w:val="32"/>
          <w:szCs w:val="32"/>
        </w:rPr>
        <w:t>期满前</w:t>
      </w:r>
      <w:r>
        <w:rPr>
          <w:rFonts w:hint="eastAsia" w:eastAsia="仿宋_GB2312" w:cs="仿宋_GB2312"/>
          <w:color w:val="000000"/>
          <w:kern w:val="0"/>
          <w:sz w:val="32"/>
          <w:szCs w:val="32"/>
        </w:rPr>
        <w:t>，经市局审核后向省局提出书面验收申请。省局直属技术机构直接向省局申请。</w:t>
      </w:r>
      <w:r>
        <w:rPr>
          <w:rFonts w:hint="eastAsia" w:ascii="仿宋_GB2312" w:eastAsia="仿宋_GB2312" w:cs="仿宋"/>
          <w:color w:val="000000"/>
          <w:kern w:val="0"/>
          <w:sz w:val="32"/>
          <w:szCs w:val="32"/>
        </w:rPr>
        <w:t>不能如期完成建设的，应在预定的建设期满前3个月提出延期申请并说明原因。延长期限一般不超过1年，延期后仍不能完成建设任务的，终止该</w:t>
      </w:r>
      <w:r>
        <w:rPr>
          <w:rFonts w:hint="eastAsia" w:ascii="仿宋_GB2312" w:hAnsi="仿宋_GB2312" w:eastAsia="仿宋_GB2312" w:cs="仿宋_GB2312"/>
          <w:color w:val="000000"/>
          <w:kern w:val="0"/>
          <w:sz w:val="32"/>
          <w:szCs w:val="32"/>
          <w:lang w:val="en-US" w:eastAsia="zh-CN" w:bidi="ar-SA"/>
        </w:rPr>
        <w:t>省级质检中心</w:t>
      </w:r>
      <w:r>
        <w:rPr>
          <w:rFonts w:hint="eastAsia" w:ascii="仿宋_GB2312" w:eastAsia="仿宋_GB2312" w:cs="仿宋"/>
          <w:color w:val="000000"/>
          <w:kern w:val="0"/>
          <w:sz w:val="32"/>
          <w:szCs w:val="32"/>
        </w:rPr>
        <w:t>建设。</w:t>
      </w:r>
    </w:p>
    <w:p>
      <w:pPr>
        <w:keepNext w:val="0"/>
        <w:keepLines w:val="0"/>
        <w:pageBreakBefore w:val="0"/>
        <w:widowControl w:val="0"/>
        <w:kinsoku/>
        <w:wordWrap/>
        <w:overflowPunct/>
        <w:topLinePunct w:val="0"/>
        <w:autoSpaceDE/>
        <w:autoSpaceDN/>
        <w:bidi w:val="0"/>
        <w:spacing w:line="580" w:lineRule="exact"/>
        <w:ind w:right="0" w:firstLine="640" w:firstLineChars="200"/>
        <w:textAlignment w:val="auto"/>
        <w:rPr>
          <w:rFonts w:hint="eastAsia" w:ascii="仿宋_GB2312" w:hAnsi="仿宋_GB2312" w:eastAsia="仿宋_GB2312" w:cs="仿宋_GB2312"/>
          <w:sz w:val="32"/>
          <w:szCs w:val="32"/>
        </w:rPr>
      </w:pPr>
      <w:r>
        <w:rPr>
          <w:rFonts w:hint="eastAsia" w:eastAsia="黑体" w:cs="黑体"/>
          <w:color w:val="000000"/>
          <w:kern w:val="0"/>
          <w:sz w:val="32"/>
          <w:szCs w:val="32"/>
        </w:rPr>
        <w:t>第十</w:t>
      </w:r>
      <w:r>
        <w:rPr>
          <w:rFonts w:hint="default" w:eastAsia="黑体" w:cs="黑体"/>
          <w:color w:val="000000"/>
          <w:kern w:val="0"/>
          <w:sz w:val="32"/>
          <w:szCs w:val="32"/>
        </w:rPr>
        <w:t>五</w:t>
      </w:r>
      <w:r>
        <w:rPr>
          <w:rFonts w:hint="eastAsia" w:eastAsia="黑体" w:cs="黑体"/>
          <w:color w:val="000000"/>
          <w:kern w:val="0"/>
          <w:sz w:val="32"/>
          <w:szCs w:val="32"/>
        </w:rPr>
        <w:t xml:space="preserve">条  </w:t>
      </w:r>
      <w:r>
        <w:rPr>
          <w:rFonts w:hint="eastAsia" w:ascii="仿宋_GB2312" w:hAnsi="仿宋_GB2312" w:eastAsia="仿宋_GB2312" w:cs="仿宋_GB2312"/>
          <w:kern w:val="0"/>
          <w:sz w:val="32"/>
          <w:szCs w:val="32"/>
        </w:rPr>
        <w:t>申请验收</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color w:val="000000"/>
          <w:kern w:val="0"/>
          <w:sz w:val="32"/>
          <w:szCs w:val="32"/>
          <w:lang w:val="en-US" w:eastAsia="zh-CN" w:bidi="ar-SA"/>
        </w:rPr>
        <w:t>省级质检中心</w:t>
      </w:r>
      <w:r>
        <w:rPr>
          <w:rFonts w:hint="eastAsia" w:ascii="仿宋_GB2312" w:hAnsi="仿宋_GB2312" w:eastAsia="仿宋_GB2312" w:cs="仿宋_GB2312"/>
          <w:kern w:val="0"/>
          <w:sz w:val="32"/>
          <w:szCs w:val="32"/>
        </w:rPr>
        <w:t>，应完成任务书规定的建设任务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sz w:val="32"/>
          <w:szCs w:val="32"/>
        </w:rPr>
        <w:t>省局</w:t>
      </w:r>
      <w:r>
        <w:rPr>
          <w:rFonts w:hint="eastAsia" w:eastAsia="仿宋_GB2312"/>
          <w:color w:val="000000"/>
          <w:sz w:val="32"/>
          <w:szCs w:val="32"/>
        </w:rPr>
        <w:t>科技主管部门</w:t>
      </w:r>
      <w:r>
        <w:rPr>
          <w:rFonts w:hint="eastAsia" w:eastAsia="仿宋_GB2312"/>
          <w:color w:val="000000"/>
          <w:sz w:val="32"/>
          <w:szCs w:val="32"/>
          <w:lang w:eastAsia="zh-CN"/>
        </w:rPr>
        <w:t>组织</w:t>
      </w:r>
      <w:r>
        <w:rPr>
          <w:rFonts w:hint="eastAsia" w:ascii="仿宋_GB2312" w:hAnsi="仿宋_GB2312" w:eastAsia="仿宋_GB2312" w:cs="仿宋_GB2312"/>
          <w:color w:val="000000"/>
          <w:sz w:val="32"/>
          <w:szCs w:val="32"/>
        </w:rPr>
        <w:t>对验收申报材料进行</w:t>
      </w:r>
      <w:r>
        <w:rPr>
          <w:rFonts w:hint="eastAsia" w:ascii="仿宋_GB2312" w:hAnsi="仿宋_GB2312" w:eastAsia="仿宋_GB2312" w:cs="仿宋_GB2312"/>
          <w:color w:val="000000"/>
          <w:sz w:val="32"/>
          <w:szCs w:val="32"/>
          <w:lang w:eastAsia="zh-CN"/>
        </w:rPr>
        <w:t>形式</w:t>
      </w:r>
      <w:r>
        <w:rPr>
          <w:rFonts w:hint="eastAsia" w:ascii="仿宋_GB2312" w:hAnsi="仿宋_GB2312" w:eastAsia="仿宋_GB2312" w:cs="仿宋_GB2312"/>
          <w:color w:val="000000"/>
          <w:sz w:val="32"/>
          <w:szCs w:val="32"/>
        </w:rPr>
        <w:t>审查。经审查符合后，组织专家</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验收，符合条件的，由省局批准成立。验收不合格的，省局下达整改通知书，由依托单位在规定时间内实施整改，</w:t>
      </w:r>
      <w:r>
        <w:rPr>
          <w:rFonts w:hint="eastAsia" w:ascii="仿宋_GB2312" w:hAnsi="仿宋_GB2312" w:eastAsia="仿宋_GB2312" w:cs="仿宋_GB2312"/>
          <w:sz w:val="32"/>
          <w:szCs w:val="32"/>
        </w:rPr>
        <w:t>整改期原则上为6个月。整改完成后申请整改验收，验收通过的由省局批准成立；整改验收未通过的，撤销建设资格。</w:t>
      </w:r>
    </w:p>
    <w:p>
      <w:pPr>
        <w:keepNext w:val="0"/>
        <w:keepLines w:val="0"/>
        <w:pageBreakBefore w:val="0"/>
        <w:kinsoku/>
        <w:wordWrap/>
        <w:overflowPunct/>
        <w:topLinePunct w:val="0"/>
        <w:autoSpaceDE/>
        <w:autoSpaceDN/>
        <w:bidi w:val="0"/>
        <w:spacing w:line="580" w:lineRule="exact"/>
        <w:ind w:firstLine="636" w:firstLineChars="199"/>
        <w:textAlignment w:val="auto"/>
        <w:rPr>
          <w:rFonts w:ascii="Times New Roman" w:hAnsi="Times New Roman" w:eastAsia="仿宋_GB2312"/>
          <w:color w:val="000000"/>
          <w:sz w:val="32"/>
          <w:szCs w:val="32"/>
        </w:rPr>
      </w:pPr>
      <w:r>
        <w:rPr>
          <w:rFonts w:hint="eastAsia" w:eastAsia="黑体" w:cs="黑体"/>
          <w:color w:val="000000"/>
          <w:kern w:val="0"/>
          <w:sz w:val="32"/>
          <w:szCs w:val="32"/>
        </w:rPr>
        <w:t>第十</w:t>
      </w:r>
      <w:r>
        <w:rPr>
          <w:rFonts w:hint="default" w:eastAsia="黑体" w:cs="黑体"/>
          <w:color w:val="000000"/>
          <w:kern w:val="0"/>
          <w:sz w:val="32"/>
          <w:szCs w:val="32"/>
          <w:lang w:eastAsia="zh-CN"/>
        </w:rPr>
        <w:t>六</w:t>
      </w:r>
      <w:r>
        <w:rPr>
          <w:rFonts w:hint="eastAsia" w:eastAsia="黑体" w:cs="黑体"/>
          <w:color w:val="000000"/>
          <w:kern w:val="0"/>
          <w:sz w:val="32"/>
          <w:szCs w:val="32"/>
        </w:rPr>
        <w:t>条</w:t>
      </w:r>
      <w:r>
        <w:rPr>
          <w:rFonts w:hint="eastAsia" w:eastAsia="仿宋_GB2312" w:cs="仿宋_GB2312"/>
          <w:color w:val="000000"/>
          <w:kern w:val="0"/>
          <w:sz w:val="32"/>
          <w:szCs w:val="32"/>
        </w:rPr>
        <w:t xml:space="preserve">  省级质检中心统一命名为“浙江省××</w:t>
      </w:r>
      <w:r>
        <w:rPr>
          <w:rFonts w:hint="eastAsia" w:eastAsia="仿宋_GB2312" w:cs="仿宋_GB2312"/>
          <w:color w:val="000000"/>
          <w:kern w:val="0"/>
          <w:sz w:val="32"/>
          <w:szCs w:val="32"/>
          <w:lang w:eastAsia="zh-CN"/>
        </w:rPr>
        <w:t>产品质量检验检测中心</w:t>
      </w:r>
      <w:r>
        <w:rPr>
          <w:rFonts w:hint="eastAsia" w:eastAsia="仿宋_GB2312" w:cs="仿宋_GB2312"/>
          <w:color w:val="000000"/>
          <w:kern w:val="0"/>
          <w:sz w:val="32"/>
          <w:szCs w:val="32"/>
        </w:rPr>
        <w:t>”，必要时后缀区域名。</w:t>
      </w:r>
    </w:p>
    <w:p>
      <w:pPr>
        <w:keepNext w:val="0"/>
        <w:keepLines w:val="0"/>
        <w:pageBreakBefore w:val="0"/>
        <w:kinsoku/>
        <w:wordWrap/>
        <w:overflowPunct/>
        <w:topLinePunct w:val="0"/>
        <w:autoSpaceDE/>
        <w:autoSpaceDN/>
        <w:bidi w:val="0"/>
        <w:spacing w:line="580" w:lineRule="exact"/>
        <w:ind w:firstLine="588"/>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80" w:lineRule="exact"/>
        <w:ind w:firstLine="2985"/>
        <w:textAlignment w:val="auto"/>
        <w:rPr>
          <w:rFonts w:ascii="Times New Roman" w:hAnsi="Times New Roman" w:eastAsia="黑体"/>
          <w:kern w:val="0"/>
          <w:sz w:val="32"/>
          <w:szCs w:val="32"/>
        </w:rPr>
      </w:pPr>
      <w:r>
        <w:rPr>
          <w:rFonts w:ascii="Times New Roman" w:hAnsi="Times New Roman" w:eastAsia="黑体"/>
          <w:kern w:val="0"/>
          <w:sz w:val="32"/>
          <w:szCs w:val="32"/>
        </w:rPr>
        <w:t>第</w:t>
      </w:r>
      <w:r>
        <w:rPr>
          <w:rFonts w:hint="eastAsia" w:eastAsia="黑体"/>
          <w:kern w:val="0"/>
          <w:sz w:val="32"/>
          <w:szCs w:val="32"/>
          <w:lang w:eastAsia="zh-CN"/>
        </w:rPr>
        <w:t>三</w:t>
      </w:r>
      <w:r>
        <w:rPr>
          <w:rFonts w:ascii="Times New Roman" w:hAnsi="Times New Roman" w:eastAsia="黑体"/>
          <w:kern w:val="0"/>
          <w:sz w:val="32"/>
          <w:szCs w:val="32"/>
        </w:rPr>
        <w:t xml:space="preserve">章  </w:t>
      </w:r>
      <w:r>
        <w:rPr>
          <w:rFonts w:hint="eastAsia" w:ascii="Times New Roman" w:hAnsi="Times New Roman" w:eastAsia="黑体"/>
          <w:kern w:val="0"/>
          <w:sz w:val="32"/>
          <w:szCs w:val="32"/>
        </w:rPr>
        <w:t>运</w:t>
      </w:r>
      <w:r>
        <w:rPr>
          <w:rFonts w:hint="eastAsia" w:eastAsia="黑体"/>
          <w:kern w:val="0"/>
          <w:sz w:val="32"/>
          <w:szCs w:val="32"/>
          <w:lang w:val="en-US" w:eastAsia="zh-CN"/>
        </w:rPr>
        <w:t xml:space="preserve">  </w:t>
      </w:r>
      <w:r>
        <w:rPr>
          <w:rFonts w:hint="eastAsia" w:ascii="Times New Roman" w:hAnsi="Times New Roman" w:eastAsia="黑体"/>
          <w:kern w:val="0"/>
          <w:sz w:val="32"/>
          <w:szCs w:val="32"/>
        </w:rPr>
        <w:t>行</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 w:cs="仿宋"/>
          <w:sz w:val="32"/>
          <w:szCs w:val="32"/>
          <w:highlight w:val="yellow"/>
        </w:rPr>
      </w:pPr>
      <w:r>
        <w:rPr>
          <w:rFonts w:hint="eastAsia" w:ascii="Times New Roman" w:hAnsi="Times New Roman" w:eastAsia="黑体" w:cs="黑体"/>
          <w:color w:val="000000"/>
          <w:kern w:val="0"/>
          <w:sz w:val="32"/>
          <w:szCs w:val="32"/>
        </w:rPr>
        <w:t>第十</w:t>
      </w:r>
      <w:r>
        <w:rPr>
          <w:rFonts w:hint="default" w:eastAsia="黑体" w:cs="黑体"/>
          <w:color w:val="000000"/>
          <w:kern w:val="0"/>
          <w:sz w:val="32"/>
          <w:szCs w:val="32"/>
          <w:lang w:eastAsia="zh-CN"/>
        </w:rPr>
        <w:t>七</w:t>
      </w:r>
      <w:r>
        <w:rPr>
          <w:rFonts w:hint="eastAsia" w:ascii="Times New Roman" w:hAnsi="Times New Roman" w:eastAsia="黑体" w:cs="黑体"/>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eastAsia="仿宋_GB2312"/>
          <w:color w:val="000000"/>
          <w:sz w:val="32"/>
          <w:szCs w:val="32"/>
          <w:lang w:eastAsia="zh-CN"/>
        </w:rPr>
        <w:t>省级质检中心</w:t>
      </w:r>
      <w:r>
        <w:rPr>
          <w:rFonts w:hint="eastAsia" w:ascii="Times New Roman" w:hAnsi="Times New Roman" w:eastAsia="仿宋_GB2312" w:cs="仿宋_GB2312"/>
          <w:color w:val="000000"/>
          <w:kern w:val="0"/>
          <w:sz w:val="32"/>
          <w:szCs w:val="32"/>
        </w:rPr>
        <w:t>实行人财物相对独立的管理机制，制定科研、仪器设备、财务、人才、知识产权、安全等方面的管理制度。</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 w:cs="仿宋"/>
          <w:color w:val="000000"/>
          <w:kern w:val="0"/>
          <w:sz w:val="32"/>
          <w:szCs w:val="32"/>
        </w:rPr>
      </w:pPr>
      <w:r>
        <w:rPr>
          <w:rFonts w:hint="eastAsia" w:ascii="Times New Roman" w:hAnsi="Times New Roman" w:eastAsia="黑体" w:cs="黑体"/>
          <w:color w:val="000000"/>
          <w:kern w:val="0"/>
          <w:sz w:val="32"/>
          <w:szCs w:val="32"/>
        </w:rPr>
        <w:t>第十</w:t>
      </w:r>
      <w:r>
        <w:rPr>
          <w:rFonts w:hint="default" w:eastAsia="黑体" w:cs="黑体"/>
          <w:color w:val="000000"/>
          <w:kern w:val="0"/>
          <w:sz w:val="32"/>
          <w:szCs w:val="32"/>
          <w:lang w:eastAsia="zh-CN"/>
        </w:rPr>
        <w:t>八</w:t>
      </w:r>
      <w:r>
        <w:rPr>
          <w:rFonts w:hint="eastAsia" w:ascii="Times New Roman" w:hAnsi="Times New Roman" w:eastAsia="黑体" w:cs="黑体"/>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eastAsia="仿宋_GB2312"/>
          <w:color w:val="000000"/>
          <w:sz w:val="32"/>
          <w:szCs w:val="32"/>
          <w:lang w:eastAsia="zh-CN"/>
        </w:rPr>
        <w:t>省级质检中心</w:t>
      </w:r>
      <w:r>
        <w:rPr>
          <w:rFonts w:hint="eastAsia" w:ascii="Times New Roman" w:hAnsi="Times New Roman" w:eastAsia="仿宋_GB2312" w:cs="仿宋_GB2312"/>
          <w:color w:val="000000"/>
          <w:kern w:val="0"/>
          <w:sz w:val="32"/>
          <w:szCs w:val="32"/>
        </w:rPr>
        <w:t>应根据事业发展和学科建设的需要，制定切实可行的中长期发展规划与年度工作计划，确保持续发展。</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cs="仿宋_GB2312"/>
          <w:color w:val="000000"/>
          <w:kern w:val="0"/>
          <w:sz w:val="32"/>
          <w:szCs w:val="32"/>
        </w:rPr>
      </w:pPr>
      <w:r>
        <w:rPr>
          <w:rFonts w:hint="eastAsia" w:ascii="Times New Roman" w:hAnsi="Times New Roman" w:eastAsia="黑体" w:cs="黑体"/>
          <w:color w:val="000000"/>
          <w:kern w:val="0"/>
          <w:sz w:val="32"/>
          <w:szCs w:val="32"/>
        </w:rPr>
        <w:t>第十</w:t>
      </w:r>
      <w:r>
        <w:rPr>
          <w:rFonts w:hint="default" w:eastAsia="黑体" w:cs="黑体"/>
          <w:color w:val="000000"/>
          <w:kern w:val="0"/>
          <w:sz w:val="32"/>
          <w:szCs w:val="32"/>
        </w:rPr>
        <w:t>九</w:t>
      </w:r>
      <w:r>
        <w:rPr>
          <w:rFonts w:hint="eastAsia" w:ascii="Times New Roman" w:hAnsi="Times New Roman" w:eastAsia="黑体" w:cs="黑体"/>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eastAsia="仿宋_GB2312"/>
          <w:color w:val="000000"/>
          <w:sz w:val="32"/>
          <w:szCs w:val="32"/>
          <w:lang w:eastAsia="zh-CN"/>
        </w:rPr>
        <w:t>省级质检中心</w:t>
      </w:r>
      <w:r>
        <w:rPr>
          <w:rFonts w:hint="eastAsia" w:ascii="Times New Roman" w:hAnsi="Times New Roman" w:eastAsia="仿宋_GB2312" w:cs="仿宋_GB2312"/>
          <w:color w:val="000000"/>
          <w:kern w:val="0"/>
          <w:sz w:val="32"/>
          <w:szCs w:val="32"/>
        </w:rPr>
        <w:t>应当发挥专业技术和人才优势，加强“产、学、研、检”合作，联合高等</w:t>
      </w:r>
      <w:r>
        <w:rPr>
          <w:rFonts w:hint="eastAsia" w:eastAsia="仿宋_GB2312" w:cs="仿宋_GB2312"/>
          <w:color w:val="000000"/>
          <w:kern w:val="0"/>
          <w:sz w:val="32"/>
          <w:szCs w:val="32"/>
          <w:lang w:eastAsia="zh-CN"/>
        </w:rPr>
        <w:t>院</w:t>
      </w:r>
      <w:r>
        <w:rPr>
          <w:rFonts w:hint="eastAsia" w:ascii="Times New Roman" w:hAnsi="Times New Roman" w:eastAsia="仿宋_GB2312" w:cs="仿宋_GB2312"/>
          <w:color w:val="000000"/>
          <w:kern w:val="0"/>
          <w:sz w:val="32"/>
          <w:szCs w:val="32"/>
        </w:rPr>
        <w:t>校、科研院所、龙头企业等加强科研攻关，形成高水平创新成果，优化对企业自主创新和产业转型升级的公共技术服务。</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 w:cs="仿宋"/>
          <w:color w:val="000000"/>
          <w:kern w:val="0"/>
          <w:sz w:val="32"/>
          <w:szCs w:val="32"/>
        </w:rPr>
      </w:pPr>
      <w:r>
        <w:rPr>
          <w:rFonts w:hint="eastAsia" w:ascii="Times New Roman" w:hAnsi="Times New Roman" w:eastAsia="黑体" w:cs="黑体"/>
          <w:color w:val="000000"/>
          <w:kern w:val="0"/>
          <w:sz w:val="32"/>
          <w:szCs w:val="32"/>
        </w:rPr>
        <w:t>第</w:t>
      </w:r>
      <w:r>
        <w:rPr>
          <w:rFonts w:hint="default" w:eastAsia="黑体" w:cs="黑体"/>
          <w:color w:val="000000"/>
          <w:kern w:val="0"/>
          <w:sz w:val="32"/>
          <w:szCs w:val="32"/>
        </w:rPr>
        <w:t>二</w:t>
      </w:r>
      <w:r>
        <w:rPr>
          <w:rFonts w:hint="eastAsia" w:ascii="Times New Roman" w:hAnsi="Times New Roman" w:eastAsia="黑体" w:cs="黑体"/>
          <w:color w:val="000000"/>
          <w:kern w:val="0"/>
          <w:sz w:val="32"/>
          <w:szCs w:val="32"/>
        </w:rPr>
        <w:t>十条</w:t>
      </w:r>
      <w:r>
        <w:rPr>
          <w:rFonts w:hint="eastAsia" w:ascii="Times New Roman" w:hAnsi="Times New Roman" w:eastAsia="仿宋_GB2312" w:cs="仿宋_GB2312"/>
          <w:color w:val="000000"/>
          <w:kern w:val="0"/>
          <w:sz w:val="32"/>
          <w:szCs w:val="32"/>
        </w:rPr>
        <w:t xml:space="preserve">  </w:t>
      </w:r>
      <w:r>
        <w:rPr>
          <w:rFonts w:hint="eastAsia" w:eastAsia="仿宋_GB2312"/>
          <w:color w:val="000000"/>
          <w:sz w:val="32"/>
          <w:szCs w:val="32"/>
          <w:lang w:eastAsia="zh-CN"/>
        </w:rPr>
        <w:t>省级质检中心</w:t>
      </w:r>
      <w:r>
        <w:rPr>
          <w:rFonts w:hint="eastAsia" w:ascii="Times New Roman" w:hAnsi="Times New Roman" w:eastAsia="仿宋_GB2312" w:cs="仿宋_GB2312"/>
          <w:color w:val="000000"/>
          <w:kern w:val="0"/>
          <w:sz w:val="32"/>
          <w:szCs w:val="32"/>
        </w:rPr>
        <w:t>应加大开放力度，积极开展国际、国内科技合作和交流，通过开放课题等方式，吸引国内外高水平研究人员前来开展合作研究。</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 w:cs="仿宋"/>
          <w:color w:val="000000"/>
          <w:kern w:val="0"/>
          <w:sz w:val="32"/>
          <w:szCs w:val="32"/>
        </w:rPr>
      </w:pPr>
      <w:r>
        <w:rPr>
          <w:rFonts w:hint="eastAsia" w:ascii="Times New Roman" w:hAnsi="Times New Roman" w:eastAsia="黑体" w:cs="黑体"/>
          <w:color w:val="000000"/>
          <w:kern w:val="0"/>
          <w:sz w:val="32"/>
          <w:szCs w:val="32"/>
        </w:rPr>
        <w:t>第</w:t>
      </w:r>
      <w:r>
        <w:rPr>
          <w:rFonts w:hint="default" w:eastAsia="黑体" w:cs="黑体"/>
          <w:color w:val="000000"/>
          <w:kern w:val="0"/>
          <w:sz w:val="32"/>
          <w:szCs w:val="32"/>
        </w:rPr>
        <w:t>二</w:t>
      </w:r>
      <w:r>
        <w:rPr>
          <w:rFonts w:hint="eastAsia" w:ascii="Times New Roman" w:hAnsi="Times New Roman" w:eastAsia="黑体" w:cs="黑体"/>
          <w:color w:val="000000"/>
          <w:kern w:val="0"/>
          <w:sz w:val="32"/>
          <w:szCs w:val="32"/>
        </w:rPr>
        <w:t>十</w:t>
      </w:r>
      <w:r>
        <w:rPr>
          <w:rFonts w:hint="default" w:eastAsia="黑体" w:cs="黑体"/>
          <w:color w:val="000000"/>
          <w:kern w:val="0"/>
          <w:sz w:val="32"/>
          <w:szCs w:val="32"/>
        </w:rPr>
        <w:t>一</w:t>
      </w:r>
      <w:r>
        <w:rPr>
          <w:rFonts w:hint="eastAsia" w:ascii="Times New Roman" w:hAnsi="Times New Roman" w:eastAsia="黑体" w:cs="黑体"/>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eastAsia="仿宋_GB2312"/>
          <w:color w:val="000000"/>
          <w:sz w:val="32"/>
          <w:szCs w:val="32"/>
          <w:lang w:eastAsia="zh-CN"/>
        </w:rPr>
        <w:t>省级质检中心</w:t>
      </w:r>
      <w:r>
        <w:rPr>
          <w:rFonts w:hint="eastAsia" w:ascii="Times New Roman" w:hAnsi="Times New Roman" w:eastAsia="仿宋_GB2312" w:cs="仿宋_GB2312"/>
          <w:color w:val="000000"/>
          <w:kern w:val="0"/>
          <w:sz w:val="32"/>
          <w:szCs w:val="32"/>
        </w:rPr>
        <w:t>应有计划地实施仪器设备的更新改造、自主研制等工作。凡符合开放条件的实验室环境设施、仪器设备、科技成果等资源，都应按照省局开放实验室的要求对外开放。</w:t>
      </w:r>
    </w:p>
    <w:p>
      <w:pPr>
        <w:keepNext w:val="0"/>
        <w:keepLines w:val="0"/>
        <w:pageBreakBefore w:val="0"/>
        <w:widowControl w:val="0"/>
        <w:kinsoku/>
        <w:wordWrap/>
        <w:overflowPunct/>
        <w:topLinePunct w:val="0"/>
        <w:autoSpaceDE/>
        <w:autoSpaceDN/>
        <w:bidi w:val="0"/>
        <w:spacing w:line="580" w:lineRule="exact"/>
        <w:ind w:right="0" w:firstLine="640" w:firstLineChars="200"/>
        <w:textAlignment w:val="auto"/>
        <w:rPr>
          <w:rFonts w:hint="eastAsia" w:ascii="仿宋_GB2312" w:hAnsi="仿宋_GB2312" w:eastAsia="仿宋_GB2312" w:cs="仿宋_GB2312"/>
          <w:sz w:val="32"/>
          <w:szCs w:val="32"/>
        </w:rPr>
      </w:pPr>
      <w:r>
        <w:rPr>
          <w:rFonts w:eastAsia="黑体"/>
          <w:sz w:val="32"/>
          <w:szCs w:val="32"/>
        </w:rPr>
        <w:t>第</w:t>
      </w:r>
      <w:r>
        <w:rPr>
          <w:rFonts w:hint="eastAsia" w:eastAsia="黑体"/>
          <w:sz w:val="32"/>
          <w:szCs w:val="32"/>
        </w:rPr>
        <w:t>二</w:t>
      </w:r>
      <w:r>
        <w:rPr>
          <w:rFonts w:eastAsia="黑体"/>
          <w:sz w:val="32"/>
          <w:szCs w:val="32"/>
        </w:rPr>
        <w:t>十二条</w:t>
      </w:r>
      <w:r>
        <w:rPr>
          <w:rFonts w:eastAsia="仿宋_GB2312"/>
          <w:sz w:val="32"/>
          <w:szCs w:val="32"/>
        </w:rPr>
        <w:t xml:space="preserve">  </w:t>
      </w:r>
      <w:r>
        <w:rPr>
          <w:rFonts w:hint="eastAsia" w:eastAsia="仿宋_GB2312"/>
          <w:color w:val="000000"/>
          <w:sz w:val="32"/>
          <w:szCs w:val="32"/>
          <w:lang w:eastAsia="zh-CN"/>
        </w:rPr>
        <w:t>省级质检中心要积极参与概念验证中心和中试平台</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将企业成果转化为标准、专利、测试方法、检测装置等，</w:t>
      </w:r>
      <w:r>
        <w:rPr>
          <w:rFonts w:hint="eastAsia" w:ascii="仿宋_GB2312" w:hAnsi="仿宋_GB2312" w:eastAsia="仿宋_GB2312" w:cs="仿宋_GB2312"/>
          <w:sz w:val="32"/>
          <w:szCs w:val="32"/>
          <w:lang w:eastAsia="zh-CN"/>
        </w:rPr>
        <w:t>为企业</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“一站式”</w:t>
      </w:r>
      <w:r>
        <w:rPr>
          <w:rFonts w:hint="eastAsia" w:ascii="仿宋_GB2312" w:hAnsi="仿宋_GB2312" w:eastAsia="仿宋_GB2312" w:cs="仿宋_GB2312"/>
          <w:sz w:val="32"/>
          <w:szCs w:val="32"/>
          <w:lang w:val="en-US" w:eastAsia="zh-CN"/>
        </w:rPr>
        <w:t>集成服务。</w:t>
      </w:r>
    </w:p>
    <w:p>
      <w:pPr>
        <w:keepNext w:val="0"/>
        <w:keepLines w:val="0"/>
        <w:pageBreakBefore w:val="0"/>
        <w:kinsoku/>
        <w:wordWrap/>
        <w:overflowPunct/>
        <w:topLinePunct w:val="0"/>
        <w:autoSpaceDE/>
        <w:autoSpaceDN/>
        <w:bidi w:val="0"/>
        <w:spacing w:line="580" w:lineRule="exact"/>
        <w:ind w:firstLine="2985"/>
        <w:textAlignment w:val="auto"/>
        <w:rPr>
          <w:rFonts w:ascii="Times New Roman" w:hAnsi="Times New Roman" w:eastAsia="黑体"/>
          <w:kern w:val="0"/>
          <w:sz w:val="32"/>
          <w:szCs w:val="32"/>
        </w:rPr>
      </w:pPr>
    </w:p>
    <w:p>
      <w:pPr>
        <w:keepNext w:val="0"/>
        <w:keepLines w:val="0"/>
        <w:pageBreakBefore w:val="0"/>
        <w:kinsoku/>
        <w:wordWrap/>
        <w:overflowPunct/>
        <w:topLinePunct w:val="0"/>
        <w:autoSpaceDE/>
        <w:autoSpaceDN/>
        <w:bidi w:val="0"/>
        <w:spacing w:line="580" w:lineRule="exact"/>
        <w:ind w:firstLine="2985"/>
        <w:textAlignment w:val="auto"/>
        <w:rPr>
          <w:rFonts w:hint="eastAsia" w:ascii="Times New Roman" w:hAnsi="Times New Roman" w:eastAsia="黑体"/>
          <w:kern w:val="0"/>
          <w:sz w:val="32"/>
          <w:szCs w:val="32"/>
          <w:lang w:eastAsia="zh-CN"/>
        </w:rPr>
      </w:pPr>
      <w:r>
        <w:rPr>
          <w:rFonts w:ascii="Times New Roman" w:hAnsi="Times New Roman" w:eastAsia="黑体"/>
          <w:kern w:val="0"/>
          <w:sz w:val="32"/>
          <w:szCs w:val="32"/>
        </w:rPr>
        <w:t>第</w:t>
      </w:r>
      <w:r>
        <w:rPr>
          <w:rFonts w:hint="eastAsia" w:ascii="Times New Roman" w:hAnsi="Times New Roman" w:eastAsia="黑体"/>
          <w:kern w:val="0"/>
          <w:sz w:val="32"/>
          <w:szCs w:val="32"/>
        </w:rPr>
        <w:t>四</w:t>
      </w:r>
      <w:r>
        <w:rPr>
          <w:rFonts w:ascii="Times New Roman" w:hAnsi="Times New Roman" w:eastAsia="黑体"/>
          <w:kern w:val="0"/>
          <w:sz w:val="32"/>
          <w:szCs w:val="32"/>
        </w:rPr>
        <w:t xml:space="preserve">章  </w:t>
      </w:r>
      <w:r>
        <w:rPr>
          <w:rFonts w:hint="eastAsia" w:ascii="Times New Roman" w:hAnsi="Times New Roman" w:eastAsia="黑体"/>
          <w:kern w:val="0"/>
          <w:sz w:val="32"/>
          <w:szCs w:val="32"/>
          <w:lang w:eastAsia="zh-CN"/>
        </w:rPr>
        <w:t>管</w:t>
      </w:r>
      <w:r>
        <w:rPr>
          <w:rFonts w:hint="eastAsia" w:ascii="Times New Roman" w:hAnsi="Times New Roman" w:eastAsia="黑体"/>
          <w:kern w:val="0"/>
          <w:sz w:val="32"/>
          <w:szCs w:val="32"/>
          <w:lang w:val="en-US" w:eastAsia="zh-CN"/>
        </w:rPr>
        <w:t xml:space="preserve">  </w:t>
      </w:r>
      <w:r>
        <w:rPr>
          <w:rFonts w:hint="eastAsia" w:ascii="Times New Roman" w:hAnsi="Times New Roman" w:eastAsia="黑体"/>
          <w:kern w:val="0"/>
          <w:sz w:val="32"/>
          <w:szCs w:val="32"/>
          <w:lang w:eastAsia="zh-CN"/>
        </w:rPr>
        <w:t>理</w:t>
      </w:r>
    </w:p>
    <w:p>
      <w:pPr>
        <w:keepNext w:val="0"/>
        <w:keepLines w:val="0"/>
        <w:pageBreakBefore w:val="0"/>
        <w:kinsoku/>
        <w:wordWrap/>
        <w:overflowPunct/>
        <w:topLinePunct w:val="0"/>
        <w:autoSpaceDE/>
        <w:autoSpaceDN/>
        <w:bidi w:val="0"/>
        <w:spacing w:line="580" w:lineRule="exact"/>
        <w:ind w:firstLine="729" w:firstLineChars="228"/>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二十</w:t>
      </w:r>
      <w:r>
        <w:rPr>
          <w:rFonts w:hint="default" w:eastAsia="黑体"/>
          <w:sz w:val="32"/>
          <w:szCs w:val="32"/>
          <w:lang w:eastAsia="zh-CN"/>
        </w:rPr>
        <w:t>三</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eastAsia="仿宋_GB2312"/>
          <w:sz w:val="32"/>
          <w:szCs w:val="32"/>
          <w:lang w:eastAsia="zh-CN"/>
        </w:rPr>
        <w:t>省级质检中心</w:t>
      </w:r>
      <w:r>
        <w:rPr>
          <w:rFonts w:ascii="Times New Roman" w:hAnsi="Times New Roman" w:eastAsia="仿宋_GB2312"/>
          <w:sz w:val="32"/>
          <w:szCs w:val="32"/>
        </w:rPr>
        <w:t>每年</w:t>
      </w:r>
      <w:r>
        <w:rPr>
          <w:rFonts w:ascii="Times New Roman" w:hAnsi="Times New Roman" w:eastAsia="仿宋_GB2312"/>
          <w:kern w:val="0"/>
          <w:sz w:val="32"/>
          <w:szCs w:val="32"/>
        </w:rPr>
        <w:t>应</w:t>
      </w:r>
      <w:r>
        <w:rPr>
          <w:rFonts w:ascii="Times New Roman" w:hAnsi="Times New Roman" w:eastAsia="仿宋_GB2312"/>
          <w:sz w:val="32"/>
          <w:szCs w:val="32"/>
        </w:rPr>
        <w:t>向省局书面报告年度工作总结及下一年工作计划。以下情况要及时向省局书面报告：</w:t>
      </w:r>
    </w:p>
    <w:p>
      <w:pPr>
        <w:keepNext w:val="0"/>
        <w:keepLines w:val="0"/>
        <w:pageBreakBefore w:val="0"/>
        <w:kinsoku/>
        <w:wordWrap/>
        <w:overflowPunct/>
        <w:topLinePunct w:val="0"/>
        <w:autoSpaceDE/>
        <w:autoSpaceDN/>
        <w:bidi w:val="0"/>
        <w:spacing w:line="580" w:lineRule="exact"/>
        <w:ind w:firstLine="729" w:firstLineChars="228"/>
        <w:textAlignment w:val="auto"/>
        <w:rPr>
          <w:rFonts w:ascii="Times New Roman" w:hAnsi="Times New Roman" w:eastAsia="仿宋_GB2312"/>
          <w:sz w:val="32"/>
          <w:szCs w:val="32"/>
        </w:rPr>
      </w:pPr>
      <w:r>
        <w:rPr>
          <w:rFonts w:ascii="Times New Roman" w:hAnsi="Times New Roman" w:eastAsia="仿宋_GB2312"/>
          <w:sz w:val="32"/>
          <w:szCs w:val="32"/>
        </w:rPr>
        <w:t>（一）所在法人单位名称或法人地位发生变更；</w:t>
      </w:r>
    </w:p>
    <w:p>
      <w:pPr>
        <w:keepNext w:val="0"/>
        <w:keepLines w:val="0"/>
        <w:pageBreakBefore w:val="0"/>
        <w:kinsoku/>
        <w:wordWrap/>
        <w:overflowPunct/>
        <w:topLinePunct w:val="0"/>
        <w:autoSpaceDE/>
        <w:autoSpaceDN/>
        <w:bidi w:val="0"/>
        <w:spacing w:line="580" w:lineRule="exact"/>
        <w:ind w:firstLine="729" w:firstLineChars="228"/>
        <w:textAlignment w:val="auto"/>
        <w:rPr>
          <w:rFonts w:ascii="Times New Roman" w:hAnsi="Times New Roman" w:eastAsia="仿宋_GB2312"/>
          <w:sz w:val="32"/>
          <w:szCs w:val="32"/>
        </w:rPr>
      </w:pPr>
      <w:r>
        <w:rPr>
          <w:rFonts w:ascii="Times New Roman" w:hAnsi="Times New Roman" w:eastAsia="仿宋_GB2312"/>
          <w:sz w:val="32"/>
          <w:szCs w:val="32"/>
        </w:rPr>
        <w:t>（二）</w:t>
      </w:r>
      <w:r>
        <w:rPr>
          <w:rFonts w:hint="eastAsia" w:eastAsia="仿宋_GB2312"/>
          <w:sz w:val="32"/>
          <w:szCs w:val="32"/>
          <w:lang w:eastAsia="zh-CN"/>
        </w:rPr>
        <w:t>省级质检中心</w:t>
      </w:r>
      <w:r>
        <w:rPr>
          <w:rFonts w:ascii="Times New Roman" w:hAnsi="Times New Roman" w:eastAsia="仿宋_GB2312"/>
          <w:sz w:val="32"/>
          <w:szCs w:val="32"/>
        </w:rPr>
        <w:t>法人代表或主要负责人、技术负责人发生变更；</w:t>
      </w:r>
    </w:p>
    <w:p>
      <w:pPr>
        <w:keepNext w:val="0"/>
        <w:keepLines w:val="0"/>
        <w:pageBreakBefore w:val="0"/>
        <w:kinsoku/>
        <w:wordWrap/>
        <w:overflowPunct/>
        <w:topLinePunct w:val="0"/>
        <w:autoSpaceDE/>
        <w:autoSpaceDN/>
        <w:bidi w:val="0"/>
        <w:spacing w:line="580" w:lineRule="exact"/>
        <w:ind w:firstLine="729" w:firstLineChars="228"/>
        <w:textAlignment w:val="auto"/>
        <w:rPr>
          <w:rFonts w:ascii="Times New Roman" w:hAnsi="Times New Roman" w:eastAsia="仿宋_GB2312"/>
          <w:sz w:val="32"/>
          <w:szCs w:val="32"/>
        </w:rPr>
      </w:pPr>
      <w:r>
        <w:rPr>
          <w:rFonts w:ascii="Times New Roman" w:hAnsi="Times New Roman" w:eastAsia="仿宋_GB2312"/>
          <w:sz w:val="32"/>
          <w:szCs w:val="32"/>
        </w:rPr>
        <w:t>（三）</w:t>
      </w:r>
      <w:r>
        <w:rPr>
          <w:rFonts w:hint="eastAsia" w:eastAsia="仿宋_GB2312"/>
          <w:sz w:val="32"/>
          <w:szCs w:val="32"/>
          <w:lang w:eastAsia="zh-CN"/>
        </w:rPr>
        <w:t>省级质检中心</w:t>
      </w:r>
      <w:r>
        <w:rPr>
          <w:rFonts w:ascii="Times New Roman" w:hAnsi="Times New Roman" w:eastAsia="仿宋_GB2312"/>
          <w:sz w:val="32"/>
          <w:szCs w:val="32"/>
        </w:rPr>
        <w:t>地址、场所以及检验检测主要环境设施发生重大变更；</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（四）持续6个月以上的相关专业领域重要检验检测项目能力的显著下降、停运以及撤销，以及新专业领域检验检测能力扩项等重大变更；</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（五）因工作成绩显著受到政府或有关部门的嘉奖；</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（六）发生检验检测工作重大质量事故、安全生产责任事故以及重大违纪违法行为等。</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黑体"/>
          <w:sz w:val="32"/>
          <w:szCs w:val="32"/>
        </w:rPr>
        <w:t>第</w:t>
      </w:r>
      <w:r>
        <w:rPr>
          <w:rFonts w:hint="eastAsia" w:ascii="Times New Roman" w:hAnsi="Times New Roman" w:eastAsia="黑体"/>
          <w:sz w:val="32"/>
          <w:szCs w:val="32"/>
        </w:rPr>
        <w:t>二</w:t>
      </w:r>
      <w:r>
        <w:rPr>
          <w:rFonts w:ascii="Times New Roman" w:hAnsi="Times New Roman" w:eastAsia="黑体"/>
          <w:sz w:val="32"/>
          <w:szCs w:val="32"/>
        </w:rPr>
        <w:t>十</w:t>
      </w:r>
      <w:r>
        <w:rPr>
          <w:rFonts w:hint="default" w:eastAsia="黑体"/>
          <w:sz w:val="32"/>
          <w:szCs w:val="32"/>
        </w:rPr>
        <w:t>四</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eastAsia="仿宋_GB2312"/>
          <w:sz w:val="32"/>
          <w:szCs w:val="32"/>
          <w:lang w:eastAsia="zh-CN"/>
        </w:rPr>
        <w:t>省级质检中心</w:t>
      </w:r>
      <w:r>
        <w:rPr>
          <w:rFonts w:ascii="Times New Roman" w:hAnsi="Times New Roman" w:eastAsia="仿宋_GB2312"/>
          <w:sz w:val="32"/>
          <w:szCs w:val="32"/>
        </w:rPr>
        <w:t>更名</w:t>
      </w:r>
      <w:r>
        <w:rPr>
          <w:rFonts w:hint="eastAsia" w:ascii="Times New Roman" w:hAnsi="Times New Roman" w:eastAsia="仿宋_GB2312"/>
          <w:sz w:val="32"/>
          <w:szCs w:val="32"/>
          <w:lang w:eastAsia="zh-CN"/>
        </w:rPr>
        <w:t>、法人单位变更等重大事项，应经主管部门审核同意后向省局提出申请，经批准后实施。</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二</w:t>
      </w:r>
      <w:r>
        <w:rPr>
          <w:rFonts w:ascii="Times New Roman" w:hAnsi="Times New Roman" w:eastAsia="黑体"/>
          <w:sz w:val="32"/>
          <w:szCs w:val="32"/>
        </w:rPr>
        <w:t>十</w:t>
      </w:r>
      <w:r>
        <w:rPr>
          <w:rFonts w:hint="default" w:eastAsia="黑体"/>
          <w:sz w:val="32"/>
          <w:szCs w:val="32"/>
          <w:lang w:eastAsia="zh-CN"/>
        </w:rPr>
        <w:t>五</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eastAsia="仿宋_GB2312"/>
          <w:sz w:val="32"/>
          <w:szCs w:val="32"/>
          <w:lang w:eastAsia="zh-CN"/>
        </w:rPr>
        <w:t>省级质检中心不得擅自设立分支机构（异地实验室）；不得以省级质检中心名义开展评比活动或向社会推荐其检验的产品，不得对其检验的产品通过监制、监销等方式参与产品经营活动；不得以省级质检中心名义承担商业委托检验活动；不得违规向企业收费。</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黑体"/>
          <w:sz w:val="32"/>
          <w:szCs w:val="32"/>
        </w:rPr>
        <w:t>第</w:t>
      </w:r>
      <w:r>
        <w:rPr>
          <w:rFonts w:hint="eastAsia" w:ascii="Times New Roman" w:hAnsi="Times New Roman" w:eastAsia="黑体"/>
          <w:sz w:val="32"/>
          <w:szCs w:val="32"/>
        </w:rPr>
        <w:t>二</w:t>
      </w:r>
      <w:r>
        <w:rPr>
          <w:rFonts w:ascii="Times New Roman" w:hAnsi="Times New Roman" w:eastAsia="黑体"/>
          <w:sz w:val="32"/>
          <w:szCs w:val="32"/>
        </w:rPr>
        <w:t>十</w:t>
      </w:r>
      <w:r>
        <w:rPr>
          <w:rFonts w:hint="default" w:eastAsia="黑体"/>
          <w:sz w:val="32"/>
          <w:szCs w:val="32"/>
          <w:lang w:eastAsia="zh-CN"/>
        </w:rPr>
        <w:t>六</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ascii="Times New Roman" w:hAnsi="Times New Roman" w:eastAsia="仿宋_GB2312" w:cs="Times New Roman"/>
          <w:sz w:val="32"/>
          <w:szCs w:val="32"/>
          <w:lang w:eastAsia="zh-CN"/>
        </w:rPr>
        <w:t>不得单独以省级质检中心名义对外出具检验检测报告。检验检测机构接受相关业务委托，涉及未取得资质认定的项目，又需要对外出具检验检测报告时，相关检验检测报告不得加盖CMA 标志，并应在报告显著位置注明“相关项目未取得资质认定，仅作为科研、教学或内部质量控制之用”或类似表述。</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二</w:t>
      </w:r>
      <w:r>
        <w:rPr>
          <w:rFonts w:ascii="Times New Roman" w:hAnsi="Times New Roman" w:eastAsia="黑体"/>
          <w:sz w:val="32"/>
          <w:szCs w:val="32"/>
        </w:rPr>
        <w:t>十</w:t>
      </w:r>
      <w:r>
        <w:rPr>
          <w:rFonts w:hint="default" w:eastAsia="黑体"/>
          <w:sz w:val="32"/>
          <w:szCs w:val="32"/>
          <w:lang w:eastAsia="zh-CN"/>
        </w:rPr>
        <w:t>七</w:t>
      </w:r>
      <w:r>
        <w:rPr>
          <w:rFonts w:ascii="Times New Roman" w:hAnsi="Times New Roman" w:eastAsia="黑体"/>
          <w:sz w:val="32"/>
          <w:szCs w:val="32"/>
        </w:rPr>
        <w:t>条</w:t>
      </w:r>
      <w:r>
        <w:rPr>
          <w:rFonts w:ascii="Times New Roman" w:hAnsi="Times New Roman" w:eastAsia="仿宋_GB2312"/>
          <w:sz w:val="32"/>
          <w:szCs w:val="32"/>
        </w:rPr>
        <w:t xml:space="preserve">  省局</w:t>
      </w:r>
      <w:r>
        <w:rPr>
          <w:rFonts w:hint="eastAsia" w:eastAsia="仿宋_GB2312"/>
          <w:sz w:val="32"/>
          <w:szCs w:val="32"/>
          <w:lang w:eastAsia="zh-CN"/>
        </w:rPr>
        <w:t>每</w:t>
      </w:r>
      <w:r>
        <w:rPr>
          <w:rFonts w:ascii="Times New Roman" w:hAnsi="Times New Roman" w:eastAsia="仿宋_GB2312"/>
          <w:sz w:val="32"/>
          <w:szCs w:val="32"/>
          <w:lang w:val="en-US" w:eastAsia="zh-CN"/>
        </w:rPr>
        <w:t>两年</w:t>
      </w:r>
      <w:r>
        <w:rPr>
          <w:rFonts w:ascii="Times New Roman" w:hAnsi="Times New Roman" w:eastAsia="仿宋_GB2312"/>
          <w:sz w:val="32"/>
          <w:szCs w:val="32"/>
        </w:rPr>
        <w:t>组织对</w:t>
      </w:r>
      <w:r>
        <w:rPr>
          <w:rFonts w:hint="eastAsia" w:eastAsia="仿宋_GB2312"/>
          <w:sz w:val="32"/>
          <w:szCs w:val="32"/>
          <w:lang w:eastAsia="zh-CN"/>
        </w:rPr>
        <w:t>省级质检中心</w:t>
      </w:r>
      <w:r>
        <w:rPr>
          <w:rFonts w:ascii="Times New Roman" w:hAnsi="Times New Roman" w:eastAsia="仿宋_GB2312"/>
          <w:sz w:val="32"/>
          <w:szCs w:val="32"/>
        </w:rPr>
        <w:t>开展评价，评估</w:t>
      </w:r>
      <w:r>
        <w:rPr>
          <w:rFonts w:hint="eastAsia" w:eastAsia="仿宋_GB2312"/>
          <w:sz w:val="32"/>
          <w:szCs w:val="32"/>
          <w:lang w:eastAsia="zh-CN"/>
        </w:rPr>
        <w:t>省级质检中心</w:t>
      </w:r>
      <w:r>
        <w:rPr>
          <w:rFonts w:ascii="Times New Roman" w:hAnsi="Times New Roman" w:eastAsia="仿宋_GB2312"/>
          <w:sz w:val="32"/>
          <w:szCs w:val="32"/>
        </w:rPr>
        <w:t>能力水平和发展状况</w:t>
      </w:r>
      <w:r>
        <w:rPr>
          <w:rFonts w:hint="eastAsia" w:ascii="Times New Roman" w:hAnsi="Times New Roman" w:eastAsia="仿宋_GB2312"/>
          <w:sz w:val="32"/>
          <w:szCs w:val="32"/>
        </w:rPr>
        <w:t>。</w:t>
      </w:r>
      <w:r>
        <w:rPr>
          <w:rFonts w:hint="eastAsia" w:ascii="仿宋_GB2312" w:hAnsi="仿宋_GB2312" w:eastAsia="仿宋_GB2312" w:cs="仿宋_GB2312"/>
          <w:color w:val="000000"/>
          <w:sz w:val="32"/>
          <w:szCs w:val="32"/>
          <w:lang w:val="en-US" w:eastAsia="zh-CN"/>
        </w:rPr>
        <w:t>构建动态管理体系，按能级划分省重点和省级质检中心，其中不超过三分之一列入重点行列。按功能区分新兴产业研究型、支柱产业服务型、民生安全保障型三类机构。实行“年度自查+两年评估”制度，对评估排名后10%的予以降级处理。</w:t>
      </w:r>
    </w:p>
    <w:p>
      <w:pPr>
        <w:pStyle w:val="2"/>
        <w:keepNext w:val="0"/>
        <w:keepLines w:val="0"/>
        <w:pageBreakBefore w:val="0"/>
        <w:kinsoku/>
        <w:wordWrap/>
        <w:overflowPunct/>
        <w:topLinePunct w:val="0"/>
        <w:autoSpaceDE/>
        <w:autoSpaceDN/>
        <w:bidi w:val="0"/>
        <w:spacing w:after="0" w:line="580" w:lineRule="exact"/>
        <w:ind w:firstLine="320"/>
        <w:textAlignment w:val="auto"/>
        <w:rPr>
          <w:rFonts w:ascii="Times New Roman" w:hAnsi="Times New Roman"/>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Times New Roman" w:hAnsi="Times New Roman" w:eastAsia="黑体" w:cs="仿宋"/>
          <w:color w:val="000000"/>
          <w:kern w:val="0"/>
          <w:sz w:val="32"/>
          <w:szCs w:val="32"/>
        </w:rPr>
      </w:pPr>
      <w:r>
        <w:rPr>
          <w:rFonts w:ascii="Times New Roman" w:hAnsi="Times New Roman" w:eastAsia="黑体"/>
          <w:sz w:val="32"/>
          <w:szCs w:val="32"/>
        </w:rPr>
        <w:t>第</w:t>
      </w:r>
      <w:r>
        <w:rPr>
          <w:rFonts w:hint="eastAsia" w:ascii="Times New Roman" w:hAnsi="Times New Roman" w:eastAsia="黑体"/>
          <w:sz w:val="32"/>
          <w:szCs w:val="32"/>
        </w:rPr>
        <w:t>五</w:t>
      </w:r>
      <w:r>
        <w:rPr>
          <w:rFonts w:ascii="Times New Roman" w:hAnsi="Times New Roman" w:eastAsia="黑体"/>
          <w:sz w:val="32"/>
          <w:szCs w:val="32"/>
        </w:rPr>
        <w:t xml:space="preserve">章  </w:t>
      </w:r>
      <w:r>
        <w:rPr>
          <w:rFonts w:hint="eastAsia" w:ascii="Times New Roman" w:hAnsi="Times New Roman" w:eastAsia="黑体"/>
          <w:sz w:val="32"/>
          <w:szCs w:val="32"/>
        </w:rPr>
        <w:t>奖</w:t>
      </w:r>
      <w:r>
        <w:rPr>
          <w:rFonts w:hint="eastAsia" w:eastAsia="黑体"/>
          <w:sz w:val="32"/>
          <w:szCs w:val="32"/>
          <w:lang w:val="en-US" w:eastAsia="zh-CN"/>
        </w:rPr>
        <w:t xml:space="preserve">  </w:t>
      </w:r>
      <w:r>
        <w:rPr>
          <w:rFonts w:hint="eastAsia" w:ascii="Times New Roman" w:hAnsi="Times New Roman" w:eastAsia="黑体"/>
          <w:sz w:val="32"/>
          <w:szCs w:val="32"/>
        </w:rPr>
        <w:t>惩</w:t>
      </w:r>
    </w:p>
    <w:p>
      <w:pPr>
        <w:pStyle w:val="2"/>
        <w:keepNext w:val="0"/>
        <w:keepLines w:val="0"/>
        <w:pageBreakBefore w:val="0"/>
        <w:kinsoku/>
        <w:wordWrap/>
        <w:overflowPunct/>
        <w:topLinePunct w:val="0"/>
        <w:autoSpaceDE/>
        <w:autoSpaceDN/>
        <w:bidi w:val="0"/>
        <w:spacing w:after="0" w:line="580" w:lineRule="exact"/>
        <w:ind w:firstLine="640" w:firstLineChars="200"/>
        <w:textAlignment w:val="auto"/>
        <w:rPr>
          <w:rFonts w:ascii="Times New Roman" w:hAnsi="Times New Roman"/>
          <w:szCs w:val="32"/>
        </w:rPr>
      </w:pPr>
      <w:r>
        <w:rPr>
          <w:rFonts w:ascii="Times New Roman" w:hAnsi="Times New Roman" w:eastAsia="黑体"/>
          <w:szCs w:val="32"/>
        </w:rPr>
        <w:t>第</w:t>
      </w:r>
      <w:r>
        <w:rPr>
          <w:rFonts w:hint="eastAsia" w:ascii="Times New Roman" w:hAnsi="Times New Roman" w:eastAsia="黑体"/>
          <w:szCs w:val="32"/>
        </w:rPr>
        <w:t>二</w:t>
      </w:r>
      <w:r>
        <w:rPr>
          <w:rFonts w:ascii="Times New Roman" w:hAnsi="Times New Roman" w:eastAsia="黑体"/>
          <w:szCs w:val="32"/>
        </w:rPr>
        <w:t>十</w:t>
      </w:r>
      <w:r>
        <w:rPr>
          <w:rFonts w:hint="eastAsia" w:ascii="Times New Roman" w:hAnsi="Times New Roman" w:eastAsia="黑体"/>
          <w:szCs w:val="32"/>
          <w:lang w:eastAsia="zh-CN"/>
        </w:rPr>
        <w:t>八</w:t>
      </w:r>
      <w:r>
        <w:rPr>
          <w:rFonts w:ascii="Times New Roman" w:hAnsi="Times New Roman" w:eastAsia="黑体"/>
          <w:szCs w:val="32"/>
        </w:rPr>
        <w:t>条</w:t>
      </w:r>
      <w:r>
        <w:rPr>
          <w:rFonts w:ascii="Times New Roman" w:hAnsi="Times New Roman"/>
          <w:szCs w:val="32"/>
        </w:rPr>
        <w:t xml:space="preserve">  </w:t>
      </w:r>
      <w:r>
        <w:rPr>
          <w:rFonts w:hint="eastAsia" w:ascii="Times New Roman" w:hAnsi="Times New Roman"/>
          <w:szCs w:val="32"/>
        </w:rPr>
        <w:t>对</w:t>
      </w:r>
      <w:r>
        <w:rPr>
          <w:rFonts w:hint="eastAsia" w:ascii="仿宋_GB2312" w:hAnsi="仿宋_GB2312" w:eastAsia="仿宋_GB2312" w:cs="仿宋_GB2312"/>
          <w:color w:val="000000"/>
          <w:sz w:val="32"/>
          <w:szCs w:val="32"/>
          <w:lang w:val="en-US" w:eastAsia="zh-CN"/>
        </w:rPr>
        <w:t>划分</w:t>
      </w:r>
      <w:r>
        <w:rPr>
          <w:rFonts w:hint="eastAsia" w:cs="仿宋_GB2312"/>
          <w:color w:val="000000"/>
          <w:sz w:val="32"/>
          <w:szCs w:val="32"/>
          <w:lang w:val="en-US" w:eastAsia="zh-CN"/>
        </w:rPr>
        <w:t>为省</w:t>
      </w:r>
      <w:r>
        <w:rPr>
          <w:rFonts w:hint="eastAsia" w:ascii="仿宋_GB2312" w:hAnsi="仿宋_GB2312" w:eastAsia="仿宋_GB2312" w:cs="仿宋_GB2312"/>
          <w:color w:val="000000"/>
          <w:sz w:val="32"/>
          <w:szCs w:val="32"/>
          <w:lang w:val="en-US" w:eastAsia="zh-CN"/>
        </w:rPr>
        <w:t>重点</w:t>
      </w:r>
      <w:r>
        <w:rPr>
          <w:rFonts w:hint="eastAsia" w:ascii="Times New Roman" w:hAnsi="Times New Roman"/>
          <w:szCs w:val="32"/>
        </w:rPr>
        <w:t>的的</w:t>
      </w:r>
      <w:r>
        <w:rPr>
          <w:rFonts w:hint="eastAsia" w:ascii="Times New Roman" w:hAnsi="Times New Roman"/>
          <w:szCs w:val="32"/>
          <w:lang w:eastAsia="zh-CN"/>
        </w:rPr>
        <w:t>省级质检中心</w:t>
      </w:r>
      <w:r>
        <w:rPr>
          <w:rFonts w:hint="eastAsia" w:ascii="Times New Roman" w:hAnsi="Times New Roman"/>
          <w:szCs w:val="32"/>
        </w:rPr>
        <w:t>，同等条件下优先支持申报总局、</w:t>
      </w:r>
      <w:r>
        <w:rPr>
          <w:rFonts w:hint="eastAsia" w:ascii="Times New Roman" w:hAnsi="Times New Roman"/>
          <w:szCs w:val="32"/>
          <w:lang w:eastAsia="zh-CN"/>
        </w:rPr>
        <w:t>省科技厅、</w:t>
      </w:r>
      <w:r>
        <w:rPr>
          <w:rFonts w:hint="eastAsia" w:ascii="Times New Roman" w:hAnsi="Times New Roman"/>
          <w:szCs w:val="32"/>
        </w:rPr>
        <w:t>省局科</w:t>
      </w:r>
      <w:r>
        <w:rPr>
          <w:rFonts w:hint="eastAsia" w:ascii="Times New Roman" w:hAnsi="Times New Roman"/>
          <w:szCs w:val="32"/>
          <w:lang w:eastAsia="zh-CN"/>
        </w:rPr>
        <w:t>技</w:t>
      </w:r>
      <w:r>
        <w:rPr>
          <w:rFonts w:hint="eastAsia" w:ascii="Times New Roman" w:hAnsi="Times New Roman"/>
          <w:szCs w:val="32"/>
        </w:rPr>
        <w:t>项目，优先推荐评定各类科技奖项、创新团队（个人）、创新</w:t>
      </w:r>
      <w:r>
        <w:rPr>
          <w:rFonts w:hint="eastAsia" w:ascii="Times New Roman" w:hAnsi="Times New Roman"/>
          <w:szCs w:val="32"/>
          <w:lang w:eastAsia="zh-CN"/>
        </w:rPr>
        <w:t>平台</w:t>
      </w:r>
      <w:r>
        <w:rPr>
          <w:rFonts w:hint="eastAsia" w:ascii="Times New Roman" w:hAnsi="Times New Roman"/>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eastAsia="黑体"/>
          <w:sz w:val="32"/>
          <w:szCs w:val="32"/>
          <w:lang w:eastAsia="zh-CN"/>
        </w:rPr>
        <w:t>二</w:t>
      </w:r>
      <w:r>
        <w:rPr>
          <w:rFonts w:ascii="Times New Roman" w:hAnsi="Times New Roman" w:eastAsia="黑体"/>
          <w:sz w:val="32"/>
          <w:szCs w:val="32"/>
        </w:rPr>
        <w:t>十</w:t>
      </w:r>
      <w:r>
        <w:rPr>
          <w:rFonts w:hint="eastAsia" w:eastAsia="黑体"/>
          <w:sz w:val="32"/>
          <w:szCs w:val="32"/>
          <w:lang w:eastAsia="zh-CN"/>
        </w:rPr>
        <w:t>九</w:t>
      </w:r>
      <w:r>
        <w:rPr>
          <w:rFonts w:ascii="Times New Roman" w:hAnsi="Times New Roman" w:eastAsia="黑体"/>
          <w:sz w:val="32"/>
          <w:szCs w:val="32"/>
        </w:rPr>
        <w:t>条</w:t>
      </w:r>
      <w:r>
        <w:rPr>
          <w:rFonts w:ascii="Times New Roman" w:hAnsi="Times New Roman" w:eastAsia="仿宋_GB2312"/>
          <w:sz w:val="32"/>
          <w:szCs w:val="32"/>
        </w:rPr>
        <w:t xml:space="preserve">  有下列情况的</w:t>
      </w:r>
      <w:r>
        <w:rPr>
          <w:rFonts w:hint="eastAsia" w:eastAsia="仿宋_GB2312"/>
          <w:sz w:val="32"/>
          <w:szCs w:val="32"/>
          <w:lang w:eastAsia="zh-CN"/>
        </w:rPr>
        <w:t>省级质检中心</w:t>
      </w:r>
      <w:r>
        <w:rPr>
          <w:rFonts w:ascii="Times New Roman" w:hAnsi="Times New Roman" w:eastAsia="仿宋_GB2312"/>
          <w:sz w:val="32"/>
          <w:szCs w:val="32"/>
        </w:rPr>
        <w:t>，将予以</w:t>
      </w:r>
      <w:r>
        <w:rPr>
          <w:rFonts w:hint="eastAsia" w:eastAsia="仿宋_GB2312"/>
          <w:sz w:val="32"/>
          <w:szCs w:val="32"/>
          <w:lang w:val="en-US" w:eastAsia="zh-CN"/>
        </w:rPr>
        <w:t>通报批评</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cs="仿宋_GB2312"/>
          <w:sz w:val="32"/>
          <w:szCs w:val="32"/>
        </w:rPr>
        <w:t>评</w:t>
      </w:r>
      <w:r>
        <w:rPr>
          <w:rFonts w:hint="eastAsia" w:eastAsia="仿宋_GB2312" w:cs="仿宋_GB2312"/>
          <w:sz w:val="32"/>
          <w:szCs w:val="32"/>
          <w:lang w:eastAsia="zh-CN"/>
        </w:rPr>
        <w:t>估</w:t>
      </w:r>
      <w:r>
        <w:rPr>
          <w:rFonts w:hint="eastAsia" w:ascii="Times New Roman" w:hAnsi="Times New Roman" w:eastAsia="仿宋_GB2312" w:cs="仿宋_GB2312"/>
          <w:sz w:val="32"/>
          <w:szCs w:val="32"/>
        </w:rPr>
        <w:t>结果为不合格的</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（二）</w:t>
      </w:r>
      <w:r>
        <w:rPr>
          <w:rFonts w:hint="default" w:eastAsia="仿宋_GB2312"/>
          <w:sz w:val="32"/>
          <w:szCs w:val="32"/>
        </w:rPr>
        <w:t>全年出具相关领域检验检测报告较少，支撑产业发展不足的；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default" w:eastAsia="仿宋_GB2312"/>
          <w:sz w:val="32"/>
          <w:szCs w:val="32"/>
        </w:rPr>
        <w:t>（三）</w:t>
      </w:r>
      <w:r>
        <w:rPr>
          <w:rFonts w:hint="eastAsia" w:eastAsia="仿宋_GB2312"/>
          <w:sz w:val="32"/>
          <w:szCs w:val="32"/>
          <w:lang w:eastAsia="zh-CN"/>
        </w:rPr>
        <w:t>全年无</w:t>
      </w:r>
      <w:r>
        <w:rPr>
          <w:rFonts w:hint="eastAsia" w:ascii="Times New Roman" w:hAnsi="Times New Roman" w:eastAsia="仿宋_GB2312"/>
          <w:sz w:val="32"/>
          <w:szCs w:val="32"/>
        </w:rPr>
        <w:t>市厅级</w:t>
      </w:r>
      <w:r>
        <w:rPr>
          <w:rFonts w:hint="eastAsia" w:eastAsia="仿宋_GB2312"/>
          <w:sz w:val="32"/>
          <w:szCs w:val="32"/>
          <w:lang w:eastAsia="zh-CN"/>
        </w:rPr>
        <w:t>以上</w:t>
      </w:r>
      <w:r>
        <w:rPr>
          <w:rFonts w:hint="eastAsia" w:ascii="Times New Roman" w:hAnsi="Times New Roman" w:eastAsia="仿宋_GB2312"/>
          <w:sz w:val="32"/>
          <w:szCs w:val="32"/>
        </w:rPr>
        <w:t>科</w:t>
      </w:r>
      <w:r>
        <w:rPr>
          <w:rFonts w:hint="eastAsia" w:eastAsia="仿宋_GB2312"/>
          <w:sz w:val="32"/>
          <w:szCs w:val="32"/>
          <w:lang w:eastAsia="zh-CN"/>
        </w:rPr>
        <w:t>技</w:t>
      </w:r>
      <w:r>
        <w:rPr>
          <w:rFonts w:hint="eastAsia" w:ascii="Times New Roman" w:hAnsi="Times New Roman" w:eastAsia="仿宋_GB2312"/>
          <w:sz w:val="32"/>
          <w:szCs w:val="32"/>
        </w:rPr>
        <w:t>项目</w:t>
      </w:r>
      <w:r>
        <w:rPr>
          <w:rFonts w:hint="eastAsia" w:eastAsia="仿宋_GB2312"/>
          <w:sz w:val="32"/>
          <w:szCs w:val="32"/>
          <w:lang w:eastAsia="zh-CN"/>
        </w:rPr>
        <w:t>在研的</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hint="default" w:eastAsia="仿宋_GB2312"/>
          <w:sz w:val="32"/>
          <w:szCs w:val="32"/>
        </w:rPr>
        <w:t>四</w:t>
      </w:r>
      <w:r>
        <w:rPr>
          <w:rFonts w:hint="eastAsia" w:ascii="Times New Roman" w:hAnsi="Times New Roman" w:eastAsia="仿宋_GB2312"/>
          <w:sz w:val="32"/>
          <w:szCs w:val="32"/>
        </w:rPr>
        <w:t>）日常管理不到位、未向省局及时报告有关情况</w:t>
      </w:r>
      <w:r>
        <w:rPr>
          <w:rFonts w:hint="default" w:eastAsia="仿宋_GB2312"/>
          <w:sz w:val="32"/>
          <w:szCs w:val="32"/>
        </w:rPr>
        <w:t>、报送内容质量较差的</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lang w:eastAsia="zh-CN"/>
        </w:rPr>
      </w:pPr>
      <w:r>
        <w:rPr>
          <w:rFonts w:hint="eastAsia" w:ascii="Times New Roman" w:hAnsi="Times New Roman" w:eastAsia="仿宋_GB2312"/>
          <w:sz w:val="32"/>
          <w:szCs w:val="32"/>
        </w:rPr>
        <w:t>（</w:t>
      </w:r>
      <w:r>
        <w:rPr>
          <w:rFonts w:hint="default" w:eastAsia="仿宋_GB2312"/>
          <w:sz w:val="32"/>
          <w:szCs w:val="32"/>
        </w:rPr>
        <w:t>五</w:t>
      </w:r>
      <w:r>
        <w:rPr>
          <w:rFonts w:hint="eastAsia" w:ascii="Times New Roman" w:hAnsi="Times New Roman" w:eastAsia="仿宋_GB2312"/>
          <w:sz w:val="32"/>
          <w:szCs w:val="32"/>
        </w:rPr>
        <w:t>）承担检验检测、风险监测等工作存在质量问题的</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lang w:val="en-US" w:eastAsia="zh-CN"/>
        </w:rPr>
      </w:pPr>
      <w:r>
        <w:rPr>
          <w:rFonts w:hint="eastAsia" w:ascii="Times New Roman" w:hAnsi="Times New Roman" w:eastAsia="仿宋_GB2312"/>
          <w:sz w:val="32"/>
          <w:szCs w:val="32"/>
        </w:rPr>
        <w:t>（</w:t>
      </w:r>
      <w:r>
        <w:rPr>
          <w:rFonts w:hint="default" w:eastAsia="仿宋_GB2312"/>
          <w:sz w:val="32"/>
          <w:szCs w:val="32"/>
        </w:rPr>
        <w:t>六</w:t>
      </w:r>
      <w:r>
        <w:rPr>
          <w:rFonts w:hint="eastAsia" w:ascii="Times New Roman" w:hAnsi="Times New Roman" w:eastAsia="仿宋_GB2312"/>
          <w:sz w:val="32"/>
          <w:szCs w:val="32"/>
        </w:rPr>
        <w:t>）</w:t>
      </w:r>
      <w:r>
        <w:rPr>
          <w:rFonts w:hint="eastAsia" w:eastAsia="仿宋_GB2312"/>
          <w:sz w:val="32"/>
          <w:szCs w:val="32"/>
          <w:lang w:val="en-US" w:eastAsia="zh-CN"/>
        </w:rPr>
        <w:t>当地党委政府投入支持不足的；</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lang w:eastAsia="zh-CN"/>
        </w:rPr>
      </w:pPr>
      <w:r>
        <w:rPr>
          <w:rFonts w:ascii="Times New Roman" w:hAnsi="Times New Roman" w:eastAsia="仿宋_GB2312"/>
          <w:sz w:val="32"/>
          <w:szCs w:val="32"/>
        </w:rPr>
        <w:t>（</w:t>
      </w:r>
      <w:r>
        <w:rPr>
          <w:rFonts w:ascii="Times New Roman" w:hAnsi="Times New Roman"/>
          <w:sz w:val="32"/>
          <w:szCs w:val="32"/>
        </w:rPr>
        <w:t>七</w:t>
      </w:r>
      <w:r>
        <w:rPr>
          <w:rFonts w:ascii="Times New Roman" w:hAnsi="Times New Roman" w:eastAsia="仿宋_GB2312"/>
          <w:sz w:val="32"/>
          <w:szCs w:val="32"/>
        </w:rPr>
        <w:t>）</w:t>
      </w:r>
      <w:r>
        <w:rPr>
          <w:rFonts w:hint="eastAsia" w:eastAsia="仿宋_GB2312"/>
          <w:sz w:val="32"/>
          <w:szCs w:val="32"/>
          <w:lang w:val="en-US" w:eastAsia="zh-CN"/>
        </w:rPr>
        <w:t>10年以上检测设备</w:t>
      </w:r>
      <w:r>
        <w:rPr>
          <w:rFonts w:hint="eastAsia"/>
          <w:sz w:val="32"/>
          <w:szCs w:val="32"/>
          <w:lang w:val="en-US" w:eastAsia="zh-CN"/>
        </w:rPr>
        <w:t>未更新置换比例</w:t>
      </w:r>
      <w:r>
        <w:rPr>
          <w:rFonts w:hint="eastAsia" w:eastAsia="仿宋_GB2312"/>
          <w:sz w:val="32"/>
          <w:szCs w:val="32"/>
          <w:lang w:val="en-US" w:eastAsia="zh-CN"/>
        </w:rPr>
        <w:t>超过</w:t>
      </w:r>
      <w:r>
        <w:rPr>
          <w:rFonts w:hint="eastAsia"/>
          <w:sz w:val="32"/>
          <w:szCs w:val="32"/>
          <w:lang w:val="en-US" w:eastAsia="zh-CN"/>
        </w:rPr>
        <w:t>30</w:t>
      </w:r>
      <w:r>
        <w:rPr>
          <w:rFonts w:hint="eastAsia" w:eastAsia="仿宋_GB2312"/>
          <w:sz w:val="32"/>
          <w:szCs w:val="32"/>
          <w:lang w:val="en-US" w:eastAsia="zh-CN"/>
        </w:rPr>
        <w:t>%</w:t>
      </w:r>
      <w:r>
        <w:rPr>
          <w:rFonts w:hint="eastAsia"/>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default" w:eastAsia="黑体"/>
          <w:sz w:val="32"/>
          <w:szCs w:val="32"/>
          <w:lang w:eastAsia="zh-CN"/>
        </w:rPr>
        <w:t>三</w:t>
      </w:r>
      <w:r>
        <w:rPr>
          <w:rFonts w:ascii="Times New Roman" w:hAnsi="Times New Roman" w:eastAsia="黑体"/>
          <w:sz w:val="32"/>
          <w:szCs w:val="32"/>
        </w:rPr>
        <w:t>十条</w:t>
      </w:r>
      <w:r>
        <w:rPr>
          <w:rFonts w:ascii="Times New Roman" w:hAnsi="Times New Roman" w:eastAsia="仿宋_GB2312"/>
          <w:sz w:val="32"/>
          <w:szCs w:val="32"/>
        </w:rPr>
        <w:t xml:space="preserve">  有下列情况的</w:t>
      </w:r>
      <w:r>
        <w:rPr>
          <w:rFonts w:hint="eastAsia" w:eastAsia="仿宋_GB2312"/>
          <w:sz w:val="32"/>
          <w:szCs w:val="32"/>
          <w:lang w:eastAsia="zh-CN"/>
        </w:rPr>
        <w:t>省级质检中心</w:t>
      </w:r>
      <w:r>
        <w:rPr>
          <w:rFonts w:ascii="Times New Roman" w:hAnsi="Times New Roman" w:eastAsia="仿宋_GB2312"/>
          <w:sz w:val="32"/>
          <w:szCs w:val="32"/>
        </w:rPr>
        <w:t>，将予以</w:t>
      </w:r>
      <w:r>
        <w:rPr>
          <w:rFonts w:hint="eastAsia" w:eastAsia="仿宋_GB2312"/>
          <w:sz w:val="32"/>
          <w:szCs w:val="32"/>
          <w:lang w:val="en-US" w:eastAsia="zh-CN"/>
        </w:rPr>
        <w:t>限期整改</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sz w:val="32"/>
          <w:szCs w:val="32"/>
          <w:lang w:val="en-US" w:eastAsia="zh-CN"/>
        </w:rPr>
      </w:pPr>
      <w:r>
        <w:rPr>
          <w:rFonts w:ascii="Times New Roman" w:hAnsi="Times New Roman" w:eastAsia="仿宋_GB2312"/>
          <w:sz w:val="32"/>
          <w:szCs w:val="32"/>
        </w:rPr>
        <w:t>（一）</w:t>
      </w:r>
      <w:r>
        <w:rPr>
          <w:rFonts w:hint="eastAsia" w:eastAsia="仿宋_GB2312"/>
          <w:sz w:val="32"/>
          <w:szCs w:val="32"/>
          <w:lang w:val="en-US" w:eastAsia="zh-CN"/>
        </w:rPr>
        <w:t>通报批</w:t>
      </w:r>
      <w:r>
        <w:rPr>
          <w:rFonts w:hint="eastAsia" w:ascii="仿宋_GB2312" w:hAnsi="仿宋_GB2312" w:eastAsia="仿宋_GB2312" w:cs="仿宋_GB2312"/>
          <w:sz w:val="32"/>
          <w:szCs w:val="32"/>
          <w:lang w:val="en-US" w:eastAsia="zh-CN"/>
        </w:rPr>
        <w:t>评后6个月内未</w:t>
      </w:r>
      <w:r>
        <w:rPr>
          <w:rFonts w:hint="eastAsia" w:eastAsia="仿宋_GB2312"/>
          <w:sz w:val="32"/>
          <w:szCs w:val="32"/>
          <w:lang w:val="en-US" w:eastAsia="zh-CN"/>
        </w:rPr>
        <w:t>及时采取改进措施；</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依托单位法律地位不清，丧失独立性的</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（三）管理混乱，质量管理体系无法正常运行或失效的；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连续两年</w:t>
      </w:r>
      <w:r>
        <w:rPr>
          <w:rFonts w:hint="eastAsia" w:eastAsia="仿宋_GB2312"/>
          <w:sz w:val="32"/>
          <w:szCs w:val="32"/>
          <w:lang w:eastAsia="zh-CN"/>
        </w:rPr>
        <w:t>无</w:t>
      </w:r>
      <w:r>
        <w:rPr>
          <w:rFonts w:hint="eastAsia" w:ascii="Times New Roman" w:hAnsi="Times New Roman" w:eastAsia="仿宋_GB2312"/>
          <w:sz w:val="32"/>
          <w:szCs w:val="32"/>
        </w:rPr>
        <w:t>市厅级</w:t>
      </w:r>
      <w:r>
        <w:rPr>
          <w:rFonts w:hint="eastAsia" w:eastAsia="仿宋_GB2312"/>
          <w:sz w:val="32"/>
          <w:szCs w:val="32"/>
          <w:lang w:eastAsia="zh-CN"/>
        </w:rPr>
        <w:t>以上</w:t>
      </w:r>
      <w:r>
        <w:rPr>
          <w:rFonts w:hint="eastAsia" w:ascii="Times New Roman" w:hAnsi="Times New Roman" w:eastAsia="仿宋_GB2312"/>
          <w:sz w:val="32"/>
          <w:szCs w:val="32"/>
        </w:rPr>
        <w:t>科</w:t>
      </w:r>
      <w:r>
        <w:rPr>
          <w:rFonts w:hint="eastAsia" w:eastAsia="仿宋_GB2312"/>
          <w:sz w:val="32"/>
          <w:szCs w:val="32"/>
          <w:lang w:eastAsia="zh-CN"/>
        </w:rPr>
        <w:t>技</w:t>
      </w:r>
      <w:r>
        <w:rPr>
          <w:rFonts w:hint="eastAsia" w:ascii="Times New Roman" w:hAnsi="Times New Roman" w:eastAsia="仿宋_GB2312"/>
          <w:sz w:val="32"/>
          <w:szCs w:val="32"/>
        </w:rPr>
        <w:t>项目</w:t>
      </w:r>
      <w:r>
        <w:rPr>
          <w:rFonts w:hint="eastAsia" w:eastAsia="仿宋_GB2312"/>
          <w:sz w:val="32"/>
          <w:szCs w:val="32"/>
          <w:lang w:eastAsia="zh-CN"/>
        </w:rPr>
        <w:t>在研的</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仿宋_GB2312"/>
          <w:sz w:val="32"/>
          <w:szCs w:val="32"/>
        </w:rPr>
      </w:pPr>
      <w:r>
        <w:rPr>
          <w:rFonts w:ascii="Times New Roman" w:hAnsi="Times New Roman" w:eastAsia="仿宋_GB2312"/>
          <w:sz w:val="32"/>
          <w:szCs w:val="32"/>
        </w:rPr>
        <w:t>（五）</w:t>
      </w:r>
      <w:r>
        <w:rPr>
          <w:rFonts w:eastAsia="仿宋_GB2312"/>
          <w:sz w:val="32"/>
          <w:szCs w:val="32"/>
        </w:rPr>
        <w:t>报送虚假材料和不真实数据的；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eastAsia="仿宋_GB2312"/>
          <w:sz w:val="32"/>
          <w:szCs w:val="32"/>
        </w:rPr>
        <w:t>（六）</w:t>
      </w:r>
      <w:r>
        <w:rPr>
          <w:rFonts w:ascii="Times New Roman" w:hAnsi="Times New Roman" w:eastAsia="仿宋_GB2312"/>
          <w:sz w:val="32"/>
          <w:szCs w:val="32"/>
        </w:rPr>
        <w:t xml:space="preserve">发生重大检验质量责任事故，造成严重不良影响的； </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sz w:val="32"/>
          <w:szCs w:val="32"/>
        </w:rPr>
        <w:t>（</w:t>
      </w:r>
      <w:r>
        <w:rPr>
          <w:rFonts w:eastAsia="仿宋_GB2312"/>
          <w:sz w:val="32"/>
          <w:szCs w:val="32"/>
        </w:rPr>
        <w:t>七</w:t>
      </w:r>
      <w:r>
        <w:rPr>
          <w:rFonts w:ascii="Times New Roman" w:hAnsi="Times New Roman" w:eastAsia="仿宋_GB2312"/>
          <w:sz w:val="32"/>
          <w:szCs w:val="32"/>
        </w:rPr>
        <w:t>）发生严重经济、财</w:t>
      </w:r>
      <w:r>
        <w:rPr>
          <w:rFonts w:ascii="Times New Roman" w:hAnsi="Times New Roman" w:eastAsia="仿宋_GB2312" w:cs="Times New Roman"/>
          <w:sz w:val="32"/>
          <w:szCs w:val="32"/>
        </w:rPr>
        <w:t>务问题，导致无法正常运行的；</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eastAsia="仿宋_GB2312" w:cs="Times New Roman"/>
          <w:sz w:val="32"/>
          <w:szCs w:val="32"/>
        </w:rPr>
        <w:t>八</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到期未继续申请</w:t>
      </w:r>
      <w:r>
        <w:rPr>
          <w:rFonts w:hint="default" w:eastAsia="仿宋_GB2312" w:cs="Times New Roman"/>
          <w:sz w:val="32"/>
          <w:szCs w:val="32"/>
          <w:lang w:eastAsia="zh-CN"/>
        </w:rPr>
        <w:t>资质认定</w:t>
      </w:r>
      <w:r>
        <w:rPr>
          <w:rFonts w:ascii="Times New Roman" w:hAnsi="Times New Roman" w:eastAsia="仿宋_GB2312" w:cs="Times New Roman"/>
          <w:sz w:val="32"/>
          <w:szCs w:val="32"/>
        </w:rPr>
        <w:t>或未通过</w:t>
      </w:r>
      <w:r>
        <w:rPr>
          <w:rFonts w:hint="default" w:eastAsia="仿宋_GB2312" w:cs="Times New Roman"/>
          <w:sz w:val="32"/>
          <w:szCs w:val="32"/>
          <w:lang w:eastAsia="zh-CN"/>
        </w:rPr>
        <w:t>资质认定</w:t>
      </w:r>
      <w:r>
        <w:rPr>
          <w:rFonts w:ascii="Times New Roman" w:hAnsi="Times New Roman" w:eastAsia="仿宋_GB2312" w:cs="Times New Roman"/>
          <w:sz w:val="32"/>
          <w:szCs w:val="32"/>
        </w:rPr>
        <w:t>的</w:t>
      </w:r>
      <w:r>
        <w:rPr>
          <w:rFonts w:hint="eastAsia" w:eastAsia="仿宋_GB2312" w:cs="Times New Roman"/>
          <w:sz w:val="32"/>
          <w:szCs w:val="32"/>
          <w:lang w:eastAsia="zh-CN"/>
        </w:rPr>
        <w:t>；</w:t>
      </w:r>
    </w:p>
    <w:p>
      <w:pPr>
        <w:spacing w:line="580" w:lineRule="exact"/>
        <w:ind w:firstLine="640" w:firstLineChars="200"/>
        <w:rPr>
          <w:rFonts w:hint="default" w:eastAsia="仿宋_GB2312"/>
          <w:sz w:val="32"/>
          <w:szCs w:val="32"/>
          <w:lang w:eastAsia="zh-CN"/>
        </w:rPr>
      </w:pPr>
      <w:r>
        <w:rPr>
          <w:rFonts w:hint="default" w:ascii="Times New Roman" w:hAnsi="Times New Roman" w:eastAsia="仿宋_GB2312" w:cs="Times New Roman"/>
          <w:sz w:val="32"/>
          <w:szCs w:val="32"/>
          <w:lang w:eastAsia="zh-CN"/>
        </w:rPr>
        <w:t>（</w:t>
      </w:r>
      <w:r>
        <w:rPr>
          <w:rFonts w:hint="default" w:eastAsia="仿宋_GB2312" w:cs="Times New Roman"/>
          <w:sz w:val="32"/>
          <w:szCs w:val="32"/>
          <w:lang w:eastAsia="zh-CN"/>
        </w:rPr>
        <w:t>九</w:t>
      </w:r>
      <w:r>
        <w:rPr>
          <w:rFonts w:hint="default" w:ascii="Times New Roman" w:hAnsi="Times New Roman" w:eastAsia="仿宋_GB2312" w:cs="Times New Roman"/>
          <w:sz w:val="32"/>
          <w:szCs w:val="32"/>
          <w:lang w:eastAsia="zh-CN"/>
        </w:rPr>
        <w:t>）检验检测不规范或发生违法违规行为被处罚的。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w:t>
      </w:r>
      <w:r>
        <w:rPr>
          <w:rFonts w:hint="eastAsia" w:eastAsia="黑体"/>
          <w:sz w:val="32"/>
          <w:szCs w:val="32"/>
          <w:lang w:eastAsia="zh-CN"/>
        </w:rPr>
        <w:t>三十一</w:t>
      </w:r>
      <w:r>
        <w:rPr>
          <w:rFonts w:ascii="Times New Roman" w:hAnsi="Times New Roman" w:eastAsia="黑体"/>
          <w:sz w:val="32"/>
          <w:szCs w:val="32"/>
        </w:rPr>
        <w:t>条</w:t>
      </w:r>
      <w:r>
        <w:rPr>
          <w:rFonts w:ascii="Times New Roman" w:hAnsi="Times New Roman" w:eastAsia="仿宋_GB2312"/>
          <w:sz w:val="32"/>
          <w:szCs w:val="32"/>
        </w:rPr>
        <w:t xml:space="preserve">  整</w:t>
      </w:r>
      <w:r>
        <w:rPr>
          <w:rFonts w:hint="eastAsia" w:ascii="Times New Roman" w:hAnsi="Times New Roman" w:eastAsia="仿宋_GB2312"/>
          <w:sz w:val="32"/>
          <w:szCs w:val="32"/>
        </w:rPr>
        <w:t>改</w:t>
      </w:r>
      <w:r>
        <w:rPr>
          <w:rFonts w:ascii="Times New Roman" w:hAnsi="Times New Roman" w:eastAsia="仿宋_GB2312"/>
          <w:sz w:val="32"/>
          <w:szCs w:val="32"/>
        </w:rPr>
        <w:t>期限原则上不超过6个月。</w:t>
      </w:r>
      <w:r>
        <w:rPr>
          <w:rFonts w:hint="eastAsia" w:ascii="Times New Roman" w:hAnsi="Times New Roman" w:eastAsia="仿宋_GB2312"/>
          <w:sz w:val="32"/>
          <w:szCs w:val="32"/>
        </w:rPr>
        <w:t>整改</w:t>
      </w:r>
      <w:r>
        <w:rPr>
          <w:rFonts w:ascii="Times New Roman" w:hAnsi="Times New Roman" w:eastAsia="仿宋_GB2312"/>
          <w:sz w:val="32"/>
          <w:szCs w:val="32"/>
        </w:rPr>
        <w:t>期间不得对外出具检验报告和开展业务</w:t>
      </w:r>
      <w:r>
        <w:rPr>
          <w:rFonts w:hint="eastAsia" w:eastAsia="仿宋_GB2312"/>
          <w:sz w:val="32"/>
          <w:szCs w:val="32"/>
          <w:lang w:eastAsia="zh-CN"/>
        </w:rPr>
        <w:t>。</w:t>
      </w:r>
      <w:r>
        <w:rPr>
          <w:rFonts w:ascii="Times New Roman" w:hAnsi="Times New Roman" w:eastAsia="仿宋_GB2312"/>
          <w:sz w:val="32"/>
          <w:szCs w:val="32"/>
        </w:rPr>
        <w:t>整</w:t>
      </w:r>
      <w:r>
        <w:rPr>
          <w:rFonts w:hint="eastAsia" w:ascii="Times New Roman" w:hAnsi="Times New Roman" w:eastAsia="仿宋_GB2312"/>
          <w:sz w:val="32"/>
          <w:szCs w:val="32"/>
        </w:rPr>
        <w:t>改</w:t>
      </w:r>
      <w:r>
        <w:rPr>
          <w:rFonts w:ascii="Times New Roman" w:hAnsi="Times New Roman" w:eastAsia="仿宋_GB2312"/>
          <w:sz w:val="32"/>
          <w:szCs w:val="32"/>
        </w:rPr>
        <w:t>完成后由</w:t>
      </w:r>
      <w:r>
        <w:rPr>
          <w:rFonts w:hint="eastAsia" w:eastAsia="仿宋_GB2312"/>
          <w:sz w:val="32"/>
          <w:szCs w:val="32"/>
          <w:lang w:eastAsia="zh-CN"/>
        </w:rPr>
        <w:t>省级质检中心</w:t>
      </w:r>
      <w:r>
        <w:rPr>
          <w:rFonts w:ascii="Times New Roman" w:hAnsi="Times New Roman" w:eastAsia="仿宋_GB2312"/>
          <w:sz w:val="32"/>
          <w:szCs w:val="32"/>
        </w:rPr>
        <w:t>提出申请，经省局验收合格并批准后，恢复对外开展检验检测服务。</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第三十</w:t>
      </w:r>
      <w:r>
        <w:rPr>
          <w:rFonts w:hint="eastAsia" w:eastAsia="黑体"/>
          <w:sz w:val="32"/>
          <w:szCs w:val="32"/>
          <w:lang w:eastAsia="zh-CN"/>
        </w:rPr>
        <w:t>二</w:t>
      </w:r>
      <w:r>
        <w:rPr>
          <w:rFonts w:ascii="Times New Roman" w:hAnsi="Times New Roman" w:eastAsia="黑体"/>
          <w:sz w:val="32"/>
          <w:szCs w:val="32"/>
        </w:rPr>
        <w:t>条</w:t>
      </w:r>
      <w:r>
        <w:rPr>
          <w:rFonts w:ascii="Times New Roman" w:hAnsi="Times New Roman" w:eastAsia="仿宋_GB2312"/>
          <w:sz w:val="32"/>
          <w:szCs w:val="32"/>
        </w:rPr>
        <w:t xml:space="preserve">  有下列情况的</w:t>
      </w:r>
      <w:r>
        <w:rPr>
          <w:rFonts w:hint="eastAsia" w:eastAsia="仿宋_GB2312"/>
          <w:sz w:val="32"/>
          <w:szCs w:val="32"/>
          <w:lang w:eastAsia="zh-CN"/>
        </w:rPr>
        <w:t>省级质检中心</w:t>
      </w:r>
      <w:r>
        <w:rPr>
          <w:rFonts w:ascii="Times New Roman" w:hAnsi="Times New Roman" w:eastAsia="仿宋_GB2312"/>
          <w:sz w:val="32"/>
          <w:szCs w:val="32"/>
        </w:rPr>
        <w:t>，将予以撤销：</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s="Times New Roman"/>
          <w:sz w:val="32"/>
          <w:szCs w:val="32"/>
          <w:lang w:eastAsia="zh-CN"/>
        </w:rPr>
        <w:t>（一）</w:t>
      </w:r>
      <w:r>
        <w:rPr>
          <w:rFonts w:ascii="Times New Roman" w:hAnsi="Times New Roman" w:eastAsia="仿宋_GB2312"/>
          <w:sz w:val="32"/>
          <w:szCs w:val="32"/>
        </w:rPr>
        <w:t>未在规定期限完成整改，或未通过整改检查验收的</w:t>
      </w:r>
      <w:r>
        <w:rPr>
          <w:rFonts w:hint="eastAsia" w:eastAsia="仿宋_GB2312"/>
          <w:sz w:val="32"/>
          <w:szCs w:val="32"/>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（二）产业严重萎缩，省级质检中心缺乏运行基础的；</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sz w:val="32"/>
          <w:szCs w:val="32"/>
          <w:lang w:eastAsia="zh-CN"/>
        </w:rPr>
      </w:pPr>
      <w:r>
        <w:rPr>
          <w:rFonts w:hint="eastAsia" w:ascii="Times New Roman" w:hAnsi="Times New Roman" w:eastAsia="仿宋_GB2312" w:cs="Times New Roman"/>
          <w:sz w:val="32"/>
          <w:szCs w:val="32"/>
          <w:lang w:eastAsia="zh-CN"/>
        </w:rPr>
        <w:t>（三）</w:t>
      </w:r>
      <w:r>
        <w:rPr>
          <w:rFonts w:hint="eastAsia" w:eastAsia="仿宋_GB2312"/>
          <w:sz w:val="32"/>
          <w:szCs w:val="32"/>
          <w:lang w:eastAsia="zh-CN"/>
        </w:rPr>
        <w:t>检验检测资质证书已注销、撤销、吊销的；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eastAsia="仿宋_GB2312"/>
          <w:sz w:val="32"/>
          <w:szCs w:val="32"/>
          <w:lang w:eastAsia="zh-CN"/>
        </w:rPr>
        <w:t>四</w:t>
      </w:r>
      <w:r>
        <w:rPr>
          <w:rFonts w:ascii="Times New Roman" w:hAnsi="Times New Roman" w:eastAsia="仿宋_GB2312"/>
          <w:sz w:val="32"/>
          <w:szCs w:val="32"/>
        </w:rPr>
        <w:t>）</w:t>
      </w:r>
      <w:r>
        <w:rPr>
          <w:rFonts w:hint="eastAsia" w:ascii="Times New Roman" w:hAnsi="Times New Roman" w:eastAsia="仿宋_GB2312"/>
          <w:sz w:val="32"/>
          <w:szCs w:val="32"/>
        </w:rPr>
        <w:t>出现行风、廉洁等问题，对市场监管系统造成重大影响的；</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五</w:t>
      </w:r>
      <w:r>
        <w:rPr>
          <w:rFonts w:hint="eastAsia" w:eastAsia="仿宋_GB2312"/>
          <w:sz w:val="32"/>
          <w:szCs w:val="32"/>
          <w:lang w:eastAsia="zh-CN"/>
        </w:rPr>
        <w:t>）</w:t>
      </w:r>
      <w:r>
        <w:rPr>
          <w:rFonts w:ascii="Times New Roman" w:hAnsi="Times New Roman" w:eastAsia="仿宋_GB2312"/>
          <w:sz w:val="32"/>
          <w:szCs w:val="32"/>
        </w:rPr>
        <w:t>违反国家法律法规及市场监管部门有关管理规定的</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eastAsia="仿宋_GB2312"/>
          <w:sz w:val="32"/>
          <w:szCs w:val="32"/>
          <w:lang w:eastAsia="zh-CN"/>
        </w:rPr>
        <w:t>省级质检中心</w:t>
      </w:r>
      <w:r>
        <w:rPr>
          <w:rFonts w:ascii="Times New Roman" w:hAnsi="Times New Roman" w:eastAsia="仿宋_GB2312"/>
          <w:sz w:val="32"/>
          <w:szCs w:val="32"/>
        </w:rPr>
        <w:t>撤销后，原名称、证书等同时废止。</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80" w:lineRule="exact"/>
        <w:ind w:firstLine="3344" w:firstLineChars="1045"/>
        <w:textAlignment w:val="auto"/>
        <w:rPr>
          <w:rFonts w:ascii="Times New Roman" w:hAnsi="Times New Roman" w:eastAsia="黑体"/>
          <w:kern w:val="0"/>
          <w:sz w:val="32"/>
          <w:szCs w:val="32"/>
        </w:rPr>
      </w:pPr>
      <w:r>
        <w:rPr>
          <w:rFonts w:ascii="Times New Roman" w:hAnsi="Times New Roman" w:eastAsia="黑体"/>
          <w:kern w:val="0"/>
          <w:sz w:val="32"/>
          <w:szCs w:val="32"/>
        </w:rPr>
        <w:t>第六章  附 则</w:t>
      </w:r>
    </w:p>
    <w:p>
      <w:pPr>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kern w:val="0"/>
          <w:sz w:val="32"/>
          <w:szCs w:val="32"/>
        </w:rPr>
      </w:pPr>
      <w:r>
        <w:rPr>
          <w:rFonts w:ascii="Times New Roman" w:hAnsi="Times New Roman" w:eastAsia="黑体"/>
          <w:sz w:val="32"/>
          <w:szCs w:val="32"/>
        </w:rPr>
        <w:t>第</w:t>
      </w:r>
      <w:r>
        <w:rPr>
          <w:rFonts w:hint="eastAsia" w:ascii="Times New Roman" w:hAnsi="Times New Roman" w:eastAsia="黑体"/>
          <w:sz w:val="32"/>
          <w:szCs w:val="32"/>
        </w:rPr>
        <w:t>三十</w:t>
      </w:r>
      <w:r>
        <w:rPr>
          <w:rFonts w:hint="eastAsia" w:eastAsia="黑体"/>
          <w:sz w:val="32"/>
          <w:szCs w:val="32"/>
          <w:lang w:eastAsia="zh-CN"/>
        </w:rPr>
        <w:t>三</w:t>
      </w:r>
      <w:r>
        <w:rPr>
          <w:rFonts w:ascii="Times New Roman" w:hAnsi="Times New Roman" w:eastAsia="黑体"/>
          <w:sz w:val="32"/>
          <w:szCs w:val="32"/>
        </w:rPr>
        <w:t>条</w:t>
      </w:r>
      <w:r>
        <w:rPr>
          <w:rFonts w:ascii="Times New Roman" w:hAnsi="Times New Roman" w:eastAsia="仿宋_GB2312"/>
          <w:kern w:val="0"/>
          <w:sz w:val="32"/>
          <w:szCs w:val="32"/>
        </w:rPr>
        <w:t xml:space="preserve">  本办法由省局负责解释。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sectPr>
          <w:footerReference r:id="rId3" w:type="default"/>
          <w:pgSz w:w="11906" w:h="16838"/>
          <w:pgMar w:top="1644" w:right="1644" w:bottom="1644" w:left="1644" w:header="851" w:footer="992" w:gutter="0"/>
          <w:cols w:space="425" w:num="1"/>
          <w:docGrid w:type="lines" w:linePitch="312" w:charSpace="0"/>
        </w:sectPr>
      </w:pPr>
      <w:r>
        <w:rPr>
          <w:rFonts w:hint="eastAsia" w:ascii="Times New Roman" w:hAnsi="Times New Roman" w:eastAsia="仿宋_GB2312" w:cs="Times New Roman"/>
          <w:kern w:val="2"/>
          <w:sz w:val="32"/>
          <w:szCs w:val="32"/>
          <w:lang w:val="en-US" w:eastAsia="zh-CN" w:bidi="ar-SA"/>
        </w:rPr>
        <w:t>附件：浙江省</w:t>
      </w:r>
      <w:r>
        <w:rPr>
          <w:rFonts w:hint="eastAsia" w:eastAsia="仿宋_GB2312" w:cs="Times New Roman"/>
          <w:kern w:val="2"/>
          <w:sz w:val="32"/>
          <w:szCs w:val="32"/>
          <w:lang w:val="en-US" w:eastAsia="zh-CN" w:bidi="ar-SA"/>
        </w:rPr>
        <w:t>产品质量检验检测中心</w:t>
      </w:r>
      <w:r>
        <w:rPr>
          <w:rFonts w:hint="eastAsia" w:ascii="Times New Roman" w:hAnsi="Times New Roman" w:eastAsia="仿宋_GB2312" w:cs="Times New Roman"/>
          <w:kern w:val="2"/>
          <w:sz w:val="32"/>
          <w:szCs w:val="32"/>
          <w:lang w:val="en-US" w:eastAsia="zh-CN" w:bidi="ar-SA"/>
        </w:rPr>
        <w:t>筹建验收工作程序</w:t>
      </w:r>
    </w:p>
    <w:p>
      <w:pPr>
        <w:spacing w:line="594" w:lineRule="exact"/>
        <w:jc w:val="center"/>
        <w:rPr>
          <w:rFonts w:ascii="楷体_GB2312" w:hAnsi="楷体_GB2312" w:eastAsia="楷体_GB2312" w:cs="楷体_GB2312"/>
          <w:color w:val="000000"/>
          <w:sz w:val="32"/>
          <w:szCs w:val="32"/>
        </w:rPr>
      </w:pPr>
      <w:r>
        <w:rPr>
          <w:rFonts w:eastAsia="方正小标宋简体"/>
          <w:sz w:val="44"/>
          <w:szCs w:val="44"/>
        </w:rPr>
        <w:t>浙江省</w:t>
      </w:r>
      <w:r>
        <w:rPr>
          <w:rFonts w:hint="eastAsia" w:eastAsia="方正小标宋简体"/>
          <w:sz w:val="44"/>
          <w:szCs w:val="44"/>
          <w:lang w:eastAsia="zh-CN"/>
        </w:rPr>
        <w:t>产品质量检验检测中心</w:t>
      </w:r>
      <w:r>
        <w:rPr>
          <w:rFonts w:hint="eastAsia" w:eastAsia="方正小标宋简体"/>
          <w:color w:val="000000"/>
          <w:sz w:val="44"/>
          <w:szCs w:val="44"/>
        </w:rPr>
        <w:t>筹建验收工作程序</w:t>
      </w:r>
    </w:p>
    <w:p>
      <w:pPr>
        <w:spacing w:line="594" w:lineRule="exact"/>
        <w:ind w:firstLine="636" w:firstLineChars="199"/>
        <w:rPr>
          <w:rFonts w:eastAsia="仿宋_GB2312"/>
          <w:color w:val="000000"/>
          <w:sz w:val="32"/>
          <w:szCs w:val="32"/>
        </w:rPr>
      </w:pPr>
    </w:p>
    <w:p>
      <w:pPr>
        <w:spacing w:line="594" w:lineRule="exact"/>
        <w:ind w:firstLine="636" w:firstLineChars="199"/>
        <w:rPr>
          <w:rFonts w:eastAsia="仿宋_GB2312"/>
          <w:color w:val="000000"/>
          <w:sz w:val="32"/>
          <w:szCs w:val="32"/>
        </w:rPr>
      </w:pPr>
      <w:r>
        <w:rPr>
          <w:rFonts w:hint="eastAsia" w:eastAsia="仿宋_GB2312"/>
          <w:color w:val="000000"/>
          <w:sz w:val="32"/>
          <w:szCs w:val="32"/>
        </w:rPr>
        <w:t>为进一步规范浙江省</w:t>
      </w:r>
      <w:r>
        <w:rPr>
          <w:rFonts w:hint="eastAsia" w:eastAsia="仿宋_GB2312"/>
          <w:color w:val="000000"/>
          <w:sz w:val="32"/>
          <w:szCs w:val="32"/>
          <w:lang w:eastAsia="zh-CN"/>
        </w:rPr>
        <w:t>产品质量检验检测中心</w:t>
      </w:r>
      <w:r>
        <w:rPr>
          <w:rFonts w:hint="eastAsia" w:eastAsia="仿宋_GB2312"/>
          <w:color w:val="000000"/>
          <w:sz w:val="32"/>
          <w:szCs w:val="32"/>
        </w:rPr>
        <w:t>（以下简称</w:t>
      </w:r>
      <w:r>
        <w:rPr>
          <w:rFonts w:hint="eastAsia" w:eastAsia="仿宋_GB2312"/>
          <w:color w:val="000000"/>
          <w:sz w:val="32"/>
          <w:szCs w:val="32"/>
          <w:lang w:eastAsia="zh-CN"/>
        </w:rPr>
        <w:t>省级质检中心</w:t>
      </w:r>
      <w:r>
        <w:rPr>
          <w:rFonts w:hint="eastAsia" w:eastAsia="仿宋_GB2312"/>
          <w:color w:val="000000"/>
          <w:sz w:val="32"/>
          <w:szCs w:val="32"/>
        </w:rPr>
        <w:t>）筹建与验收工作，进一步明晰具体操作指引，特制定本工作程序。</w:t>
      </w:r>
    </w:p>
    <w:p>
      <w:pPr>
        <w:spacing w:line="594" w:lineRule="exact"/>
        <w:ind w:firstLine="640" w:firstLineChars="200"/>
        <w:outlineLvl w:val="0"/>
        <w:rPr>
          <w:rFonts w:eastAsia="黑体"/>
          <w:color w:val="000000"/>
          <w:sz w:val="32"/>
          <w:szCs w:val="32"/>
        </w:rPr>
      </w:pPr>
      <w:r>
        <w:rPr>
          <w:rFonts w:hint="eastAsia" w:hAnsi="黑体" w:eastAsia="黑体"/>
          <w:color w:val="000000"/>
          <w:sz w:val="32"/>
          <w:szCs w:val="32"/>
        </w:rPr>
        <w:t>一、筹建工作程序</w:t>
      </w:r>
    </w:p>
    <w:p>
      <w:pPr>
        <w:spacing w:line="594" w:lineRule="exact"/>
        <w:ind w:firstLine="640" w:firstLineChars="200"/>
        <w:outlineLvl w:val="0"/>
        <w:rPr>
          <w:rFonts w:eastAsia="楷体_GB2312"/>
          <w:color w:val="000000"/>
          <w:sz w:val="32"/>
          <w:szCs w:val="32"/>
        </w:rPr>
      </w:pPr>
      <w:r>
        <w:rPr>
          <w:rFonts w:hint="eastAsia" w:eastAsia="楷体_GB2312"/>
          <w:color w:val="000000"/>
          <w:sz w:val="32"/>
          <w:szCs w:val="32"/>
        </w:rPr>
        <w:t>（一）申报条件</w:t>
      </w:r>
    </w:p>
    <w:p>
      <w:pPr>
        <w:spacing w:line="594" w:lineRule="exact"/>
        <w:ind w:firstLine="640" w:firstLineChars="200"/>
        <w:outlineLvl w:val="0"/>
        <w:rPr>
          <w:rFonts w:hint="eastAsia" w:eastAsia="仿宋_GB2312"/>
          <w:color w:val="000000"/>
          <w:sz w:val="32"/>
          <w:szCs w:val="32"/>
          <w:lang w:eastAsia="zh-CN"/>
        </w:rPr>
      </w:pPr>
      <w:r>
        <w:rPr>
          <w:rFonts w:hint="eastAsia" w:eastAsia="仿宋_GB2312"/>
          <w:color w:val="000000"/>
          <w:sz w:val="32"/>
          <w:szCs w:val="32"/>
          <w:lang w:eastAsia="zh-CN"/>
        </w:rPr>
        <w:t>1. 省级质检中心批准筹建遵循下列优先原则：</w:t>
      </w:r>
    </w:p>
    <w:p>
      <w:pPr>
        <w:spacing w:line="594" w:lineRule="exact"/>
        <w:ind w:firstLine="640" w:firstLineChars="200"/>
        <w:outlineLvl w:val="0"/>
        <w:rPr>
          <w:rFonts w:hint="eastAsia" w:eastAsia="仿宋_GB2312"/>
          <w:color w:val="000000"/>
          <w:sz w:val="32"/>
          <w:szCs w:val="32"/>
          <w:lang w:eastAsia="zh-CN"/>
        </w:rPr>
      </w:pPr>
      <w:r>
        <w:rPr>
          <w:rFonts w:hint="eastAsia" w:eastAsia="仿宋_GB2312"/>
          <w:color w:val="000000"/>
          <w:sz w:val="32"/>
          <w:szCs w:val="32"/>
          <w:lang w:eastAsia="zh-CN"/>
        </w:rPr>
        <w:t>一是优先支持战略性新兴产业领域。</w:t>
      </w:r>
    </w:p>
    <w:p>
      <w:pPr>
        <w:spacing w:line="594" w:lineRule="exact"/>
        <w:ind w:firstLine="640" w:firstLineChars="200"/>
        <w:outlineLvl w:val="0"/>
        <w:rPr>
          <w:rFonts w:hint="eastAsia" w:eastAsia="仿宋_GB2312"/>
          <w:color w:val="000000"/>
          <w:sz w:val="32"/>
          <w:szCs w:val="32"/>
          <w:lang w:eastAsia="zh-CN"/>
        </w:rPr>
      </w:pPr>
      <w:r>
        <w:rPr>
          <w:rFonts w:hint="eastAsia" w:eastAsia="仿宋_GB2312"/>
          <w:color w:val="000000"/>
          <w:sz w:val="32"/>
          <w:szCs w:val="32"/>
          <w:lang w:eastAsia="zh-CN"/>
        </w:rPr>
        <w:t>二是优先支持高新技术产业领域。</w:t>
      </w:r>
    </w:p>
    <w:p>
      <w:pPr>
        <w:spacing w:line="594" w:lineRule="exact"/>
        <w:ind w:firstLine="640" w:firstLineChars="200"/>
        <w:outlineLvl w:val="0"/>
        <w:rPr>
          <w:rFonts w:hint="eastAsia" w:eastAsia="仿宋_GB2312"/>
          <w:color w:val="000000"/>
          <w:sz w:val="32"/>
          <w:szCs w:val="32"/>
          <w:lang w:eastAsia="zh-CN"/>
        </w:rPr>
      </w:pPr>
      <w:r>
        <w:rPr>
          <w:rFonts w:hint="eastAsia" w:eastAsia="仿宋_GB2312"/>
          <w:color w:val="000000"/>
          <w:sz w:val="32"/>
          <w:szCs w:val="32"/>
          <w:lang w:eastAsia="zh-CN"/>
        </w:rPr>
        <w:t>三是优先支持公共安全领域。</w:t>
      </w:r>
    </w:p>
    <w:p>
      <w:pPr>
        <w:spacing w:line="594" w:lineRule="exact"/>
        <w:ind w:firstLine="640" w:firstLineChars="200"/>
        <w:outlineLvl w:val="0"/>
        <w:rPr>
          <w:rFonts w:hint="eastAsia" w:eastAsia="仿宋_GB2312"/>
          <w:color w:val="000000"/>
          <w:sz w:val="32"/>
          <w:szCs w:val="32"/>
          <w:lang w:eastAsia="zh-CN"/>
        </w:rPr>
      </w:pPr>
      <w:r>
        <w:rPr>
          <w:rFonts w:hint="eastAsia" w:eastAsia="仿宋_GB2312"/>
          <w:color w:val="000000"/>
          <w:sz w:val="32"/>
          <w:szCs w:val="32"/>
          <w:lang w:eastAsia="zh-CN"/>
        </w:rPr>
        <w:t>四是优先支持应对重大突发事件支撑保障领域。</w:t>
      </w:r>
    </w:p>
    <w:p>
      <w:pPr>
        <w:spacing w:line="594" w:lineRule="exact"/>
        <w:ind w:firstLine="640" w:firstLineChars="200"/>
        <w:outlineLvl w:val="0"/>
        <w:rPr>
          <w:rFonts w:hint="eastAsia" w:eastAsia="仿宋_GB2312"/>
          <w:color w:val="000000"/>
          <w:sz w:val="32"/>
          <w:szCs w:val="32"/>
          <w:lang w:eastAsia="zh-CN"/>
        </w:rPr>
      </w:pPr>
      <w:r>
        <w:rPr>
          <w:rFonts w:hint="eastAsia" w:eastAsia="仿宋_GB2312"/>
          <w:color w:val="000000"/>
          <w:sz w:val="32"/>
          <w:szCs w:val="32"/>
          <w:lang w:eastAsia="zh-CN"/>
        </w:rPr>
        <w:t>五是优先支持填补空白领域。</w:t>
      </w:r>
    </w:p>
    <w:p>
      <w:pPr>
        <w:spacing w:line="594" w:lineRule="exact"/>
        <w:ind w:firstLine="640" w:firstLineChars="200"/>
        <w:outlineLvl w:val="0"/>
        <w:rPr>
          <w:rFonts w:hint="eastAsia" w:eastAsia="仿宋_GB2312"/>
          <w:color w:val="000000"/>
          <w:sz w:val="32"/>
          <w:szCs w:val="32"/>
          <w:lang w:eastAsia="zh-CN"/>
        </w:rPr>
      </w:pPr>
      <w:r>
        <w:rPr>
          <w:rFonts w:hint="eastAsia" w:eastAsia="仿宋_GB2312"/>
          <w:color w:val="000000"/>
          <w:sz w:val="32"/>
          <w:szCs w:val="32"/>
          <w:lang w:eastAsia="zh-CN"/>
        </w:rPr>
        <w:t>六是优先支持传统产业改造升级领域。</w:t>
      </w:r>
    </w:p>
    <w:p>
      <w:pPr>
        <w:spacing w:line="594" w:lineRule="exact"/>
        <w:ind w:firstLine="640" w:firstLineChars="200"/>
        <w:outlineLvl w:val="0"/>
        <w:rPr>
          <w:rFonts w:eastAsia="仿宋_GB2312"/>
          <w:color w:val="000000"/>
          <w:sz w:val="32"/>
          <w:szCs w:val="32"/>
        </w:rPr>
      </w:pPr>
      <w:r>
        <w:rPr>
          <w:rFonts w:hint="eastAsia" w:eastAsia="仿宋_GB2312"/>
          <w:color w:val="000000"/>
          <w:sz w:val="32"/>
          <w:szCs w:val="32"/>
          <w:lang w:eastAsia="zh-CN"/>
        </w:rPr>
        <w:t>2. 省级质检中心批准筹建遵循下列具体原则：</w:t>
      </w:r>
    </w:p>
    <w:p>
      <w:pPr>
        <w:spacing w:line="594" w:lineRule="exact"/>
        <w:ind w:firstLine="636" w:firstLineChars="199"/>
        <w:rPr>
          <w:rFonts w:eastAsia="仿宋_GB2312"/>
          <w:color w:val="000000"/>
          <w:sz w:val="32"/>
          <w:szCs w:val="32"/>
        </w:rPr>
      </w:pPr>
      <w:r>
        <w:rPr>
          <w:rFonts w:hint="eastAsia" w:eastAsia="仿宋_GB2312"/>
          <w:color w:val="000000"/>
          <w:sz w:val="32"/>
          <w:szCs w:val="32"/>
        </w:rPr>
        <w:t>一是产业基础较好。申请筹建的</w:t>
      </w:r>
      <w:r>
        <w:rPr>
          <w:rFonts w:hint="eastAsia" w:eastAsia="仿宋_GB2312"/>
          <w:color w:val="000000"/>
          <w:sz w:val="32"/>
          <w:szCs w:val="32"/>
          <w:lang w:eastAsia="zh-CN"/>
        </w:rPr>
        <w:t>省级质检中心</w:t>
      </w:r>
      <w:r>
        <w:rPr>
          <w:rFonts w:hint="eastAsia" w:eastAsia="仿宋_GB2312"/>
          <w:color w:val="000000"/>
          <w:sz w:val="32"/>
          <w:szCs w:val="32"/>
        </w:rPr>
        <w:t>相关产业应符合浙江省产业发展政策，是区域支柱产业或优势产业，具备较大产业规模和较高产业集聚度。</w:t>
      </w:r>
    </w:p>
    <w:p>
      <w:pPr>
        <w:spacing w:line="594" w:lineRule="exact"/>
        <w:ind w:firstLine="636" w:firstLineChars="199"/>
        <w:rPr>
          <w:rFonts w:eastAsia="仿宋_GB2312"/>
          <w:color w:val="000000"/>
          <w:sz w:val="32"/>
          <w:szCs w:val="32"/>
        </w:rPr>
      </w:pPr>
      <w:r>
        <w:rPr>
          <w:rFonts w:hint="eastAsia" w:eastAsia="仿宋_GB2312"/>
          <w:color w:val="000000"/>
          <w:sz w:val="32"/>
          <w:szCs w:val="32"/>
        </w:rPr>
        <w:t>二是技术实力较强。申请筹建</w:t>
      </w:r>
      <w:r>
        <w:rPr>
          <w:rFonts w:hint="eastAsia" w:eastAsia="仿宋_GB2312"/>
          <w:color w:val="000000"/>
          <w:sz w:val="32"/>
          <w:szCs w:val="32"/>
          <w:lang w:eastAsia="zh-CN"/>
        </w:rPr>
        <w:t>省级质检中心</w:t>
      </w:r>
      <w:r>
        <w:rPr>
          <w:rFonts w:hint="eastAsia" w:eastAsia="仿宋_GB2312"/>
          <w:color w:val="000000"/>
          <w:sz w:val="32"/>
          <w:szCs w:val="32"/>
        </w:rPr>
        <w:t>的依托单位原则上需</w:t>
      </w:r>
      <w:r>
        <w:rPr>
          <w:rFonts w:hint="eastAsia" w:ascii="仿宋_GB2312" w:hAnsi="仿宋_GB2312" w:eastAsia="仿宋_GB2312" w:cs="仿宋_GB2312"/>
          <w:sz w:val="32"/>
          <w:szCs w:val="32"/>
        </w:rPr>
        <w:t>具备较完善的质量保证体系，能够独立公正开展第三方检验检测活动；</w:t>
      </w:r>
      <w:r>
        <w:rPr>
          <w:rFonts w:hint="eastAsia" w:eastAsia="仿宋_GB2312"/>
          <w:color w:val="000000"/>
          <w:sz w:val="32"/>
          <w:szCs w:val="32"/>
        </w:rPr>
        <w:t>原则上具备申请</w:t>
      </w:r>
      <w:r>
        <w:rPr>
          <w:rFonts w:hint="eastAsia" w:eastAsia="仿宋_GB2312"/>
          <w:color w:val="000000"/>
          <w:sz w:val="32"/>
          <w:szCs w:val="32"/>
          <w:lang w:eastAsia="zh-CN"/>
        </w:rPr>
        <w:t>省级质检中心</w:t>
      </w:r>
      <w:r>
        <w:rPr>
          <w:rFonts w:hint="eastAsia" w:eastAsia="仿宋_GB2312"/>
          <w:color w:val="000000"/>
          <w:sz w:val="32"/>
          <w:szCs w:val="32"/>
        </w:rPr>
        <w:t>检验范围所对应领域的</w:t>
      </w:r>
      <w:r>
        <w:rPr>
          <w:rFonts w:hint="eastAsia" w:eastAsia="仿宋_GB2312"/>
          <w:color w:val="000000"/>
          <w:sz w:val="32"/>
          <w:szCs w:val="32"/>
          <w:lang w:val="en-US" w:eastAsia="zh-CN"/>
        </w:rPr>
        <w:t>7</w:t>
      </w:r>
      <w:r>
        <w:rPr>
          <w:rFonts w:hint="eastAsia" w:eastAsia="仿宋_GB2312"/>
          <w:color w:val="000000"/>
          <w:sz w:val="32"/>
          <w:szCs w:val="32"/>
        </w:rPr>
        <w:t>0％以上产品或项目（参数）的检验检测能力。</w:t>
      </w:r>
    </w:p>
    <w:p>
      <w:pPr>
        <w:widowControl/>
        <w:adjustRightInd w:val="0"/>
        <w:snapToGrid w:val="0"/>
        <w:spacing w:line="580" w:lineRule="exact"/>
        <w:ind w:firstLine="640" w:firstLineChars="200"/>
        <w:rPr>
          <w:rFonts w:eastAsia="仿宋_GB2312"/>
          <w:color w:val="000000"/>
          <w:sz w:val="32"/>
          <w:szCs w:val="32"/>
        </w:rPr>
      </w:pPr>
      <w:r>
        <w:rPr>
          <w:rFonts w:hint="eastAsia" w:eastAsia="仿宋_GB2312"/>
          <w:color w:val="000000"/>
          <w:sz w:val="32"/>
          <w:szCs w:val="32"/>
        </w:rPr>
        <w:t>三是科研能力较强。</w:t>
      </w:r>
      <w:r>
        <w:rPr>
          <w:rFonts w:hint="eastAsia" w:eastAsia="仿宋_GB2312"/>
          <w:color w:val="000000"/>
          <w:sz w:val="32"/>
          <w:szCs w:val="32"/>
          <w:lang w:eastAsia="zh-CN"/>
        </w:rPr>
        <w:t>省级质检中心</w:t>
      </w:r>
      <w:r>
        <w:rPr>
          <w:rFonts w:hint="eastAsia" w:eastAsia="仿宋_GB2312"/>
          <w:color w:val="000000"/>
          <w:sz w:val="32"/>
          <w:szCs w:val="32"/>
        </w:rPr>
        <w:t>在本领域科研优势或区域特色明显，具备承担重大科研项目的能力，拥有良好的科学研究仪器装备及配套设施，近三年来立项1项以上市厅级科研项目</w:t>
      </w:r>
      <w:r>
        <w:rPr>
          <w:rFonts w:hint="eastAsia" w:eastAsia="仿宋_GB2312"/>
          <w:color w:val="000000"/>
          <w:sz w:val="32"/>
          <w:szCs w:val="32"/>
          <w:lang w:eastAsia="zh-CN"/>
        </w:rPr>
        <w:t>或</w:t>
      </w:r>
      <w:r>
        <w:rPr>
          <w:rFonts w:hint="eastAsia" w:eastAsia="仿宋_GB2312"/>
          <w:color w:val="000000"/>
          <w:sz w:val="32"/>
          <w:szCs w:val="32"/>
        </w:rPr>
        <w:t>完成科技成果转化1项以上。</w:t>
      </w:r>
    </w:p>
    <w:p>
      <w:pPr>
        <w:spacing w:line="594" w:lineRule="exact"/>
        <w:ind w:firstLine="636" w:firstLineChars="199"/>
        <w:rPr>
          <w:rFonts w:eastAsia="仿宋_GB2312"/>
          <w:color w:val="000000"/>
          <w:sz w:val="32"/>
          <w:szCs w:val="32"/>
        </w:rPr>
      </w:pPr>
      <w:r>
        <w:rPr>
          <w:rFonts w:hint="eastAsia" w:eastAsia="仿宋_GB2312"/>
          <w:color w:val="000000"/>
          <w:sz w:val="32"/>
          <w:szCs w:val="32"/>
        </w:rPr>
        <w:t>四是具有较强的专业技术人员队伍，原则上相关负责人具有高级工程师以上职称并从事本专业检测工作三年以上。</w:t>
      </w:r>
    </w:p>
    <w:p>
      <w:pPr>
        <w:widowControl/>
        <w:adjustRightInd w:val="0"/>
        <w:snapToGrid w:val="0"/>
        <w:spacing w:line="580" w:lineRule="exact"/>
        <w:ind w:firstLine="640" w:firstLineChars="200"/>
        <w:rPr>
          <w:rFonts w:eastAsia="仿宋_GB2312"/>
          <w:color w:val="000000"/>
          <w:sz w:val="32"/>
          <w:szCs w:val="32"/>
        </w:rPr>
      </w:pPr>
      <w:r>
        <w:rPr>
          <w:rFonts w:hint="eastAsia" w:eastAsia="仿宋_GB2312"/>
          <w:color w:val="000000"/>
          <w:sz w:val="32"/>
          <w:szCs w:val="32"/>
        </w:rPr>
        <w:t>五是运行管理较为规范。</w:t>
      </w:r>
      <w:r>
        <w:rPr>
          <w:rFonts w:hint="eastAsia" w:ascii="仿宋_GB2312" w:hAnsi="仿宋_GB2312" w:eastAsia="仿宋_GB2312" w:cs="仿宋_GB2312"/>
          <w:color w:val="000000"/>
          <w:kern w:val="0"/>
          <w:sz w:val="32"/>
          <w:szCs w:val="32"/>
        </w:rPr>
        <w:t>依托单位具有独立法人资格，具有科学合理的组织架构和规范有效的管理运行制度，且近三年未发生环保、安全、知识产权以及学术不端等</w:t>
      </w:r>
      <w:r>
        <w:rPr>
          <w:rFonts w:hint="eastAsia" w:ascii="仿宋_GB2312" w:hAnsi="仿宋_GB2312" w:eastAsia="仿宋_GB2312" w:cs="仿宋_GB2312"/>
          <w:sz w:val="32"/>
          <w:szCs w:val="32"/>
        </w:rPr>
        <w:t>违规违纪</w:t>
      </w:r>
      <w:r>
        <w:rPr>
          <w:rFonts w:hint="eastAsia" w:ascii="仿宋_GB2312" w:hAnsi="仿宋_GB2312" w:eastAsia="仿宋_GB2312" w:cs="仿宋_GB2312"/>
          <w:color w:val="000000"/>
          <w:kern w:val="0"/>
          <w:sz w:val="32"/>
          <w:szCs w:val="32"/>
        </w:rPr>
        <w:t>行为。</w:t>
      </w:r>
    </w:p>
    <w:p>
      <w:pPr>
        <w:spacing w:line="594" w:lineRule="exact"/>
        <w:ind w:firstLine="636" w:firstLineChars="199"/>
        <w:rPr>
          <w:rFonts w:hint="eastAsia" w:eastAsia="仿宋_GB2312"/>
          <w:color w:val="000000"/>
          <w:sz w:val="32"/>
          <w:szCs w:val="32"/>
        </w:rPr>
      </w:pPr>
      <w:r>
        <w:rPr>
          <w:rFonts w:hint="eastAsia" w:eastAsia="仿宋_GB2312"/>
          <w:color w:val="000000"/>
          <w:sz w:val="32"/>
          <w:szCs w:val="32"/>
        </w:rPr>
        <w:t>六是地方政府支持力度较大。申请筹建</w:t>
      </w:r>
      <w:r>
        <w:rPr>
          <w:rFonts w:hint="eastAsia" w:eastAsia="仿宋_GB2312"/>
          <w:color w:val="000000"/>
          <w:sz w:val="32"/>
          <w:szCs w:val="32"/>
          <w:lang w:eastAsia="zh-CN"/>
        </w:rPr>
        <w:t>省级质检中心</w:t>
      </w:r>
      <w:r>
        <w:rPr>
          <w:rFonts w:hint="eastAsia" w:eastAsia="仿宋_GB2312"/>
          <w:color w:val="000000"/>
          <w:sz w:val="32"/>
          <w:szCs w:val="32"/>
        </w:rPr>
        <w:t>所在地地方政府在土地、基础设施建设和技术装备、资金、人才投入上满足中心建设需求。</w:t>
      </w:r>
    </w:p>
    <w:p>
      <w:pPr>
        <w:spacing w:line="594" w:lineRule="exact"/>
        <w:ind w:firstLine="636" w:firstLineChars="199"/>
        <w:rPr>
          <w:rFonts w:hint="eastAsia" w:eastAsia="仿宋_GB2312"/>
          <w:color w:val="000000"/>
          <w:sz w:val="32"/>
          <w:szCs w:val="32"/>
        </w:rPr>
      </w:pPr>
      <w:r>
        <w:rPr>
          <w:rFonts w:hint="eastAsia" w:eastAsia="仿宋_GB2312"/>
          <w:color w:val="000000"/>
          <w:sz w:val="32"/>
          <w:szCs w:val="32"/>
          <w:lang w:eastAsia="zh-CN"/>
        </w:rPr>
        <w:t>七</w:t>
      </w:r>
      <w:r>
        <w:rPr>
          <w:rFonts w:hint="eastAsia" w:eastAsia="仿宋_GB2312"/>
          <w:color w:val="000000"/>
          <w:sz w:val="32"/>
          <w:szCs w:val="32"/>
        </w:rPr>
        <w:t>是完成情况较好。能按照筹建要求落实</w:t>
      </w:r>
      <w:r>
        <w:rPr>
          <w:rFonts w:hint="eastAsia" w:eastAsia="仿宋_GB2312"/>
          <w:color w:val="000000"/>
          <w:sz w:val="32"/>
          <w:szCs w:val="32"/>
          <w:lang w:eastAsia="zh-CN"/>
        </w:rPr>
        <w:t>省级</w:t>
      </w:r>
      <w:r>
        <w:rPr>
          <w:rFonts w:hint="eastAsia" w:eastAsia="仿宋_GB2312"/>
          <w:color w:val="000000"/>
          <w:sz w:val="32"/>
          <w:szCs w:val="32"/>
        </w:rPr>
        <w:t>质检中心建设各项预期目标。优先支持</w:t>
      </w:r>
      <w:r>
        <w:rPr>
          <w:rFonts w:hint="eastAsia" w:eastAsia="仿宋_GB2312"/>
          <w:color w:val="000000"/>
          <w:sz w:val="32"/>
          <w:szCs w:val="32"/>
          <w:lang w:eastAsia="zh-CN"/>
        </w:rPr>
        <w:t>省级</w:t>
      </w:r>
      <w:r>
        <w:rPr>
          <w:rFonts w:hint="eastAsia" w:eastAsia="仿宋_GB2312"/>
          <w:color w:val="000000"/>
          <w:sz w:val="32"/>
          <w:szCs w:val="32"/>
        </w:rPr>
        <w:t>质检中心</w:t>
      </w:r>
      <w:r>
        <w:rPr>
          <w:rFonts w:hint="eastAsia" w:eastAsia="仿宋_GB2312"/>
          <w:color w:val="000000"/>
          <w:sz w:val="32"/>
          <w:szCs w:val="32"/>
          <w:lang w:eastAsia="zh-CN"/>
        </w:rPr>
        <w:t>在核查评价中</w:t>
      </w:r>
      <w:r>
        <w:rPr>
          <w:rFonts w:hint="eastAsia" w:eastAsia="仿宋_GB2312"/>
          <w:color w:val="000000"/>
          <w:sz w:val="32"/>
          <w:szCs w:val="32"/>
        </w:rPr>
        <w:t>排名靠前的依托法人单位申请新专业领域</w:t>
      </w:r>
      <w:r>
        <w:rPr>
          <w:rFonts w:hint="eastAsia" w:eastAsia="仿宋_GB2312"/>
          <w:color w:val="000000"/>
          <w:sz w:val="32"/>
          <w:szCs w:val="32"/>
          <w:lang w:eastAsia="zh-CN"/>
        </w:rPr>
        <w:t>省级</w:t>
      </w:r>
      <w:r>
        <w:rPr>
          <w:rFonts w:hint="eastAsia" w:eastAsia="仿宋_GB2312"/>
          <w:color w:val="000000"/>
          <w:sz w:val="32"/>
          <w:szCs w:val="32"/>
        </w:rPr>
        <w:t>质检中心。</w:t>
      </w:r>
    </w:p>
    <w:p>
      <w:pPr>
        <w:spacing w:line="594" w:lineRule="exact"/>
        <w:ind w:firstLine="636" w:firstLineChars="199"/>
        <w:rPr>
          <w:rFonts w:hint="eastAsia" w:eastAsia="仿宋_GB2312"/>
          <w:color w:val="000000"/>
          <w:sz w:val="32"/>
          <w:szCs w:val="32"/>
        </w:rPr>
      </w:pPr>
      <w:r>
        <w:rPr>
          <w:rFonts w:hint="eastAsia" w:eastAsia="仿宋_GB2312"/>
          <w:color w:val="000000"/>
          <w:sz w:val="32"/>
          <w:szCs w:val="32"/>
        </w:rPr>
        <w:t>3. 申请筹建</w:t>
      </w:r>
      <w:r>
        <w:rPr>
          <w:rFonts w:hint="eastAsia" w:eastAsia="仿宋_GB2312"/>
          <w:color w:val="000000"/>
          <w:sz w:val="32"/>
          <w:szCs w:val="32"/>
          <w:lang w:eastAsia="zh-CN"/>
        </w:rPr>
        <w:t>省级</w:t>
      </w:r>
      <w:r>
        <w:rPr>
          <w:rFonts w:hint="eastAsia" w:eastAsia="仿宋_GB2312"/>
          <w:color w:val="000000"/>
          <w:sz w:val="32"/>
          <w:szCs w:val="32"/>
        </w:rPr>
        <w:t>质检中心的</w:t>
      </w:r>
      <w:r>
        <w:rPr>
          <w:rFonts w:hint="eastAsia" w:eastAsia="仿宋_GB2312"/>
          <w:color w:val="000000"/>
          <w:sz w:val="32"/>
          <w:szCs w:val="32"/>
          <w:lang w:eastAsia="zh-CN"/>
        </w:rPr>
        <w:t>依托</w:t>
      </w:r>
      <w:r>
        <w:rPr>
          <w:rFonts w:hint="eastAsia" w:eastAsia="仿宋_GB2312"/>
          <w:color w:val="000000"/>
          <w:sz w:val="32"/>
          <w:szCs w:val="32"/>
        </w:rPr>
        <w:t>单位有下列情况之一的，</w:t>
      </w:r>
      <w:r>
        <w:rPr>
          <w:rFonts w:hint="eastAsia" w:eastAsia="仿宋_GB2312"/>
          <w:color w:val="000000"/>
          <w:sz w:val="32"/>
          <w:szCs w:val="32"/>
          <w:lang w:val="en-US" w:eastAsia="zh-CN"/>
        </w:rPr>
        <w:t>2</w:t>
      </w:r>
      <w:r>
        <w:rPr>
          <w:rFonts w:hint="eastAsia" w:eastAsia="仿宋_GB2312"/>
          <w:color w:val="000000"/>
          <w:sz w:val="32"/>
          <w:szCs w:val="32"/>
        </w:rPr>
        <w:t>年内不得申报</w:t>
      </w:r>
      <w:r>
        <w:rPr>
          <w:rFonts w:hint="eastAsia" w:eastAsia="仿宋_GB2312"/>
          <w:color w:val="000000"/>
          <w:sz w:val="32"/>
          <w:szCs w:val="32"/>
          <w:lang w:eastAsia="zh-CN"/>
        </w:rPr>
        <w:t>省级</w:t>
      </w:r>
      <w:r>
        <w:rPr>
          <w:rFonts w:hint="eastAsia" w:eastAsia="仿宋_GB2312"/>
          <w:color w:val="000000"/>
          <w:sz w:val="32"/>
          <w:szCs w:val="32"/>
        </w:rPr>
        <w:t>质检中心：</w:t>
      </w:r>
    </w:p>
    <w:p>
      <w:pPr>
        <w:spacing w:line="594" w:lineRule="exact"/>
        <w:ind w:firstLine="636" w:firstLineChars="199"/>
        <w:rPr>
          <w:rFonts w:hint="eastAsia" w:eastAsia="仿宋_GB2312"/>
          <w:color w:val="000000"/>
          <w:sz w:val="32"/>
          <w:szCs w:val="32"/>
        </w:rPr>
      </w:pPr>
      <w:r>
        <w:rPr>
          <w:rFonts w:hint="eastAsia" w:eastAsia="仿宋_GB2312"/>
          <w:color w:val="000000"/>
          <w:sz w:val="32"/>
          <w:szCs w:val="32"/>
        </w:rPr>
        <w:t>一是在重大检验工作中存在严重失信。</w:t>
      </w:r>
    </w:p>
    <w:p>
      <w:pPr>
        <w:spacing w:line="594" w:lineRule="exact"/>
        <w:ind w:firstLine="636" w:firstLineChars="199"/>
        <w:rPr>
          <w:rFonts w:hint="eastAsia" w:eastAsia="仿宋_GB2312"/>
          <w:color w:val="000000"/>
          <w:sz w:val="32"/>
          <w:szCs w:val="32"/>
        </w:rPr>
      </w:pPr>
      <w:r>
        <w:rPr>
          <w:rFonts w:hint="eastAsia" w:eastAsia="仿宋_GB2312"/>
          <w:color w:val="000000"/>
          <w:sz w:val="32"/>
          <w:szCs w:val="32"/>
        </w:rPr>
        <w:t>二是存在重大环境污染风险。</w:t>
      </w:r>
    </w:p>
    <w:p>
      <w:pPr>
        <w:spacing w:line="594" w:lineRule="exact"/>
        <w:ind w:firstLine="636" w:firstLineChars="199"/>
        <w:rPr>
          <w:rFonts w:hint="eastAsia" w:eastAsia="仿宋_GB2312"/>
          <w:color w:val="000000"/>
          <w:sz w:val="32"/>
          <w:szCs w:val="32"/>
        </w:rPr>
      </w:pPr>
      <w:r>
        <w:rPr>
          <w:rFonts w:hint="eastAsia" w:eastAsia="仿宋_GB2312"/>
          <w:color w:val="000000"/>
          <w:sz w:val="32"/>
          <w:szCs w:val="32"/>
        </w:rPr>
        <w:t>三是发生过重、特大安全事故。</w:t>
      </w:r>
    </w:p>
    <w:p>
      <w:pPr>
        <w:spacing w:line="594" w:lineRule="exact"/>
        <w:ind w:firstLine="636" w:firstLineChars="199"/>
        <w:rPr>
          <w:rFonts w:hint="eastAsia" w:eastAsia="仿宋_GB2312"/>
          <w:color w:val="000000"/>
          <w:sz w:val="32"/>
          <w:szCs w:val="32"/>
        </w:rPr>
      </w:pPr>
      <w:r>
        <w:rPr>
          <w:rFonts w:hint="eastAsia" w:eastAsia="仿宋_GB2312"/>
          <w:color w:val="000000"/>
          <w:sz w:val="32"/>
          <w:szCs w:val="32"/>
        </w:rPr>
        <w:t>四是</w:t>
      </w:r>
      <w:r>
        <w:rPr>
          <w:rFonts w:hint="eastAsia" w:eastAsia="仿宋_GB2312"/>
          <w:color w:val="000000"/>
          <w:sz w:val="32"/>
          <w:szCs w:val="32"/>
          <w:lang w:eastAsia="zh-CN"/>
        </w:rPr>
        <w:t>在核查评价中发现重大问题被取消省级质检中心的</w:t>
      </w:r>
      <w:r>
        <w:rPr>
          <w:rFonts w:hint="eastAsia" w:eastAsia="仿宋_GB2312"/>
          <w:color w:val="000000"/>
          <w:sz w:val="32"/>
          <w:szCs w:val="32"/>
        </w:rPr>
        <w:t>。</w:t>
      </w:r>
    </w:p>
    <w:p>
      <w:pPr>
        <w:spacing w:line="594" w:lineRule="exact"/>
        <w:ind w:firstLine="636" w:firstLineChars="199"/>
        <w:rPr>
          <w:rFonts w:eastAsia="仿宋_GB2312"/>
          <w:color w:val="000000"/>
          <w:sz w:val="32"/>
          <w:szCs w:val="32"/>
        </w:rPr>
      </w:pPr>
      <w:r>
        <w:rPr>
          <w:rFonts w:hint="eastAsia" w:eastAsia="仿宋_GB2312"/>
          <w:color w:val="000000"/>
          <w:sz w:val="32"/>
          <w:szCs w:val="32"/>
          <w:lang w:eastAsia="zh-CN"/>
        </w:rPr>
        <w:t>五是存在检验检测弄虚作假行为。</w:t>
      </w:r>
    </w:p>
    <w:p>
      <w:pPr>
        <w:spacing w:line="594" w:lineRule="exact"/>
        <w:ind w:firstLine="640" w:firstLineChars="200"/>
        <w:outlineLvl w:val="0"/>
        <w:rPr>
          <w:rFonts w:eastAsia="楷体_GB2312"/>
          <w:color w:val="000000"/>
          <w:sz w:val="32"/>
          <w:szCs w:val="32"/>
        </w:rPr>
      </w:pPr>
      <w:r>
        <w:rPr>
          <w:rFonts w:hint="eastAsia" w:eastAsia="楷体_GB2312"/>
          <w:color w:val="000000"/>
          <w:sz w:val="32"/>
          <w:szCs w:val="32"/>
        </w:rPr>
        <w:t>（二）申报受理</w:t>
      </w:r>
    </w:p>
    <w:p>
      <w:pPr>
        <w:spacing w:line="594" w:lineRule="exact"/>
        <w:ind w:firstLine="636" w:firstLineChars="199"/>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申报渠道。拟申请筹建</w:t>
      </w:r>
      <w:r>
        <w:rPr>
          <w:rFonts w:hint="eastAsia" w:eastAsia="仿宋_GB2312"/>
          <w:color w:val="000000"/>
          <w:sz w:val="32"/>
          <w:szCs w:val="32"/>
          <w:lang w:eastAsia="zh-CN"/>
        </w:rPr>
        <w:t>省级质检中心</w:t>
      </w:r>
      <w:r>
        <w:rPr>
          <w:rFonts w:hint="eastAsia" w:eastAsia="仿宋_GB2312"/>
          <w:color w:val="000000"/>
          <w:sz w:val="32"/>
          <w:szCs w:val="32"/>
        </w:rPr>
        <w:t>的由所在地市级市场监管局（</w:t>
      </w:r>
      <w:r>
        <w:rPr>
          <w:rFonts w:hint="eastAsia" w:eastAsia="仿宋_GB2312"/>
          <w:color w:val="000000"/>
          <w:sz w:val="32"/>
          <w:szCs w:val="32"/>
          <w:lang w:eastAsia="zh-CN"/>
        </w:rPr>
        <w:t>以</w:t>
      </w:r>
      <w:r>
        <w:rPr>
          <w:rFonts w:hint="eastAsia" w:eastAsia="仿宋_GB2312"/>
          <w:color w:val="000000"/>
          <w:sz w:val="32"/>
          <w:szCs w:val="32"/>
        </w:rPr>
        <w:t>下</w:t>
      </w:r>
      <w:r>
        <w:rPr>
          <w:rFonts w:hint="eastAsia" w:eastAsia="仿宋_GB2312"/>
          <w:color w:val="000000"/>
          <w:sz w:val="32"/>
          <w:szCs w:val="32"/>
          <w:lang w:eastAsia="zh-CN"/>
        </w:rPr>
        <w:t>简</w:t>
      </w:r>
      <w:r>
        <w:rPr>
          <w:rFonts w:hint="eastAsia" w:eastAsia="仿宋_GB2312"/>
          <w:color w:val="000000"/>
          <w:sz w:val="32"/>
          <w:szCs w:val="32"/>
        </w:rPr>
        <w:t>称市局）组织向省市场监管局（</w:t>
      </w:r>
      <w:r>
        <w:rPr>
          <w:rFonts w:hint="eastAsia" w:eastAsia="仿宋_GB2312"/>
          <w:color w:val="000000"/>
          <w:sz w:val="32"/>
          <w:szCs w:val="32"/>
          <w:lang w:eastAsia="zh-CN"/>
        </w:rPr>
        <w:t>以</w:t>
      </w:r>
      <w:r>
        <w:rPr>
          <w:rFonts w:hint="eastAsia" w:eastAsia="仿宋_GB2312"/>
          <w:color w:val="000000"/>
          <w:sz w:val="32"/>
          <w:szCs w:val="32"/>
        </w:rPr>
        <w:t>下</w:t>
      </w:r>
      <w:r>
        <w:rPr>
          <w:rFonts w:hint="eastAsia" w:eastAsia="仿宋_GB2312"/>
          <w:color w:val="000000"/>
          <w:sz w:val="32"/>
          <w:szCs w:val="32"/>
          <w:lang w:eastAsia="zh-CN"/>
        </w:rPr>
        <w:t>简</w:t>
      </w:r>
      <w:r>
        <w:rPr>
          <w:rFonts w:hint="eastAsia" w:eastAsia="仿宋_GB2312"/>
          <w:color w:val="000000"/>
          <w:sz w:val="32"/>
          <w:szCs w:val="32"/>
        </w:rPr>
        <w:t>称省局）申请；省局直属技术机构直接向省局申请。</w:t>
      </w:r>
    </w:p>
    <w:p>
      <w:pPr>
        <w:spacing w:line="594" w:lineRule="exact"/>
        <w:ind w:firstLine="636" w:firstLineChars="199"/>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申报材料。</w:t>
      </w:r>
      <w:r>
        <w:rPr>
          <w:rFonts w:hint="eastAsia" w:eastAsia="仿宋_GB2312"/>
          <w:color w:val="000000"/>
          <w:sz w:val="32"/>
          <w:szCs w:val="32"/>
          <w:lang w:eastAsia="zh-CN"/>
        </w:rPr>
        <w:t>省级质检中心</w:t>
      </w:r>
      <w:r>
        <w:rPr>
          <w:rFonts w:hint="eastAsia" w:eastAsia="仿宋_GB2312"/>
          <w:color w:val="000000"/>
          <w:sz w:val="32"/>
          <w:szCs w:val="32"/>
        </w:rPr>
        <w:t>筹建申报材料应</w:t>
      </w:r>
      <w:r>
        <w:rPr>
          <w:rFonts w:hint="eastAsia" w:eastAsia="仿宋_GB2312"/>
          <w:color w:val="000000"/>
          <w:sz w:val="32"/>
          <w:szCs w:val="32"/>
          <w:lang w:eastAsia="zh-CN"/>
        </w:rPr>
        <w:t>包括</w:t>
      </w:r>
      <w:r>
        <w:rPr>
          <w:rFonts w:hint="eastAsia" w:eastAsia="仿宋_GB2312"/>
          <w:color w:val="000000"/>
          <w:sz w:val="32"/>
          <w:szCs w:val="32"/>
        </w:rPr>
        <w:t>：</w:t>
      </w:r>
    </w:p>
    <w:p>
      <w:pPr>
        <w:spacing w:line="594" w:lineRule="exact"/>
        <w:ind w:firstLine="636" w:firstLineChars="199"/>
        <w:rPr>
          <w:rFonts w:eastAsia="仿宋_GB2312"/>
          <w:color w:val="000000"/>
          <w:sz w:val="32"/>
          <w:szCs w:val="32"/>
        </w:rPr>
      </w:pPr>
      <w:r>
        <w:rPr>
          <w:rFonts w:hint="eastAsia" w:eastAsia="仿宋_GB2312"/>
          <w:color w:val="000000"/>
          <w:sz w:val="32"/>
          <w:szCs w:val="32"/>
        </w:rPr>
        <w:t>——申请筹建</w:t>
      </w:r>
      <w:r>
        <w:rPr>
          <w:rFonts w:hint="eastAsia" w:eastAsia="仿宋_GB2312"/>
          <w:color w:val="000000"/>
          <w:sz w:val="32"/>
          <w:szCs w:val="32"/>
          <w:lang w:eastAsia="zh-CN"/>
        </w:rPr>
        <w:t>省级质检中心</w:t>
      </w:r>
      <w:r>
        <w:rPr>
          <w:rFonts w:hint="eastAsia" w:eastAsia="仿宋_GB2312"/>
          <w:color w:val="000000"/>
          <w:sz w:val="32"/>
          <w:szCs w:val="32"/>
        </w:rPr>
        <w:t>的书面请示。</w:t>
      </w:r>
    </w:p>
    <w:p>
      <w:pPr>
        <w:spacing w:line="594" w:lineRule="exact"/>
        <w:ind w:firstLine="636" w:firstLineChars="199"/>
        <w:rPr>
          <w:rFonts w:eastAsia="仿宋_GB2312"/>
          <w:color w:val="000000"/>
          <w:sz w:val="32"/>
          <w:szCs w:val="32"/>
        </w:rPr>
      </w:pPr>
      <w:r>
        <w:rPr>
          <w:rFonts w:hint="eastAsia" w:eastAsia="仿宋_GB2312"/>
          <w:color w:val="000000"/>
          <w:sz w:val="32"/>
          <w:szCs w:val="32"/>
        </w:rPr>
        <w:t>——</w:t>
      </w:r>
      <w:r>
        <w:rPr>
          <w:rFonts w:hint="eastAsia" w:eastAsia="仿宋_GB2312"/>
          <w:sz w:val="32"/>
          <w:szCs w:val="32"/>
        </w:rPr>
        <w:t>《申报</w:t>
      </w:r>
      <w:r>
        <w:rPr>
          <w:rFonts w:hint="eastAsia" w:eastAsia="仿宋_GB2312"/>
          <w:sz w:val="32"/>
          <w:szCs w:val="32"/>
          <w:lang w:eastAsia="zh-CN"/>
        </w:rPr>
        <w:t>省级质检中心</w:t>
      </w:r>
      <w:r>
        <w:rPr>
          <w:rFonts w:hint="eastAsia" w:eastAsia="仿宋_GB2312"/>
          <w:sz w:val="32"/>
          <w:szCs w:val="32"/>
        </w:rPr>
        <w:t>基本情况表》（格式见附件</w:t>
      </w:r>
      <w:r>
        <w:rPr>
          <w:rFonts w:eastAsia="仿宋_GB2312"/>
          <w:sz w:val="32"/>
          <w:szCs w:val="32"/>
        </w:rPr>
        <w:t>1</w:t>
      </w:r>
      <w:r>
        <w:rPr>
          <w:rFonts w:hint="eastAsia" w:eastAsia="仿宋_GB2312"/>
          <w:sz w:val="32"/>
          <w:szCs w:val="32"/>
        </w:rPr>
        <w:t>）。</w:t>
      </w:r>
    </w:p>
    <w:p>
      <w:pPr>
        <w:spacing w:line="594" w:lineRule="exact"/>
        <w:ind w:firstLine="636" w:firstLineChars="199"/>
        <w:rPr>
          <w:rFonts w:eastAsia="仿宋_GB2312"/>
          <w:color w:val="000000"/>
          <w:sz w:val="32"/>
          <w:szCs w:val="32"/>
        </w:rPr>
      </w:pPr>
      <w:r>
        <w:rPr>
          <w:rFonts w:hint="eastAsia" w:eastAsia="仿宋_GB2312"/>
          <w:color w:val="000000"/>
          <w:sz w:val="32"/>
          <w:szCs w:val="32"/>
        </w:rPr>
        <w:t>——申请筹建</w:t>
      </w:r>
      <w:r>
        <w:rPr>
          <w:rFonts w:hint="eastAsia" w:eastAsia="仿宋_GB2312"/>
          <w:color w:val="000000"/>
          <w:sz w:val="32"/>
          <w:szCs w:val="32"/>
          <w:lang w:eastAsia="zh-CN"/>
        </w:rPr>
        <w:t>省级质检中心</w:t>
      </w:r>
      <w:r>
        <w:rPr>
          <w:rFonts w:hint="eastAsia" w:eastAsia="仿宋_GB2312"/>
          <w:color w:val="000000"/>
          <w:sz w:val="32"/>
          <w:szCs w:val="32"/>
        </w:rPr>
        <w:t>可行性报告，主要包括：按</w:t>
      </w:r>
      <w:r>
        <w:rPr>
          <w:rFonts w:eastAsia="仿宋_GB2312"/>
          <w:color w:val="000000"/>
          <w:sz w:val="32"/>
          <w:szCs w:val="32"/>
        </w:rPr>
        <w:t>GB/T 4754</w:t>
      </w:r>
      <w:r>
        <w:rPr>
          <w:rFonts w:hint="eastAsia" w:eastAsia="仿宋_GB2312"/>
          <w:color w:val="000000"/>
          <w:sz w:val="32"/>
          <w:szCs w:val="32"/>
        </w:rPr>
        <w:t>《国民经济行业分类》和</w:t>
      </w:r>
      <w:r>
        <w:rPr>
          <w:rFonts w:eastAsia="仿宋_GB2312"/>
          <w:color w:val="000000"/>
          <w:sz w:val="32"/>
          <w:szCs w:val="32"/>
        </w:rPr>
        <w:t>GB/T 7635</w:t>
      </w:r>
      <w:r>
        <w:rPr>
          <w:rFonts w:hint="eastAsia" w:eastAsia="仿宋_GB2312"/>
          <w:color w:val="000000"/>
          <w:sz w:val="32"/>
          <w:szCs w:val="32"/>
        </w:rPr>
        <w:t>《全国主要产品分类与代码》和国家统计局发布的《战略性新兴产业分类》等界定产品范围、中心名称的合理性、申报单位现有能力与条件、相关产业状况及检验检测需求、省内外同类技术机构的状况、规划建设目标、筹建方案等。</w:t>
      </w:r>
    </w:p>
    <w:p>
      <w:pPr>
        <w:spacing w:line="594" w:lineRule="exact"/>
        <w:ind w:firstLine="636" w:firstLineChars="199"/>
        <w:rPr>
          <w:rFonts w:eastAsia="仿宋_GB2312"/>
          <w:color w:val="000000"/>
          <w:sz w:val="32"/>
          <w:szCs w:val="32"/>
        </w:rPr>
      </w:pPr>
      <w:r>
        <w:rPr>
          <w:rFonts w:hint="eastAsia" w:eastAsia="仿宋_GB2312"/>
          <w:color w:val="000000"/>
          <w:sz w:val="32"/>
          <w:szCs w:val="32"/>
        </w:rPr>
        <w:t>——申请筹建</w:t>
      </w:r>
      <w:r>
        <w:rPr>
          <w:rFonts w:hint="eastAsia" w:eastAsia="仿宋_GB2312"/>
          <w:color w:val="000000"/>
          <w:sz w:val="32"/>
          <w:szCs w:val="32"/>
          <w:lang w:eastAsia="zh-CN"/>
        </w:rPr>
        <w:t>省级质检中心</w:t>
      </w:r>
      <w:r>
        <w:rPr>
          <w:rFonts w:hint="eastAsia" w:eastAsia="仿宋_GB2312"/>
          <w:color w:val="000000"/>
          <w:sz w:val="32"/>
          <w:szCs w:val="32"/>
        </w:rPr>
        <w:t>名称所对应的产品分类表及相关标准目录。</w:t>
      </w:r>
    </w:p>
    <w:p>
      <w:pPr>
        <w:spacing w:line="594" w:lineRule="exact"/>
        <w:ind w:firstLine="636" w:firstLineChars="199"/>
        <w:rPr>
          <w:rFonts w:eastAsia="仿宋_GB2312"/>
          <w:color w:val="000000"/>
          <w:sz w:val="32"/>
          <w:szCs w:val="32"/>
        </w:rPr>
      </w:pPr>
      <w:r>
        <w:rPr>
          <w:rFonts w:hint="eastAsia" w:eastAsia="仿宋_GB2312"/>
          <w:color w:val="000000"/>
          <w:sz w:val="32"/>
          <w:szCs w:val="32"/>
        </w:rPr>
        <w:t>——申请筹建</w:t>
      </w:r>
      <w:r>
        <w:rPr>
          <w:rFonts w:hint="eastAsia" w:eastAsia="仿宋_GB2312"/>
          <w:color w:val="000000"/>
          <w:sz w:val="32"/>
          <w:szCs w:val="32"/>
          <w:lang w:eastAsia="zh-CN"/>
        </w:rPr>
        <w:t>省级质检中心依托单位</w:t>
      </w:r>
      <w:r>
        <w:rPr>
          <w:rFonts w:hint="eastAsia" w:eastAsia="仿宋_GB2312"/>
          <w:color w:val="000000"/>
          <w:sz w:val="32"/>
          <w:szCs w:val="32"/>
        </w:rPr>
        <w:t>法人证书。</w:t>
      </w:r>
    </w:p>
    <w:p>
      <w:pPr>
        <w:spacing w:line="594" w:lineRule="exact"/>
        <w:ind w:firstLine="636" w:firstLineChars="199"/>
        <w:rPr>
          <w:rFonts w:eastAsia="仿宋_GB2312"/>
          <w:color w:val="000000"/>
          <w:sz w:val="32"/>
          <w:szCs w:val="32"/>
        </w:rPr>
      </w:pPr>
      <w:r>
        <w:rPr>
          <w:rFonts w:hint="eastAsia" w:eastAsia="仿宋_GB2312"/>
          <w:color w:val="000000"/>
          <w:sz w:val="32"/>
          <w:szCs w:val="32"/>
        </w:rPr>
        <w:t>——申请筹建</w:t>
      </w:r>
      <w:r>
        <w:rPr>
          <w:rFonts w:hint="eastAsia" w:eastAsia="仿宋_GB2312"/>
          <w:color w:val="000000"/>
          <w:sz w:val="32"/>
          <w:szCs w:val="32"/>
          <w:lang w:eastAsia="zh-CN"/>
        </w:rPr>
        <w:t>省级质检中心</w:t>
      </w:r>
      <w:r>
        <w:rPr>
          <w:rFonts w:hint="eastAsia" w:eastAsia="仿宋_GB2312"/>
          <w:color w:val="000000"/>
          <w:sz w:val="32"/>
          <w:szCs w:val="32"/>
        </w:rPr>
        <w:t>现有专业技术人员名单（含姓名、年龄、职务、学历、专业、职称）。</w:t>
      </w:r>
    </w:p>
    <w:p>
      <w:pPr>
        <w:spacing w:line="594" w:lineRule="exact"/>
        <w:ind w:firstLine="636" w:firstLineChars="199"/>
        <w:rPr>
          <w:rFonts w:eastAsia="仿宋_GB2312"/>
          <w:color w:val="000000"/>
          <w:sz w:val="32"/>
          <w:szCs w:val="32"/>
        </w:rPr>
      </w:pPr>
      <w:r>
        <w:rPr>
          <w:rFonts w:hint="eastAsia" w:eastAsia="仿宋_GB2312"/>
          <w:color w:val="000000"/>
          <w:sz w:val="32"/>
          <w:szCs w:val="32"/>
        </w:rPr>
        <w:t>——申请筹建</w:t>
      </w:r>
      <w:r>
        <w:rPr>
          <w:rFonts w:hint="eastAsia" w:eastAsia="仿宋_GB2312"/>
          <w:color w:val="000000"/>
          <w:sz w:val="32"/>
          <w:szCs w:val="32"/>
          <w:lang w:eastAsia="zh-CN"/>
        </w:rPr>
        <w:t>省级质检中心</w:t>
      </w:r>
      <w:r>
        <w:rPr>
          <w:rFonts w:hint="eastAsia" w:eastAsia="仿宋_GB2312"/>
          <w:color w:val="000000"/>
          <w:sz w:val="32"/>
          <w:szCs w:val="32"/>
        </w:rPr>
        <w:t>现有的检测设备（含名称、产地、型号、规格、价格、台</w:t>
      </w:r>
      <w:r>
        <w:rPr>
          <w:rFonts w:eastAsia="仿宋_GB2312"/>
          <w:color w:val="000000"/>
          <w:sz w:val="32"/>
          <w:szCs w:val="32"/>
        </w:rPr>
        <w:t>/</w:t>
      </w:r>
      <w:r>
        <w:rPr>
          <w:rFonts w:hint="eastAsia" w:eastAsia="仿宋_GB2312"/>
          <w:color w:val="000000"/>
          <w:sz w:val="32"/>
          <w:szCs w:val="32"/>
        </w:rPr>
        <w:t>套数）清单及拟购置设备清单。</w:t>
      </w:r>
    </w:p>
    <w:p>
      <w:pPr>
        <w:spacing w:line="594" w:lineRule="exact"/>
        <w:ind w:firstLine="636" w:firstLineChars="199"/>
        <w:rPr>
          <w:rFonts w:eastAsia="仿宋_GB2312"/>
          <w:color w:val="000000"/>
          <w:sz w:val="32"/>
          <w:szCs w:val="32"/>
        </w:rPr>
      </w:pPr>
      <w:r>
        <w:rPr>
          <w:rFonts w:hint="eastAsia" w:eastAsia="仿宋_GB2312"/>
          <w:sz w:val="32"/>
          <w:szCs w:val="32"/>
        </w:rPr>
        <w:t>——申请筹建</w:t>
      </w:r>
      <w:r>
        <w:rPr>
          <w:rFonts w:hint="eastAsia" w:eastAsia="仿宋_GB2312"/>
          <w:sz w:val="32"/>
          <w:szCs w:val="32"/>
          <w:lang w:eastAsia="zh-CN"/>
        </w:rPr>
        <w:t>省级质检中心</w:t>
      </w:r>
      <w:r>
        <w:rPr>
          <w:rFonts w:hint="eastAsia" w:eastAsia="仿宋_GB2312"/>
          <w:sz w:val="32"/>
          <w:szCs w:val="32"/>
        </w:rPr>
        <w:t>近三年科研开展情况，获得的科研成果和奖励，及科技成果转化情况。</w:t>
      </w:r>
    </w:p>
    <w:p>
      <w:pPr>
        <w:spacing w:line="594" w:lineRule="exact"/>
        <w:ind w:firstLine="636" w:firstLineChars="199"/>
        <w:rPr>
          <w:rFonts w:eastAsia="仿宋_GB2312"/>
          <w:color w:val="000000"/>
          <w:sz w:val="32"/>
          <w:szCs w:val="32"/>
        </w:rPr>
      </w:pPr>
      <w:r>
        <w:rPr>
          <w:rFonts w:hint="eastAsia" w:eastAsia="仿宋_GB2312"/>
          <w:color w:val="000000"/>
          <w:sz w:val="32"/>
          <w:szCs w:val="32"/>
        </w:rPr>
        <w:t>——地方政府支持文件或承建单位自身实力证明，及其他能够保证项目实施的证明材料。</w:t>
      </w:r>
    </w:p>
    <w:p>
      <w:pPr>
        <w:spacing w:line="594" w:lineRule="exact"/>
        <w:ind w:firstLine="636" w:firstLineChars="199"/>
        <w:rPr>
          <w:rFonts w:eastAsia="仿宋_GB2312"/>
          <w:color w:val="000000"/>
          <w:sz w:val="32"/>
          <w:szCs w:val="32"/>
        </w:rPr>
      </w:pPr>
      <w:r>
        <w:rPr>
          <w:rFonts w:hint="eastAsia" w:eastAsia="仿宋_GB2312"/>
          <w:color w:val="000000"/>
          <w:sz w:val="32"/>
          <w:szCs w:val="32"/>
        </w:rPr>
        <w:t>——申请筹建</w:t>
      </w:r>
      <w:r>
        <w:rPr>
          <w:rFonts w:hint="eastAsia" w:eastAsia="仿宋_GB2312"/>
          <w:color w:val="000000"/>
          <w:sz w:val="32"/>
          <w:szCs w:val="32"/>
          <w:lang w:eastAsia="zh-CN"/>
        </w:rPr>
        <w:t>省级质检中心</w:t>
      </w:r>
      <w:r>
        <w:rPr>
          <w:rFonts w:hint="eastAsia" w:eastAsia="仿宋_GB2312"/>
          <w:color w:val="000000"/>
          <w:sz w:val="32"/>
          <w:szCs w:val="32"/>
        </w:rPr>
        <w:t>《筹建任务书》（格式见附件</w:t>
      </w:r>
      <w:r>
        <w:rPr>
          <w:rFonts w:eastAsia="仿宋_GB2312"/>
          <w:color w:val="000000"/>
          <w:sz w:val="32"/>
          <w:szCs w:val="32"/>
        </w:rPr>
        <w:t>2</w:t>
      </w:r>
      <w:r>
        <w:rPr>
          <w:rFonts w:hint="eastAsia" w:eastAsia="仿宋_GB2312"/>
          <w:color w:val="000000"/>
          <w:sz w:val="32"/>
          <w:szCs w:val="32"/>
        </w:rPr>
        <w:t>）。</w:t>
      </w:r>
    </w:p>
    <w:p>
      <w:pPr>
        <w:spacing w:line="594" w:lineRule="exact"/>
        <w:ind w:firstLine="640" w:firstLineChars="200"/>
        <w:outlineLvl w:val="0"/>
        <w:rPr>
          <w:rFonts w:eastAsia="楷体_GB2312"/>
          <w:color w:val="000000"/>
          <w:sz w:val="32"/>
          <w:szCs w:val="32"/>
        </w:rPr>
      </w:pPr>
      <w:r>
        <w:rPr>
          <w:rFonts w:hint="eastAsia" w:eastAsia="楷体_GB2312"/>
          <w:color w:val="000000"/>
          <w:sz w:val="32"/>
          <w:szCs w:val="32"/>
        </w:rPr>
        <w:t>（三）形式审查</w:t>
      </w:r>
    </w:p>
    <w:p>
      <w:pPr>
        <w:spacing w:line="594" w:lineRule="exact"/>
        <w:ind w:firstLine="636" w:firstLineChars="199"/>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市局（省局直属技术机构）负责</w:t>
      </w:r>
      <w:r>
        <w:rPr>
          <w:rFonts w:hint="eastAsia" w:eastAsia="仿宋_GB2312"/>
          <w:color w:val="000000"/>
          <w:sz w:val="32"/>
          <w:szCs w:val="32"/>
          <w:lang w:eastAsia="zh-CN"/>
        </w:rPr>
        <w:t>省级质检中心</w:t>
      </w:r>
      <w:r>
        <w:rPr>
          <w:rFonts w:hint="eastAsia" w:eastAsia="仿宋_GB2312"/>
          <w:color w:val="000000"/>
          <w:sz w:val="32"/>
          <w:szCs w:val="32"/>
        </w:rPr>
        <w:t>申请筹建申报材料的初审、核查和上报，对所报材料的合法性和真实性负责。</w:t>
      </w:r>
    </w:p>
    <w:p>
      <w:pPr>
        <w:spacing w:line="594" w:lineRule="exact"/>
        <w:ind w:firstLine="636" w:firstLineChars="199"/>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省局科技主管部门负责受理申报材料，对申报材料在形式上的合法性、完整性、有效性进行审查。对不符合省局规划要求或材料申报规定的予以退回要求整改。经审查符合的，由省局科技主管部门组织专家现场审查和论证。</w:t>
      </w:r>
    </w:p>
    <w:p>
      <w:pPr>
        <w:spacing w:line="594" w:lineRule="exact"/>
        <w:ind w:firstLine="636" w:firstLineChars="199"/>
        <w:rPr>
          <w:rFonts w:eastAsia="楷体_GB2312"/>
          <w:color w:val="000000"/>
          <w:sz w:val="32"/>
          <w:szCs w:val="32"/>
        </w:rPr>
      </w:pPr>
      <w:r>
        <w:rPr>
          <w:rFonts w:hint="eastAsia" w:eastAsia="楷体_GB2312"/>
          <w:color w:val="000000"/>
          <w:sz w:val="32"/>
          <w:szCs w:val="32"/>
        </w:rPr>
        <w:t>（四）现场审查和论证</w:t>
      </w:r>
    </w:p>
    <w:p>
      <w:pPr>
        <w:spacing w:line="594" w:lineRule="exact"/>
        <w:ind w:firstLine="636" w:firstLineChars="199"/>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现场审查。主要包括以下内容</w:t>
      </w:r>
      <w:r>
        <w:rPr>
          <w:rFonts w:eastAsia="仿宋_GB2312"/>
          <w:color w:val="000000"/>
          <w:sz w:val="32"/>
          <w:szCs w:val="32"/>
        </w:rPr>
        <w:t>:</w:t>
      </w:r>
    </w:p>
    <w:p>
      <w:pPr>
        <w:spacing w:line="594" w:lineRule="exact"/>
        <w:ind w:firstLine="636" w:firstLineChars="199"/>
        <w:rPr>
          <w:rFonts w:eastAsia="仿宋_GB2312"/>
          <w:color w:val="000000"/>
          <w:sz w:val="32"/>
          <w:szCs w:val="32"/>
        </w:rPr>
      </w:pPr>
      <w:r>
        <w:rPr>
          <w:rFonts w:hint="eastAsia" w:eastAsia="仿宋_GB2312"/>
          <w:color w:val="000000"/>
          <w:sz w:val="32"/>
          <w:szCs w:val="32"/>
        </w:rPr>
        <w:t>——技术基础情况。审查现有实验室的环境条件与布局、已开展项目关键设备的配置、当前的检测项目设置、现有专业技术人员结构、学术带头人的能力、科研开展情况等。</w:t>
      </w:r>
    </w:p>
    <w:p>
      <w:pPr>
        <w:spacing w:line="594" w:lineRule="exact"/>
        <w:ind w:firstLine="636" w:firstLineChars="199"/>
        <w:rPr>
          <w:rFonts w:eastAsia="仿宋_GB2312"/>
          <w:color w:val="000000"/>
          <w:sz w:val="32"/>
          <w:szCs w:val="32"/>
        </w:rPr>
      </w:pPr>
      <w:r>
        <w:rPr>
          <w:rFonts w:hint="eastAsia" w:eastAsia="仿宋_GB2312"/>
          <w:color w:val="000000"/>
          <w:sz w:val="32"/>
          <w:szCs w:val="32"/>
        </w:rPr>
        <w:t>——产业基础情况。审查申请筹建</w:t>
      </w:r>
      <w:r>
        <w:rPr>
          <w:rFonts w:hint="eastAsia" w:eastAsia="仿宋_GB2312"/>
          <w:color w:val="000000"/>
          <w:sz w:val="32"/>
          <w:szCs w:val="32"/>
          <w:lang w:eastAsia="zh-CN"/>
        </w:rPr>
        <w:t>省级质检中心</w:t>
      </w:r>
      <w:r>
        <w:rPr>
          <w:rFonts w:hint="eastAsia" w:eastAsia="仿宋_GB2312"/>
          <w:color w:val="000000"/>
          <w:sz w:val="32"/>
          <w:szCs w:val="32"/>
        </w:rPr>
        <w:t>相关产业是否属于该地支柱产业或优势产业，产业规模与相关产品市场占有份额、产业集群优势和产业集聚度；审查申请筹建</w:t>
      </w:r>
      <w:r>
        <w:rPr>
          <w:rFonts w:hint="eastAsia" w:eastAsia="仿宋_GB2312"/>
          <w:color w:val="000000"/>
          <w:sz w:val="32"/>
          <w:szCs w:val="32"/>
          <w:lang w:eastAsia="zh-CN"/>
        </w:rPr>
        <w:t>省级质检中心</w:t>
      </w:r>
      <w:r>
        <w:rPr>
          <w:rFonts w:hint="eastAsia" w:eastAsia="仿宋_GB2312"/>
          <w:color w:val="000000"/>
          <w:sz w:val="32"/>
          <w:szCs w:val="32"/>
        </w:rPr>
        <w:t>与当地主导产业结合的紧密程度、在相关专业领域具有显著优势和特色程度、是否列入地方政府经济社会发展规划等。</w:t>
      </w:r>
    </w:p>
    <w:p>
      <w:pPr>
        <w:spacing w:line="594" w:lineRule="exact"/>
        <w:ind w:firstLine="636" w:firstLineChars="199"/>
        <w:rPr>
          <w:rFonts w:eastAsia="仿宋_GB2312"/>
          <w:color w:val="000000"/>
          <w:sz w:val="32"/>
          <w:szCs w:val="32"/>
        </w:rPr>
      </w:pPr>
      <w:r>
        <w:rPr>
          <w:rFonts w:hint="eastAsia" w:eastAsia="仿宋_GB2312"/>
          <w:color w:val="000000"/>
          <w:sz w:val="32"/>
          <w:szCs w:val="32"/>
        </w:rPr>
        <w:t>——核实地方政府支持文件或承建单位自身实力证明，及其他能够保证项目实施的证明材料。</w:t>
      </w:r>
    </w:p>
    <w:p>
      <w:pPr>
        <w:spacing w:line="594" w:lineRule="exact"/>
        <w:ind w:firstLine="636" w:firstLineChars="199"/>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技术论证。依据申请筹建</w:t>
      </w:r>
      <w:r>
        <w:rPr>
          <w:rFonts w:hint="eastAsia" w:eastAsia="仿宋_GB2312"/>
          <w:color w:val="000000"/>
          <w:sz w:val="32"/>
          <w:szCs w:val="32"/>
          <w:lang w:eastAsia="zh-CN"/>
        </w:rPr>
        <w:t>省级质检中心</w:t>
      </w:r>
      <w:r>
        <w:rPr>
          <w:rFonts w:hint="eastAsia" w:eastAsia="仿宋_GB2312"/>
          <w:color w:val="000000"/>
          <w:sz w:val="32"/>
          <w:szCs w:val="32"/>
        </w:rPr>
        <w:t>的《基本情况表》《可行性研究报告》和《筹建任务书》，重点对项目技术的先进性、实施的可行性、经费安排的合理性以及潜在的风险等方面进行论证。主要包括以下方面：</w:t>
      </w:r>
    </w:p>
    <w:p>
      <w:pPr>
        <w:spacing w:line="594" w:lineRule="exact"/>
        <w:ind w:firstLine="636" w:firstLineChars="199"/>
        <w:rPr>
          <w:rFonts w:eastAsia="仿宋_GB2312"/>
          <w:color w:val="000000"/>
          <w:sz w:val="32"/>
          <w:szCs w:val="32"/>
        </w:rPr>
      </w:pPr>
      <w:r>
        <w:rPr>
          <w:rFonts w:hint="eastAsia" w:eastAsia="仿宋_GB2312"/>
          <w:color w:val="000000"/>
          <w:sz w:val="32"/>
          <w:szCs w:val="32"/>
        </w:rPr>
        <w:t>——符合我省产业规划和政策，建设目标明确。</w:t>
      </w:r>
    </w:p>
    <w:p>
      <w:pPr>
        <w:spacing w:line="594" w:lineRule="exact"/>
        <w:ind w:firstLine="636" w:firstLineChars="199"/>
        <w:rPr>
          <w:rFonts w:eastAsia="仿宋_GB2312"/>
          <w:color w:val="000000"/>
          <w:sz w:val="32"/>
          <w:szCs w:val="32"/>
        </w:rPr>
      </w:pPr>
      <w:r>
        <w:rPr>
          <w:rFonts w:hint="eastAsia" w:eastAsia="仿宋_GB2312"/>
          <w:color w:val="000000"/>
          <w:sz w:val="32"/>
          <w:szCs w:val="32"/>
        </w:rPr>
        <w:t>——名称科学、规范，符合国民经济行业分类及相关国家标准的规定，产品范围能够明确界定。</w:t>
      </w:r>
    </w:p>
    <w:p>
      <w:pPr>
        <w:spacing w:line="594" w:lineRule="exact"/>
        <w:ind w:firstLine="636" w:firstLineChars="199"/>
        <w:rPr>
          <w:rFonts w:eastAsia="仿宋_GB2312"/>
          <w:color w:val="000000"/>
          <w:sz w:val="32"/>
          <w:szCs w:val="32"/>
        </w:rPr>
      </w:pPr>
      <w:r>
        <w:rPr>
          <w:rFonts w:hint="eastAsia" w:eastAsia="仿宋_GB2312"/>
          <w:color w:val="000000"/>
          <w:sz w:val="32"/>
          <w:szCs w:val="32"/>
        </w:rPr>
        <w:t>——实验室基建、技术装备投入、人才队伍建设的资金充足、渠道明确。</w:t>
      </w:r>
    </w:p>
    <w:p>
      <w:pPr>
        <w:spacing w:line="594" w:lineRule="exact"/>
        <w:ind w:firstLine="636" w:firstLineChars="199"/>
        <w:rPr>
          <w:rFonts w:eastAsia="仿宋_GB2312"/>
          <w:sz w:val="32"/>
          <w:szCs w:val="32"/>
        </w:rPr>
      </w:pPr>
      <w:r>
        <w:rPr>
          <w:rFonts w:hint="eastAsia" w:eastAsia="仿宋_GB2312"/>
          <w:color w:val="000000"/>
          <w:sz w:val="32"/>
          <w:szCs w:val="32"/>
        </w:rPr>
        <w:t>——检测项目设置特色鲜明，满足</w:t>
      </w:r>
      <w:r>
        <w:rPr>
          <w:rFonts w:hint="eastAsia" w:eastAsia="仿宋_GB2312"/>
          <w:sz w:val="32"/>
          <w:szCs w:val="32"/>
        </w:rPr>
        <w:t>覆盖其名称对应的80</w:t>
      </w:r>
      <w:r>
        <w:rPr>
          <w:rFonts w:eastAsia="仿宋_GB2312"/>
          <w:sz w:val="32"/>
          <w:szCs w:val="32"/>
        </w:rPr>
        <w:t>%</w:t>
      </w:r>
      <w:r>
        <w:rPr>
          <w:rFonts w:hint="eastAsia" w:eastAsia="仿宋_GB2312"/>
          <w:sz w:val="32"/>
          <w:szCs w:val="32"/>
        </w:rPr>
        <w:t>以上的产品或项目（参数）。</w:t>
      </w:r>
    </w:p>
    <w:p>
      <w:pPr>
        <w:spacing w:line="594" w:lineRule="exact"/>
        <w:ind w:firstLine="636" w:firstLineChars="199"/>
        <w:rPr>
          <w:rFonts w:eastAsia="仿宋_GB2312"/>
          <w:color w:val="000000"/>
          <w:sz w:val="32"/>
          <w:szCs w:val="32"/>
        </w:rPr>
      </w:pPr>
      <w:r>
        <w:rPr>
          <w:rFonts w:hint="eastAsia" w:eastAsia="仿宋_GB2312"/>
          <w:color w:val="000000"/>
          <w:sz w:val="32"/>
          <w:szCs w:val="32"/>
        </w:rPr>
        <w:t>——设备选型先进、数量满足检测项目设置需求。</w:t>
      </w:r>
    </w:p>
    <w:p>
      <w:pPr>
        <w:spacing w:line="594" w:lineRule="exact"/>
        <w:ind w:firstLine="636" w:firstLineChars="199"/>
        <w:rPr>
          <w:rFonts w:eastAsia="仿宋_GB2312"/>
          <w:color w:val="000000"/>
          <w:sz w:val="32"/>
          <w:szCs w:val="32"/>
        </w:rPr>
      </w:pPr>
      <w:r>
        <w:rPr>
          <w:rFonts w:hint="eastAsia" w:eastAsia="仿宋_GB2312"/>
          <w:color w:val="000000"/>
          <w:sz w:val="32"/>
          <w:szCs w:val="32"/>
        </w:rPr>
        <w:t>——有切实可行的人才引进培养计划。</w:t>
      </w:r>
    </w:p>
    <w:p>
      <w:pPr>
        <w:spacing w:line="594" w:lineRule="exact"/>
        <w:ind w:firstLine="640" w:firstLineChars="200"/>
        <w:outlineLvl w:val="0"/>
        <w:rPr>
          <w:rFonts w:eastAsia="仿宋_GB2312"/>
          <w:color w:val="000000"/>
          <w:sz w:val="32"/>
          <w:szCs w:val="32"/>
        </w:rPr>
      </w:pPr>
      <w:r>
        <w:rPr>
          <w:rFonts w:hint="eastAsia" w:eastAsia="仿宋_GB2312"/>
          <w:color w:val="000000"/>
          <w:sz w:val="32"/>
          <w:szCs w:val="32"/>
        </w:rPr>
        <w:t>——有切实可行的科研和科技成果转化计划。</w:t>
      </w:r>
    </w:p>
    <w:p>
      <w:pPr>
        <w:spacing w:line="594" w:lineRule="exact"/>
        <w:ind w:firstLine="640" w:firstLineChars="200"/>
        <w:outlineLvl w:val="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 xml:space="preserve"> 现场审查和论证包括首次会议、现场论证和末次会议。审查论证专家组在首次会议上听取筹建准备情况及其他有关情况汇报；现场论证采取分组形式，重点核实技术能力、产业基础、地方政府支持等内容；专家组集中评议提出现场论证和评价结论后，在末次会议上宣布现场论证和评价意见。</w:t>
      </w:r>
    </w:p>
    <w:p>
      <w:pPr>
        <w:spacing w:line="594" w:lineRule="exact"/>
        <w:ind w:firstLine="640" w:firstLineChars="200"/>
        <w:outlineLvl w:val="0"/>
        <w:rPr>
          <w:rFonts w:eastAsia="楷体_GB2312"/>
          <w:color w:val="000000"/>
          <w:sz w:val="32"/>
          <w:szCs w:val="32"/>
        </w:rPr>
      </w:pPr>
      <w:r>
        <w:rPr>
          <w:rFonts w:hint="eastAsia" w:eastAsia="楷体_GB2312"/>
          <w:color w:val="000000"/>
          <w:sz w:val="32"/>
          <w:szCs w:val="32"/>
        </w:rPr>
        <w:t>（五）批准筹建</w:t>
      </w:r>
    </w:p>
    <w:p>
      <w:pPr>
        <w:spacing w:line="594" w:lineRule="exact"/>
        <w:ind w:firstLine="636" w:firstLineChars="199"/>
        <w:rPr>
          <w:rFonts w:eastAsia="仿宋_GB2312"/>
          <w:color w:val="000000"/>
          <w:sz w:val="32"/>
          <w:szCs w:val="32"/>
        </w:rPr>
      </w:pPr>
      <w:r>
        <w:rPr>
          <w:rFonts w:hint="eastAsia" w:eastAsia="仿宋_GB2312"/>
          <w:color w:val="000000"/>
          <w:sz w:val="32"/>
          <w:szCs w:val="32"/>
        </w:rPr>
        <w:t>审查和论证结束后，专家组填写《</w:t>
      </w:r>
      <w:r>
        <w:rPr>
          <w:rFonts w:hint="eastAsia" w:eastAsia="仿宋_GB2312"/>
          <w:color w:val="000000"/>
          <w:sz w:val="32"/>
          <w:szCs w:val="32"/>
          <w:lang w:eastAsia="zh-CN"/>
        </w:rPr>
        <w:t>现场</w:t>
      </w:r>
      <w:r>
        <w:rPr>
          <w:rFonts w:hint="eastAsia" w:eastAsia="仿宋_GB2312"/>
          <w:color w:val="000000"/>
          <w:sz w:val="32"/>
          <w:szCs w:val="32"/>
        </w:rPr>
        <w:t>审查</w:t>
      </w:r>
      <w:r>
        <w:rPr>
          <w:rFonts w:hint="eastAsia" w:eastAsia="仿宋_GB2312"/>
          <w:color w:val="000000"/>
          <w:sz w:val="32"/>
          <w:szCs w:val="32"/>
          <w:lang w:eastAsia="zh-CN"/>
        </w:rPr>
        <w:t>和</w:t>
      </w:r>
      <w:r>
        <w:rPr>
          <w:rFonts w:hint="eastAsia" w:eastAsia="仿宋_GB2312"/>
          <w:color w:val="000000"/>
          <w:sz w:val="32"/>
          <w:szCs w:val="32"/>
        </w:rPr>
        <w:t>论证评价意见表》（格式见附件</w:t>
      </w:r>
      <w:r>
        <w:rPr>
          <w:rFonts w:eastAsia="仿宋_GB2312"/>
          <w:color w:val="000000"/>
          <w:sz w:val="32"/>
          <w:szCs w:val="32"/>
        </w:rPr>
        <w:t>3</w:t>
      </w:r>
      <w:r>
        <w:rPr>
          <w:rFonts w:hint="eastAsia" w:eastAsia="仿宋_GB2312"/>
          <w:color w:val="000000"/>
          <w:sz w:val="32"/>
          <w:szCs w:val="32"/>
        </w:rPr>
        <w:t>）并及时上报省局。省局科技主管部门根据有关规定，对专家意见和修改完善后正式上报的《筹建任务书》进行研究。符合条件的，由省局批准筹建。《筹建任务书》是</w:t>
      </w:r>
      <w:r>
        <w:rPr>
          <w:rFonts w:hint="eastAsia" w:eastAsia="仿宋_GB2312"/>
          <w:color w:val="000000"/>
          <w:sz w:val="32"/>
          <w:szCs w:val="32"/>
          <w:lang w:eastAsia="zh-CN"/>
        </w:rPr>
        <w:t>省级质检中心</w:t>
      </w:r>
      <w:r>
        <w:rPr>
          <w:rFonts w:hint="eastAsia" w:eastAsia="仿宋_GB2312"/>
          <w:color w:val="000000"/>
          <w:sz w:val="32"/>
          <w:szCs w:val="32"/>
        </w:rPr>
        <w:t>批准筹建、建设和验收的依据</w:t>
      </w:r>
      <w:r>
        <w:rPr>
          <w:rFonts w:hint="eastAsia" w:eastAsia="仿宋_GB2312"/>
          <w:color w:val="000000"/>
          <w:sz w:val="32"/>
          <w:szCs w:val="32"/>
          <w:lang w:eastAsia="zh-CN"/>
        </w:rPr>
        <w:t>，</w:t>
      </w:r>
      <w:r>
        <w:rPr>
          <w:rFonts w:hint="eastAsia" w:eastAsia="仿宋_GB2312"/>
          <w:color w:val="000000"/>
          <w:sz w:val="32"/>
          <w:szCs w:val="32"/>
        </w:rPr>
        <w:t>自</w:t>
      </w:r>
      <w:r>
        <w:rPr>
          <w:rFonts w:hint="eastAsia" w:eastAsia="仿宋_GB2312"/>
          <w:color w:val="000000"/>
          <w:sz w:val="32"/>
          <w:szCs w:val="32"/>
          <w:lang w:eastAsia="zh-CN"/>
        </w:rPr>
        <w:t>省级质检中心</w:t>
      </w:r>
      <w:r>
        <w:rPr>
          <w:rFonts w:hint="eastAsia" w:eastAsia="仿宋_GB2312"/>
          <w:color w:val="000000"/>
          <w:sz w:val="32"/>
          <w:szCs w:val="32"/>
        </w:rPr>
        <w:t>批准筹建之日起实施。</w:t>
      </w:r>
    </w:p>
    <w:p>
      <w:pPr>
        <w:spacing w:line="594" w:lineRule="exact"/>
        <w:ind w:firstLine="640" w:firstLineChars="200"/>
        <w:outlineLvl w:val="0"/>
        <w:rPr>
          <w:rFonts w:eastAsia="黑体"/>
          <w:color w:val="000000"/>
          <w:sz w:val="32"/>
          <w:szCs w:val="32"/>
        </w:rPr>
      </w:pPr>
      <w:r>
        <w:rPr>
          <w:rFonts w:hint="eastAsia" w:hAnsi="黑体" w:eastAsia="黑体"/>
          <w:color w:val="000000"/>
          <w:sz w:val="32"/>
          <w:szCs w:val="32"/>
        </w:rPr>
        <w:t>二、验收工作程序</w:t>
      </w:r>
    </w:p>
    <w:p>
      <w:pPr>
        <w:spacing w:line="594" w:lineRule="exact"/>
        <w:ind w:firstLine="640" w:firstLineChars="200"/>
        <w:outlineLvl w:val="0"/>
        <w:rPr>
          <w:rFonts w:eastAsia="楷体_GB2312"/>
          <w:color w:val="000000"/>
          <w:sz w:val="32"/>
          <w:szCs w:val="32"/>
        </w:rPr>
      </w:pPr>
      <w:r>
        <w:rPr>
          <w:rFonts w:hint="eastAsia" w:eastAsia="楷体_GB2312"/>
          <w:color w:val="000000"/>
          <w:sz w:val="32"/>
          <w:szCs w:val="32"/>
        </w:rPr>
        <w:t>（一）申报条件</w:t>
      </w:r>
    </w:p>
    <w:p>
      <w:pPr>
        <w:spacing w:line="594" w:lineRule="exact"/>
        <w:ind w:firstLine="636" w:firstLineChars="199"/>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筹建期要求：</w:t>
      </w:r>
    </w:p>
    <w:p>
      <w:pPr>
        <w:spacing w:line="594" w:lineRule="exact"/>
        <w:ind w:firstLine="636" w:firstLineChars="199"/>
        <w:rPr>
          <w:rFonts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eastAsia="zh-CN"/>
        </w:rPr>
        <w:t>省级质检中心</w:t>
      </w:r>
      <w:r>
        <w:rPr>
          <w:rFonts w:hint="eastAsia" w:eastAsia="仿宋_GB2312"/>
          <w:color w:val="000000"/>
          <w:sz w:val="32"/>
          <w:szCs w:val="32"/>
        </w:rPr>
        <w:t>一般应在批准筹建后</w:t>
      </w:r>
      <w:r>
        <w:rPr>
          <w:rFonts w:eastAsia="仿宋_GB2312"/>
          <w:color w:val="000000"/>
          <w:sz w:val="32"/>
          <w:szCs w:val="32"/>
        </w:rPr>
        <w:t>1</w:t>
      </w:r>
      <w:r>
        <w:rPr>
          <w:rFonts w:hint="eastAsia" w:eastAsia="仿宋_GB2312"/>
          <w:color w:val="000000"/>
          <w:sz w:val="32"/>
          <w:szCs w:val="32"/>
        </w:rPr>
        <w:t>2个月内完成全部筹建任务，并通过省局验收。对含有基建（不包括原有实验室改造）任务的</w:t>
      </w:r>
      <w:r>
        <w:rPr>
          <w:rFonts w:hint="eastAsia" w:eastAsia="仿宋_GB2312"/>
          <w:color w:val="000000"/>
          <w:sz w:val="32"/>
          <w:szCs w:val="32"/>
          <w:lang w:eastAsia="zh-CN"/>
        </w:rPr>
        <w:t>省级质检中心</w:t>
      </w:r>
      <w:r>
        <w:rPr>
          <w:rFonts w:hint="eastAsia" w:eastAsia="仿宋_GB2312"/>
          <w:color w:val="000000"/>
          <w:sz w:val="32"/>
          <w:szCs w:val="32"/>
        </w:rPr>
        <w:t>筹建，筹建期可延长至</w:t>
      </w:r>
      <w:r>
        <w:rPr>
          <w:rFonts w:eastAsia="仿宋_GB2312"/>
          <w:color w:val="000000"/>
          <w:sz w:val="32"/>
          <w:szCs w:val="32"/>
        </w:rPr>
        <w:t>3</w:t>
      </w:r>
      <w:r>
        <w:rPr>
          <w:rFonts w:hint="eastAsia" w:eastAsia="仿宋_GB2312"/>
          <w:color w:val="000000"/>
          <w:sz w:val="32"/>
          <w:szCs w:val="32"/>
        </w:rPr>
        <w:t>0个月。</w:t>
      </w:r>
    </w:p>
    <w:p>
      <w:pPr>
        <w:spacing w:line="594" w:lineRule="exact"/>
        <w:ind w:firstLine="636" w:firstLineChars="199"/>
        <w:rPr>
          <w:rFonts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eastAsia="zh-CN"/>
        </w:rPr>
        <w:t>省级质检中心</w:t>
      </w:r>
      <w:r>
        <w:rPr>
          <w:rFonts w:hint="eastAsia" w:eastAsia="仿宋_GB2312"/>
          <w:color w:val="000000"/>
          <w:sz w:val="32"/>
          <w:szCs w:val="32"/>
        </w:rPr>
        <w:t>应于筹建期满前由市局（省局直属技术机构）向省局科技主管部门书面提出验收申请。</w:t>
      </w:r>
    </w:p>
    <w:p>
      <w:pPr>
        <w:spacing w:line="594" w:lineRule="exact"/>
        <w:ind w:firstLine="636" w:firstLineChars="199"/>
        <w:rPr>
          <w:rFonts w:eastAsia="仿宋_GB2312"/>
          <w:color w:val="000000"/>
          <w:sz w:val="32"/>
          <w:szCs w:val="32"/>
        </w:rPr>
      </w:pPr>
      <w:r>
        <w:rPr>
          <w:rFonts w:hint="eastAsia" w:eastAsia="仿宋_GB2312"/>
          <w:color w:val="000000"/>
          <w:sz w:val="32"/>
          <w:szCs w:val="32"/>
        </w:rPr>
        <w:t>——特殊原因不能按期完成筹建任务的</w:t>
      </w:r>
      <w:r>
        <w:rPr>
          <w:rFonts w:hint="eastAsia" w:eastAsia="仿宋_GB2312"/>
          <w:color w:val="000000"/>
          <w:sz w:val="32"/>
          <w:szCs w:val="32"/>
          <w:lang w:eastAsia="zh-CN"/>
        </w:rPr>
        <w:t>省级质检中心</w:t>
      </w:r>
      <w:r>
        <w:rPr>
          <w:rFonts w:hint="eastAsia" w:eastAsia="仿宋_GB2312"/>
          <w:color w:val="000000"/>
          <w:sz w:val="32"/>
          <w:szCs w:val="32"/>
        </w:rPr>
        <w:t>，应至少提前1个月，由所在地市局（省局直属技术机构）提出延期验收书面申请，说明延期原因及具体的延期验收时间，经省局科技主管部门研究同意后，方可延期验收，延期时间一般不超过</w:t>
      </w:r>
      <w:r>
        <w:rPr>
          <w:rFonts w:eastAsia="仿宋_GB2312"/>
          <w:color w:val="000000"/>
          <w:sz w:val="32"/>
          <w:szCs w:val="32"/>
        </w:rPr>
        <w:t>12</w:t>
      </w:r>
      <w:r>
        <w:rPr>
          <w:rFonts w:hint="eastAsia" w:eastAsia="仿宋_GB2312"/>
          <w:color w:val="000000"/>
          <w:sz w:val="32"/>
          <w:szCs w:val="32"/>
        </w:rPr>
        <w:t>个月。</w:t>
      </w:r>
    </w:p>
    <w:p>
      <w:pPr>
        <w:spacing w:line="594" w:lineRule="exact"/>
        <w:ind w:firstLine="636" w:firstLineChars="199"/>
        <w:rPr>
          <w:rFonts w:eastAsia="仿宋_GB2312"/>
          <w:color w:val="000000"/>
          <w:sz w:val="32"/>
          <w:szCs w:val="32"/>
        </w:rPr>
      </w:pPr>
      <w:r>
        <w:rPr>
          <w:rFonts w:hint="eastAsia" w:eastAsia="仿宋_GB2312"/>
          <w:color w:val="000000"/>
          <w:sz w:val="32"/>
          <w:szCs w:val="32"/>
        </w:rPr>
        <w:t>——对超期无故不提出申请验收的，暂停批准相关市局（省局直属技术机构）筹建新的</w:t>
      </w:r>
      <w:r>
        <w:rPr>
          <w:rFonts w:hint="eastAsia" w:eastAsia="仿宋_GB2312"/>
          <w:color w:val="000000"/>
          <w:sz w:val="32"/>
          <w:szCs w:val="32"/>
          <w:lang w:eastAsia="zh-CN"/>
        </w:rPr>
        <w:t>省级质检中心</w:t>
      </w:r>
      <w:r>
        <w:rPr>
          <w:rFonts w:hint="eastAsia" w:eastAsia="仿宋_GB2312"/>
          <w:color w:val="000000"/>
          <w:sz w:val="32"/>
          <w:szCs w:val="32"/>
        </w:rPr>
        <w:t>。</w:t>
      </w:r>
    </w:p>
    <w:p>
      <w:pPr>
        <w:spacing w:line="594" w:lineRule="exact"/>
        <w:ind w:firstLine="636" w:firstLineChars="199"/>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申请验收须满足以下条件：</w:t>
      </w:r>
    </w:p>
    <w:p>
      <w:pPr>
        <w:spacing w:line="594" w:lineRule="exact"/>
        <w:ind w:firstLine="636" w:firstLineChars="199"/>
        <w:rPr>
          <w:rFonts w:eastAsia="仿宋_GB2312"/>
          <w:color w:val="000000"/>
          <w:sz w:val="32"/>
          <w:szCs w:val="32"/>
        </w:rPr>
      </w:pPr>
      <w:r>
        <w:rPr>
          <w:rFonts w:hint="eastAsia" w:eastAsia="仿宋_GB2312"/>
          <w:color w:val="000000"/>
          <w:sz w:val="32"/>
          <w:szCs w:val="32"/>
        </w:rPr>
        <w:t>——已获得资质认定，并具备了良好运行条件。</w:t>
      </w:r>
    </w:p>
    <w:p>
      <w:pPr>
        <w:spacing w:line="594" w:lineRule="exact"/>
        <w:ind w:firstLine="636" w:firstLineChars="199"/>
        <w:rPr>
          <w:rFonts w:ascii="仿宋_GB2312" w:hAnsi="仿宋_GB2312" w:eastAsia="仿宋_GB2312" w:cs="仿宋_GB2312"/>
          <w:kern w:val="0"/>
          <w:sz w:val="32"/>
          <w:szCs w:val="32"/>
        </w:rPr>
      </w:pPr>
      <w:r>
        <w:rPr>
          <w:rFonts w:hint="eastAsia" w:eastAsia="仿宋_GB2312"/>
          <w:color w:val="000000"/>
          <w:sz w:val="32"/>
          <w:szCs w:val="32"/>
        </w:rPr>
        <w:t>——</w:t>
      </w:r>
      <w:r>
        <w:rPr>
          <w:rFonts w:hint="eastAsia" w:ascii="仿宋_GB2312" w:hAnsi="仿宋_GB2312" w:eastAsia="仿宋_GB2312" w:cs="仿宋_GB2312"/>
          <w:kern w:val="0"/>
          <w:sz w:val="32"/>
          <w:szCs w:val="32"/>
        </w:rPr>
        <w:t>实验室面积一般不少于1000平方米，并有充足的发展空间。</w:t>
      </w:r>
    </w:p>
    <w:p>
      <w:pPr>
        <w:spacing w:line="594" w:lineRule="exact"/>
        <w:ind w:firstLine="636" w:firstLineChars="199"/>
        <w:rPr>
          <w:rFonts w:ascii="仿宋_GB2312" w:hAnsi="仿宋_GB2312" w:eastAsia="仿宋_GB2312" w:cs="仿宋_GB2312"/>
          <w:kern w:val="0"/>
          <w:sz w:val="32"/>
          <w:szCs w:val="32"/>
        </w:rPr>
      </w:pPr>
      <w:r>
        <w:rPr>
          <w:rFonts w:hint="eastAsia" w:eastAsia="仿宋_GB2312"/>
          <w:color w:val="000000"/>
          <w:sz w:val="32"/>
          <w:szCs w:val="32"/>
        </w:rPr>
        <w:t>——</w:t>
      </w:r>
      <w:r>
        <w:rPr>
          <w:rFonts w:hint="eastAsia" w:ascii="仿宋_GB2312" w:hAnsi="仿宋_GB2312" w:eastAsia="仿宋_GB2312" w:cs="仿宋_GB2312"/>
          <w:kern w:val="0"/>
          <w:sz w:val="32"/>
          <w:szCs w:val="32"/>
        </w:rPr>
        <w:t>设备资产一般不低于</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00万元</w:t>
      </w:r>
      <w:r>
        <w:rPr>
          <w:rFonts w:hint="eastAsia" w:ascii="仿宋_GB2312" w:hAnsi="仿宋_GB2312" w:eastAsia="仿宋_GB2312" w:cs="仿宋_GB2312"/>
          <w:kern w:val="0"/>
          <w:sz w:val="32"/>
          <w:szCs w:val="32"/>
          <w:lang w:eastAsia="zh-CN"/>
        </w:rPr>
        <w:t>，</w:t>
      </w:r>
      <w:r>
        <w:rPr>
          <w:rFonts w:hint="eastAsia" w:eastAsia="仿宋_GB2312" w:cs="仿宋_GB2312"/>
          <w:kern w:val="0"/>
          <w:sz w:val="32"/>
          <w:szCs w:val="32"/>
        </w:rPr>
        <w:t>关键设备自有配备率达到90％以上</w:t>
      </w:r>
      <w:r>
        <w:rPr>
          <w:rFonts w:hint="eastAsia" w:ascii="仿宋_GB2312" w:hAnsi="仿宋_GB2312" w:eastAsia="仿宋_GB2312" w:cs="仿宋_GB2312"/>
          <w:kern w:val="0"/>
          <w:sz w:val="32"/>
          <w:szCs w:val="32"/>
        </w:rPr>
        <w:t>。</w:t>
      </w:r>
    </w:p>
    <w:p>
      <w:pPr>
        <w:spacing w:line="594" w:lineRule="exact"/>
        <w:ind w:firstLine="636" w:firstLineChars="199"/>
        <w:rPr>
          <w:rFonts w:eastAsia="仿宋_GB2312"/>
          <w:color w:val="000000"/>
          <w:sz w:val="32"/>
          <w:szCs w:val="32"/>
        </w:rPr>
      </w:pPr>
      <w:r>
        <w:rPr>
          <w:rFonts w:hint="eastAsia" w:eastAsia="仿宋_GB2312"/>
          <w:color w:val="000000"/>
          <w:sz w:val="32"/>
          <w:szCs w:val="32"/>
        </w:rPr>
        <w:t>——具备</w:t>
      </w:r>
      <w:r>
        <w:rPr>
          <w:rFonts w:hint="eastAsia" w:eastAsia="仿宋_GB2312"/>
          <w:color w:val="000000"/>
          <w:sz w:val="32"/>
          <w:szCs w:val="32"/>
          <w:lang w:eastAsia="zh-CN"/>
        </w:rPr>
        <w:t>省级质检中心</w:t>
      </w:r>
      <w:r>
        <w:rPr>
          <w:rFonts w:hint="eastAsia" w:eastAsia="仿宋_GB2312"/>
          <w:color w:val="000000"/>
          <w:sz w:val="32"/>
          <w:szCs w:val="32"/>
        </w:rPr>
        <w:t>名称对应的</w:t>
      </w:r>
      <w:r>
        <w:rPr>
          <w:rFonts w:eastAsia="仿宋_GB2312"/>
          <w:color w:val="000000"/>
          <w:sz w:val="32"/>
          <w:szCs w:val="32"/>
        </w:rPr>
        <w:t>8</w:t>
      </w:r>
      <w:r>
        <w:rPr>
          <w:rFonts w:hint="eastAsia" w:eastAsia="仿宋_GB2312"/>
          <w:color w:val="000000"/>
          <w:sz w:val="32"/>
          <w:szCs w:val="32"/>
        </w:rPr>
        <w:t>0</w:t>
      </w:r>
      <w:r>
        <w:rPr>
          <w:rFonts w:eastAsia="仿宋_GB2312"/>
          <w:color w:val="000000"/>
          <w:sz w:val="32"/>
          <w:szCs w:val="32"/>
        </w:rPr>
        <w:t>%</w:t>
      </w:r>
      <w:r>
        <w:rPr>
          <w:rFonts w:hint="eastAsia" w:eastAsia="仿宋_GB2312"/>
          <w:color w:val="000000"/>
          <w:sz w:val="32"/>
          <w:szCs w:val="32"/>
        </w:rPr>
        <w:t>以上的产品或检验项目的检测能力。</w:t>
      </w:r>
    </w:p>
    <w:p>
      <w:pPr>
        <w:spacing w:line="594" w:lineRule="exact"/>
        <w:ind w:firstLine="636" w:firstLineChars="199"/>
        <w:rPr>
          <w:rFonts w:eastAsia="仿宋_GB2312"/>
          <w:color w:val="000000"/>
          <w:sz w:val="32"/>
          <w:szCs w:val="32"/>
        </w:rPr>
      </w:pPr>
      <w:r>
        <w:rPr>
          <w:rFonts w:hint="eastAsia" w:eastAsia="仿宋_GB2312"/>
          <w:color w:val="000000"/>
          <w:sz w:val="32"/>
          <w:szCs w:val="32"/>
        </w:rPr>
        <w:t>——筹建期</w:t>
      </w:r>
      <w:r>
        <w:rPr>
          <w:rFonts w:hint="eastAsia" w:eastAsia="仿宋_GB2312"/>
          <w:color w:val="000000"/>
          <w:sz w:val="32"/>
          <w:szCs w:val="32"/>
          <w:lang w:eastAsia="zh-CN"/>
        </w:rPr>
        <w:t>在研</w:t>
      </w:r>
      <w:r>
        <w:rPr>
          <w:rFonts w:hint="eastAsia" w:eastAsia="仿宋_GB2312"/>
          <w:color w:val="000000"/>
          <w:sz w:val="32"/>
          <w:szCs w:val="32"/>
        </w:rPr>
        <w:t>市厅级科研项目1项以上。</w:t>
      </w:r>
    </w:p>
    <w:p>
      <w:pPr>
        <w:spacing w:line="594" w:lineRule="exact"/>
        <w:ind w:firstLine="636" w:firstLineChars="199"/>
        <w:rPr>
          <w:rFonts w:eastAsia="仿宋_GB2312"/>
          <w:color w:val="000000"/>
          <w:sz w:val="32"/>
          <w:szCs w:val="32"/>
        </w:rPr>
      </w:pPr>
      <w:r>
        <w:rPr>
          <w:rFonts w:hint="eastAsia" w:eastAsia="仿宋_GB2312"/>
          <w:color w:val="000000"/>
          <w:sz w:val="32"/>
          <w:szCs w:val="32"/>
        </w:rPr>
        <w:t>——至少配备2名</w:t>
      </w:r>
      <w:r>
        <w:rPr>
          <w:rFonts w:hint="eastAsia" w:eastAsia="仿宋_GB2312"/>
          <w:color w:val="000000"/>
          <w:sz w:val="32"/>
          <w:szCs w:val="32"/>
          <w:lang w:eastAsia="zh-CN"/>
        </w:rPr>
        <w:t>相关专业的</w:t>
      </w:r>
      <w:r>
        <w:rPr>
          <w:rFonts w:hint="eastAsia" w:eastAsia="仿宋_GB2312"/>
          <w:color w:val="000000"/>
          <w:sz w:val="32"/>
          <w:szCs w:val="32"/>
        </w:rPr>
        <w:t>副高以上职称</w:t>
      </w:r>
      <w:r>
        <w:rPr>
          <w:rFonts w:hint="eastAsia" w:eastAsia="仿宋_GB2312"/>
          <w:color w:val="000000"/>
          <w:sz w:val="32"/>
          <w:szCs w:val="32"/>
          <w:lang w:eastAsia="zh-CN"/>
        </w:rPr>
        <w:t>或硕士以上学历</w:t>
      </w:r>
      <w:r>
        <w:rPr>
          <w:rFonts w:hint="eastAsia" w:eastAsia="仿宋_GB2312"/>
          <w:color w:val="000000"/>
          <w:sz w:val="32"/>
          <w:szCs w:val="32"/>
        </w:rPr>
        <w:t>的技术人员，</w:t>
      </w:r>
      <w:r>
        <w:rPr>
          <w:rFonts w:hint="eastAsia" w:eastAsia="仿宋_GB2312"/>
          <w:color w:val="000000"/>
          <w:sz w:val="32"/>
          <w:szCs w:val="32"/>
          <w:lang w:eastAsia="zh-CN"/>
        </w:rPr>
        <w:t>相关</w:t>
      </w:r>
      <w:r>
        <w:rPr>
          <w:rFonts w:hint="eastAsia" w:eastAsia="仿宋_GB2312"/>
          <w:color w:val="000000"/>
          <w:sz w:val="32"/>
          <w:szCs w:val="32"/>
        </w:rPr>
        <w:t>负责人应具有高级工程师以上职称并从事相关专业检测工作三年以上。</w:t>
      </w:r>
    </w:p>
    <w:p>
      <w:pPr>
        <w:spacing w:line="594" w:lineRule="exact"/>
        <w:ind w:firstLine="636" w:firstLineChars="199"/>
        <w:rPr>
          <w:rFonts w:eastAsia="仿宋_GB2312"/>
          <w:color w:val="000000"/>
          <w:sz w:val="32"/>
          <w:szCs w:val="32"/>
        </w:rPr>
      </w:pPr>
      <w:r>
        <w:rPr>
          <w:rFonts w:hint="eastAsia" w:eastAsia="仿宋_GB2312"/>
          <w:color w:val="000000"/>
          <w:sz w:val="32"/>
          <w:szCs w:val="32"/>
        </w:rPr>
        <w:t>——地方政府的支持已经到位。</w:t>
      </w:r>
    </w:p>
    <w:p>
      <w:pPr>
        <w:spacing w:line="594" w:lineRule="exact"/>
        <w:ind w:firstLine="636" w:firstLineChars="199"/>
        <w:rPr>
          <w:rFonts w:eastAsia="仿宋_GB2312"/>
          <w:color w:val="000000"/>
          <w:sz w:val="32"/>
          <w:szCs w:val="32"/>
        </w:rPr>
      </w:pPr>
      <w:r>
        <w:rPr>
          <w:rFonts w:hint="eastAsia" w:eastAsia="仿宋_GB2312"/>
          <w:color w:val="000000"/>
          <w:sz w:val="32"/>
          <w:szCs w:val="32"/>
        </w:rPr>
        <w:t>——在筹建期内完成《筹建任务书》所确定的任务，进行总结和自查，达到筹建预期目标。</w:t>
      </w:r>
    </w:p>
    <w:p>
      <w:pPr>
        <w:spacing w:line="594" w:lineRule="exact"/>
        <w:ind w:firstLine="636" w:firstLineChars="199"/>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 xml:space="preserve"> 符合验收申请条件的，对照《筹建任务书》检查、总结筹建工作完成情况，填写验收申请表（格式见附件</w:t>
      </w:r>
      <w:r>
        <w:rPr>
          <w:rFonts w:eastAsia="仿宋_GB2312"/>
          <w:color w:val="000000"/>
          <w:sz w:val="32"/>
          <w:szCs w:val="32"/>
        </w:rPr>
        <w:t>4</w:t>
      </w:r>
      <w:r>
        <w:rPr>
          <w:rFonts w:hint="eastAsia" w:eastAsia="仿宋_GB2312"/>
          <w:color w:val="000000"/>
          <w:sz w:val="32"/>
          <w:szCs w:val="32"/>
        </w:rPr>
        <w:t>），由市局（省局直属技术机构）向省局提出验收申请。</w:t>
      </w:r>
    </w:p>
    <w:p>
      <w:pPr>
        <w:spacing w:line="594" w:lineRule="exact"/>
        <w:ind w:firstLine="640" w:firstLineChars="200"/>
        <w:outlineLvl w:val="0"/>
        <w:rPr>
          <w:rFonts w:eastAsia="楷体_GB2312"/>
          <w:color w:val="000000"/>
          <w:sz w:val="32"/>
          <w:szCs w:val="32"/>
        </w:rPr>
      </w:pPr>
      <w:r>
        <w:rPr>
          <w:rFonts w:hint="eastAsia" w:eastAsia="楷体_GB2312"/>
          <w:color w:val="000000"/>
          <w:sz w:val="32"/>
          <w:szCs w:val="32"/>
        </w:rPr>
        <w:t>（二）申报受理</w:t>
      </w:r>
    </w:p>
    <w:p>
      <w:pPr>
        <w:spacing w:line="594" w:lineRule="exact"/>
        <w:ind w:firstLine="636" w:firstLineChars="199"/>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申报渠道。省局质检中心由所在地的市局组织向省局申请验收，不得越级提出申请；省局直属技术机构直接向省局申请验收。</w:t>
      </w:r>
    </w:p>
    <w:p>
      <w:pPr>
        <w:spacing w:line="594" w:lineRule="exact"/>
        <w:ind w:firstLine="636" w:firstLineChars="199"/>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申报材料。</w:t>
      </w:r>
      <w:r>
        <w:rPr>
          <w:rFonts w:hint="eastAsia" w:eastAsia="仿宋_GB2312"/>
          <w:color w:val="000000"/>
          <w:sz w:val="32"/>
          <w:szCs w:val="32"/>
          <w:lang w:eastAsia="zh-CN"/>
        </w:rPr>
        <w:t>省级质检中心</w:t>
      </w:r>
      <w:r>
        <w:rPr>
          <w:rFonts w:hint="eastAsia" w:eastAsia="仿宋_GB2312"/>
          <w:color w:val="000000"/>
          <w:sz w:val="32"/>
          <w:szCs w:val="32"/>
        </w:rPr>
        <w:t>验收申报材料应报送以下材料：</w:t>
      </w:r>
    </w:p>
    <w:p>
      <w:pPr>
        <w:spacing w:line="594" w:lineRule="exact"/>
        <w:ind w:firstLine="636" w:firstLineChars="199"/>
        <w:rPr>
          <w:rFonts w:eastAsia="仿宋_GB2312"/>
          <w:color w:val="000000"/>
          <w:sz w:val="32"/>
          <w:szCs w:val="32"/>
        </w:rPr>
      </w:pPr>
      <w:r>
        <w:rPr>
          <w:rFonts w:hint="eastAsia" w:eastAsia="仿宋_GB2312"/>
          <w:color w:val="000000"/>
          <w:sz w:val="32"/>
          <w:szCs w:val="32"/>
        </w:rPr>
        <w:t>——申请</w:t>
      </w:r>
      <w:r>
        <w:rPr>
          <w:rFonts w:hint="eastAsia" w:eastAsia="仿宋_GB2312"/>
          <w:color w:val="000000"/>
          <w:sz w:val="32"/>
          <w:szCs w:val="32"/>
          <w:lang w:eastAsia="zh-CN"/>
        </w:rPr>
        <w:t>验收省级质检中心</w:t>
      </w:r>
      <w:r>
        <w:rPr>
          <w:rFonts w:hint="eastAsia" w:eastAsia="仿宋_GB2312"/>
          <w:color w:val="000000"/>
          <w:sz w:val="32"/>
          <w:szCs w:val="32"/>
        </w:rPr>
        <w:t>的书面请示。</w:t>
      </w:r>
    </w:p>
    <w:p>
      <w:pPr>
        <w:spacing w:line="594" w:lineRule="exact"/>
        <w:ind w:firstLine="636" w:firstLineChars="199"/>
        <w:rPr>
          <w:rFonts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eastAsia="zh-CN"/>
        </w:rPr>
        <w:t>省级质检中心</w:t>
      </w:r>
      <w:r>
        <w:rPr>
          <w:rFonts w:hint="eastAsia" w:eastAsia="仿宋_GB2312"/>
          <w:color w:val="000000"/>
          <w:sz w:val="32"/>
          <w:szCs w:val="32"/>
        </w:rPr>
        <w:t>验收申请表》。</w:t>
      </w:r>
    </w:p>
    <w:p>
      <w:pPr>
        <w:spacing w:line="594" w:lineRule="exact"/>
        <w:ind w:firstLine="636" w:firstLineChars="199"/>
        <w:rPr>
          <w:rFonts w:eastAsia="仿宋_GB2312"/>
          <w:color w:val="000000"/>
          <w:sz w:val="32"/>
          <w:szCs w:val="32"/>
        </w:rPr>
      </w:pPr>
      <w:r>
        <w:rPr>
          <w:rFonts w:hint="eastAsia" w:eastAsia="仿宋_GB2312"/>
          <w:color w:val="000000"/>
          <w:sz w:val="32"/>
          <w:szCs w:val="32"/>
        </w:rPr>
        <w:t>——</w:t>
      </w:r>
      <w:r>
        <w:rPr>
          <w:rFonts w:hint="eastAsia" w:eastAsia="仿宋_GB2312"/>
          <w:sz w:val="32"/>
          <w:szCs w:val="32"/>
          <w:lang w:eastAsia="zh-CN"/>
        </w:rPr>
        <w:t>省级质检中心</w:t>
      </w:r>
      <w:r>
        <w:rPr>
          <w:rFonts w:hint="eastAsia" w:eastAsia="仿宋_GB2312"/>
          <w:sz w:val="32"/>
          <w:szCs w:val="32"/>
        </w:rPr>
        <w:t>筹建任务书中产品范围。</w:t>
      </w:r>
    </w:p>
    <w:p>
      <w:pPr>
        <w:spacing w:line="594" w:lineRule="exact"/>
        <w:ind w:firstLine="636" w:firstLineChars="199"/>
        <w:rPr>
          <w:rFonts w:eastAsia="仿宋_GB2312"/>
          <w:color w:val="000000"/>
          <w:sz w:val="32"/>
          <w:szCs w:val="32"/>
        </w:rPr>
      </w:pPr>
      <w:r>
        <w:rPr>
          <w:rFonts w:hint="eastAsia" w:eastAsia="仿宋_GB2312"/>
          <w:color w:val="000000"/>
          <w:sz w:val="32"/>
          <w:szCs w:val="32"/>
        </w:rPr>
        <w:t>——</w:t>
      </w:r>
      <w:r>
        <w:rPr>
          <w:rFonts w:hint="eastAsia" w:eastAsia="仿宋_GB2312"/>
          <w:sz w:val="32"/>
          <w:szCs w:val="32"/>
          <w:lang w:eastAsia="zh-CN"/>
        </w:rPr>
        <w:t>省级质检中心</w:t>
      </w:r>
      <w:r>
        <w:rPr>
          <w:rFonts w:hint="eastAsia" w:eastAsia="仿宋_GB2312"/>
          <w:color w:val="000000"/>
          <w:sz w:val="32"/>
          <w:szCs w:val="32"/>
        </w:rPr>
        <w:t>资质认定证书及附件。</w:t>
      </w:r>
    </w:p>
    <w:p>
      <w:pPr>
        <w:spacing w:line="594" w:lineRule="exact"/>
        <w:ind w:firstLine="636" w:firstLineChars="199"/>
        <w:rPr>
          <w:rFonts w:eastAsia="仿宋_GB2312"/>
          <w:color w:val="000000"/>
          <w:sz w:val="32"/>
          <w:szCs w:val="32"/>
        </w:rPr>
      </w:pPr>
      <w:r>
        <w:rPr>
          <w:rFonts w:hint="eastAsia" w:eastAsia="仿宋_GB2312"/>
          <w:color w:val="000000"/>
          <w:sz w:val="32"/>
          <w:szCs w:val="32"/>
        </w:rPr>
        <w:t>——地方政府支持落实证明。</w:t>
      </w:r>
    </w:p>
    <w:p>
      <w:pPr>
        <w:spacing w:line="594" w:lineRule="exact"/>
        <w:ind w:firstLine="636" w:firstLineChars="199"/>
        <w:rPr>
          <w:rFonts w:eastAsia="仿宋_GB2312"/>
          <w:color w:val="000000"/>
          <w:sz w:val="32"/>
          <w:szCs w:val="32"/>
        </w:rPr>
      </w:pPr>
      <w:r>
        <w:rPr>
          <w:rFonts w:hint="eastAsia" w:eastAsia="仿宋_GB2312"/>
          <w:color w:val="000000"/>
          <w:sz w:val="32"/>
          <w:szCs w:val="32"/>
        </w:rPr>
        <w:t>——</w:t>
      </w:r>
      <w:r>
        <w:rPr>
          <w:rFonts w:hint="eastAsia" w:eastAsia="仿宋_GB2312"/>
          <w:sz w:val="32"/>
          <w:szCs w:val="32"/>
          <w:lang w:eastAsia="zh-CN"/>
        </w:rPr>
        <w:t>省级质检中心</w:t>
      </w:r>
      <w:r>
        <w:rPr>
          <w:rFonts w:hint="eastAsia" w:eastAsia="仿宋_GB2312"/>
          <w:color w:val="000000"/>
          <w:sz w:val="32"/>
          <w:szCs w:val="32"/>
        </w:rPr>
        <w:t>学术技术带头人的基本情况、简历、主要业绩、专业特长、劳动合同或其他在职在岗证明等。</w:t>
      </w:r>
    </w:p>
    <w:p>
      <w:pPr>
        <w:spacing w:line="594" w:lineRule="exact"/>
        <w:ind w:firstLine="636" w:firstLineChars="199"/>
        <w:rPr>
          <w:rFonts w:eastAsia="仿宋_GB2312"/>
          <w:color w:val="000000"/>
          <w:sz w:val="32"/>
          <w:szCs w:val="32"/>
        </w:rPr>
      </w:pPr>
      <w:r>
        <w:rPr>
          <w:rFonts w:hint="eastAsia" w:eastAsia="仿宋_GB2312"/>
          <w:color w:val="000000"/>
          <w:sz w:val="32"/>
          <w:szCs w:val="32"/>
        </w:rPr>
        <w:t>——</w:t>
      </w:r>
      <w:r>
        <w:rPr>
          <w:rFonts w:hint="eastAsia" w:eastAsia="仿宋_GB2312"/>
          <w:sz w:val="32"/>
          <w:szCs w:val="32"/>
          <w:lang w:eastAsia="zh-CN"/>
        </w:rPr>
        <w:t>省级质检中心</w:t>
      </w:r>
      <w:r>
        <w:rPr>
          <w:rFonts w:hint="eastAsia" w:eastAsia="仿宋_GB2312"/>
          <w:color w:val="000000"/>
          <w:sz w:val="32"/>
          <w:szCs w:val="32"/>
        </w:rPr>
        <w:t>主要负责人、</w:t>
      </w:r>
      <w:r>
        <w:rPr>
          <w:rFonts w:hint="eastAsia" w:eastAsia="仿宋_GB2312"/>
          <w:color w:val="000000"/>
          <w:sz w:val="32"/>
          <w:szCs w:val="32"/>
          <w:lang w:eastAsia="zh-CN"/>
        </w:rPr>
        <w:t>学术</w:t>
      </w:r>
      <w:r>
        <w:rPr>
          <w:rFonts w:hint="eastAsia" w:eastAsia="仿宋_GB2312"/>
          <w:color w:val="000000"/>
          <w:sz w:val="32"/>
          <w:szCs w:val="32"/>
        </w:rPr>
        <w:t>技术带头人等的任命文件，其中应明确中心组成人员及相应的岗位职责。</w:t>
      </w:r>
    </w:p>
    <w:p>
      <w:pPr>
        <w:spacing w:line="594" w:lineRule="exact"/>
        <w:ind w:firstLine="636" w:firstLineChars="199"/>
        <w:rPr>
          <w:rFonts w:eastAsia="仿宋_GB2312"/>
          <w:color w:val="000000"/>
          <w:sz w:val="32"/>
          <w:szCs w:val="32"/>
        </w:rPr>
      </w:pPr>
      <w:r>
        <w:rPr>
          <w:rFonts w:hint="eastAsia" w:eastAsia="仿宋_GB2312"/>
          <w:color w:val="000000"/>
          <w:sz w:val="32"/>
          <w:szCs w:val="32"/>
        </w:rPr>
        <w:t>——筹建期内与</w:t>
      </w:r>
      <w:r>
        <w:rPr>
          <w:rFonts w:hint="eastAsia" w:eastAsia="仿宋_GB2312"/>
          <w:sz w:val="32"/>
          <w:szCs w:val="32"/>
          <w:lang w:eastAsia="zh-CN"/>
        </w:rPr>
        <w:t>省级质检中心</w:t>
      </w:r>
      <w:r>
        <w:rPr>
          <w:rFonts w:hint="eastAsia" w:eastAsia="仿宋_GB2312"/>
          <w:color w:val="000000"/>
          <w:sz w:val="32"/>
          <w:szCs w:val="32"/>
        </w:rPr>
        <w:t>产品范围相关的科研项目、标准、论文论著和专利清单及相关证明材料。</w:t>
      </w:r>
    </w:p>
    <w:p>
      <w:pPr>
        <w:spacing w:line="594" w:lineRule="exact"/>
        <w:ind w:firstLine="640" w:firstLineChars="200"/>
        <w:outlineLvl w:val="0"/>
        <w:rPr>
          <w:rFonts w:eastAsia="楷体_GB2312"/>
          <w:color w:val="000000"/>
          <w:sz w:val="32"/>
          <w:szCs w:val="32"/>
        </w:rPr>
      </w:pPr>
      <w:r>
        <w:rPr>
          <w:rFonts w:hint="eastAsia" w:eastAsia="楷体_GB2312"/>
          <w:color w:val="000000"/>
          <w:sz w:val="32"/>
          <w:szCs w:val="32"/>
        </w:rPr>
        <w:t>（三）形式审查</w:t>
      </w:r>
    </w:p>
    <w:p>
      <w:pPr>
        <w:spacing w:line="594" w:lineRule="exact"/>
        <w:ind w:firstLine="636" w:firstLineChars="199"/>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市局（省局直属技术机构）负责</w:t>
      </w:r>
      <w:r>
        <w:rPr>
          <w:rFonts w:hint="eastAsia" w:eastAsia="仿宋_GB2312"/>
          <w:color w:val="000000"/>
          <w:sz w:val="32"/>
          <w:szCs w:val="32"/>
          <w:lang w:eastAsia="zh-CN"/>
        </w:rPr>
        <w:t>省级质检中心</w:t>
      </w:r>
      <w:r>
        <w:rPr>
          <w:rFonts w:hint="eastAsia" w:eastAsia="仿宋_GB2312"/>
          <w:color w:val="000000"/>
          <w:sz w:val="32"/>
          <w:szCs w:val="32"/>
        </w:rPr>
        <w:t>申请验收材料的初审、核查和上报，对所报材料的合法性和真实性负责。</w:t>
      </w:r>
    </w:p>
    <w:p>
      <w:pPr>
        <w:spacing w:line="594" w:lineRule="exact"/>
        <w:ind w:firstLine="636" w:firstLineChars="199"/>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省局科技主管部门负责受理申报材料，并对申报材料在形式上的合法性、完整性、有效性进行审查。对不符合省局验收要求或材料申报规定的予以退回要求整改。经审查符合后，由省局科技主管部门组织专家现场验收。</w:t>
      </w:r>
    </w:p>
    <w:p>
      <w:pPr>
        <w:spacing w:line="594" w:lineRule="exact"/>
        <w:ind w:firstLine="640" w:firstLineChars="200"/>
        <w:outlineLvl w:val="0"/>
        <w:rPr>
          <w:rFonts w:eastAsia="楷体_GB2312"/>
          <w:color w:val="000000"/>
          <w:sz w:val="32"/>
          <w:szCs w:val="32"/>
        </w:rPr>
      </w:pPr>
      <w:r>
        <w:rPr>
          <w:rFonts w:hint="eastAsia" w:eastAsia="楷体_GB2312"/>
          <w:color w:val="000000"/>
          <w:sz w:val="32"/>
          <w:szCs w:val="32"/>
        </w:rPr>
        <w:t>（四）现场验收</w:t>
      </w:r>
    </w:p>
    <w:p>
      <w:pPr>
        <w:spacing w:line="594" w:lineRule="exact"/>
        <w:ind w:firstLine="636" w:firstLineChars="199"/>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现场验收的主要内容包括：</w:t>
      </w:r>
    </w:p>
    <w:p>
      <w:pPr>
        <w:spacing w:line="594" w:lineRule="exact"/>
        <w:ind w:firstLine="636" w:firstLineChars="199"/>
        <w:rPr>
          <w:rFonts w:eastAsia="仿宋_GB2312"/>
          <w:color w:val="000000"/>
          <w:sz w:val="32"/>
          <w:szCs w:val="32"/>
        </w:rPr>
      </w:pPr>
      <w:r>
        <w:rPr>
          <w:rFonts w:hint="eastAsia" w:eastAsia="仿宋_GB2312"/>
          <w:color w:val="000000"/>
          <w:sz w:val="32"/>
          <w:szCs w:val="32"/>
        </w:rPr>
        <w:t>——技术能力和水平：大型和关键仪器设备配置情况，已具备的检验能力，关键检验项目的能力和水平，实验室环境条件和硬件设施状况。</w:t>
      </w:r>
    </w:p>
    <w:p>
      <w:pPr>
        <w:spacing w:line="594" w:lineRule="exact"/>
        <w:ind w:firstLine="636" w:firstLineChars="199"/>
        <w:rPr>
          <w:rFonts w:eastAsia="仿宋_GB2312"/>
          <w:color w:val="000000"/>
          <w:sz w:val="32"/>
          <w:szCs w:val="32"/>
        </w:rPr>
      </w:pPr>
      <w:r>
        <w:rPr>
          <w:rFonts w:hint="eastAsia" w:eastAsia="仿宋_GB2312"/>
          <w:color w:val="000000"/>
          <w:sz w:val="32"/>
          <w:szCs w:val="32"/>
        </w:rPr>
        <w:t>——科研能力和水平：承担的科研项目，参与标准及规程的制（修）订情况，近期取得的科研成果。</w:t>
      </w:r>
    </w:p>
    <w:p>
      <w:pPr>
        <w:spacing w:line="594" w:lineRule="exact"/>
        <w:ind w:firstLine="636" w:firstLineChars="199"/>
        <w:rPr>
          <w:rFonts w:eastAsia="仿宋_GB2312"/>
          <w:color w:val="000000"/>
          <w:sz w:val="32"/>
          <w:szCs w:val="32"/>
        </w:rPr>
      </w:pPr>
      <w:r>
        <w:rPr>
          <w:rFonts w:hint="eastAsia" w:eastAsia="仿宋_GB2312"/>
          <w:color w:val="000000"/>
          <w:sz w:val="32"/>
          <w:szCs w:val="32"/>
        </w:rPr>
        <w:t>——科技团队建设：学术技术带头人的能力和水平，本专业领域技术人才的引进和培养情况，专业技术人员结构，专业技术人员现场考核情况。</w:t>
      </w:r>
    </w:p>
    <w:p>
      <w:pPr>
        <w:spacing w:line="594" w:lineRule="exact"/>
        <w:ind w:firstLine="636" w:firstLineChars="199"/>
        <w:rPr>
          <w:rFonts w:eastAsia="仿宋_GB2312"/>
          <w:color w:val="000000"/>
          <w:sz w:val="32"/>
          <w:szCs w:val="32"/>
        </w:rPr>
      </w:pPr>
      <w:r>
        <w:rPr>
          <w:rFonts w:hint="eastAsia" w:eastAsia="仿宋_GB2312"/>
          <w:color w:val="000000"/>
          <w:sz w:val="32"/>
          <w:szCs w:val="32"/>
        </w:rPr>
        <w:t>——运行状况：主要负责人及</w:t>
      </w:r>
      <w:r>
        <w:rPr>
          <w:rFonts w:hint="eastAsia" w:eastAsia="仿宋_GB2312"/>
          <w:color w:val="000000"/>
          <w:sz w:val="32"/>
          <w:szCs w:val="32"/>
          <w:lang w:eastAsia="zh-CN"/>
        </w:rPr>
        <w:t>学术</w:t>
      </w:r>
      <w:r>
        <w:rPr>
          <w:rFonts w:hint="eastAsia" w:eastAsia="仿宋_GB2312"/>
          <w:color w:val="000000"/>
          <w:sz w:val="32"/>
          <w:szCs w:val="32"/>
        </w:rPr>
        <w:t>技术带头人的任命文件，现行管理运行机制，依托法人单位近年来相关检验业务开展情况，信息化建设情况。</w:t>
      </w:r>
    </w:p>
    <w:p>
      <w:pPr>
        <w:spacing w:line="594" w:lineRule="exact"/>
        <w:ind w:firstLine="636" w:firstLineChars="199"/>
        <w:rPr>
          <w:rFonts w:eastAsia="仿宋_GB2312"/>
          <w:color w:val="000000"/>
          <w:sz w:val="32"/>
          <w:szCs w:val="32"/>
        </w:rPr>
      </w:pPr>
      <w:r>
        <w:rPr>
          <w:rFonts w:hint="eastAsia" w:eastAsia="仿宋_GB2312"/>
          <w:color w:val="000000"/>
          <w:sz w:val="32"/>
          <w:szCs w:val="32"/>
        </w:rPr>
        <w:t>——影响力和权威性：在相关学术组织、专业技术组织中所发挥的作用及影响力，参加学术、技术交流的情况。</w:t>
      </w:r>
    </w:p>
    <w:p>
      <w:pPr>
        <w:spacing w:line="594" w:lineRule="exact"/>
        <w:ind w:firstLine="636" w:firstLineChars="199"/>
        <w:rPr>
          <w:rFonts w:eastAsia="仿宋_GB2312"/>
          <w:color w:val="000000"/>
          <w:sz w:val="32"/>
          <w:szCs w:val="32"/>
        </w:rPr>
      </w:pPr>
      <w:r>
        <w:rPr>
          <w:rFonts w:hint="eastAsia" w:eastAsia="仿宋_GB2312"/>
          <w:color w:val="000000"/>
          <w:sz w:val="32"/>
          <w:szCs w:val="32"/>
        </w:rPr>
        <w:t>——地方政府支持情况及资金投入：地方政府及各方面支持情况，筹建资金投入及构成。</w:t>
      </w:r>
    </w:p>
    <w:p>
      <w:pPr>
        <w:spacing w:line="594" w:lineRule="exact"/>
        <w:ind w:firstLine="636" w:firstLineChars="199"/>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现场验收包括首次会议、现场核查和末次会议。验收专家组在首次会议上听取筹建工作总结报告；现场核查采取分组形式，重点核实技术能力、科技团队建设、科研能力、地方政府支持等内容，验收专家根据《浙江省</w:t>
      </w:r>
      <w:r>
        <w:rPr>
          <w:rFonts w:hint="eastAsia" w:eastAsia="仿宋_GB2312"/>
          <w:color w:val="000000"/>
          <w:sz w:val="32"/>
          <w:szCs w:val="32"/>
          <w:lang w:eastAsia="zh-CN"/>
        </w:rPr>
        <w:t>产品质量检验检测中心</w:t>
      </w:r>
      <w:r>
        <w:rPr>
          <w:rFonts w:hint="eastAsia" w:eastAsia="仿宋_GB2312"/>
          <w:color w:val="000000"/>
          <w:sz w:val="32"/>
          <w:szCs w:val="32"/>
        </w:rPr>
        <w:t>评分细则》（见附件</w:t>
      </w:r>
      <w:r>
        <w:rPr>
          <w:rFonts w:eastAsia="仿宋_GB2312"/>
          <w:color w:val="000000"/>
          <w:sz w:val="32"/>
          <w:szCs w:val="32"/>
        </w:rPr>
        <w:t>5</w:t>
      </w:r>
      <w:r>
        <w:rPr>
          <w:rFonts w:hint="eastAsia" w:eastAsia="仿宋_GB2312"/>
          <w:color w:val="000000"/>
          <w:sz w:val="32"/>
          <w:szCs w:val="32"/>
        </w:rPr>
        <w:t>）有关要求逐项进行评定。为准确反映被验收单位的实际技术能力，应随机抽查技术人员进行现场盲样检测考核；专家组集中评议提出现场验收结论后，在末次会议上宣布现场验收意见。</w:t>
      </w:r>
    </w:p>
    <w:p>
      <w:pPr>
        <w:spacing w:line="594" w:lineRule="exact"/>
        <w:ind w:firstLine="640" w:firstLineChars="200"/>
        <w:outlineLvl w:val="0"/>
        <w:rPr>
          <w:rFonts w:eastAsia="楷体_GB2312"/>
          <w:color w:val="000000"/>
          <w:sz w:val="32"/>
          <w:szCs w:val="32"/>
        </w:rPr>
      </w:pPr>
      <w:r>
        <w:rPr>
          <w:rFonts w:hint="eastAsia" w:eastAsia="楷体_GB2312"/>
          <w:color w:val="000000"/>
          <w:sz w:val="32"/>
          <w:szCs w:val="32"/>
        </w:rPr>
        <w:t>（五）批准成立</w:t>
      </w:r>
    </w:p>
    <w:p>
      <w:pPr>
        <w:spacing w:line="594" w:lineRule="exact"/>
        <w:ind w:firstLine="636" w:firstLineChars="199"/>
        <w:rPr>
          <w:rFonts w:eastAsia="仿宋_GB2312"/>
          <w:color w:val="000000"/>
          <w:sz w:val="32"/>
          <w:szCs w:val="32"/>
        </w:rPr>
      </w:pPr>
      <w:r>
        <w:rPr>
          <w:rFonts w:hint="eastAsia" w:eastAsia="仿宋_GB2312"/>
          <w:color w:val="000000"/>
          <w:sz w:val="32"/>
          <w:szCs w:val="32"/>
        </w:rPr>
        <w:t>现场验收结束后，专家组填写《现场验收评分表》（格式见附件</w:t>
      </w:r>
      <w:r>
        <w:rPr>
          <w:rFonts w:eastAsia="仿宋_GB2312"/>
          <w:color w:val="000000"/>
          <w:sz w:val="32"/>
          <w:szCs w:val="32"/>
        </w:rPr>
        <w:t>6</w:t>
      </w:r>
      <w:r>
        <w:rPr>
          <w:rFonts w:hint="eastAsia" w:eastAsia="仿宋_GB2312"/>
          <w:color w:val="000000"/>
          <w:sz w:val="32"/>
          <w:szCs w:val="32"/>
        </w:rPr>
        <w:t>）和《现场验收专家意见书》（格式见附件</w:t>
      </w:r>
      <w:r>
        <w:rPr>
          <w:rFonts w:eastAsia="仿宋_GB2312"/>
          <w:color w:val="000000"/>
          <w:sz w:val="32"/>
          <w:szCs w:val="32"/>
        </w:rPr>
        <w:t>7</w:t>
      </w:r>
      <w:r>
        <w:rPr>
          <w:rFonts w:hint="eastAsia" w:eastAsia="仿宋_GB2312"/>
          <w:color w:val="000000"/>
          <w:sz w:val="32"/>
          <w:szCs w:val="32"/>
        </w:rPr>
        <w:t>），并附有关材料，及时上报省局。省局科技主管部门根据有关规定，对专家意见和评分表进行研究。符合条件的，由省局批准正式成立。验收不合格的，省局下达整改通知书，市局（省局直属技术机构）负责督促承建单位在规定时间内实施整改，并向省局报告整改结果。</w:t>
      </w:r>
    </w:p>
    <w:p>
      <w:pPr>
        <w:spacing w:line="594" w:lineRule="exact"/>
        <w:ind w:firstLine="636" w:firstLineChars="199"/>
        <w:rPr>
          <w:rFonts w:eastAsia="仿宋_GB2312"/>
          <w:color w:val="000000"/>
          <w:sz w:val="32"/>
          <w:szCs w:val="32"/>
        </w:rPr>
      </w:pPr>
    </w:p>
    <w:p>
      <w:pPr>
        <w:spacing w:line="594" w:lineRule="exact"/>
        <w:ind w:firstLine="636" w:firstLineChars="199"/>
        <w:rPr>
          <w:rFonts w:eastAsia="仿宋_GB2312"/>
          <w:color w:val="000000"/>
          <w:sz w:val="32"/>
          <w:szCs w:val="32"/>
        </w:rPr>
      </w:pPr>
      <w:r>
        <w:rPr>
          <w:rFonts w:hint="eastAsia" w:eastAsia="仿宋_GB2312"/>
          <w:color w:val="000000"/>
          <w:sz w:val="32"/>
          <w:szCs w:val="32"/>
        </w:rPr>
        <w:t>附件：</w:t>
      </w:r>
      <w:r>
        <w:rPr>
          <w:rFonts w:eastAsia="仿宋_GB2312"/>
          <w:color w:val="000000"/>
          <w:sz w:val="32"/>
          <w:szCs w:val="32"/>
        </w:rPr>
        <w:t>1</w:t>
      </w:r>
      <w:r>
        <w:rPr>
          <w:rFonts w:hint="eastAsia" w:eastAsia="仿宋_GB2312"/>
          <w:color w:val="000000"/>
          <w:sz w:val="32"/>
          <w:szCs w:val="32"/>
        </w:rPr>
        <w:t>. 申报</w:t>
      </w:r>
      <w:r>
        <w:rPr>
          <w:rFonts w:hint="eastAsia" w:eastAsia="仿宋_GB2312"/>
          <w:color w:val="000000"/>
          <w:sz w:val="32"/>
          <w:szCs w:val="32"/>
          <w:lang w:eastAsia="zh-CN"/>
        </w:rPr>
        <w:t>省级质检中心</w:t>
      </w:r>
      <w:r>
        <w:rPr>
          <w:rFonts w:hint="eastAsia" w:eastAsia="仿宋_GB2312"/>
          <w:color w:val="000000"/>
          <w:sz w:val="32"/>
          <w:szCs w:val="32"/>
        </w:rPr>
        <w:t>基本情况表</w:t>
      </w:r>
    </w:p>
    <w:p>
      <w:pPr>
        <w:spacing w:line="594" w:lineRule="exact"/>
        <w:ind w:firstLine="1596" w:firstLineChars="499"/>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w:t>
      </w:r>
      <w:r>
        <w:rPr>
          <w:rFonts w:hint="eastAsia" w:eastAsia="仿宋_GB2312"/>
          <w:color w:val="000000"/>
          <w:sz w:val="32"/>
          <w:szCs w:val="32"/>
          <w:lang w:eastAsia="zh-CN"/>
        </w:rPr>
        <w:t>省级质检中心</w:t>
      </w:r>
      <w:r>
        <w:rPr>
          <w:rFonts w:hint="eastAsia" w:eastAsia="仿宋_GB2312"/>
          <w:color w:val="000000"/>
          <w:sz w:val="32"/>
          <w:szCs w:val="32"/>
        </w:rPr>
        <w:t>筹建任务书</w:t>
      </w:r>
    </w:p>
    <w:p>
      <w:pPr>
        <w:spacing w:line="594" w:lineRule="exact"/>
        <w:ind w:firstLine="1558" w:firstLineChars="487"/>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 现场审查和论证评价意见表</w:t>
      </w:r>
    </w:p>
    <w:p>
      <w:pPr>
        <w:spacing w:line="594" w:lineRule="exact"/>
        <w:ind w:firstLine="1558" w:firstLineChars="487"/>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 xml:space="preserve">. </w:t>
      </w:r>
      <w:r>
        <w:rPr>
          <w:rFonts w:hint="eastAsia" w:eastAsia="仿宋_GB2312"/>
          <w:color w:val="000000"/>
          <w:sz w:val="32"/>
          <w:szCs w:val="32"/>
          <w:lang w:eastAsia="zh-CN"/>
        </w:rPr>
        <w:t>省级质检中心</w:t>
      </w:r>
      <w:r>
        <w:rPr>
          <w:rFonts w:hint="eastAsia" w:eastAsia="仿宋_GB2312"/>
          <w:color w:val="000000"/>
          <w:sz w:val="32"/>
          <w:szCs w:val="32"/>
        </w:rPr>
        <w:t>验收申请表</w:t>
      </w:r>
    </w:p>
    <w:p>
      <w:pPr>
        <w:spacing w:line="594" w:lineRule="exact"/>
        <w:ind w:firstLine="1558" w:firstLineChars="487"/>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 浙江省</w:t>
      </w:r>
      <w:r>
        <w:rPr>
          <w:rFonts w:hint="eastAsia" w:eastAsia="仿宋_GB2312"/>
          <w:color w:val="000000"/>
          <w:sz w:val="32"/>
          <w:szCs w:val="32"/>
          <w:lang w:eastAsia="zh-CN"/>
        </w:rPr>
        <w:t>产品质量检验检测中心</w:t>
      </w:r>
      <w:r>
        <w:rPr>
          <w:rFonts w:hint="eastAsia" w:eastAsia="仿宋_GB2312"/>
          <w:color w:val="000000"/>
          <w:sz w:val="32"/>
          <w:szCs w:val="32"/>
        </w:rPr>
        <w:t>评分细则</w:t>
      </w:r>
    </w:p>
    <w:p>
      <w:pPr>
        <w:spacing w:line="594" w:lineRule="exact"/>
        <w:ind w:firstLine="1558" w:firstLineChars="487"/>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 现场验收评分表</w:t>
      </w:r>
    </w:p>
    <w:p>
      <w:pPr>
        <w:spacing w:line="594" w:lineRule="exact"/>
        <w:ind w:firstLine="1558" w:firstLineChars="487"/>
        <w:rPr>
          <w:rFonts w:eastAsia="仿宋_GB2312"/>
          <w:color w:val="000000"/>
          <w:sz w:val="32"/>
          <w:szCs w:val="32"/>
        </w:rPr>
      </w:pPr>
      <w:r>
        <w:rPr>
          <w:rFonts w:eastAsia="仿宋_GB2312"/>
          <w:color w:val="000000"/>
          <w:sz w:val="32"/>
          <w:szCs w:val="32"/>
        </w:rPr>
        <w:t>7</w:t>
      </w:r>
      <w:r>
        <w:rPr>
          <w:rFonts w:hint="eastAsia" w:eastAsia="仿宋_GB2312"/>
          <w:color w:val="000000"/>
          <w:sz w:val="32"/>
          <w:szCs w:val="32"/>
        </w:rPr>
        <w:t>. 现场验收专家意见书</w:t>
      </w:r>
    </w:p>
    <w:p>
      <w:pPr>
        <w:spacing w:line="594" w:lineRule="exact"/>
        <w:rPr>
          <w:rFonts w:ascii="黑体" w:eastAsia="黑体"/>
          <w:color w:val="000000"/>
          <w:kern w:val="32"/>
          <w:sz w:val="32"/>
          <w:szCs w:val="32"/>
        </w:rPr>
      </w:pPr>
      <w:r>
        <w:rPr>
          <w:rFonts w:eastAsia="仿宋_GB2312"/>
          <w:color w:val="000000"/>
          <w:sz w:val="32"/>
          <w:szCs w:val="32"/>
        </w:rPr>
        <w:br w:type="page"/>
      </w:r>
      <w:r>
        <w:rPr>
          <w:rFonts w:hint="eastAsia" w:ascii="黑体" w:eastAsia="黑体"/>
          <w:color w:val="000000"/>
          <w:kern w:val="32"/>
          <w:sz w:val="32"/>
          <w:szCs w:val="32"/>
        </w:rPr>
        <w:t>附表1</w:t>
      </w:r>
    </w:p>
    <w:p>
      <w:pPr>
        <w:jc w:val="center"/>
        <w:rPr>
          <w:rFonts w:ascii="方正小标宋简体" w:eastAsia="方正小标宋简体"/>
          <w:sz w:val="32"/>
          <w:szCs w:val="32"/>
        </w:rPr>
      </w:pPr>
      <w:r>
        <w:rPr>
          <w:rFonts w:hint="eastAsia" w:ascii="方正小标宋简体" w:eastAsia="方正小标宋简体"/>
          <w:sz w:val="32"/>
          <w:szCs w:val="32"/>
        </w:rPr>
        <w:t>申报</w:t>
      </w:r>
      <w:r>
        <w:rPr>
          <w:rFonts w:hint="eastAsia" w:ascii="方正小标宋简体" w:eastAsia="方正小标宋简体"/>
          <w:sz w:val="32"/>
          <w:szCs w:val="32"/>
          <w:lang w:eastAsia="zh-CN"/>
        </w:rPr>
        <w:t>省级质检中心</w:t>
      </w:r>
      <w:r>
        <w:rPr>
          <w:rFonts w:hint="eastAsia" w:ascii="方正小标宋简体" w:eastAsia="方正小标宋简体"/>
          <w:sz w:val="32"/>
          <w:szCs w:val="32"/>
        </w:rPr>
        <w:t>基本情况表</w:t>
      </w:r>
    </w:p>
    <w:tbl>
      <w:tblPr>
        <w:tblStyle w:val="12"/>
        <w:tblW w:w="90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25"/>
        <w:gridCol w:w="740"/>
        <w:gridCol w:w="535"/>
        <w:gridCol w:w="1197"/>
        <w:gridCol w:w="809"/>
        <w:gridCol w:w="380"/>
        <w:gridCol w:w="791"/>
        <w:gridCol w:w="598"/>
        <w:gridCol w:w="662"/>
        <w:gridCol w:w="900"/>
        <w:gridCol w:w="1150"/>
        <w:gridCol w:w="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806" w:type="dxa"/>
            <w:gridSpan w:val="5"/>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20" w:lineRule="exact"/>
              <w:jc w:val="center"/>
              <w:rPr>
                <w:rFonts w:ascii="宋体" w:hAnsi="宋体"/>
                <w:bCs/>
                <w:szCs w:val="21"/>
              </w:rPr>
            </w:pPr>
            <w:r>
              <w:rPr>
                <w:rFonts w:hint="eastAsia" w:ascii="宋体" w:hAnsi="宋体"/>
                <w:bCs/>
                <w:szCs w:val="21"/>
              </w:rPr>
              <w:t>承建单位名称（盖章）</w:t>
            </w:r>
          </w:p>
        </w:tc>
        <w:tc>
          <w:tcPr>
            <w:tcW w:w="5277" w:type="dxa"/>
            <w:gridSpan w:val="7"/>
            <w:tcBorders>
              <w:top w:val="single" w:color="auto" w:sz="6" w:space="0"/>
              <w:left w:val="single" w:color="auto" w:sz="6" w:space="0"/>
              <w:bottom w:val="single" w:color="auto" w:sz="6" w:space="0"/>
              <w:right w:val="single" w:color="auto" w:sz="6" w:space="0"/>
            </w:tcBorders>
            <w:vAlign w:val="center"/>
          </w:tcPr>
          <w:p>
            <w:pPr>
              <w:spacing w:line="320" w:lineRule="exact"/>
              <w:rPr>
                <w:rFonts w:ascii="宋体" w:hAnsi="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806" w:type="dxa"/>
            <w:gridSpan w:val="5"/>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20" w:lineRule="exact"/>
              <w:jc w:val="center"/>
              <w:rPr>
                <w:rFonts w:ascii="宋体" w:hAnsi="宋体"/>
                <w:bCs/>
                <w:szCs w:val="21"/>
              </w:rPr>
            </w:pPr>
            <w:r>
              <w:rPr>
                <w:rFonts w:hint="eastAsia" w:ascii="宋体" w:hAnsi="宋体"/>
                <w:szCs w:val="21"/>
              </w:rPr>
              <w:t>申报</w:t>
            </w:r>
            <w:r>
              <w:rPr>
                <w:rFonts w:hint="eastAsia" w:ascii="宋体" w:hAnsi="宋体"/>
                <w:szCs w:val="21"/>
                <w:lang w:eastAsia="zh-CN"/>
              </w:rPr>
              <w:t>省级质检中心</w:t>
            </w:r>
            <w:r>
              <w:rPr>
                <w:rFonts w:hint="eastAsia" w:ascii="宋体" w:hAnsi="宋体"/>
                <w:szCs w:val="21"/>
              </w:rPr>
              <w:t>名称</w:t>
            </w:r>
          </w:p>
        </w:tc>
        <w:tc>
          <w:tcPr>
            <w:tcW w:w="5277" w:type="dxa"/>
            <w:gridSpan w:val="7"/>
            <w:tcBorders>
              <w:top w:val="single" w:color="auto" w:sz="6" w:space="0"/>
              <w:left w:val="single" w:color="auto" w:sz="6" w:space="0"/>
              <w:bottom w:val="single" w:color="auto" w:sz="6" w:space="0"/>
              <w:right w:val="single" w:color="auto" w:sz="6" w:space="0"/>
            </w:tcBorders>
            <w:vAlign w:val="center"/>
          </w:tcPr>
          <w:p>
            <w:pPr>
              <w:spacing w:line="320" w:lineRule="exact"/>
              <w:rPr>
                <w:rFonts w:ascii="宋体" w:hAnsi="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1265" w:type="dxa"/>
            <w:gridSpan w:val="2"/>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地址</w:t>
            </w:r>
          </w:p>
        </w:tc>
        <w:tc>
          <w:tcPr>
            <w:tcW w:w="2541" w:type="dxa"/>
            <w:gridSpan w:val="3"/>
            <w:tcBorders>
              <w:top w:val="single" w:color="auto" w:sz="6" w:space="0"/>
              <w:left w:val="single" w:color="auto" w:sz="4" w:space="0"/>
              <w:bottom w:val="single" w:color="auto" w:sz="6" w:space="0"/>
              <w:right w:val="single" w:color="auto" w:sz="6" w:space="0"/>
            </w:tcBorders>
            <w:vAlign w:val="center"/>
          </w:tcPr>
          <w:p>
            <w:pPr>
              <w:spacing w:line="320" w:lineRule="exact"/>
              <w:rPr>
                <w:rFonts w:ascii="宋体" w:hAnsi="宋体"/>
                <w:szCs w:val="21"/>
              </w:rPr>
            </w:pPr>
          </w:p>
        </w:tc>
        <w:tc>
          <w:tcPr>
            <w:tcW w:w="1769" w:type="dxa"/>
            <w:gridSpan w:val="3"/>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邮编</w:t>
            </w:r>
          </w:p>
        </w:tc>
        <w:tc>
          <w:tcPr>
            <w:tcW w:w="3508" w:type="dxa"/>
            <w:gridSpan w:val="4"/>
            <w:tcBorders>
              <w:top w:val="single" w:color="auto" w:sz="6" w:space="0"/>
              <w:left w:val="single" w:color="auto" w:sz="4" w:space="0"/>
              <w:bottom w:val="single" w:color="auto" w:sz="6" w:space="0"/>
              <w:right w:val="single" w:color="auto" w:sz="6" w:space="0"/>
            </w:tcBorders>
            <w:vAlign w:val="center"/>
          </w:tcPr>
          <w:p>
            <w:pPr>
              <w:spacing w:line="320" w:lineRule="exact"/>
              <w:rPr>
                <w:rFonts w:ascii="宋体" w:hAnsi="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1265" w:type="dxa"/>
            <w:gridSpan w:val="2"/>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电话</w:t>
            </w:r>
          </w:p>
        </w:tc>
        <w:tc>
          <w:tcPr>
            <w:tcW w:w="2541" w:type="dxa"/>
            <w:gridSpan w:val="3"/>
            <w:tcBorders>
              <w:top w:val="single" w:color="auto" w:sz="6" w:space="0"/>
              <w:left w:val="single" w:color="auto" w:sz="4" w:space="0"/>
              <w:bottom w:val="single" w:color="auto" w:sz="6" w:space="0"/>
              <w:right w:val="single" w:color="auto" w:sz="6" w:space="0"/>
            </w:tcBorders>
            <w:vAlign w:val="center"/>
          </w:tcPr>
          <w:p>
            <w:pPr>
              <w:spacing w:line="320" w:lineRule="exact"/>
              <w:rPr>
                <w:rFonts w:ascii="宋体" w:hAnsi="宋体"/>
                <w:szCs w:val="21"/>
              </w:rPr>
            </w:pPr>
          </w:p>
        </w:tc>
        <w:tc>
          <w:tcPr>
            <w:tcW w:w="1769" w:type="dxa"/>
            <w:gridSpan w:val="3"/>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传真</w:t>
            </w:r>
          </w:p>
        </w:tc>
        <w:tc>
          <w:tcPr>
            <w:tcW w:w="3508" w:type="dxa"/>
            <w:gridSpan w:val="4"/>
            <w:tcBorders>
              <w:top w:val="single" w:color="auto" w:sz="6" w:space="0"/>
              <w:left w:val="single" w:color="auto" w:sz="4" w:space="0"/>
              <w:bottom w:val="single" w:color="auto" w:sz="6" w:space="0"/>
              <w:right w:val="single" w:color="auto" w:sz="6" w:space="0"/>
            </w:tcBorders>
            <w:vAlign w:val="center"/>
          </w:tcPr>
          <w:p>
            <w:pPr>
              <w:spacing w:line="320" w:lineRule="exact"/>
              <w:rPr>
                <w:rFonts w:ascii="宋体" w:hAnsi="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1265" w:type="dxa"/>
            <w:gridSpan w:val="2"/>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联系人</w:t>
            </w:r>
          </w:p>
        </w:tc>
        <w:tc>
          <w:tcPr>
            <w:tcW w:w="2541" w:type="dxa"/>
            <w:gridSpan w:val="3"/>
            <w:tcBorders>
              <w:top w:val="single" w:color="auto" w:sz="6" w:space="0"/>
              <w:left w:val="single" w:color="auto" w:sz="4" w:space="0"/>
              <w:bottom w:val="single" w:color="auto" w:sz="6" w:space="0"/>
              <w:right w:val="single" w:color="auto" w:sz="6" w:space="0"/>
            </w:tcBorders>
            <w:vAlign w:val="center"/>
          </w:tcPr>
          <w:p>
            <w:pPr>
              <w:spacing w:line="320" w:lineRule="exact"/>
              <w:rPr>
                <w:rFonts w:ascii="宋体" w:hAnsi="宋体"/>
                <w:szCs w:val="21"/>
              </w:rPr>
            </w:pPr>
          </w:p>
        </w:tc>
        <w:tc>
          <w:tcPr>
            <w:tcW w:w="1769" w:type="dxa"/>
            <w:gridSpan w:val="3"/>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电子信箱</w:t>
            </w:r>
          </w:p>
        </w:tc>
        <w:tc>
          <w:tcPr>
            <w:tcW w:w="3508" w:type="dxa"/>
            <w:gridSpan w:val="4"/>
            <w:tcBorders>
              <w:top w:val="single" w:color="auto" w:sz="6" w:space="0"/>
              <w:left w:val="single" w:color="auto" w:sz="4" w:space="0"/>
              <w:bottom w:val="single" w:color="auto" w:sz="6" w:space="0"/>
              <w:right w:val="single" w:color="auto" w:sz="6" w:space="0"/>
            </w:tcBorders>
            <w:vAlign w:val="center"/>
          </w:tcPr>
          <w:p>
            <w:pPr>
              <w:spacing w:line="320" w:lineRule="exact"/>
              <w:rPr>
                <w:rFonts w:ascii="宋体" w:hAnsi="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restart"/>
            <w:tcBorders>
              <w:top w:val="single" w:color="auto" w:sz="6" w:space="0"/>
              <w:left w:val="single" w:color="auto" w:sz="6" w:space="0"/>
              <w:right w:val="single" w:color="auto" w:sz="6" w:space="0"/>
            </w:tcBorders>
            <w:vAlign w:val="center"/>
          </w:tcPr>
          <w:p>
            <w:pPr>
              <w:widowControl/>
              <w:jc w:val="left"/>
              <w:rPr>
                <w:rFonts w:ascii="宋体" w:hAnsi="宋体"/>
                <w:bCs/>
                <w:szCs w:val="21"/>
              </w:rPr>
            </w:pPr>
            <w:r>
              <w:rPr>
                <w:rFonts w:hint="eastAsia" w:ascii="宋体" w:hAnsi="宋体"/>
                <w:bCs/>
                <w:szCs w:val="21"/>
              </w:rPr>
              <w:t>一、承建单位基本情况</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现有人数</w:t>
            </w:r>
          </w:p>
        </w:tc>
        <w:tc>
          <w:tcPr>
            <w:tcW w:w="119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c>
          <w:tcPr>
            <w:tcW w:w="1980"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固定资产原值</w:t>
            </w:r>
          </w:p>
          <w:p>
            <w:pPr>
              <w:spacing w:line="320" w:lineRule="exact"/>
              <w:jc w:val="center"/>
              <w:rPr>
                <w:rFonts w:ascii="宋体" w:hAnsi="宋体"/>
                <w:color w:val="0000FF"/>
                <w:szCs w:val="21"/>
              </w:rPr>
            </w:pPr>
            <w:r>
              <w:rPr>
                <w:rFonts w:hint="eastAsia" w:ascii="宋体" w:hAnsi="宋体"/>
                <w:szCs w:val="21"/>
              </w:rPr>
              <w:t>(万元)</w:t>
            </w: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p>
        </w:tc>
        <w:tc>
          <w:tcPr>
            <w:tcW w:w="2050"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设备原值</w:t>
            </w:r>
          </w:p>
          <w:p>
            <w:pPr>
              <w:spacing w:line="320" w:lineRule="exact"/>
              <w:jc w:val="center"/>
              <w:rPr>
                <w:rFonts w:ascii="宋体" w:hAnsi="宋体"/>
                <w:szCs w:val="21"/>
              </w:rPr>
            </w:pPr>
            <w:r>
              <w:rPr>
                <w:rFonts w:hint="eastAsia" w:ascii="宋体" w:hAnsi="宋体"/>
                <w:szCs w:val="21"/>
              </w:rPr>
              <w:t>(万元)</w:t>
            </w:r>
          </w:p>
        </w:tc>
        <w:tc>
          <w:tcPr>
            <w:tcW w:w="79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continue"/>
            <w:tcBorders>
              <w:left w:val="single" w:color="auto" w:sz="6" w:space="0"/>
              <w:right w:val="single" w:color="auto" w:sz="6" w:space="0"/>
            </w:tcBorders>
            <w:vAlign w:val="center"/>
          </w:tcPr>
          <w:p>
            <w:pPr>
              <w:widowControl/>
              <w:jc w:val="left"/>
              <w:rPr>
                <w:rFonts w:ascii="宋体" w:hAnsi="宋体"/>
                <w:bCs/>
                <w:szCs w:val="21"/>
              </w:rPr>
            </w:pPr>
          </w:p>
        </w:tc>
        <w:tc>
          <w:tcPr>
            <w:tcW w:w="2472"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房屋总面积</w:t>
            </w:r>
            <w:r>
              <w:rPr>
                <w:rFonts w:hint="eastAsia" w:ascii="宋体" w:hAnsi="宋体"/>
                <w:szCs w:val="21"/>
              </w:rPr>
              <w:br w:type="textWrapping"/>
            </w:r>
            <w:r>
              <w:rPr>
                <w:rFonts w:hint="eastAsia" w:ascii="宋体" w:hAnsi="宋体"/>
                <w:szCs w:val="21"/>
              </w:rPr>
              <w:t xml:space="preserve"> (平方米)</w:t>
            </w:r>
          </w:p>
        </w:tc>
        <w:tc>
          <w:tcPr>
            <w:tcW w:w="1980"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c>
          <w:tcPr>
            <w:tcW w:w="2160"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其中实验室总面积</w:t>
            </w:r>
            <w:r>
              <w:rPr>
                <w:rFonts w:hint="eastAsia" w:ascii="宋体" w:hAnsi="宋体"/>
                <w:szCs w:val="21"/>
              </w:rPr>
              <w:br w:type="textWrapping"/>
            </w:r>
            <w:r>
              <w:rPr>
                <w:rFonts w:hint="eastAsia" w:ascii="宋体" w:hAnsi="宋体"/>
                <w:szCs w:val="21"/>
              </w:rPr>
              <w:t>(平方米)</w:t>
            </w:r>
          </w:p>
        </w:tc>
        <w:tc>
          <w:tcPr>
            <w:tcW w:w="1946"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68" w:hRule="atLeast"/>
          <w:jc w:val="center"/>
        </w:trPr>
        <w:tc>
          <w:tcPr>
            <w:tcW w:w="525" w:type="dxa"/>
            <w:vMerge w:val="continue"/>
            <w:tcBorders>
              <w:left w:val="single" w:color="auto" w:sz="6" w:space="0"/>
              <w:bottom w:val="single" w:color="auto" w:sz="4" w:space="0"/>
              <w:right w:val="single" w:color="auto" w:sz="6" w:space="0"/>
            </w:tcBorders>
            <w:vAlign w:val="center"/>
          </w:tcPr>
          <w:p>
            <w:pPr>
              <w:widowControl/>
              <w:jc w:val="left"/>
              <w:rPr>
                <w:rFonts w:ascii="宋体" w:hAnsi="宋体"/>
                <w:bCs/>
                <w:szCs w:val="21"/>
              </w:rPr>
            </w:pPr>
          </w:p>
        </w:tc>
        <w:tc>
          <w:tcPr>
            <w:tcW w:w="2472"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承建单位近三年总检验批次及总检验收入</w:t>
            </w:r>
          </w:p>
          <w:p>
            <w:pPr>
              <w:spacing w:line="320" w:lineRule="exact"/>
              <w:jc w:val="center"/>
              <w:rPr>
                <w:rFonts w:ascii="宋体" w:hAnsi="宋体"/>
                <w:szCs w:val="21"/>
              </w:rPr>
            </w:pPr>
            <w:r>
              <w:rPr>
                <w:rFonts w:hint="eastAsia" w:ascii="宋体" w:hAnsi="宋体"/>
                <w:szCs w:val="21"/>
              </w:rPr>
              <w:t>(分年度填写)</w:t>
            </w:r>
          </w:p>
        </w:tc>
        <w:tc>
          <w:tcPr>
            <w:tcW w:w="6086" w:type="dxa"/>
            <w:gridSpan w:val="8"/>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restart"/>
            <w:tcBorders>
              <w:top w:val="single" w:color="auto" w:sz="4"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bCs/>
                <w:szCs w:val="21"/>
              </w:rPr>
            </w:pPr>
            <w:r>
              <w:rPr>
                <w:rFonts w:hint="eastAsia" w:ascii="宋体" w:hAnsi="宋体"/>
                <w:bCs/>
                <w:szCs w:val="21"/>
              </w:rPr>
              <w:t>二、申报项目相关情况</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该项目现有技术人员</w:t>
            </w:r>
          </w:p>
        </w:tc>
        <w:tc>
          <w:tcPr>
            <w:tcW w:w="119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c>
          <w:tcPr>
            <w:tcW w:w="1189"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高级职称</w:t>
            </w:r>
          </w:p>
        </w:tc>
        <w:tc>
          <w:tcPr>
            <w:tcW w:w="791"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中级职称</w:t>
            </w:r>
          </w:p>
        </w:tc>
        <w:tc>
          <w:tcPr>
            <w:tcW w:w="900"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c>
          <w:tcPr>
            <w:tcW w:w="1150"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初级职称</w:t>
            </w:r>
          </w:p>
        </w:tc>
        <w:tc>
          <w:tcPr>
            <w:tcW w:w="79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bCs/>
                <w:szCs w:val="21"/>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博士</w:t>
            </w:r>
          </w:p>
        </w:tc>
        <w:tc>
          <w:tcPr>
            <w:tcW w:w="119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c>
          <w:tcPr>
            <w:tcW w:w="1189"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硕士</w:t>
            </w:r>
          </w:p>
        </w:tc>
        <w:tc>
          <w:tcPr>
            <w:tcW w:w="791"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大学本科</w:t>
            </w:r>
          </w:p>
        </w:tc>
        <w:tc>
          <w:tcPr>
            <w:tcW w:w="900"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c>
          <w:tcPr>
            <w:tcW w:w="1150"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大学专科</w:t>
            </w:r>
          </w:p>
        </w:tc>
        <w:tc>
          <w:tcPr>
            <w:tcW w:w="79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bCs/>
                <w:szCs w:val="21"/>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实验室面积</w:t>
            </w:r>
            <w:r>
              <w:rPr>
                <w:rFonts w:hint="eastAsia" w:ascii="宋体" w:hAnsi="宋体"/>
                <w:szCs w:val="21"/>
              </w:rPr>
              <w:br w:type="textWrapping"/>
            </w:r>
            <w:r>
              <w:rPr>
                <w:rFonts w:hint="eastAsia" w:ascii="宋体" w:hAnsi="宋体"/>
                <w:szCs w:val="21"/>
              </w:rPr>
              <w:t xml:space="preserve"> (平方米)</w:t>
            </w:r>
          </w:p>
        </w:tc>
        <w:tc>
          <w:tcPr>
            <w:tcW w:w="119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p>
        </w:tc>
        <w:tc>
          <w:tcPr>
            <w:tcW w:w="1189"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设备原值</w:t>
            </w:r>
            <w:r>
              <w:rPr>
                <w:rFonts w:hint="eastAsia" w:ascii="宋体" w:hAnsi="宋体"/>
                <w:szCs w:val="21"/>
              </w:rPr>
              <w:br w:type="textWrapping"/>
            </w:r>
            <w:r>
              <w:rPr>
                <w:rFonts w:hint="eastAsia" w:ascii="宋体" w:hAnsi="宋体"/>
                <w:szCs w:val="21"/>
              </w:rPr>
              <w:t>(万元)</w:t>
            </w:r>
          </w:p>
        </w:tc>
        <w:tc>
          <w:tcPr>
            <w:tcW w:w="791"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设备总数</w:t>
            </w:r>
            <w:r>
              <w:rPr>
                <w:rFonts w:hint="eastAsia" w:ascii="宋体" w:hAnsi="宋体"/>
                <w:szCs w:val="21"/>
              </w:rPr>
              <w:br w:type="textWrapping"/>
            </w:r>
            <w:r>
              <w:rPr>
                <w:rFonts w:hint="eastAsia" w:ascii="宋体" w:hAnsi="宋体"/>
                <w:szCs w:val="21"/>
              </w:rPr>
              <w:t>(台套)</w:t>
            </w:r>
          </w:p>
        </w:tc>
        <w:tc>
          <w:tcPr>
            <w:tcW w:w="900"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p>
        </w:tc>
        <w:tc>
          <w:tcPr>
            <w:tcW w:w="1150"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进口设备</w:t>
            </w:r>
            <w:r>
              <w:rPr>
                <w:rFonts w:hint="eastAsia" w:ascii="宋体" w:hAnsi="宋体"/>
                <w:szCs w:val="21"/>
              </w:rPr>
              <w:br w:type="textWrapping"/>
            </w:r>
            <w:r>
              <w:rPr>
                <w:rFonts w:hint="eastAsia" w:ascii="宋体" w:hAnsi="宋体"/>
                <w:szCs w:val="21"/>
              </w:rPr>
              <w:t>(台套)</w:t>
            </w:r>
          </w:p>
        </w:tc>
        <w:tc>
          <w:tcPr>
            <w:tcW w:w="79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549" w:hRule="atLeast"/>
          <w:jc w:val="center"/>
        </w:trPr>
        <w:tc>
          <w:tcPr>
            <w:tcW w:w="525"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bCs/>
                <w:szCs w:val="21"/>
              </w:rPr>
            </w:pPr>
          </w:p>
        </w:tc>
        <w:tc>
          <w:tcPr>
            <w:tcW w:w="2472"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rPr>
                <w:rFonts w:ascii="宋体" w:hAnsi="宋体"/>
                <w:szCs w:val="21"/>
              </w:rPr>
            </w:pPr>
            <w:r>
              <w:rPr>
                <w:rFonts w:hint="eastAsia" w:ascii="宋体" w:hAnsi="宋体"/>
                <w:szCs w:val="21"/>
              </w:rPr>
              <w:t>目前具备的检测项目和实验室条件</w:t>
            </w:r>
          </w:p>
        </w:tc>
        <w:tc>
          <w:tcPr>
            <w:tcW w:w="6086" w:type="dxa"/>
            <w:gridSpan w:val="8"/>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tcPr>
          <w:p>
            <w:pPr>
              <w:spacing w:line="320" w:lineRule="exact"/>
              <w:rPr>
                <w:rFonts w:ascii="宋体" w:hAnsi="宋体"/>
                <w:szCs w:val="21"/>
              </w:rPr>
            </w:pPr>
            <w:r>
              <w:rPr>
                <w:rFonts w:hint="eastAsia" w:ascii="宋体" w:hAnsi="宋体"/>
                <w:szCs w:val="21"/>
              </w:rPr>
              <w:t>（</w:t>
            </w:r>
            <w:r>
              <w:rPr>
                <w:rFonts w:hint="eastAsia" w:ascii="宋体" w:hAnsi="宋体"/>
                <w:szCs w:val="21"/>
                <w:lang w:eastAsia="zh-CN"/>
              </w:rPr>
              <w:t>提供相关大型</w:t>
            </w:r>
            <w:r>
              <w:rPr>
                <w:rFonts w:hint="eastAsia" w:ascii="宋体" w:hAnsi="宋体"/>
                <w:szCs w:val="21"/>
              </w:rPr>
              <w:t>设备</w:t>
            </w:r>
            <w:r>
              <w:rPr>
                <w:rFonts w:hint="eastAsia" w:ascii="宋体" w:hAnsi="宋体"/>
                <w:szCs w:val="21"/>
                <w:lang w:eastAsia="zh-CN"/>
              </w:rPr>
              <w:t>（</w:t>
            </w:r>
            <w:r>
              <w:rPr>
                <w:rFonts w:hint="eastAsia" w:ascii="宋体" w:hAnsi="宋体"/>
                <w:szCs w:val="21"/>
                <w:lang w:val="en-US" w:eastAsia="zh-CN"/>
              </w:rPr>
              <w:t>10万元以上</w:t>
            </w:r>
            <w:r>
              <w:rPr>
                <w:rFonts w:hint="eastAsia" w:ascii="宋体" w:hAnsi="宋体"/>
                <w:szCs w:val="21"/>
                <w:lang w:eastAsia="zh-CN"/>
              </w:rPr>
              <w:t>）</w:t>
            </w:r>
            <w:r>
              <w:rPr>
                <w:rFonts w:hint="eastAsia" w:ascii="宋体" w:hAnsi="宋体"/>
                <w:szCs w:val="21"/>
              </w:rPr>
              <w:t>清单、已授权的相关检验项目汇总表、相关证明材料）</w:t>
            </w: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bCs/>
                <w:szCs w:val="21"/>
              </w:rPr>
            </w:pPr>
          </w:p>
        </w:tc>
        <w:tc>
          <w:tcPr>
            <w:tcW w:w="2472"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目前省内所处技术水平</w:t>
            </w:r>
          </w:p>
        </w:tc>
        <w:tc>
          <w:tcPr>
            <w:tcW w:w="6086" w:type="dxa"/>
            <w:gridSpan w:val="8"/>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1领先；      2 先进；      3 中等；     4 中等以下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283" w:hRule="atLeast"/>
          <w:jc w:val="center"/>
        </w:trPr>
        <w:tc>
          <w:tcPr>
            <w:tcW w:w="525"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宋体" w:hAnsi="宋体"/>
                <w:bCs/>
                <w:szCs w:val="21"/>
              </w:rPr>
            </w:pPr>
          </w:p>
        </w:tc>
        <w:tc>
          <w:tcPr>
            <w:tcW w:w="2472"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该项目近三年检验批次及检验收入(分年度)</w:t>
            </w:r>
          </w:p>
        </w:tc>
        <w:tc>
          <w:tcPr>
            <w:tcW w:w="6086" w:type="dxa"/>
            <w:gridSpan w:val="8"/>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855" w:hRule="atLeast"/>
          <w:jc w:val="center"/>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rPr>
                <w:rFonts w:ascii="宋体" w:hAnsi="宋体"/>
                <w:bCs/>
                <w:szCs w:val="21"/>
              </w:rPr>
            </w:pPr>
            <w:r>
              <w:rPr>
                <w:rFonts w:hint="eastAsia" w:ascii="宋体" w:hAnsi="宋体"/>
                <w:bCs/>
                <w:szCs w:val="21"/>
              </w:rPr>
              <w:t>三、</w:t>
            </w:r>
          </w:p>
          <w:p>
            <w:pPr>
              <w:spacing w:line="320" w:lineRule="exact"/>
              <w:rPr>
                <w:rFonts w:ascii="宋体" w:hAnsi="宋体"/>
                <w:b/>
                <w:bCs/>
                <w:szCs w:val="21"/>
              </w:rPr>
            </w:pPr>
            <w:r>
              <w:rPr>
                <w:rFonts w:hint="eastAsia" w:ascii="宋体" w:hAnsi="宋体"/>
                <w:bCs/>
                <w:szCs w:val="21"/>
              </w:rPr>
              <w:t>实验室建设规划</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rPr>
                <w:rFonts w:ascii="宋体" w:hAnsi="宋体"/>
                <w:szCs w:val="21"/>
              </w:rPr>
            </w:pPr>
            <w:r>
              <w:rPr>
                <w:rFonts w:hint="eastAsia" w:ascii="宋体" w:hAnsi="宋体"/>
                <w:szCs w:val="21"/>
              </w:rPr>
              <w:t>申请领域产品涉及的检测项目和实验室要求条件</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937"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rPr>
                <w:rFonts w:ascii="宋体" w:hAnsi="宋体"/>
                <w:szCs w:val="21"/>
              </w:rPr>
            </w:pPr>
            <w:r>
              <w:rPr>
                <w:rFonts w:hint="eastAsia" w:ascii="宋体" w:hAnsi="宋体"/>
                <w:szCs w:val="21"/>
              </w:rPr>
              <w:t>实验室建设主要内容(拟新增检验项目、实验室基本建设内容及投入、购置仪器设备及预算)</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rPr>
                <w:rFonts w:ascii="宋体" w:hAnsi="宋体"/>
                <w:color w:val="0000FF"/>
                <w:szCs w:val="21"/>
              </w:rPr>
            </w:pPr>
          </w:p>
          <w:p>
            <w:pPr>
              <w:spacing w:line="320" w:lineRule="exact"/>
              <w:rPr>
                <w:rFonts w:ascii="宋体" w:hAnsi="宋体"/>
                <w:color w:val="0000FF"/>
                <w:szCs w:val="21"/>
              </w:rPr>
            </w:pPr>
          </w:p>
          <w:p>
            <w:pPr>
              <w:spacing w:line="320" w:lineRule="exact"/>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300"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275" w:type="dxa"/>
            <w:gridSpan w:val="2"/>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资金筹措方式及来源</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tcPr>
          <w:p>
            <w:pPr>
              <w:spacing w:line="320" w:lineRule="exact"/>
              <w:rPr>
                <w:rFonts w:ascii="宋体" w:hAnsi="宋体"/>
                <w:szCs w:val="21"/>
              </w:rPr>
            </w:pPr>
            <w:r>
              <w:rPr>
                <w:rFonts w:hint="eastAsia" w:ascii="宋体" w:hAnsi="宋体"/>
                <w:szCs w:val="21"/>
              </w:rPr>
              <w:t>资金总额：         万元；</w:t>
            </w:r>
          </w:p>
          <w:p>
            <w:pPr>
              <w:spacing w:line="320" w:lineRule="exact"/>
              <w:rPr>
                <w:rFonts w:ascii="宋体" w:hAnsi="宋体"/>
                <w:szCs w:val="21"/>
              </w:rPr>
            </w:pPr>
            <w:r>
              <w:rPr>
                <w:rFonts w:hint="eastAsia" w:ascii="宋体" w:hAnsi="宋体"/>
                <w:szCs w:val="21"/>
              </w:rPr>
              <w:t>其中市政府         万元；县（市、区）地政府      万元；</w:t>
            </w:r>
          </w:p>
          <w:p>
            <w:pPr>
              <w:spacing w:line="320" w:lineRule="exact"/>
              <w:ind w:firstLine="420" w:firstLineChars="200"/>
              <w:rPr>
                <w:rFonts w:ascii="宋体" w:hAnsi="宋体"/>
                <w:szCs w:val="21"/>
              </w:rPr>
            </w:pPr>
            <w:r>
              <w:rPr>
                <w:rFonts w:hint="eastAsia" w:ascii="宋体" w:hAnsi="宋体"/>
                <w:szCs w:val="21"/>
              </w:rPr>
              <w:t>市  局         万元；县（市、区）   局       万元；</w:t>
            </w:r>
          </w:p>
          <w:p>
            <w:pPr>
              <w:spacing w:line="320" w:lineRule="exact"/>
              <w:ind w:firstLine="420" w:firstLineChars="200"/>
              <w:rPr>
                <w:rFonts w:ascii="宋体" w:hAnsi="宋体"/>
                <w:szCs w:val="21"/>
              </w:rPr>
            </w:pPr>
            <w:r>
              <w:rPr>
                <w:rFonts w:hint="eastAsia" w:ascii="宋体" w:hAnsi="宋体"/>
                <w:szCs w:val="21"/>
              </w:rPr>
              <w:t>自  筹         万元；行业协会      万元；</w:t>
            </w:r>
          </w:p>
          <w:p>
            <w:pPr>
              <w:spacing w:line="320" w:lineRule="exact"/>
              <w:ind w:firstLine="420" w:firstLineChars="200"/>
              <w:rPr>
                <w:rFonts w:ascii="宋体" w:hAnsi="宋体"/>
                <w:szCs w:val="21"/>
              </w:rPr>
            </w:pPr>
            <w:r>
              <w:rPr>
                <w:rFonts w:hint="eastAsia" w:ascii="宋体" w:hAnsi="宋体"/>
                <w:szCs w:val="21"/>
              </w:rPr>
              <w:t>其他           万元（请说明来源）</w:t>
            </w:r>
          </w:p>
          <w:p>
            <w:pPr>
              <w:spacing w:line="320" w:lineRule="exact"/>
              <w:rPr>
                <w:rFonts w:ascii="宋体" w:hAnsi="宋体"/>
                <w:szCs w:val="21"/>
              </w:rPr>
            </w:pPr>
            <w:r>
              <w:rPr>
                <w:rFonts w:hint="eastAsia" w:ascii="宋体" w:hAnsi="宋体"/>
                <w:szCs w:val="21"/>
              </w:rPr>
              <w:t>（另请提供地方政府、主管部门等方面给予支持、筹资建设的文件、方案等）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45"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预期目标及建设进度</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776" w:hRule="atLeast"/>
          <w:jc w:val="center"/>
        </w:trPr>
        <w:tc>
          <w:tcPr>
            <w:tcW w:w="525"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rPr>
                <w:rFonts w:ascii="宋体" w:hAnsi="宋体"/>
                <w:bCs/>
                <w:szCs w:val="21"/>
              </w:rPr>
            </w:pPr>
            <w:r>
              <w:rPr>
                <w:rFonts w:hint="eastAsia" w:ascii="宋体" w:hAnsi="宋体"/>
                <w:bCs/>
                <w:szCs w:val="21"/>
              </w:rPr>
              <w:t>四、</w:t>
            </w:r>
          </w:p>
          <w:p>
            <w:pPr>
              <w:spacing w:line="320" w:lineRule="exact"/>
              <w:rPr>
                <w:rFonts w:ascii="宋体" w:hAnsi="宋体"/>
                <w:bCs/>
                <w:szCs w:val="21"/>
              </w:rPr>
            </w:pPr>
            <w:r>
              <w:rPr>
                <w:rFonts w:hint="eastAsia" w:ascii="宋体" w:hAnsi="宋体"/>
                <w:bCs/>
                <w:szCs w:val="21"/>
              </w:rPr>
              <w:t>科研</w:t>
            </w:r>
          </w:p>
          <w:p>
            <w:pPr>
              <w:spacing w:line="320" w:lineRule="exact"/>
              <w:rPr>
                <w:rFonts w:ascii="宋体" w:hAnsi="宋体"/>
                <w:b/>
                <w:bCs/>
                <w:szCs w:val="21"/>
              </w:rPr>
            </w:pPr>
            <w:r>
              <w:rPr>
                <w:rFonts w:hint="eastAsia" w:ascii="宋体" w:hAnsi="宋体"/>
                <w:bCs/>
                <w:szCs w:val="21"/>
              </w:rPr>
              <w:t>情况</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hint="eastAsia" w:ascii="宋体" w:hAnsi="宋体" w:eastAsia="宋体"/>
                <w:szCs w:val="21"/>
                <w:lang w:eastAsia="zh-CN"/>
              </w:rPr>
            </w:pPr>
            <w:r>
              <w:rPr>
                <w:rFonts w:hint="eastAsia" w:ascii="宋体" w:hAnsi="宋体"/>
                <w:szCs w:val="21"/>
              </w:rPr>
              <w:t>近三年来发表的相关论文（专著、译著）、参与标准（</w:t>
            </w:r>
            <w:r>
              <w:rPr>
                <w:rFonts w:hint="eastAsia" w:ascii="宋体" w:hAnsi="宋体"/>
                <w:szCs w:val="21"/>
                <w:lang w:eastAsia="zh-CN"/>
              </w:rPr>
              <w:t>规程、规范</w:t>
            </w:r>
            <w:r>
              <w:rPr>
                <w:rFonts w:hint="eastAsia" w:ascii="宋体" w:hAnsi="宋体"/>
                <w:szCs w:val="21"/>
              </w:rPr>
              <w:t>）制修订情况、相关专利</w:t>
            </w:r>
            <w:r>
              <w:rPr>
                <w:rFonts w:hint="eastAsia" w:ascii="宋体" w:hAnsi="宋体"/>
                <w:szCs w:val="21"/>
                <w:lang w:eastAsia="zh-CN"/>
              </w:rPr>
              <w:t>和软件著作权</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300"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hint="eastAsia" w:ascii="宋体" w:hAnsi="宋体" w:eastAsia="宋体"/>
                <w:szCs w:val="21"/>
                <w:lang w:eastAsia="zh-CN"/>
              </w:rPr>
            </w:pPr>
            <w:r>
              <w:rPr>
                <w:rFonts w:hint="eastAsia" w:ascii="宋体" w:hAnsi="宋体"/>
                <w:szCs w:val="21"/>
              </w:rPr>
              <w:t>承担的相关科研课题</w:t>
            </w:r>
            <w:r>
              <w:rPr>
                <w:rFonts w:hint="eastAsia" w:ascii="宋体" w:hAnsi="宋体"/>
                <w:szCs w:val="21"/>
                <w:lang w:eastAsia="zh-CN"/>
              </w:rPr>
              <w:t>和成果转化</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147"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科研获奖</w:t>
            </w:r>
          </w:p>
          <w:p>
            <w:pPr>
              <w:spacing w:line="320" w:lineRule="exact"/>
              <w:jc w:val="center"/>
              <w:rPr>
                <w:rFonts w:ascii="宋体" w:hAnsi="宋体"/>
                <w:szCs w:val="21"/>
              </w:rPr>
            </w:pPr>
            <w:r>
              <w:rPr>
                <w:rFonts w:hint="eastAsia" w:ascii="宋体" w:hAnsi="宋体"/>
                <w:szCs w:val="21"/>
              </w:rPr>
              <w:t>情况</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564" w:hRule="atLeast"/>
          <w:jc w:val="center"/>
        </w:trPr>
        <w:tc>
          <w:tcPr>
            <w:tcW w:w="525"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rPr>
                <w:rFonts w:ascii="宋体" w:hAnsi="宋体"/>
                <w:bCs/>
                <w:szCs w:val="21"/>
              </w:rPr>
            </w:pPr>
            <w:r>
              <w:rPr>
                <w:rFonts w:hint="eastAsia" w:ascii="宋体" w:hAnsi="宋体"/>
                <w:bCs/>
                <w:szCs w:val="21"/>
              </w:rPr>
              <w:t>五、</w:t>
            </w:r>
          </w:p>
          <w:p>
            <w:pPr>
              <w:spacing w:line="320" w:lineRule="exact"/>
              <w:rPr>
                <w:rFonts w:ascii="宋体" w:hAnsi="宋体"/>
                <w:b/>
                <w:bCs/>
                <w:szCs w:val="21"/>
              </w:rPr>
            </w:pPr>
            <w:r>
              <w:rPr>
                <w:rFonts w:hint="eastAsia" w:ascii="宋体" w:hAnsi="宋体"/>
                <w:bCs/>
                <w:szCs w:val="21"/>
              </w:rPr>
              <w:t>人才队伍状况及人才队伍建设的具体措施</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人才队伍</w:t>
            </w:r>
          </w:p>
          <w:p>
            <w:pPr>
              <w:spacing w:line="320" w:lineRule="exact"/>
              <w:jc w:val="center"/>
              <w:rPr>
                <w:rFonts w:ascii="宋体" w:hAnsi="宋体"/>
                <w:szCs w:val="21"/>
              </w:rPr>
            </w:pPr>
            <w:r>
              <w:rPr>
                <w:rFonts w:hint="eastAsia" w:ascii="宋体" w:hAnsi="宋体"/>
                <w:szCs w:val="21"/>
              </w:rPr>
              <w:t>现状</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544"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bCs/>
                <w:szCs w:val="21"/>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人才培养、引进计划及措施</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527" w:hRule="atLeast"/>
          <w:jc w:val="center"/>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bCs/>
                <w:szCs w:val="21"/>
              </w:rPr>
            </w:pPr>
            <w:r>
              <w:rPr>
                <w:rFonts w:hint="eastAsia" w:ascii="宋体" w:hAnsi="宋体"/>
                <w:bCs/>
                <w:szCs w:val="21"/>
              </w:rPr>
              <w:t>六、地方产业状况</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相关产业状况（该类产品企业数量、总产量、总产值、占当地工业总产值的比重、产品占全省份额等）</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23"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Cs/>
                <w:szCs w:val="21"/>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相关优势企业</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644"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Cs/>
                <w:szCs w:val="21"/>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szCs w:val="21"/>
              </w:rPr>
            </w:pPr>
            <w:r>
              <w:rPr>
                <w:rFonts w:hint="eastAsia" w:ascii="宋体" w:hAnsi="宋体"/>
                <w:szCs w:val="21"/>
              </w:rPr>
              <w:t>申报单位是否在中心城市，其交通区位优势及辐射能力</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66" w:hRule="atLeast"/>
          <w:jc w:val="center"/>
        </w:trPr>
        <w:tc>
          <w:tcPr>
            <w:tcW w:w="1800"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bCs/>
                <w:szCs w:val="21"/>
              </w:rPr>
            </w:pPr>
            <w:r>
              <w:rPr>
                <w:rFonts w:hint="eastAsia" w:ascii="宋体" w:hAnsi="宋体"/>
                <w:bCs/>
                <w:szCs w:val="21"/>
              </w:rPr>
              <w:t>七、其他需要</w:t>
            </w:r>
          </w:p>
          <w:p>
            <w:pPr>
              <w:spacing w:line="320" w:lineRule="exact"/>
              <w:jc w:val="center"/>
              <w:rPr>
                <w:rFonts w:ascii="宋体" w:hAnsi="宋体"/>
                <w:b/>
                <w:bCs/>
                <w:szCs w:val="21"/>
              </w:rPr>
            </w:pPr>
            <w:r>
              <w:rPr>
                <w:rFonts w:hint="eastAsia" w:ascii="宋体" w:hAnsi="宋体"/>
                <w:bCs/>
                <w:szCs w:val="21"/>
              </w:rPr>
              <w:t>说明的问题</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tcPr>
          <w:p>
            <w:pPr>
              <w:spacing w:line="32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56" w:hRule="atLeast"/>
          <w:jc w:val="center"/>
        </w:trPr>
        <w:tc>
          <w:tcPr>
            <w:tcW w:w="1800"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bCs/>
                <w:szCs w:val="21"/>
              </w:rPr>
            </w:pPr>
            <w:r>
              <w:rPr>
                <w:rFonts w:hint="eastAsia" w:ascii="宋体" w:hAnsi="宋体"/>
                <w:bCs/>
                <w:szCs w:val="21"/>
              </w:rPr>
              <w:t xml:space="preserve"> 八、</w:t>
            </w:r>
          </w:p>
          <w:p>
            <w:pPr>
              <w:spacing w:line="320" w:lineRule="exact"/>
              <w:jc w:val="center"/>
              <w:rPr>
                <w:rFonts w:ascii="宋体" w:hAnsi="宋体"/>
                <w:b/>
                <w:bCs/>
                <w:szCs w:val="21"/>
              </w:rPr>
            </w:pPr>
            <w:r>
              <w:rPr>
                <w:rFonts w:hint="eastAsia" w:ascii="宋体" w:hAnsi="宋体"/>
                <w:bCs/>
                <w:szCs w:val="21"/>
              </w:rPr>
              <w:t>申报单位意见</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tcPr>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jc w:val="right"/>
              <w:rPr>
                <w:rFonts w:ascii="宋体" w:hAnsi="宋体"/>
                <w:szCs w:val="21"/>
              </w:rPr>
            </w:pPr>
            <w:r>
              <w:rPr>
                <w:rFonts w:hint="eastAsia" w:ascii="宋体" w:hAnsi="宋体"/>
                <w:szCs w:val="21"/>
              </w:rPr>
              <w:t xml:space="preserve">（盖章）            </w:t>
            </w:r>
          </w:p>
          <w:p>
            <w:pPr>
              <w:spacing w:line="320" w:lineRule="exact"/>
              <w:jc w:val="right"/>
              <w:rPr>
                <w:rFonts w:ascii="宋体" w:hAnsi="宋体"/>
                <w:szCs w:val="21"/>
              </w:rPr>
            </w:pPr>
          </w:p>
          <w:p>
            <w:pPr>
              <w:spacing w:line="320" w:lineRule="exact"/>
              <w:jc w:val="right"/>
              <w:rPr>
                <w:rFonts w:ascii="宋体" w:hAnsi="宋体"/>
                <w:szCs w:val="21"/>
              </w:rPr>
            </w:pPr>
            <w:r>
              <w:rPr>
                <w:rFonts w:hint="eastAsia" w:ascii="宋体" w:hAnsi="宋体"/>
                <w:szCs w:val="21"/>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40" w:hRule="atLeast"/>
          <w:jc w:val="center"/>
        </w:trPr>
        <w:tc>
          <w:tcPr>
            <w:tcW w:w="1800"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jc w:val="center"/>
              <w:rPr>
                <w:rFonts w:ascii="宋体" w:hAnsi="宋体"/>
                <w:bCs/>
                <w:szCs w:val="21"/>
              </w:rPr>
            </w:pPr>
            <w:r>
              <w:rPr>
                <w:rFonts w:hint="eastAsia" w:ascii="宋体" w:hAnsi="宋体"/>
                <w:bCs/>
                <w:szCs w:val="21"/>
              </w:rPr>
              <w:t>十、</w:t>
            </w:r>
          </w:p>
          <w:p>
            <w:pPr>
              <w:spacing w:line="320" w:lineRule="exact"/>
              <w:jc w:val="center"/>
              <w:rPr>
                <w:rFonts w:ascii="宋体" w:hAnsi="宋体"/>
                <w:b/>
                <w:bCs/>
                <w:szCs w:val="21"/>
              </w:rPr>
            </w:pPr>
            <w:r>
              <w:rPr>
                <w:rFonts w:hint="eastAsia" w:ascii="宋体" w:hAnsi="宋体"/>
                <w:bCs/>
                <w:szCs w:val="21"/>
              </w:rPr>
              <w:t>主管单位意见</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tcPr>
          <w:p>
            <w:pPr>
              <w:spacing w:line="320" w:lineRule="exact"/>
              <w:jc w:val="right"/>
              <w:rPr>
                <w:rFonts w:ascii="宋体" w:hAnsi="宋体"/>
                <w:szCs w:val="21"/>
              </w:rPr>
            </w:pPr>
          </w:p>
          <w:p>
            <w:pPr>
              <w:spacing w:line="320" w:lineRule="exact"/>
              <w:jc w:val="right"/>
              <w:rPr>
                <w:rFonts w:ascii="宋体" w:hAnsi="宋体"/>
                <w:szCs w:val="21"/>
              </w:rPr>
            </w:pPr>
          </w:p>
          <w:p>
            <w:pPr>
              <w:spacing w:line="320" w:lineRule="exact"/>
              <w:jc w:val="right"/>
              <w:rPr>
                <w:rFonts w:ascii="宋体" w:hAnsi="宋体"/>
                <w:szCs w:val="21"/>
              </w:rPr>
            </w:pPr>
          </w:p>
          <w:p>
            <w:pPr>
              <w:spacing w:line="320" w:lineRule="exact"/>
              <w:jc w:val="right"/>
              <w:rPr>
                <w:rFonts w:ascii="宋体" w:hAnsi="宋体"/>
                <w:szCs w:val="21"/>
              </w:rPr>
            </w:pPr>
          </w:p>
          <w:p>
            <w:pPr>
              <w:spacing w:line="320" w:lineRule="exact"/>
              <w:jc w:val="right"/>
              <w:rPr>
                <w:rFonts w:ascii="宋体" w:hAnsi="宋体"/>
                <w:szCs w:val="21"/>
              </w:rPr>
            </w:pPr>
          </w:p>
          <w:p>
            <w:pPr>
              <w:spacing w:line="320" w:lineRule="exact"/>
              <w:jc w:val="right"/>
              <w:rPr>
                <w:rFonts w:ascii="宋体" w:hAnsi="宋体"/>
                <w:szCs w:val="21"/>
              </w:rPr>
            </w:pPr>
          </w:p>
          <w:p>
            <w:pPr>
              <w:spacing w:line="320" w:lineRule="exact"/>
              <w:jc w:val="right"/>
              <w:rPr>
                <w:rFonts w:ascii="宋体" w:hAnsi="宋体"/>
                <w:szCs w:val="21"/>
              </w:rPr>
            </w:pPr>
            <w:r>
              <w:rPr>
                <w:rFonts w:hint="eastAsia" w:ascii="宋体" w:hAnsi="宋体"/>
                <w:szCs w:val="21"/>
              </w:rPr>
              <w:t xml:space="preserve">（盖章）               </w:t>
            </w:r>
          </w:p>
          <w:p>
            <w:pPr>
              <w:spacing w:line="320" w:lineRule="exact"/>
              <w:jc w:val="right"/>
              <w:rPr>
                <w:rFonts w:ascii="宋体" w:hAnsi="宋体"/>
                <w:szCs w:val="21"/>
              </w:rPr>
            </w:pPr>
          </w:p>
          <w:p>
            <w:pPr>
              <w:spacing w:line="320" w:lineRule="exact"/>
              <w:jc w:val="right"/>
              <w:rPr>
                <w:rFonts w:ascii="宋体" w:hAnsi="宋体"/>
                <w:szCs w:val="21"/>
              </w:rPr>
            </w:pPr>
            <w:r>
              <w:rPr>
                <w:rFonts w:hint="eastAsia" w:ascii="宋体" w:hAnsi="宋体"/>
                <w:szCs w:val="21"/>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79" w:hRule="atLeast"/>
          <w:jc w:val="center"/>
        </w:trPr>
        <w:tc>
          <w:tcPr>
            <w:tcW w:w="1800"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vAlign w:val="center"/>
          </w:tcPr>
          <w:p>
            <w:pPr>
              <w:spacing w:line="320" w:lineRule="exact"/>
              <w:rPr>
                <w:rFonts w:ascii="宋体" w:hAnsi="宋体"/>
                <w:bCs/>
                <w:szCs w:val="21"/>
              </w:rPr>
            </w:pPr>
            <w:r>
              <w:rPr>
                <w:rFonts w:hint="eastAsia" w:ascii="宋体" w:hAnsi="宋体"/>
                <w:bCs/>
                <w:szCs w:val="21"/>
              </w:rPr>
              <w:t>十一、市级主管部门意见</w:t>
            </w:r>
          </w:p>
        </w:tc>
        <w:tc>
          <w:tcPr>
            <w:tcW w:w="7283"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0" w:type="dxa"/>
              <w:right w:w="15" w:type="dxa"/>
            </w:tcMar>
          </w:tcPr>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rPr>
                <w:rFonts w:ascii="宋体" w:hAnsi="宋体"/>
                <w:szCs w:val="21"/>
              </w:rPr>
            </w:pPr>
          </w:p>
          <w:p>
            <w:pPr>
              <w:spacing w:line="320" w:lineRule="exact"/>
              <w:jc w:val="right"/>
              <w:rPr>
                <w:rFonts w:ascii="宋体" w:hAnsi="宋体"/>
                <w:szCs w:val="21"/>
              </w:rPr>
            </w:pPr>
            <w:r>
              <w:rPr>
                <w:rFonts w:hint="eastAsia" w:ascii="宋体" w:hAnsi="宋体"/>
                <w:szCs w:val="21"/>
              </w:rPr>
              <w:t xml:space="preserve">（盖章）             </w:t>
            </w:r>
          </w:p>
          <w:p>
            <w:pPr>
              <w:spacing w:line="320" w:lineRule="exact"/>
              <w:jc w:val="right"/>
              <w:rPr>
                <w:rFonts w:ascii="宋体" w:hAnsi="宋体"/>
                <w:szCs w:val="21"/>
              </w:rPr>
            </w:pPr>
          </w:p>
          <w:p>
            <w:pPr>
              <w:spacing w:line="320" w:lineRule="exact"/>
              <w:jc w:val="right"/>
              <w:rPr>
                <w:rFonts w:ascii="宋体" w:hAnsi="宋体"/>
                <w:szCs w:val="21"/>
              </w:rPr>
            </w:pPr>
            <w:r>
              <w:rPr>
                <w:rFonts w:hint="eastAsia" w:ascii="宋体" w:hAnsi="宋体"/>
                <w:szCs w:val="21"/>
              </w:rPr>
              <w:t xml:space="preserve">年  月  日          </w:t>
            </w:r>
          </w:p>
        </w:tc>
      </w:tr>
    </w:tbl>
    <w:p>
      <w:pPr>
        <w:spacing w:line="480" w:lineRule="auto"/>
        <w:outlineLvl w:val="0"/>
        <w:rPr>
          <w:rFonts w:ascii="黑体" w:eastAsia="黑体"/>
          <w:color w:val="000000"/>
          <w:kern w:val="32"/>
          <w:sz w:val="32"/>
          <w:szCs w:val="32"/>
        </w:rPr>
      </w:pPr>
      <w:r>
        <w:br w:type="page"/>
      </w:r>
      <w:r>
        <w:rPr>
          <w:rFonts w:hint="eastAsia" w:ascii="黑体" w:eastAsia="黑体"/>
          <w:color w:val="000000"/>
          <w:kern w:val="32"/>
          <w:sz w:val="32"/>
          <w:szCs w:val="32"/>
        </w:rPr>
        <w:t>附表2</w:t>
      </w:r>
    </w:p>
    <w:p>
      <w:pPr>
        <w:rPr>
          <w:sz w:val="32"/>
        </w:rPr>
      </w:pPr>
      <w:r>
        <w:rPr>
          <w:sz w:val="32"/>
        </w:rPr>
        <w:t xml:space="preserve">                </w:t>
      </w:r>
    </w:p>
    <w:p>
      <w:pPr>
        <w:jc w:val="center"/>
        <w:rPr>
          <w:sz w:val="32"/>
        </w:rPr>
      </w:pPr>
    </w:p>
    <w:p>
      <w:pPr>
        <w:jc w:val="center"/>
        <w:rPr>
          <w:b/>
          <w:sz w:val="44"/>
        </w:rPr>
      </w:pPr>
    </w:p>
    <w:p>
      <w:pPr>
        <w:jc w:val="center"/>
        <w:rPr>
          <w:rFonts w:hint="eastAsia" w:eastAsia="宋体"/>
          <w:b/>
          <w:sz w:val="48"/>
          <w:lang w:eastAsia="zh-CN"/>
        </w:rPr>
      </w:pPr>
      <w:r>
        <w:rPr>
          <w:rFonts w:hint="eastAsia"/>
          <w:b/>
          <w:sz w:val="48"/>
          <w:lang w:eastAsia="zh-CN"/>
        </w:rPr>
        <w:t>省级质检中心</w:t>
      </w:r>
    </w:p>
    <w:p>
      <w:pPr>
        <w:jc w:val="center"/>
        <w:rPr>
          <w:sz w:val="48"/>
        </w:rPr>
      </w:pPr>
    </w:p>
    <w:p>
      <w:pPr>
        <w:jc w:val="center"/>
        <w:rPr>
          <w:sz w:val="48"/>
        </w:rPr>
      </w:pPr>
    </w:p>
    <w:p>
      <w:pPr>
        <w:jc w:val="center"/>
        <w:rPr>
          <w:rFonts w:ascii="宋体" w:hAnsi="宋体"/>
          <w:b/>
          <w:sz w:val="72"/>
        </w:rPr>
      </w:pPr>
    </w:p>
    <w:p>
      <w:pPr>
        <w:jc w:val="center"/>
        <w:rPr>
          <w:sz w:val="72"/>
        </w:rPr>
      </w:pPr>
      <w:r>
        <w:rPr>
          <w:rFonts w:hint="eastAsia" w:ascii="宋体" w:hAnsi="宋体"/>
          <w:b/>
          <w:sz w:val="72"/>
        </w:rPr>
        <w:t>筹建任务书</w:t>
      </w:r>
    </w:p>
    <w:p>
      <w:pPr>
        <w:ind w:firstLine="960"/>
        <w:rPr>
          <w:sz w:val="32"/>
        </w:rPr>
      </w:pPr>
      <w:r>
        <w:rPr>
          <w:sz w:val="32"/>
        </w:rPr>
        <w:t xml:space="preserve"> </w:t>
      </w:r>
    </w:p>
    <w:p>
      <w:pPr>
        <w:rPr>
          <w:sz w:val="32"/>
        </w:rPr>
      </w:pPr>
      <w:r>
        <w:rPr>
          <w:sz w:val="32"/>
        </w:rPr>
        <w:t xml:space="preserve"> </w:t>
      </w:r>
    </w:p>
    <w:p>
      <w:pPr>
        <w:rPr>
          <w:sz w:val="32"/>
        </w:rPr>
      </w:pPr>
    </w:p>
    <w:p>
      <w:pPr>
        <w:rPr>
          <w:sz w:val="32"/>
        </w:rPr>
      </w:pPr>
    </w:p>
    <w:p>
      <w:pPr>
        <w:rPr>
          <w:rFonts w:eastAsia="仿宋_GB2312"/>
          <w:sz w:val="36"/>
          <w:u w:val="single"/>
        </w:rPr>
      </w:pPr>
      <w:r>
        <w:rPr>
          <w:rFonts w:hint="eastAsia" w:eastAsia="仿宋_GB2312"/>
          <w:sz w:val="36"/>
          <w:lang w:eastAsia="zh-CN"/>
        </w:rPr>
        <w:t>省级质检中心</w:t>
      </w:r>
      <w:r>
        <w:rPr>
          <w:rFonts w:hint="eastAsia" w:eastAsia="仿宋_GB2312"/>
          <w:sz w:val="36"/>
        </w:rPr>
        <w:t>名称：</w:t>
      </w:r>
      <w:r>
        <w:rPr>
          <w:rFonts w:eastAsia="仿宋_GB2312"/>
          <w:spacing w:val="-20"/>
          <w:sz w:val="36"/>
          <w:szCs w:val="36"/>
          <w:u w:val="single"/>
        </w:rPr>
        <w:t xml:space="preserve">                                    </w:t>
      </w:r>
    </w:p>
    <w:p>
      <w:pPr>
        <w:rPr>
          <w:rFonts w:eastAsia="仿宋_GB2312"/>
          <w:sz w:val="36"/>
        </w:rPr>
      </w:pPr>
      <w:r>
        <w:rPr>
          <w:rFonts w:hint="eastAsia" w:eastAsia="仿宋_GB2312"/>
          <w:sz w:val="36"/>
        </w:rPr>
        <w:t>承</w:t>
      </w:r>
      <w:r>
        <w:rPr>
          <w:rFonts w:eastAsia="仿宋_GB2312"/>
          <w:sz w:val="36"/>
        </w:rPr>
        <w:t xml:space="preserve">   </w:t>
      </w:r>
      <w:r>
        <w:rPr>
          <w:rFonts w:hint="eastAsia" w:eastAsia="仿宋_GB2312"/>
          <w:sz w:val="36"/>
        </w:rPr>
        <w:t>担</w:t>
      </w:r>
      <w:r>
        <w:rPr>
          <w:rFonts w:eastAsia="仿宋_GB2312"/>
          <w:sz w:val="36"/>
        </w:rPr>
        <w:t xml:space="preserve">   </w:t>
      </w:r>
      <w:r>
        <w:rPr>
          <w:rFonts w:hint="eastAsia" w:eastAsia="仿宋_GB2312"/>
          <w:sz w:val="36"/>
        </w:rPr>
        <w:t>单</w:t>
      </w:r>
      <w:r>
        <w:rPr>
          <w:rFonts w:eastAsia="仿宋_GB2312"/>
          <w:sz w:val="36"/>
        </w:rPr>
        <w:t xml:space="preserve">  </w:t>
      </w:r>
      <w:r>
        <w:rPr>
          <w:rFonts w:hint="eastAsia" w:eastAsia="仿宋_GB2312"/>
          <w:sz w:val="36"/>
        </w:rPr>
        <w:t>位：</w:t>
      </w:r>
      <w:r>
        <w:rPr>
          <w:rFonts w:eastAsia="仿宋_GB2312"/>
          <w:sz w:val="36"/>
          <w:u w:val="single"/>
        </w:rPr>
        <w:t xml:space="preserve">                    </w:t>
      </w:r>
      <w:r>
        <w:rPr>
          <w:rFonts w:hint="eastAsia" w:eastAsia="仿宋_GB2312"/>
          <w:spacing w:val="-20"/>
          <w:sz w:val="36"/>
          <w:u w:val="single"/>
        </w:rPr>
        <w:t>（</w:t>
      </w:r>
      <w:r>
        <w:rPr>
          <w:rFonts w:hint="eastAsia" w:eastAsia="仿宋_GB2312"/>
          <w:sz w:val="36"/>
          <w:u w:val="single"/>
        </w:rPr>
        <w:t>盖章）</w:t>
      </w:r>
      <w:r>
        <w:rPr>
          <w:rFonts w:eastAsia="仿宋_GB2312"/>
          <w:sz w:val="36"/>
          <w:u w:val="single"/>
        </w:rPr>
        <w:t xml:space="preserve"> </w:t>
      </w:r>
    </w:p>
    <w:p>
      <w:pPr>
        <w:rPr>
          <w:rFonts w:eastAsia="仿宋_GB2312"/>
          <w:sz w:val="36"/>
        </w:rPr>
      </w:pPr>
      <w:r>
        <w:rPr>
          <w:rFonts w:hint="eastAsia" w:eastAsia="仿宋_GB2312"/>
          <w:sz w:val="36"/>
        </w:rPr>
        <w:t>起</w:t>
      </w:r>
      <w:r>
        <w:rPr>
          <w:rFonts w:eastAsia="仿宋_GB2312"/>
          <w:sz w:val="36"/>
        </w:rPr>
        <w:t xml:space="preserve">   </w:t>
      </w:r>
      <w:r>
        <w:rPr>
          <w:rFonts w:hint="eastAsia" w:eastAsia="仿宋_GB2312"/>
          <w:sz w:val="36"/>
        </w:rPr>
        <w:t>止</w:t>
      </w:r>
      <w:r>
        <w:rPr>
          <w:rFonts w:eastAsia="仿宋_GB2312"/>
          <w:sz w:val="36"/>
        </w:rPr>
        <w:t xml:space="preserve">   </w:t>
      </w:r>
      <w:r>
        <w:rPr>
          <w:rFonts w:hint="eastAsia" w:eastAsia="仿宋_GB2312"/>
          <w:sz w:val="36"/>
        </w:rPr>
        <w:t>时</w:t>
      </w:r>
      <w:r>
        <w:rPr>
          <w:rFonts w:eastAsia="仿宋_GB2312"/>
          <w:sz w:val="36"/>
        </w:rPr>
        <w:t xml:space="preserve">  </w:t>
      </w:r>
      <w:r>
        <w:rPr>
          <w:rFonts w:hint="eastAsia" w:eastAsia="仿宋_GB2312"/>
          <w:sz w:val="36"/>
        </w:rPr>
        <w:t>间：</w:t>
      </w:r>
      <w:r>
        <w:rPr>
          <w:rFonts w:eastAsia="仿宋_GB2312"/>
          <w:sz w:val="36"/>
        </w:rPr>
        <w:t xml:space="preserve"> </w:t>
      </w:r>
      <w:r>
        <w:rPr>
          <w:rFonts w:eastAsia="仿宋_GB2312"/>
          <w:sz w:val="36"/>
          <w:u w:val="single"/>
        </w:rPr>
        <w:t xml:space="preserve">  </w:t>
      </w:r>
      <w:r>
        <w:rPr>
          <w:rFonts w:hint="eastAsia" w:eastAsia="仿宋_GB2312"/>
          <w:sz w:val="36"/>
          <w:u w:val="single"/>
        </w:rPr>
        <w:t>年</w:t>
      </w:r>
      <w:r>
        <w:rPr>
          <w:rFonts w:eastAsia="仿宋_GB2312"/>
          <w:sz w:val="36"/>
          <w:u w:val="single"/>
        </w:rPr>
        <w:t xml:space="preserve">  </w:t>
      </w:r>
      <w:r>
        <w:rPr>
          <w:rFonts w:hint="eastAsia" w:eastAsia="仿宋_GB2312"/>
          <w:sz w:val="36"/>
          <w:u w:val="single"/>
        </w:rPr>
        <w:t>月</w:t>
      </w:r>
      <w:r>
        <w:rPr>
          <w:rFonts w:eastAsia="仿宋_GB2312"/>
          <w:sz w:val="36"/>
          <w:u w:val="single"/>
        </w:rPr>
        <w:t xml:space="preserve">  </w:t>
      </w:r>
      <w:r>
        <w:rPr>
          <w:rFonts w:hint="eastAsia" w:eastAsia="仿宋_GB2312"/>
          <w:sz w:val="36"/>
          <w:u w:val="single"/>
        </w:rPr>
        <w:t>日至</w:t>
      </w:r>
      <w:r>
        <w:rPr>
          <w:rFonts w:eastAsia="仿宋_GB2312"/>
          <w:sz w:val="36"/>
          <w:u w:val="single"/>
        </w:rPr>
        <w:t xml:space="preserve">    </w:t>
      </w:r>
      <w:r>
        <w:rPr>
          <w:rFonts w:hint="eastAsia" w:eastAsia="仿宋_GB2312"/>
          <w:sz w:val="36"/>
          <w:u w:val="single"/>
        </w:rPr>
        <w:t>年</w:t>
      </w:r>
      <w:r>
        <w:rPr>
          <w:rFonts w:eastAsia="仿宋_GB2312"/>
          <w:sz w:val="36"/>
          <w:u w:val="single"/>
        </w:rPr>
        <w:t xml:space="preserve">  </w:t>
      </w:r>
      <w:r>
        <w:rPr>
          <w:rFonts w:hint="eastAsia" w:eastAsia="仿宋_GB2312"/>
          <w:sz w:val="36"/>
          <w:u w:val="single"/>
        </w:rPr>
        <w:t>月</w:t>
      </w:r>
      <w:r>
        <w:rPr>
          <w:rFonts w:eastAsia="仿宋_GB2312"/>
          <w:sz w:val="36"/>
          <w:u w:val="single"/>
        </w:rPr>
        <w:t xml:space="preserve">  </w:t>
      </w:r>
      <w:r>
        <w:rPr>
          <w:rFonts w:hint="eastAsia" w:eastAsia="仿宋_GB2312"/>
          <w:sz w:val="36"/>
          <w:u w:val="single"/>
        </w:rPr>
        <w:t>日</w:t>
      </w:r>
    </w:p>
    <w:p>
      <w:pPr>
        <w:rPr>
          <w:rFonts w:eastAsia="仿宋_GB2312"/>
          <w:sz w:val="36"/>
          <w:u w:val="single"/>
        </w:rPr>
      </w:pPr>
      <w:r>
        <w:rPr>
          <w:rFonts w:hint="eastAsia" w:eastAsia="仿宋_GB2312"/>
          <w:spacing w:val="28"/>
          <w:sz w:val="36"/>
        </w:rPr>
        <w:t>承建单位负责人</w:t>
      </w:r>
      <w:r>
        <w:rPr>
          <w:rFonts w:hint="eastAsia" w:eastAsia="仿宋_GB2312"/>
          <w:sz w:val="36"/>
        </w:rPr>
        <w:t>：</w:t>
      </w:r>
      <w:r>
        <w:rPr>
          <w:rFonts w:eastAsia="仿宋_GB2312"/>
          <w:sz w:val="36"/>
          <w:u w:val="single"/>
        </w:rPr>
        <w:t xml:space="preserve">                      </w:t>
      </w:r>
      <w:r>
        <w:rPr>
          <w:rFonts w:hint="eastAsia" w:eastAsia="仿宋_GB2312"/>
          <w:sz w:val="36"/>
          <w:u w:val="single"/>
        </w:rPr>
        <w:t>（签名）</w:t>
      </w:r>
    </w:p>
    <w:p>
      <w:pPr>
        <w:rPr>
          <w:rFonts w:eastAsia="仿宋_GB2312"/>
          <w:sz w:val="36"/>
          <w:u w:val="single"/>
        </w:rPr>
      </w:pPr>
      <w:r>
        <w:rPr>
          <w:rFonts w:hint="eastAsia" w:eastAsia="仿宋_GB2312"/>
          <w:spacing w:val="64"/>
          <w:sz w:val="36"/>
        </w:rPr>
        <w:t>批准筹建日期</w:t>
      </w:r>
      <w:r>
        <w:rPr>
          <w:rFonts w:hint="eastAsia" w:eastAsia="仿宋_GB2312"/>
          <w:sz w:val="36"/>
        </w:rPr>
        <w:t>：</w:t>
      </w:r>
      <w:r>
        <w:rPr>
          <w:rFonts w:eastAsia="仿宋_GB2312"/>
          <w:sz w:val="36"/>
          <w:u w:val="single"/>
        </w:rPr>
        <w:t xml:space="preserve">          </w:t>
      </w:r>
      <w:r>
        <w:rPr>
          <w:rFonts w:hint="eastAsia" w:eastAsia="仿宋_GB2312"/>
          <w:sz w:val="36"/>
          <w:u w:val="single"/>
        </w:rPr>
        <w:t>年</w:t>
      </w:r>
      <w:r>
        <w:rPr>
          <w:rFonts w:eastAsia="仿宋_GB2312"/>
          <w:sz w:val="36"/>
          <w:u w:val="single"/>
        </w:rPr>
        <w:t xml:space="preserve">    </w:t>
      </w:r>
      <w:r>
        <w:rPr>
          <w:rFonts w:hint="eastAsia" w:eastAsia="仿宋_GB2312"/>
          <w:sz w:val="36"/>
          <w:u w:val="single"/>
        </w:rPr>
        <w:t>月</w:t>
      </w:r>
      <w:r>
        <w:rPr>
          <w:rFonts w:eastAsia="仿宋_GB2312"/>
          <w:sz w:val="36"/>
          <w:u w:val="single"/>
        </w:rPr>
        <w:t xml:space="preserve">    </w:t>
      </w:r>
      <w:r>
        <w:rPr>
          <w:rFonts w:hint="eastAsia" w:eastAsia="仿宋_GB2312"/>
          <w:sz w:val="36"/>
          <w:u w:val="single"/>
        </w:rPr>
        <w:t>日</w:t>
      </w:r>
      <w:r>
        <w:rPr>
          <w:rFonts w:eastAsia="仿宋_GB2312"/>
          <w:sz w:val="36"/>
          <w:u w:val="single"/>
        </w:rPr>
        <w:t xml:space="preserve">     </w:t>
      </w:r>
    </w:p>
    <w:p>
      <w:pPr>
        <w:jc w:val="center"/>
        <w:rPr>
          <w:rFonts w:eastAsia="华文中宋"/>
          <w:bCs/>
          <w:sz w:val="36"/>
        </w:rPr>
      </w:pPr>
      <w:r>
        <w:rPr>
          <w:rFonts w:eastAsia="华文中宋"/>
          <w:sz w:val="32"/>
        </w:rPr>
        <w:br w:type="page"/>
      </w:r>
      <w:r>
        <w:rPr>
          <w:rFonts w:hint="eastAsia" w:eastAsia="华文中宋"/>
          <w:bCs/>
          <w:sz w:val="36"/>
        </w:rPr>
        <w:t>填</w:t>
      </w:r>
      <w:r>
        <w:rPr>
          <w:rFonts w:eastAsia="华文中宋"/>
          <w:bCs/>
          <w:sz w:val="36"/>
        </w:rPr>
        <w:t xml:space="preserve">  </w:t>
      </w:r>
      <w:r>
        <w:rPr>
          <w:rFonts w:hint="eastAsia" w:eastAsia="华文中宋"/>
          <w:bCs/>
          <w:sz w:val="36"/>
        </w:rPr>
        <w:t>表</w:t>
      </w:r>
      <w:r>
        <w:rPr>
          <w:rFonts w:eastAsia="华文中宋"/>
          <w:bCs/>
          <w:sz w:val="36"/>
        </w:rPr>
        <w:t xml:space="preserve">  </w:t>
      </w:r>
      <w:r>
        <w:rPr>
          <w:rFonts w:hint="eastAsia" w:eastAsia="华文中宋"/>
          <w:bCs/>
          <w:sz w:val="36"/>
        </w:rPr>
        <w:t>说</w:t>
      </w:r>
      <w:r>
        <w:rPr>
          <w:rFonts w:eastAsia="华文中宋"/>
          <w:bCs/>
          <w:sz w:val="36"/>
        </w:rPr>
        <w:t xml:space="preserve">  </w:t>
      </w:r>
      <w:r>
        <w:rPr>
          <w:rFonts w:hint="eastAsia" w:eastAsia="华文中宋"/>
          <w:bCs/>
          <w:sz w:val="36"/>
        </w:rPr>
        <w:t>明</w:t>
      </w:r>
    </w:p>
    <w:p>
      <w:pPr>
        <w:pStyle w:val="6"/>
        <w:spacing w:line="360" w:lineRule="auto"/>
        <w:ind w:left="720" w:hanging="720"/>
        <w:rPr>
          <w:sz w:val="24"/>
        </w:rPr>
      </w:pPr>
      <w:r>
        <w:rPr>
          <w:rFonts w:hint="eastAsia"/>
          <w:sz w:val="24"/>
        </w:rPr>
        <w:t>一、</w:t>
      </w:r>
      <w:r>
        <w:rPr>
          <w:sz w:val="24"/>
        </w:rPr>
        <w:t xml:space="preserve">  </w:t>
      </w:r>
      <w:r>
        <w:rPr>
          <w:rFonts w:hint="eastAsia"/>
          <w:sz w:val="24"/>
          <w:lang w:eastAsia="zh-CN"/>
        </w:rPr>
        <w:t>省级质检中心</w:t>
      </w:r>
      <w:r>
        <w:rPr>
          <w:rFonts w:hint="eastAsia"/>
          <w:sz w:val="24"/>
        </w:rPr>
        <w:t>承建单位应根据相关规定和要求，在认真调研的基础上制定筹建任务书。</w:t>
      </w:r>
    </w:p>
    <w:p>
      <w:pPr>
        <w:pStyle w:val="6"/>
        <w:spacing w:line="360" w:lineRule="auto"/>
        <w:ind w:left="720" w:hanging="720"/>
        <w:rPr>
          <w:sz w:val="24"/>
        </w:rPr>
      </w:pPr>
      <w:r>
        <w:rPr>
          <w:rFonts w:hint="eastAsia"/>
          <w:sz w:val="24"/>
        </w:rPr>
        <w:t>二、</w:t>
      </w:r>
      <w:r>
        <w:rPr>
          <w:sz w:val="24"/>
        </w:rPr>
        <w:t xml:space="preserve">  </w:t>
      </w:r>
      <w:r>
        <w:rPr>
          <w:rFonts w:hint="eastAsia"/>
          <w:sz w:val="24"/>
        </w:rPr>
        <w:t>省内、国内同类机构检验能力和水平调研情况：填写调研的省内、国内同类高水平检验机构的具体情况，应包括机构的基本情况、技术能力情况、设备配置、人才队伍情况、运行管理体制、检验能力和水平的总体评价、特点分析、今后建设中可资借鉴的经验和发展思路。表格中填写概要内容，详细材料可另附。</w:t>
      </w:r>
    </w:p>
    <w:p>
      <w:pPr>
        <w:pStyle w:val="6"/>
        <w:spacing w:line="360" w:lineRule="auto"/>
        <w:ind w:left="720" w:hanging="720"/>
        <w:rPr>
          <w:sz w:val="24"/>
        </w:rPr>
      </w:pPr>
      <w:r>
        <w:rPr>
          <w:rFonts w:hint="eastAsia"/>
          <w:sz w:val="24"/>
        </w:rPr>
        <w:t>三、</w:t>
      </w:r>
      <w:r>
        <w:rPr>
          <w:sz w:val="24"/>
        </w:rPr>
        <w:t xml:space="preserve">  </w:t>
      </w:r>
      <w:r>
        <w:rPr>
          <w:rFonts w:hint="eastAsia"/>
          <w:sz w:val="24"/>
        </w:rPr>
        <w:t>筹建完成后达到的目标：应包括仪器设备水平、检验能力和水平、人才队伍建设（学科带头人、技术人员水平等）、科研能力建设（检测技术开发、标准及规程制（修）订、申请专利）等方面。</w:t>
      </w:r>
    </w:p>
    <w:p>
      <w:pPr>
        <w:pStyle w:val="6"/>
        <w:spacing w:line="360" w:lineRule="auto"/>
        <w:ind w:left="720" w:hanging="720"/>
        <w:rPr>
          <w:sz w:val="24"/>
        </w:rPr>
      </w:pPr>
      <w:r>
        <w:rPr>
          <w:rFonts w:hint="eastAsia"/>
          <w:sz w:val="24"/>
        </w:rPr>
        <w:t>四、</w:t>
      </w:r>
      <w:r>
        <w:rPr>
          <w:sz w:val="24"/>
        </w:rPr>
        <w:t xml:space="preserve">  </w:t>
      </w:r>
      <w:r>
        <w:rPr>
          <w:rFonts w:hint="eastAsia"/>
          <w:sz w:val="24"/>
        </w:rPr>
        <w:t>申报名称所对应的产品范围：填写与</w:t>
      </w:r>
      <w:r>
        <w:rPr>
          <w:rFonts w:hint="eastAsia"/>
          <w:sz w:val="24"/>
          <w:lang w:eastAsia="zh-CN"/>
        </w:rPr>
        <w:t>省级质检中心</w:t>
      </w:r>
      <w:r>
        <w:rPr>
          <w:rFonts w:hint="eastAsia"/>
          <w:sz w:val="24"/>
        </w:rPr>
        <w:t>名称对应领域内包括的产品、标准和检测项目。</w:t>
      </w:r>
    </w:p>
    <w:p>
      <w:pPr>
        <w:pStyle w:val="6"/>
        <w:spacing w:line="360" w:lineRule="auto"/>
        <w:ind w:left="720" w:hanging="720"/>
        <w:rPr>
          <w:sz w:val="24"/>
        </w:rPr>
      </w:pPr>
      <w:r>
        <w:rPr>
          <w:rFonts w:hint="eastAsia"/>
          <w:sz w:val="24"/>
        </w:rPr>
        <w:t>五、</w:t>
      </w:r>
      <w:r>
        <w:rPr>
          <w:sz w:val="24"/>
        </w:rPr>
        <w:t xml:space="preserve">  </w:t>
      </w:r>
      <w:r>
        <w:rPr>
          <w:rFonts w:hint="eastAsia"/>
          <w:sz w:val="24"/>
        </w:rPr>
        <w:t>拟开展的按照国际及国外先进标准进行检验的项目和标准编号：填写项目应与</w:t>
      </w:r>
      <w:r>
        <w:rPr>
          <w:rFonts w:hint="eastAsia"/>
          <w:sz w:val="24"/>
          <w:lang w:eastAsia="zh-CN"/>
        </w:rPr>
        <w:t>省级质检中心</w:t>
      </w:r>
      <w:r>
        <w:rPr>
          <w:rFonts w:hint="eastAsia"/>
          <w:sz w:val="24"/>
        </w:rPr>
        <w:t>名称相符。</w:t>
      </w:r>
    </w:p>
    <w:p>
      <w:pPr>
        <w:pStyle w:val="6"/>
        <w:spacing w:line="360" w:lineRule="auto"/>
        <w:ind w:left="720" w:hanging="720"/>
        <w:rPr>
          <w:sz w:val="24"/>
        </w:rPr>
      </w:pPr>
      <w:r>
        <w:rPr>
          <w:rFonts w:hint="eastAsia"/>
          <w:sz w:val="24"/>
        </w:rPr>
        <w:t>六、</w:t>
      </w:r>
      <w:r>
        <w:rPr>
          <w:sz w:val="24"/>
        </w:rPr>
        <w:t xml:space="preserve">  </w:t>
      </w:r>
      <w:r>
        <w:rPr>
          <w:rFonts w:hint="eastAsia"/>
          <w:sz w:val="24"/>
        </w:rPr>
        <w:t>拟购置的关键检验设备：填写能体现</w:t>
      </w:r>
      <w:r>
        <w:rPr>
          <w:rFonts w:hint="eastAsia"/>
          <w:sz w:val="24"/>
          <w:lang w:eastAsia="zh-CN"/>
        </w:rPr>
        <w:t>省级质检中心</w:t>
      </w:r>
      <w:r>
        <w:rPr>
          <w:rFonts w:hint="eastAsia"/>
          <w:sz w:val="24"/>
        </w:rPr>
        <w:t>能力和水平的主要、关键设备，填写拟购置设备的名称、技术指标、单价（万元）、数量、金额，及主要关键设备的总台（套）数、金额，筹建过程中拟购置设备的数量及总金额等。</w:t>
      </w:r>
    </w:p>
    <w:p>
      <w:pPr>
        <w:pStyle w:val="6"/>
        <w:spacing w:line="360" w:lineRule="auto"/>
        <w:ind w:left="720" w:hanging="720"/>
        <w:rPr>
          <w:sz w:val="24"/>
        </w:rPr>
      </w:pPr>
      <w:r>
        <w:rPr>
          <w:rFonts w:hint="eastAsia"/>
          <w:sz w:val="24"/>
        </w:rPr>
        <w:t>七、</w:t>
      </w:r>
      <w:r>
        <w:rPr>
          <w:sz w:val="24"/>
        </w:rPr>
        <w:t xml:space="preserve">  </w:t>
      </w:r>
      <w:r>
        <w:rPr>
          <w:rFonts w:hint="eastAsia"/>
          <w:sz w:val="24"/>
        </w:rPr>
        <w:t>实验室基本建设计划：包括实验室扩建（改造）方案、布局、面积、投资预算、检验和研究用实验室建设计划等。</w:t>
      </w:r>
    </w:p>
    <w:p>
      <w:pPr>
        <w:pStyle w:val="6"/>
        <w:spacing w:line="360" w:lineRule="auto"/>
        <w:ind w:left="720" w:hanging="720"/>
        <w:rPr>
          <w:sz w:val="24"/>
        </w:rPr>
      </w:pPr>
      <w:r>
        <w:rPr>
          <w:rFonts w:hint="eastAsia"/>
          <w:sz w:val="24"/>
        </w:rPr>
        <w:t>八、</w:t>
      </w:r>
      <w:r>
        <w:rPr>
          <w:sz w:val="24"/>
        </w:rPr>
        <w:t xml:space="preserve">  </w:t>
      </w:r>
      <w:r>
        <w:rPr>
          <w:rFonts w:hint="eastAsia"/>
          <w:sz w:val="24"/>
        </w:rPr>
        <w:t>资金筹措方式及来源：填写筹建过程中的资金筹措方式及来源，应写明政府的具体支持措施。</w:t>
      </w:r>
    </w:p>
    <w:p>
      <w:pPr>
        <w:pStyle w:val="6"/>
        <w:spacing w:line="360" w:lineRule="auto"/>
        <w:ind w:left="720" w:hanging="720"/>
        <w:rPr>
          <w:sz w:val="24"/>
        </w:rPr>
      </w:pPr>
      <w:r>
        <w:rPr>
          <w:rFonts w:hint="eastAsia"/>
          <w:sz w:val="24"/>
        </w:rPr>
        <w:t>九、</w:t>
      </w:r>
      <w:r>
        <w:rPr>
          <w:sz w:val="24"/>
        </w:rPr>
        <w:t xml:space="preserve">  </w:t>
      </w:r>
      <w:r>
        <w:rPr>
          <w:rFonts w:hint="eastAsia"/>
          <w:sz w:val="24"/>
        </w:rPr>
        <w:t>引进本专业领域知名专家和专业技术人才的具体计划和措施：填写引进本专业领域内知名专家、相关专业技术人才的计划、人才使用和培养的具体措施等。</w:t>
      </w:r>
    </w:p>
    <w:p>
      <w:pPr>
        <w:pStyle w:val="6"/>
        <w:spacing w:line="360" w:lineRule="auto"/>
        <w:ind w:left="720" w:hanging="720"/>
        <w:rPr>
          <w:sz w:val="24"/>
        </w:rPr>
      </w:pPr>
      <w:r>
        <w:rPr>
          <w:rFonts w:hint="eastAsia"/>
          <w:sz w:val="24"/>
        </w:rPr>
        <w:t>十、</w:t>
      </w:r>
      <w:r>
        <w:rPr>
          <w:sz w:val="24"/>
        </w:rPr>
        <w:t xml:space="preserve">  </w:t>
      </w:r>
      <w:r>
        <w:rPr>
          <w:rFonts w:hint="eastAsia"/>
          <w:sz w:val="24"/>
        </w:rPr>
        <w:t>科研、标准及规程制（修）订计划：填写筹建过程中拟开展的检测技术开发、标准及规程制（修）订计划、相关专利申请等方面的工作。</w:t>
      </w:r>
    </w:p>
    <w:p>
      <w:pPr>
        <w:pStyle w:val="6"/>
        <w:spacing w:line="360" w:lineRule="auto"/>
        <w:ind w:left="720" w:hanging="720"/>
        <w:rPr>
          <w:sz w:val="24"/>
        </w:rPr>
      </w:pPr>
      <w:r>
        <w:rPr>
          <w:rFonts w:hint="eastAsia"/>
          <w:sz w:val="24"/>
        </w:rPr>
        <w:t>十一、筹建工作进度：筹建工作应在12个月内完成，应详细填写各阶段起止时间、主要工作及达到的目标。</w:t>
      </w:r>
    </w:p>
    <w:p>
      <w:pPr>
        <w:pStyle w:val="6"/>
        <w:spacing w:line="360" w:lineRule="auto"/>
        <w:ind w:left="720" w:hanging="720"/>
        <w:rPr>
          <w:sz w:val="24"/>
        </w:rPr>
      </w:pPr>
      <w:r>
        <w:rPr>
          <w:rFonts w:hint="eastAsia"/>
          <w:sz w:val="24"/>
        </w:rPr>
        <w:t>十二、筹建工作组织及保障措施：应填写组织保障及筹建领导小组组成及人员分工，完成筹建工作的具体保障措施等。</w:t>
      </w:r>
    </w:p>
    <w:p>
      <w:pPr>
        <w:pStyle w:val="6"/>
        <w:spacing w:line="360" w:lineRule="auto"/>
        <w:ind w:left="720" w:hanging="720"/>
        <w:rPr>
          <w:sz w:val="24"/>
        </w:rPr>
      </w:pPr>
      <w:r>
        <w:rPr>
          <w:rFonts w:hint="eastAsia"/>
          <w:sz w:val="24"/>
        </w:rPr>
        <w:t>十三、专家论证意见：筹建方案须经本专业领域权威专家的深入论证，该栏填写专家论证意见，并填写参与论证专家的姓名、工作单位、职务</w:t>
      </w:r>
      <w:r>
        <w:rPr>
          <w:sz w:val="24"/>
        </w:rPr>
        <w:t>/</w:t>
      </w:r>
      <w:r>
        <w:rPr>
          <w:rFonts w:hint="eastAsia"/>
          <w:sz w:val="24"/>
        </w:rPr>
        <w:t>职称、专家签名等。</w:t>
      </w:r>
    </w:p>
    <w:p>
      <w:pPr>
        <w:pStyle w:val="6"/>
        <w:spacing w:line="360" w:lineRule="auto"/>
        <w:ind w:left="720" w:hanging="720"/>
        <w:rPr>
          <w:sz w:val="24"/>
        </w:rPr>
      </w:pPr>
      <w:r>
        <w:rPr>
          <w:rFonts w:hint="eastAsia"/>
          <w:sz w:val="24"/>
        </w:rPr>
        <w:t>十四、</w:t>
      </w:r>
      <w:r>
        <w:rPr>
          <w:rFonts w:hint="eastAsia"/>
          <w:sz w:val="24"/>
          <w:lang w:eastAsia="zh-CN"/>
        </w:rPr>
        <w:t>省级质检中心</w:t>
      </w:r>
      <w:r>
        <w:rPr>
          <w:rFonts w:hint="eastAsia"/>
          <w:sz w:val="24"/>
        </w:rPr>
        <w:t>建设列入市级主管部门建设发展规划：</w:t>
      </w:r>
      <w:r>
        <w:rPr>
          <w:rFonts w:hint="eastAsia"/>
          <w:sz w:val="24"/>
          <w:lang w:eastAsia="zh-CN"/>
        </w:rPr>
        <w:t>省级质检中心</w:t>
      </w:r>
      <w:r>
        <w:rPr>
          <w:rFonts w:hint="eastAsia"/>
          <w:sz w:val="24"/>
        </w:rPr>
        <w:t>建设是否列入市级主管部门建设发展规划，必要时应提供有关材料。</w:t>
      </w:r>
    </w:p>
    <w:p>
      <w:pPr>
        <w:spacing w:line="360" w:lineRule="auto"/>
        <w:ind w:left="720" w:hanging="720" w:hangingChars="300"/>
        <w:rPr>
          <w:rFonts w:ascii="宋体" w:hAnsi="宋体"/>
          <w:sz w:val="24"/>
        </w:rPr>
      </w:pPr>
      <w:r>
        <w:rPr>
          <w:rFonts w:hint="eastAsia" w:ascii="宋体" w:hAnsi="宋体"/>
          <w:sz w:val="24"/>
        </w:rPr>
        <w:t>十五、本任务书一式三份，由</w:t>
      </w:r>
      <w:r>
        <w:rPr>
          <w:rFonts w:hint="eastAsia" w:ascii="宋体" w:hAnsi="宋体"/>
          <w:sz w:val="24"/>
          <w:lang w:eastAsia="zh-CN"/>
        </w:rPr>
        <w:t>依托单位</w:t>
      </w:r>
      <w:r>
        <w:rPr>
          <w:rFonts w:hint="eastAsia" w:ascii="宋体" w:hAnsi="宋体"/>
          <w:sz w:val="24"/>
        </w:rPr>
        <w:t>填写并经所在县（市、区）市场监管局、市级市场监管局审核后，报省市场监管局。</w:t>
      </w:r>
    </w:p>
    <w:p>
      <w:pPr>
        <w:jc w:val="center"/>
        <w:rPr>
          <w:rFonts w:ascii="方正小标宋简体" w:eastAsia="方正小标宋简体"/>
          <w:sz w:val="36"/>
        </w:rPr>
      </w:pPr>
      <w:r>
        <w:rPr>
          <w:sz w:val="32"/>
        </w:rPr>
        <w:br w:type="page"/>
      </w:r>
      <w:r>
        <w:rPr>
          <w:rFonts w:hint="eastAsia" w:ascii="方正小标宋简体" w:eastAsia="方正小标宋简体"/>
          <w:sz w:val="36"/>
          <w:lang w:eastAsia="zh-CN"/>
        </w:rPr>
        <w:t>省级质检中心</w:t>
      </w:r>
      <w:r>
        <w:rPr>
          <w:rFonts w:hint="eastAsia" w:ascii="方正小标宋简体" w:eastAsia="方正小标宋简体"/>
          <w:sz w:val="36"/>
        </w:rPr>
        <w:t>筹建任务书</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060"/>
        <w:gridCol w:w="180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szCs w:val="21"/>
              </w:rPr>
            </w:pPr>
            <w:r>
              <w:rPr>
                <w:rFonts w:hint="eastAsia" w:ascii="宋体" w:hAnsi="宋体"/>
                <w:szCs w:val="21"/>
              </w:rPr>
              <w:t>筹建省质检</w:t>
            </w:r>
          </w:p>
          <w:p>
            <w:pPr>
              <w:adjustRightInd w:val="0"/>
              <w:jc w:val="center"/>
              <w:rPr>
                <w:rFonts w:ascii="宋体" w:hAnsi="宋体"/>
                <w:szCs w:val="21"/>
              </w:rPr>
            </w:pPr>
            <w:r>
              <w:rPr>
                <w:rFonts w:hint="eastAsia" w:ascii="宋体" w:hAnsi="宋体"/>
                <w:szCs w:val="21"/>
              </w:rPr>
              <w:t>中心名称</w:t>
            </w:r>
          </w:p>
        </w:tc>
        <w:tc>
          <w:tcPr>
            <w:tcW w:w="67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依托法人单位</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通讯地址</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负责人</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联系电话</w:t>
            </w:r>
          </w:p>
        </w:tc>
        <w:tc>
          <w:tcPr>
            <w:tcW w:w="19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电子邮箱</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移动电话</w:t>
            </w:r>
          </w:p>
        </w:tc>
        <w:tc>
          <w:tcPr>
            <w:tcW w:w="19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省内、国内同类机构检验能力和水平调研情况</w:t>
            </w:r>
          </w:p>
        </w:tc>
        <w:tc>
          <w:tcPr>
            <w:tcW w:w="6794" w:type="dxa"/>
            <w:gridSpan w:val="3"/>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2"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筹建完成后</w:t>
            </w:r>
          </w:p>
          <w:p>
            <w:pPr>
              <w:spacing w:line="360" w:lineRule="auto"/>
              <w:jc w:val="center"/>
              <w:rPr>
                <w:rFonts w:ascii="宋体" w:hAnsi="宋体"/>
                <w:szCs w:val="21"/>
              </w:rPr>
            </w:pPr>
            <w:r>
              <w:rPr>
                <w:rFonts w:hint="eastAsia" w:ascii="宋体" w:hAnsi="宋体"/>
                <w:szCs w:val="21"/>
              </w:rPr>
              <w:t>达到的目标</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8"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省级质检中心</w:t>
            </w:r>
            <w:r>
              <w:rPr>
                <w:rFonts w:hint="eastAsia" w:ascii="宋体" w:hAnsi="宋体"/>
                <w:szCs w:val="21"/>
              </w:rPr>
              <w:t>名称所对应的产品范围</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bl>
            <w:tblPr>
              <w:tblStyle w:val="12"/>
              <w:tblW w:w="6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16"/>
              <w:gridCol w:w="1984"/>
              <w:gridCol w:w="127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序号</w:t>
                  </w:r>
                </w:p>
              </w:tc>
              <w:tc>
                <w:tcPr>
                  <w:tcW w:w="141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产品名称</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标准编号、名称</w:t>
                  </w:r>
                </w:p>
              </w:tc>
              <w:tc>
                <w:tcPr>
                  <w:tcW w:w="12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检测项目</w:t>
                  </w:r>
                </w:p>
              </w:tc>
              <w:tc>
                <w:tcPr>
                  <w:tcW w:w="10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41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bl>
          <w:p>
            <w:pPr>
              <w:spacing w:line="360" w:lineRule="auto"/>
              <w:rPr>
                <w:rFonts w:ascii="宋体" w:hAnsi="宋体"/>
                <w:szCs w:val="21"/>
              </w:rPr>
            </w:pPr>
            <w:r>
              <w:rPr>
                <w:rFonts w:hint="eastAsia" w:ascii="宋体" w:hAnsi="宋体"/>
                <w:szCs w:val="21"/>
              </w:rPr>
              <w:t>注：必要时可添加附件。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8"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拟开展按国际及国外先进标准检验的项目</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1"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拟购置的关键检验设备（10万元以上）</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6"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实验室基本建设计划</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5"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资金筹措方式及来源</w:t>
            </w:r>
          </w:p>
          <w:p>
            <w:pPr>
              <w:spacing w:line="360" w:lineRule="auto"/>
              <w:jc w:val="center"/>
              <w:rPr>
                <w:rFonts w:ascii="宋体" w:hAnsi="宋体"/>
                <w:szCs w:val="21"/>
              </w:rPr>
            </w:pPr>
            <w:r>
              <w:rPr>
                <w:rFonts w:hint="eastAsia" w:ascii="宋体" w:hAnsi="宋体"/>
                <w:szCs w:val="21"/>
              </w:rPr>
              <w:t>（应写明政府具体支持措施）</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1"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引进本专业领域知名专家、专业技术人才的具体计划和措施</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科研、科技成果转化、标准及规程制（修）订计划</w:t>
            </w:r>
          </w:p>
        </w:tc>
        <w:tc>
          <w:tcPr>
            <w:tcW w:w="6794" w:type="dxa"/>
            <w:gridSpan w:val="3"/>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筹建工作进度</w:t>
            </w:r>
          </w:p>
        </w:tc>
        <w:tc>
          <w:tcPr>
            <w:tcW w:w="6794" w:type="dxa"/>
            <w:gridSpan w:val="3"/>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起止时间            主要工作              阶段性目标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9"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筹建工作组织及保障措施</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3"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专家论证意见</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2"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省级质检中心</w:t>
            </w:r>
            <w:r>
              <w:rPr>
                <w:rFonts w:hint="eastAsia" w:ascii="宋体" w:hAnsi="宋体"/>
                <w:szCs w:val="21"/>
              </w:rPr>
              <w:t>建设列入市级主管部门规划情况</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县（市、区）市场监管局意见</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hint="eastAsia" w:ascii="宋体" w:hAnsi="宋体"/>
                <w:szCs w:val="21"/>
              </w:rPr>
            </w:pPr>
            <w:r>
              <w:rPr>
                <w:rFonts w:hint="eastAsia" w:ascii="宋体" w:hAnsi="宋体"/>
                <w:szCs w:val="21"/>
              </w:rPr>
              <w:t xml:space="preserve">          </w:t>
            </w:r>
          </w:p>
          <w:p>
            <w:pPr>
              <w:spacing w:line="360" w:lineRule="auto"/>
              <w:jc w:val="center"/>
              <w:rPr>
                <w:rFonts w:ascii="宋体" w:hAnsi="宋体"/>
                <w:szCs w:val="21"/>
              </w:rPr>
            </w:pPr>
            <w:r>
              <w:rPr>
                <w:rFonts w:hint="eastAsia" w:ascii="宋体" w:hAnsi="宋体"/>
                <w:szCs w:val="21"/>
              </w:rPr>
              <w:t xml:space="preserve">         单位（盖章）：</w:t>
            </w:r>
          </w:p>
          <w:p>
            <w:pPr>
              <w:spacing w:line="360" w:lineRule="auto"/>
              <w:jc w:val="center"/>
              <w:rPr>
                <w:rFonts w:ascii="宋体" w:hAnsi="宋体"/>
                <w:szCs w:val="21"/>
              </w:rPr>
            </w:pPr>
            <w:r>
              <w:rPr>
                <w:rFonts w:hint="eastAsia" w:ascii="宋体" w:hAnsi="宋体"/>
                <w:szCs w:val="21"/>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3"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市级市场监管局意见</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hint="eastAsia" w:ascii="宋体" w:hAnsi="宋体"/>
                <w:szCs w:val="21"/>
              </w:rPr>
            </w:pPr>
            <w:r>
              <w:rPr>
                <w:rFonts w:hint="eastAsia" w:ascii="宋体" w:hAnsi="宋体"/>
                <w:szCs w:val="21"/>
              </w:rPr>
              <w:t xml:space="preserve">     </w:t>
            </w:r>
          </w:p>
          <w:p>
            <w:pPr>
              <w:spacing w:line="360" w:lineRule="auto"/>
              <w:jc w:val="center"/>
              <w:rPr>
                <w:rFonts w:ascii="宋体" w:hAnsi="宋体"/>
                <w:szCs w:val="21"/>
              </w:rPr>
            </w:pPr>
            <w:r>
              <w:rPr>
                <w:rFonts w:hint="eastAsia" w:ascii="宋体" w:hAnsi="宋体"/>
                <w:szCs w:val="21"/>
              </w:rPr>
              <w:t xml:space="preserve">         单位（盖章）：</w:t>
            </w:r>
          </w:p>
          <w:p>
            <w:pPr>
              <w:spacing w:line="360" w:lineRule="auto"/>
              <w:jc w:val="center"/>
              <w:rPr>
                <w:rFonts w:ascii="宋体" w:hAnsi="宋体"/>
                <w:szCs w:val="21"/>
              </w:rPr>
            </w:pPr>
            <w:r>
              <w:rPr>
                <w:rFonts w:hint="eastAsia" w:ascii="宋体" w:hAnsi="宋体"/>
                <w:szCs w:val="21"/>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8"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省市场监管局审批意见</w:t>
            </w:r>
          </w:p>
        </w:tc>
        <w:tc>
          <w:tcPr>
            <w:tcW w:w="679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 xml:space="preserve">   （盖章）：</w:t>
            </w:r>
          </w:p>
          <w:p>
            <w:pPr>
              <w:spacing w:line="360" w:lineRule="auto"/>
              <w:jc w:val="center"/>
              <w:rPr>
                <w:rFonts w:ascii="宋体" w:hAnsi="宋体"/>
                <w:szCs w:val="21"/>
              </w:rPr>
            </w:pPr>
            <w:r>
              <w:rPr>
                <w:rFonts w:hint="eastAsia" w:ascii="宋体" w:hAnsi="宋体"/>
                <w:szCs w:val="21"/>
              </w:rPr>
              <w:t xml:space="preserve">               日期：   年  月  日</w:t>
            </w:r>
          </w:p>
        </w:tc>
      </w:tr>
    </w:tbl>
    <w:p>
      <w:pPr>
        <w:rPr>
          <w:rFonts w:ascii="仿宋_GB2312" w:eastAsia="仿宋_GB2312"/>
          <w:sz w:val="32"/>
        </w:rPr>
      </w:pPr>
    </w:p>
    <w:p>
      <w:pPr>
        <w:rPr>
          <w:rFonts w:ascii="黑体" w:eastAsia="黑体"/>
          <w:sz w:val="32"/>
        </w:rPr>
      </w:pPr>
      <w:r>
        <w:rPr>
          <w:rFonts w:hint="eastAsia" w:ascii="仿宋_GB2312" w:eastAsia="仿宋_GB2312"/>
          <w:sz w:val="32"/>
        </w:rPr>
        <w:br w:type="page"/>
      </w:r>
    </w:p>
    <w:p>
      <w:pPr>
        <w:spacing w:before="163" w:beforeLines="50" w:line="780" w:lineRule="auto"/>
        <w:jc w:val="center"/>
        <w:rPr>
          <w:rFonts w:ascii="方正小标宋简体" w:eastAsia="方正小标宋简体"/>
          <w:sz w:val="32"/>
          <w:szCs w:val="32"/>
        </w:rPr>
      </w:pPr>
      <w:r>
        <w:rPr>
          <w:rFonts w:hint="eastAsia" w:ascii="方正小标宋简体" w:eastAsia="方正小标宋简体"/>
          <w:sz w:val="32"/>
          <w:szCs w:val="32"/>
        </w:rPr>
        <w:t>省内外同类机构调研报告撰写提纲</w:t>
      </w:r>
    </w:p>
    <w:p>
      <w:pPr>
        <w:spacing w:line="360" w:lineRule="auto"/>
        <w:rPr>
          <w:rFonts w:ascii="黑体" w:hAnsi="黑体" w:eastAsia="黑体"/>
          <w:sz w:val="32"/>
          <w:szCs w:val="28"/>
        </w:rPr>
      </w:pPr>
      <w:r>
        <w:rPr>
          <w:rFonts w:hint="eastAsia" w:ascii="黑体" w:hAnsi="黑体" w:eastAsia="黑体"/>
          <w:sz w:val="32"/>
          <w:szCs w:val="28"/>
        </w:rPr>
        <w:t>一、调研的总体情况</w:t>
      </w:r>
    </w:p>
    <w:p>
      <w:pPr>
        <w:spacing w:line="360" w:lineRule="auto"/>
        <w:rPr>
          <w:rFonts w:ascii="黑体" w:hAnsi="黑体" w:eastAsia="黑体"/>
          <w:sz w:val="32"/>
          <w:szCs w:val="28"/>
        </w:rPr>
      </w:pPr>
      <w:r>
        <w:rPr>
          <w:rFonts w:hint="eastAsia" w:ascii="黑体" w:hAnsi="黑体" w:eastAsia="黑体"/>
          <w:sz w:val="32"/>
          <w:szCs w:val="28"/>
        </w:rPr>
        <w:t>二、各机构的具体情况</w:t>
      </w:r>
    </w:p>
    <w:p>
      <w:pPr>
        <w:spacing w:line="360" w:lineRule="auto"/>
        <w:ind w:firstLine="680"/>
        <w:rPr>
          <w:rFonts w:ascii="楷体_GB2312" w:hAnsi="黑体" w:eastAsia="楷体_GB2312"/>
          <w:sz w:val="32"/>
          <w:szCs w:val="28"/>
        </w:rPr>
      </w:pPr>
      <w:r>
        <w:rPr>
          <w:rFonts w:hint="eastAsia" w:ascii="楷体_GB2312" w:hAnsi="黑体" w:eastAsia="楷体_GB2312"/>
          <w:sz w:val="32"/>
          <w:szCs w:val="28"/>
        </w:rPr>
        <w:t>（一）机构的基本情况</w:t>
      </w:r>
    </w:p>
    <w:p>
      <w:pPr>
        <w:spacing w:line="360" w:lineRule="auto"/>
        <w:ind w:firstLine="680"/>
        <w:rPr>
          <w:rFonts w:ascii="楷体_GB2312" w:hAnsi="黑体" w:eastAsia="楷体_GB2312"/>
          <w:sz w:val="32"/>
          <w:szCs w:val="28"/>
        </w:rPr>
      </w:pPr>
      <w:r>
        <w:rPr>
          <w:rFonts w:hint="eastAsia" w:ascii="楷体_GB2312" w:hAnsi="黑体" w:eastAsia="楷体_GB2312"/>
          <w:sz w:val="32"/>
          <w:szCs w:val="28"/>
        </w:rPr>
        <w:t>（二）技术能力情况</w:t>
      </w:r>
    </w:p>
    <w:p>
      <w:pPr>
        <w:spacing w:line="360" w:lineRule="auto"/>
        <w:ind w:firstLine="680"/>
        <w:rPr>
          <w:rFonts w:ascii="楷体_GB2312" w:hAnsi="黑体" w:eastAsia="楷体_GB2312"/>
          <w:sz w:val="32"/>
          <w:szCs w:val="28"/>
        </w:rPr>
      </w:pPr>
      <w:r>
        <w:rPr>
          <w:rFonts w:hint="eastAsia" w:ascii="楷体_GB2312" w:hAnsi="黑体" w:eastAsia="楷体_GB2312"/>
          <w:sz w:val="32"/>
          <w:szCs w:val="28"/>
        </w:rPr>
        <w:t>（三）设备配置情况</w:t>
      </w:r>
    </w:p>
    <w:p>
      <w:pPr>
        <w:spacing w:line="360" w:lineRule="auto"/>
        <w:ind w:firstLine="680"/>
        <w:rPr>
          <w:rFonts w:ascii="楷体_GB2312" w:hAnsi="黑体" w:eastAsia="楷体_GB2312"/>
          <w:sz w:val="32"/>
          <w:szCs w:val="28"/>
        </w:rPr>
      </w:pPr>
      <w:r>
        <w:rPr>
          <w:rFonts w:hint="eastAsia" w:ascii="楷体_GB2312" w:hAnsi="黑体" w:eastAsia="楷体_GB2312"/>
          <w:sz w:val="32"/>
          <w:szCs w:val="28"/>
        </w:rPr>
        <w:t>（四）人才队伍情况</w:t>
      </w:r>
    </w:p>
    <w:p>
      <w:pPr>
        <w:spacing w:line="360" w:lineRule="auto"/>
        <w:ind w:firstLine="680"/>
        <w:rPr>
          <w:rFonts w:ascii="楷体_GB2312" w:hAnsi="黑体" w:eastAsia="楷体_GB2312"/>
          <w:sz w:val="32"/>
          <w:szCs w:val="28"/>
        </w:rPr>
      </w:pPr>
      <w:r>
        <w:rPr>
          <w:rFonts w:hint="eastAsia" w:ascii="楷体_GB2312" w:hAnsi="黑体" w:eastAsia="楷体_GB2312"/>
          <w:sz w:val="32"/>
          <w:szCs w:val="28"/>
        </w:rPr>
        <w:t>（五）运行管理体制</w:t>
      </w:r>
    </w:p>
    <w:p>
      <w:pPr>
        <w:spacing w:line="360" w:lineRule="auto"/>
        <w:rPr>
          <w:rFonts w:ascii="黑体" w:hAnsi="黑体" w:eastAsia="黑体"/>
          <w:sz w:val="32"/>
          <w:szCs w:val="28"/>
        </w:rPr>
      </w:pPr>
      <w:r>
        <w:rPr>
          <w:rFonts w:hint="eastAsia" w:ascii="黑体" w:hAnsi="黑体" w:eastAsia="黑体"/>
          <w:sz w:val="32"/>
          <w:szCs w:val="28"/>
        </w:rPr>
        <w:t>三、总体评价及特点分析</w:t>
      </w:r>
    </w:p>
    <w:p>
      <w:pPr>
        <w:spacing w:line="360" w:lineRule="auto"/>
        <w:rPr>
          <w:rFonts w:ascii="黑体" w:hAnsi="黑体" w:eastAsia="黑体"/>
          <w:sz w:val="32"/>
          <w:szCs w:val="28"/>
        </w:rPr>
      </w:pPr>
      <w:r>
        <w:rPr>
          <w:rFonts w:hint="eastAsia" w:ascii="黑体" w:hAnsi="黑体" w:eastAsia="黑体"/>
          <w:sz w:val="32"/>
          <w:szCs w:val="28"/>
        </w:rPr>
        <w:t>四、可借鉴的经验和发展思路</w:t>
      </w:r>
    </w:p>
    <w:p/>
    <w:p>
      <w:pPr>
        <w:ind w:firstLine="5248" w:firstLineChars="1640"/>
        <w:rPr>
          <w:rFonts w:ascii="方正仿宋简体" w:eastAsia="方正仿宋简体"/>
          <w:color w:val="000000"/>
          <w:kern w:val="32"/>
          <w:sz w:val="32"/>
          <w:szCs w:val="32"/>
        </w:rPr>
      </w:pPr>
    </w:p>
    <w:p>
      <w:pPr>
        <w:ind w:firstLine="5248" w:firstLineChars="1640"/>
        <w:rPr>
          <w:rFonts w:ascii="方正仿宋简体" w:eastAsia="方正仿宋简体"/>
          <w:color w:val="000000"/>
          <w:kern w:val="32"/>
          <w:sz w:val="32"/>
          <w:szCs w:val="32"/>
        </w:rPr>
      </w:pPr>
    </w:p>
    <w:p>
      <w:pPr>
        <w:ind w:firstLine="5248" w:firstLineChars="1640"/>
        <w:rPr>
          <w:rFonts w:ascii="方正仿宋简体" w:eastAsia="方正仿宋简体"/>
          <w:color w:val="000000"/>
          <w:kern w:val="32"/>
          <w:sz w:val="32"/>
          <w:szCs w:val="32"/>
        </w:rPr>
      </w:pPr>
    </w:p>
    <w:p>
      <w:pPr>
        <w:ind w:firstLine="5248" w:firstLineChars="1640"/>
        <w:rPr>
          <w:rFonts w:ascii="方正仿宋简体" w:eastAsia="方正仿宋简体"/>
          <w:color w:val="000000"/>
          <w:kern w:val="32"/>
          <w:sz w:val="32"/>
          <w:szCs w:val="32"/>
        </w:rPr>
      </w:pPr>
    </w:p>
    <w:p>
      <w:pPr>
        <w:ind w:firstLine="5248" w:firstLineChars="1640"/>
        <w:rPr>
          <w:rFonts w:ascii="方正仿宋简体" w:eastAsia="方正仿宋简体"/>
          <w:color w:val="000000"/>
          <w:kern w:val="32"/>
          <w:sz w:val="32"/>
          <w:szCs w:val="32"/>
        </w:rPr>
      </w:pPr>
    </w:p>
    <w:p>
      <w:pPr>
        <w:ind w:firstLine="5248" w:firstLineChars="1640"/>
        <w:rPr>
          <w:rFonts w:ascii="方正仿宋简体" w:eastAsia="方正仿宋简体"/>
          <w:color w:val="000000"/>
          <w:kern w:val="32"/>
          <w:sz w:val="32"/>
          <w:szCs w:val="32"/>
        </w:rPr>
      </w:pPr>
    </w:p>
    <w:p>
      <w:pPr>
        <w:ind w:firstLine="5248" w:firstLineChars="1640"/>
        <w:rPr>
          <w:rFonts w:ascii="方正仿宋简体" w:eastAsia="方正仿宋简体"/>
          <w:color w:val="000000"/>
          <w:kern w:val="32"/>
          <w:sz w:val="32"/>
          <w:szCs w:val="32"/>
        </w:rPr>
      </w:pPr>
    </w:p>
    <w:p>
      <w:pPr>
        <w:spacing w:line="480" w:lineRule="auto"/>
        <w:outlineLvl w:val="0"/>
        <w:rPr>
          <w:rFonts w:ascii="黑体" w:eastAsia="黑体"/>
          <w:sz w:val="32"/>
          <w:szCs w:val="32"/>
        </w:rPr>
      </w:pPr>
      <w:r>
        <w:rPr>
          <w:rFonts w:hint="eastAsia" w:ascii="方正仿宋简体" w:eastAsia="方正仿宋简体"/>
          <w:color w:val="000000"/>
          <w:kern w:val="32"/>
          <w:sz w:val="32"/>
          <w:szCs w:val="32"/>
        </w:rPr>
        <w:br w:type="page"/>
      </w:r>
      <w:r>
        <w:rPr>
          <w:rFonts w:hint="eastAsia" w:ascii="黑体" w:eastAsia="黑体"/>
          <w:color w:val="000000"/>
          <w:kern w:val="32"/>
          <w:sz w:val="32"/>
          <w:szCs w:val="32"/>
        </w:rPr>
        <w:t>附表3</w:t>
      </w:r>
      <w:r>
        <w:rPr>
          <w:rFonts w:hint="eastAsia" w:ascii="黑体" w:eastAsia="黑体"/>
          <w:sz w:val="32"/>
          <w:szCs w:val="32"/>
        </w:rPr>
        <w:t xml:space="preserve"> </w:t>
      </w:r>
    </w:p>
    <w:tbl>
      <w:tblPr>
        <w:tblStyle w:val="12"/>
        <w:tblW w:w="1015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280"/>
        <w:gridCol w:w="2840"/>
        <w:gridCol w:w="708"/>
        <w:gridCol w:w="561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10155" w:type="dxa"/>
            <w:gridSpan w:val="5"/>
            <w:tcBorders>
              <w:top w:val="single" w:color="auto" w:sz="8" w:space="0"/>
              <w:left w:val="single" w:color="auto" w:sz="8" w:space="0"/>
              <w:bottom w:val="single" w:color="auto" w:sz="6" w:space="0"/>
              <w:right w:val="single" w:color="auto" w:sz="8" w:space="0"/>
            </w:tcBorders>
            <w:vAlign w:val="center"/>
          </w:tcPr>
          <w:p>
            <w:pPr>
              <w:widowControl/>
              <w:adjustRightInd w:val="0"/>
              <w:snapToGrid w:val="0"/>
              <w:jc w:val="center"/>
              <w:rPr>
                <w:rFonts w:ascii="方正小标宋简体" w:hAnsi="黑体" w:eastAsia="方正小标宋简体" w:cs="宋体"/>
                <w:bCs/>
                <w:kern w:val="0"/>
                <w:sz w:val="36"/>
                <w:szCs w:val="36"/>
              </w:rPr>
            </w:pPr>
            <w:r>
              <w:rPr>
                <w:rFonts w:hint="eastAsia" w:ascii="黑体" w:eastAsia="黑体"/>
                <w:sz w:val="36"/>
                <w:szCs w:val="36"/>
              </w:rPr>
              <w:br w:type="page"/>
            </w:r>
            <w:r>
              <w:rPr>
                <w:rFonts w:hint="eastAsia" w:ascii="方正小标宋简体" w:hAnsi="黑体" w:eastAsia="方正小标宋简体" w:cs="宋体"/>
                <w:bCs/>
                <w:kern w:val="0"/>
                <w:sz w:val="36"/>
                <w:szCs w:val="36"/>
              </w:rPr>
              <w:t>现场审查和论证评价意见表</w:t>
            </w:r>
          </w:p>
          <w:p>
            <w:pPr>
              <w:ind w:left="34" w:leftChars="16" w:firstLine="7102" w:firstLineChars="3382"/>
              <w:jc w:val="left"/>
              <w:rPr>
                <w:rFonts w:ascii="黑体" w:hAnsi="黑体" w:eastAsia="黑体" w:cs="宋体"/>
                <w:b/>
                <w:bCs/>
                <w:kern w:val="0"/>
                <w:szCs w:val="21"/>
              </w:rPr>
            </w:pPr>
            <w:r>
              <w:rPr>
                <w:rFonts w:hint="eastAsia" w:ascii="宋体" w:hAnsi="宋体"/>
                <w:kern w:val="0"/>
                <w:szCs w:val="21"/>
              </w:rPr>
              <w:t>考察日期：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restart"/>
            <w:tcBorders>
              <w:top w:val="single" w:color="auto" w:sz="6" w:space="0"/>
              <w:left w:val="single" w:color="auto" w:sz="8" w:space="0"/>
              <w:right w:val="single" w:color="auto" w:sz="6" w:space="0"/>
            </w:tcBorders>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单位基本情况</w:t>
            </w: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szCs w:val="21"/>
              </w:rPr>
              <w:t>依托法人单位名称</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left w:val="single" w:color="auto" w:sz="8"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申报</w:t>
            </w:r>
            <w:r>
              <w:rPr>
                <w:rFonts w:hint="eastAsia" w:ascii="宋体" w:hAnsi="宋体" w:cs="宋体"/>
                <w:kern w:val="0"/>
                <w:szCs w:val="21"/>
                <w:lang w:eastAsia="zh-CN"/>
              </w:rPr>
              <w:t>省级质检中心</w:t>
            </w:r>
            <w:r>
              <w:rPr>
                <w:rFonts w:hint="eastAsia" w:ascii="宋体" w:hAnsi="宋体" w:cs="宋体"/>
                <w:kern w:val="0"/>
                <w:szCs w:val="21"/>
              </w:rPr>
              <w:t>名称</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left w:val="single" w:color="auto" w:sz="8"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单位级别</w:t>
            </w:r>
            <w:r>
              <w:rPr>
                <w:rFonts w:hint="eastAsia" w:ascii="宋体" w:hAnsi="宋体"/>
                <w:kern w:val="0"/>
                <w:szCs w:val="21"/>
              </w:rPr>
              <w:t xml:space="preserve"> // </w:t>
            </w:r>
            <w:r>
              <w:rPr>
                <w:rFonts w:hint="eastAsia" w:ascii="宋体" w:hAnsi="宋体" w:cs="宋体"/>
                <w:kern w:val="0"/>
                <w:szCs w:val="21"/>
              </w:rPr>
              <w:t>是否独立法人</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ascii="宋体" w:hAnsi="宋体" w:cs="宋体"/>
                <w:kern w:val="0"/>
                <w:szCs w:val="21"/>
              </w:rPr>
              <w:sym w:font="Wingdings 2" w:char="00A3"/>
            </w:r>
            <w:r>
              <w:rPr>
                <w:rFonts w:hint="eastAsia" w:ascii="宋体" w:hAnsi="宋体" w:cs="宋体"/>
                <w:kern w:val="0"/>
                <w:szCs w:val="21"/>
              </w:rPr>
              <w:t xml:space="preserve">省级     </w:t>
            </w:r>
            <w:r>
              <w:rPr>
                <w:rFonts w:ascii="宋体" w:hAnsi="宋体" w:cs="宋体"/>
                <w:kern w:val="0"/>
                <w:szCs w:val="21"/>
              </w:rPr>
              <w:sym w:font="Wingdings 2" w:char="00A3"/>
            </w:r>
            <w:r>
              <w:rPr>
                <w:rFonts w:hint="eastAsia" w:ascii="宋体" w:hAnsi="宋体" w:cs="宋体"/>
                <w:kern w:val="0"/>
                <w:szCs w:val="21"/>
              </w:rPr>
              <w:t xml:space="preserve">市级     </w:t>
            </w:r>
            <w:r>
              <w:rPr>
                <w:rFonts w:ascii="宋体" w:hAnsi="宋体" w:cs="宋体"/>
                <w:kern w:val="0"/>
                <w:szCs w:val="21"/>
              </w:rPr>
              <w:sym w:font="Wingdings 2" w:char="00A3"/>
            </w:r>
            <w:r>
              <w:rPr>
                <w:rFonts w:hint="eastAsia" w:ascii="宋体" w:hAnsi="宋体" w:cs="宋体"/>
                <w:kern w:val="0"/>
                <w:szCs w:val="21"/>
              </w:rPr>
              <w:t xml:space="preserve">县级 // </w:t>
            </w:r>
            <w:r>
              <w:rPr>
                <w:rFonts w:ascii="宋体" w:hAnsi="宋体" w:cs="宋体"/>
                <w:kern w:val="0"/>
                <w:szCs w:val="21"/>
              </w:rPr>
              <w:sym w:font="Wingdings 2" w:char="00A3"/>
            </w:r>
            <w:r>
              <w:rPr>
                <w:rFonts w:hint="eastAsia" w:ascii="宋体" w:hAnsi="宋体" w:cs="宋体"/>
                <w:kern w:val="0"/>
                <w:szCs w:val="21"/>
              </w:rPr>
              <w:t xml:space="preserve">是        </w:t>
            </w:r>
            <w:r>
              <w:rPr>
                <w:rFonts w:ascii="宋体" w:hAnsi="宋体" w:cs="宋体"/>
                <w:kern w:val="0"/>
                <w:szCs w:val="21"/>
              </w:rPr>
              <w:sym w:font="Wingdings 2" w:char="00A3"/>
            </w:r>
            <w:r>
              <w:rPr>
                <w:rFonts w:hint="eastAsia" w:ascii="宋体" w:hAnsi="宋体" w:cs="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已承担</w:t>
            </w:r>
            <w:r>
              <w:rPr>
                <w:rFonts w:hint="eastAsia" w:ascii="宋体" w:hAnsi="宋体" w:cs="宋体"/>
                <w:kern w:val="0"/>
                <w:szCs w:val="21"/>
                <w:lang w:eastAsia="zh-CN"/>
              </w:rPr>
              <w:t>省级质检中心</w:t>
            </w:r>
            <w:r>
              <w:rPr>
                <w:rFonts w:hint="eastAsia" w:ascii="宋体" w:hAnsi="宋体" w:cs="宋体"/>
                <w:kern w:val="0"/>
                <w:szCs w:val="21"/>
              </w:rPr>
              <w:t>情况</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有（</w:t>
            </w:r>
            <w:r>
              <w:rPr>
                <w:rFonts w:hint="eastAsia" w:ascii="宋体" w:hAnsi="宋体"/>
                <w:kern w:val="0"/>
                <w:szCs w:val="21"/>
              </w:rPr>
              <w:t xml:space="preserve">                                     </w:t>
            </w:r>
            <w:r>
              <w:rPr>
                <w:rFonts w:hint="eastAsia" w:ascii="宋体" w:hAnsi="宋体" w:cs="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restart"/>
            <w:tcBorders>
              <w:top w:val="single" w:color="auto" w:sz="6" w:space="0"/>
              <w:left w:val="single" w:color="auto" w:sz="8" w:space="0"/>
              <w:bottom w:val="single" w:color="auto" w:sz="6" w:space="0"/>
              <w:right w:val="single" w:color="auto" w:sz="6" w:space="0"/>
            </w:tcBorders>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产业状况</w:t>
            </w: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产品类别</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ascii="宋体" w:hAnsi="宋体" w:cs="宋体"/>
                <w:kern w:val="0"/>
                <w:szCs w:val="21"/>
              </w:rPr>
              <w:sym w:font="Wingdings 2" w:char="00A3"/>
            </w:r>
            <w:r>
              <w:rPr>
                <w:rFonts w:hint="eastAsia" w:ascii="宋体" w:hAnsi="宋体" w:cs="宋体"/>
                <w:kern w:val="0"/>
                <w:szCs w:val="21"/>
              </w:rPr>
              <w:t>健康；</w:t>
            </w:r>
            <w:r>
              <w:rPr>
                <w:rFonts w:ascii="宋体" w:hAnsi="宋体" w:cs="宋体"/>
                <w:kern w:val="0"/>
                <w:szCs w:val="21"/>
              </w:rPr>
              <w:sym w:font="Wingdings 2" w:char="00A3"/>
            </w:r>
            <w:r>
              <w:rPr>
                <w:rFonts w:hint="eastAsia" w:ascii="宋体" w:hAnsi="宋体" w:cs="宋体"/>
                <w:kern w:val="0"/>
                <w:szCs w:val="21"/>
              </w:rPr>
              <w:t>安全；</w:t>
            </w:r>
            <w:r>
              <w:rPr>
                <w:rFonts w:ascii="宋体" w:hAnsi="宋体" w:cs="宋体"/>
                <w:kern w:val="0"/>
                <w:szCs w:val="21"/>
              </w:rPr>
              <w:sym w:font="Wingdings 2" w:char="00A3"/>
            </w:r>
            <w:r>
              <w:rPr>
                <w:rFonts w:hint="eastAsia" w:ascii="宋体" w:hAnsi="宋体" w:cs="宋体"/>
                <w:kern w:val="0"/>
                <w:szCs w:val="21"/>
              </w:rPr>
              <w:t>卫生；</w:t>
            </w:r>
            <w:r>
              <w:rPr>
                <w:rFonts w:ascii="宋体" w:hAnsi="宋体" w:cs="宋体"/>
                <w:kern w:val="0"/>
                <w:szCs w:val="21"/>
              </w:rPr>
              <w:sym w:font="Wingdings 2" w:char="00A3"/>
            </w:r>
            <w:r>
              <w:rPr>
                <w:rFonts w:hint="eastAsia" w:ascii="宋体" w:hAnsi="宋体" w:cs="宋体"/>
                <w:kern w:val="0"/>
                <w:szCs w:val="21"/>
              </w:rPr>
              <w:t>环保；</w:t>
            </w:r>
            <w:r>
              <w:rPr>
                <w:rFonts w:ascii="宋体" w:hAnsi="宋体" w:cs="宋体"/>
                <w:kern w:val="0"/>
                <w:szCs w:val="21"/>
              </w:rPr>
              <w:sym w:font="Wingdings 2" w:char="00A3"/>
            </w:r>
            <w:r>
              <w:rPr>
                <w:rFonts w:hint="eastAsia" w:ascii="宋体" w:hAnsi="宋体" w:cs="宋体"/>
                <w:kern w:val="0"/>
                <w:szCs w:val="21"/>
              </w:rPr>
              <w:t>新兴产业；</w:t>
            </w:r>
            <w:r>
              <w:rPr>
                <w:rFonts w:ascii="宋体" w:hAnsi="宋体" w:cs="宋体"/>
                <w:kern w:val="0"/>
                <w:szCs w:val="21"/>
              </w:rPr>
              <w:sym w:font="Wingdings 2" w:char="00A3"/>
            </w:r>
            <w:r>
              <w:rPr>
                <w:rFonts w:hint="eastAsia" w:ascii="宋体" w:hAnsi="宋体" w:cs="宋体"/>
                <w:kern w:val="0"/>
                <w:szCs w:val="21"/>
              </w:rPr>
              <w:t>高新技术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是否支柱产业</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ascii="宋体" w:hAnsi="宋体" w:cs="宋体"/>
                <w:kern w:val="0"/>
                <w:szCs w:val="21"/>
              </w:rPr>
              <w:sym w:font="Wingdings 2" w:char="00A3"/>
            </w:r>
            <w:r>
              <w:rPr>
                <w:rFonts w:hint="eastAsia" w:ascii="宋体" w:hAnsi="宋体" w:cs="宋体"/>
                <w:kern w:val="0"/>
                <w:szCs w:val="21"/>
              </w:rPr>
              <w:t>重要支柱；</w:t>
            </w:r>
            <w:r>
              <w:rPr>
                <w:rFonts w:hint="eastAsia" w:ascii="宋体" w:hAnsi="宋体"/>
                <w:kern w:val="0"/>
                <w:szCs w:val="21"/>
              </w:rPr>
              <w:t xml:space="preserve">  </w:t>
            </w:r>
            <w:r>
              <w:rPr>
                <w:rFonts w:ascii="宋体" w:hAnsi="宋体" w:cs="宋体"/>
                <w:kern w:val="0"/>
                <w:szCs w:val="21"/>
              </w:rPr>
              <w:sym w:font="Wingdings 2" w:char="00A3"/>
            </w:r>
            <w:r>
              <w:rPr>
                <w:rFonts w:hint="eastAsia" w:ascii="宋体" w:hAnsi="宋体" w:cs="宋体"/>
                <w:kern w:val="0"/>
                <w:szCs w:val="21"/>
              </w:rPr>
              <w:t>比较重要；</w:t>
            </w:r>
            <w:r>
              <w:rPr>
                <w:rFonts w:hint="eastAsia" w:ascii="宋体" w:hAnsi="宋体"/>
                <w:kern w:val="0"/>
                <w:szCs w:val="21"/>
              </w:rPr>
              <w:t xml:space="preserve">  </w:t>
            </w:r>
            <w:r>
              <w:rPr>
                <w:rFonts w:ascii="宋体" w:hAnsi="宋体" w:cs="宋体"/>
                <w:kern w:val="0"/>
                <w:szCs w:val="21"/>
              </w:rPr>
              <w:sym w:font="Wingdings 2" w:char="00A3"/>
            </w:r>
            <w:r>
              <w:rPr>
                <w:rFonts w:hint="eastAsia" w:ascii="宋体" w:hAnsi="宋体" w:cs="宋体"/>
                <w:kern w:val="0"/>
                <w:szCs w:val="21"/>
              </w:rPr>
              <w:t>一般；</w:t>
            </w:r>
            <w:r>
              <w:rPr>
                <w:rFonts w:hint="eastAsia" w:ascii="宋体" w:hAnsi="宋体"/>
                <w:kern w:val="0"/>
                <w:szCs w:val="21"/>
              </w:rPr>
              <w:t xml:space="preserve">  </w:t>
            </w:r>
            <w:r>
              <w:rPr>
                <w:rFonts w:ascii="宋体" w:hAnsi="宋体" w:cs="宋体"/>
                <w:kern w:val="0"/>
                <w:szCs w:val="21"/>
              </w:rPr>
              <w:sym w:font="Wingdings 2" w:char="00A3"/>
            </w:r>
            <w:r>
              <w:rPr>
                <w:rFonts w:hint="eastAsia" w:ascii="宋体" w:hAnsi="宋体" w:cs="宋体"/>
                <w:kern w:val="0"/>
                <w:szCs w:val="21"/>
              </w:rPr>
              <w:t>不明显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本地区产业规模</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企业数量</w:t>
            </w:r>
            <w:r>
              <w:rPr>
                <w:rFonts w:hint="eastAsia" w:ascii="宋体" w:hAnsi="宋体" w:cs="宋体"/>
                <w:kern w:val="0"/>
                <w:szCs w:val="21"/>
                <w:u w:val="single"/>
              </w:rPr>
              <w:t xml:space="preserve">       </w:t>
            </w:r>
            <w:r>
              <w:rPr>
                <w:rFonts w:hint="eastAsia" w:ascii="宋体" w:hAnsi="宋体" w:cs="宋体"/>
                <w:kern w:val="0"/>
                <w:szCs w:val="21"/>
              </w:rPr>
              <w:t>； 总产量</w:t>
            </w:r>
            <w:r>
              <w:rPr>
                <w:rFonts w:hint="eastAsia" w:ascii="宋体" w:hAnsi="宋体" w:cs="宋体"/>
                <w:kern w:val="0"/>
                <w:szCs w:val="21"/>
                <w:u w:val="single"/>
              </w:rPr>
              <w:t xml:space="preserve">                 </w:t>
            </w:r>
            <w:r>
              <w:rPr>
                <w:rFonts w:hint="eastAsia" w:ascii="宋体" w:hAnsi="宋体"/>
                <w:kern w:val="0"/>
                <w:szCs w:val="21"/>
              </w:rPr>
              <w:t xml:space="preserve"> </w:t>
            </w:r>
            <w:r>
              <w:rPr>
                <w:rFonts w:hint="eastAsia" w:ascii="宋体" w:hAnsi="宋体" w:cs="宋体"/>
                <w:kern w:val="0"/>
                <w:szCs w:val="21"/>
              </w:rPr>
              <w:t>；</w:t>
            </w:r>
            <w:r>
              <w:rPr>
                <w:rFonts w:hint="eastAsia" w:ascii="宋体" w:hAnsi="宋体"/>
                <w:kern w:val="0"/>
                <w:szCs w:val="21"/>
              </w:rPr>
              <w:t xml:space="preserve">                  </w:t>
            </w:r>
            <w:r>
              <w:rPr>
                <w:rFonts w:hint="eastAsia" w:ascii="宋体" w:hAnsi="宋体" w:cs="宋体"/>
                <w:kern w:val="0"/>
                <w:szCs w:val="21"/>
              </w:rPr>
              <w:t>总产值</w:t>
            </w:r>
            <w:r>
              <w:rPr>
                <w:rFonts w:hint="eastAsia" w:ascii="宋体" w:hAnsi="宋体"/>
                <w:kern w:val="0"/>
                <w:szCs w:val="21"/>
                <w:u w:val="single"/>
              </w:rPr>
              <w:t xml:space="preserve">            </w:t>
            </w:r>
            <w:r>
              <w:rPr>
                <w:rFonts w:hint="eastAsia" w:ascii="宋体" w:hAnsi="宋体" w:cs="宋体"/>
                <w:kern w:val="0"/>
                <w:szCs w:val="21"/>
              </w:rPr>
              <w:t>；占当地工业总产值比重</w:t>
            </w:r>
            <w:r>
              <w:rPr>
                <w:rFonts w:hint="eastAsia" w:ascii="宋体" w:hAnsi="宋体"/>
                <w:kern w:val="0"/>
                <w:szCs w:val="21"/>
                <w:u w:val="single"/>
              </w:rPr>
              <w:t xml:space="preserve">    %</w:t>
            </w: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产品占全省份额</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kern w:val="0"/>
                <w:szCs w:val="21"/>
              </w:rPr>
            </w:pPr>
            <w:r>
              <w:rPr>
                <w:rFonts w:ascii="宋体" w:hAnsi="宋体" w:cs="宋体"/>
                <w:kern w:val="0"/>
                <w:szCs w:val="21"/>
              </w:rPr>
              <w:sym w:font="Wingdings 2" w:char="00A3"/>
            </w:r>
            <w:r>
              <w:rPr>
                <w:rFonts w:hint="eastAsia" w:ascii="宋体" w:hAnsi="宋体"/>
                <w:kern w:val="0"/>
                <w:szCs w:val="21"/>
              </w:rPr>
              <w:t>50%以上；</w:t>
            </w:r>
            <w:r>
              <w:rPr>
                <w:rFonts w:ascii="宋体" w:hAnsi="宋体" w:cs="宋体"/>
                <w:kern w:val="0"/>
                <w:szCs w:val="21"/>
              </w:rPr>
              <w:sym w:font="Wingdings 2" w:char="00A3"/>
            </w:r>
            <w:r>
              <w:rPr>
                <w:rFonts w:hint="eastAsia" w:ascii="宋体" w:hAnsi="宋体"/>
                <w:kern w:val="0"/>
                <w:szCs w:val="21"/>
              </w:rPr>
              <w:t xml:space="preserve">20-50%； </w:t>
            </w:r>
            <w:r>
              <w:rPr>
                <w:rFonts w:ascii="宋体" w:hAnsi="宋体" w:cs="宋体"/>
                <w:kern w:val="0"/>
                <w:szCs w:val="21"/>
              </w:rPr>
              <w:sym w:font="Wingdings 2" w:char="00A3"/>
            </w:r>
            <w:r>
              <w:rPr>
                <w:rFonts w:hint="eastAsia" w:ascii="宋体" w:hAnsi="宋体"/>
                <w:kern w:val="0"/>
                <w:szCs w:val="21"/>
              </w:rPr>
              <w:t>20%以下（ 具体</w:t>
            </w:r>
            <w:r>
              <w:rPr>
                <w:rFonts w:hint="eastAsia" w:ascii="宋体" w:hAnsi="宋体"/>
                <w:kern w:val="0"/>
                <w:szCs w:val="21"/>
                <w:u w:val="single"/>
              </w:rPr>
              <w:t xml:space="preserve">     %</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restart"/>
            <w:tcBorders>
              <w:top w:val="single" w:color="auto" w:sz="6" w:space="0"/>
              <w:left w:val="single" w:color="auto" w:sz="8" w:space="0"/>
              <w:bottom w:val="single" w:color="auto" w:sz="6" w:space="0"/>
              <w:right w:val="single" w:color="auto" w:sz="6" w:space="0"/>
            </w:tcBorders>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实验室现有能力及水平</w:t>
            </w: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现有能力满足标准要求程度</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kern w:val="0"/>
                <w:szCs w:val="21"/>
              </w:rPr>
            </w:pPr>
            <w:r>
              <w:rPr>
                <w:rFonts w:ascii="宋体" w:hAnsi="宋体" w:cs="宋体"/>
                <w:kern w:val="0"/>
                <w:szCs w:val="21"/>
              </w:rPr>
              <w:sym w:font="Wingdings 2" w:char="00A3"/>
            </w:r>
            <w:r>
              <w:rPr>
                <w:rFonts w:hint="eastAsia" w:ascii="宋体" w:hAnsi="宋体"/>
                <w:kern w:val="0"/>
                <w:szCs w:val="21"/>
              </w:rPr>
              <w:t xml:space="preserve">100%；  </w:t>
            </w:r>
            <w:r>
              <w:rPr>
                <w:rFonts w:ascii="宋体" w:hAnsi="宋体" w:cs="宋体"/>
                <w:kern w:val="0"/>
                <w:szCs w:val="21"/>
              </w:rPr>
              <w:sym w:font="Wingdings 2" w:char="00A3"/>
            </w:r>
            <w:r>
              <w:rPr>
                <w:rFonts w:hint="eastAsia" w:ascii="宋体" w:hAnsi="宋体"/>
                <w:kern w:val="0"/>
                <w:szCs w:val="21"/>
              </w:rPr>
              <w:t xml:space="preserve">80-100%； </w:t>
            </w:r>
            <w:r>
              <w:rPr>
                <w:rFonts w:ascii="宋体" w:hAnsi="宋体" w:cs="宋体"/>
                <w:kern w:val="0"/>
                <w:szCs w:val="21"/>
              </w:rPr>
              <w:sym w:font="Wingdings 2" w:char="00A3"/>
            </w:r>
            <w:r>
              <w:rPr>
                <w:rFonts w:hint="eastAsia" w:ascii="宋体" w:hAnsi="宋体" w:cs="宋体"/>
                <w:kern w:val="0"/>
                <w:szCs w:val="21"/>
              </w:rPr>
              <w:t>60</w:t>
            </w:r>
            <w:r>
              <w:rPr>
                <w:rFonts w:hint="eastAsia" w:ascii="宋体" w:hAnsi="宋体"/>
                <w:kern w:val="0"/>
                <w:szCs w:val="21"/>
              </w:rPr>
              <w:t xml:space="preserve">-80%； </w:t>
            </w:r>
            <w:r>
              <w:rPr>
                <w:rFonts w:ascii="宋体" w:hAnsi="宋体" w:cs="宋体"/>
                <w:kern w:val="0"/>
                <w:szCs w:val="21"/>
              </w:rPr>
              <w:sym w:font="Wingdings 2" w:char="00A3"/>
            </w:r>
            <w:r>
              <w:rPr>
                <w:rFonts w:hint="eastAsia" w:ascii="宋体" w:hAnsi="宋体"/>
                <w:kern w:val="0"/>
                <w:szCs w:val="21"/>
              </w:rPr>
              <w:t xml:space="preserve">30-60%；  </w:t>
            </w:r>
            <w:r>
              <w:rPr>
                <w:rFonts w:ascii="宋体" w:hAnsi="宋体" w:cs="宋体"/>
                <w:kern w:val="0"/>
                <w:szCs w:val="21"/>
              </w:rPr>
              <w:sym w:font="Wingdings 2" w:char="00A3"/>
            </w:r>
            <w:r>
              <w:rPr>
                <w:rFonts w:hint="eastAsia" w:ascii="宋体" w:hAnsi="宋体"/>
                <w:kern w:val="0"/>
                <w:szCs w:val="21"/>
              </w:rPr>
              <w:t>30%以下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实验室技术水平</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ascii="宋体" w:hAnsi="宋体" w:cs="宋体"/>
                <w:kern w:val="0"/>
                <w:szCs w:val="21"/>
              </w:rPr>
              <w:sym w:font="Wingdings 2" w:char="00A3"/>
            </w:r>
            <w:r>
              <w:rPr>
                <w:rFonts w:hint="eastAsia" w:ascii="宋体" w:hAnsi="宋体" w:cs="宋体"/>
                <w:kern w:val="0"/>
                <w:szCs w:val="21"/>
              </w:rPr>
              <w:t>省内领先；</w:t>
            </w:r>
            <w:r>
              <w:rPr>
                <w:rFonts w:hint="eastAsia" w:ascii="宋体" w:hAnsi="宋体"/>
                <w:kern w:val="0"/>
                <w:szCs w:val="21"/>
              </w:rPr>
              <w:t xml:space="preserve">  </w:t>
            </w:r>
            <w:r>
              <w:rPr>
                <w:rFonts w:ascii="宋体" w:hAnsi="宋体" w:cs="宋体"/>
                <w:kern w:val="0"/>
                <w:szCs w:val="21"/>
              </w:rPr>
              <w:sym w:font="Wingdings 2" w:char="00A3"/>
            </w:r>
            <w:r>
              <w:rPr>
                <w:rFonts w:hint="eastAsia" w:ascii="宋体" w:hAnsi="宋体" w:cs="宋体"/>
                <w:kern w:val="0"/>
                <w:szCs w:val="21"/>
              </w:rPr>
              <w:t>省内先进；</w:t>
            </w:r>
            <w:r>
              <w:rPr>
                <w:rFonts w:hint="eastAsia" w:ascii="宋体" w:hAnsi="宋体"/>
                <w:kern w:val="0"/>
                <w:szCs w:val="21"/>
              </w:rPr>
              <w:t xml:space="preserve">  </w:t>
            </w:r>
            <w:r>
              <w:rPr>
                <w:rFonts w:ascii="宋体" w:hAnsi="宋体" w:cs="宋体"/>
                <w:kern w:val="0"/>
                <w:szCs w:val="21"/>
              </w:rPr>
              <w:sym w:font="Wingdings 2" w:char="00A3"/>
            </w:r>
            <w:r>
              <w:rPr>
                <w:rFonts w:hint="eastAsia" w:ascii="宋体" w:hAnsi="宋体" w:cs="宋体"/>
                <w:kern w:val="0"/>
                <w:szCs w:val="21"/>
              </w:rPr>
              <w:t>中等；</w:t>
            </w:r>
            <w:r>
              <w:rPr>
                <w:rFonts w:hint="eastAsia" w:ascii="宋体" w:hAnsi="宋体"/>
                <w:kern w:val="0"/>
                <w:szCs w:val="21"/>
              </w:rPr>
              <w:t xml:space="preserve">  </w:t>
            </w:r>
            <w:r>
              <w:rPr>
                <w:rFonts w:ascii="宋体" w:hAnsi="宋体" w:cs="宋体"/>
                <w:kern w:val="0"/>
                <w:szCs w:val="21"/>
              </w:rPr>
              <w:sym w:font="Wingdings 2" w:char="00A3"/>
            </w:r>
            <w:r>
              <w:rPr>
                <w:rFonts w:hint="eastAsia" w:ascii="宋体" w:hAnsi="宋体" w:cs="宋体"/>
                <w:kern w:val="0"/>
                <w:szCs w:val="21"/>
              </w:rPr>
              <w:t>中等以下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近三年市厅级以上科研项目</w:t>
            </w:r>
            <w:r>
              <w:rPr>
                <w:rFonts w:hint="eastAsia" w:ascii="宋体" w:hAnsi="宋体" w:cs="宋体"/>
                <w:kern w:val="0"/>
                <w:szCs w:val="21"/>
                <w:lang w:eastAsia="zh-CN"/>
              </w:rPr>
              <w:t>立项</w:t>
            </w:r>
            <w:r>
              <w:rPr>
                <w:rFonts w:hint="eastAsia" w:ascii="宋体" w:hAnsi="宋体" w:cs="宋体"/>
                <w:kern w:val="0"/>
                <w:szCs w:val="21"/>
              </w:rPr>
              <w:t>数</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ascii="宋体" w:hAnsi="宋体" w:cs="宋体"/>
                <w:kern w:val="0"/>
                <w:szCs w:val="21"/>
              </w:rPr>
              <w:sym w:font="Wingdings 2" w:char="00A3"/>
            </w:r>
            <w:r>
              <w:rPr>
                <w:rFonts w:hint="eastAsia" w:ascii="宋体" w:hAnsi="宋体"/>
                <w:kern w:val="0"/>
                <w:szCs w:val="21"/>
              </w:rPr>
              <w:t xml:space="preserve">5项以上；  </w:t>
            </w:r>
            <w:r>
              <w:rPr>
                <w:rFonts w:ascii="宋体" w:hAnsi="宋体" w:cs="宋体"/>
                <w:kern w:val="0"/>
                <w:szCs w:val="21"/>
              </w:rPr>
              <w:sym w:font="Wingdings 2" w:char="00A3"/>
            </w:r>
            <w:r>
              <w:rPr>
                <w:rFonts w:hint="eastAsia" w:ascii="宋体" w:hAnsi="宋体"/>
                <w:kern w:val="0"/>
                <w:szCs w:val="21"/>
              </w:rPr>
              <w:t xml:space="preserve">2-5项； </w:t>
            </w:r>
            <w:r>
              <w:rPr>
                <w:rFonts w:ascii="宋体" w:hAnsi="宋体" w:cs="宋体"/>
                <w:kern w:val="0"/>
                <w:szCs w:val="21"/>
              </w:rPr>
              <w:sym w:font="Wingdings 2" w:char="00A3"/>
            </w:r>
            <w:r>
              <w:rPr>
                <w:rFonts w:hint="eastAsia" w:ascii="宋体" w:hAnsi="宋体"/>
                <w:kern w:val="0"/>
                <w:szCs w:val="21"/>
              </w:rPr>
              <w:t xml:space="preserve">1项； </w:t>
            </w:r>
            <w:r>
              <w:rPr>
                <w:rFonts w:ascii="宋体" w:hAnsi="宋体" w:cs="宋体"/>
                <w:kern w:val="0"/>
                <w:szCs w:val="21"/>
              </w:rPr>
              <w:sym w:font="Wingdings 2" w:char="00A3"/>
            </w:r>
            <w:r>
              <w:rPr>
                <w:rFonts w:hint="eastAsia" w:ascii="宋体" w:hAnsi="宋体"/>
                <w:kern w:val="0"/>
                <w:szCs w:val="21"/>
              </w:rPr>
              <w:t>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该项目中级职称以上人员</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kern w:val="0"/>
                <w:szCs w:val="21"/>
              </w:rPr>
            </w:pPr>
            <w:r>
              <w:rPr>
                <w:rFonts w:ascii="宋体" w:hAnsi="宋体" w:cs="宋体"/>
                <w:kern w:val="0"/>
                <w:szCs w:val="21"/>
              </w:rPr>
              <w:sym w:font="Wingdings 2" w:char="00A3"/>
            </w:r>
            <w:r>
              <w:rPr>
                <w:rFonts w:hint="eastAsia" w:ascii="宋体" w:hAnsi="宋体"/>
                <w:kern w:val="0"/>
                <w:szCs w:val="21"/>
              </w:rPr>
              <w:t xml:space="preserve">20人以上；  </w:t>
            </w:r>
            <w:r>
              <w:rPr>
                <w:rFonts w:ascii="宋体" w:hAnsi="宋体" w:cs="宋体"/>
                <w:kern w:val="0"/>
                <w:szCs w:val="21"/>
              </w:rPr>
              <w:sym w:font="Wingdings 2" w:char="00A3"/>
            </w:r>
            <w:r>
              <w:rPr>
                <w:rFonts w:hint="eastAsia" w:ascii="宋体" w:hAnsi="宋体"/>
                <w:kern w:val="0"/>
                <w:szCs w:val="21"/>
              </w:rPr>
              <w:t xml:space="preserve">10-20人； </w:t>
            </w:r>
            <w:r>
              <w:rPr>
                <w:rFonts w:ascii="宋体" w:hAnsi="宋体" w:cs="宋体"/>
                <w:kern w:val="0"/>
                <w:szCs w:val="21"/>
              </w:rPr>
              <w:sym w:font="Wingdings 2" w:char="00A3"/>
            </w:r>
            <w:r>
              <w:rPr>
                <w:rFonts w:hint="eastAsia" w:ascii="宋体" w:hAnsi="宋体"/>
                <w:kern w:val="0"/>
                <w:szCs w:val="21"/>
              </w:rPr>
              <w:t xml:space="preserve">10-5人； </w:t>
            </w:r>
            <w:r>
              <w:rPr>
                <w:rFonts w:ascii="宋体" w:hAnsi="宋体" w:cs="宋体"/>
                <w:kern w:val="0"/>
                <w:szCs w:val="21"/>
              </w:rPr>
              <w:sym w:font="Wingdings 2" w:char="00A3"/>
            </w:r>
            <w:r>
              <w:rPr>
                <w:rFonts w:hint="eastAsia" w:ascii="宋体" w:hAnsi="宋体"/>
                <w:kern w:val="0"/>
                <w:szCs w:val="21"/>
              </w:rPr>
              <w:t>5人以下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该项目技术人员文化程度</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博士</w:t>
            </w:r>
            <w:r>
              <w:rPr>
                <w:rFonts w:hint="eastAsia" w:ascii="宋体" w:hAnsi="宋体" w:cs="宋体"/>
                <w:kern w:val="0"/>
                <w:szCs w:val="21"/>
                <w:u w:val="single"/>
              </w:rPr>
              <w:t xml:space="preserve">    人</w:t>
            </w:r>
            <w:r>
              <w:rPr>
                <w:rFonts w:hint="eastAsia" w:ascii="宋体" w:hAnsi="宋体" w:cs="宋体"/>
                <w:kern w:val="0"/>
                <w:szCs w:val="21"/>
              </w:rPr>
              <w:t>；硕士</w:t>
            </w:r>
            <w:r>
              <w:rPr>
                <w:rFonts w:hint="eastAsia" w:ascii="宋体" w:hAnsi="宋体" w:cs="宋体"/>
                <w:kern w:val="0"/>
                <w:szCs w:val="21"/>
                <w:u w:val="single"/>
              </w:rPr>
              <w:t xml:space="preserve">    人</w:t>
            </w:r>
            <w:r>
              <w:rPr>
                <w:rFonts w:hint="eastAsia" w:ascii="宋体" w:hAnsi="宋体"/>
                <w:kern w:val="0"/>
                <w:szCs w:val="21"/>
              </w:rPr>
              <w:t xml:space="preserve"> </w:t>
            </w:r>
            <w:r>
              <w:rPr>
                <w:rFonts w:hint="eastAsia" w:ascii="宋体" w:hAnsi="宋体" w:cs="宋体"/>
                <w:kern w:val="0"/>
                <w:szCs w:val="21"/>
              </w:rPr>
              <w:t>；本科</w:t>
            </w:r>
            <w:r>
              <w:rPr>
                <w:rFonts w:hint="eastAsia" w:ascii="宋体" w:hAnsi="宋体"/>
                <w:kern w:val="0"/>
                <w:szCs w:val="21"/>
                <w:u w:val="single"/>
              </w:rPr>
              <w:t xml:space="preserve">    </w:t>
            </w:r>
            <w:r>
              <w:rPr>
                <w:rFonts w:hint="eastAsia" w:ascii="宋体" w:hAnsi="宋体" w:cs="宋体"/>
                <w:kern w:val="0"/>
                <w:szCs w:val="21"/>
                <w:u w:val="single"/>
              </w:rPr>
              <w:t>人</w:t>
            </w:r>
            <w:r>
              <w:rPr>
                <w:rFonts w:hint="eastAsia" w:ascii="宋体" w:hAnsi="宋体" w:cs="宋体"/>
                <w:kern w:val="0"/>
                <w:szCs w:val="21"/>
              </w:rPr>
              <w:t>；</w:t>
            </w:r>
            <w:r>
              <w:rPr>
                <w:rFonts w:hint="eastAsia" w:ascii="宋体" w:hAnsi="宋体"/>
                <w:kern w:val="0"/>
                <w:szCs w:val="21"/>
              </w:rPr>
              <w:t xml:space="preserve"> </w:t>
            </w:r>
            <w:r>
              <w:rPr>
                <w:rFonts w:hint="eastAsia" w:ascii="宋体" w:hAnsi="宋体" w:cs="宋体"/>
                <w:kern w:val="0"/>
                <w:szCs w:val="21"/>
              </w:rPr>
              <w:t>专科</w:t>
            </w:r>
            <w:r>
              <w:rPr>
                <w:rFonts w:hint="eastAsia" w:ascii="宋体" w:hAnsi="宋体"/>
                <w:kern w:val="0"/>
                <w:szCs w:val="21"/>
                <w:u w:val="single"/>
              </w:rPr>
              <w:t xml:space="preserve">     </w:t>
            </w:r>
            <w:r>
              <w:rPr>
                <w:rFonts w:hint="eastAsia" w:ascii="宋体" w:hAnsi="宋体" w:cs="宋体"/>
                <w:kern w:val="0"/>
                <w:szCs w:val="21"/>
                <w:u w:val="single"/>
              </w:rPr>
              <w:t>人</w:t>
            </w: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restart"/>
            <w:tcBorders>
              <w:top w:val="single" w:color="auto" w:sz="6" w:space="0"/>
              <w:left w:val="single" w:color="auto" w:sz="8" w:space="0"/>
              <w:bottom w:val="single" w:color="auto" w:sz="6" w:space="0"/>
              <w:right w:val="single" w:color="auto" w:sz="6" w:space="0"/>
            </w:tcBorders>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资金筹措能力</w:t>
            </w: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资金投入数量</w:t>
            </w:r>
          </w:p>
        </w:tc>
        <w:tc>
          <w:tcPr>
            <w:tcW w:w="6325" w:type="dxa"/>
            <w:gridSpan w:val="2"/>
            <w:tcBorders>
              <w:top w:val="single" w:color="auto" w:sz="6" w:space="0"/>
              <w:left w:val="single" w:color="auto" w:sz="6" w:space="0"/>
              <w:bottom w:val="single" w:color="auto" w:sz="6" w:space="0"/>
              <w:right w:val="single" w:color="auto" w:sz="8" w:space="0"/>
            </w:tcBorders>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资金筹措方式</w:t>
            </w:r>
          </w:p>
        </w:tc>
        <w:tc>
          <w:tcPr>
            <w:tcW w:w="6325" w:type="dxa"/>
            <w:gridSpan w:val="2"/>
            <w:tcBorders>
              <w:top w:val="single" w:color="auto" w:sz="6" w:space="0"/>
              <w:left w:val="single" w:color="auto" w:sz="6" w:space="0"/>
              <w:bottom w:val="single" w:color="auto" w:sz="6" w:space="0"/>
              <w:right w:val="single" w:color="auto" w:sz="8" w:space="0"/>
            </w:tcBorders>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硬件建设时间</w:t>
            </w:r>
          </w:p>
        </w:tc>
        <w:tc>
          <w:tcPr>
            <w:tcW w:w="6325" w:type="dxa"/>
            <w:gridSpan w:val="2"/>
            <w:tcBorders>
              <w:top w:val="single" w:color="auto" w:sz="6" w:space="0"/>
              <w:left w:val="single" w:color="auto" w:sz="6" w:space="0"/>
              <w:bottom w:val="single" w:color="auto" w:sz="6" w:space="0"/>
              <w:right w:val="single" w:color="auto" w:sz="8" w:space="0"/>
            </w:tcBorders>
          </w:tcPr>
          <w:p>
            <w:pPr>
              <w:widowControl/>
              <w:adjustRightInd w:val="0"/>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有无地方政府支持函</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有（省级；</w:t>
            </w:r>
            <w:r>
              <w:rPr>
                <w:rFonts w:hint="eastAsia" w:ascii="宋体" w:hAnsi="宋体"/>
                <w:kern w:val="0"/>
                <w:szCs w:val="21"/>
              </w:rPr>
              <w:t xml:space="preserve">    </w:t>
            </w:r>
            <w:r>
              <w:rPr>
                <w:rFonts w:hint="eastAsia" w:ascii="宋体" w:hAnsi="宋体" w:cs="宋体"/>
                <w:kern w:val="0"/>
                <w:szCs w:val="21"/>
              </w:rPr>
              <w:t>市级；    县级     ）</w:t>
            </w:r>
            <w:r>
              <w:rPr>
                <w:rFonts w:hint="eastAsia" w:ascii="宋体" w:hAnsi="宋体"/>
                <w:kern w:val="0"/>
                <w:szCs w:val="21"/>
              </w:rPr>
              <w:t xml:space="preserve">           </w:t>
            </w:r>
            <w:r>
              <w:rPr>
                <w:rFonts w:hint="eastAsia" w:ascii="宋体" w:hAnsi="宋体" w:cs="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p>
        </w:tc>
        <w:tc>
          <w:tcPr>
            <w:tcW w:w="312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政府具体扶持措施</w:t>
            </w:r>
          </w:p>
        </w:tc>
        <w:tc>
          <w:tcPr>
            <w:tcW w:w="6325"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划拨土地</w:t>
            </w:r>
            <w:r>
              <w:rPr>
                <w:rFonts w:hint="eastAsia" w:ascii="宋体" w:hAnsi="宋体" w:cs="宋体"/>
                <w:kern w:val="0"/>
                <w:szCs w:val="21"/>
                <w:u w:val="single"/>
              </w:rPr>
              <w:t xml:space="preserve">      </w:t>
            </w:r>
            <w:r>
              <w:rPr>
                <w:rFonts w:hint="eastAsia" w:ascii="宋体" w:hAnsi="宋体" w:cs="宋体"/>
                <w:kern w:val="0"/>
                <w:szCs w:val="21"/>
              </w:rPr>
              <w:t>；基建投资</w:t>
            </w:r>
            <w:r>
              <w:rPr>
                <w:rFonts w:hint="eastAsia" w:ascii="宋体" w:hAnsi="宋体" w:cs="宋体"/>
                <w:kern w:val="0"/>
                <w:szCs w:val="21"/>
                <w:u w:val="single"/>
              </w:rPr>
              <w:t xml:space="preserve">      </w:t>
            </w:r>
            <w:r>
              <w:rPr>
                <w:rFonts w:hint="eastAsia" w:ascii="宋体" w:hAnsi="宋体" w:cs="宋体"/>
                <w:kern w:val="0"/>
                <w:szCs w:val="21"/>
              </w:rPr>
              <w:t>；装备投资</w:t>
            </w:r>
            <w:r>
              <w:rPr>
                <w:rFonts w:hint="eastAsia" w:ascii="宋体" w:hAnsi="宋体" w:cs="宋体"/>
                <w:kern w:val="0"/>
                <w:szCs w:val="21"/>
                <w:u w:val="single"/>
              </w:rPr>
              <w:t xml:space="preserve">       </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10" w:type="dxa"/>
            <w:tcBorders>
              <w:top w:val="single" w:color="auto" w:sz="6" w:space="0"/>
              <w:left w:val="single" w:color="auto" w:sz="8" w:space="0"/>
              <w:bottom w:val="single" w:color="auto" w:sz="6" w:space="0"/>
              <w:right w:val="single" w:color="auto" w:sz="6" w:space="0"/>
            </w:tcBorders>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其他</w:t>
            </w:r>
          </w:p>
        </w:tc>
        <w:tc>
          <w:tcPr>
            <w:tcW w:w="9445" w:type="dxa"/>
            <w:gridSpan w:val="4"/>
            <w:tcBorders>
              <w:top w:val="single" w:color="auto" w:sz="6" w:space="0"/>
              <w:left w:val="single" w:color="auto" w:sz="6" w:space="0"/>
              <w:bottom w:val="single" w:color="auto" w:sz="6" w:space="0"/>
              <w:right w:val="single" w:color="auto" w:sz="8" w:space="0"/>
            </w:tcBorders>
          </w:tcPr>
          <w:p>
            <w:pPr>
              <w:widowControl/>
              <w:adjustRightInd w:val="0"/>
              <w:snapToGrid w:val="0"/>
              <w:jc w:val="left"/>
              <w:rPr>
                <w:rFonts w:ascii="宋体" w:hAnsi="宋体" w:cs="宋体"/>
                <w:kern w:val="0"/>
                <w:szCs w:val="21"/>
              </w:rPr>
            </w:pPr>
            <w:r>
              <w:rPr>
                <w:rFonts w:hint="eastAsia" w:ascii="宋体" w:hAnsi="宋体" w:cs="宋体"/>
                <w:kern w:val="0"/>
                <w:szCs w:val="21"/>
              </w:rPr>
              <w:t>引进高技术人才措施：</w:t>
            </w:r>
          </w:p>
          <w:p>
            <w:pPr>
              <w:widowControl/>
              <w:adjustRightInd w:val="0"/>
              <w:snapToGrid w:val="0"/>
              <w:jc w:val="left"/>
              <w:rPr>
                <w:rFonts w:ascii="宋体" w:hAnsi="宋体" w:cs="宋体"/>
                <w:kern w:val="0"/>
                <w:szCs w:val="21"/>
              </w:rPr>
            </w:pPr>
          </w:p>
          <w:p>
            <w:pPr>
              <w:widowControl/>
              <w:adjustRightInd w:val="0"/>
              <w:snapToGrid w:val="0"/>
              <w:jc w:val="left"/>
              <w:rPr>
                <w:rFonts w:ascii="宋体" w:hAnsi="宋体" w:cs="宋体"/>
                <w:kern w:val="0"/>
                <w:szCs w:val="21"/>
              </w:rPr>
            </w:pPr>
          </w:p>
          <w:p>
            <w:pPr>
              <w:widowControl/>
              <w:adjustRightInd w:val="0"/>
              <w:snapToGrid w:val="0"/>
              <w:jc w:val="left"/>
              <w:rPr>
                <w:rFonts w:ascii="宋体" w:hAnsi="宋体" w:cs="宋体"/>
                <w:kern w:val="0"/>
                <w:szCs w:val="21"/>
              </w:rPr>
            </w:pPr>
          </w:p>
          <w:p>
            <w:pPr>
              <w:widowControl/>
              <w:adjustRightInd w:val="0"/>
              <w:snapToGrid w:val="0"/>
              <w:jc w:val="left"/>
              <w:rPr>
                <w:rFonts w:ascii="宋体" w:hAnsi="宋体" w:cs="宋体"/>
                <w:kern w:val="0"/>
                <w:szCs w:val="21"/>
              </w:rPr>
            </w:pPr>
          </w:p>
          <w:p>
            <w:pPr>
              <w:widowControl/>
              <w:adjustRightInd w:val="0"/>
              <w:snapToGrid w:val="0"/>
              <w:jc w:val="left"/>
              <w:rPr>
                <w:rFonts w:ascii="宋体" w:hAnsi="宋体" w:cs="宋体"/>
                <w:kern w:val="0"/>
                <w:szCs w:val="21"/>
              </w:rPr>
            </w:pPr>
          </w:p>
          <w:p>
            <w:pPr>
              <w:widowControl/>
              <w:adjustRightInd w:val="0"/>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77" w:hRule="atLeast"/>
          <w:jc w:val="center"/>
        </w:trPr>
        <w:tc>
          <w:tcPr>
            <w:tcW w:w="990" w:type="dxa"/>
            <w:gridSpan w:val="2"/>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cs="宋体"/>
                <w:b/>
                <w:bCs/>
                <w:kern w:val="0"/>
                <w:szCs w:val="21"/>
              </w:rPr>
            </w:pPr>
            <w:r>
              <w:rPr>
                <w:rFonts w:hint="eastAsia" w:ascii="宋体" w:hAnsi="宋体" w:cs="宋体"/>
                <w:b/>
                <w:bCs/>
                <w:kern w:val="0"/>
                <w:szCs w:val="21"/>
              </w:rPr>
              <w:t>综合评价意见</w:t>
            </w:r>
          </w:p>
        </w:tc>
        <w:tc>
          <w:tcPr>
            <w:tcW w:w="9165" w:type="dxa"/>
            <w:gridSpan w:val="3"/>
            <w:tcBorders>
              <w:top w:val="single" w:color="auto" w:sz="6" w:space="0"/>
              <w:left w:val="single" w:color="auto" w:sz="6" w:space="0"/>
              <w:bottom w:val="single" w:color="auto" w:sz="6" w:space="0"/>
              <w:right w:val="single" w:color="auto" w:sz="8" w:space="0"/>
            </w:tcBorders>
          </w:tcPr>
          <w:p>
            <w:pPr>
              <w:widowControl/>
              <w:jc w:val="left"/>
              <w:rPr>
                <w:rFonts w:ascii="宋体" w:hAnsi="宋体" w:cs="宋体"/>
                <w:kern w:val="0"/>
                <w:szCs w:val="21"/>
              </w:rPr>
            </w:pPr>
            <w:r>
              <w:rPr>
                <w:rFonts w:hint="eastAsia" w:ascii="宋体" w:hAnsi="宋体" w:cs="宋体"/>
                <w:kern w:val="0"/>
                <w:szCs w:val="21"/>
              </w:rPr>
              <w:t>　</w:t>
            </w:r>
          </w:p>
          <w:p>
            <w:pPr>
              <w:widowControl/>
              <w:jc w:val="left"/>
              <w:rPr>
                <w:rFonts w:ascii="宋体" w:hAnsi="宋体" w:cs="宋体"/>
                <w:kern w:val="0"/>
                <w:szCs w:val="21"/>
              </w:rPr>
            </w:pPr>
            <w:r>
              <w:rPr>
                <w:rFonts w:hint="eastAsia" w:ascii="宋体" w:hAnsi="宋体" w:cs="宋体"/>
                <w:kern w:val="0"/>
                <w:szCs w:val="21"/>
              </w:rPr>
              <w:t>　</w:t>
            </w:r>
          </w:p>
          <w:p>
            <w:pPr>
              <w:widowControl/>
              <w:jc w:val="left"/>
              <w:rPr>
                <w:rFonts w:ascii="宋体" w:hAnsi="宋体" w:cs="宋体"/>
                <w:kern w:val="0"/>
                <w:szCs w:val="21"/>
              </w:rPr>
            </w:pPr>
            <w:r>
              <w:rPr>
                <w:rFonts w:hint="eastAsia" w:ascii="宋体" w:hAnsi="宋体" w:cs="宋体"/>
                <w:kern w:val="0"/>
                <w:szCs w:val="21"/>
              </w:rPr>
              <w:t>　</w:t>
            </w:r>
          </w:p>
          <w:p>
            <w:pPr>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4" w:hRule="atLeast"/>
          <w:jc w:val="center"/>
        </w:trPr>
        <w:tc>
          <w:tcPr>
            <w:tcW w:w="4538" w:type="dxa"/>
            <w:gridSpan w:val="4"/>
            <w:tcBorders>
              <w:top w:val="single" w:color="auto" w:sz="6" w:space="0"/>
              <w:left w:val="single" w:color="auto" w:sz="8" w:space="0"/>
              <w:bottom w:val="single" w:color="auto" w:sz="8" w:space="0"/>
              <w:right w:val="single" w:color="auto" w:sz="6" w:space="0"/>
            </w:tcBorders>
          </w:tcPr>
          <w:p>
            <w:pPr>
              <w:widowControl/>
              <w:rPr>
                <w:rFonts w:ascii="宋体" w:hAnsi="宋体" w:cs="宋体"/>
                <w:kern w:val="0"/>
                <w:szCs w:val="21"/>
              </w:rPr>
            </w:pPr>
            <w:r>
              <w:rPr>
                <w:rFonts w:hint="eastAsia" w:ascii="宋体" w:hAnsi="宋体" w:cs="宋体"/>
                <w:kern w:val="0"/>
                <w:szCs w:val="21"/>
              </w:rPr>
              <w:t>专家签名：</w:t>
            </w:r>
          </w:p>
        </w:tc>
        <w:tc>
          <w:tcPr>
            <w:tcW w:w="5617" w:type="dxa"/>
            <w:tcBorders>
              <w:top w:val="single" w:color="auto" w:sz="6" w:space="0"/>
              <w:left w:val="single" w:color="auto" w:sz="6" w:space="0"/>
              <w:bottom w:val="single" w:color="auto" w:sz="8" w:space="0"/>
              <w:right w:val="single" w:color="auto" w:sz="8" w:space="0"/>
            </w:tcBorders>
          </w:tcPr>
          <w:p>
            <w:pPr>
              <w:widowControl/>
              <w:rPr>
                <w:rFonts w:ascii="宋体" w:hAnsi="宋体" w:cs="宋体"/>
                <w:kern w:val="0"/>
                <w:szCs w:val="21"/>
              </w:rPr>
            </w:pPr>
            <w:r>
              <w:rPr>
                <w:rFonts w:hint="eastAsia" w:ascii="宋体" w:hAnsi="宋体" w:cs="宋体"/>
                <w:kern w:val="0"/>
                <w:szCs w:val="21"/>
              </w:rPr>
              <w:t>单位：</w:t>
            </w:r>
          </w:p>
        </w:tc>
      </w:tr>
    </w:tbl>
    <w:p>
      <w:pPr>
        <w:spacing w:line="480" w:lineRule="auto"/>
        <w:outlineLvl w:val="0"/>
        <w:rPr>
          <w:rFonts w:ascii="黑体" w:eastAsia="黑体"/>
          <w:color w:val="000000"/>
          <w:kern w:val="32"/>
          <w:sz w:val="32"/>
          <w:szCs w:val="32"/>
        </w:rPr>
      </w:pPr>
      <w:r>
        <w:rPr>
          <w:rFonts w:hint="eastAsia" w:ascii="方正仿宋简体" w:eastAsia="方正仿宋简体"/>
          <w:color w:val="000000"/>
          <w:kern w:val="32"/>
          <w:sz w:val="32"/>
          <w:szCs w:val="32"/>
        </w:rPr>
        <w:br w:type="page"/>
      </w:r>
      <w:r>
        <w:rPr>
          <w:rFonts w:hint="eastAsia" w:ascii="黑体" w:eastAsia="黑体"/>
          <w:color w:val="000000"/>
          <w:kern w:val="32"/>
          <w:sz w:val="32"/>
          <w:szCs w:val="32"/>
        </w:rPr>
        <w:t>附表4</w:t>
      </w:r>
    </w:p>
    <w:p>
      <w:pPr>
        <w:tabs>
          <w:tab w:val="left" w:pos="6480"/>
        </w:tabs>
        <w:spacing w:before="326" w:beforeLines="100" w:after="326" w:afterLines="100"/>
        <w:jc w:val="center"/>
        <w:rPr>
          <w:rFonts w:ascii="方正小标宋简体" w:hAnsi="宋体" w:eastAsia="方正小标宋简体" w:cs="宋体"/>
          <w:bCs/>
          <w:sz w:val="36"/>
        </w:rPr>
      </w:pPr>
      <w:r>
        <w:rPr>
          <w:rFonts w:hint="eastAsia" w:ascii="方正小标宋简体" w:hAnsi="宋体" w:eastAsia="方正小标宋简体" w:cs="宋体"/>
          <w:bCs/>
          <w:sz w:val="36"/>
          <w:lang w:eastAsia="zh-CN"/>
        </w:rPr>
        <w:t>省级质检中心</w:t>
      </w:r>
      <w:r>
        <w:rPr>
          <w:rFonts w:hint="eastAsia" w:ascii="方正小标宋简体" w:hAnsi="宋体" w:eastAsia="方正小标宋简体" w:cs="宋体"/>
          <w:bCs/>
          <w:sz w:val="36"/>
        </w:rPr>
        <w:t>验收申请表</w:t>
      </w:r>
    </w:p>
    <w:p>
      <w:pPr>
        <w:tabs>
          <w:tab w:val="left" w:pos="6480"/>
        </w:tabs>
        <w:snapToGrid w:val="0"/>
        <w:rPr>
          <w:rFonts w:ascii="宋体" w:hAnsi="宋体" w:cs="宋体"/>
          <w:sz w:val="24"/>
        </w:rPr>
      </w:pPr>
      <w:r>
        <w:rPr>
          <w:rFonts w:hint="eastAsia" w:ascii="宋体" w:hAnsi="宋体" w:cs="宋体"/>
          <w:sz w:val="24"/>
        </w:rPr>
        <w:t>依托法人单位：（公章）</w:t>
      </w:r>
      <w:r>
        <w:rPr>
          <w:rFonts w:hint="eastAsia" w:ascii="宋体" w:hAnsi="宋体" w:cs="宋体"/>
          <w:sz w:val="24"/>
        </w:rPr>
        <w:tab/>
      </w:r>
      <w:r>
        <w:rPr>
          <w:rFonts w:hint="eastAsia" w:ascii="宋体" w:hAnsi="宋体" w:cs="宋体"/>
          <w:sz w:val="24"/>
        </w:rPr>
        <w:t>填报日期：</w:t>
      </w:r>
    </w:p>
    <w:tbl>
      <w:tblPr>
        <w:tblStyle w:val="12"/>
        <w:tblW w:w="88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5"/>
        <w:gridCol w:w="630"/>
        <w:gridCol w:w="1240"/>
        <w:gridCol w:w="2498"/>
        <w:gridCol w:w="1979"/>
        <w:gridCol w:w="1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12" w:space="0"/>
              <w:left w:val="single" w:color="auto" w:sz="12"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lang w:eastAsia="zh-CN"/>
              </w:rPr>
              <w:t>省级质检中心</w:t>
            </w:r>
            <w:r>
              <w:rPr>
                <w:rFonts w:hint="eastAsia" w:ascii="宋体" w:hAnsi="宋体"/>
                <w:szCs w:val="28"/>
              </w:rPr>
              <w:t>名称</w:t>
            </w:r>
          </w:p>
        </w:tc>
        <w:tc>
          <w:tcPr>
            <w:tcW w:w="2498" w:type="dxa"/>
            <w:tcBorders>
              <w:top w:val="single" w:color="auto" w:sz="12"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p>
        </w:tc>
        <w:tc>
          <w:tcPr>
            <w:tcW w:w="1979" w:type="dxa"/>
            <w:tcBorders>
              <w:top w:val="single" w:color="auto" w:sz="12"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批准筹建日期</w:t>
            </w:r>
          </w:p>
        </w:tc>
        <w:tc>
          <w:tcPr>
            <w:tcW w:w="1934" w:type="dxa"/>
            <w:tcBorders>
              <w:top w:val="single" w:color="auto" w:sz="12" w:space="0"/>
              <w:left w:val="single" w:color="auto" w:sz="6" w:space="0"/>
              <w:bottom w:val="single" w:color="auto" w:sz="6" w:space="0"/>
              <w:right w:val="single" w:color="auto" w:sz="12" w:space="0"/>
            </w:tcBorders>
            <w:vAlign w:val="center"/>
          </w:tcPr>
          <w:p>
            <w:pPr>
              <w:snapToGrid w:val="0"/>
              <w:spacing w:before="65" w:beforeLines="20" w:after="65" w:afterLines="20"/>
              <w:jc w:val="center"/>
              <w:rPr>
                <w:rFonts w:ascii="宋体" w:hAnsi="宋体"/>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依托法人单位</w:t>
            </w:r>
          </w:p>
        </w:tc>
        <w:tc>
          <w:tcPr>
            <w:tcW w:w="2498"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right"/>
              <w:rPr>
                <w:rFonts w:ascii="宋体" w:hAnsi="宋体"/>
                <w:szCs w:val="28"/>
              </w:rPr>
            </w:pPr>
          </w:p>
        </w:tc>
        <w:tc>
          <w:tcPr>
            <w:tcW w:w="1979"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通讯地址</w:t>
            </w:r>
          </w:p>
        </w:tc>
        <w:tc>
          <w:tcPr>
            <w:tcW w:w="1934" w:type="dxa"/>
            <w:tcBorders>
              <w:top w:val="single" w:color="auto" w:sz="6" w:space="0"/>
              <w:left w:val="single" w:color="auto" w:sz="6" w:space="0"/>
              <w:bottom w:val="single" w:color="auto" w:sz="6" w:space="0"/>
              <w:right w:val="single" w:color="auto" w:sz="12" w:space="0"/>
            </w:tcBorders>
            <w:vAlign w:val="center"/>
          </w:tcPr>
          <w:p>
            <w:pPr>
              <w:snapToGrid w:val="0"/>
              <w:spacing w:before="65" w:beforeLines="20" w:after="65" w:afterLines="20"/>
              <w:jc w:val="center"/>
              <w:rPr>
                <w:rFonts w:ascii="宋体" w:hAnsi="宋体"/>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负责人姓名</w:t>
            </w:r>
          </w:p>
        </w:tc>
        <w:tc>
          <w:tcPr>
            <w:tcW w:w="2498"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p>
        </w:tc>
        <w:tc>
          <w:tcPr>
            <w:tcW w:w="1979"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联系电话及传真</w:t>
            </w:r>
          </w:p>
        </w:tc>
        <w:tc>
          <w:tcPr>
            <w:tcW w:w="1934" w:type="dxa"/>
            <w:tcBorders>
              <w:top w:val="single" w:color="auto" w:sz="6" w:space="0"/>
              <w:left w:val="single" w:color="auto" w:sz="6" w:space="0"/>
              <w:bottom w:val="single" w:color="auto" w:sz="6" w:space="0"/>
              <w:right w:val="single" w:color="auto" w:sz="12" w:space="0"/>
            </w:tcBorders>
            <w:vAlign w:val="center"/>
          </w:tcPr>
          <w:p>
            <w:pPr>
              <w:snapToGrid w:val="0"/>
              <w:spacing w:before="65" w:beforeLines="20" w:after="65" w:afterLines="20"/>
              <w:jc w:val="center"/>
              <w:rPr>
                <w:rFonts w:ascii="宋体" w:hAnsi="宋体"/>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425" w:type="dxa"/>
            <w:gridSpan w:val="3"/>
            <w:tcBorders>
              <w:top w:val="single" w:color="auto" w:sz="6" w:space="0"/>
              <w:left w:val="single" w:color="auto" w:sz="12"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电子邮箱</w:t>
            </w:r>
          </w:p>
        </w:tc>
        <w:tc>
          <w:tcPr>
            <w:tcW w:w="2498"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p>
        </w:tc>
        <w:tc>
          <w:tcPr>
            <w:tcW w:w="1979"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移动电话</w:t>
            </w:r>
          </w:p>
        </w:tc>
        <w:tc>
          <w:tcPr>
            <w:tcW w:w="1934" w:type="dxa"/>
            <w:tcBorders>
              <w:top w:val="single" w:color="auto" w:sz="6" w:space="0"/>
              <w:left w:val="single" w:color="auto" w:sz="6" w:space="0"/>
              <w:bottom w:val="single" w:color="auto" w:sz="6" w:space="0"/>
              <w:right w:val="single" w:color="auto" w:sz="12" w:space="0"/>
            </w:tcBorders>
            <w:vAlign w:val="center"/>
          </w:tcPr>
          <w:p>
            <w:pPr>
              <w:snapToGrid w:val="0"/>
              <w:spacing w:before="65" w:beforeLines="20" w:after="65" w:afterLines="20"/>
              <w:jc w:val="center"/>
              <w:rPr>
                <w:rFonts w:ascii="宋体" w:hAnsi="宋体"/>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中心人员总数</w:t>
            </w:r>
          </w:p>
        </w:tc>
        <w:tc>
          <w:tcPr>
            <w:tcW w:w="2498"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p>
        </w:tc>
        <w:tc>
          <w:tcPr>
            <w:tcW w:w="1979"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技术人员总数</w:t>
            </w:r>
          </w:p>
        </w:tc>
        <w:tc>
          <w:tcPr>
            <w:tcW w:w="1934" w:type="dxa"/>
            <w:tcBorders>
              <w:top w:val="single" w:color="auto" w:sz="6" w:space="0"/>
              <w:left w:val="single" w:color="auto" w:sz="6" w:space="0"/>
              <w:bottom w:val="single" w:color="auto" w:sz="6" w:space="0"/>
              <w:right w:val="single" w:color="auto" w:sz="12" w:space="0"/>
            </w:tcBorders>
            <w:vAlign w:val="center"/>
          </w:tcPr>
          <w:p>
            <w:pPr>
              <w:snapToGrid w:val="0"/>
              <w:spacing w:before="65" w:beforeLines="20" w:after="65" w:afterLines="20"/>
              <w:jc w:val="center"/>
              <w:rPr>
                <w:rFonts w:ascii="宋体" w:hAnsi="宋体"/>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中心固定资产总值</w:t>
            </w:r>
          </w:p>
          <w:p>
            <w:pPr>
              <w:snapToGrid w:val="0"/>
              <w:spacing w:before="65" w:beforeLines="20" w:after="65" w:afterLines="20"/>
              <w:jc w:val="center"/>
              <w:rPr>
                <w:rFonts w:ascii="宋体" w:hAnsi="宋体"/>
                <w:szCs w:val="28"/>
              </w:rPr>
            </w:pPr>
            <w:r>
              <w:rPr>
                <w:rFonts w:hint="eastAsia" w:ascii="宋体" w:hAnsi="宋体"/>
                <w:szCs w:val="28"/>
              </w:rPr>
              <w:t>(万元)</w:t>
            </w:r>
          </w:p>
        </w:tc>
        <w:tc>
          <w:tcPr>
            <w:tcW w:w="2498"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p>
        </w:tc>
        <w:tc>
          <w:tcPr>
            <w:tcW w:w="1979"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中心设备总值</w:t>
            </w:r>
          </w:p>
          <w:p>
            <w:pPr>
              <w:snapToGrid w:val="0"/>
              <w:spacing w:before="65" w:beforeLines="20" w:after="65" w:afterLines="20"/>
              <w:jc w:val="center"/>
              <w:rPr>
                <w:rFonts w:ascii="宋体" w:hAnsi="宋体"/>
                <w:szCs w:val="28"/>
              </w:rPr>
            </w:pPr>
            <w:r>
              <w:rPr>
                <w:rFonts w:hint="eastAsia" w:ascii="宋体" w:hAnsi="宋体"/>
                <w:szCs w:val="28"/>
              </w:rPr>
              <w:t>(万元)</w:t>
            </w:r>
          </w:p>
        </w:tc>
        <w:tc>
          <w:tcPr>
            <w:tcW w:w="1934" w:type="dxa"/>
            <w:tcBorders>
              <w:top w:val="single" w:color="auto" w:sz="6" w:space="0"/>
              <w:left w:val="single" w:color="auto" w:sz="6" w:space="0"/>
              <w:bottom w:val="single" w:color="auto" w:sz="6" w:space="0"/>
              <w:right w:val="single" w:color="auto" w:sz="12" w:space="0"/>
            </w:tcBorders>
            <w:vAlign w:val="center"/>
          </w:tcPr>
          <w:p>
            <w:pPr>
              <w:snapToGrid w:val="0"/>
              <w:spacing w:before="65" w:beforeLines="20" w:after="65" w:afterLines="20"/>
              <w:jc w:val="center"/>
              <w:rPr>
                <w:rFonts w:ascii="宋体" w:hAnsi="宋体"/>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中心房屋总面积</w:t>
            </w:r>
          </w:p>
          <w:p>
            <w:pPr>
              <w:snapToGrid w:val="0"/>
              <w:spacing w:before="65" w:beforeLines="20" w:after="65" w:afterLines="20"/>
              <w:jc w:val="center"/>
              <w:rPr>
                <w:rFonts w:ascii="宋体" w:hAnsi="宋体"/>
                <w:szCs w:val="28"/>
              </w:rPr>
            </w:pPr>
            <w:r>
              <w:rPr>
                <w:rFonts w:hint="eastAsia" w:ascii="宋体" w:hAnsi="宋体"/>
                <w:szCs w:val="28"/>
              </w:rPr>
              <w:t>(平方米)</w:t>
            </w:r>
          </w:p>
        </w:tc>
        <w:tc>
          <w:tcPr>
            <w:tcW w:w="2498"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p>
        </w:tc>
        <w:tc>
          <w:tcPr>
            <w:tcW w:w="1979" w:type="dxa"/>
            <w:tcBorders>
              <w:top w:val="single" w:color="auto" w:sz="6" w:space="0"/>
              <w:left w:val="single" w:color="auto" w:sz="6" w:space="0"/>
              <w:bottom w:val="single" w:color="auto" w:sz="6" w:space="0"/>
              <w:right w:val="single" w:color="auto" w:sz="6" w:space="0"/>
            </w:tcBorders>
            <w:vAlign w:val="center"/>
          </w:tcPr>
          <w:p>
            <w:pPr>
              <w:snapToGrid w:val="0"/>
              <w:spacing w:before="65" w:beforeLines="20" w:after="65" w:afterLines="20"/>
              <w:jc w:val="center"/>
              <w:rPr>
                <w:rFonts w:ascii="宋体" w:hAnsi="宋体"/>
                <w:szCs w:val="28"/>
              </w:rPr>
            </w:pPr>
            <w:r>
              <w:rPr>
                <w:rFonts w:hint="eastAsia" w:ascii="宋体" w:hAnsi="宋体"/>
                <w:szCs w:val="28"/>
              </w:rPr>
              <w:t>中心实验室总面积</w:t>
            </w:r>
          </w:p>
          <w:p>
            <w:pPr>
              <w:snapToGrid w:val="0"/>
              <w:spacing w:before="65" w:beforeLines="20" w:after="65" w:afterLines="20"/>
              <w:jc w:val="center"/>
              <w:rPr>
                <w:rFonts w:ascii="宋体" w:hAnsi="宋体"/>
                <w:szCs w:val="28"/>
              </w:rPr>
            </w:pPr>
            <w:r>
              <w:rPr>
                <w:rFonts w:hint="eastAsia" w:ascii="宋体" w:hAnsi="宋体"/>
                <w:szCs w:val="28"/>
              </w:rPr>
              <w:t>(平方米)</w:t>
            </w:r>
          </w:p>
        </w:tc>
        <w:tc>
          <w:tcPr>
            <w:tcW w:w="1934" w:type="dxa"/>
            <w:tcBorders>
              <w:top w:val="single" w:color="auto" w:sz="6" w:space="0"/>
              <w:left w:val="single" w:color="auto" w:sz="6" w:space="0"/>
              <w:bottom w:val="single" w:color="auto" w:sz="6" w:space="0"/>
              <w:right w:val="single" w:color="auto" w:sz="12" w:space="0"/>
            </w:tcBorders>
            <w:vAlign w:val="center"/>
          </w:tcPr>
          <w:p>
            <w:pPr>
              <w:snapToGrid w:val="0"/>
              <w:spacing w:before="65" w:beforeLines="20" w:after="65" w:afterLines="20"/>
              <w:jc w:val="center"/>
              <w:rPr>
                <w:rFonts w:ascii="宋体" w:hAnsi="宋体"/>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4" w:hRule="atLeast"/>
          <w:jc w:val="center"/>
        </w:trPr>
        <w:tc>
          <w:tcPr>
            <w:tcW w:w="555" w:type="dxa"/>
            <w:vMerge w:val="restart"/>
            <w:tcBorders>
              <w:top w:val="single" w:color="auto" w:sz="6" w:space="0"/>
              <w:left w:val="single" w:color="auto" w:sz="12" w:space="0"/>
              <w:bottom w:val="single" w:color="auto" w:sz="6" w:space="0"/>
              <w:right w:val="single" w:color="auto" w:sz="6" w:space="0"/>
            </w:tcBorders>
            <w:vAlign w:val="center"/>
          </w:tcPr>
          <w:p>
            <w:pPr>
              <w:spacing w:before="163" w:beforeLines="50" w:after="163" w:afterLines="50"/>
              <w:jc w:val="center"/>
              <w:rPr>
                <w:rFonts w:ascii="宋体" w:hAnsi="宋体"/>
                <w:b/>
                <w:color w:val="000000"/>
              </w:rPr>
            </w:pPr>
            <w:r>
              <w:rPr>
                <w:rFonts w:hint="eastAsia" w:ascii="宋体" w:hAnsi="宋体"/>
                <w:b/>
                <w:color w:val="000000"/>
              </w:rPr>
              <w:t>技</w:t>
            </w:r>
          </w:p>
          <w:p>
            <w:pPr>
              <w:spacing w:before="163" w:beforeLines="50" w:after="163" w:afterLines="50"/>
              <w:jc w:val="center"/>
              <w:rPr>
                <w:rFonts w:ascii="宋体" w:hAnsi="宋体"/>
                <w:b/>
                <w:color w:val="000000"/>
              </w:rPr>
            </w:pPr>
          </w:p>
          <w:p>
            <w:pPr>
              <w:spacing w:before="163" w:beforeLines="50" w:after="163" w:afterLines="50"/>
              <w:jc w:val="center"/>
              <w:rPr>
                <w:rFonts w:ascii="宋体" w:hAnsi="宋体"/>
                <w:b/>
                <w:color w:val="000000"/>
              </w:rPr>
            </w:pPr>
            <w:r>
              <w:rPr>
                <w:rFonts w:hint="eastAsia" w:ascii="宋体" w:hAnsi="宋体"/>
                <w:b/>
                <w:color w:val="000000"/>
              </w:rPr>
              <w:t>术</w:t>
            </w:r>
          </w:p>
          <w:p>
            <w:pPr>
              <w:spacing w:before="163" w:beforeLines="50" w:after="163" w:afterLines="50"/>
              <w:jc w:val="center"/>
              <w:rPr>
                <w:rFonts w:ascii="宋体" w:hAnsi="宋体"/>
                <w:b/>
                <w:color w:val="000000"/>
              </w:rPr>
            </w:pPr>
          </w:p>
          <w:p>
            <w:pPr>
              <w:spacing w:before="163" w:beforeLines="50" w:after="163" w:afterLines="50"/>
              <w:jc w:val="center"/>
              <w:rPr>
                <w:rFonts w:ascii="宋体" w:hAnsi="宋体"/>
                <w:b/>
                <w:color w:val="000000"/>
              </w:rPr>
            </w:pPr>
            <w:r>
              <w:rPr>
                <w:rFonts w:hint="eastAsia" w:ascii="宋体" w:hAnsi="宋体"/>
                <w:b/>
                <w:color w:val="000000"/>
              </w:rPr>
              <w:t>能</w:t>
            </w:r>
          </w:p>
          <w:p>
            <w:pPr>
              <w:spacing w:before="163" w:beforeLines="50" w:after="163" w:afterLines="50"/>
              <w:jc w:val="center"/>
              <w:rPr>
                <w:rFonts w:ascii="宋体" w:hAnsi="宋体"/>
                <w:b/>
                <w:color w:val="000000"/>
              </w:rPr>
            </w:pPr>
          </w:p>
          <w:p>
            <w:pPr>
              <w:spacing w:before="163" w:beforeLines="50" w:after="163" w:afterLines="50"/>
              <w:jc w:val="center"/>
              <w:rPr>
                <w:rFonts w:ascii="宋体" w:hAnsi="宋体"/>
                <w:color w:val="000000"/>
              </w:rPr>
            </w:pPr>
            <w:r>
              <w:rPr>
                <w:rFonts w:hint="eastAsia" w:ascii="宋体" w:hAnsi="宋体"/>
                <w:b/>
                <w:color w:val="000000"/>
              </w:rPr>
              <w:t>力</w:t>
            </w:r>
          </w:p>
        </w:tc>
        <w:tc>
          <w:tcPr>
            <w:tcW w:w="1870" w:type="dxa"/>
            <w:gridSpan w:val="2"/>
            <w:tcBorders>
              <w:top w:val="single" w:color="auto" w:sz="6" w:space="0"/>
              <w:left w:val="single" w:color="auto" w:sz="6" w:space="0"/>
              <w:bottom w:val="single" w:color="auto" w:sz="6" w:space="0"/>
              <w:right w:val="single" w:color="auto" w:sz="6" w:space="0"/>
            </w:tcBorders>
            <w:vAlign w:val="center"/>
          </w:tcPr>
          <w:p>
            <w:pPr>
              <w:pStyle w:val="3"/>
              <w:rPr>
                <w:rFonts w:ascii="宋体" w:hAnsi="宋体"/>
              </w:rPr>
            </w:pPr>
            <w:r>
              <w:rPr>
                <w:rFonts w:hint="eastAsia" w:ascii="宋体" w:hAnsi="宋体"/>
              </w:rPr>
              <w:t>目前已具备的检验能力范围</w:t>
            </w:r>
          </w:p>
          <w:p>
            <w:pPr>
              <w:rPr>
                <w:rFonts w:ascii="宋体" w:hAnsi="宋体"/>
                <w:color w:val="000000"/>
              </w:rPr>
            </w:pPr>
            <w:r>
              <w:rPr>
                <w:rFonts w:hint="eastAsia" w:ascii="宋体" w:hAnsi="宋体"/>
                <w:bCs/>
                <w:color w:val="000000"/>
              </w:rPr>
              <w:t>(按产品类别填写，请详细说明不能检验的产品及受限的项目)</w:t>
            </w:r>
          </w:p>
        </w:tc>
        <w:tc>
          <w:tcPr>
            <w:tcW w:w="6411" w:type="dxa"/>
            <w:gridSpan w:val="3"/>
            <w:tcBorders>
              <w:top w:val="single" w:color="auto" w:sz="6" w:space="0"/>
              <w:left w:val="single" w:color="auto" w:sz="6" w:space="0"/>
              <w:bottom w:val="single" w:color="auto" w:sz="6" w:space="0"/>
              <w:right w:val="single" w:color="auto" w:sz="12" w:space="0"/>
            </w:tcBorders>
          </w:tcPr>
          <w:p>
            <w:pPr>
              <w:spacing w:before="163" w:beforeLines="50" w:after="163" w:afterLines="50" w:line="360" w:lineRule="exact"/>
              <w:rPr>
                <w:rFonts w:ascii="宋体" w:hAnsi="宋体"/>
                <w:bCs/>
                <w:color w:val="000000"/>
              </w:rPr>
            </w:pPr>
          </w:p>
          <w:p>
            <w:pPr>
              <w:spacing w:before="163" w:beforeLines="50" w:after="163" w:afterLines="50" w:line="360" w:lineRule="exact"/>
              <w:rPr>
                <w:rFonts w:ascii="宋体" w:hAnsi="宋体"/>
                <w:bCs/>
                <w:color w:val="000000"/>
              </w:rPr>
            </w:pPr>
          </w:p>
          <w:p>
            <w:pPr>
              <w:spacing w:before="163" w:beforeLines="50" w:after="163" w:afterLines="50" w:line="360" w:lineRule="exact"/>
              <w:rPr>
                <w:rFonts w:ascii="宋体" w:hAnsi="宋体"/>
                <w:bCs/>
                <w:color w:val="000000"/>
              </w:rPr>
            </w:pPr>
          </w:p>
          <w:p>
            <w:pPr>
              <w:spacing w:before="163" w:beforeLines="50" w:after="163" w:afterLines="50" w:line="360" w:lineRule="exact"/>
              <w:rPr>
                <w:rFonts w:ascii="宋体" w:hAnsi="宋体"/>
                <w:bCs/>
                <w:color w:val="000000"/>
              </w:rPr>
            </w:pPr>
            <w:r>
              <w:rPr>
                <w:rFonts w:hint="eastAsia" w:ascii="宋体" w:hAnsi="宋体"/>
                <w:bCs/>
                <w:color w:val="000000"/>
                <w:lang w:eastAsia="zh-CN"/>
              </w:rPr>
              <w:t>省级质检中心</w:t>
            </w:r>
            <w:r>
              <w:rPr>
                <w:rFonts w:hint="eastAsia" w:ascii="宋体" w:hAnsi="宋体"/>
                <w:bCs/>
                <w:color w:val="000000"/>
              </w:rPr>
              <w:t>名称对应领域内包括     种产品（或对应    个检验项目），目前检验能力覆盖    种产品（或具有  个项目的检验能力），占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5"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olor w:val="000000"/>
              </w:rPr>
            </w:pPr>
          </w:p>
        </w:tc>
        <w:tc>
          <w:tcPr>
            <w:tcW w:w="1870"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bCs/>
                <w:color w:val="000000"/>
              </w:rPr>
            </w:pPr>
            <w:r>
              <w:rPr>
                <w:rFonts w:hint="eastAsia" w:ascii="宋体" w:hAnsi="宋体"/>
                <w:bCs/>
                <w:color w:val="000000"/>
              </w:rPr>
              <w:t>按国际及国外先进标准进行检验的关键项目情况</w:t>
            </w:r>
          </w:p>
          <w:p>
            <w:pPr>
              <w:rPr>
                <w:rFonts w:ascii="宋体" w:hAnsi="宋体"/>
                <w:bCs/>
                <w:color w:val="000000"/>
              </w:rPr>
            </w:pPr>
            <w:r>
              <w:rPr>
                <w:rFonts w:hint="eastAsia" w:ascii="宋体" w:hAnsi="宋体"/>
                <w:bCs/>
                <w:color w:val="000000"/>
              </w:rPr>
              <w:t>(说明检验项目、标准名称及编号)</w:t>
            </w:r>
          </w:p>
        </w:tc>
        <w:tc>
          <w:tcPr>
            <w:tcW w:w="6411" w:type="dxa"/>
            <w:gridSpan w:val="3"/>
            <w:tcBorders>
              <w:top w:val="single" w:color="auto" w:sz="6" w:space="0"/>
              <w:left w:val="single" w:color="auto" w:sz="6" w:space="0"/>
              <w:bottom w:val="single" w:color="auto" w:sz="6" w:space="0"/>
              <w:right w:val="single" w:color="auto" w:sz="12" w:space="0"/>
            </w:tcBorders>
          </w:tcPr>
          <w:p>
            <w:pPr>
              <w:spacing w:before="163" w:beforeLines="50" w:after="163" w:afterLines="50" w:line="360" w:lineRule="exact"/>
              <w:rPr>
                <w:rFonts w:ascii="宋体" w:hAnsi="宋体"/>
                <w:bCs/>
                <w:color w:val="000000"/>
              </w:rPr>
            </w:pPr>
          </w:p>
          <w:p>
            <w:pPr>
              <w:spacing w:before="163" w:beforeLines="50" w:after="163" w:afterLines="50" w:line="360" w:lineRule="exact"/>
              <w:rPr>
                <w:rFonts w:ascii="宋体" w:hAnsi="宋体"/>
                <w:bCs/>
                <w:color w:val="000000"/>
              </w:rPr>
            </w:pPr>
          </w:p>
          <w:p>
            <w:pPr>
              <w:spacing w:before="163" w:beforeLines="50" w:after="163" w:afterLines="50" w:line="360" w:lineRule="exact"/>
              <w:rPr>
                <w:rFonts w:ascii="宋体" w:hAnsi="宋体"/>
                <w:bCs/>
                <w:color w:val="000000"/>
              </w:rPr>
            </w:pPr>
          </w:p>
          <w:p>
            <w:pPr>
              <w:spacing w:before="163" w:beforeLines="50" w:after="163" w:afterLines="50" w:line="360" w:lineRule="exact"/>
              <w:rPr>
                <w:rFonts w:ascii="宋体" w:hAnsi="宋体"/>
                <w:bCs/>
                <w:color w:val="000000"/>
              </w:rPr>
            </w:pPr>
          </w:p>
          <w:p>
            <w:pPr>
              <w:spacing w:before="163" w:beforeLines="50" w:after="163" w:afterLines="50" w:line="360" w:lineRule="exact"/>
              <w:rPr>
                <w:rFonts w:ascii="宋体" w:hAnsi="宋体"/>
                <w:bCs/>
                <w:color w:val="000000"/>
              </w:rPr>
            </w:pPr>
          </w:p>
          <w:p>
            <w:pPr>
              <w:spacing w:before="163" w:beforeLines="50" w:after="163" w:afterLines="50" w:line="360" w:lineRule="exact"/>
              <w:rPr>
                <w:rFonts w:ascii="宋体" w:hAnsi="宋体"/>
                <w:bCs/>
                <w:color w:val="000000"/>
              </w:rPr>
            </w:pPr>
          </w:p>
          <w:p>
            <w:pPr>
              <w:spacing w:before="163" w:beforeLines="50" w:after="163" w:afterLines="50" w:line="360" w:lineRule="exact"/>
              <w:rPr>
                <w:rFonts w:ascii="宋体" w:hAnsi="宋体"/>
                <w:bCs/>
                <w:color w:val="000000"/>
              </w:rPr>
            </w:pPr>
            <w:r>
              <w:rPr>
                <w:rFonts w:hint="eastAsia" w:ascii="宋体" w:hAnsi="宋体"/>
                <w:bCs/>
                <w:color w:val="000000"/>
              </w:rPr>
              <w:t>能按国际及国外先进标准进行检验的关键项目共   项，占全部关键检验项目的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4"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olor w:val="000000"/>
              </w:rPr>
            </w:pPr>
          </w:p>
        </w:tc>
        <w:tc>
          <w:tcPr>
            <w:tcW w:w="1870" w:type="dxa"/>
            <w:gridSpan w:val="2"/>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color w:val="000000"/>
              </w:rPr>
            </w:pPr>
            <w:r>
              <w:rPr>
                <w:rFonts w:hint="eastAsia" w:ascii="宋体" w:hAnsi="宋体"/>
                <w:color w:val="000000"/>
              </w:rPr>
              <w:t>现有大型、关键仪器配置情况</w:t>
            </w:r>
          </w:p>
          <w:p>
            <w:pPr>
              <w:spacing w:before="163" w:beforeLines="50" w:after="163" w:afterLines="50"/>
              <w:rPr>
                <w:rFonts w:ascii="宋体" w:hAnsi="宋体"/>
                <w:color w:val="000000"/>
              </w:rPr>
            </w:pPr>
          </w:p>
        </w:tc>
        <w:tc>
          <w:tcPr>
            <w:tcW w:w="6411" w:type="dxa"/>
            <w:gridSpan w:val="3"/>
            <w:tcBorders>
              <w:top w:val="single" w:color="auto" w:sz="6" w:space="0"/>
              <w:left w:val="single" w:color="auto" w:sz="6" w:space="0"/>
              <w:bottom w:val="single" w:color="auto" w:sz="6" w:space="0"/>
              <w:right w:val="single" w:color="auto" w:sz="12" w:space="0"/>
            </w:tcBorders>
          </w:tcPr>
          <w:p>
            <w:pPr>
              <w:spacing w:line="360" w:lineRule="exact"/>
              <w:jc w:val="center"/>
              <w:rPr>
                <w:rFonts w:ascii="宋体" w:hAnsi="宋体"/>
                <w:color w:val="000000"/>
              </w:rPr>
            </w:pPr>
            <w:r>
              <w:rPr>
                <w:rFonts w:hint="eastAsia" w:ascii="宋体" w:hAnsi="宋体"/>
                <w:color w:val="000000"/>
              </w:rPr>
              <w:t>设备名称        型号       原值      数量      购置日期</w:t>
            </w:r>
          </w:p>
          <w:p>
            <w:pPr>
              <w:spacing w:line="360" w:lineRule="exact"/>
              <w:jc w:val="center"/>
              <w:rPr>
                <w:rFonts w:ascii="宋体" w:hAnsi="宋体"/>
                <w:color w:val="000000"/>
              </w:rPr>
            </w:pPr>
          </w:p>
          <w:p>
            <w:pPr>
              <w:spacing w:line="360" w:lineRule="exact"/>
              <w:jc w:val="center"/>
              <w:rPr>
                <w:rFonts w:ascii="宋体" w:hAnsi="宋体"/>
                <w:color w:val="000000"/>
              </w:rPr>
            </w:pPr>
          </w:p>
          <w:p>
            <w:pPr>
              <w:spacing w:line="360" w:lineRule="exact"/>
              <w:jc w:val="center"/>
              <w:rPr>
                <w:rFonts w:ascii="宋体" w:hAnsi="宋体"/>
                <w:color w:val="000000"/>
              </w:rPr>
            </w:pPr>
          </w:p>
          <w:p>
            <w:pPr>
              <w:spacing w:line="360" w:lineRule="exact"/>
              <w:jc w:val="center"/>
              <w:rPr>
                <w:rFonts w:ascii="宋体" w:hAnsi="宋体"/>
                <w:color w:val="000000"/>
              </w:rPr>
            </w:pPr>
          </w:p>
          <w:p>
            <w:pPr>
              <w:spacing w:line="360" w:lineRule="exact"/>
              <w:jc w:val="center"/>
              <w:rPr>
                <w:rFonts w:ascii="宋体" w:hAnsi="宋体"/>
                <w:color w:val="000000"/>
              </w:rPr>
            </w:pPr>
          </w:p>
          <w:p>
            <w:pPr>
              <w:spacing w:line="360" w:lineRule="exact"/>
              <w:jc w:val="center"/>
              <w:rPr>
                <w:rFonts w:ascii="宋体" w:hAnsi="宋体"/>
                <w:color w:val="000000"/>
              </w:rPr>
            </w:pPr>
          </w:p>
          <w:p>
            <w:pPr>
              <w:spacing w:line="360" w:lineRule="exact"/>
              <w:jc w:val="center"/>
              <w:rPr>
                <w:rFonts w:ascii="宋体" w:hAnsi="宋体"/>
                <w:color w:val="000000"/>
              </w:rPr>
            </w:pPr>
          </w:p>
          <w:p>
            <w:pPr>
              <w:spacing w:line="360" w:lineRule="exact"/>
              <w:jc w:val="center"/>
              <w:rPr>
                <w:rFonts w:ascii="宋体" w:hAnsi="宋体"/>
                <w:color w:val="000000"/>
              </w:rPr>
            </w:pPr>
          </w:p>
          <w:p>
            <w:pPr>
              <w:spacing w:line="360" w:lineRule="exact"/>
              <w:rPr>
                <w:rFonts w:ascii="宋体" w:hAnsi="宋体"/>
                <w:color w:val="000000"/>
              </w:rPr>
            </w:pPr>
          </w:p>
          <w:p>
            <w:pPr>
              <w:spacing w:line="360" w:lineRule="exact"/>
              <w:ind w:firstLine="210" w:firstLineChars="100"/>
              <w:rPr>
                <w:rFonts w:ascii="宋体" w:hAnsi="宋体"/>
                <w:bCs/>
                <w:color w:val="000000"/>
              </w:rPr>
            </w:pPr>
            <w:r>
              <w:rPr>
                <w:rFonts w:hint="eastAsia" w:ascii="宋体" w:hAnsi="宋体"/>
                <w:color w:val="000000"/>
              </w:rPr>
              <w:t>现有设备    台（套），价值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2"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olor w:val="000000"/>
              </w:rPr>
            </w:pPr>
          </w:p>
        </w:tc>
        <w:tc>
          <w:tcPr>
            <w:tcW w:w="1870" w:type="dxa"/>
            <w:gridSpan w:val="2"/>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bCs/>
                <w:color w:val="000000"/>
              </w:rPr>
            </w:pPr>
            <w:r>
              <w:rPr>
                <w:rFonts w:hint="eastAsia" w:ascii="宋体" w:hAnsi="宋体"/>
                <w:bCs/>
                <w:color w:val="000000"/>
              </w:rPr>
              <w:t>实验室环境条件及硬件设施状况</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2" w:hRule="atLeast"/>
          <w:jc w:val="center"/>
        </w:trPr>
        <w:tc>
          <w:tcPr>
            <w:tcW w:w="555"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color w:val="000000"/>
              </w:rPr>
            </w:pPr>
            <w:r>
              <w:rPr>
                <w:rFonts w:hint="eastAsia" w:ascii="宋体" w:hAnsi="宋体"/>
                <w:b/>
                <w:color w:val="000000"/>
              </w:rPr>
              <w:t>科</w:t>
            </w:r>
          </w:p>
          <w:p>
            <w:pPr>
              <w:jc w:val="center"/>
              <w:rPr>
                <w:rFonts w:ascii="宋体" w:hAnsi="宋体"/>
                <w:b/>
                <w:color w:val="000000"/>
              </w:rPr>
            </w:pPr>
          </w:p>
          <w:p>
            <w:pPr>
              <w:jc w:val="center"/>
              <w:rPr>
                <w:rFonts w:ascii="宋体" w:hAnsi="宋体"/>
                <w:b/>
                <w:color w:val="000000"/>
              </w:rPr>
            </w:pPr>
            <w:r>
              <w:rPr>
                <w:rFonts w:hint="eastAsia" w:ascii="宋体" w:hAnsi="宋体"/>
                <w:b/>
                <w:color w:val="000000"/>
              </w:rPr>
              <w:t>研</w:t>
            </w:r>
          </w:p>
          <w:p>
            <w:pPr>
              <w:jc w:val="center"/>
              <w:rPr>
                <w:rFonts w:ascii="宋体" w:hAnsi="宋体"/>
                <w:b/>
                <w:color w:val="000000"/>
              </w:rPr>
            </w:pPr>
          </w:p>
          <w:p>
            <w:pPr>
              <w:jc w:val="center"/>
              <w:rPr>
                <w:rFonts w:ascii="宋体" w:hAnsi="宋体"/>
                <w:b/>
                <w:color w:val="000000"/>
              </w:rPr>
            </w:pPr>
            <w:r>
              <w:rPr>
                <w:rFonts w:hint="eastAsia" w:ascii="宋体" w:hAnsi="宋体"/>
                <w:b/>
                <w:color w:val="000000"/>
              </w:rPr>
              <w:t>能</w:t>
            </w:r>
          </w:p>
          <w:p>
            <w:pPr>
              <w:jc w:val="center"/>
              <w:rPr>
                <w:rFonts w:ascii="宋体" w:hAnsi="宋体"/>
                <w:b/>
                <w:color w:val="000000"/>
              </w:rPr>
            </w:pPr>
          </w:p>
          <w:p>
            <w:pPr>
              <w:jc w:val="center"/>
              <w:rPr>
                <w:rFonts w:ascii="宋体" w:hAnsi="宋体"/>
                <w:color w:val="000000"/>
              </w:rPr>
            </w:pPr>
            <w:r>
              <w:rPr>
                <w:rFonts w:hint="eastAsia" w:ascii="宋体" w:hAnsi="宋体"/>
                <w:b/>
                <w:color w:val="000000"/>
              </w:rPr>
              <w:t>力</w:t>
            </w:r>
          </w:p>
        </w:tc>
        <w:tc>
          <w:tcPr>
            <w:tcW w:w="1870" w:type="dxa"/>
            <w:gridSpan w:val="2"/>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color w:val="000000"/>
              </w:rPr>
            </w:pPr>
            <w:r>
              <w:rPr>
                <w:rFonts w:hint="eastAsia" w:ascii="宋体" w:hAnsi="宋体"/>
                <w:color w:val="000000"/>
              </w:rPr>
              <w:t>科研、标准及规程制（修）订情况</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4"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olor w:val="000000"/>
              </w:rPr>
            </w:pPr>
          </w:p>
        </w:tc>
        <w:tc>
          <w:tcPr>
            <w:tcW w:w="1870" w:type="dxa"/>
            <w:gridSpan w:val="2"/>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color w:val="000000"/>
              </w:rPr>
            </w:pPr>
            <w:r>
              <w:rPr>
                <w:rFonts w:hint="eastAsia" w:ascii="宋体" w:hAnsi="宋体"/>
                <w:color w:val="000000"/>
              </w:rPr>
              <w:t>近期取得的主要科研成果</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5" w:hRule="atLeast"/>
          <w:jc w:val="center"/>
        </w:trPr>
        <w:tc>
          <w:tcPr>
            <w:tcW w:w="555"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color w:val="000000"/>
              </w:rPr>
            </w:pPr>
            <w:r>
              <w:rPr>
                <w:rFonts w:hint="eastAsia" w:ascii="宋体" w:hAnsi="宋体"/>
                <w:b/>
                <w:color w:val="000000"/>
              </w:rPr>
              <w:t>人</w:t>
            </w:r>
          </w:p>
          <w:p>
            <w:pPr>
              <w:jc w:val="center"/>
              <w:rPr>
                <w:rFonts w:ascii="宋体" w:hAnsi="宋体"/>
                <w:b/>
                <w:color w:val="000000"/>
              </w:rPr>
            </w:pPr>
          </w:p>
          <w:p>
            <w:pPr>
              <w:jc w:val="center"/>
              <w:rPr>
                <w:rFonts w:ascii="宋体" w:hAnsi="宋体"/>
                <w:b/>
                <w:color w:val="000000"/>
              </w:rPr>
            </w:pPr>
            <w:r>
              <w:rPr>
                <w:rFonts w:hint="eastAsia" w:ascii="宋体" w:hAnsi="宋体"/>
                <w:b/>
                <w:color w:val="000000"/>
              </w:rPr>
              <w:t>才</w:t>
            </w:r>
          </w:p>
          <w:p>
            <w:pPr>
              <w:jc w:val="center"/>
              <w:rPr>
                <w:rFonts w:ascii="宋体" w:hAnsi="宋体"/>
                <w:b/>
                <w:color w:val="000000"/>
              </w:rPr>
            </w:pPr>
          </w:p>
          <w:p>
            <w:pPr>
              <w:jc w:val="center"/>
              <w:rPr>
                <w:rFonts w:ascii="宋体" w:hAnsi="宋体"/>
                <w:b/>
                <w:color w:val="000000"/>
              </w:rPr>
            </w:pPr>
            <w:r>
              <w:rPr>
                <w:rFonts w:hint="eastAsia" w:ascii="宋体" w:hAnsi="宋体"/>
                <w:b/>
                <w:color w:val="000000"/>
              </w:rPr>
              <w:t>队</w:t>
            </w:r>
          </w:p>
          <w:p>
            <w:pPr>
              <w:jc w:val="center"/>
              <w:rPr>
                <w:rFonts w:ascii="宋体" w:hAnsi="宋体"/>
                <w:b/>
                <w:color w:val="000000"/>
              </w:rPr>
            </w:pPr>
          </w:p>
          <w:p>
            <w:pPr>
              <w:jc w:val="center"/>
              <w:rPr>
                <w:rFonts w:ascii="宋体" w:hAnsi="宋体"/>
                <w:b/>
                <w:color w:val="000000"/>
              </w:rPr>
            </w:pPr>
            <w:r>
              <w:rPr>
                <w:rFonts w:hint="eastAsia" w:ascii="宋体" w:hAnsi="宋体"/>
                <w:b/>
                <w:color w:val="000000"/>
              </w:rPr>
              <w:t>伍</w:t>
            </w:r>
          </w:p>
          <w:p>
            <w:pPr>
              <w:jc w:val="center"/>
              <w:rPr>
                <w:rFonts w:ascii="宋体" w:hAnsi="宋体"/>
                <w:b/>
                <w:color w:val="000000"/>
              </w:rPr>
            </w:pPr>
          </w:p>
          <w:p>
            <w:pPr>
              <w:jc w:val="center"/>
              <w:rPr>
                <w:rFonts w:ascii="宋体" w:hAnsi="宋体"/>
                <w:b/>
                <w:color w:val="000000"/>
              </w:rPr>
            </w:pPr>
            <w:r>
              <w:rPr>
                <w:rFonts w:hint="eastAsia" w:ascii="宋体" w:hAnsi="宋体"/>
                <w:b/>
                <w:color w:val="000000"/>
              </w:rPr>
              <w:t>建</w:t>
            </w:r>
          </w:p>
          <w:p>
            <w:pPr>
              <w:jc w:val="center"/>
              <w:rPr>
                <w:rFonts w:ascii="宋体" w:hAnsi="宋体"/>
                <w:b/>
                <w:color w:val="000000"/>
              </w:rPr>
            </w:pPr>
          </w:p>
          <w:p>
            <w:pPr>
              <w:jc w:val="center"/>
              <w:rPr>
                <w:rFonts w:ascii="宋体" w:hAnsi="宋体"/>
                <w:color w:val="000000"/>
              </w:rPr>
            </w:pPr>
            <w:r>
              <w:rPr>
                <w:rFonts w:hint="eastAsia" w:ascii="宋体" w:hAnsi="宋体"/>
                <w:b/>
                <w:color w:val="000000"/>
              </w:rPr>
              <w:t>设</w:t>
            </w:r>
          </w:p>
        </w:tc>
        <w:tc>
          <w:tcPr>
            <w:tcW w:w="1870" w:type="dxa"/>
            <w:gridSpan w:val="2"/>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color w:val="000000"/>
              </w:rPr>
            </w:pPr>
            <w:r>
              <w:rPr>
                <w:rFonts w:hint="eastAsia" w:ascii="宋体" w:hAnsi="宋体"/>
                <w:bCs/>
                <w:color w:val="000000"/>
              </w:rPr>
              <w:t>本专业领域知名专家、学术技术带头人引进和培养情况</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color w:val="000000"/>
              </w:rPr>
            </w:pPr>
          </w:p>
          <w:p>
            <w:pPr>
              <w:spacing w:line="360" w:lineRule="exact"/>
              <w:rPr>
                <w:rFonts w:ascii="宋体" w:hAnsi="宋体"/>
                <w:color w:val="000000"/>
              </w:rPr>
            </w:pPr>
          </w:p>
          <w:p>
            <w:pPr>
              <w:spacing w:line="360" w:lineRule="exact"/>
              <w:rPr>
                <w:rFonts w:ascii="宋体" w:hAnsi="宋体"/>
                <w:color w:val="000000"/>
              </w:rPr>
            </w:pPr>
          </w:p>
          <w:p>
            <w:pPr>
              <w:spacing w:line="360" w:lineRule="exact"/>
              <w:rPr>
                <w:rFonts w:ascii="宋体" w:hAnsi="宋体"/>
                <w:color w:val="000000"/>
              </w:rPr>
            </w:pPr>
          </w:p>
          <w:p>
            <w:pPr>
              <w:spacing w:line="360" w:lineRule="exact"/>
              <w:rPr>
                <w:rFonts w:ascii="宋体" w:hAnsi="宋体"/>
                <w:color w:val="000000"/>
              </w:rPr>
            </w:pPr>
          </w:p>
          <w:p>
            <w:pPr>
              <w:spacing w:line="360" w:lineRule="exac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67"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olor w:val="000000"/>
              </w:rPr>
            </w:pPr>
          </w:p>
        </w:tc>
        <w:tc>
          <w:tcPr>
            <w:tcW w:w="63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rPr>
            </w:pPr>
            <w:r>
              <w:rPr>
                <w:rFonts w:hint="eastAsia" w:ascii="宋体" w:hAnsi="宋体"/>
                <w:color w:val="000000"/>
              </w:rPr>
              <w:t>科</w:t>
            </w:r>
          </w:p>
          <w:p>
            <w:pPr>
              <w:jc w:val="center"/>
              <w:rPr>
                <w:rFonts w:ascii="宋体" w:hAnsi="宋体"/>
                <w:color w:val="000000"/>
              </w:rPr>
            </w:pPr>
          </w:p>
          <w:p>
            <w:pPr>
              <w:jc w:val="center"/>
              <w:rPr>
                <w:rFonts w:ascii="宋体" w:hAnsi="宋体"/>
                <w:color w:val="000000"/>
              </w:rPr>
            </w:pPr>
            <w:r>
              <w:rPr>
                <w:rFonts w:hint="eastAsia" w:ascii="宋体" w:hAnsi="宋体"/>
                <w:color w:val="000000"/>
              </w:rPr>
              <w:t>技</w:t>
            </w:r>
          </w:p>
          <w:p>
            <w:pPr>
              <w:jc w:val="center"/>
              <w:rPr>
                <w:rFonts w:ascii="宋体" w:hAnsi="宋体"/>
                <w:color w:val="000000"/>
              </w:rPr>
            </w:pPr>
          </w:p>
          <w:p>
            <w:pPr>
              <w:jc w:val="center"/>
              <w:rPr>
                <w:rFonts w:ascii="宋体" w:hAnsi="宋体"/>
                <w:color w:val="000000"/>
              </w:rPr>
            </w:pPr>
            <w:r>
              <w:rPr>
                <w:rFonts w:hint="eastAsia" w:ascii="宋体" w:hAnsi="宋体"/>
                <w:color w:val="000000"/>
              </w:rPr>
              <w:t>团</w:t>
            </w:r>
          </w:p>
          <w:p>
            <w:pPr>
              <w:jc w:val="center"/>
              <w:rPr>
                <w:rFonts w:ascii="宋体" w:hAnsi="宋体"/>
                <w:color w:val="000000"/>
              </w:rPr>
            </w:pPr>
          </w:p>
          <w:p>
            <w:pPr>
              <w:jc w:val="center"/>
              <w:rPr>
                <w:rFonts w:ascii="宋体" w:hAnsi="宋体"/>
                <w:color w:val="000000"/>
              </w:rPr>
            </w:pPr>
            <w:r>
              <w:rPr>
                <w:rFonts w:hint="eastAsia" w:ascii="宋体" w:hAnsi="宋体"/>
                <w:color w:val="000000"/>
              </w:rPr>
              <w:t>队</w:t>
            </w:r>
          </w:p>
          <w:p>
            <w:pPr>
              <w:jc w:val="center"/>
              <w:rPr>
                <w:rFonts w:ascii="宋体" w:hAnsi="宋体"/>
                <w:color w:val="000000"/>
              </w:rPr>
            </w:pPr>
          </w:p>
          <w:p>
            <w:pPr>
              <w:jc w:val="center"/>
              <w:rPr>
                <w:rFonts w:ascii="宋体" w:hAnsi="宋体"/>
                <w:color w:val="000000"/>
              </w:rPr>
            </w:pPr>
            <w:r>
              <w:rPr>
                <w:rFonts w:hint="eastAsia" w:ascii="宋体" w:hAnsi="宋体"/>
                <w:color w:val="000000"/>
              </w:rPr>
              <w:t>建</w:t>
            </w:r>
          </w:p>
          <w:p>
            <w:pPr>
              <w:jc w:val="center"/>
              <w:rPr>
                <w:rFonts w:ascii="宋体" w:hAnsi="宋体"/>
                <w:color w:val="000000"/>
              </w:rPr>
            </w:pPr>
          </w:p>
          <w:p>
            <w:pPr>
              <w:jc w:val="center"/>
              <w:rPr>
                <w:rFonts w:ascii="宋体" w:hAnsi="宋体"/>
                <w:color w:val="000000"/>
              </w:rPr>
            </w:pPr>
            <w:r>
              <w:rPr>
                <w:rFonts w:hint="eastAsia" w:ascii="宋体" w:hAnsi="宋体"/>
                <w:color w:val="000000"/>
              </w:rPr>
              <w:t>设</w:t>
            </w:r>
          </w:p>
        </w:tc>
        <w:tc>
          <w:tcPr>
            <w:tcW w:w="1240" w:type="dxa"/>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color w:val="000000"/>
              </w:rPr>
            </w:pPr>
            <w:r>
              <w:rPr>
                <w:rFonts w:hint="eastAsia" w:ascii="宋体" w:hAnsi="宋体"/>
                <w:bCs/>
                <w:color w:val="000000"/>
              </w:rPr>
              <w:t>专业技术人员引进及培养情况</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olor w:val="000000"/>
              </w:rPr>
            </w:pPr>
          </w:p>
        </w:tc>
        <w:tc>
          <w:tcPr>
            <w:tcW w:w="6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rPr>
            </w:pPr>
          </w:p>
        </w:tc>
        <w:tc>
          <w:tcPr>
            <w:tcW w:w="1240" w:type="dxa"/>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bCs/>
                <w:color w:val="000000"/>
              </w:rPr>
            </w:pPr>
            <w:r>
              <w:rPr>
                <w:rFonts w:hint="eastAsia" w:ascii="宋体" w:hAnsi="宋体"/>
                <w:bCs/>
                <w:color w:val="000000"/>
              </w:rPr>
              <w:t>技术培训、继续教育情况及取得的成效</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1"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olor w:val="000000"/>
              </w:rPr>
            </w:pPr>
          </w:p>
        </w:tc>
        <w:tc>
          <w:tcPr>
            <w:tcW w:w="6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rPr>
            </w:pPr>
          </w:p>
        </w:tc>
        <w:tc>
          <w:tcPr>
            <w:tcW w:w="1240" w:type="dxa"/>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color w:val="000000"/>
              </w:rPr>
            </w:pPr>
            <w:r>
              <w:rPr>
                <w:rFonts w:hint="eastAsia" w:ascii="宋体" w:hAnsi="宋体"/>
                <w:bCs/>
                <w:color w:val="000000"/>
              </w:rPr>
              <w:t>国内、省内技术交流情况，本单位在相关学术组织中所发挥的作用及影响力</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9"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olor w:val="000000"/>
              </w:rPr>
            </w:pPr>
          </w:p>
        </w:tc>
        <w:tc>
          <w:tcPr>
            <w:tcW w:w="6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rPr>
            </w:pPr>
          </w:p>
        </w:tc>
        <w:tc>
          <w:tcPr>
            <w:tcW w:w="1240" w:type="dxa"/>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color w:val="000000"/>
              </w:rPr>
            </w:pPr>
            <w:r>
              <w:rPr>
                <w:rFonts w:hint="eastAsia" w:ascii="宋体" w:hAnsi="宋体"/>
                <w:bCs/>
                <w:color w:val="000000"/>
              </w:rPr>
              <w:t>专业技术人员的学历和职称结构</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8" w:hRule="atLeast"/>
          <w:jc w:val="center"/>
        </w:trPr>
        <w:tc>
          <w:tcPr>
            <w:tcW w:w="555" w:type="dxa"/>
            <w:vMerge w:val="restart"/>
            <w:tcBorders>
              <w:top w:val="single" w:color="auto" w:sz="6" w:space="0"/>
              <w:left w:val="single" w:color="auto" w:sz="12" w:space="0"/>
              <w:bottom w:val="single" w:color="auto" w:sz="6" w:space="0"/>
              <w:right w:val="single" w:color="auto" w:sz="6" w:space="0"/>
            </w:tcBorders>
            <w:vAlign w:val="center"/>
          </w:tcPr>
          <w:p>
            <w:pPr>
              <w:spacing w:before="163" w:beforeLines="50" w:after="163" w:afterLines="50"/>
              <w:jc w:val="center"/>
              <w:rPr>
                <w:rFonts w:ascii="宋体" w:hAnsi="宋体"/>
                <w:b/>
                <w:color w:val="000000"/>
              </w:rPr>
            </w:pPr>
            <w:r>
              <w:rPr>
                <w:rFonts w:hint="eastAsia" w:ascii="宋体" w:hAnsi="宋体"/>
                <w:b/>
                <w:color w:val="000000"/>
              </w:rPr>
              <w:t>运行管理体制</w:t>
            </w:r>
          </w:p>
        </w:tc>
        <w:tc>
          <w:tcPr>
            <w:tcW w:w="1870" w:type="dxa"/>
            <w:gridSpan w:val="2"/>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color w:val="000000"/>
              </w:rPr>
            </w:pPr>
            <w:r>
              <w:rPr>
                <w:rFonts w:hint="eastAsia" w:ascii="宋体" w:hAnsi="宋体"/>
                <w:color w:val="000000"/>
              </w:rPr>
              <w:t>目前的运行管理体制</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8"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b/>
                <w:color w:val="000000"/>
              </w:rPr>
            </w:pPr>
          </w:p>
        </w:tc>
        <w:tc>
          <w:tcPr>
            <w:tcW w:w="1870" w:type="dxa"/>
            <w:gridSpan w:val="2"/>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bCs/>
                <w:color w:val="000000"/>
              </w:rPr>
            </w:pPr>
            <w:r>
              <w:rPr>
                <w:rFonts w:hint="eastAsia" w:ascii="宋体" w:hAnsi="宋体"/>
                <w:bCs/>
                <w:color w:val="000000"/>
              </w:rPr>
              <w:t>信息化建设情况</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8" w:hRule="atLeast"/>
          <w:jc w:val="center"/>
        </w:trPr>
        <w:tc>
          <w:tcPr>
            <w:tcW w:w="555"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color w:val="000000"/>
              </w:rPr>
            </w:pPr>
            <w:r>
              <w:rPr>
                <w:rFonts w:hint="eastAsia" w:ascii="宋体" w:hAnsi="宋体"/>
                <w:b/>
                <w:color w:val="000000"/>
              </w:rPr>
              <w:t>地方政府支持落实情况</w:t>
            </w:r>
          </w:p>
        </w:tc>
        <w:tc>
          <w:tcPr>
            <w:tcW w:w="1870" w:type="dxa"/>
            <w:gridSpan w:val="2"/>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bCs/>
                <w:color w:val="000000"/>
              </w:rPr>
            </w:pPr>
            <w:r>
              <w:rPr>
                <w:rFonts w:hint="eastAsia" w:ascii="宋体" w:hAnsi="宋体"/>
                <w:bCs/>
                <w:color w:val="000000"/>
              </w:rPr>
              <w:t>地方政府对筹建工作的支持</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0" w:hRule="atLeast"/>
          <w:jc w:val="center"/>
        </w:trPr>
        <w:tc>
          <w:tcPr>
            <w:tcW w:w="5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b/>
                <w:color w:val="000000"/>
              </w:rPr>
            </w:pPr>
          </w:p>
        </w:tc>
        <w:tc>
          <w:tcPr>
            <w:tcW w:w="1870" w:type="dxa"/>
            <w:gridSpan w:val="2"/>
            <w:tcBorders>
              <w:top w:val="single" w:color="auto" w:sz="6" w:space="0"/>
              <w:left w:val="single" w:color="auto" w:sz="6" w:space="0"/>
              <w:bottom w:val="single" w:color="auto" w:sz="6" w:space="0"/>
              <w:right w:val="single" w:color="auto" w:sz="6" w:space="0"/>
            </w:tcBorders>
            <w:vAlign w:val="center"/>
          </w:tcPr>
          <w:p>
            <w:pPr>
              <w:spacing w:before="163" w:beforeLines="50" w:after="163" w:afterLines="50"/>
              <w:rPr>
                <w:rFonts w:ascii="宋体" w:hAnsi="宋体"/>
                <w:bCs/>
                <w:color w:val="000000"/>
              </w:rPr>
            </w:pPr>
            <w:r>
              <w:rPr>
                <w:rFonts w:hint="eastAsia" w:ascii="宋体" w:hAnsi="宋体"/>
                <w:bCs/>
                <w:color w:val="000000"/>
              </w:rPr>
              <w:t>落实情况(后附相关材料)</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2425" w:type="dxa"/>
            <w:gridSpan w:val="3"/>
            <w:tcBorders>
              <w:top w:val="single" w:color="auto" w:sz="6" w:space="0"/>
              <w:left w:val="single" w:color="auto" w:sz="12" w:space="0"/>
              <w:bottom w:val="single" w:color="auto" w:sz="6" w:space="0"/>
              <w:right w:val="single" w:color="auto" w:sz="6" w:space="0"/>
            </w:tcBorders>
            <w:vAlign w:val="center"/>
          </w:tcPr>
          <w:p>
            <w:pPr>
              <w:spacing w:before="163" w:beforeLines="50" w:after="163" w:afterLines="50"/>
              <w:rPr>
                <w:rFonts w:ascii="宋体" w:hAnsi="宋体"/>
                <w:b/>
                <w:bCs/>
                <w:color w:val="000000"/>
              </w:rPr>
            </w:pPr>
            <w:r>
              <w:rPr>
                <w:rFonts w:hint="eastAsia" w:ascii="宋体" w:hAnsi="宋体"/>
                <w:b/>
                <w:color w:val="000000"/>
              </w:rPr>
              <w:t>筹建资金投入及构成</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2425" w:type="dxa"/>
            <w:gridSpan w:val="3"/>
            <w:tcBorders>
              <w:top w:val="single" w:color="auto" w:sz="6" w:space="0"/>
              <w:left w:val="single" w:color="auto" w:sz="12" w:space="0"/>
              <w:bottom w:val="single" w:color="auto" w:sz="6" w:space="0"/>
              <w:right w:val="single" w:color="auto" w:sz="6" w:space="0"/>
            </w:tcBorders>
            <w:vAlign w:val="center"/>
          </w:tcPr>
          <w:p>
            <w:pPr>
              <w:spacing w:before="163" w:beforeLines="50" w:after="163" w:afterLines="50"/>
              <w:rPr>
                <w:rFonts w:ascii="宋体" w:hAnsi="宋体"/>
                <w:b/>
                <w:bCs/>
                <w:color w:val="000000"/>
              </w:rPr>
            </w:pPr>
            <w:r>
              <w:rPr>
                <w:rFonts w:hint="eastAsia" w:ascii="宋体" w:hAnsi="宋体"/>
                <w:b/>
                <w:color w:val="000000"/>
              </w:rPr>
              <w:t>后续建设发展计划</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2425" w:type="dxa"/>
            <w:gridSpan w:val="3"/>
            <w:tcBorders>
              <w:top w:val="single" w:color="auto" w:sz="6" w:space="0"/>
              <w:left w:val="single" w:color="auto" w:sz="12" w:space="0"/>
              <w:bottom w:val="single" w:color="auto" w:sz="6" w:space="0"/>
              <w:right w:val="single" w:color="auto" w:sz="6" w:space="0"/>
            </w:tcBorders>
            <w:vAlign w:val="center"/>
          </w:tcPr>
          <w:p>
            <w:pPr>
              <w:spacing w:before="163" w:beforeLines="50" w:after="163" w:afterLines="50"/>
              <w:rPr>
                <w:rFonts w:ascii="宋体" w:hAnsi="宋体"/>
                <w:b/>
                <w:bCs/>
                <w:color w:val="000000"/>
              </w:rPr>
            </w:pPr>
            <w:r>
              <w:rPr>
                <w:rFonts w:hint="eastAsia" w:ascii="宋体" w:hAnsi="宋体"/>
                <w:b/>
                <w:color w:val="000000"/>
              </w:rPr>
              <w:t>筹建完成后达到的总体水平</w:t>
            </w:r>
          </w:p>
        </w:tc>
        <w:tc>
          <w:tcPr>
            <w:tcW w:w="6411"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3" w:hRule="atLeast"/>
          <w:jc w:val="center"/>
        </w:trPr>
        <w:tc>
          <w:tcPr>
            <w:tcW w:w="2425" w:type="dxa"/>
            <w:gridSpan w:val="3"/>
            <w:tcBorders>
              <w:top w:val="single" w:color="auto" w:sz="6" w:space="0"/>
              <w:left w:val="single" w:color="auto" w:sz="12" w:space="0"/>
              <w:bottom w:val="single" w:color="auto" w:sz="12" w:space="0"/>
              <w:right w:val="single" w:color="auto" w:sz="6" w:space="0"/>
            </w:tcBorders>
            <w:vAlign w:val="center"/>
          </w:tcPr>
          <w:p>
            <w:pPr>
              <w:spacing w:before="163" w:beforeLines="50" w:after="163" w:afterLines="50"/>
              <w:rPr>
                <w:rFonts w:ascii="宋体" w:hAnsi="宋体"/>
                <w:b/>
                <w:bCs/>
                <w:color w:val="000000"/>
              </w:rPr>
            </w:pPr>
            <w:r>
              <w:rPr>
                <w:rFonts w:hint="eastAsia" w:ascii="宋体" w:hAnsi="宋体"/>
                <w:b/>
                <w:bCs/>
                <w:color w:val="000000"/>
              </w:rPr>
              <w:t>市级主管部门意见</w:t>
            </w:r>
          </w:p>
        </w:tc>
        <w:tc>
          <w:tcPr>
            <w:tcW w:w="6411" w:type="dxa"/>
            <w:gridSpan w:val="3"/>
            <w:tcBorders>
              <w:top w:val="single" w:color="auto" w:sz="6" w:space="0"/>
              <w:left w:val="single" w:color="auto" w:sz="6" w:space="0"/>
              <w:bottom w:val="single" w:color="auto" w:sz="12" w:space="0"/>
              <w:right w:val="single" w:color="auto" w:sz="12" w:space="0"/>
            </w:tcBorders>
            <w:vAlign w:val="center"/>
          </w:tcPr>
          <w:p>
            <w:pPr>
              <w:spacing w:before="163" w:beforeLines="50" w:after="163" w:afterLines="50"/>
              <w:ind w:firstLine="2625" w:firstLineChars="1250"/>
              <w:rPr>
                <w:rFonts w:ascii="宋体" w:hAnsi="宋体"/>
                <w:bCs/>
                <w:color w:val="000000"/>
              </w:rPr>
            </w:pPr>
          </w:p>
          <w:p>
            <w:pPr>
              <w:spacing w:before="163" w:beforeLines="50" w:after="163" w:afterLines="50"/>
              <w:rPr>
                <w:rFonts w:ascii="宋体" w:hAnsi="宋体"/>
                <w:bCs/>
                <w:color w:val="000000"/>
              </w:rPr>
            </w:pP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 xml:space="preserve"> 单  位（盖章）：</w:t>
            </w:r>
          </w:p>
          <w:p>
            <w:pPr>
              <w:spacing w:line="360" w:lineRule="exact"/>
              <w:rPr>
                <w:rFonts w:ascii="宋体" w:hAnsi="宋体"/>
                <w:bCs/>
                <w:color w:val="000000"/>
              </w:rPr>
            </w:pP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 xml:space="preserve">     年  月  日</w:t>
            </w:r>
          </w:p>
          <w:p>
            <w:pPr>
              <w:spacing w:line="360" w:lineRule="exact"/>
              <w:rPr>
                <w:rFonts w:ascii="宋体" w:hAnsi="宋体"/>
                <w:bCs/>
                <w:color w:val="000000"/>
              </w:rPr>
            </w:pPr>
          </w:p>
        </w:tc>
      </w:tr>
    </w:tbl>
    <w:p>
      <w:pPr>
        <w:tabs>
          <w:tab w:val="left" w:pos="6480"/>
        </w:tabs>
        <w:rPr>
          <w:rFonts w:ascii="宋体" w:hAnsi="宋体"/>
        </w:rPr>
      </w:pPr>
      <w:r>
        <w:rPr>
          <w:rFonts w:hint="eastAsia" w:ascii="宋体" w:hAnsi="宋体"/>
        </w:rPr>
        <w:t>注：</w:t>
      </w:r>
      <w:r>
        <w:rPr>
          <w:rFonts w:hint="eastAsia" w:ascii="宋体" w:hAnsi="宋体"/>
          <w:bCs/>
          <w:color w:val="000000"/>
        </w:rPr>
        <w:t>其他必要的说明可另附页。</w:t>
      </w:r>
    </w:p>
    <w:p>
      <w:pPr>
        <w:tabs>
          <w:tab w:val="left" w:pos="6480"/>
        </w:tabs>
        <w:spacing w:line="360" w:lineRule="auto"/>
        <w:jc w:val="center"/>
        <w:rPr>
          <w:rFonts w:ascii="华文中宋" w:hAnsi="宋体" w:eastAsia="华文中宋" w:cs="宋体"/>
          <w:sz w:val="36"/>
        </w:rPr>
      </w:pPr>
      <w:r>
        <w:rPr>
          <w:rFonts w:hint="eastAsia" w:ascii="华文中宋" w:hAnsi="宋体" w:eastAsia="华文中宋" w:cs="宋体"/>
          <w:sz w:val="36"/>
        </w:rPr>
        <w:t>填  表  说  明</w:t>
      </w:r>
    </w:p>
    <w:p>
      <w:pPr>
        <w:tabs>
          <w:tab w:val="left" w:pos="6480"/>
        </w:tabs>
        <w:spacing w:line="460" w:lineRule="exact"/>
        <w:ind w:left="480" w:hanging="480" w:hangingChars="200"/>
        <w:rPr>
          <w:rFonts w:ascii="宋体" w:hAnsi="宋体" w:cs="宋体"/>
          <w:sz w:val="24"/>
        </w:rPr>
      </w:pPr>
      <w:r>
        <w:rPr>
          <w:rFonts w:hint="eastAsia" w:ascii="宋体" w:hAnsi="宋体" w:cs="宋体"/>
          <w:sz w:val="24"/>
        </w:rPr>
        <w:t>一、目前已具备的检验能力范围应填写已具备检验能力的产品或检验项目。同时应写清</w:t>
      </w:r>
      <w:r>
        <w:rPr>
          <w:rFonts w:hint="eastAsia" w:ascii="宋体" w:hAnsi="宋体" w:cs="宋体"/>
          <w:sz w:val="24"/>
          <w:lang w:eastAsia="zh-CN"/>
        </w:rPr>
        <w:t>省级质检中心</w:t>
      </w:r>
      <w:r>
        <w:rPr>
          <w:rFonts w:hint="eastAsia" w:ascii="宋体" w:hAnsi="宋体" w:cs="宋体"/>
          <w:sz w:val="24"/>
        </w:rPr>
        <w:t>名称对应的产品范围中尚不具备检验能力的产品或项目，并统计相</w:t>
      </w:r>
      <w:r>
        <w:rPr>
          <w:rFonts w:hint="eastAsia" w:ascii="宋体" w:hAnsi="宋体"/>
          <w:bCs/>
          <w:color w:val="000000"/>
          <w:sz w:val="24"/>
        </w:rPr>
        <w:t>对应领域内包括的产品数量（或对应的检验项目数量）、目前已具备检验能力的产品数量（或能开展的检验项目数量），并计算已具备检验能力的产品（或检验项目）占名称对应的全部产品（或检验项目）的比例。</w:t>
      </w:r>
    </w:p>
    <w:p>
      <w:pPr>
        <w:tabs>
          <w:tab w:val="left" w:pos="6480"/>
        </w:tabs>
        <w:spacing w:line="460" w:lineRule="exact"/>
        <w:ind w:left="480" w:hanging="480" w:hangingChars="200"/>
        <w:rPr>
          <w:rFonts w:ascii="宋体" w:hAnsi="宋体" w:cs="宋体"/>
          <w:sz w:val="24"/>
        </w:rPr>
      </w:pPr>
      <w:r>
        <w:rPr>
          <w:rFonts w:hint="eastAsia" w:ascii="宋体" w:hAnsi="宋体"/>
          <w:bCs/>
          <w:color w:val="000000"/>
          <w:sz w:val="24"/>
        </w:rPr>
        <w:t>二、按国际及国外先进标准进行检验的关键项目情况：按国际及国外先进标准进行检</w:t>
      </w:r>
      <w:r>
        <w:rPr>
          <w:rFonts w:hint="eastAsia" w:ascii="宋体" w:hAnsi="宋体" w:cs="宋体"/>
          <w:sz w:val="24"/>
        </w:rPr>
        <w:t>验的项目应能是体现技术实力和水平、对衡量产品质量具有重要作用、且能体现</w:t>
      </w:r>
      <w:r>
        <w:rPr>
          <w:rFonts w:hint="eastAsia" w:ascii="宋体" w:hAnsi="宋体" w:cs="宋体"/>
          <w:sz w:val="24"/>
          <w:lang w:eastAsia="zh-CN"/>
        </w:rPr>
        <w:t>省级质检中心</w:t>
      </w:r>
      <w:r>
        <w:rPr>
          <w:rFonts w:hint="eastAsia" w:ascii="宋体" w:hAnsi="宋体" w:cs="宋体"/>
          <w:sz w:val="24"/>
        </w:rPr>
        <w:t>能力和技术水平的检验项目，并统计数量，必要时可后附材料。</w:t>
      </w:r>
    </w:p>
    <w:p>
      <w:pPr>
        <w:tabs>
          <w:tab w:val="left" w:pos="6480"/>
        </w:tabs>
        <w:spacing w:line="460" w:lineRule="exact"/>
        <w:ind w:left="480" w:hanging="480" w:hangingChars="200"/>
        <w:rPr>
          <w:rFonts w:ascii="宋体" w:hAnsi="宋体" w:cs="宋体"/>
          <w:sz w:val="24"/>
        </w:rPr>
      </w:pPr>
      <w:r>
        <w:rPr>
          <w:rFonts w:hint="eastAsia" w:ascii="宋体" w:hAnsi="宋体" w:cs="宋体"/>
          <w:sz w:val="24"/>
        </w:rPr>
        <w:t>三、现有大型、关键仪器设备配置情况</w:t>
      </w:r>
      <w:r>
        <w:rPr>
          <w:rFonts w:hint="eastAsia" w:ascii="宋体" w:hAnsi="宋体" w:cs="宋体"/>
          <w:sz w:val="24"/>
          <w:lang w:eastAsia="zh-CN"/>
        </w:rPr>
        <w:t>原则上填写</w:t>
      </w:r>
      <w:r>
        <w:rPr>
          <w:rFonts w:hint="eastAsia" w:ascii="宋体" w:hAnsi="宋体" w:cs="宋体"/>
          <w:sz w:val="24"/>
          <w:lang w:val="en-US" w:eastAsia="zh-CN"/>
        </w:rPr>
        <w:t>10万元以上的设备，</w:t>
      </w:r>
      <w:r>
        <w:rPr>
          <w:rFonts w:hint="eastAsia" w:ascii="宋体" w:hAnsi="宋体" w:cs="宋体"/>
          <w:sz w:val="24"/>
        </w:rPr>
        <w:t>应写明设备名称、规格型号、生产厂家、原值、数量、购置日期。</w:t>
      </w:r>
    </w:p>
    <w:p>
      <w:pPr>
        <w:tabs>
          <w:tab w:val="left" w:pos="6480"/>
        </w:tabs>
        <w:spacing w:line="460" w:lineRule="exact"/>
        <w:ind w:left="480" w:hanging="480" w:hangingChars="200"/>
        <w:rPr>
          <w:rFonts w:ascii="宋体" w:hAnsi="宋体" w:cs="宋体"/>
          <w:sz w:val="24"/>
        </w:rPr>
      </w:pPr>
      <w:r>
        <w:rPr>
          <w:rFonts w:hint="eastAsia" w:ascii="宋体" w:hAnsi="宋体" w:cs="宋体"/>
          <w:sz w:val="24"/>
        </w:rPr>
        <w:t>四、科研成果、标准和规程制（修）订情况应填写近三年来与</w:t>
      </w:r>
      <w:r>
        <w:rPr>
          <w:rFonts w:hint="eastAsia" w:ascii="宋体" w:hAnsi="宋体" w:cs="宋体"/>
          <w:sz w:val="24"/>
          <w:lang w:eastAsia="zh-CN"/>
        </w:rPr>
        <w:t>省级质检中心</w:t>
      </w:r>
      <w:r>
        <w:rPr>
          <w:rFonts w:hint="eastAsia" w:ascii="宋体" w:hAnsi="宋体" w:cs="宋体"/>
          <w:sz w:val="24"/>
        </w:rPr>
        <w:t>专业领域密切相关的内容。</w:t>
      </w:r>
    </w:p>
    <w:p>
      <w:pPr>
        <w:tabs>
          <w:tab w:val="left" w:pos="6480"/>
        </w:tabs>
        <w:spacing w:line="460" w:lineRule="exact"/>
        <w:ind w:left="480" w:hanging="480" w:hangingChars="200"/>
        <w:rPr>
          <w:rFonts w:ascii="宋体" w:hAnsi="宋体" w:cs="宋体"/>
          <w:sz w:val="24"/>
        </w:rPr>
      </w:pPr>
      <w:r>
        <w:rPr>
          <w:rFonts w:hint="eastAsia" w:ascii="宋体" w:hAnsi="宋体" w:cs="宋体"/>
          <w:sz w:val="24"/>
        </w:rPr>
        <w:t>五、信息化建设情况应填写</w:t>
      </w:r>
      <w:r>
        <w:rPr>
          <w:rFonts w:hint="eastAsia" w:ascii="宋体" w:hAnsi="宋体" w:cs="宋体"/>
          <w:sz w:val="24"/>
          <w:lang w:eastAsia="zh-CN"/>
        </w:rPr>
        <w:t>省级质检中心</w:t>
      </w:r>
      <w:r>
        <w:rPr>
          <w:rFonts w:hint="eastAsia" w:ascii="宋体" w:hAnsi="宋体" w:cs="宋体"/>
          <w:sz w:val="24"/>
        </w:rPr>
        <w:t>或其依托法人单位的网站建设情况、业务管理信息系统的运行情况、国内外相关领域信息的搜集及整理等。</w:t>
      </w:r>
    </w:p>
    <w:p>
      <w:pPr>
        <w:tabs>
          <w:tab w:val="left" w:pos="6480"/>
        </w:tabs>
        <w:spacing w:line="460" w:lineRule="exact"/>
        <w:ind w:left="480" w:hanging="480" w:hangingChars="200"/>
        <w:rPr>
          <w:rFonts w:ascii="宋体" w:hAnsi="宋体" w:cs="宋体"/>
          <w:sz w:val="24"/>
        </w:rPr>
      </w:pPr>
      <w:r>
        <w:rPr>
          <w:rFonts w:hint="eastAsia" w:ascii="宋体" w:hAnsi="宋体" w:cs="宋体"/>
          <w:sz w:val="24"/>
        </w:rPr>
        <w:t>六、表格中某栏的内容较多时可在该栏中填写概要内容，后附详细材料，并请在该栏注明。</w:t>
      </w:r>
    </w:p>
    <w:p>
      <w:pPr>
        <w:tabs>
          <w:tab w:val="left" w:pos="6480"/>
        </w:tabs>
        <w:spacing w:line="460" w:lineRule="exact"/>
        <w:ind w:left="480" w:hanging="480" w:hangingChars="200"/>
        <w:rPr>
          <w:rFonts w:ascii="宋体" w:hAnsi="宋体" w:cs="宋体"/>
          <w:sz w:val="24"/>
        </w:rPr>
      </w:pPr>
      <w:r>
        <w:rPr>
          <w:rFonts w:hint="eastAsia" w:ascii="宋体" w:hAnsi="宋体" w:cs="宋体"/>
          <w:sz w:val="24"/>
        </w:rPr>
        <w:t>七、上报验收申请表时应同时提交以下材料：</w:t>
      </w:r>
    </w:p>
    <w:p>
      <w:pPr>
        <w:numPr>
          <w:ilvl w:val="0"/>
          <w:numId w:val="1"/>
        </w:numPr>
        <w:tabs>
          <w:tab w:val="left" w:pos="6480"/>
        </w:tabs>
        <w:spacing w:line="460" w:lineRule="exact"/>
        <w:rPr>
          <w:rFonts w:ascii="宋体" w:hAnsi="宋体" w:cs="宋体"/>
          <w:sz w:val="24"/>
        </w:rPr>
      </w:pPr>
      <w:r>
        <w:rPr>
          <w:rFonts w:hint="eastAsia" w:ascii="宋体" w:hAnsi="宋体" w:cs="宋体"/>
          <w:sz w:val="24"/>
          <w:lang w:eastAsia="zh-CN"/>
        </w:rPr>
        <w:t>省级质检中心</w:t>
      </w:r>
      <w:r>
        <w:rPr>
          <w:rFonts w:hint="eastAsia" w:ascii="宋体" w:hAnsi="宋体" w:cs="宋体"/>
          <w:sz w:val="24"/>
        </w:rPr>
        <w:t>名称对应的产品范围（若涉及的产品范围较单一，可填写对应的检验项目）</w:t>
      </w:r>
    </w:p>
    <w:p>
      <w:pPr>
        <w:numPr>
          <w:ilvl w:val="0"/>
          <w:numId w:val="1"/>
        </w:numPr>
        <w:tabs>
          <w:tab w:val="left" w:pos="6480"/>
        </w:tabs>
        <w:spacing w:line="460" w:lineRule="exact"/>
        <w:rPr>
          <w:rFonts w:ascii="宋体" w:hAnsi="宋体" w:cs="宋体"/>
          <w:sz w:val="24"/>
        </w:rPr>
      </w:pPr>
      <w:r>
        <w:rPr>
          <w:rFonts w:hint="eastAsia" w:ascii="宋体" w:hAnsi="宋体" w:cs="宋体"/>
          <w:sz w:val="24"/>
          <w:lang w:eastAsia="zh-CN"/>
        </w:rPr>
        <w:t>省级质检中心</w:t>
      </w:r>
      <w:r>
        <w:rPr>
          <w:rFonts w:hint="eastAsia" w:ascii="宋体" w:hAnsi="宋体" w:cs="宋体"/>
          <w:sz w:val="24"/>
        </w:rPr>
        <w:t>资质认定证书复印件</w:t>
      </w:r>
    </w:p>
    <w:p>
      <w:pPr>
        <w:numPr>
          <w:ilvl w:val="0"/>
          <w:numId w:val="1"/>
        </w:numPr>
        <w:tabs>
          <w:tab w:val="left" w:pos="6480"/>
        </w:tabs>
        <w:spacing w:line="460" w:lineRule="exact"/>
        <w:rPr>
          <w:rFonts w:ascii="宋体" w:hAnsi="宋体" w:cs="宋体"/>
          <w:sz w:val="24"/>
        </w:rPr>
      </w:pPr>
      <w:r>
        <w:rPr>
          <w:rFonts w:hint="eastAsia" w:ascii="宋体" w:hAnsi="宋体" w:cs="宋体"/>
          <w:sz w:val="24"/>
        </w:rPr>
        <w:t>地方政府支持资金的拨款凭证、土地划拨证明等的复印件</w:t>
      </w:r>
    </w:p>
    <w:p>
      <w:pPr>
        <w:numPr>
          <w:ilvl w:val="0"/>
          <w:numId w:val="1"/>
        </w:numPr>
        <w:tabs>
          <w:tab w:val="left" w:pos="6480"/>
        </w:tabs>
        <w:spacing w:line="460" w:lineRule="exact"/>
        <w:rPr>
          <w:rFonts w:ascii="宋体" w:hAnsi="宋体" w:cs="宋体"/>
          <w:sz w:val="24"/>
        </w:rPr>
      </w:pPr>
      <w:r>
        <w:rPr>
          <w:rFonts w:hint="eastAsia" w:ascii="宋体" w:hAnsi="宋体" w:cs="宋体"/>
          <w:sz w:val="24"/>
        </w:rPr>
        <w:t>本中心学术、技术带头人的基本情况、简历、主要业绩、专业特长等</w:t>
      </w:r>
    </w:p>
    <w:p>
      <w:pPr>
        <w:numPr>
          <w:ilvl w:val="0"/>
          <w:numId w:val="1"/>
        </w:numPr>
        <w:tabs>
          <w:tab w:val="left" w:pos="6480"/>
        </w:tabs>
        <w:spacing w:line="460" w:lineRule="exact"/>
        <w:rPr>
          <w:rFonts w:ascii="宋体" w:hAnsi="宋体" w:cs="宋体"/>
          <w:sz w:val="24"/>
        </w:rPr>
      </w:pPr>
      <w:r>
        <w:rPr>
          <w:rFonts w:hint="eastAsia" w:ascii="宋体" w:hAnsi="宋体" w:cs="宋体"/>
          <w:sz w:val="24"/>
        </w:rPr>
        <w:t>上报验收申请表时同时报送电子版</w:t>
      </w:r>
    </w:p>
    <w:p>
      <w:pPr>
        <w:tabs>
          <w:tab w:val="left" w:pos="6480"/>
        </w:tabs>
        <w:spacing w:line="460" w:lineRule="exact"/>
        <w:ind w:left="480" w:hanging="480" w:hangingChars="200"/>
        <w:rPr>
          <w:rFonts w:ascii="宋体" w:hAnsi="宋体" w:cs="宋体"/>
          <w:sz w:val="24"/>
        </w:rPr>
      </w:pPr>
      <w:r>
        <w:rPr>
          <w:rFonts w:hint="eastAsia" w:ascii="宋体" w:hAnsi="宋体" w:cs="宋体"/>
          <w:sz w:val="24"/>
        </w:rPr>
        <w:t>八、本验收申请表一式三份，省市场监管局、市级市场监管部门(省局直属技术机构)、</w:t>
      </w:r>
      <w:r>
        <w:rPr>
          <w:rFonts w:hint="eastAsia" w:ascii="宋体" w:hAnsi="宋体" w:cs="宋体"/>
          <w:sz w:val="24"/>
          <w:lang w:eastAsia="zh-CN"/>
        </w:rPr>
        <w:t>省级质检中心</w:t>
      </w:r>
      <w:r>
        <w:rPr>
          <w:rFonts w:hint="eastAsia" w:ascii="宋体" w:hAnsi="宋体" w:cs="宋体"/>
          <w:sz w:val="24"/>
        </w:rPr>
        <w:t>各一份。</w:t>
      </w:r>
    </w:p>
    <w:p>
      <w:pPr>
        <w:tabs>
          <w:tab w:val="left" w:pos="6480"/>
        </w:tabs>
        <w:rPr>
          <w:rFonts w:ascii="仿宋_GB2312" w:hAnsi="宋体" w:eastAsia="仿宋_GB2312"/>
          <w:color w:val="000000"/>
          <w:sz w:val="30"/>
          <w:szCs w:val="30"/>
        </w:rPr>
      </w:pPr>
      <w:r>
        <w:rPr>
          <w:rFonts w:hint="eastAsia" w:ascii="仿宋_GB2312" w:hAnsi="宋体" w:eastAsia="仿宋_GB2312"/>
          <w:color w:val="000000"/>
          <w:sz w:val="30"/>
          <w:szCs w:val="30"/>
        </w:rPr>
        <w:t xml:space="preserve"> </w:t>
      </w:r>
    </w:p>
    <w:p>
      <w:pPr>
        <w:widowControl/>
        <w:jc w:val="left"/>
        <w:rPr>
          <w:rFonts w:ascii="仿宋_GB2312" w:hAnsi="宋体" w:eastAsia="仿宋_GB2312"/>
          <w:b/>
          <w:bCs/>
          <w:kern w:val="44"/>
          <w:sz w:val="30"/>
          <w:szCs w:val="30"/>
        </w:rPr>
        <w:sectPr>
          <w:footerReference r:id="rId4" w:type="default"/>
          <w:footerReference r:id="rId5" w:type="even"/>
          <w:endnotePr>
            <w:numFmt w:val="decimal"/>
          </w:endnotePr>
          <w:pgSz w:w="11906" w:h="16838"/>
          <w:pgMar w:top="1134" w:right="1474" w:bottom="1134" w:left="1474" w:header="1134" w:footer="1417" w:gutter="0"/>
          <w:cols w:space="720" w:num="1"/>
          <w:titlePg/>
          <w:docGrid w:type="lines" w:linePitch="326" w:charSpace="0"/>
        </w:sectPr>
      </w:pPr>
    </w:p>
    <w:p>
      <w:pPr>
        <w:adjustRightInd w:val="0"/>
        <w:snapToGrid w:val="0"/>
        <w:spacing w:line="240" w:lineRule="atLeast"/>
        <w:outlineLvl w:val="0"/>
        <w:rPr>
          <w:rFonts w:ascii="黑体" w:eastAsia="黑体"/>
          <w:sz w:val="36"/>
          <w:szCs w:val="36"/>
        </w:rPr>
      </w:pPr>
      <w:r>
        <w:rPr>
          <w:rFonts w:hint="eastAsia" w:ascii="黑体" w:eastAsia="黑体"/>
          <w:color w:val="000000"/>
          <w:kern w:val="32"/>
          <w:sz w:val="32"/>
          <w:szCs w:val="32"/>
        </w:rPr>
        <w:t>附表5</w:t>
      </w:r>
    </w:p>
    <w:p>
      <w:pPr>
        <w:adjustRightInd w:val="0"/>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浙江省</w:t>
      </w:r>
      <w:r>
        <w:rPr>
          <w:rFonts w:hint="eastAsia" w:ascii="方正小标宋简体" w:eastAsia="方正小标宋简体"/>
          <w:sz w:val="36"/>
          <w:szCs w:val="36"/>
          <w:lang w:eastAsia="zh-CN"/>
        </w:rPr>
        <w:t>产品质量检验检测中心</w:t>
      </w:r>
      <w:r>
        <w:rPr>
          <w:rFonts w:hint="eastAsia" w:ascii="方正小标宋简体" w:eastAsia="方正小标宋简体"/>
          <w:sz w:val="36"/>
          <w:szCs w:val="36"/>
        </w:rPr>
        <w:t>评分细则</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49"/>
        <w:gridCol w:w="1418"/>
        <w:gridCol w:w="2268"/>
        <w:gridCol w:w="3402"/>
        <w:gridCol w:w="70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97" w:type="dxa"/>
            <w:gridSpan w:val="5"/>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ind w:firstLine="480"/>
              <w:jc w:val="center"/>
              <w:rPr>
                <w:rFonts w:ascii="宋体" w:hAnsi="宋体"/>
                <w:bCs/>
                <w:szCs w:val="21"/>
              </w:rPr>
            </w:pPr>
            <w:r>
              <w:rPr>
                <w:rFonts w:hint="eastAsia" w:ascii="宋体" w:hAnsi="宋体"/>
                <w:bCs/>
                <w:szCs w:val="21"/>
              </w:rPr>
              <w:t>评估指标体系</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rPr>
                <w:rFonts w:ascii="宋体" w:hAnsi="宋体"/>
                <w:b/>
                <w:bCs/>
                <w:szCs w:val="21"/>
              </w:rPr>
            </w:pPr>
            <w:r>
              <w:rPr>
                <w:rFonts w:hint="eastAsia" w:ascii="宋体" w:hAnsi="宋体"/>
                <w:b/>
                <w:bCs/>
                <w:szCs w:val="21"/>
              </w:rPr>
              <w:t>分值标准</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ind w:firstLine="480"/>
              <w:jc w:val="center"/>
              <w:rPr>
                <w:rFonts w:ascii="宋体" w:hAnsi="宋体"/>
                <w:bCs/>
                <w:szCs w:val="21"/>
              </w:rPr>
            </w:pPr>
            <w:r>
              <w:rPr>
                <w:rFonts w:hint="eastAsia" w:ascii="宋体" w:hAnsi="宋体"/>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ind w:firstLine="480"/>
              <w:rPr>
                <w:rFonts w:ascii="宋体" w:hAnsi="宋体"/>
                <w:bCs/>
                <w:szCs w:val="21"/>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bCs/>
                <w:szCs w:val="21"/>
              </w:rPr>
            </w:pPr>
            <w:r>
              <w:rPr>
                <w:rFonts w:hint="eastAsia" w:ascii="宋体" w:hAnsi="宋体"/>
                <w:bCs/>
                <w:szCs w:val="21"/>
              </w:rPr>
              <w:t>一级要素(权重%)</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bCs/>
                <w:szCs w:val="21"/>
              </w:rPr>
            </w:pPr>
            <w:r>
              <w:rPr>
                <w:rFonts w:hint="eastAsia" w:ascii="宋体" w:hAnsi="宋体"/>
                <w:bCs/>
                <w:szCs w:val="21"/>
              </w:rPr>
              <w:t>二级要素(权重%)</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ind w:firstLine="174" w:firstLineChars="83"/>
              <w:jc w:val="center"/>
              <w:rPr>
                <w:rFonts w:ascii="宋体" w:hAnsi="宋体"/>
                <w:bCs/>
                <w:szCs w:val="21"/>
              </w:rPr>
            </w:pPr>
            <w:r>
              <w:rPr>
                <w:rFonts w:hint="eastAsia" w:ascii="宋体" w:hAnsi="宋体"/>
                <w:bCs/>
                <w:szCs w:val="21"/>
              </w:rPr>
              <w:t>具体内容</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ind w:firstLine="804" w:firstLineChars="383"/>
              <w:rPr>
                <w:rFonts w:ascii="宋体" w:hAnsi="宋体"/>
                <w:bCs/>
                <w:szCs w:val="21"/>
              </w:rPr>
            </w:pPr>
            <w:r>
              <w:rPr>
                <w:rFonts w:hint="eastAsia" w:ascii="宋体" w:hAnsi="宋体"/>
                <w:bCs/>
                <w:szCs w:val="21"/>
              </w:rPr>
              <w:t>评判依据</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ind w:firstLine="480"/>
              <w:jc w:val="center"/>
              <w:rPr>
                <w:rFonts w:ascii="宋体" w:hAnsi="宋体"/>
                <w:szCs w:val="21"/>
              </w:rPr>
            </w:pPr>
            <w:r>
              <w:rPr>
                <w:rFonts w:hint="eastAsia" w:ascii="宋体" w:hAnsi="宋体"/>
                <w:szCs w:val="21"/>
              </w:rPr>
              <w:t>1</w:t>
            </w:r>
          </w:p>
        </w:tc>
        <w:tc>
          <w:tcPr>
            <w:tcW w:w="1249" w:type="dxa"/>
            <w:vMerge w:val="restart"/>
            <w:tcBorders>
              <w:top w:val="single" w:color="auto" w:sz="4" w:space="0"/>
              <w:left w:val="single" w:color="auto" w:sz="4" w:space="0"/>
              <w:right w:val="single" w:color="auto" w:sz="4" w:space="0"/>
            </w:tcBorders>
            <w:vAlign w:val="center"/>
          </w:tcPr>
          <w:p>
            <w:pPr>
              <w:spacing w:before="48" w:beforeLines="20" w:after="48" w:afterLines="20" w:line="340" w:lineRule="exact"/>
              <w:rPr>
                <w:rFonts w:ascii="宋体" w:hAnsi="宋体"/>
                <w:szCs w:val="21"/>
              </w:rPr>
            </w:pPr>
            <w:r>
              <w:rPr>
                <w:rFonts w:hint="eastAsia" w:ascii="宋体" w:hAnsi="宋体"/>
                <w:bCs/>
                <w:szCs w:val="21"/>
              </w:rPr>
              <w:t>技术能力（40%）</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szCs w:val="21"/>
              </w:rPr>
            </w:pPr>
            <w:r>
              <w:rPr>
                <w:rFonts w:hint="eastAsia" w:ascii="宋体" w:hAnsi="宋体"/>
                <w:szCs w:val="21"/>
              </w:rPr>
              <w:t>1.1</w:t>
            </w:r>
            <w:r>
              <w:rPr>
                <w:rFonts w:hint="eastAsia" w:ascii="宋体" w:hAnsi="宋体"/>
                <w:bCs/>
                <w:szCs w:val="21"/>
              </w:rPr>
              <w:t>覆盖率</w:t>
            </w:r>
            <w:r>
              <w:rPr>
                <w:rFonts w:hint="eastAsia" w:ascii="宋体" w:hAnsi="宋体"/>
                <w:szCs w:val="21"/>
              </w:rPr>
              <w:t>（30%）</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bCs/>
                <w:szCs w:val="21"/>
              </w:rPr>
            </w:pPr>
            <w:r>
              <w:rPr>
                <w:rFonts w:hint="eastAsia" w:ascii="宋体" w:hAnsi="宋体"/>
                <w:bCs/>
                <w:szCs w:val="21"/>
              </w:rPr>
              <w:t>检测覆盖率</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bCs/>
                <w:szCs w:val="21"/>
              </w:rPr>
            </w:pPr>
            <w:r>
              <w:rPr>
                <w:rFonts w:hint="eastAsia" w:ascii="宋体" w:hAnsi="宋体"/>
                <w:bCs/>
                <w:szCs w:val="21"/>
              </w:rPr>
              <w:t>《筹建任务书》</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ind w:firstLine="174" w:firstLineChars="83"/>
              <w:rPr>
                <w:rFonts w:ascii="宋体" w:hAnsi="宋体"/>
                <w:szCs w:val="21"/>
              </w:rPr>
            </w:pPr>
            <w:r>
              <w:rPr>
                <w:rFonts w:hint="eastAsia" w:ascii="宋体" w:hAnsi="宋体"/>
                <w:szCs w:val="21"/>
              </w:rPr>
              <w:t>25</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jc w:val="left"/>
              <w:rPr>
                <w:rFonts w:ascii="宋体" w:hAnsi="宋体"/>
                <w:szCs w:val="21"/>
              </w:rPr>
            </w:pPr>
            <w:r>
              <w:rPr>
                <w:rFonts w:hint="eastAsia" w:ascii="宋体" w:hAnsi="宋体"/>
                <w:szCs w:val="21"/>
              </w:rPr>
              <w:t>80%(含)以上给25分；75%(含)~80%给15分；70%(含)~75%给5分；70%以下给0分。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bCs/>
                <w:szCs w:val="21"/>
              </w:rPr>
            </w:pPr>
            <w:r>
              <w:rPr>
                <w:rFonts w:hint="eastAsia" w:ascii="宋体" w:hAnsi="宋体"/>
                <w:bCs/>
                <w:szCs w:val="21"/>
              </w:rPr>
              <w:t>具备重要产品及关键项目（参数）的检验能力</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bCs/>
                <w:szCs w:val="21"/>
              </w:rPr>
            </w:pPr>
            <w:r>
              <w:rPr>
                <w:rFonts w:hint="eastAsia" w:ascii="宋体" w:hAnsi="宋体"/>
                <w:bCs/>
                <w:szCs w:val="21"/>
              </w:rPr>
              <w:t>按强制性标准或国家与行业出台的相关法律法规要求强检的产品及项目计算。</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ind w:firstLine="174" w:firstLineChars="83"/>
              <w:rPr>
                <w:rFonts w:ascii="宋体" w:hAnsi="宋体"/>
                <w:szCs w:val="21"/>
              </w:rPr>
            </w:pPr>
            <w:r>
              <w:rPr>
                <w:rFonts w:hint="eastAsia" w:ascii="宋体" w:hAnsi="宋体"/>
                <w:szCs w:val="21"/>
              </w:rPr>
              <w:t>5</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jc w:val="left"/>
              <w:rPr>
                <w:rFonts w:ascii="宋体" w:hAnsi="宋体"/>
                <w:szCs w:val="21"/>
              </w:rPr>
            </w:pPr>
            <w:r>
              <w:rPr>
                <w:rFonts w:hint="eastAsia" w:ascii="宋体" w:hAnsi="宋体"/>
                <w:bCs/>
                <w:szCs w:val="21"/>
              </w:rPr>
              <w:t>缺一个产品扣1分，</w:t>
            </w:r>
            <w:r>
              <w:rPr>
                <w:rFonts w:hint="eastAsia" w:ascii="宋体" w:hAnsi="宋体"/>
                <w:bCs/>
                <w:szCs w:val="21"/>
                <w:lang w:eastAsia="zh-CN"/>
              </w:rPr>
              <w:t>缺一个项目（</w:t>
            </w:r>
            <w:r>
              <w:rPr>
                <w:rFonts w:hint="eastAsia" w:ascii="宋体" w:hAnsi="宋体"/>
                <w:bCs/>
                <w:szCs w:val="21"/>
              </w:rPr>
              <w:t>参数</w:t>
            </w:r>
            <w:r>
              <w:rPr>
                <w:rFonts w:hint="eastAsia" w:ascii="宋体" w:hAnsi="宋体"/>
                <w:bCs/>
                <w:szCs w:val="21"/>
                <w:lang w:eastAsia="zh-CN"/>
              </w:rPr>
              <w:t>）扣</w:t>
            </w:r>
            <w:r>
              <w:rPr>
                <w:rFonts w:hint="eastAsia" w:ascii="宋体" w:hAnsi="宋体"/>
                <w:bCs/>
                <w:szCs w:val="21"/>
                <w:lang w:val="en-US" w:eastAsia="zh-CN"/>
              </w:rPr>
              <w:t>0.5分，</w:t>
            </w:r>
            <w:r>
              <w:rPr>
                <w:rFonts w:hint="eastAsia" w:ascii="宋体" w:hAnsi="宋体"/>
                <w:bCs/>
                <w:szCs w:val="21"/>
              </w:rPr>
              <w:t>扣完为止。无关键项目时按5x覆盖率计算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szCs w:val="21"/>
              </w:rPr>
            </w:pPr>
            <w:r>
              <w:rPr>
                <w:rFonts w:hint="eastAsia" w:ascii="宋体" w:hAnsi="宋体"/>
                <w:szCs w:val="21"/>
              </w:rPr>
              <w:t>1.3</w:t>
            </w:r>
            <w:r>
              <w:rPr>
                <w:rFonts w:hint="eastAsia" w:ascii="宋体" w:hAnsi="宋体"/>
                <w:bCs/>
                <w:szCs w:val="21"/>
              </w:rPr>
              <w:t>盲样检测</w:t>
            </w:r>
            <w:r>
              <w:rPr>
                <w:rFonts w:hint="eastAsia" w:ascii="宋体" w:hAnsi="宋体"/>
                <w:szCs w:val="21"/>
              </w:rPr>
              <w:t>（</w:t>
            </w:r>
            <w:r>
              <w:rPr>
                <w:rFonts w:hint="eastAsia" w:ascii="宋体" w:hAnsi="宋体"/>
                <w:bCs/>
                <w:szCs w:val="21"/>
              </w:rPr>
              <w:t>10%</w:t>
            </w:r>
            <w:r>
              <w:rPr>
                <w:rFonts w:hint="eastAsia"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随机选定检验人员，完成指定项目的盲样现场检测</w:t>
            </w:r>
          </w:p>
        </w:tc>
        <w:tc>
          <w:tcPr>
            <w:tcW w:w="340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盲样或现场制样的检测项目的数量不少于2项，具体分布由现场评审专家根据被验收中心的授权范围、技术特点等确定，且应覆盖中心的“关键项目参数或关键设备”。</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jc w:val="center"/>
              <w:rPr>
                <w:rFonts w:ascii="宋体" w:hAnsi="宋体"/>
                <w:szCs w:val="21"/>
              </w:rPr>
            </w:pPr>
            <w:r>
              <w:rPr>
                <w:rFonts w:hint="eastAsia" w:ascii="宋体" w:hAnsi="宋体"/>
                <w:szCs w:val="21"/>
              </w:rPr>
              <w:t>10</w:t>
            </w:r>
          </w:p>
        </w:tc>
        <w:tc>
          <w:tcPr>
            <w:tcW w:w="5103"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通过率超过50%的，按10</w:t>
            </w:r>
            <w:r>
              <w:rPr>
                <w:rFonts w:hint="eastAsia" w:ascii="宋体" w:hAnsi="宋体"/>
                <w:bCs/>
                <w:szCs w:val="21"/>
              </w:rPr>
              <w:t>x</w:t>
            </w:r>
            <w:r>
              <w:rPr>
                <w:rFonts w:hint="eastAsia" w:ascii="宋体" w:hAnsi="宋体"/>
                <w:bCs/>
                <w:sz w:val="21"/>
                <w:szCs w:val="21"/>
              </w:rPr>
              <w:t>通过率给分；通过率低于50%的，给0分。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ind w:firstLine="480"/>
              <w:jc w:val="center"/>
              <w:rPr>
                <w:rFonts w:ascii="宋体" w:hAnsi="宋体"/>
                <w:szCs w:val="21"/>
              </w:rPr>
            </w:pPr>
            <w:r>
              <w:rPr>
                <w:rFonts w:hint="eastAsia" w:ascii="宋体" w:hAnsi="宋体"/>
                <w:szCs w:val="21"/>
              </w:rPr>
              <w:t>2</w:t>
            </w: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bCs/>
                <w:szCs w:val="21"/>
              </w:rPr>
            </w:pPr>
            <w:r>
              <w:rPr>
                <w:rFonts w:hint="eastAsia" w:ascii="宋体" w:hAnsi="宋体"/>
                <w:bCs/>
                <w:szCs w:val="21"/>
              </w:rPr>
              <w:t>团队建设</w:t>
            </w:r>
          </w:p>
          <w:p>
            <w:pPr>
              <w:spacing w:before="48" w:beforeLines="20" w:after="48" w:afterLines="20" w:line="340" w:lineRule="exact"/>
              <w:rPr>
                <w:rFonts w:ascii="宋体" w:hAnsi="宋体"/>
                <w:bCs/>
                <w:szCs w:val="21"/>
              </w:rPr>
            </w:pPr>
            <w:r>
              <w:rPr>
                <w:rFonts w:hint="eastAsia" w:ascii="宋体" w:hAnsi="宋体"/>
                <w:bCs/>
                <w:szCs w:val="21"/>
              </w:rPr>
              <w:t>（15%）</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szCs w:val="21"/>
              </w:rPr>
            </w:pPr>
            <w:r>
              <w:rPr>
                <w:rFonts w:hint="eastAsia" w:ascii="宋体" w:hAnsi="宋体"/>
                <w:szCs w:val="21"/>
              </w:rPr>
              <w:t>2.1带头人能力（4%）</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sz w:val="21"/>
                <w:szCs w:val="21"/>
              </w:rPr>
              <w:t>重点考察主要领导</w:t>
            </w:r>
            <w:r>
              <w:rPr>
                <w:rFonts w:hint="eastAsia" w:ascii="宋体" w:hAnsi="宋体"/>
                <w:bCs/>
                <w:sz w:val="21"/>
                <w:szCs w:val="21"/>
              </w:rPr>
              <w:t>对中心的发展规划</w:t>
            </w:r>
          </w:p>
        </w:tc>
        <w:tc>
          <w:tcPr>
            <w:tcW w:w="340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有主要负责人任命及岗位分工职责文件。以红头文件形式正式发布的五年发展规划为准。</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ind w:firstLine="174" w:firstLineChars="83"/>
              <w:rPr>
                <w:rFonts w:ascii="宋体" w:hAnsi="宋体"/>
                <w:szCs w:val="21"/>
              </w:rPr>
            </w:pPr>
            <w:r>
              <w:rPr>
                <w:rFonts w:hint="eastAsia" w:ascii="宋体" w:hAnsi="宋体"/>
                <w:szCs w:val="21"/>
              </w:rPr>
              <w:t>1</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jc w:val="left"/>
              <w:rPr>
                <w:rFonts w:ascii="宋体" w:hAnsi="宋体"/>
                <w:szCs w:val="21"/>
              </w:rPr>
            </w:pPr>
            <w:r>
              <w:rPr>
                <w:rFonts w:hint="eastAsia" w:ascii="宋体" w:hAnsi="宋体"/>
                <w:szCs w:val="21"/>
              </w:rPr>
              <w:t>有任命文件给0.5分，有发展规划给0.5分，无则给0分。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sz w:val="21"/>
                <w:szCs w:val="21"/>
              </w:rPr>
              <w:t>学术</w:t>
            </w:r>
            <w:r>
              <w:rPr>
                <w:rFonts w:hint="eastAsia" w:ascii="宋体" w:hAnsi="宋体"/>
                <w:sz w:val="21"/>
                <w:szCs w:val="21"/>
                <w:lang w:eastAsia="zh-CN"/>
              </w:rPr>
              <w:t>、技术</w:t>
            </w:r>
            <w:r>
              <w:rPr>
                <w:rFonts w:hint="eastAsia" w:ascii="宋体" w:hAnsi="宋体"/>
                <w:sz w:val="21"/>
                <w:szCs w:val="21"/>
              </w:rPr>
              <w:t>带头人</w:t>
            </w:r>
            <w:r>
              <w:rPr>
                <w:rFonts w:hint="eastAsia" w:ascii="宋体" w:hAnsi="宋体"/>
                <w:bCs/>
                <w:sz w:val="21"/>
                <w:szCs w:val="21"/>
              </w:rPr>
              <w:t>为本中心建设发挥关键作用，在本</w:t>
            </w:r>
            <w:r>
              <w:rPr>
                <w:rFonts w:hint="eastAsia" w:ascii="宋体" w:hAnsi="宋体"/>
                <w:sz w:val="21"/>
                <w:szCs w:val="21"/>
              </w:rPr>
              <w:t>领域</w:t>
            </w:r>
            <w:r>
              <w:rPr>
                <w:rFonts w:hint="eastAsia" w:ascii="宋体" w:hAnsi="宋体"/>
                <w:bCs/>
                <w:sz w:val="21"/>
                <w:szCs w:val="21"/>
              </w:rPr>
              <w:t>具有知名度（院士、教授级、特殊津贴专家）</w:t>
            </w:r>
          </w:p>
        </w:tc>
        <w:tc>
          <w:tcPr>
            <w:tcW w:w="340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1、本单位在职正式员工；</w:t>
            </w:r>
          </w:p>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2、职称证书或相关证明材料。</w:t>
            </w:r>
          </w:p>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3、单位任命红头文件。</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ind w:firstLine="174" w:firstLineChars="83"/>
              <w:rPr>
                <w:rFonts w:ascii="宋体" w:hAnsi="宋体"/>
                <w:szCs w:val="21"/>
              </w:rPr>
            </w:pPr>
            <w:r>
              <w:rPr>
                <w:rFonts w:hint="eastAsia" w:ascii="宋体" w:hAnsi="宋体"/>
                <w:szCs w:val="21"/>
              </w:rPr>
              <w:t>3</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jc w:val="left"/>
              <w:rPr>
                <w:rFonts w:ascii="宋体" w:hAnsi="宋体"/>
                <w:szCs w:val="21"/>
              </w:rPr>
            </w:pPr>
            <w:r>
              <w:rPr>
                <w:rFonts w:hint="eastAsia" w:ascii="宋体" w:hAnsi="宋体"/>
                <w:bCs/>
                <w:szCs w:val="21"/>
              </w:rPr>
              <w:t>副高级以上给3分；低于副高级不给分。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szCs w:val="21"/>
              </w:rPr>
            </w:pPr>
            <w:r>
              <w:rPr>
                <w:rFonts w:hint="eastAsia" w:ascii="宋体" w:hAnsi="宋体"/>
                <w:szCs w:val="21"/>
              </w:rPr>
              <w:t>2.2人才引进培养（4%）</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积极引进或培养知名专家、高技能人才、正高级职称专家、博士、硕士等各类型人才</w:t>
            </w:r>
          </w:p>
        </w:tc>
        <w:tc>
          <w:tcPr>
            <w:tcW w:w="340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近3年内正式发布实施的引进或培养人才的政策/制度；有引进和培养人才的证明。</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ind w:firstLine="174" w:firstLineChars="83"/>
              <w:rPr>
                <w:rFonts w:ascii="宋体" w:hAnsi="宋体"/>
                <w:szCs w:val="21"/>
              </w:rPr>
            </w:pPr>
            <w:r>
              <w:rPr>
                <w:rFonts w:hint="eastAsia" w:ascii="宋体" w:hAnsi="宋体"/>
                <w:szCs w:val="21"/>
              </w:rPr>
              <w:t>4</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jc w:val="left"/>
              <w:rPr>
                <w:rFonts w:ascii="宋体" w:hAnsi="宋体"/>
                <w:bCs/>
                <w:szCs w:val="21"/>
              </w:rPr>
            </w:pPr>
            <w:r>
              <w:rPr>
                <w:rFonts w:hint="eastAsia" w:ascii="宋体" w:hAnsi="宋体"/>
                <w:szCs w:val="21"/>
              </w:rPr>
              <w:t>3年内每</w:t>
            </w:r>
            <w:r>
              <w:rPr>
                <w:rFonts w:hint="eastAsia" w:ascii="宋体" w:hAnsi="宋体"/>
                <w:bCs/>
                <w:szCs w:val="21"/>
              </w:rPr>
              <w:t>引进或培养1名副高级职称专家</w:t>
            </w:r>
            <w:r>
              <w:rPr>
                <w:rFonts w:hint="eastAsia" w:ascii="宋体" w:hAnsi="宋体"/>
                <w:bCs/>
                <w:szCs w:val="21"/>
                <w:lang w:eastAsia="zh-CN"/>
              </w:rPr>
              <w:t>或</w:t>
            </w:r>
            <w:r>
              <w:rPr>
                <w:rFonts w:hint="eastAsia" w:ascii="宋体" w:hAnsi="宋体"/>
                <w:bCs/>
                <w:szCs w:val="21"/>
              </w:rPr>
              <w:t>博士给2分；</w:t>
            </w:r>
            <w:r>
              <w:rPr>
                <w:rFonts w:hint="eastAsia" w:ascii="宋体" w:hAnsi="宋体"/>
                <w:szCs w:val="21"/>
              </w:rPr>
              <w:t>每</w:t>
            </w:r>
            <w:r>
              <w:rPr>
                <w:rFonts w:hint="eastAsia" w:ascii="宋体" w:hAnsi="宋体"/>
                <w:bCs/>
                <w:szCs w:val="21"/>
              </w:rPr>
              <w:t>引进或培养1名</w:t>
            </w:r>
            <w:r>
              <w:rPr>
                <w:rFonts w:hint="eastAsia" w:ascii="宋体" w:hAnsi="宋体"/>
                <w:bCs/>
                <w:szCs w:val="21"/>
                <w:lang w:eastAsia="zh-CN"/>
              </w:rPr>
              <w:t>中级职称专家或</w:t>
            </w:r>
            <w:r>
              <w:rPr>
                <w:rFonts w:hint="eastAsia" w:ascii="宋体" w:hAnsi="宋体"/>
                <w:bCs/>
                <w:szCs w:val="21"/>
              </w:rPr>
              <w:t>硕士给1.5分。</w:t>
            </w:r>
          </w:p>
          <w:p>
            <w:pPr>
              <w:spacing w:before="36" w:beforeLines="15" w:after="36" w:afterLines="15" w:line="340" w:lineRule="exact"/>
              <w:jc w:val="left"/>
              <w:rPr>
                <w:rFonts w:ascii="宋体" w:hAnsi="宋体"/>
                <w:szCs w:val="21"/>
              </w:rPr>
            </w:pPr>
            <w:r>
              <w:rPr>
                <w:rFonts w:hint="eastAsia" w:ascii="宋体" w:hAnsi="宋体"/>
                <w:bCs/>
                <w:szCs w:val="21"/>
              </w:rPr>
              <w:t>累计得分不超过4分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szCs w:val="21"/>
              </w:rPr>
            </w:pPr>
            <w:r>
              <w:rPr>
                <w:rFonts w:hint="eastAsia" w:ascii="宋体" w:hAnsi="宋体"/>
                <w:szCs w:val="21"/>
              </w:rPr>
              <w:t>2.3人员结构（3%）</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sz w:val="21"/>
                <w:szCs w:val="21"/>
              </w:rPr>
              <w:t>技术</w:t>
            </w:r>
            <w:r>
              <w:rPr>
                <w:rFonts w:hint="eastAsia" w:ascii="宋体" w:hAnsi="宋体"/>
                <w:bCs/>
                <w:sz w:val="21"/>
                <w:szCs w:val="21"/>
              </w:rPr>
              <w:t>人员的专业、学历、职称结构所占比重</w:t>
            </w:r>
          </w:p>
        </w:tc>
        <w:tc>
          <w:tcPr>
            <w:tcW w:w="340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sz w:val="21"/>
                <w:szCs w:val="21"/>
              </w:rPr>
              <w:t>专业人员比重或中高级职称人员比重或硕士以上学历人员比重的的证明材料（专业人员是指具有相关专业理工科背景或从事检验工作10年以上）</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ind w:firstLine="174" w:firstLineChars="83"/>
              <w:rPr>
                <w:rFonts w:ascii="宋体" w:hAnsi="宋体"/>
                <w:szCs w:val="21"/>
              </w:rPr>
            </w:pPr>
            <w:r>
              <w:rPr>
                <w:rFonts w:hint="eastAsia" w:ascii="宋体" w:hAnsi="宋体"/>
                <w:szCs w:val="21"/>
              </w:rPr>
              <w:t>3</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jc w:val="left"/>
              <w:rPr>
                <w:rFonts w:ascii="宋体" w:hAnsi="宋体"/>
                <w:szCs w:val="21"/>
              </w:rPr>
            </w:pPr>
            <w:r>
              <w:rPr>
                <w:rFonts w:hint="eastAsia" w:ascii="宋体" w:hAnsi="宋体"/>
                <w:szCs w:val="21"/>
              </w:rPr>
              <w:t>专业人员人数超过1</w:t>
            </w:r>
            <w:r>
              <w:rPr>
                <w:rFonts w:hint="eastAsia" w:ascii="宋体" w:hAnsi="宋体"/>
                <w:szCs w:val="21"/>
                <w:lang w:val="en-US" w:eastAsia="zh-CN"/>
              </w:rPr>
              <w:t>5</w:t>
            </w:r>
            <w:r>
              <w:rPr>
                <w:rFonts w:hint="eastAsia" w:ascii="宋体" w:hAnsi="宋体"/>
                <w:szCs w:val="21"/>
              </w:rPr>
              <w:t>人或中高级职称人员比重超过</w:t>
            </w:r>
            <w:r>
              <w:rPr>
                <w:rFonts w:hint="eastAsia" w:ascii="宋体" w:hAnsi="宋体"/>
                <w:szCs w:val="21"/>
                <w:lang w:val="en-US" w:eastAsia="zh-CN"/>
              </w:rPr>
              <w:t>40</w:t>
            </w:r>
            <w:r>
              <w:rPr>
                <w:rFonts w:hint="eastAsia" w:ascii="宋体" w:hAnsi="宋体"/>
                <w:szCs w:val="21"/>
              </w:rPr>
              <w:t>%或硕士以上学历人员比重超过</w:t>
            </w:r>
            <w:r>
              <w:rPr>
                <w:rFonts w:hint="eastAsia" w:ascii="宋体" w:hAnsi="宋体"/>
                <w:szCs w:val="21"/>
                <w:lang w:val="en-US" w:eastAsia="zh-CN"/>
              </w:rPr>
              <w:t>10</w:t>
            </w:r>
            <w:r>
              <w:rPr>
                <w:rFonts w:hint="eastAsia" w:ascii="宋体" w:hAnsi="宋体"/>
                <w:szCs w:val="21"/>
              </w:rPr>
              <w:t>%。</w:t>
            </w:r>
          </w:p>
          <w:p>
            <w:pPr>
              <w:spacing w:before="36" w:beforeLines="15" w:after="36" w:afterLines="15" w:line="340" w:lineRule="exact"/>
              <w:jc w:val="left"/>
              <w:rPr>
                <w:rFonts w:ascii="宋体" w:hAnsi="宋体"/>
                <w:szCs w:val="21"/>
              </w:rPr>
            </w:pPr>
            <w:r>
              <w:rPr>
                <w:rFonts w:hint="eastAsia" w:ascii="宋体" w:hAnsi="宋体"/>
                <w:szCs w:val="21"/>
              </w:rPr>
              <w:t>满足要求给3分，否则不给分。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rPr>
                <w:rFonts w:ascii="宋体" w:hAnsi="宋体"/>
                <w:szCs w:val="21"/>
              </w:rPr>
            </w:pPr>
            <w:r>
              <w:rPr>
                <w:rFonts w:hint="eastAsia" w:ascii="宋体" w:hAnsi="宋体"/>
                <w:szCs w:val="21"/>
              </w:rPr>
              <w:t>2.4人员水平（4%）</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sz w:val="21"/>
                <w:szCs w:val="21"/>
              </w:rPr>
              <w:t>人员</w:t>
            </w:r>
            <w:r>
              <w:rPr>
                <w:rFonts w:hint="eastAsia" w:ascii="宋体" w:hAnsi="宋体"/>
                <w:bCs/>
                <w:sz w:val="21"/>
                <w:szCs w:val="21"/>
              </w:rPr>
              <w:t>胜任岗位的情况</w:t>
            </w:r>
          </w:p>
        </w:tc>
        <w:tc>
          <w:tcPr>
            <w:tcW w:w="340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40" w:lineRule="exact"/>
              <w:jc w:val="both"/>
              <w:rPr>
                <w:rFonts w:ascii="宋体" w:hAnsi="宋体"/>
                <w:bCs/>
                <w:sz w:val="21"/>
                <w:szCs w:val="21"/>
              </w:rPr>
            </w:pPr>
            <w:r>
              <w:rPr>
                <w:rFonts w:hint="eastAsia" w:ascii="宋体" w:hAnsi="宋体"/>
                <w:bCs/>
                <w:sz w:val="21"/>
                <w:szCs w:val="21"/>
              </w:rPr>
              <w:t>拥有专业技能证书人员在技术人员中的比重，注：行业要求执证上岗的必须要求有证书，行业不要求的，可用专业技能培训证书替代。</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ind w:firstLine="174" w:firstLineChars="83"/>
              <w:rPr>
                <w:rFonts w:ascii="宋体" w:hAnsi="宋体"/>
                <w:szCs w:val="21"/>
              </w:rPr>
            </w:pPr>
            <w:r>
              <w:rPr>
                <w:rFonts w:hint="eastAsia" w:ascii="宋体" w:hAnsi="宋体"/>
                <w:szCs w:val="21"/>
              </w:rPr>
              <w:t>4</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jc w:val="left"/>
              <w:rPr>
                <w:rFonts w:ascii="宋体" w:hAnsi="宋体"/>
                <w:szCs w:val="21"/>
              </w:rPr>
            </w:pPr>
            <w:r>
              <w:rPr>
                <w:rFonts w:hint="eastAsia" w:ascii="宋体" w:hAnsi="宋体"/>
                <w:szCs w:val="21"/>
              </w:rPr>
              <w:t>40%(含)以上给4分；30%</w:t>
            </w:r>
            <w:r>
              <w:rPr>
                <w:rFonts w:hint="eastAsia" w:ascii="宋体" w:hAnsi="宋体"/>
                <w:bCs/>
                <w:szCs w:val="21"/>
              </w:rPr>
              <w:t>(含)</w:t>
            </w:r>
            <w:r>
              <w:rPr>
                <w:rFonts w:hint="eastAsia" w:ascii="宋体" w:hAnsi="宋体"/>
                <w:szCs w:val="21"/>
              </w:rPr>
              <w:t>~40%给3分；20%</w:t>
            </w:r>
            <w:r>
              <w:rPr>
                <w:rFonts w:hint="eastAsia" w:ascii="宋体" w:hAnsi="宋体"/>
                <w:bCs/>
                <w:szCs w:val="21"/>
              </w:rPr>
              <w:t>(含)</w:t>
            </w:r>
            <w:r>
              <w:rPr>
                <w:rFonts w:hint="eastAsia" w:ascii="宋体" w:hAnsi="宋体"/>
                <w:szCs w:val="21"/>
              </w:rPr>
              <w:t>~30%给2分；10%</w:t>
            </w:r>
            <w:r>
              <w:rPr>
                <w:rFonts w:hint="eastAsia" w:ascii="宋体" w:hAnsi="宋体"/>
                <w:bCs/>
                <w:szCs w:val="21"/>
              </w:rPr>
              <w:t>(含)</w:t>
            </w:r>
            <w:r>
              <w:rPr>
                <w:rFonts w:hint="eastAsia" w:ascii="宋体" w:hAnsi="宋体"/>
                <w:szCs w:val="21"/>
              </w:rPr>
              <w:t>~20%给1分；10%以下给0分。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ind w:firstLine="480"/>
              <w:jc w:val="center"/>
              <w:rPr>
                <w:rFonts w:ascii="宋体" w:hAnsi="宋体"/>
                <w:szCs w:val="21"/>
              </w:rPr>
            </w:pPr>
            <w:r>
              <w:rPr>
                <w:rFonts w:hint="eastAsia" w:ascii="宋体" w:hAnsi="宋体"/>
                <w:szCs w:val="21"/>
              </w:rPr>
              <w:t>3</w:t>
            </w: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科研能力</w:t>
            </w:r>
          </w:p>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（20%）</w:t>
            </w:r>
          </w:p>
        </w:tc>
        <w:tc>
          <w:tcPr>
            <w:tcW w:w="141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3.1科研项目（6%）</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国家</w:t>
            </w:r>
            <w:r>
              <w:rPr>
                <w:rFonts w:hint="eastAsia" w:hAnsi="宋体"/>
                <w:bCs/>
                <w:sz w:val="21"/>
                <w:szCs w:val="21"/>
                <w:lang w:eastAsia="zh-CN"/>
              </w:rPr>
              <w:t>、</w:t>
            </w:r>
            <w:r>
              <w:rPr>
                <w:rFonts w:hint="eastAsia" w:ascii="宋体" w:hAnsi="宋体"/>
                <w:bCs/>
                <w:sz w:val="21"/>
                <w:szCs w:val="21"/>
              </w:rPr>
              <w:t>省部级</w:t>
            </w:r>
            <w:r>
              <w:rPr>
                <w:rFonts w:hint="eastAsia" w:hAnsi="宋体"/>
                <w:bCs/>
                <w:sz w:val="21"/>
                <w:szCs w:val="21"/>
                <w:lang w:eastAsia="zh-CN"/>
              </w:rPr>
              <w:t>、</w:t>
            </w:r>
            <w:r>
              <w:rPr>
                <w:rFonts w:hint="eastAsia" w:hAnsi="宋体"/>
                <w:bCs/>
                <w:sz w:val="21"/>
                <w:szCs w:val="21"/>
                <w:lang w:val="en-US" w:eastAsia="zh-CN"/>
              </w:rPr>
              <w:t>市厅级</w:t>
            </w:r>
            <w:r>
              <w:rPr>
                <w:rFonts w:hint="eastAsia" w:ascii="宋体" w:hAnsi="宋体"/>
                <w:bCs/>
                <w:sz w:val="21"/>
                <w:szCs w:val="21"/>
              </w:rPr>
              <w:t>科研项目情况</w:t>
            </w:r>
          </w:p>
        </w:tc>
        <w:tc>
          <w:tcPr>
            <w:tcW w:w="340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1、按任务书下达部门区分；</w:t>
            </w:r>
          </w:p>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2、科技部、国家自然科学基金委下达的科研项目为国家级科研项目，如国家重点研发计划、国家自然科学基金、国家科技重大专项、科技创新2030重大项目等；</w:t>
            </w:r>
          </w:p>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3、市场监管总局、省级科技厅下达的科研项目为省部级项目；</w:t>
            </w:r>
          </w:p>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4、地区/市级科技计划项目和省级市场监管部门下达的科技计划项目为地市级项目；</w:t>
            </w:r>
          </w:p>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5、按项目合同书/任务书考核，单位排名前5位才有效。</w:t>
            </w:r>
          </w:p>
        </w:tc>
        <w:tc>
          <w:tcPr>
            <w:tcW w:w="709"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36" w:beforeLines="15" w:after="36" w:afterLines="15" w:line="360" w:lineRule="exact"/>
              <w:ind w:firstLine="174" w:firstLineChars="83"/>
              <w:jc w:val="both"/>
              <w:rPr>
                <w:rFonts w:ascii="宋体" w:hAnsi="宋体"/>
                <w:sz w:val="21"/>
                <w:szCs w:val="21"/>
              </w:rPr>
            </w:pPr>
            <w:r>
              <w:rPr>
                <w:rFonts w:hint="eastAsia" w:ascii="宋体" w:hAnsi="宋体"/>
                <w:bCs/>
                <w:sz w:val="21"/>
                <w:szCs w:val="21"/>
              </w:rPr>
              <w:t>6</w:t>
            </w:r>
          </w:p>
        </w:tc>
        <w:tc>
          <w:tcPr>
            <w:tcW w:w="5103"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近3年，每主持1项国家级项目的给6分，每参与1项国家级项目给3分；每主持1项省部级项目给3分，每参与1项省部级项目给1.5，每主持1项地市级项目给2分，每参与1项地市级项目给1分。</w:t>
            </w:r>
          </w:p>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累计得分不超过6分。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3.2标准制（修）订（6%）</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国际、国家、行业、地方各类标准或规程制（修）订</w:t>
            </w:r>
          </w:p>
        </w:tc>
        <w:tc>
          <w:tcPr>
            <w:tcW w:w="340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1、按正式发布的标准；</w:t>
            </w:r>
          </w:p>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2、排名第1为主持，排名2～3位为参与。</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szCs w:val="21"/>
              </w:rPr>
            </w:pPr>
            <w:r>
              <w:rPr>
                <w:rFonts w:hint="eastAsia" w:ascii="宋体" w:hAnsi="宋体"/>
                <w:szCs w:val="21"/>
              </w:rPr>
              <w:t>6</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bCs/>
                <w:szCs w:val="21"/>
              </w:rPr>
              <w:t>近3年，每主持/参与1项国际标准给6分；每主持1项国家/行业标准给4分，每参与1项国家/行业标准给2分，每主持1项地方标准给2分，每参与1项地方标准给1分，每主持1项</w:t>
            </w:r>
            <w:r>
              <w:rPr>
                <w:rFonts w:hint="eastAsia" w:ascii="宋体" w:hAnsi="宋体"/>
                <w:bCs/>
                <w:szCs w:val="21"/>
                <w:lang w:eastAsia="zh-CN"/>
              </w:rPr>
              <w:t>团体</w:t>
            </w:r>
            <w:r>
              <w:rPr>
                <w:rFonts w:hint="eastAsia" w:ascii="宋体" w:hAnsi="宋体"/>
                <w:bCs/>
                <w:szCs w:val="21"/>
              </w:rPr>
              <w:t>标准给</w:t>
            </w:r>
            <w:r>
              <w:rPr>
                <w:rFonts w:hint="eastAsia" w:ascii="宋体" w:hAnsi="宋体"/>
                <w:bCs/>
                <w:szCs w:val="21"/>
                <w:lang w:val="en-US" w:eastAsia="zh-CN"/>
              </w:rPr>
              <w:t>1</w:t>
            </w:r>
            <w:r>
              <w:rPr>
                <w:rFonts w:hint="eastAsia" w:ascii="宋体" w:hAnsi="宋体"/>
                <w:bCs/>
                <w:szCs w:val="21"/>
              </w:rPr>
              <w:t>分，每参与1项</w:t>
            </w:r>
            <w:r>
              <w:rPr>
                <w:rFonts w:hint="eastAsia" w:ascii="宋体" w:hAnsi="宋体"/>
                <w:bCs/>
                <w:szCs w:val="21"/>
                <w:lang w:eastAsia="zh-CN"/>
              </w:rPr>
              <w:t>团体</w:t>
            </w:r>
            <w:r>
              <w:rPr>
                <w:rFonts w:hint="eastAsia" w:ascii="宋体" w:hAnsi="宋体"/>
                <w:bCs/>
                <w:szCs w:val="21"/>
              </w:rPr>
              <w:t>标准给</w:t>
            </w:r>
            <w:r>
              <w:rPr>
                <w:rFonts w:hint="eastAsia" w:ascii="宋体" w:hAnsi="宋体"/>
                <w:bCs/>
                <w:szCs w:val="21"/>
                <w:lang w:val="en-US" w:eastAsia="zh-CN"/>
              </w:rPr>
              <w:t>0.5</w:t>
            </w:r>
            <w:r>
              <w:rPr>
                <w:rFonts w:hint="eastAsia" w:ascii="宋体" w:hAnsi="宋体"/>
                <w:bCs/>
                <w:szCs w:val="21"/>
              </w:rPr>
              <w:t>分</w:t>
            </w:r>
            <w:r>
              <w:rPr>
                <w:rFonts w:hint="eastAsia" w:ascii="宋体" w:hAnsi="宋体"/>
                <w:bCs/>
                <w:szCs w:val="21"/>
                <w:lang w:eastAsia="zh-CN"/>
              </w:rPr>
              <w:t>，团体标准总分不超过</w:t>
            </w:r>
            <w:r>
              <w:rPr>
                <w:rFonts w:hint="eastAsia" w:ascii="宋体" w:hAnsi="宋体"/>
                <w:bCs/>
                <w:szCs w:val="21"/>
                <w:lang w:val="en-US" w:eastAsia="zh-CN"/>
              </w:rPr>
              <w:t>2分</w:t>
            </w:r>
            <w:r>
              <w:rPr>
                <w:rFonts w:hint="eastAsia" w:ascii="宋体" w:hAnsi="宋体"/>
                <w:bCs/>
                <w:szCs w:val="21"/>
              </w:rPr>
              <w:t>。</w:t>
            </w:r>
          </w:p>
          <w:p>
            <w:pPr>
              <w:spacing w:before="36" w:beforeLines="15" w:after="36" w:afterLines="15" w:line="360" w:lineRule="exact"/>
              <w:jc w:val="left"/>
              <w:rPr>
                <w:rFonts w:ascii="宋体" w:hAnsi="宋体"/>
                <w:szCs w:val="21"/>
              </w:rPr>
            </w:pPr>
            <w:r>
              <w:rPr>
                <w:rFonts w:hint="eastAsia" w:ascii="宋体" w:hAnsi="宋体"/>
                <w:bCs/>
                <w:szCs w:val="21"/>
              </w:rPr>
              <w:t>累计得分不超过6分。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3.3著作、论文出版（发表）（5%）</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在有影响力的学术刊物或出版物上发表的论文或著作</w:t>
            </w:r>
          </w:p>
        </w:tc>
        <w:tc>
          <w:tcPr>
            <w:tcW w:w="3402"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1、按SCI/EI/国际会议/中文核心/一般刊物等级别划分；</w:t>
            </w:r>
          </w:p>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2、排名前3位有效。</w:t>
            </w:r>
          </w:p>
        </w:tc>
        <w:tc>
          <w:tcPr>
            <w:tcW w:w="709"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36" w:beforeLines="15" w:after="36" w:afterLines="15" w:line="360" w:lineRule="exact"/>
              <w:ind w:firstLine="174" w:firstLineChars="83"/>
              <w:jc w:val="both"/>
              <w:rPr>
                <w:rFonts w:ascii="宋体" w:hAnsi="宋体"/>
                <w:bCs/>
                <w:sz w:val="21"/>
                <w:szCs w:val="21"/>
              </w:rPr>
            </w:pPr>
            <w:r>
              <w:rPr>
                <w:rFonts w:hint="eastAsia" w:ascii="宋体" w:hAnsi="宋体"/>
                <w:bCs/>
                <w:sz w:val="21"/>
                <w:szCs w:val="21"/>
              </w:rPr>
              <w:t>5</w:t>
            </w:r>
          </w:p>
        </w:tc>
        <w:tc>
          <w:tcPr>
            <w:tcW w:w="5103"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近3年，第一作者每1篇SCI文章给3分，第二、三作者每1篇SCI文章给2分；第一作者每1篇EI/国际会议文章给2分，第二、三作者每1篇EI/国际会议文章给1.5分；第一作者每1篇中文核心文章给1分，第二、三作者每1篇中文核心文章给0.8分；一般刊物文章不给分。主编/副主编1部著作给3分，参编1部著作给</w:t>
            </w:r>
            <w:r>
              <w:rPr>
                <w:rFonts w:hint="eastAsia" w:ascii="宋体" w:hAnsi="宋体"/>
                <w:bCs/>
                <w:sz w:val="21"/>
                <w:szCs w:val="21"/>
                <w:lang w:val="en-US" w:eastAsia="zh-CN"/>
              </w:rPr>
              <w:t>1.5</w:t>
            </w:r>
            <w:r>
              <w:rPr>
                <w:rFonts w:hint="eastAsia" w:ascii="宋体" w:hAnsi="宋体"/>
                <w:bCs/>
                <w:sz w:val="21"/>
                <w:szCs w:val="21"/>
              </w:rPr>
              <w:t>分。</w:t>
            </w:r>
          </w:p>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累计得分不超过5分。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3.4获奖（1%）</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 xml:space="preserve">科技奖励 </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hint="eastAsia"/>
              </w:rPr>
            </w:pPr>
            <w:r>
              <w:rPr>
                <w:rFonts w:hint="eastAsia"/>
                <w:lang w:val="en-US" w:eastAsia="zh-CN"/>
              </w:rPr>
              <w:t>1、</w:t>
            </w:r>
            <w:r>
              <w:rPr>
                <w:rFonts w:hint="eastAsia"/>
              </w:rPr>
              <w:t>获奖等级证书</w:t>
            </w:r>
          </w:p>
          <w:p>
            <w:pPr>
              <w:pStyle w:val="2"/>
              <w:ind w:left="0" w:leftChars="0" w:firstLine="0" w:firstLineChars="0"/>
              <w:rPr>
                <w:rFonts w:hint="default" w:eastAsia="宋体"/>
                <w:lang w:val="en-US" w:eastAsia="zh-CN"/>
              </w:rPr>
            </w:pPr>
            <w:r>
              <w:rPr>
                <w:rFonts w:hint="eastAsia"/>
                <w:lang w:val="en-US" w:eastAsia="zh-CN"/>
              </w:rPr>
              <w:t>2、社会级奖励参照国家科学技术奖励工作办公室发布的社会科技奖励目录。</w:t>
            </w:r>
          </w:p>
        </w:tc>
        <w:tc>
          <w:tcPr>
            <w:tcW w:w="709"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36" w:beforeLines="15" w:after="36" w:afterLines="15" w:line="360" w:lineRule="exact"/>
              <w:ind w:firstLine="174" w:firstLineChars="83"/>
              <w:jc w:val="both"/>
              <w:rPr>
                <w:rFonts w:ascii="宋体" w:hAnsi="宋体"/>
                <w:bCs/>
                <w:sz w:val="21"/>
                <w:szCs w:val="21"/>
              </w:rPr>
            </w:pPr>
            <w:r>
              <w:rPr>
                <w:rFonts w:hint="eastAsia" w:ascii="宋体" w:hAnsi="宋体"/>
                <w:bCs/>
                <w:sz w:val="21"/>
                <w:szCs w:val="21"/>
              </w:rPr>
              <w:t>1</w:t>
            </w:r>
          </w:p>
        </w:tc>
        <w:tc>
          <w:tcPr>
            <w:tcW w:w="5103"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省部级以上获奖证书每个给1分；地市级</w:t>
            </w:r>
            <w:r>
              <w:rPr>
                <w:rFonts w:hint="eastAsia" w:ascii="宋体" w:hAnsi="宋体"/>
                <w:bCs/>
                <w:sz w:val="21"/>
                <w:szCs w:val="21"/>
                <w:lang w:eastAsia="zh-CN"/>
              </w:rPr>
              <w:t>或社会</w:t>
            </w:r>
            <w:r>
              <w:rPr>
                <w:rFonts w:hint="eastAsia" w:ascii="宋体" w:hAnsi="宋体"/>
                <w:bCs/>
                <w:sz w:val="21"/>
                <w:szCs w:val="21"/>
              </w:rPr>
              <w:t>获奖证书每个给0.5分。累计得分不超过1分。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3.5专利（2%）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成果获得专利保护，必须有专利号</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专利证书（包括发明专利，实用新型专利，外观设计专利）</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210" w:firstLineChars="100"/>
              <w:rPr>
                <w:rFonts w:ascii="宋体" w:hAnsi="宋体"/>
                <w:szCs w:val="21"/>
              </w:rPr>
            </w:pPr>
            <w:r>
              <w:rPr>
                <w:rFonts w:hint="eastAsia" w:ascii="宋体" w:hAnsi="宋体"/>
                <w:szCs w:val="21"/>
              </w:rPr>
              <w:t>2</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bCs/>
                <w:szCs w:val="21"/>
              </w:rPr>
              <w:t>排名第一的发明专利，每项专利给</w:t>
            </w:r>
            <w:r>
              <w:rPr>
                <w:rFonts w:hint="eastAsia" w:ascii="宋体" w:hAnsi="宋体"/>
                <w:bCs/>
                <w:szCs w:val="21"/>
                <w:lang w:val="en-US" w:eastAsia="zh-CN"/>
              </w:rPr>
              <w:t>1.5</w:t>
            </w:r>
            <w:r>
              <w:rPr>
                <w:rFonts w:hint="eastAsia" w:ascii="宋体" w:hAnsi="宋体"/>
                <w:bCs/>
                <w:szCs w:val="21"/>
              </w:rPr>
              <w:t>分，排名第一的实用新型专利或外观设计专利，每项专利给1分，其他排名情况每项专利给0.5分。</w:t>
            </w:r>
          </w:p>
          <w:p>
            <w:pPr>
              <w:spacing w:before="36" w:beforeLines="15" w:after="36" w:afterLines="15" w:line="360" w:lineRule="exact"/>
              <w:jc w:val="left"/>
              <w:rPr>
                <w:rFonts w:ascii="宋体" w:hAnsi="宋体"/>
                <w:szCs w:val="21"/>
              </w:rPr>
            </w:pPr>
            <w:r>
              <w:rPr>
                <w:rFonts w:hint="eastAsia" w:ascii="宋体" w:hAnsi="宋体"/>
                <w:bCs/>
                <w:szCs w:val="21"/>
              </w:rPr>
              <w:t>累计得分不超过2分。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ind w:firstLine="480"/>
              <w:jc w:val="center"/>
              <w:rPr>
                <w:rFonts w:ascii="宋体" w:hAnsi="宋体"/>
                <w:szCs w:val="21"/>
              </w:rPr>
            </w:pPr>
            <w:r>
              <w:rPr>
                <w:rFonts w:hint="eastAsia" w:ascii="宋体" w:hAnsi="宋体"/>
                <w:szCs w:val="21"/>
              </w:rPr>
              <w:t>4</w:t>
            </w: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运行状况</w:t>
            </w:r>
          </w:p>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（15%）</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szCs w:val="21"/>
              </w:rPr>
              <w:t>4.1业务开展（</w:t>
            </w:r>
            <w:r>
              <w:rPr>
                <w:rFonts w:hint="eastAsia" w:ascii="宋体" w:hAnsi="宋体"/>
                <w:bCs/>
                <w:szCs w:val="21"/>
              </w:rPr>
              <w:t>10%</w:t>
            </w:r>
            <w:r>
              <w:rPr>
                <w:rFonts w:hint="eastAsia"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检测业务量</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中心检测</w:t>
            </w:r>
            <w:r>
              <w:rPr>
                <w:rFonts w:hint="eastAsia" w:ascii="宋体" w:hAnsi="宋体"/>
                <w:bCs/>
                <w:szCs w:val="21"/>
                <w:lang w:eastAsia="zh-CN"/>
              </w:rPr>
              <w:t>能力范围内的</w:t>
            </w:r>
            <w:r>
              <w:rPr>
                <w:rFonts w:hint="eastAsia" w:ascii="宋体" w:hAnsi="宋体"/>
                <w:bCs/>
                <w:szCs w:val="21"/>
              </w:rPr>
              <w:t>年人均检测报告数的</w:t>
            </w:r>
            <w:r>
              <w:rPr>
                <w:rFonts w:hint="eastAsia" w:ascii="宋体" w:hAnsi="宋体"/>
                <w:szCs w:val="21"/>
              </w:rPr>
              <w:t>证明材料。</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bCs/>
                <w:szCs w:val="21"/>
              </w:rPr>
            </w:pPr>
            <w:r>
              <w:rPr>
                <w:rFonts w:hint="eastAsia" w:ascii="宋体" w:hAnsi="宋体"/>
                <w:bCs/>
                <w:szCs w:val="21"/>
              </w:rPr>
              <w:t>5</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szCs w:val="21"/>
              </w:rPr>
              <w:t>年人均检测报告数不低于</w:t>
            </w:r>
            <w:r>
              <w:rPr>
                <w:rFonts w:hint="eastAsia" w:ascii="宋体" w:hAnsi="宋体"/>
                <w:szCs w:val="21"/>
                <w:lang w:val="en-US" w:eastAsia="zh-CN"/>
              </w:rPr>
              <w:t>40</w:t>
            </w:r>
            <w:r>
              <w:rPr>
                <w:rFonts w:hint="eastAsia" w:ascii="宋体" w:hAnsi="宋体"/>
                <w:szCs w:val="21"/>
              </w:rPr>
              <w:t>份。</w:t>
            </w:r>
            <w:r>
              <w:rPr>
                <w:rFonts w:hint="eastAsia" w:ascii="宋体" w:hAnsi="宋体"/>
                <w:bCs/>
                <w:szCs w:val="21"/>
              </w:rPr>
              <w:t>符合要求的给5分。</w:t>
            </w:r>
          </w:p>
          <w:p>
            <w:pPr>
              <w:spacing w:before="36" w:beforeLines="15" w:after="36" w:afterLines="15" w:line="360" w:lineRule="exact"/>
              <w:jc w:val="left"/>
              <w:rPr>
                <w:rFonts w:ascii="宋体" w:hAnsi="宋体"/>
                <w:bCs/>
                <w:szCs w:val="21"/>
              </w:rPr>
            </w:pPr>
            <w:r>
              <w:rPr>
                <w:rFonts w:hint="eastAsia" w:ascii="宋体" w:hAnsi="宋体"/>
                <w:szCs w:val="21"/>
              </w:rPr>
              <w:t>年人均检测报告数不低于</w:t>
            </w:r>
            <w:r>
              <w:rPr>
                <w:rFonts w:hint="eastAsia" w:ascii="宋体" w:hAnsi="宋体"/>
                <w:szCs w:val="21"/>
                <w:lang w:val="en-US" w:eastAsia="zh-CN"/>
              </w:rPr>
              <w:t>30</w:t>
            </w:r>
            <w:r>
              <w:rPr>
                <w:rFonts w:hint="eastAsia" w:ascii="宋体" w:hAnsi="宋体"/>
                <w:szCs w:val="21"/>
              </w:rPr>
              <w:t>份。</w:t>
            </w:r>
            <w:r>
              <w:rPr>
                <w:rFonts w:hint="eastAsia" w:ascii="宋体" w:hAnsi="宋体"/>
                <w:bCs/>
                <w:szCs w:val="21"/>
              </w:rPr>
              <w:t>符合要求的给</w:t>
            </w:r>
            <w:r>
              <w:rPr>
                <w:rFonts w:hint="eastAsia" w:ascii="宋体" w:hAnsi="宋体"/>
                <w:bCs/>
                <w:szCs w:val="21"/>
                <w:lang w:val="en-US" w:eastAsia="zh-CN"/>
              </w:rPr>
              <w:t>4</w:t>
            </w:r>
            <w:r>
              <w:rPr>
                <w:rFonts w:hint="eastAsia" w:ascii="宋体" w:hAnsi="宋体"/>
                <w:bCs/>
                <w:szCs w:val="21"/>
              </w:rPr>
              <w:t>分。</w:t>
            </w:r>
          </w:p>
          <w:p>
            <w:pPr>
              <w:spacing w:before="36" w:beforeLines="15" w:after="36" w:afterLines="15" w:line="360" w:lineRule="exact"/>
              <w:jc w:val="left"/>
              <w:rPr>
                <w:rFonts w:ascii="宋体" w:hAnsi="宋体"/>
                <w:bCs/>
                <w:szCs w:val="21"/>
              </w:rPr>
            </w:pPr>
            <w:r>
              <w:rPr>
                <w:rFonts w:hint="eastAsia" w:ascii="宋体" w:hAnsi="宋体"/>
                <w:szCs w:val="21"/>
              </w:rPr>
              <w:t>年人均检测报告数不低于</w:t>
            </w:r>
            <w:r>
              <w:rPr>
                <w:rFonts w:hint="eastAsia" w:ascii="宋体" w:hAnsi="宋体"/>
                <w:szCs w:val="21"/>
                <w:lang w:val="en-US" w:eastAsia="zh-CN"/>
              </w:rPr>
              <w:t>20</w:t>
            </w:r>
            <w:r>
              <w:rPr>
                <w:rFonts w:hint="eastAsia" w:ascii="宋体" w:hAnsi="宋体"/>
                <w:szCs w:val="21"/>
              </w:rPr>
              <w:t>份。</w:t>
            </w:r>
            <w:r>
              <w:rPr>
                <w:rFonts w:hint="eastAsia" w:ascii="宋体" w:hAnsi="宋体"/>
                <w:bCs/>
                <w:szCs w:val="21"/>
              </w:rPr>
              <w:t>符合要求的给</w:t>
            </w:r>
            <w:r>
              <w:rPr>
                <w:rFonts w:hint="eastAsia" w:ascii="宋体" w:hAnsi="宋体"/>
                <w:bCs/>
                <w:szCs w:val="21"/>
                <w:lang w:val="en-US" w:eastAsia="zh-CN"/>
              </w:rPr>
              <w:t>3</w:t>
            </w:r>
            <w:r>
              <w:rPr>
                <w:rFonts w:hint="eastAsia" w:ascii="宋体" w:hAnsi="宋体"/>
                <w:bCs/>
                <w:szCs w:val="21"/>
              </w:rPr>
              <w:t>分。</w:t>
            </w:r>
          </w:p>
          <w:p>
            <w:pPr>
              <w:spacing w:before="36" w:beforeLines="15" w:after="36" w:afterLines="15" w:line="360" w:lineRule="exact"/>
              <w:jc w:val="left"/>
              <w:rPr>
                <w:rFonts w:ascii="宋体" w:hAnsi="宋体"/>
                <w:bCs/>
                <w:szCs w:val="21"/>
              </w:rPr>
            </w:pPr>
            <w:r>
              <w:rPr>
                <w:rFonts w:hint="eastAsia" w:ascii="宋体" w:hAnsi="宋体"/>
                <w:bCs/>
                <w:szCs w:val="21"/>
              </w:rPr>
              <w:t>其他情况不给分。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检测业务覆盖面</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客户对象分布地区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bCs/>
                <w:szCs w:val="21"/>
              </w:rPr>
            </w:pPr>
            <w:r>
              <w:rPr>
                <w:rFonts w:hint="eastAsia" w:ascii="宋体" w:hAnsi="宋体"/>
                <w:bCs/>
                <w:szCs w:val="21"/>
              </w:rPr>
              <w:t>2</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bCs/>
                <w:szCs w:val="21"/>
              </w:rPr>
              <w:t>本省区域各地市均有客户给2分，部分地市有客户给1分，否则给0分。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技术服务收入</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收入的财务报表证明；（技术服务收入是指除检测业务收入之外，非财政拨款的项目收入。）</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bCs/>
                <w:szCs w:val="21"/>
              </w:rPr>
            </w:pPr>
            <w:r>
              <w:rPr>
                <w:rFonts w:hint="eastAsia" w:ascii="宋体" w:hAnsi="宋体"/>
                <w:bCs/>
                <w:szCs w:val="21"/>
              </w:rPr>
              <w:t>3</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szCs w:val="21"/>
              </w:rPr>
              <w:t>3万/人.年(含)以上给3分，1.5万</w:t>
            </w:r>
            <w:r>
              <w:rPr>
                <w:rFonts w:hint="eastAsia" w:ascii="宋体" w:hAnsi="宋体"/>
                <w:bCs/>
                <w:szCs w:val="21"/>
              </w:rPr>
              <w:t>(含)</w:t>
            </w:r>
            <w:r>
              <w:rPr>
                <w:rFonts w:hint="eastAsia" w:ascii="宋体" w:hAnsi="宋体"/>
                <w:szCs w:val="21"/>
              </w:rPr>
              <w:t>～3万/人.年给1.5分，低于</w:t>
            </w:r>
            <w:r>
              <w:rPr>
                <w:rFonts w:hint="eastAsia" w:ascii="宋体" w:hAnsi="宋体"/>
                <w:szCs w:val="21"/>
                <w:lang w:val="en-US" w:eastAsia="zh-CN"/>
              </w:rPr>
              <w:t>1.5</w:t>
            </w:r>
            <w:r>
              <w:rPr>
                <w:rFonts w:hint="eastAsia" w:ascii="宋体" w:hAnsi="宋体"/>
                <w:szCs w:val="21"/>
              </w:rPr>
              <w:t>万/人.年不给分。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szCs w:val="21"/>
              </w:rPr>
              <w:t>4.2</w:t>
            </w:r>
            <w:r>
              <w:rPr>
                <w:rFonts w:hint="eastAsia" w:ascii="宋体" w:hAnsi="宋体"/>
                <w:bCs/>
                <w:szCs w:val="21"/>
              </w:rPr>
              <w:t>激励</w:t>
            </w:r>
            <w:r>
              <w:rPr>
                <w:rFonts w:hint="eastAsia" w:ascii="宋体" w:hAnsi="宋体"/>
                <w:szCs w:val="21"/>
              </w:rPr>
              <w:t>机制（</w:t>
            </w:r>
            <w:r>
              <w:rPr>
                <w:rFonts w:hint="eastAsia" w:ascii="宋体" w:hAnsi="宋体"/>
                <w:bCs/>
                <w:szCs w:val="21"/>
              </w:rPr>
              <w:t>1%</w:t>
            </w:r>
            <w:r>
              <w:rPr>
                <w:rFonts w:hint="eastAsia"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在分配、人事、科研等管理运行方面建立起有效的激励机制</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1、以正式发布的红头文件为准</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bCs/>
                <w:szCs w:val="21"/>
              </w:rPr>
            </w:pPr>
            <w:r>
              <w:rPr>
                <w:rFonts w:hint="eastAsia" w:ascii="宋体" w:hAnsi="宋体"/>
                <w:bCs/>
                <w:szCs w:val="21"/>
              </w:rPr>
              <w:t>1</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bCs/>
                <w:szCs w:val="21"/>
              </w:rPr>
              <w:t>有文件给1分，无则给0分。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szCs w:val="21"/>
              </w:rPr>
              <w:t>4.3</w:t>
            </w:r>
            <w:r>
              <w:rPr>
                <w:rFonts w:hint="eastAsia" w:ascii="宋体" w:hAnsi="宋体"/>
                <w:bCs/>
                <w:szCs w:val="21"/>
              </w:rPr>
              <w:t>培育品牌（2%）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szCs w:val="21"/>
              </w:rPr>
              <w:t>采取措施，积极培养知名检测业务品牌</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以正式发布的红头文件、具体措施和实效证明材料为准</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bCs/>
                <w:szCs w:val="21"/>
              </w:rPr>
            </w:pPr>
            <w:r>
              <w:rPr>
                <w:rFonts w:hint="eastAsia" w:ascii="宋体" w:hAnsi="宋体"/>
                <w:bCs/>
                <w:szCs w:val="21"/>
              </w:rPr>
              <w:t>2</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bCs/>
                <w:szCs w:val="21"/>
              </w:rPr>
              <w:t>有文件给1分，有具体、有效的措施给1分。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szCs w:val="21"/>
              </w:rPr>
              <w:t>4.4 信息化程度</w:t>
            </w:r>
            <w:r>
              <w:rPr>
                <w:rFonts w:hint="eastAsia" w:ascii="宋体" w:hAnsi="宋体"/>
                <w:bCs/>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szCs w:val="21"/>
              </w:rPr>
              <w:t>电子化业务管理与网站建设</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szCs w:val="21"/>
              </w:rPr>
              <w:t>1、有无电子化业务管理与网站</w:t>
            </w:r>
          </w:p>
          <w:p>
            <w:pPr>
              <w:spacing w:before="48" w:beforeLines="20" w:after="48" w:afterLines="20" w:line="360" w:lineRule="exact"/>
              <w:rPr>
                <w:rFonts w:ascii="宋体" w:hAnsi="宋体"/>
                <w:szCs w:val="21"/>
              </w:rPr>
            </w:pPr>
            <w:r>
              <w:rPr>
                <w:rFonts w:hint="eastAsia" w:ascii="宋体" w:hAnsi="宋体"/>
                <w:szCs w:val="21"/>
              </w:rPr>
              <w:t>2、相关数据的实时更新与维护</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bCs/>
                <w:szCs w:val="21"/>
              </w:rPr>
            </w:pPr>
            <w:r>
              <w:rPr>
                <w:rFonts w:hint="eastAsia" w:ascii="宋体" w:hAnsi="宋体"/>
                <w:bCs/>
                <w:szCs w:val="21"/>
              </w:rPr>
              <w:t>2</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szCs w:val="21"/>
              </w:rPr>
              <w:t>有电子化业务管理与网站给1分，无则给0分；相关检测数据、动态信息和检测报告能实时更新给1分，否则不给分。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ind w:firstLine="480"/>
              <w:jc w:val="center"/>
              <w:rPr>
                <w:rFonts w:ascii="宋体" w:hAnsi="宋体"/>
                <w:szCs w:val="21"/>
              </w:rPr>
            </w:pPr>
            <w:r>
              <w:rPr>
                <w:rFonts w:hint="eastAsia" w:ascii="宋体" w:hAnsi="宋体"/>
                <w:szCs w:val="21"/>
              </w:rPr>
              <w:t>5</w:t>
            </w:r>
          </w:p>
        </w:tc>
        <w:tc>
          <w:tcPr>
            <w:tcW w:w="1249" w:type="dxa"/>
            <w:vMerge w:val="restart"/>
            <w:tcBorders>
              <w:top w:val="single" w:color="auto" w:sz="4" w:space="0"/>
              <w:left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影响力和权威性</w:t>
            </w:r>
          </w:p>
          <w:p>
            <w:pPr>
              <w:pStyle w:val="10"/>
              <w:pBdr>
                <w:bottom w:val="none" w:color="auto" w:sz="0" w:space="0"/>
              </w:pBdr>
              <w:tabs>
                <w:tab w:val="left" w:pos="420"/>
              </w:tabs>
              <w:snapToGrid/>
              <w:spacing w:before="48" w:beforeLines="20" w:after="48" w:afterLines="20" w:line="360" w:lineRule="exact"/>
              <w:jc w:val="both"/>
              <w:rPr>
                <w:rFonts w:ascii="宋体" w:hAnsi="宋体"/>
                <w:bCs/>
                <w:sz w:val="21"/>
                <w:szCs w:val="21"/>
              </w:rPr>
            </w:pPr>
            <w:r>
              <w:rPr>
                <w:rFonts w:hint="eastAsia" w:ascii="宋体" w:hAnsi="宋体"/>
                <w:bCs/>
                <w:sz w:val="21"/>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szCs w:val="21"/>
              </w:rPr>
              <w:t>5.1标委会和学术组织（</w:t>
            </w:r>
            <w:r>
              <w:rPr>
                <w:rFonts w:hint="eastAsia" w:ascii="宋体" w:hAnsi="宋体"/>
                <w:bCs/>
                <w:szCs w:val="21"/>
              </w:rPr>
              <w:t>2%</w:t>
            </w:r>
            <w:r>
              <w:rPr>
                <w:rFonts w:hint="eastAsia"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承担或参与专业标准化技术委员会和其他学术组织</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主管部门或单位颁发的证书或红头文件</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bCs/>
                <w:szCs w:val="21"/>
              </w:rPr>
            </w:pPr>
            <w:r>
              <w:rPr>
                <w:rFonts w:hint="eastAsia" w:ascii="宋体" w:hAnsi="宋体"/>
                <w:bCs/>
                <w:szCs w:val="21"/>
              </w:rPr>
              <w:t>2</w:t>
            </w:r>
          </w:p>
        </w:tc>
        <w:tc>
          <w:tcPr>
            <w:tcW w:w="5103"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承担专业标准化技术委员会和其他学术组织主任委员</w:t>
            </w:r>
            <w:r>
              <w:rPr>
                <w:rFonts w:hint="eastAsia" w:ascii="宋体" w:hAnsi="宋体"/>
                <w:bCs/>
                <w:sz w:val="21"/>
                <w:szCs w:val="21"/>
                <w:lang w:val="en-US" w:eastAsia="zh-CN"/>
              </w:rPr>
              <w:t>/</w:t>
            </w:r>
            <w:r>
              <w:rPr>
                <w:rFonts w:hint="eastAsia" w:ascii="宋体" w:hAnsi="宋体"/>
                <w:bCs/>
                <w:sz w:val="21"/>
                <w:szCs w:val="21"/>
              </w:rPr>
              <w:t>副主任委员给2分，每个委员给</w:t>
            </w:r>
            <w:r>
              <w:rPr>
                <w:rFonts w:hint="eastAsia" w:ascii="宋体" w:hAnsi="宋体"/>
                <w:bCs/>
                <w:sz w:val="21"/>
                <w:szCs w:val="21"/>
                <w:lang w:val="en-US" w:eastAsia="zh-CN"/>
              </w:rPr>
              <w:t>1.5</w:t>
            </w:r>
            <w:r>
              <w:rPr>
                <w:rFonts w:hint="eastAsia" w:ascii="宋体" w:hAnsi="宋体"/>
                <w:bCs/>
                <w:sz w:val="21"/>
                <w:szCs w:val="21"/>
              </w:rPr>
              <w:t>分，承担地方标准化技术委员会和其他学术组织主任委员</w:t>
            </w:r>
            <w:r>
              <w:rPr>
                <w:rFonts w:hint="eastAsia" w:ascii="宋体" w:hAnsi="宋体"/>
                <w:bCs/>
                <w:sz w:val="21"/>
                <w:szCs w:val="21"/>
                <w:lang w:val="en-US" w:eastAsia="zh-CN"/>
              </w:rPr>
              <w:t>/</w:t>
            </w:r>
            <w:r>
              <w:rPr>
                <w:rFonts w:hint="eastAsia" w:ascii="宋体" w:hAnsi="宋体"/>
                <w:bCs/>
                <w:sz w:val="21"/>
                <w:szCs w:val="21"/>
              </w:rPr>
              <w:t>副主任委员给</w:t>
            </w:r>
            <w:r>
              <w:rPr>
                <w:rFonts w:hint="eastAsia" w:ascii="宋体" w:hAnsi="宋体"/>
                <w:bCs/>
                <w:sz w:val="21"/>
                <w:szCs w:val="21"/>
                <w:lang w:val="en-US" w:eastAsia="zh-CN"/>
              </w:rPr>
              <w:t>1.5</w:t>
            </w:r>
            <w:r>
              <w:rPr>
                <w:rFonts w:hint="eastAsia" w:ascii="宋体" w:hAnsi="宋体"/>
                <w:bCs/>
                <w:sz w:val="21"/>
                <w:szCs w:val="21"/>
              </w:rPr>
              <w:t>分，每个委员给</w:t>
            </w:r>
            <w:r>
              <w:rPr>
                <w:rFonts w:hint="eastAsia" w:ascii="宋体" w:hAnsi="宋体"/>
                <w:bCs/>
                <w:sz w:val="21"/>
                <w:szCs w:val="21"/>
                <w:lang w:val="en-US" w:eastAsia="zh-CN"/>
              </w:rPr>
              <w:t>1</w:t>
            </w:r>
            <w:r>
              <w:rPr>
                <w:rFonts w:hint="eastAsia" w:ascii="宋体" w:hAnsi="宋体"/>
                <w:bCs/>
                <w:sz w:val="21"/>
                <w:szCs w:val="21"/>
              </w:rPr>
              <w:t>分。</w:t>
            </w:r>
          </w:p>
          <w:p>
            <w:pPr>
              <w:pStyle w:val="10"/>
              <w:pBdr>
                <w:bottom w:val="none" w:color="auto" w:sz="0" w:space="0"/>
              </w:pBdr>
              <w:tabs>
                <w:tab w:val="left" w:pos="420"/>
              </w:tabs>
              <w:snapToGrid/>
              <w:spacing w:before="36" w:beforeLines="15" w:after="36" w:afterLines="15" w:line="360" w:lineRule="exact"/>
              <w:jc w:val="left"/>
              <w:rPr>
                <w:rFonts w:ascii="宋体" w:hAnsi="宋体"/>
                <w:bCs/>
                <w:sz w:val="21"/>
                <w:szCs w:val="21"/>
              </w:rPr>
            </w:pPr>
            <w:r>
              <w:rPr>
                <w:rFonts w:hint="eastAsia" w:ascii="宋体" w:hAnsi="宋体"/>
                <w:bCs/>
                <w:sz w:val="21"/>
                <w:szCs w:val="21"/>
              </w:rPr>
              <w:t>累计得分不超过2分。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left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bCs/>
                <w:szCs w:val="21"/>
              </w:rPr>
              <w:t>5.2动态发布信息（2%）</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动态发布国内外最新相关专业信息</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被上级政府主管部门采纳的信息，按信息条数/次数统计。</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bCs/>
                <w:szCs w:val="21"/>
              </w:rPr>
            </w:pPr>
            <w:r>
              <w:rPr>
                <w:rFonts w:hint="eastAsia" w:ascii="宋体" w:hAnsi="宋体"/>
                <w:bCs/>
                <w:szCs w:val="21"/>
              </w:rPr>
              <w:t>2</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bCs/>
                <w:szCs w:val="21"/>
              </w:rPr>
              <w:t>每年发布的动态信息条数5(含)以上给2分，3~4条给1.5分，1~2条给1分，没有则不给分。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szCs w:val="21"/>
              </w:rPr>
              <w:t>5.</w:t>
            </w:r>
            <w:r>
              <w:rPr>
                <w:rFonts w:hint="eastAsia" w:ascii="宋体" w:hAnsi="宋体"/>
                <w:szCs w:val="21"/>
                <w:lang w:val="en-US" w:eastAsia="zh-CN"/>
              </w:rPr>
              <w:t>3</w:t>
            </w:r>
            <w:r>
              <w:rPr>
                <w:rFonts w:hint="eastAsia" w:ascii="宋体" w:hAnsi="宋体"/>
                <w:szCs w:val="21"/>
              </w:rPr>
              <w:t xml:space="preserve"> </w:t>
            </w:r>
            <w:r>
              <w:rPr>
                <w:rFonts w:hint="eastAsia" w:ascii="宋体" w:hAnsi="宋体"/>
                <w:bCs/>
                <w:szCs w:val="21"/>
              </w:rPr>
              <w:t>促进产业发展</w:t>
            </w:r>
            <w:r>
              <w:rPr>
                <w:rFonts w:hint="eastAsia" w:ascii="宋体" w:hAnsi="宋体"/>
                <w:szCs w:val="21"/>
              </w:rPr>
              <w:t>（</w:t>
            </w:r>
            <w:r>
              <w:rPr>
                <w:rFonts w:hint="eastAsia" w:ascii="宋体" w:hAnsi="宋体"/>
                <w:bCs/>
                <w:szCs w:val="21"/>
              </w:rPr>
              <w:t>1%</w:t>
            </w:r>
            <w:r>
              <w:rPr>
                <w:rFonts w:hint="eastAsia"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促进相关产业发展的社会效益、经济效益及社会评价</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提供的有效证明材料</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74" w:firstLineChars="83"/>
              <w:rPr>
                <w:rFonts w:ascii="宋体" w:hAnsi="宋体"/>
                <w:bCs/>
                <w:szCs w:val="21"/>
              </w:rPr>
            </w:pPr>
            <w:r>
              <w:rPr>
                <w:rFonts w:hint="eastAsia" w:ascii="宋体" w:hAnsi="宋体"/>
                <w:bCs/>
                <w:szCs w:val="21"/>
              </w:rPr>
              <w:t>1</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bCs/>
                <w:szCs w:val="21"/>
              </w:rPr>
              <w:t>在本专业检验检测领域和促进产业发展中发挥核心支撑作用。</w:t>
            </w:r>
          </w:p>
          <w:p>
            <w:pPr>
              <w:spacing w:before="36" w:beforeLines="15" w:after="36" w:afterLines="15" w:line="360" w:lineRule="exact"/>
              <w:jc w:val="left"/>
              <w:rPr>
                <w:rFonts w:ascii="宋体" w:hAnsi="宋体"/>
                <w:bCs/>
                <w:szCs w:val="21"/>
              </w:rPr>
            </w:pPr>
            <w:r>
              <w:rPr>
                <w:rFonts w:hint="eastAsia" w:ascii="宋体" w:hAnsi="宋体"/>
                <w:bCs/>
                <w:szCs w:val="21"/>
              </w:rPr>
              <w:t>符合要求给1分。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ind w:firstLine="480"/>
              <w:jc w:val="center"/>
              <w:rPr>
                <w:rFonts w:ascii="宋体" w:hAnsi="宋体"/>
                <w:szCs w:val="21"/>
              </w:rPr>
            </w:pPr>
            <w:r>
              <w:rPr>
                <w:rFonts w:hint="eastAsia" w:ascii="宋体" w:hAnsi="宋体"/>
                <w:szCs w:val="21"/>
              </w:rPr>
              <w:t>6</w:t>
            </w:r>
          </w:p>
        </w:tc>
        <w:tc>
          <w:tcPr>
            <w:tcW w:w="124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地方政府支持</w:t>
            </w:r>
          </w:p>
          <w:p>
            <w:pPr>
              <w:spacing w:before="48" w:beforeLines="20" w:after="48" w:afterLines="20" w:line="360" w:lineRule="exact"/>
              <w:rPr>
                <w:rFonts w:ascii="宋体" w:hAnsi="宋体"/>
                <w:bCs/>
                <w:szCs w:val="21"/>
              </w:rPr>
            </w:pPr>
            <w:r>
              <w:rPr>
                <w:rFonts w:hint="eastAsia" w:ascii="宋体" w:hAnsi="宋体"/>
                <w:bCs/>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szCs w:val="21"/>
              </w:rPr>
            </w:pPr>
            <w:r>
              <w:rPr>
                <w:rFonts w:hint="eastAsia" w:ascii="宋体" w:hAnsi="宋体"/>
                <w:szCs w:val="21"/>
              </w:rPr>
              <w:t>6.1支持落实和持续支持（</w:t>
            </w:r>
            <w:r>
              <w:rPr>
                <w:rFonts w:hint="eastAsia" w:ascii="宋体" w:hAnsi="宋体"/>
                <w:bCs/>
                <w:szCs w:val="21"/>
              </w:rPr>
              <w:t>5%</w:t>
            </w:r>
            <w:r>
              <w:rPr>
                <w:rFonts w:hint="eastAsia"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对于申请筹建成立的中心，地方政府相关支持落实情况</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60" w:lineRule="exact"/>
              <w:rPr>
                <w:rFonts w:ascii="宋体" w:hAnsi="宋体"/>
                <w:bCs/>
                <w:szCs w:val="21"/>
              </w:rPr>
            </w:pPr>
            <w:r>
              <w:rPr>
                <w:rFonts w:hint="eastAsia" w:ascii="宋体" w:hAnsi="宋体"/>
                <w:bCs/>
                <w:szCs w:val="21"/>
              </w:rPr>
              <w:t>落实的正式文件；资金到位情况</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ind w:firstLine="105" w:firstLineChars="50"/>
              <w:rPr>
                <w:rFonts w:ascii="宋体" w:hAnsi="宋体"/>
                <w:bCs/>
                <w:szCs w:val="21"/>
              </w:rPr>
            </w:pPr>
            <w:r>
              <w:rPr>
                <w:rFonts w:hint="eastAsia" w:ascii="宋体" w:hAnsi="宋体"/>
                <w:bCs/>
                <w:szCs w:val="21"/>
              </w:rPr>
              <w:t>5</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60" w:lineRule="exact"/>
              <w:jc w:val="left"/>
              <w:rPr>
                <w:rFonts w:ascii="宋体" w:hAnsi="宋体"/>
                <w:bCs/>
                <w:szCs w:val="21"/>
              </w:rPr>
            </w:pPr>
            <w:r>
              <w:rPr>
                <w:rFonts w:hint="eastAsia" w:ascii="宋体" w:hAnsi="宋体"/>
                <w:bCs/>
                <w:szCs w:val="21"/>
              </w:rPr>
              <w:t>地方政府支持落实达到90%以上的给5分，达到50%以上的给3分，低于50%的不给分。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5"/>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40" w:lineRule="exact"/>
              <w:ind w:firstLine="482"/>
              <w:jc w:val="center"/>
              <w:rPr>
                <w:rFonts w:ascii="宋体" w:hAnsi="宋体"/>
                <w:b/>
                <w:bCs/>
                <w:szCs w:val="21"/>
              </w:rPr>
            </w:pPr>
            <w:r>
              <w:rPr>
                <w:rFonts w:hint="eastAsia" w:ascii="宋体" w:hAnsi="宋体"/>
                <w:b/>
                <w:bCs/>
                <w:szCs w:val="21"/>
              </w:rPr>
              <w:t>综合得分</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rPr>
                <w:rFonts w:ascii="宋体" w:hAnsi="宋体"/>
                <w:b/>
                <w:szCs w:val="21"/>
              </w:rPr>
            </w:pPr>
            <w:r>
              <w:rPr>
                <w:rFonts w:hint="eastAsia" w:ascii="宋体" w:hAnsi="宋体"/>
                <w:b/>
                <w:szCs w:val="21"/>
              </w:rPr>
              <w:fldChar w:fldCharType="begin"/>
            </w:r>
            <w:r>
              <w:rPr>
                <w:rFonts w:hint="eastAsia" w:ascii="宋体" w:hAnsi="宋体"/>
                <w:b/>
                <w:szCs w:val="21"/>
              </w:rPr>
              <w:instrText xml:space="preserve"> =SUM(ABOVE) </w:instrText>
            </w:r>
            <w:r>
              <w:rPr>
                <w:rFonts w:hint="eastAsia" w:ascii="宋体" w:hAnsi="宋体"/>
                <w:b/>
                <w:szCs w:val="21"/>
              </w:rPr>
              <w:fldChar w:fldCharType="separate"/>
            </w:r>
            <w:r>
              <w:rPr>
                <w:rFonts w:hint="eastAsia" w:ascii="宋体" w:hAnsi="宋体"/>
                <w:b/>
                <w:szCs w:val="21"/>
              </w:rPr>
              <w:t>100</w:t>
            </w:r>
            <w:r>
              <w:rPr>
                <w:rFonts w:hint="eastAsia" w:ascii="宋体" w:hAnsi="宋体"/>
                <w:b/>
                <w:szCs w:val="21"/>
              </w:rPr>
              <w:fldChar w:fldCharType="end"/>
            </w:r>
          </w:p>
        </w:tc>
        <w:tc>
          <w:tcPr>
            <w:tcW w:w="5103" w:type="dxa"/>
            <w:tcBorders>
              <w:top w:val="single" w:color="auto" w:sz="4" w:space="0"/>
              <w:left w:val="single" w:color="auto" w:sz="4" w:space="0"/>
              <w:bottom w:val="single" w:color="auto" w:sz="4" w:space="0"/>
              <w:right w:val="single" w:color="auto" w:sz="4" w:space="0"/>
            </w:tcBorders>
            <w:vAlign w:val="center"/>
          </w:tcPr>
          <w:p>
            <w:pPr>
              <w:spacing w:before="36" w:beforeLines="15" w:after="36" w:afterLines="15" w:line="340" w:lineRule="exact"/>
              <w:jc w:val="left"/>
              <w:rPr>
                <w:rFonts w:ascii="宋体" w:hAnsi="宋体"/>
                <w:b/>
                <w:szCs w:val="21"/>
              </w:rPr>
            </w:pPr>
          </w:p>
        </w:tc>
      </w:tr>
    </w:tbl>
    <w:p>
      <w:pPr>
        <w:rPr>
          <w:sz w:val="28"/>
          <w:szCs w:val="28"/>
        </w:rPr>
      </w:pPr>
    </w:p>
    <w:p>
      <w:pPr>
        <w:ind w:firstLine="480"/>
        <w:rPr>
          <w:rFonts w:ascii="仿宋_GB2312" w:hAnsi="宋体"/>
          <w:szCs w:val="28"/>
        </w:rPr>
      </w:pPr>
      <w:r>
        <w:rPr>
          <w:rFonts w:hint="eastAsia" w:ascii="仿宋_GB2312" w:hAnsi="宋体"/>
          <w:szCs w:val="28"/>
        </w:rPr>
        <w:t>分级评价指标说明如下：</w:t>
      </w:r>
    </w:p>
    <w:p>
      <w:pPr>
        <w:ind w:firstLine="480"/>
        <w:rPr>
          <w:rFonts w:ascii="仿宋_GB2312" w:hAnsi="宋体"/>
          <w:szCs w:val="28"/>
        </w:rPr>
      </w:pPr>
      <w:r>
        <w:rPr>
          <w:rFonts w:hint="eastAsia" w:ascii="仿宋_GB2312" w:hAnsi="宋体"/>
          <w:szCs w:val="28"/>
        </w:rPr>
        <w:t>1、名称对应产品范围及检测覆盖率（%）</w:t>
      </w:r>
    </w:p>
    <w:p>
      <w:pPr>
        <w:ind w:firstLine="480"/>
        <w:rPr>
          <w:rFonts w:ascii="仿宋_GB2312" w:hAnsi="宋体"/>
          <w:szCs w:val="28"/>
        </w:rPr>
      </w:pPr>
      <w:r>
        <w:rPr>
          <w:rFonts w:hint="eastAsia" w:ascii="仿宋_GB2312" w:hAnsi="宋体"/>
          <w:szCs w:val="28"/>
        </w:rPr>
        <w:t>（1）名称对应的产品范围：首先应对照</w:t>
      </w:r>
      <w:r>
        <w:rPr>
          <w:rFonts w:hint="eastAsia" w:ascii="仿宋_GB2312" w:hAnsi="宋体"/>
          <w:szCs w:val="28"/>
          <w:lang w:eastAsia="zh-CN"/>
        </w:rPr>
        <w:t>省级质检中心</w:t>
      </w:r>
      <w:r>
        <w:rPr>
          <w:rFonts w:hint="eastAsia" w:ascii="仿宋_GB2312" w:hAnsi="宋体"/>
          <w:szCs w:val="28"/>
        </w:rPr>
        <w:t>的名称，根据相应的国家标准或行业标准术语定义来界定其名称的概念范围；其次依据GB/T 4754《国民经济行业分类》和GB/T 7635《全国主要产品分类与代码》和国家统计局发布的《战略性新兴产业分类》或者行业标准或行业协会的权威出版物来界定其名称对应的产品范围。产品范围不包括特殊用途的产品，例如服装中的警用、邮政、军用等服装类产品。</w:t>
      </w:r>
    </w:p>
    <w:p>
      <w:pPr>
        <w:ind w:firstLine="480"/>
        <w:rPr>
          <w:rFonts w:ascii="仿宋_GB2312" w:hAnsi="宋体"/>
          <w:szCs w:val="28"/>
        </w:rPr>
      </w:pPr>
      <w:r>
        <w:rPr>
          <w:rFonts w:hint="eastAsia" w:ascii="仿宋_GB2312" w:hAnsi="宋体"/>
          <w:szCs w:val="28"/>
        </w:rPr>
        <w:t>注：对于《细则》发布后新申报成立的</w:t>
      </w:r>
      <w:r>
        <w:rPr>
          <w:rFonts w:hint="eastAsia" w:ascii="仿宋_GB2312" w:hAnsi="宋体"/>
          <w:szCs w:val="28"/>
          <w:lang w:eastAsia="zh-CN"/>
        </w:rPr>
        <w:t>省级质检中心</w:t>
      </w:r>
      <w:r>
        <w:rPr>
          <w:rFonts w:hint="eastAsia" w:ascii="仿宋_GB2312" w:hAnsi="宋体"/>
          <w:szCs w:val="28"/>
        </w:rPr>
        <w:t>，要求在《筹建任务书》中明确列出其产品范围并经省局确认。验收时，由专家组按照批准的《筹建任务书》对产品范围进行复核。</w:t>
      </w:r>
    </w:p>
    <w:p>
      <w:pPr>
        <w:ind w:firstLine="480"/>
      </w:pPr>
      <w:r>
        <w:rPr>
          <w:rFonts w:hint="eastAsia" w:ascii="仿宋_GB2312" w:hAnsi="宋体"/>
          <w:szCs w:val="28"/>
        </w:rPr>
        <w:t>（2）检测覆盖率：指的是产品检测种类及数量相对于其名称对应产品范围的百分比。其中，检测指的是全项目检测，原则上应包括现行有</w:t>
      </w:r>
      <w:r>
        <w:rPr>
          <w:rFonts w:hint="eastAsia"/>
        </w:rPr>
        <w:t>效版本的国家强制性标准和推荐性标准、行业标准、国家法律法规及行政规章明示的标准、技术规范中的全部检验项目。</w:t>
      </w:r>
    </w:p>
    <w:p>
      <w:pPr>
        <w:ind w:firstLine="480"/>
      </w:pPr>
      <w:r>
        <w:rPr>
          <w:rFonts w:hint="eastAsia"/>
        </w:rPr>
        <w:t>2、带头人能力</w:t>
      </w:r>
    </w:p>
    <w:p>
      <w:pPr>
        <w:ind w:firstLine="480"/>
      </w:pPr>
      <w:r>
        <w:rPr>
          <w:rFonts w:hint="eastAsia"/>
        </w:rPr>
        <w:t>带头人须是</w:t>
      </w:r>
      <w:r>
        <w:rPr>
          <w:rFonts w:hint="eastAsia"/>
          <w:lang w:eastAsia="zh-CN"/>
        </w:rPr>
        <w:t>省级质检中心</w:t>
      </w:r>
      <w:r>
        <w:rPr>
          <w:rFonts w:hint="eastAsia"/>
        </w:rPr>
        <w:t>依托单位的正式员工或签订</w:t>
      </w:r>
      <w:r>
        <w:t>2</w:t>
      </w:r>
      <w:r>
        <w:rPr>
          <w:rFonts w:hint="eastAsia"/>
        </w:rPr>
        <w:t>年以上全职劳务合同聘用的专家，能够为本中心建设发挥关键作用，并在本领域内取得较高水平研究成果、具备较高学术影响力和知名度。</w:t>
      </w:r>
    </w:p>
    <w:p>
      <w:pPr>
        <w:ind w:firstLine="480"/>
      </w:pPr>
      <w:r>
        <w:rPr>
          <w:rFonts w:hint="eastAsia"/>
        </w:rPr>
        <w:t>3、人员结构</w:t>
      </w:r>
    </w:p>
    <w:p>
      <w:pPr>
        <w:ind w:firstLine="480"/>
      </w:pPr>
      <w:r>
        <w:rPr>
          <w:rFonts w:hint="eastAsia"/>
        </w:rPr>
        <w:t>人员结构合理性的评估应包括以下几个方面：（</w:t>
      </w:r>
      <w:r>
        <w:t>1</w:t>
      </w:r>
      <w:r>
        <w:rPr>
          <w:rFonts w:hint="eastAsia"/>
        </w:rPr>
        <w:t>）专业技术人员比重；（</w:t>
      </w:r>
      <w:r>
        <w:t>2</w:t>
      </w:r>
      <w:r>
        <w:rPr>
          <w:rFonts w:hint="eastAsia"/>
        </w:rPr>
        <w:t>）中、高级职称人员比重；（</w:t>
      </w:r>
      <w:r>
        <w:t>3</w:t>
      </w:r>
      <w:r>
        <w:rPr>
          <w:rFonts w:hint="eastAsia"/>
        </w:rPr>
        <w:t>）高学历人员比重。其中，职称和学历均要求国家承认；对于归国留学人员，须提供教育部留学服务中心国外学历学位认证证明材料。在统计人员数量时，多个中心共用人员仅计入一个中心。</w:t>
      </w:r>
    </w:p>
    <w:p>
      <w:pPr>
        <w:ind w:firstLine="480"/>
      </w:pPr>
      <w:r>
        <w:rPr>
          <w:rFonts w:hint="eastAsia"/>
        </w:rPr>
        <w:t>4、承担或参与科研项目</w:t>
      </w:r>
    </w:p>
    <w:p>
      <w:pPr>
        <w:ind w:firstLine="480"/>
        <w:rPr>
          <w:rFonts w:ascii="仿宋_GB2312" w:hAnsi="宋体"/>
          <w:szCs w:val="28"/>
        </w:rPr>
      </w:pPr>
      <w:r>
        <w:rPr>
          <w:rFonts w:hint="eastAsia"/>
        </w:rPr>
        <w:t>（</w:t>
      </w:r>
      <w:r>
        <w:t>1</w:t>
      </w:r>
      <w:r>
        <w:rPr>
          <w:rFonts w:hint="eastAsia"/>
        </w:rPr>
        <w:t>）科研项目级别：按任务书下达部门来区分，如下表所示：</w:t>
      </w:r>
    </w:p>
    <w:tbl>
      <w:tblPr>
        <w:tblStyle w:val="12"/>
        <w:tblW w:w="7196" w:type="dxa"/>
        <w:tblInd w:w="2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级别</w:t>
            </w:r>
          </w:p>
        </w:tc>
        <w:tc>
          <w:tcPr>
            <w:tcW w:w="467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下达部门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170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国家级</w:t>
            </w:r>
          </w:p>
        </w:tc>
        <w:tc>
          <w:tcPr>
            <w:tcW w:w="467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bCs/>
                <w:szCs w:val="21"/>
              </w:rPr>
              <w:t>科技部、国家自然科学基金委下达的科研项目为国家级科研项目，如国家重点研发计划、国家自然科学基金、国家科技重大专项、科技创新2030重大项目等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70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省部级</w:t>
            </w:r>
          </w:p>
        </w:tc>
        <w:tc>
          <w:tcPr>
            <w:tcW w:w="467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bCs/>
                <w:szCs w:val="21"/>
              </w:rPr>
              <w:t>市场监管总局、省级科技厅下达的科研项目为省部级项目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170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地市级</w:t>
            </w:r>
          </w:p>
        </w:tc>
        <w:tc>
          <w:tcPr>
            <w:tcW w:w="467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bCs/>
                <w:szCs w:val="21"/>
              </w:rPr>
              <w:t>地区/市级科技计划项目和省级市场监管部门下达的科技计划项目为地市级项目</w:t>
            </w:r>
          </w:p>
        </w:tc>
      </w:tr>
    </w:tbl>
    <w:p>
      <w:pPr>
        <w:ind w:firstLine="480"/>
        <w:rPr>
          <w:rFonts w:ascii="仿宋_GB2312" w:hAnsi="宋体"/>
          <w:szCs w:val="28"/>
        </w:rPr>
      </w:pPr>
      <w:r>
        <w:rPr>
          <w:rFonts w:hint="eastAsia" w:ascii="仿宋_GB2312" w:hAnsi="宋体"/>
          <w:szCs w:val="28"/>
        </w:rPr>
        <w:t>（2）有效性：按项目合同书/任务书考核，单位排名前5位有效，排名第1位为主持，排名2-5位为参与。</w:t>
      </w:r>
    </w:p>
    <w:p>
      <w:pPr>
        <w:ind w:firstLine="480"/>
        <w:rPr>
          <w:rFonts w:ascii="仿宋_GB2312" w:hAnsi="宋体"/>
          <w:szCs w:val="28"/>
        </w:rPr>
      </w:pPr>
      <w:r>
        <w:rPr>
          <w:rFonts w:hint="eastAsia" w:ascii="仿宋_GB2312" w:hAnsi="宋体"/>
          <w:szCs w:val="28"/>
        </w:rPr>
        <w:t>6、主持或参与起草标准</w:t>
      </w:r>
    </w:p>
    <w:p>
      <w:pPr>
        <w:ind w:firstLine="480"/>
        <w:rPr>
          <w:rFonts w:ascii="仿宋_GB2312" w:hAnsi="宋体"/>
          <w:szCs w:val="28"/>
        </w:rPr>
      </w:pPr>
      <w:r>
        <w:rPr>
          <w:rFonts w:hint="eastAsia" w:ascii="仿宋_GB2312" w:hAnsi="宋体"/>
          <w:szCs w:val="28"/>
        </w:rPr>
        <w:t>标准的级别按照国际标准、国家标准、行业标准、地方</w:t>
      </w:r>
      <w:r>
        <w:rPr>
          <w:rFonts w:hint="eastAsia" w:ascii="仿宋_GB2312" w:hAnsi="宋体"/>
          <w:szCs w:val="28"/>
          <w:lang w:eastAsia="zh-CN"/>
        </w:rPr>
        <w:t>、团体</w:t>
      </w:r>
      <w:r>
        <w:rPr>
          <w:rFonts w:hint="eastAsia" w:ascii="仿宋_GB2312" w:hAnsi="宋体"/>
          <w:szCs w:val="28"/>
        </w:rPr>
        <w:t>标准统计，且按正式发布的标准来考核。单位排名前3位有效，个人排名第1位为主持起草，个人排名2-3位为参与起草。</w:t>
      </w:r>
    </w:p>
    <w:p>
      <w:pPr>
        <w:ind w:firstLine="480"/>
        <w:rPr>
          <w:rFonts w:ascii="仿宋_GB2312" w:hAnsi="宋体"/>
          <w:szCs w:val="28"/>
        </w:rPr>
      </w:pPr>
      <w:r>
        <w:rPr>
          <w:rFonts w:hint="eastAsia" w:ascii="仿宋_GB2312" w:hAnsi="宋体"/>
          <w:szCs w:val="28"/>
        </w:rPr>
        <w:t>注：</w:t>
      </w:r>
      <w:r>
        <w:rPr>
          <w:rFonts w:hint="eastAsia" w:ascii="仿宋_GB2312" w:hAnsi="宋体"/>
          <w:szCs w:val="28"/>
          <w:lang w:eastAsia="zh-CN"/>
        </w:rPr>
        <w:t>主持或参与起草标准应为职务成果。</w:t>
      </w:r>
      <w:r>
        <w:rPr>
          <w:rFonts w:hint="eastAsia" w:ascii="仿宋_GB2312" w:hAnsi="宋体"/>
          <w:szCs w:val="28"/>
        </w:rPr>
        <w:t>当单位排名和个人排名顺序不一致时，按得分高的一次性计分。</w:t>
      </w:r>
    </w:p>
    <w:p>
      <w:pPr>
        <w:ind w:firstLine="480"/>
        <w:rPr>
          <w:rFonts w:ascii="仿宋_GB2312" w:hAnsi="宋体"/>
          <w:szCs w:val="28"/>
        </w:rPr>
      </w:pPr>
      <w:r>
        <w:rPr>
          <w:rFonts w:hint="eastAsia" w:ascii="仿宋_GB2312" w:hAnsi="宋体"/>
          <w:szCs w:val="28"/>
        </w:rPr>
        <w:t>7、出版著作和发表论文</w:t>
      </w:r>
    </w:p>
    <w:p>
      <w:pPr>
        <w:ind w:firstLine="480"/>
        <w:rPr>
          <w:rFonts w:ascii="仿宋_GB2312" w:hAnsi="宋体"/>
          <w:szCs w:val="28"/>
        </w:rPr>
      </w:pPr>
      <w:r>
        <w:rPr>
          <w:rFonts w:hint="eastAsia" w:ascii="仿宋_GB2312" w:hAnsi="宋体"/>
          <w:szCs w:val="28"/>
        </w:rPr>
        <w:t>发表论文或著作的主旨应与申报的</w:t>
      </w:r>
      <w:r>
        <w:rPr>
          <w:rFonts w:hint="eastAsia" w:ascii="仿宋_GB2312" w:hAnsi="宋体"/>
          <w:szCs w:val="28"/>
          <w:lang w:eastAsia="zh-CN"/>
        </w:rPr>
        <w:t>省级质检中心</w:t>
      </w:r>
      <w:r>
        <w:rPr>
          <w:rFonts w:hint="eastAsia" w:ascii="仿宋_GB2312" w:hAnsi="宋体"/>
          <w:szCs w:val="28"/>
        </w:rPr>
        <w:t>的检验业务密切相关。论著和期刊应由正规出版社或机构发行，且论著具有国际标准书号（ISBN），期刊具有国际标准连续出版物编号（ISSN）；论文按SCI/EI/国际会议/中文核心/一般刊物等级别划分，其中SCI/EI应有高级别图书馆提供的检索证明材料；国际会议指较高层次学术机构或团体组织举办的高水平国际会议，其收录的论文一般为EI检索；中文核心期刊原则上以北京大学出版社出版的《中文核心期刊要目总览》</w:t>
      </w:r>
      <w:r>
        <w:rPr>
          <w:rFonts w:hint="eastAsia" w:ascii="仿宋_GB2312" w:hAnsi="宋体"/>
          <w:szCs w:val="28"/>
          <w:lang w:eastAsia="zh-CN"/>
        </w:rPr>
        <w:t>、中国科协出版的《我国高质量科技期刊分级目录》</w:t>
      </w:r>
      <w:r>
        <w:rPr>
          <w:rFonts w:hint="eastAsia" w:ascii="仿宋_GB2312" w:hAnsi="宋体"/>
          <w:szCs w:val="28"/>
        </w:rPr>
        <w:t>以及清华大学</w:t>
      </w:r>
      <w:r>
        <w:rPr>
          <w:rFonts w:hint="eastAsia" w:ascii="仿宋_GB2312" w:hAnsi="宋体"/>
          <w:szCs w:val="28"/>
          <w:lang w:eastAsia="zh-CN"/>
        </w:rPr>
        <w:t>出版的</w:t>
      </w:r>
      <w:r>
        <w:rPr>
          <w:rFonts w:hint="eastAsia" w:ascii="仿宋_GB2312" w:hAnsi="宋体"/>
          <w:szCs w:val="28"/>
        </w:rPr>
        <w:t>《中外文核心期刊投稿引导》最新版本为准。论著按主编单位/个人和参编（部分章节）来统计，论文均按排名前3位有效。</w:t>
      </w:r>
    </w:p>
    <w:p>
      <w:pPr>
        <w:ind w:firstLine="480"/>
        <w:rPr>
          <w:rFonts w:ascii="仿宋_GB2312" w:hAnsi="宋体"/>
          <w:szCs w:val="28"/>
        </w:rPr>
      </w:pPr>
      <w:r>
        <w:rPr>
          <w:rFonts w:hint="eastAsia" w:ascii="仿宋_GB2312" w:hAnsi="宋体"/>
          <w:szCs w:val="28"/>
        </w:rPr>
        <w:t>8、信息化程度</w:t>
      </w:r>
    </w:p>
    <w:p>
      <w:pPr>
        <w:ind w:firstLine="480"/>
        <w:rPr>
          <w:rFonts w:ascii="仿宋_GB2312" w:hAnsi="宋体"/>
          <w:szCs w:val="28"/>
        </w:rPr>
      </w:pPr>
      <w:r>
        <w:rPr>
          <w:rFonts w:hint="eastAsia" w:ascii="仿宋_GB2312" w:hAnsi="宋体"/>
          <w:szCs w:val="28"/>
        </w:rPr>
        <w:t>主要指开发建设了电子化业务管理与网站，并且能够实现检测数据、动态信息和检测报告等业务数据的信息化管理和实时更新与维护。</w:t>
      </w:r>
    </w:p>
    <w:p>
      <w:pPr>
        <w:ind w:firstLine="480"/>
        <w:rPr>
          <w:rFonts w:ascii="仿宋_GB2312" w:hAnsi="宋体"/>
          <w:szCs w:val="28"/>
        </w:rPr>
      </w:pPr>
    </w:p>
    <w:p>
      <w:pPr>
        <w:rPr>
          <w:sz w:val="28"/>
          <w:szCs w:val="28"/>
        </w:rPr>
      </w:pPr>
    </w:p>
    <w:p/>
    <w:p>
      <w:pPr>
        <w:pStyle w:val="26"/>
        <w:spacing w:before="0" w:after="0" w:line="240" w:lineRule="auto"/>
        <w:ind w:firstLine="0"/>
        <w:jc w:val="left"/>
        <w:rPr>
          <w:rFonts w:ascii="仿宋_GB2312" w:hAnsi="宋体" w:eastAsia="仿宋_GB2312"/>
          <w:sz w:val="30"/>
          <w:szCs w:val="30"/>
        </w:rPr>
      </w:pPr>
    </w:p>
    <w:p>
      <w:pPr>
        <w:widowControl/>
        <w:jc w:val="left"/>
        <w:rPr>
          <w:rFonts w:ascii="黑体" w:eastAsia="黑体"/>
          <w:sz w:val="36"/>
          <w:szCs w:val="36"/>
        </w:rPr>
        <w:sectPr>
          <w:pgSz w:w="16838" w:h="11906" w:orient="landscape"/>
          <w:pgMar w:top="1701" w:right="1134" w:bottom="1418" w:left="1134" w:header="851" w:footer="992" w:gutter="0"/>
          <w:cols w:space="720" w:num="1"/>
        </w:sectPr>
      </w:pPr>
    </w:p>
    <w:p>
      <w:pPr>
        <w:spacing w:line="480" w:lineRule="auto"/>
        <w:outlineLvl w:val="0"/>
        <w:rPr>
          <w:rFonts w:ascii="黑体" w:eastAsia="黑体"/>
          <w:color w:val="000000"/>
          <w:kern w:val="32"/>
          <w:sz w:val="32"/>
          <w:szCs w:val="32"/>
        </w:rPr>
      </w:pPr>
      <w:r>
        <w:rPr>
          <w:rFonts w:hint="eastAsia" w:ascii="黑体" w:eastAsia="黑体"/>
          <w:color w:val="000000"/>
          <w:kern w:val="32"/>
          <w:sz w:val="32"/>
          <w:szCs w:val="32"/>
        </w:rPr>
        <w:t>附表6</w:t>
      </w:r>
    </w:p>
    <w:p>
      <w:pPr>
        <w:adjustRightInd w:val="0"/>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现场验收评分表</w:t>
      </w:r>
    </w:p>
    <w:p>
      <w:pPr>
        <w:pStyle w:val="26"/>
        <w:adjustRightInd w:val="0"/>
        <w:snapToGrid w:val="0"/>
        <w:spacing w:before="0" w:after="0" w:line="240" w:lineRule="auto"/>
        <w:ind w:firstLine="0"/>
        <w:jc w:val="left"/>
        <w:rPr>
          <w:rFonts w:ascii="仿宋_GB2312" w:hAnsi="宋体" w:eastAsia="仿宋_GB2312"/>
          <w:b w:val="0"/>
          <w:sz w:val="28"/>
          <w:szCs w:val="28"/>
        </w:rPr>
      </w:pPr>
    </w:p>
    <w:p>
      <w:pPr>
        <w:pStyle w:val="26"/>
        <w:adjustRightInd w:val="0"/>
        <w:snapToGrid w:val="0"/>
        <w:spacing w:before="0" w:after="0" w:line="240" w:lineRule="auto"/>
        <w:ind w:firstLine="0"/>
        <w:jc w:val="left"/>
        <w:rPr>
          <w:rFonts w:ascii="宋体" w:hAnsi="宋体"/>
          <w:b w:val="0"/>
          <w:sz w:val="28"/>
          <w:szCs w:val="28"/>
        </w:rPr>
      </w:pPr>
      <w:r>
        <w:rPr>
          <w:rFonts w:hint="eastAsia" w:ascii="宋体" w:hAnsi="宋体"/>
          <w:b w:val="0"/>
          <w:sz w:val="28"/>
          <w:szCs w:val="28"/>
          <w:lang w:eastAsia="zh-CN"/>
        </w:rPr>
        <w:t>省级质检中心</w:t>
      </w:r>
      <w:r>
        <w:rPr>
          <w:rFonts w:hint="eastAsia" w:ascii="宋体" w:hAnsi="宋体"/>
          <w:b w:val="0"/>
          <w:sz w:val="28"/>
          <w:szCs w:val="28"/>
        </w:rPr>
        <w:t>名称：</w:t>
      </w:r>
      <w:r>
        <w:rPr>
          <w:rFonts w:hint="eastAsia" w:ascii="宋体" w:hAnsi="宋体"/>
          <w:b w:val="0"/>
          <w:sz w:val="28"/>
          <w:szCs w:val="28"/>
          <w:u w:val="single"/>
        </w:rPr>
        <w:t xml:space="preserve">                                      </w:t>
      </w:r>
      <w:r>
        <w:rPr>
          <w:rFonts w:hint="eastAsia" w:ascii="宋体" w:hAnsi="宋体"/>
          <w:b w:val="0"/>
          <w:sz w:val="28"/>
          <w:szCs w:val="28"/>
        </w:rPr>
        <w:tab/>
      </w:r>
      <w:r>
        <w:rPr>
          <w:rFonts w:hint="eastAsia" w:ascii="宋体" w:hAnsi="宋体"/>
          <w:b w:val="0"/>
          <w:sz w:val="28"/>
          <w:szCs w:val="28"/>
        </w:rPr>
        <w:t>　</w:t>
      </w:r>
    </w:p>
    <w:p>
      <w:pPr>
        <w:pStyle w:val="26"/>
        <w:adjustRightInd w:val="0"/>
        <w:snapToGrid w:val="0"/>
        <w:spacing w:before="0" w:after="0" w:line="240" w:lineRule="auto"/>
        <w:ind w:firstLine="0"/>
        <w:jc w:val="left"/>
        <w:rPr>
          <w:rFonts w:ascii="宋体" w:hAnsi="宋体"/>
          <w:b w:val="0"/>
          <w:sz w:val="28"/>
          <w:szCs w:val="28"/>
        </w:rPr>
      </w:pPr>
      <w:r>
        <w:rPr>
          <w:rFonts w:hint="eastAsia" w:ascii="宋体" w:hAnsi="宋体"/>
          <w:b w:val="0"/>
          <w:sz w:val="28"/>
          <w:szCs w:val="28"/>
        </w:rPr>
        <w:t>依托法人单位名称：</w:t>
      </w:r>
      <w:r>
        <w:rPr>
          <w:rFonts w:hint="eastAsia" w:ascii="宋体" w:hAnsi="宋体"/>
          <w:b w:val="0"/>
          <w:sz w:val="28"/>
          <w:szCs w:val="28"/>
          <w:u w:val="single"/>
        </w:rPr>
        <w:t xml:space="preserve">                                      </w:t>
      </w:r>
      <w:r>
        <w:rPr>
          <w:rFonts w:hint="eastAsia" w:ascii="宋体" w:hAnsi="宋体"/>
          <w:b w:val="0"/>
          <w:sz w:val="28"/>
          <w:szCs w:val="28"/>
        </w:rPr>
        <w:tab/>
      </w:r>
      <w:r>
        <w:rPr>
          <w:rFonts w:hint="eastAsia" w:ascii="宋体" w:hAnsi="宋体"/>
          <w:b w:val="0"/>
          <w:sz w:val="28"/>
          <w:szCs w:val="28"/>
        </w:rPr>
        <w:t>　</w:t>
      </w:r>
    </w:p>
    <w:tbl>
      <w:tblPr>
        <w:tblStyle w:val="12"/>
        <w:tblW w:w="10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49"/>
        <w:gridCol w:w="1418"/>
        <w:gridCol w:w="1602"/>
        <w:gridCol w:w="1375"/>
        <w:gridCol w:w="1984"/>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188" w:type="dxa"/>
            <w:gridSpan w:val="6"/>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ind w:firstLine="480"/>
              <w:jc w:val="center"/>
              <w:rPr>
                <w:rFonts w:ascii="宋体" w:hAnsi="宋体"/>
                <w:bCs/>
                <w:szCs w:val="21"/>
              </w:rPr>
            </w:pPr>
            <w:r>
              <w:rPr>
                <w:rFonts w:hint="eastAsia" w:ascii="宋体" w:hAnsi="宋体"/>
                <w:bCs/>
                <w:szCs w:val="21"/>
              </w:rPr>
              <w:t>评估指标体系</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rPr>
                <w:rFonts w:ascii="宋体" w:hAnsi="宋体"/>
                <w:b/>
                <w:bCs/>
                <w:szCs w:val="21"/>
              </w:rPr>
            </w:pPr>
            <w:r>
              <w:rPr>
                <w:rFonts w:hint="eastAsia" w:ascii="宋体" w:hAnsi="宋体"/>
                <w:b/>
                <w:bCs/>
                <w:szCs w:val="21"/>
              </w:rPr>
              <w:t>分值标准</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center"/>
              <w:rPr>
                <w:rFonts w:ascii="宋体" w:hAnsi="宋体"/>
                <w:b/>
                <w:bCs/>
                <w:szCs w:val="21"/>
              </w:rPr>
            </w:pPr>
            <w:r>
              <w:rPr>
                <w:rFonts w:hint="eastAsia" w:ascii="宋体" w:hAnsi="宋体"/>
                <w:b/>
                <w:bCs/>
                <w:szCs w:val="21"/>
              </w:rPr>
              <w:t>所得分值</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ind w:firstLine="34"/>
              <w:jc w:val="center"/>
              <w:rPr>
                <w:rFonts w:ascii="宋体" w:hAnsi="宋体"/>
                <w:bCs/>
                <w:szCs w:val="21"/>
              </w:rPr>
            </w:pPr>
            <w:r>
              <w:rPr>
                <w:rFonts w:hint="eastAsia" w:ascii="宋体" w:hAnsi="宋体"/>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ind w:firstLine="480"/>
              <w:rPr>
                <w:rFonts w:ascii="宋体" w:hAnsi="宋体"/>
                <w:bCs/>
                <w:szCs w:val="21"/>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bCs/>
                <w:szCs w:val="21"/>
              </w:rPr>
            </w:pPr>
            <w:r>
              <w:rPr>
                <w:rFonts w:hint="eastAsia" w:ascii="宋体" w:hAnsi="宋体"/>
                <w:bCs/>
                <w:szCs w:val="21"/>
              </w:rPr>
              <w:t>一级要素(权重%)</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bCs/>
                <w:szCs w:val="21"/>
              </w:rPr>
            </w:pPr>
            <w:r>
              <w:rPr>
                <w:rFonts w:hint="eastAsia" w:ascii="宋体" w:hAnsi="宋体"/>
                <w:bCs/>
                <w:szCs w:val="21"/>
              </w:rPr>
              <w:t>二级要素(权重%)</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ind w:firstLine="174" w:firstLineChars="83"/>
              <w:jc w:val="center"/>
              <w:rPr>
                <w:rFonts w:ascii="宋体" w:hAnsi="宋体"/>
                <w:bCs/>
                <w:szCs w:val="21"/>
              </w:rPr>
            </w:pPr>
            <w:r>
              <w:rPr>
                <w:rFonts w:hint="eastAsia" w:ascii="宋体" w:hAnsi="宋体"/>
                <w:bCs/>
                <w:szCs w:val="21"/>
              </w:rPr>
              <w:t>具体内容</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落实情况记录</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ind w:firstLine="480"/>
              <w:jc w:val="center"/>
              <w:rPr>
                <w:rFonts w:ascii="宋体" w:hAnsi="宋体"/>
                <w:szCs w:val="21"/>
              </w:rPr>
            </w:pPr>
            <w:r>
              <w:rPr>
                <w:rFonts w:hint="eastAsia" w:ascii="宋体" w:hAnsi="宋体"/>
                <w:szCs w:val="21"/>
              </w:rPr>
              <w:t>1</w:t>
            </w: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szCs w:val="21"/>
              </w:rPr>
            </w:pPr>
            <w:r>
              <w:rPr>
                <w:rFonts w:hint="eastAsia" w:ascii="宋体" w:hAnsi="宋体"/>
                <w:bCs/>
                <w:szCs w:val="21"/>
              </w:rPr>
              <w:t>技术能力（40%）</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szCs w:val="21"/>
              </w:rPr>
            </w:pPr>
            <w:r>
              <w:rPr>
                <w:rFonts w:hint="eastAsia" w:ascii="宋体" w:hAnsi="宋体"/>
                <w:szCs w:val="21"/>
              </w:rPr>
              <w:t>1.1</w:t>
            </w:r>
            <w:r>
              <w:rPr>
                <w:rFonts w:hint="eastAsia" w:ascii="宋体" w:hAnsi="宋体"/>
                <w:bCs/>
                <w:szCs w:val="21"/>
              </w:rPr>
              <w:t>覆盖率</w:t>
            </w:r>
            <w:r>
              <w:rPr>
                <w:rFonts w:hint="eastAsia" w:ascii="宋体" w:hAnsi="宋体"/>
                <w:szCs w:val="21"/>
              </w:rPr>
              <w:t>（30%）</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bCs/>
                <w:szCs w:val="21"/>
              </w:rPr>
            </w:pPr>
            <w:r>
              <w:rPr>
                <w:rFonts w:hint="eastAsia" w:ascii="宋体" w:hAnsi="宋体"/>
                <w:bCs/>
                <w:szCs w:val="21"/>
              </w:rPr>
              <w:t>覆盖其名称对应产品的全项目检测能力</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ind w:firstLine="174" w:firstLineChars="83"/>
              <w:rPr>
                <w:rFonts w:ascii="宋体" w:hAnsi="宋体"/>
                <w:szCs w:val="21"/>
              </w:rPr>
            </w:pPr>
            <w:r>
              <w:rPr>
                <w:rFonts w:hint="eastAsia" w:ascii="宋体" w:hAnsi="宋体"/>
                <w:szCs w:val="21"/>
              </w:rPr>
              <w:t>25</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4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bCs/>
                <w:szCs w:val="21"/>
              </w:rPr>
            </w:pPr>
            <w:r>
              <w:rPr>
                <w:rFonts w:hint="eastAsia" w:ascii="宋体" w:hAnsi="宋体"/>
                <w:bCs/>
                <w:szCs w:val="21"/>
              </w:rPr>
              <w:t>具备重要产品及关键项目（参数）的全项检验能力</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ind w:firstLine="174" w:firstLineChars="83"/>
              <w:rPr>
                <w:rFonts w:ascii="宋体" w:hAnsi="宋体"/>
                <w:szCs w:val="21"/>
              </w:rPr>
            </w:pPr>
            <w:r>
              <w:rPr>
                <w:rFonts w:hint="eastAsia" w:ascii="宋体" w:hAnsi="宋体"/>
                <w:szCs w:val="21"/>
              </w:rPr>
              <w:t>5</w:t>
            </w:r>
          </w:p>
        </w:tc>
        <w:tc>
          <w:tcPr>
            <w:tcW w:w="709" w:type="dxa"/>
            <w:tcBorders>
              <w:top w:val="single" w:color="auto" w:sz="4" w:space="0"/>
              <w:left w:val="single" w:color="auto" w:sz="4" w:space="0"/>
              <w:bottom w:val="single" w:color="auto" w:sz="4" w:space="0"/>
              <w:right w:val="single" w:color="auto" w:sz="4" w:space="0"/>
            </w:tcBorders>
          </w:tcPr>
          <w:p>
            <w:pPr>
              <w:spacing w:before="62" w:beforeLines="20" w:after="62" w:afterLines="20" w:line="34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szCs w:val="21"/>
              </w:rPr>
            </w:pPr>
            <w:r>
              <w:rPr>
                <w:rFonts w:hint="eastAsia" w:ascii="宋体" w:hAnsi="宋体"/>
                <w:szCs w:val="21"/>
              </w:rPr>
              <w:t>1.2</w:t>
            </w:r>
            <w:r>
              <w:rPr>
                <w:rFonts w:hint="eastAsia" w:ascii="宋体" w:hAnsi="宋体"/>
                <w:bCs/>
                <w:szCs w:val="21"/>
              </w:rPr>
              <w:t>盲样检测</w:t>
            </w:r>
            <w:r>
              <w:rPr>
                <w:rFonts w:hint="eastAsia" w:ascii="宋体" w:hAnsi="宋体"/>
                <w:szCs w:val="21"/>
              </w:rPr>
              <w:t>（</w:t>
            </w:r>
            <w:r>
              <w:rPr>
                <w:rFonts w:hint="eastAsia" w:ascii="宋体" w:hAnsi="宋体"/>
                <w:bCs/>
                <w:szCs w:val="21"/>
              </w:rPr>
              <w:t>10%</w:t>
            </w:r>
            <w:r>
              <w:rPr>
                <w:rFonts w:hint="eastAsia" w:ascii="宋体" w:hAnsi="宋体"/>
                <w:szCs w:val="21"/>
              </w:rPr>
              <w:t>）</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r>
              <w:rPr>
                <w:rFonts w:hint="eastAsia" w:ascii="宋体" w:hAnsi="宋体"/>
                <w:bCs/>
                <w:sz w:val="21"/>
                <w:szCs w:val="21"/>
              </w:rPr>
              <w:t>随机选定检验人员，完成指定项目的盲样现场检测</w:t>
            </w:r>
          </w:p>
        </w:tc>
        <w:tc>
          <w:tcPr>
            <w:tcW w:w="1984"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center"/>
              <w:rPr>
                <w:rFonts w:ascii="宋体" w:hAnsi="宋体"/>
                <w:szCs w:val="21"/>
              </w:rPr>
            </w:pPr>
            <w:r>
              <w:rPr>
                <w:rFonts w:hint="eastAsia" w:ascii="宋体" w:hAnsi="宋体"/>
                <w:szCs w:val="21"/>
              </w:rPr>
              <w:t>10</w:t>
            </w:r>
          </w:p>
        </w:tc>
        <w:tc>
          <w:tcPr>
            <w:tcW w:w="709" w:type="dxa"/>
            <w:tcBorders>
              <w:top w:val="single" w:color="auto" w:sz="4" w:space="0"/>
              <w:left w:val="single" w:color="auto" w:sz="4" w:space="0"/>
              <w:bottom w:val="single" w:color="auto" w:sz="4" w:space="0"/>
              <w:right w:val="single" w:color="auto" w:sz="4" w:space="0"/>
            </w:tcBorders>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ind w:firstLine="480"/>
              <w:jc w:val="center"/>
              <w:rPr>
                <w:rFonts w:ascii="宋体" w:hAnsi="宋体"/>
                <w:szCs w:val="21"/>
              </w:rPr>
            </w:pPr>
            <w:r>
              <w:rPr>
                <w:rFonts w:hint="eastAsia" w:ascii="宋体" w:hAnsi="宋体"/>
                <w:szCs w:val="21"/>
              </w:rPr>
              <w:t>2</w:t>
            </w: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bCs/>
                <w:szCs w:val="21"/>
              </w:rPr>
            </w:pPr>
            <w:r>
              <w:rPr>
                <w:rFonts w:hint="eastAsia" w:ascii="宋体" w:hAnsi="宋体"/>
                <w:bCs/>
                <w:szCs w:val="21"/>
              </w:rPr>
              <w:t>团队建设</w:t>
            </w:r>
          </w:p>
          <w:p>
            <w:pPr>
              <w:spacing w:before="62" w:beforeLines="20" w:after="62" w:afterLines="20" w:line="340" w:lineRule="exact"/>
              <w:rPr>
                <w:rFonts w:ascii="宋体" w:hAnsi="宋体"/>
                <w:bCs/>
                <w:szCs w:val="21"/>
              </w:rPr>
            </w:pPr>
            <w:r>
              <w:rPr>
                <w:rFonts w:hint="eastAsia" w:ascii="宋体" w:hAnsi="宋体"/>
                <w:bCs/>
                <w:szCs w:val="21"/>
              </w:rPr>
              <w:t>（15%）</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szCs w:val="21"/>
              </w:rPr>
            </w:pPr>
            <w:r>
              <w:rPr>
                <w:rFonts w:hint="eastAsia" w:ascii="宋体" w:hAnsi="宋体"/>
                <w:szCs w:val="21"/>
              </w:rPr>
              <w:t>2.1带头人能力（4%）</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r>
              <w:rPr>
                <w:rFonts w:hint="eastAsia" w:ascii="宋体" w:hAnsi="宋体"/>
                <w:sz w:val="21"/>
                <w:szCs w:val="21"/>
              </w:rPr>
              <w:t>重点考察主要领导</w:t>
            </w:r>
            <w:r>
              <w:rPr>
                <w:rFonts w:hint="eastAsia" w:ascii="宋体" w:hAnsi="宋体"/>
                <w:bCs/>
                <w:sz w:val="21"/>
                <w:szCs w:val="21"/>
              </w:rPr>
              <w:t>对中心的发展规划</w:t>
            </w:r>
          </w:p>
        </w:tc>
        <w:tc>
          <w:tcPr>
            <w:tcW w:w="1984"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ind w:firstLine="174" w:firstLineChars="83"/>
              <w:rPr>
                <w:rFonts w:ascii="宋体" w:hAnsi="宋体"/>
                <w:szCs w:val="21"/>
              </w:rPr>
            </w:pPr>
            <w:r>
              <w:rPr>
                <w:rFonts w:hint="eastAsia" w:ascii="宋体" w:hAnsi="宋体"/>
                <w:szCs w:val="21"/>
              </w:rPr>
              <w:t>1</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4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r>
              <w:rPr>
                <w:rFonts w:hint="eastAsia" w:ascii="宋体" w:hAnsi="宋体"/>
                <w:sz w:val="21"/>
                <w:szCs w:val="21"/>
              </w:rPr>
              <w:t>学术</w:t>
            </w:r>
            <w:r>
              <w:rPr>
                <w:rFonts w:hint="eastAsia" w:ascii="宋体" w:hAnsi="宋体"/>
                <w:sz w:val="21"/>
                <w:szCs w:val="21"/>
                <w:lang w:eastAsia="zh-CN"/>
              </w:rPr>
              <w:t>、技术</w:t>
            </w:r>
            <w:r>
              <w:rPr>
                <w:rFonts w:hint="eastAsia" w:ascii="宋体" w:hAnsi="宋体"/>
                <w:sz w:val="21"/>
                <w:szCs w:val="21"/>
              </w:rPr>
              <w:t>带头人</w:t>
            </w:r>
            <w:r>
              <w:rPr>
                <w:rFonts w:hint="eastAsia" w:ascii="宋体" w:hAnsi="宋体"/>
                <w:bCs/>
                <w:sz w:val="21"/>
                <w:szCs w:val="21"/>
              </w:rPr>
              <w:t>为本中心建设发挥关键作用，在本</w:t>
            </w:r>
            <w:r>
              <w:rPr>
                <w:rFonts w:hint="eastAsia" w:ascii="宋体" w:hAnsi="宋体"/>
                <w:sz w:val="21"/>
                <w:szCs w:val="21"/>
              </w:rPr>
              <w:t>领域</w:t>
            </w:r>
            <w:r>
              <w:rPr>
                <w:rFonts w:hint="eastAsia" w:ascii="宋体" w:hAnsi="宋体"/>
                <w:bCs/>
                <w:sz w:val="21"/>
                <w:szCs w:val="21"/>
              </w:rPr>
              <w:t>具有知名度（院士、教授级、特殊津贴专家）</w:t>
            </w:r>
          </w:p>
        </w:tc>
        <w:tc>
          <w:tcPr>
            <w:tcW w:w="1984"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ind w:firstLine="174" w:firstLineChars="83"/>
              <w:rPr>
                <w:rFonts w:ascii="宋体" w:hAnsi="宋体"/>
                <w:szCs w:val="21"/>
              </w:rPr>
            </w:pPr>
            <w:r>
              <w:rPr>
                <w:rFonts w:hint="eastAsia" w:ascii="宋体" w:hAnsi="宋体"/>
                <w:szCs w:val="21"/>
              </w:rPr>
              <w:t>3</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4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szCs w:val="21"/>
              </w:rPr>
            </w:pPr>
            <w:r>
              <w:rPr>
                <w:rFonts w:hint="eastAsia" w:ascii="宋体" w:hAnsi="宋体"/>
                <w:szCs w:val="21"/>
              </w:rPr>
              <w:t>2.2人才引进培养（4%）</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r>
              <w:rPr>
                <w:rFonts w:hint="eastAsia" w:ascii="宋体" w:hAnsi="宋体"/>
                <w:bCs/>
                <w:sz w:val="21"/>
                <w:szCs w:val="21"/>
              </w:rPr>
              <w:t>积极引进或培养知名专家、高技能人才、正高级职称专家、博士、硕士等各类型人才</w:t>
            </w:r>
          </w:p>
        </w:tc>
        <w:tc>
          <w:tcPr>
            <w:tcW w:w="1984"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ind w:firstLine="174" w:firstLineChars="83"/>
              <w:rPr>
                <w:rFonts w:ascii="宋体" w:hAnsi="宋体"/>
                <w:szCs w:val="21"/>
              </w:rPr>
            </w:pPr>
            <w:r>
              <w:rPr>
                <w:rFonts w:hint="eastAsia" w:ascii="宋体" w:hAnsi="宋体"/>
                <w:szCs w:val="21"/>
              </w:rPr>
              <w:t>4</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4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szCs w:val="21"/>
              </w:rPr>
            </w:pPr>
            <w:r>
              <w:rPr>
                <w:rFonts w:hint="eastAsia" w:ascii="宋体" w:hAnsi="宋体"/>
                <w:szCs w:val="21"/>
              </w:rPr>
              <w:t>2.3人员结构（3%）</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r>
              <w:rPr>
                <w:rFonts w:hint="eastAsia" w:ascii="宋体" w:hAnsi="宋体"/>
                <w:sz w:val="21"/>
                <w:szCs w:val="21"/>
              </w:rPr>
              <w:t>技术</w:t>
            </w:r>
            <w:r>
              <w:rPr>
                <w:rFonts w:hint="eastAsia" w:ascii="宋体" w:hAnsi="宋体"/>
                <w:bCs/>
                <w:sz w:val="21"/>
                <w:szCs w:val="21"/>
              </w:rPr>
              <w:t>人员的专业、学历、职称结构所占比重</w:t>
            </w:r>
          </w:p>
        </w:tc>
        <w:tc>
          <w:tcPr>
            <w:tcW w:w="1984"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ind w:firstLine="174" w:firstLineChars="83"/>
              <w:rPr>
                <w:rFonts w:ascii="宋体" w:hAnsi="宋体"/>
                <w:szCs w:val="21"/>
              </w:rPr>
            </w:pPr>
            <w:r>
              <w:rPr>
                <w:rFonts w:hint="eastAsia" w:ascii="宋体" w:hAnsi="宋体"/>
                <w:szCs w:val="21"/>
              </w:rPr>
              <w:t>3</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4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宋体" w:hAnsi="宋体"/>
                <w:szCs w:val="21"/>
              </w:rPr>
            </w:pPr>
            <w:r>
              <w:rPr>
                <w:rFonts w:hint="eastAsia" w:ascii="宋体" w:hAnsi="宋体"/>
                <w:szCs w:val="21"/>
              </w:rPr>
              <w:t>2.4人员水平（4%）</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r>
              <w:rPr>
                <w:rFonts w:hint="eastAsia" w:ascii="宋体" w:hAnsi="宋体"/>
                <w:sz w:val="21"/>
                <w:szCs w:val="21"/>
              </w:rPr>
              <w:t>人员</w:t>
            </w:r>
            <w:r>
              <w:rPr>
                <w:rFonts w:hint="eastAsia" w:ascii="宋体" w:hAnsi="宋体"/>
                <w:bCs/>
                <w:sz w:val="21"/>
                <w:szCs w:val="21"/>
              </w:rPr>
              <w:t>胜任岗位的情况</w:t>
            </w:r>
          </w:p>
        </w:tc>
        <w:tc>
          <w:tcPr>
            <w:tcW w:w="1984"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40" w:lineRule="exact"/>
              <w:jc w:val="both"/>
              <w:rPr>
                <w:rFonts w:ascii="宋体" w:hAnsi="宋体"/>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ind w:firstLine="174" w:firstLineChars="83"/>
              <w:rPr>
                <w:rFonts w:ascii="宋体" w:hAnsi="宋体"/>
                <w:szCs w:val="21"/>
              </w:rPr>
            </w:pPr>
            <w:r>
              <w:rPr>
                <w:rFonts w:hint="eastAsia" w:ascii="宋体" w:hAnsi="宋体"/>
                <w:szCs w:val="21"/>
              </w:rPr>
              <w:t>4</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4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ind w:firstLine="480"/>
              <w:jc w:val="center"/>
              <w:rPr>
                <w:rFonts w:ascii="宋体" w:hAnsi="宋体"/>
                <w:szCs w:val="21"/>
              </w:rPr>
            </w:pPr>
            <w:r>
              <w:rPr>
                <w:rFonts w:hint="eastAsia" w:ascii="宋体" w:hAnsi="宋体"/>
                <w:szCs w:val="21"/>
              </w:rPr>
              <w:t>3</w:t>
            </w: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科研能力</w:t>
            </w:r>
          </w:p>
          <w:p>
            <w:pPr>
              <w:pStyle w:val="10"/>
              <w:pBdr>
                <w:bottom w:val="none" w:color="auto" w:sz="0" w:space="0"/>
              </w:pBdr>
              <w:tabs>
                <w:tab w:val="left" w:pos="420"/>
              </w:tabs>
              <w:snapToGrid/>
              <w:spacing w:before="62" w:beforeLines="20" w:after="62" w:afterLines="20" w:line="360" w:lineRule="exact"/>
              <w:jc w:val="both"/>
              <w:rPr>
                <w:rFonts w:ascii="宋体" w:hAnsi="宋体"/>
                <w:bCs/>
                <w:sz w:val="21"/>
                <w:szCs w:val="21"/>
              </w:rPr>
            </w:pPr>
            <w:r>
              <w:rPr>
                <w:rFonts w:hint="eastAsia" w:ascii="宋体" w:hAnsi="宋体"/>
                <w:bCs/>
                <w:sz w:val="21"/>
                <w:szCs w:val="21"/>
              </w:rPr>
              <w:t>（20%）</w:t>
            </w:r>
          </w:p>
        </w:tc>
        <w:tc>
          <w:tcPr>
            <w:tcW w:w="141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60" w:lineRule="exact"/>
              <w:jc w:val="both"/>
              <w:rPr>
                <w:rFonts w:ascii="宋体" w:hAnsi="宋体"/>
                <w:bCs/>
                <w:sz w:val="21"/>
                <w:szCs w:val="21"/>
              </w:rPr>
            </w:pPr>
            <w:r>
              <w:rPr>
                <w:rFonts w:hint="eastAsia" w:ascii="宋体" w:hAnsi="宋体"/>
                <w:bCs/>
                <w:sz w:val="21"/>
                <w:szCs w:val="21"/>
              </w:rPr>
              <w:t>3.1科研项目（6%）</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60" w:lineRule="exact"/>
              <w:jc w:val="both"/>
              <w:rPr>
                <w:rFonts w:ascii="宋体" w:hAnsi="宋体"/>
                <w:bCs/>
                <w:sz w:val="21"/>
                <w:szCs w:val="21"/>
              </w:rPr>
            </w:pPr>
            <w:r>
              <w:rPr>
                <w:rFonts w:hint="eastAsia" w:ascii="宋体" w:hAnsi="宋体"/>
                <w:bCs/>
                <w:sz w:val="21"/>
                <w:szCs w:val="21"/>
              </w:rPr>
              <w:t>国家</w:t>
            </w:r>
            <w:r>
              <w:rPr>
                <w:rFonts w:hint="eastAsia" w:hAnsi="宋体"/>
                <w:bCs/>
                <w:sz w:val="21"/>
                <w:szCs w:val="21"/>
                <w:lang w:eastAsia="zh-CN"/>
              </w:rPr>
              <w:t>、</w:t>
            </w:r>
            <w:r>
              <w:rPr>
                <w:rFonts w:hint="eastAsia" w:ascii="宋体" w:hAnsi="宋体"/>
                <w:bCs/>
                <w:sz w:val="21"/>
                <w:szCs w:val="21"/>
              </w:rPr>
              <w:t>省部级</w:t>
            </w:r>
            <w:r>
              <w:rPr>
                <w:rFonts w:hint="eastAsia" w:hAnsi="宋体"/>
                <w:bCs/>
                <w:sz w:val="21"/>
                <w:szCs w:val="21"/>
                <w:lang w:eastAsia="zh-CN"/>
              </w:rPr>
              <w:t>、</w:t>
            </w:r>
            <w:r>
              <w:rPr>
                <w:rFonts w:hint="eastAsia" w:hAnsi="宋体"/>
                <w:bCs/>
                <w:sz w:val="21"/>
                <w:szCs w:val="21"/>
                <w:lang w:val="en-US" w:eastAsia="zh-CN"/>
              </w:rPr>
              <w:t>市厅级</w:t>
            </w:r>
            <w:r>
              <w:rPr>
                <w:rFonts w:hint="eastAsia" w:ascii="宋体" w:hAnsi="宋体"/>
                <w:bCs/>
                <w:sz w:val="21"/>
                <w:szCs w:val="21"/>
              </w:rPr>
              <w:t>科研项目情况</w:t>
            </w:r>
          </w:p>
        </w:tc>
        <w:tc>
          <w:tcPr>
            <w:tcW w:w="1984"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6" w:beforeLines="15" w:after="46" w:afterLines="15" w:line="360" w:lineRule="exact"/>
              <w:ind w:firstLine="174" w:firstLineChars="83"/>
              <w:jc w:val="both"/>
              <w:rPr>
                <w:rFonts w:ascii="宋体" w:hAnsi="宋体"/>
                <w:sz w:val="21"/>
                <w:szCs w:val="21"/>
              </w:rPr>
            </w:pPr>
            <w:r>
              <w:rPr>
                <w:rFonts w:hint="eastAsia" w:ascii="宋体" w:hAnsi="宋体"/>
                <w:bCs/>
                <w:sz w:val="21"/>
                <w:szCs w:val="21"/>
              </w:rPr>
              <w:t>6</w:t>
            </w:r>
          </w:p>
        </w:tc>
        <w:tc>
          <w:tcPr>
            <w:tcW w:w="709" w:type="dxa"/>
            <w:tcBorders>
              <w:top w:val="single" w:color="auto" w:sz="4" w:space="0"/>
              <w:left w:val="single" w:color="auto" w:sz="4" w:space="0"/>
              <w:bottom w:val="single" w:color="auto" w:sz="4" w:space="0"/>
              <w:right w:val="single" w:color="auto" w:sz="4" w:space="0"/>
            </w:tcBorders>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3.2标准制（修）订（6%）</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国际、国家、行业、地方各类标准或规程制（修）订</w:t>
            </w:r>
          </w:p>
        </w:tc>
        <w:tc>
          <w:tcPr>
            <w:tcW w:w="1984"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szCs w:val="21"/>
              </w:rPr>
            </w:pPr>
            <w:r>
              <w:rPr>
                <w:rFonts w:hint="eastAsia" w:ascii="宋体" w:hAnsi="宋体"/>
                <w:szCs w:val="21"/>
              </w:rPr>
              <w:t>6</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60" w:lineRule="exact"/>
              <w:jc w:val="both"/>
              <w:rPr>
                <w:rFonts w:ascii="宋体" w:hAnsi="宋体"/>
                <w:bCs/>
                <w:sz w:val="21"/>
                <w:szCs w:val="21"/>
              </w:rPr>
            </w:pPr>
            <w:r>
              <w:rPr>
                <w:rFonts w:hint="eastAsia" w:ascii="宋体" w:hAnsi="宋体"/>
                <w:bCs/>
                <w:sz w:val="21"/>
                <w:szCs w:val="21"/>
              </w:rPr>
              <w:t>3.3著作、论文出版（发表）（5%）</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60" w:lineRule="exact"/>
              <w:jc w:val="both"/>
              <w:rPr>
                <w:rFonts w:ascii="宋体" w:hAnsi="宋体"/>
                <w:bCs/>
                <w:sz w:val="21"/>
                <w:szCs w:val="21"/>
              </w:rPr>
            </w:pPr>
            <w:r>
              <w:rPr>
                <w:rFonts w:hint="eastAsia" w:ascii="宋体" w:hAnsi="宋体"/>
                <w:bCs/>
                <w:sz w:val="21"/>
                <w:szCs w:val="21"/>
              </w:rPr>
              <w:t>在有影响力的学术刊物或出版物上发表的论文或著作</w:t>
            </w:r>
          </w:p>
        </w:tc>
        <w:tc>
          <w:tcPr>
            <w:tcW w:w="1984"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60" w:lineRule="exact"/>
              <w:jc w:val="both"/>
              <w:rPr>
                <w:rFonts w:ascii="宋体" w:hAnsi="宋体"/>
                <w:bCs/>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6" w:beforeLines="15" w:after="46" w:afterLines="15" w:line="360" w:lineRule="exact"/>
              <w:ind w:firstLine="174" w:firstLineChars="83"/>
              <w:jc w:val="both"/>
              <w:rPr>
                <w:rFonts w:ascii="宋体" w:hAnsi="宋体"/>
                <w:bCs/>
                <w:sz w:val="21"/>
                <w:szCs w:val="21"/>
              </w:rPr>
            </w:pPr>
            <w:r>
              <w:rPr>
                <w:rFonts w:hint="eastAsia" w:ascii="宋体" w:hAnsi="宋体"/>
                <w:bCs/>
                <w:sz w:val="21"/>
                <w:szCs w:val="21"/>
              </w:rPr>
              <w:t>5</w:t>
            </w:r>
          </w:p>
        </w:tc>
        <w:tc>
          <w:tcPr>
            <w:tcW w:w="709" w:type="dxa"/>
            <w:tcBorders>
              <w:top w:val="single" w:color="auto" w:sz="4" w:space="0"/>
              <w:left w:val="single" w:color="auto" w:sz="4" w:space="0"/>
              <w:bottom w:val="single" w:color="auto" w:sz="4" w:space="0"/>
              <w:right w:val="single" w:color="auto" w:sz="4" w:space="0"/>
            </w:tcBorders>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3.4获奖（1%）</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 xml:space="preserve">科技奖励 </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6" w:beforeLines="15" w:after="46" w:afterLines="15" w:line="360" w:lineRule="exact"/>
              <w:ind w:firstLine="174" w:firstLineChars="83"/>
              <w:jc w:val="both"/>
              <w:rPr>
                <w:rFonts w:ascii="宋体" w:hAnsi="宋体"/>
                <w:bCs/>
                <w:sz w:val="21"/>
                <w:szCs w:val="21"/>
              </w:rPr>
            </w:pPr>
            <w:r>
              <w:rPr>
                <w:rFonts w:hint="eastAsia" w:ascii="宋体" w:hAnsi="宋体"/>
                <w:bCs/>
                <w:sz w:val="21"/>
                <w:szCs w:val="21"/>
              </w:rPr>
              <w:t>1</w:t>
            </w:r>
          </w:p>
        </w:tc>
        <w:tc>
          <w:tcPr>
            <w:tcW w:w="709" w:type="dxa"/>
            <w:tcBorders>
              <w:top w:val="single" w:color="auto" w:sz="4" w:space="0"/>
              <w:left w:val="single" w:color="auto" w:sz="4" w:space="0"/>
              <w:bottom w:val="single" w:color="auto" w:sz="4" w:space="0"/>
              <w:right w:val="single" w:color="auto" w:sz="4" w:space="0"/>
            </w:tcBorders>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62" w:beforeLines="20" w:after="62" w:afterLines="20" w:line="360" w:lineRule="exact"/>
              <w:jc w:val="both"/>
              <w:rPr>
                <w:rFonts w:ascii="宋体" w:hAnsi="宋体"/>
                <w:bCs/>
                <w:sz w:val="21"/>
                <w:szCs w:val="21"/>
              </w:rPr>
            </w:pPr>
            <w:r>
              <w:rPr>
                <w:rFonts w:hint="eastAsia" w:ascii="宋体" w:hAnsi="宋体"/>
                <w:bCs/>
                <w:sz w:val="21"/>
                <w:szCs w:val="21"/>
              </w:rPr>
              <w:t>3.5专利（2%）</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成果获得专利保护</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center"/>
              <w:rPr>
                <w:rFonts w:ascii="宋体" w:hAnsi="宋体"/>
                <w:szCs w:val="21"/>
              </w:rPr>
            </w:pPr>
            <w:r>
              <w:rPr>
                <w:rFonts w:hint="eastAsia" w:ascii="宋体" w:hAnsi="宋体"/>
                <w:szCs w:val="21"/>
              </w:rPr>
              <w:t>2</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ind w:firstLine="480"/>
              <w:jc w:val="center"/>
              <w:rPr>
                <w:rFonts w:ascii="宋体" w:hAnsi="宋体"/>
                <w:szCs w:val="21"/>
              </w:rPr>
            </w:pPr>
            <w:r>
              <w:rPr>
                <w:rFonts w:hint="eastAsia" w:ascii="宋体" w:hAnsi="宋体"/>
                <w:szCs w:val="21"/>
              </w:rPr>
              <w:t>4</w:t>
            </w: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运行状况</w:t>
            </w:r>
          </w:p>
          <w:p>
            <w:pPr>
              <w:pStyle w:val="10"/>
              <w:pBdr>
                <w:bottom w:val="none" w:color="auto" w:sz="0" w:space="0"/>
              </w:pBdr>
              <w:tabs>
                <w:tab w:val="left" w:pos="420"/>
              </w:tabs>
              <w:snapToGrid/>
              <w:spacing w:before="62" w:beforeLines="20" w:after="62" w:afterLines="20" w:line="360" w:lineRule="exact"/>
              <w:jc w:val="both"/>
              <w:rPr>
                <w:rFonts w:ascii="宋体" w:hAnsi="宋体"/>
                <w:bCs/>
                <w:sz w:val="21"/>
                <w:szCs w:val="21"/>
              </w:rPr>
            </w:pPr>
            <w:r>
              <w:rPr>
                <w:rFonts w:hint="eastAsia" w:ascii="宋体" w:hAnsi="宋体"/>
                <w:bCs/>
                <w:sz w:val="21"/>
                <w:szCs w:val="21"/>
              </w:rPr>
              <w:t>（15%）</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r>
              <w:rPr>
                <w:rFonts w:hint="eastAsia" w:ascii="宋体" w:hAnsi="宋体"/>
                <w:szCs w:val="21"/>
              </w:rPr>
              <w:t>4.1业务开展（</w:t>
            </w:r>
            <w:r>
              <w:rPr>
                <w:rFonts w:hint="eastAsia" w:ascii="宋体" w:hAnsi="宋体"/>
                <w:bCs/>
                <w:szCs w:val="21"/>
              </w:rPr>
              <w:t>10%</w:t>
            </w:r>
            <w:r>
              <w:rPr>
                <w:rFonts w:hint="eastAsia" w:ascii="宋体" w:hAnsi="宋体"/>
                <w:szCs w:val="21"/>
              </w:rPr>
              <w:t>）</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检测业务量</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bCs/>
                <w:szCs w:val="21"/>
              </w:rPr>
            </w:pPr>
            <w:r>
              <w:rPr>
                <w:rFonts w:hint="eastAsia" w:ascii="宋体" w:hAnsi="宋体"/>
                <w:bCs/>
                <w:szCs w:val="21"/>
              </w:rPr>
              <w:t>5</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检测业务覆盖面</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bCs/>
                <w:szCs w:val="21"/>
              </w:rPr>
            </w:pPr>
            <w:r>
              <w:rPr>
                <w:rFonts w:hint="eastAsia" w:ascii="宋体" w:hAnsi="宋体"/>
                <w:bCs/>
                <w:szCs w:val="21"/>
              </w:rPr>
              <w:t>2</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技术服务收入</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bCs/>
                <w:szCs w:val="21"/>
              </w:rPr>
            </w:pPr>
            <w:r>
              <w:rPr>
                <w:rFonts w:hint="eastAsia" w:ascii="宋体" w:hAnsi="宋体"/>
                <w:bCs/>
                <w:szCs w:val="21"/>
              </w:rPr>
              <w:t>3</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r>
              <w:rPr>
                <w:rFonts w:hint="eastAsia" w:ascii="宋体" w:hAnsi="宋体"/>
                <w:szCs w:val="21"/>
              </w:rPr>
              <w:t>4.2</w:t>
            </w:r>
            <w:r>
              <w:rPr>
                <w:rFonts w:hint="eastAsia" w:ascii="宋体" w:hAnsi="宋体"/>
                <w:bCs/>
                <w:szCs w:val="21"/>
              </w:rPr>
              <w:t>激励</w:t>
            </w:r>
            <w:r>
              <w:rPr>
                <w:rFonts w:hint="eastAsia" w:ascii="宋体" w:hAnsi="宋体"/>
                <w:szCs w:val="21"/>
              </w:rPr>
              <w:t>机制（</w:t>
            </w:r>
            <w:r>
              <w:rPr>
                <w:rFonts w:hint="eastAsia" w:ascii="宋体" w:hAnsi="宋体"/>
                <w:bCs/>
                <w:szCs w:val="21"/>
              </w:rPr>
              <w:t>1%</w:t>
            </w:r>
            <w:r>
              <w:rPr>
                <w:rFonts w:hint="eastAsia" w:ascii="宋体" w:hAnsi="宋体"/>
                <w:szCs w:val="21"/>
              </w:rPr>
              <w:t>）</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在分配、人事、科研等管理运行方面建立起有效的激励机制</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bCs/>
                <w:szCs w:val="21"/>
              </w:rPr>
            </w:pPr>
            <w:r>
              <w:rPr>
                <w:rFonts w:hint="eastAsia" w:ascii="宋体" w:hAnsi="宋体"/>
                <w:bCs/>
                <w:szCs w:val="21"/>
              </w:rPr>
              <w:t>1</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r>
              <w:rPr>
                <w:rFonts w:hint="eastAsia" w:ascii="宋体" w:hAnsi="宋体"/>
                <w:szCs w:val="21"/>
              </w:rPr>
              <w:t>4.3</w:t>
            </w:r>
            <w:r>
              <w:rPr>
                <w:rFonts w:hint="eastAsia" w:ascii="宋体" w:hAnsi="宋体"/>
                <w:bCs/>
                <w:szCs w:val="21"/>
              </w:rPr>
              <w:t>培育品牌（2%）</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szCs w:val="21"/>
              </w:rPr>
              <w:t>采取措施，积极培养知名检测业务品牌</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bCs/>
                <w:szCs w:val="21"/>
              </w:rPr>
            </w:pPr>
            <w:r>
              <w:rPr>
                <w:rFonts w:hint="eastAsia" w:ascii="宋体" w:hAnsi="宋体"/>
                <w:bCs/>
                <w:szCs w:val="21"/>
              </w:rPr>
              <w:t>2</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r>
              <w:rPr>
                <w:rFonts w:hint="eastAsia" w:ascii="宋体" w:hAnsi="宋体"/>
                <w:szCs w:val="21"/>
              </w:rPr>
              <w:t>4.4 信息化程度</w:t>
            </w:r>
            <w:r>
              <w:rPr>
                <w:rFonts w:hint="eastAsia" w:ascii="宋体" w:hAnsi="宋体"/>
                <w:bCs/>
                <w:szCs w:val="21"/>
              </w:rPr>
              <w:t>（2%）</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r>
              <w:rPr>
                <w:rFonts w:hint="eastAsia" w:ascii="宋体" w:hAnsi="宋体"/>
                <w:szCs w:val="21"/>
              </w:rPr>
              <w:t>电子化业务管理与网站建设</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bCs/>
                <w:szCs w:val="21"/>
              </w:rPr>
            </w:pPr>
            <w:r>
              <w:rPr>
                <w:rFonts w:hint="eastAsia" w:ascii="宋体" w:hAnsi="宋体"/>
                <w:bCs/>
                <w:szCs w:val="21"/>
              </w:rPr>
              <w:t>2</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ind w:firstLine="480"/>
              <w:jc w:val="center"/>
              <w:rPr>
                <w:rFonts w:ascii="宋体" w:hAnsi="宋体"/>
                <w:szCs w:val="21"/>
              </w:rPr>
            </w:pPr>
            <w:r>
              <w:rPr>
                <w:rFonts w:hint="eastAsia" w:ascii="宋体" w:hAnsi="宋体"/>
                <w:szCs w:val="21"/>
              </w:rPr>
              <w:t>5</w:t>
            </w: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影响力和权威性</w:t>
            </w:r>
          </w:p>
          <w:p>
            <w:pPr>
              <w:pStyle w:val="10"/>
              <w:pBdr>
                <w:bottom w:val="none" w:color="auto" w:sz="0" w:space="0"/>
              </w:pBdr>
              <w:tabs>
                <w:tab w:val="left" w:pos="420"/>
              </w:tabs>
              <w:snapToGrid/>
              <w:spacing w:before="62" w:beforeLines="20" w:after="62" w:afterLines="20" w:line="360" w:lineRule="exact"/>
              <w:jc w:val="both"/>
              <w:rPr>
                <w:rFonts w:ascii="宋体" w:hAnsi="宋体"/>
                <w:bCs/>
                <w:sz w:val="21"/>
                <w:szCs w:val="21"/>
              </w:rPr>
            </w:pPr>
            <w:r>
              <w:rPr>
                <w:rFonts w:hint="eastAsia" w:ascii="宋体" w:hAnsi="宋体"/>
                <w:bCs/>
                <w:sz w:val="21"/>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r>
              <w:rPr>
                <w:rFonts w:hint="eastAsia" w:ascii="宋体" w:hAnsi="宋体"/>
                <w:szCs w:val="21"/>
              </w:rPr>
              <w:t>5.1标委会和学术组织（</w:t>
            </w:r>
            <w:r>
              <w:rPr>
                <w:rFonts w:hint="eastAsia" w:ascii="宋体" w:hAnsi="宋体"/>
                <w:bCs/>
                <w:szCs w:val="21"/>
              </w:rPr>
              <w:t>2%</w:t>
            </w:r>
            <w:r>
              <w:rPr>
                <w:rFonts w:hint="eastAsia" w:ascii="宋体" w:hAnsi="宋体"/>
                <w:szCs w:val="21"/>
              </w:rPr>
              <w:t>）</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承担或参与专业标准化技术委员会和其他学术组织</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bCs/>
                <w:szCs w:val="21"/>
              </w:rPr>
            </w:pPr>
            <w:r>
              <w:rPr>
                <w:rFonts w:hint="eastAsia" w:ascii="宋体" w:hAnsi="宋体"/>
                <w:bCs/>
                <w:szCs w:val="21"/>
              </w:rPr>
              <w:t>2</w:t>
            </w:r>
          </w:p>
        </w:tc>
        <w:tc>
          <w:tcPr>
            <w:tcW w:w="709" w:type="dxa"/>
            <w:tcBorders>
              <w:top w:val="single" w:color="auto" w:sz="4" w:space="0"/>
              <w:left w:val="single" w:color="auto" w:sz="4" w:space="0"/>
              <w:bottom w:val="single" w:color="auto" w:sz="4" w:space="0"/>
              <w:right w:val="single" w:color="auto" w:sz="4" w:space="0"/>
            </w:tcBorders>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before="46" w:beforeLines="15" w:after="46" w:afterLines="15" w:line="360" w:lineRule="exact"/>
              <w:jc w:val="left"/>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r>
              <w:rPr>
                <w:rFonts w:hint="eastAsia" w:ascii="宋体" w:hAnsi="宋体"/>
                <w:bCs/>
                <w:szCs w:val="21"/>
              </w:rPr>
              <w:t>5.2动态发布信息（2%）</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动态发布国内外最新相关专业信息</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bCs/>
                <w:szCs w:val="21"/>
              </w:rPr>
            </w:pPr>
            <w:r>
              <w:rPr>
                <w:rFonts w:hint="eastAsia" w:ascii="宋体" w:hAnsi="宋体"/>
                <w:bCs/>
                <w:szCs w:val="21"/>
              </w:rPr>
              <w:t>2</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r>
              <w:rPr>
                <w:rFonts w:hint="eastAsia" w:ascii="宋体" w:hAnsi="宋体"/>
                <w:szCs w:val="21"/>
              </w:rPr>
              <w:t>5.</w:t>
            </w:r>
            <w:r>
              <w:rPr>
                <w:rFonts w:hint="eastAsia" w:ascii="宋体" w:hAnsi="宋体"/>
                <w:szCs w:val="21"/>
                <w:lang w:val="en-US" w:eastAsia="zh-CN"/>
              </w:rPr>
              <w:t>3</w:t>
            </w:r>
            <w:r>
              <w:rPr>
                <w:rFonts w:hint="eastAsia" w:ascii="宋体" w:hAnsi="宋体"/>
                <w:szCs w:val="21"/>
              </w:rPr>
              <w:t xml:space="preserve"> </w:t>
            </w:r>
            <w:r>
              <w:rPr>
                <w:rFonts w:hint="eastAsia" w:ascii="宋体" w:hAnsi="宋体"/>
                <w:bCs/>
                <w:szCs w:val="21"/>
              </w:rPr>
              <w:t>促进产业发展</w:t>
            </w:r>
            <w:r>
              <w:rPr>
                <w:rFonts w:hint="eastAsia" w:ascii="宋体" w:hAnsi="宋体"/>
                <w:szCs w:val="21"/>
              </w:rPr>
              <w:t>（</w:t>
            </w:r>
            <w:r>
              <w:rPr>
                <w:rFonts w:hint="eastAsia" w:ascii="宋体" w:hAnsi="宋体"/>
                <w:bCs/>
                <w:szCs w:val="21"/>
              </w:rPr>
              <w:t>1%</w:t>
            </w:r>
            <w:r>
              <w:rPr>
                <w:rFonts w:hint="eastAsia" w:ascii="宋体" w:hAnsi="宋体"/>
                <w:szCs w:val="21"/>
              </w:rPr>
              <w:t>）</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促进相关产业发展的社会效益、经济效益及社会评价</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74" w:firstLineChars="83"/>
              <w:rPr>
                <w:rFonts w:ascii="宋体" w:hAnsi="宋体"/>
                <w:bCs/>
                <w:szCs w:val="21"/>
              </w:rPr>
            </w:pPr>
            <w:r>
              <w:rPr>
                <w:rFonts w:hint="eastAsia" w:ascii="宋体" w:hAnsi="宋体"/>
                <w:bCs/>
                <w:szCs w:val="21"/>
              </w:rPr>
              <w:t>1</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ind w:firstLine="480"/>
              <w:jc w:val="center"/>
              <w:rPr>
                <w:rFonts w:ascii="宋体" w:hAnsi="宋体"/>
                <w:szCs w:val="21"/>
              </w:rPr>
            </w:pPr>
            <w:r>
              <w:rPr>
                <w:rFonts w:hint="eastAsia" w:ascii="宋体" w:hAnsi="宋体"/>
                <w:szCs w:val="21"/>
              </w:rPr>
              <w:t>6</w:t>
            </w:r>
          </w:p>
        </w:tc>
        <w:tc>
          <w:tcPr>
            <w:tcW w:w="1249"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地方政府支持</w:t>
            </w:r>
          </w:p>
          <w:p>
            <w:pPr>
              <w:spacing w:before="62" w:beforeLines="20" w:after="62" w:afterLines="20" w:line="360" w:lineRule="exact"/>
              <w:rPr>
                <w:rFonts w:ascii="宋体" w:hAnsi="宋体"/>
                <w:bCs/>
                <w:szCs w:val="21"/>
              </w:rPr>
            </w:pPr>
            <w:r>
              <w:rPr>
                <w:rFonts w:hint="eastAsia" w:ascii="宋体" w:hAnsi="宋体"/>
                <w:bCs/>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szCs w:val="21"/>
              </w:rPr>
            </w:pPr>
            <w:r>
              <w:rPr>
                <w:rFonts w:hint="eastAsia" w:ascii="宋体" w:hAnsi="宋体"/>
                <w:szCs w:val="21"/>
              </w:rPr>
              <w:t>6.1支持落实和持续支持（</w:t>
            </w:r>
            <w:r>
              <w:rPr>
                <w:rFonts w:hint="eastAsia" w:ascii="宋体" w:hAnsi="宋体"/>
                <w:bCs/>
                <w:szCs w:val="21"/>
              </w:rPr>
              <w:t>5%</w:t>
            </w:r>
            <w:r>
              <w:rPr>
                <w:rFonts w:hint="eastAsia" w:ascii="宋体" w:hAnsi="宋体"/>
                <w:szCs w:val="21"/>
              </w:rPr>
              <w:t>）</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r>
              <w:rPr>
                <w:rFonts w:hint="eastAsia" w:ascii="宋体" w:hAnsi="宋体"/>
                <w:bCs/>
                <w:szCs w:val="21"/>
              </w:rPr>
              <w:t>对于申请筹建成立的中心，地方政府相关支持落实情况</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ascii="宋体" w:hAnsi="宋体"/>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ind w:firstLine="105" w:firstLineChars="50"/>
              <w:rPr>
                <w:rFonts w:ascii="宋体" w:hAnsi="宋体"/>
                <w:bCs/>
                <w:szCs w:val="21"/>
              </w:rPr>
            </w:pPr>
            <w:r>
              <w:rPr>
                <w:rFonts w:hint="eastAsia" w:ascii="宋体" w:hAnsi="宋体"/>
                <w:bCs/>
                <w:szCs w:val="21"/>
              </w:rPr>
              <w:t>5</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60" w:lineRule="exact"/>
              <w:jc w:val="left"/>
              <w:rPr>
                <w:rFonts w:ascii="宋体" w:hAnsi="宋体"/>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6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6"/>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ind w:firstLine="482"/>
              <w:jc w:val="center"/>
              <w:rPr>
                <w:rFonts w:ascii="宋体" w:hAnsi="宋体"/>
                <w:b/>
                <w:bCs/>
                <w:szCs w:val="21"/>
              </w:rPr>
            </w:pPr>
            <w:r>
              <w:rPr>
                <w:rFonts w:hint="eastAsia" w:ascii="宋体" w:hAnsi="宋体"/>
                <w:b/>
                <w:bCs/>
                <w:szCs w:val="21"/>
              </w:rPr>
              <w:t>总分</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rPr>
                <w:rFonts w:ascii="宋体" w:hAnsi="宋体"/>
                <w:b/>
                <w:szCs w:val="21"/>
              </w:rPr>
            </w:pPr>
            <w:r>
              <w:rPr>
                <w:rFonts w:hint="eastAsia" w:ascii="宋体" w:hAnsi="宋体"/>
                <w:b/>
                <w:szCs w:val="21"/>
              </w:rPr>
              <w:t>100</w:t>
            </w:r>
          </w:p>
        </w:tc>
        <w:tc>
          <w:tcPr>
            <w:tcW w:w="709" w:type="dxa"/>
            <w:tcBorders>
              <w:top w:val="single" w:color="auto" w:sz="4" w:space="0"/>
              <w:left w:val="single" w:color="auto" w:sz="4" w:space="0"/>
              <w:bottom w:val="single" w:color="auto" w:sz="4" w:space="0"/>
              <w:right w:val="single" w:color="auto" w:sz="4" w:space="0"/>
            </w:tcBorders>
          </w:tcPr>
          <w:p>
            <w:pPr>
              <w:spacing w:before="46" w:beforeLines="15" w:after="46" w:afterLines="15" w:line="340" w:lineRule="exact"/>
              <w:jc w:val="left"/>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lef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9" w:type="dxa"/>
            <w:gridSpan w:val="4"/>
            <w:tcBorders>
              <w:top w:val="single" w:color="auto" w:sz="4" w:space="0"/>
              <w:left w:val="single" w:color="auto" w:sz="4" w:space="0"/>
              <w:bottom w:val="single" w:color="auto" w:sz="4" w:space="0"/>
              <w:right w:val="single" w:color="auto" w:sz="4" w:space="0"/>
            </w:tcBorders>
          </w:tcPr>
          <w:p>
            <w:pPr>
              <w:spacing w:before="62" w:beforeLines="20" w:after="62" w:afterLines="20" w:line="340" w:lineRule="exact"/>
              <w:ind w:firstLine="43"/>
              <w:rPr>
                <w:rFonts w:ascii="宋体" w:hAnsi="宋体"/>
                <w:b/>
                <w:bCs/>
                <w:szCs w:val="21"/>
              </w:rPr>
            </w:pPr>
            <w:r>
              <w:rPr>
                <w:rFonts w:hint="eastAsia" w:ascii="宋体" w:hAnsi="宋体"/>
                <w:b/>
                <w:bCs/>
                <w:szCs w:val="21"/>
              </w:rPr>
              <w:t>专家签名：</w:t>
            </w:r>
          </w:p>
        </w:tc>
        <w:tc>
          <w:tcPr>
            <w:tcW w:w="6052" w:type="dxa"/>
            <w:gridSpan w:val="5"/>
            <w:tcBorders>
              <w:top w:val="single" w:color="auto" w:sz="4" w:space="0"/>
              <w:left w:val="single" w:color="auto" w:sz="4" w:space="0"/>
              <w:bottom w:val="single" w:color="auto" w:sz="4" w:space="0"/>
              <w:right w:val="single" w:color="auto" w:sz="4" w:space="0"/>
            </w:tcBorders>
            <w:vAlign w:val="center"/>
          </w:tcPr>
          <w:p>
            <w:pPr>
              <w:spacing w:before="46" w:beforeLines="15" w:after="46" w:afterLines="15" w:line="340" w:lineRule="exact"/>
              <w:jc w:val="left"/>
              <w:rPr>
                <w:rFonts w:ascii="宋体" w:hAnsi="宋体"/>
                <w:b/>
                <w:szCs w:val="21"/>
              </w:rPr>
            </w:pPr>
            <w:r>
              <w:rPr>
                <w:rFonts w:hint="eastAsia" w:ascii="宋体" w:hAnsi="宋体"/>
                <w:b/>
                <w:szCs w:val="21"/>
              </w:rPr>
              <w:t>单位：</w:t>
            </w:r>
          </w:p>
          <w:p>
            <w:pPr>
              <w:spacing w:before="46" w:beforeLines="15" w:after="46" w:afterLines="15" w:line="340" w:lineRule="exact"/>
              <w:jc w:val="left"/>
              <w:rPr>
                <w:rFonts w:ascii="宋体" w:hAnsi="宋体"/>
                <w:b/>
                <w:szCs w:val="21"/>
              </w:rPr>
            </w:pPr>
          </w:p>
          <w:p>
            <w:pPr>
              <w:spacing w:before="46" w:beforeLines="15" w:after="46" w:afterLines="15" w:line="340" w:lineRule="exact"/>
              <w:jc w:val="left"/>
              <w:rPr>
                <w:rFonts w:ascii="宋体" w:hAnsi="宋体"/>
                <w:b/>
                <w:szCs w:val="21"/>
              </w:rPr>
            </w:pPr>
          </w:p>
          <w:p>
            <w:pPr>
              <w:spacing w:before="46" w:beforeLines="15" w:after="46" w:afterLines="15" w:line="340" w:lineRule="exact"/>
              <w:jc w:val="left"/>
              <w:rPr>
                <w:rFonts w:ascii="宋体" w:hAnsi="宋体"/>
                <w:b/>
                <w:szCs w:val="21"/>
              </w:rPr>
            </w:pPr>
          </w:p>
          <w:p>
            <w:pPr>
              <w:spacing w:before="46" w:beforeLines="15" w:after="46" w:afterLines="15" w:line="340" w:lineRule="exact"/>
              <w:jc w:val="left"/>
              <w:rPr>
                <w:rFonts w:ascii="宋体" w:hAnsi="宋体"/>
                <w:b/>
                <w:szCs w:val="21"/>
              </w:rPr>
            </w:pPr>
          </w:p>
        </w:tc>
      </w:tr>
    </w:tbl>
    <w:p>
      <w:pPr>
        <w:pStyle w:val="11"/>
        <w:spacing w:before="0" w:beforeAutospacing="0" w:after="0" w:afterAutospacing="0"/>
        <w:rPr>
          <w:rFonts w:ascii="仿宋_GB2312" w:eastAsia="仿宋_GB2312" w:cs="Times New Roman"/>
          <w:kern w:val="2"/>
          <w:sz w:val="30"/>
          <w:szCs w:val="30"/>
        </w:rPr>
      </w:pPr>
    </w:p>
    <w:p>
      <w:pPr>
        <w:spacing w:line="480" w:lineRule="auto"/>
        <w:outlineLvl w:val="0"/>
        <w:rPr>
          <w:rFonts w:ascii="黑体" w:eastAsia="黑体"/>
          <w:sz w:val="36"/>
        </w:rPr>
      </w:pPr>
      <w:r>
        <w:rPr>
          <w:rFonts w:hint="eastAsia" w:ascii="黑体" w:eastAsia="黑体"/>
          <w:color w:val="000000"/>
          <w:kern w:val="32"/>
          <w:sz w:val="32"/>
          <w:szCs w:val="32"/>
        </w:rPr>
        <w:t>附件7</w:t>
      </w:r>
    </w:p>
    <w:p>
      <w:pPr>
        <w:spacing w:after="156" w:afterLines="50" w:line="360" w:lineRule="auto"/>
        <w:jc w:val="center"/>
        <w:rPr>
          <w:rFonts w:ascii="方正小标宋简体" w:eastAsia="方正小标宋简体"/>
          <w:sz w:val="36"/>
        </w:rPr>
      </w:pPr>
      <w:r>
        <w:rPr>
          <w:rFonts w:hint="eastAsia" w:ascii="方正小标宋简体" w:eastAsia="方正小标宋简体"/>
          <w:sz w:val="36"/>
        </w:rPr>
        <w:t>现场验收专家意见书</w:t>
      </w:r>
    </w:p>
    <w:tbl>
      <w:tblPr>
        <w:tblStyle w:val="12"/>
        <w:tblW w:w="95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3232"/>
        <w:gridCol w:w="2064"/>
        <w:gridCol w:w="1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394" w:type="dxa"/>
            <w:tcBorders>
              <w:top w:val="single" w:color="auto" w:sz="12" w:space="0"/>
              <w:left w:val="single" w:color="auto" w:sz="12"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依托法人单位名称</w:t>
            </w:r>
          </w:p>
        </w:tc>
        <w:tc>
          <w:tcPr>
            <w:tcW w:w="7107" w:type="dxa"/>
            <w:gridSpan w:val="3"/>
            <w:tcBorders>
              <w:top w:val="single" w:color="auto" w:sz="12" w:space="0"/>
              <w:left w:val="single" w:color="auto" w:sz="4" w:space="0"/>
              <w:bottom w:val="single" w:color="auto" w:sz="4" w:space="0"/>
              <w:right w:val="single" w:color="auto" w:sz="12" w:space="0"/>
            </w:tcBorders>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394"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lang w:eastAsia="zh-CN"/>
              </w:rPr>
              <w:t>省级质检中心</w:t>
            </w:r>
            <w:r>
              <w:rPr>
                <w:rFonts w:hint="eastAsia" w:ascii="宋体" w:hAnsi="宋体"/>
                <w:szCs w:val="21"/>
              </w:rPr>
              <w:t>名称</w:t>
            </w:r>
          </w:p>
        </w:tc>
        <w:tc>
          <w:tcPr>
            <w:tcW w:w="7107" w:type="dxa"/>
            <w:gridSpan w:val="3"/>
            <w:tcBorders>
              <w:top w:val="single" w:color="auto" w:sz="4" w:space="0"/>
              <w:left w:val="single" w:color="auto" w:sz="4" w:space="0"/>
              <w:bottom w:val="single" w:color="auto" w:sz="4" w:space="0"/>
              <w:right w:val="single" w:color="auto" w:sz="12" w:space="0"/>
            </w:tcBorders>
          </w:tcPr>
          <w:p>
            <w:pPr>
              <w:spacing w:line="3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394"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验收时间</w:t>
            </w:r>
          </w:p>
        </w:tc>
        <w:tc>
          <w:tcPr>
            <w:tcW w:w="7107" w:type="dxa"/>
            <w:gridSpan w:val="3"/>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ascii="宋体" w:hAnsi="宋体"/>
                <w:szCs w:val="21"/>
              </w:rPr>
            </w:pP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394" w:type="dxa"/>
            <w:tcBorders>
              <w:top w:val="single" w:color="auto" w:sz="4" w:space="0"/>
              <w:left w:val="single" w:color="auto" w:sz="12"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筹建任务完成情况及支持落实情况</w:t>
            </w:r>
          </w:p>
        </w:tc>
        <w:tc>
          <w:tcPr>
            <w:tcW w:w="7107" w:type="dxa"/>
            <w:gridSpan w:val="3"/>
            <w:tcBorders>
              <w:top w:val="single" w:color="auto" w:sz="4" w:space="0"/>
              <w:left w:val="single" w:color="auto" w:sz="4" w:space="0"/>
              <w:bottom w:val="single" w:color="auto" w:sz="4" w:space="0"/>
              <w:right w:val="single" w:color="auto" w:sz="12" w:space="0"/>
            </w:tcBorders>
            <w:vAlign w:val="center"/>
          </w:tcPr>
          <w:p>
            <w:pPr>
              <w:spacing w:before="62" w:beforeLines="20" w:after="62" w:afterLines="20"/>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0" w:hRule="atLeast"/>
          <w:jc w:val="center"/>
        </w:trPr>
        <w:tc>
          <w:tcPr>
            <w:tcW w:w="2394" w:type="dxa"/>
            <w:tcBorders>
              <w:top w:val="single" w:color="auto" w:sz="4" w:space="0"/>
              <w:left w:val="single" w:color="auto" w:sz="12" w:space="0"/>
              <w:bottom w:val="single" w:color="auto" w:sz="4" w:space="0"/>
              <w:right w:val="single" w:color="auto" w:sz="4" w:space="0"/>
            </w:tcBorders>
            <w:vAlign w:val="center"/>
          </w:tcPr>
          <w:p>
            <w:pPr>
              <w:spacing w:line="320" w:lineRule="exact"/>
              <w:rPr>
                <w:rFonts w:ascii="宋体" w:hAnsi="宋体"/>
                <w:bCs/>
                <w:szCs w:val="21"/>
              </w:rPr>
            </w:pPr>
            <w:r>
              <w:rPr>
                <w:rFonts w:hint="eastAsia" w:ascii="宋体" w:hAnsi="宋体"/>
                <w:bCs/>
                <w:szCs w:val="21"/>
              </w:rPr>
              <w:t>关于</w:t>
            </w:r>
            <w:r>
              <w:rPr>
                <w:rFonts w:hint="eastAsia" w:ascii="宋体" w:hAnsi="宋体"/>
                <w:bCs/>
                <w:szCs w:val="21"/>
                <w:lang w:eastAsia="zh-CN"/>
              </w:rPr>
              <w:t>省级质检中心</w:t>
            </w:r>
            <w:r>
              <w:rPr>
                <w:rFonts w:hint="eastAsia" w:ascii="宋体" w:hAnsi="宋体"/>
                <w:bCs/>
                <w:szCs w:val="21"/>
              </w:rPr>
              <w:t>能力建设要求各相关方面的意见综述</w:t>
            </w:r>
          </w:p>
        </w:tc>
        <w:tc>
          <w:tcPr>
            <w:tcW w:w="7107" w:type="dxa"/>
            <w:gridSpan w:val="3"/>
            <w:tcBorders>
              <w:top w:val="single" w:color="auto" w:sz="4" w:space="0"/>
              <w:left w:val="single" w:color="auto" w:sz="4" w:space="0"/>
              <w:bottom w:val="single" w:color="auto" w:sz="4" w:space="0"/>
              <w:right w:val="single" w:color="auto" w:sz="12" w:space="0"/>
            </w:tcBorders>
          </w:tcPr>
          <w:p>
            <w:pPr>
              <w:spacing w:before="46" w:beforeLines="15" w:after="46" w:afterLines="15" w:line="320" w:lineRule="exact"/>
              <w:rPr>
                <w:rFonts w:ascii="宋体" w:hAnsi="宋体"/>
                <w:b/>
                <w:szCs w:val="21"/>
              </w:rPr>
            </w:pPr>
            <w:r>
              <w:rPr>
                <w:rFonts w:hint="eastAsia" w:ascii="宋体" w:hAnsi="宋体"/>
                <w:b/>
                <w:szCs w:val="21"/>
              </w:rPr>
              <w:t>优势和特色：</w:t>
            </w:r>
          </w:p>
          <w:p>
            <w:pPr>
              <w:numPr>
                <w:ilvl w:val="0"/>
                <w:numId w:val="2"/>
              </w:numPr>
              <w:spacing w:before="46" w:beforeLines="15" w:after="46" w:afterLines="15" w:line="320" w:lineRule="exact"/>
              <w:rPr>
                <w:rFonts w:ascii="宋体" w:hAnsi="宋体"/>
                <w:szCs w:val="21"/>
              </w:rPr>
            </w:pPr>
          </w:p>
          <w:p>
            <w:pPr>
              <w:numPr>
                <w:ilvl w:val="0"/>
                <w:numId w:val="2"/>
              </w:numPr>
              <w:spacing w:before="46" w:beforeLines="15" w:after="46" w:afterLines="15" w:line="320" w:lineRule="exact"/>
              <w:rPr>
                <w:rFonts w:ascii="宋体" w:hAnsi="宋体"/>
                <w:szCs w:val="21"/>
              </w:rPr>
            </w:pPr>
          </w:p>
          <w:p>
            <w:pPr>
              <w:numPr>
                <w:ilvl w:val="0"/>
                <w:numId w:val="2"/>
              </w:numPr>
              <w:spacing w:before="46" w:beforeLines="15" w:after="46" w:afterLines="15" w:line="320" w:lineRule="exact"/>
              <w:rPr>
                <w:rFonts w:ascii="宋体" w:hAnsi="宋体"/>
                <w:szCs w:val="21"/>
              </w:rPr>
            </w:pPr>
          </w:p>
          <w:p>
            <w:pPr>
              <w:spacing w:before="46" w:beforeLines="15" w:after="46" w:afterLines="15" w:line="320" w:lineRule="exact"/>
              <w:rPr>
                <w:rFonts w:ascii="宋体" w:hAnsi="宋体"/>
                <w:b/>
                <w:szCs w:val="21"/>
              </w:rPr>
            </w:pPr>
            <w:r>
              <w:rPr>
                <w:rFonts w:hint="eastAsia" w:ascii="宋体" w:hAnsi="宋体"/>
                <w:b/>
                <w:szCs w:val="21"/>
              </w:rPr>
              <w:t>问题和不足（如“验收推荐意见”中列为需整改的内容应指明）：</w:t>
            </w:r>
          </w:p>
          <w:p>
            <w:pPr>
              <w:spacing w:before="46" w:beforeLines="15" w:after="46" w:afterLines="15" w:line="320" w:lineRule="exact"/>
              <w:rPr>
                <w:rFonts w:ascii="宋体" w:hAnsi="宋体"/>
                <w:color w:val="000000"/>
                <w:szCs w:val="21"/>
              </w:rPr>
            </w:pPr>
            <w:r>
              <w:rPr>
                <w:rFonts w:hint="eastAsia" w:ascii="宋体" w:hAnsi="宋体"/>
                <w:color w:val="000000"/>
                <w:szCs w:val="21"/>
              </w:rPr>
              <w:t>1．</w:t>
            </w:r>
          </w:p>
          <w:p>
            <w:pPr>
              <w:spacing w:before="46" w:beforeLines="15" w:after="46" w:afterLines="15" w:line="320" w:lineRule="exact"/>
              <w:rPr>
                <w:rFonts w:ascii="宋体" w:hAnsi="宋体"/>
                <w:color w:val="000000"/>
                <w:szCs w:val="21"/>
              </w:rPr>
            </w:pPr>
            <w:r>
              <w:rPr>
                <w:rFonts w:hint="eastAsia" w:ascii="宋体" w:hAnsi="宋体"/>
                <w:color w:val="000000"/>
                <w:szCs w:val="21"/>
              </w:rPr>
              <w:t>2．</w:t>
            </w:r>
          </w:p>
          <w:p>
            <w:pPr>
              <w:spacing w:before="46" w:beforeLines="15" w:after="46" w:afterLines="15" w:line="320" w:lineRule="exact"/>
              <w:rPr>
                <w:rFonts w:ascii="宋体" w:hAnsi="宋体"/>
                <w:color w:val="000000"/>
                <w:szCs w:val="21"/>
              </w:rPr>
            </w:pPr>
            <w:r>
              <w:rPr>
                <w:rFonts w:hint="eastAsia" w:ascii="宋体" w:hAnsi="宋体"/>
                <w:color w:val="00000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2394" w:type="dxa"/>
            <w:tcBorders>
              <w:top w:val="single" w:color="auto" w:sz="4" w:space="0"/>
              <w:left w:val="single" w:color="auto" w:sz="12" w:space="0"/>
              <w:bottom w:val="single" w:color="auto" w:sz="4" w:space="0"/>
              <w:right w:val="single" w:color="auto" w:sz="4" w:space="0"/>
            </w:tcBorders>
            <w:vAlign w:val="center"/>
          </w:tcPr>
          <w:p>
            <w:pPr>
              <w:spacing w:line="320" w:lineRule="exact"/>
              <w:rPr>
                <w:rFonts w:ascii="宋体" w:hAnsi="宋体"/>
                <w:bCs/>
                <w:szCs w:val="21"/>
              </w:rPr>
            </w:pPr>
            <w:r>
              <w:rPr>
                <w:rFonts w:hint="eastAsia" w:ascii="宋体" w:hAnsi="宋体"/>
                <w:bCs/>
                <w:szCs w:val="21"/>
              </w:rPr>
              <w:t>能力建设现状达到的水平</w:t>
            </w:r>
          </w:p>
        </w:tc>
        <w:tc>
          <w:tcPr>
            <w:tcW w:w="3232"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320" w:lineRule="exact"/>
              <w:rPr>
                <w:rFonts w:ascii="宋体" w:hAnsi="宋体"/>
                <w:szCs w:val="21"/>
              </w:rPr>
            </w:pPr>
            <w:r>
              <w:rPr>
                <w:rFonts w:hint="eastAsia" w:ascii="宋体" w:hAnsi="宋体"/>
                <w:bCs/>
                <w:szCs w:val="21"/>
              </w:rPr>
              <w:fldChar w:fldCharType="begin">
                <w:ffData>
                  <w:enabled/>
                  <w:calcOnExit w:val="0"/>
                  <w:checkBox>
                    <w:size w:val="22"/>
                    <w:default w:val="0"/>
                    <w:checked w:val="0"/>
                  </w:checkBox>
                </w:ffData>
              </w:fldChar>
            </w:r>
            <w:r>
              <w:rPr>
                <w:rFonts w:hint="eastAsia" w:ascii="宋体" w:hAnsi="宋体"/>
                <w:bCs/>
                <w:szCs w:val="21"/>
              </w:rPr>
              <w:instrText xml:space="preserve"> FORMCHECKBOX </w:instrText>
            </w:r>
            <w:r>
              <w:rPr>
                <w:rFonts w:hint="eastAsia" w:ascii="宋体" w:hAnsi="宋体"/>
                <w:bCs/>
                <w:szCs w:val="21"/>
              </w:rPr>
              <w:fldChar w:fldCharType="separate"/>
            </w:r>
            <w:r>
              <w:rPr>
                <w:rFonts w:hint="eastAsia" w:ascii="宋体" w:hAnsi="宋体"/>
                <w:bCs/>
                <w:szCs w:val="21"/>
              </w:rPr>
              <w:fldChar w:fldCharType="end"/>
            </w:r>
            <w:r>
              <w:rPr>
                <w:rFonts w:hint="eastAsia" w:ascii="宋体" w:hAnsi="宋体"/>
                <w:bCs/>
                <w:szCs w:val="21"/>
              </w:rPr>
              <w:t xml:space="preserve"> </w:t>
            </w:r>
            <w:r>
              <w:rPr>
                <w:rFonts w:hint="eastAsia" w:ascii="宋体" w:hAnsi="宋体"/>
                <w:szCs w:val="21"/>
              </w:rPr>
              <w:t>国际先进、国内领先</w:t>
            </w:r>
          </w:p>
          <w:p>
            <w:pPr>
              <w:spacing w:before="31" w:beforeLines="10" w:after="31" w:afterLines="10" w:line="320" w:lineRule="exact"/>
              <w:rPr>
                <w:rFonts w:ascii="宋体" w:hAnsi="宋体"/>
                <w:szCs w:val="21"/>
              </w:rPr>
            </w:pPr>
            <w:r>
              <w:rPr>
                <w:rFonts w:hint="eastAsia" w:ascii="宋体" w:hAnsi="宋体"/>
                <w:bCs/>
                <w:szCs w:val="21"/>
              </w:rPr>
              <w:fldChar w:fldCharType="begin">
                <w:ffData>
                  <w:enabled/>
                  <w:calcOnExit w:val="0"/>
                  <w:checkBox>
                    <w:size w:val="22"/>
                    <w:default w:val="1"/>
                    <w:checked/>
                  </w:checkBox>
                </w:ffData>
              </w:fldChar>
            </w:r>
            <w:r>
              <w:rPr>
                <w:rFonts w:hint="eastAsia" w:ascii="宋体" w:hAnsi="宋体"/>
                <w:bCs/>
                <w:szCs w:val="21"/>
              </w:rPr>
              <w:instrText xml:space="preserve"> FORMCHECKBOX </w:instrText>
            </w:r>
            <w:r>
              <w:rPr>
                <w:rFonts w:hint="eastAsia" w:ascii="宋体" w:hAnsi="宋体"/>
                <w:bCs/>
                <w:szCs w:val="21"/>
              </w:rPr>
              <w:fldChar w:fldCharType="separate"/>
            </w:r>
            <w:r>
              <w:rPr>
                <w:rFonts w:hint="eastAsia" w:ascii="宋体" w:hAnsi="宋体"/>
                <w:bCs/>
                <w:szCs w:val="21"/>
              </w:rPr>
              <w:fldChar w:fldCharType="end"/>
            </w:r>
            <w:r>
              <w:rPr>
                <w:rFonts w:hint="eastAsia" w:ascii="宋体" w:hAnsi="宋体"/>
                <w:bCs/>
                <w:szCs w:val="21"/>
              </w:rPr>
              <w:t xml:space="preserve"> </w:t>
            </w:r>
            <w:r>
              <w:rPr>
                <w:rFonts w:hint="eastAsia" w:ascii="宋体" w:hAnsi="宋体"/>
                <w:szCs w:val="21"/>
              </w:rPr>
              <w:t>国内先进</w:t>
            </w:r>
          </w:p>
          <w:p>
            <w:pPr>
              <w:spacing w:before="31" w:beforeLines="10" w:after="31" w:afterLines="10" w:line="320" w:lineRule="exact"/>
              <w:rPr>
                <w:rFonts w:ascii="宋体" w:hAnsi="宋体"/>
                <w:szCs w:val="21"/>
              </w:rPr>
            </w:pPr>
            <w:r>
              <w:rPr>
                <w:rFonts w:hint="eastAsia" w:ascii="宋体" w:hAnsi="宋体"/>
                <w:bCs/>
                <w:szCs w:val="21"/>
              </w:rPr>
              <w:fldChar w:fldCharType="begin">
                <w:ffData>
                  <w:enabled/>
                  <w:calcOnExit w:val="0"/>
                  <w:checkBox>
                    <w:size w:val="22"/>
                    <w:default w:val="0"/>
                    <w:checked w:val="0"/>
                  </w:checkBox>
                </w:ffData>
              </w:fldChar>
            </w:r>
            <w:r>
              <w:rPr>
                <w:rFonts w:hint="eastAsia" w:ascii="宋体" w:hAnsi="宋体"/>
                <w:bCs/>
                <w:szCs w:val="21"/>
              </w:rPr>
              <w:instrText xml:space="preserve"> FORMCHECKBOX </w:instrText>
            </w:r>
            <w:r>
              <w:rPr>
                <w:rFonts w:hint="eastAsia" w:ascii="宋体" w:hAnsi="宋体"/>
                <w:bCs/>
                <w:szCs w:val="21"/>
              </w:rPr>
              <w:fldChar w:fldCharType="separate"/>
            </w:r>
            <w:r>
              <w:rPr>
                <w:rFonts w:hint="eastAsia" w:ascii="宋体" w:hAnsi="宋体"/>
                <w:bCs/>
                <w:szCs w:val="21"/>
              </w:rPr>
              <w:fldChar w:fldCharType="end"/>
            </w:r>
            <w:r>
              <w:rPr>
                <w:rFonts w:hint="eastAsia" w:ascii="宋体" w:hAnsi="宋体"/>
                <w:bCs/>
                <w:szCs w:val="21"/>
              </w:rPr>
              <w:t xml:space="preserve"> </w:t>
            </w:r>
            <w:r>
              <w:rPr>
                <w:rFonts w:hint="eastAsia" w:ascii="宋体" w:hAnsi="宋体"/>
                <w:szCs w:val="21"/>
              </w:rPr>
              <w:t>中等一般</w:t>
            </w:r>
          </w:p>
          <w:p>
            <w:pPr>
              <w:spacing w:before="31" w:beforeLines="10" w:after="31" w:afterLines="10" w:line="320" w:lineRule="exact"/>
              <w:rPr>
                <w:rFonts w:ascii="宋体" w:hAnsi="宋体"/>
                <w:szCs w:val="21"/>
              </w:rPr>
            </w:pPr>
            <w:r>
              <w:rPr>
                <w:rFonts w:hint="eastAsia" w:ascii="宋体" w:hAnsi="宋体"/>
                <w:bCs/>
                <w:szCs w:val="21"/>
              </w:rPr>
              <w:fldChar w:fldCharType="begin">
                <w:ffData>
                  <w:enabled/>
                  <w:calcOnExit w:val="0"/>
                  <w:checkBox>
                    <w:size w:val="22"/>
                    <w:default w:val="0"/>
                    <w:checked w:val="0"/>
                  </w:checkBox>
                </w:ffData>
              </w:fldChar>
            </w:r>
            <w:r>
              <w:rPr>
                <w:rFonts w:hint="eastAsia" w:ascii="宋体" w:hAnsi="宋体"/>
                <w:bCs/>
                <w:szCs w:val="21"/>
              </w:rPr>
              <w:instrText xml:space="preserve"> FORMCHECKBOX </w:instrText>
            </w:r>
            <w:r>
              <w:rPr>
                <w:rFonts w:hint="eastAsia" w:ascii="宋体" w:hAnsi="宋体"/>
                <w:bCs/>
                <w:szCs w:val="21"/>
              </w:rPr>
              <w:fldChar w:fldCharType="separate"/>
            </w:r>
            <w:r>
              <w:rPr>
                <w:rFonts w:hint="eastAsia" w:ascii="宋体" w:hAnsi="宋体"/>
                <w:bCs/>
                <w:szCs w:val="21"/>
              </w:rPr>
              <w:fldChar w:fldCharType="end"/>
            </w:r>
            <w:r>
              <w:rPr>
                <w:rFonts w:hint="eastAsia" w:ascii="宋体" w:hAnsi="宋体"/>
                <w:bCs/>
                <w:szCs w:val="21"/>
              </w:rPr>
              <w:t xml:space="preserve"> </w:t>
            </w:r>
            <w:r>
              <w:rPr>
                <w:rFonts w:hint="eastAsia" w:ascii="宋体" w:hAnsi="宋体"/>
                <w:szCs w:val="21"/>
              </w:rPr>
              <w:t>中等以下</w:t>
            </w:r>
          </w:p>
        </w:tc>
        <w:tc>
          <w:tcPr>
            <w:tcW w:w="206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bCs/>
                <w:szCs w:val="21"/>
              </w:rPr>
              <w:t>能力建设水平</w:t>
            </w:r>
            <w:r>
              <w:rPr>
                <w:rFonts w:hint="eastAsia" w:ascii="宋体" w:hAnsi="宋体"/>
                <w:szCs w:val="21"/>
              </w:rPr>
              <w:t>综合评分</w:t>
            </w:r>
          </w:p>
        </w:tc>
        <w:tc>
          <w:tcPr>
            <w:tcW w:w="1811" w:type="dxa"/>
            <w:tcBorders>
              <w:top w:val="single" w:color="auto" w:sz="4" w:space="0"/>
              <w:left w:val="single" w:color="auto" w:sz="4" w:space="0"/>
              <w:bottom w:val="single" w:color="auto" w:sz="4" w:space="0"/>
              <w:right w:val="single" w:color="auto" w:sz="12" w:space="0"/>
            </w:tcBorders>
            <w:vAlign w:val="center"/>
          </w:tcPr>
          <w:p>
            <w:pPr>
              <w:spacing w:line="320" w:lineRule="exact"/>
              <w:rPr>
                <w:rFonts w:ascii="宋体" w:hAnsi="宋体"/>
                <w:szCs w:val="21"/>
              </w:rPr>
            </w:pPr>
            <w:r>
              <w:rPr>
                <w:rFonts w:hint="eastAsia" w:ascii="宋体" w:hAnsi="宋体"/>
                <w:szCs w:val="21"/>
                <w:u w:val="single"/>
              </w:rPr>
              <w:tab/>
            </w:r>
            <w:r>
              <w:rPr>
                <w:rFonts w:hint="eastAsia" w:ascii="宋体" w:hAnsi="宋体"/>
                <w:szCs w:val="21"/>
                <w:u w:val="single"/>
              </w:rPr>
              <w:tab/>
            </w:r>
            <w:r>
              <w:rPr>
                <w:rFonts w:hint="eastAsia" w:ascii="宋体" w:hAnsi="宋体"/>
                <w:szCs w:val="21"/>
              </w:rPr>
              <w:t>分</w:t>
            </w:r>
          </w:p>
          <w:p>
            <w:pPr>
              <w:pStyle w:val="7"/>
              <w:spacing w:line="320" w:lineRule="exact"/>
              <w:ind w:left="53" w:leftChars="25"/>
              <w:rPr>
                <w:rFonts w:hAnsi="宋体"/>
                <w:szCs w:val="21"/>
              </w:rPr>
            </w:pPr>
            <w:r>
              <w:rPr>
                <w:rFonts w:hint="eastAsia" w:hAnsi="宋体"/>
                <w:szCs w:val="21"/>
              </w:rPr>
              <w:t>（具体情况参见“评分表”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2394" w:type="dxa"/>
            <w:tcBorders>
              <w:top w:val="single" w:color="auto" w:sz="4" w:space="0"/>
              <w:left w:val="single" w:color="auto" w:sz="12" w:space="0"/>
              <w:bottom w:val="single" w:color="auto" w:sz="4" w:space="0"/>
              <w:right w:val="single" w:color="auto" w:sz="4" w:space="0"/>
            </w:tcBorders>
            <w:vAlign w:val="center"/>
          </w:tcPr>
          <w:p>
            <w:pPr>
              <w:spacing w:line="320" w:lineRule="exact"/>
              <w:rPr>
                <w:rFonts w:ascii="宋体" w:hAnsi="宋体"/>
                <w:bCs/>
                <w:szCs w:val="21"/>
              </w:rPr>
            </w:pPr>
            <w:r>
              <w:rPr>
                <w:rFonts w:hint="eastAsia" w:ascii="宋体" w:hAnsi="宋体"/>
                <w:bCs/>
                <w:szCs w:val="21"/>
              </w:rPr>
              <w:t>验收推荐意见</w:t>
            </w:r>
          </w:p>
        </w:tc>
        <w:tc>
          <w:tcPr>
            <w:tcW w:w="7107" w:type="dxa"/>
            <w:gridSpan w:val="3"/>
            <w:tcBorders>
              <w:top w:val="single" w:color="auto" w:sz="4" w:space="0"/>
              <w:left w:val="single" w:color="auto" w:sz="4" w:space="0"/>
              <w:bottom w:val="single" w:color="auto" w:sz="4" w:space="0"/>
              <w:right w:val="single" w:color="auto" w:sz="12" w:space="0"/>
            </w:tcBorders>
            <w:vAlign w:val="center"/>
          </w:tcPr>
          <w:p>
            <w:pPr>
              <w:spacing w:before="31" w:beforeLines="10" w:after="31" w:afterLines="10" w:line="320" w:lineRule="exact"/>
              <w:rPr>
                <w:rFonts w:ascii="宋体" w:hAnsi="宋体"/>
                <w:bCs/>
                <w:szCs w:val="21"/>
              </w:rPr>
            </w:pPr>
            <w:r>
              <w:rPr>
                <w:rFonts w:hint="eastAsia" w:ascii="宋体" w:hAnsi="宋体"/>
                <w:bCs/>
                <w:szCs w:val="21"/>
              </w:rPr>
              <w:fldChar w:fldCharType="begin">
                <w:ffData>
                  <w:enabled/>
                  <w:calcOnExit w:val="0"/>
                  <w:checkBox>
                    <w:size w:val="22"/>
                    <w:default w:val="0"/>
                    <w:checked w:val="0"/>
                  </w:checkBox>
                </w:ffData>
              </w:fldChar>
            </w:r>
            <w:r>
              <w:rPr>
                <w:rFonts w:hint="eastAsia" w:ascii="宋体" w:hAnsi="宋体"/>
                <w:bCs/>
                <w:szCs w:val="21"/>
              </w:rPr>
              <w:instrText xml:space="preserve"> FORMCHECKBOX </w:instrText>
            </w:r>
            <w:r>
              <w:rPr>
                <w:rFonts w:hint="eastAsia" w:ascii="宋体" w:hAnsi="宋体"/>
                <w:bCs/>
                <w:szCs w:val="21"/>
              </w:rPr>
              <w:fldChar w:fldCharType="separate"/>
            </w:r>
            <w:r>
              <w:rPr>
                <w:rFonts w:hint="eastAsia" w:ascii="宋体" w:hAnsi="宋体"/>
                <w:bCs/>
                <w:szCs w:val="21"/>
              </w:rPr>
              <w:fldChar w:fldCharType="end"/>
            </w:r>
            <w:r>
              <w:rPr>
                <w:rFonts w:hint="eastAsia" w:ascii="宋体" w:hAnsi="宋体"/>
                <w:bCs/>
                <w:szCs w:val="21"/>
              </w:rPr>
              <w:t xml:space="preserve"> 推荐通过验收</w:t>
            </w:r>
          </w:p>
          <w:p>
            <w:pPr>
              <w:spacing w:before="31" w:beforeLines="10" w:after="31" w:afterLines="10" w:line="320" w:lineRule="exact"/>
              <w:rPr>
                <w:rFonts w:ascii="宋体" w:hAnsi="宋体"/>
                <w:bCs/>
                <w:szCs w:val="21"/>
              </w:rPr>
            </w:pPr>
            <w:r>
              <w:rPr>
                <w:rFonts w:hint="eastAsia" w:ascii="宋体" w:hAnsi="宋体"/>
                <w:bCs/>
                <w:szCs w:val="21"/>
              </w:rPr>
              <w:fldChar w:fldCharType="begin">
                <w:ffData>
                  <w:enabled/>
                  <w:calcOnExit w:val="0"/>
                  <w:checkBox>
                    <w:size w:val="22"/>
                    <w:default w:val="0"/>
                    <w:checked w:val="0"/>
                  </w:checkBox>
                </w:ffData>
              </w:fldChar>
            </w:r>
            <w:r>
              <w:rPr>
                <w:rFonts w:hint="eastAsia" w:ascii="宋体" w:hAnsi="宋体"/>
                <w:bCs/>
                <w:szCs w:val="21"/>
              </w:rPr>
              <w:instrText xml:space="preserve"> FORMCHECKBOX </w:instrText>
            </w:r>
            <w:r>
              <w:rPr>
                <w:rFonts w:hint="eastAsia" w:ascii="宋体" w:hAnsi="宋体"/>
                <w:bCs/>
                <w:szCs w:val="21"/>
              </w:rPr>
              <w:fldChar w:fldCharType="separate"/>
            </w:r>
            <w:r>
              <w:rPr>
                <w:rFonts w:hint="eastAsia" w:ascii="宋体" w:hAnsi="宋体"/>
                <w:bCs/>
                <w:szCs w:val="21"/>
              </w:rPr>
              <w:fldChar w:fldCharType="end"/>
            </w:r>
            <w:r>
              <w:rPr>
                <w:rFonts w:hint="eastAsia" w:ascii="宋体" w:hAnsi="宋体"/>
                <w:bCs/>
                <w:szCs w:val="21"/>
              </w:rPr>
              <w:t xml:space="preserve"> 推荐通过验收，但应对有关问题和不足加以改进提高</w:t>
            </w:r>
          </w:p>
          <w:p>
            <w:pPr>
              <w:spacing w:before="31" w:beforeLines="10" w:after="31" w:afterLines="10" w:line="320" w:lineRule="exact"/>
              <w:rPr>
                <w:rFonts w:ascii="宋体" w:hAnsi="宋体"/>
                <w:bCs/>
                <w:szCs w:val="21"/>
              </w:rPr>
            </w:pPr>
            <w:r>
              <w:rPr>
                <w:rFonts w:hint="eastAsia" w:ascii="宋体" w:hAnsi="宋体"/>
                <w:bCs/>
                <w:szCs w:val="21"/>
              </w:rPr>
              <w:fldChar w:fldCharType="begin">
                <w:ffData>
                  <w:enabled/>
                  <w:calcOnExit w:val="0"/>
                  <w:checkBox>
                    <w:size w:val="22"/>
                    <w:default w:val="0"/>
                    <w:checked w:val="0"/>
                  </w:checkBox>
                </w:ffData>
              </w:fldChar>
            </w:r>
            <w:r>
              <w:rPr>
                <w:rFonts w:hint="eastAsia" w:ascii="宋体" w:hAnsi="宋体"/>
                <w:bCs/>
                <w:szCs w:val="21"/>
              </w:rPr>
              <w:instrText xml:space="preserve"> FORMCHECKBOX </w:instrText>
            </w:r>
            <w:r>
              <w:rPr>
                <w:rFonts w:hint="eastAsia" w:ascii="宋体" w:hAnsi="宋体"/>
                <w:bCs/>
                <w:szCs w:val="21"/>
              </w:rPr>
              <w:fldChar w:fldCharType="separate"/>
            </w:r>
            <w:r>
              <w:rPr>
                <w:rFonts w:hint="eastAsia" w:ascii="宋体" w:hAnsi="宋体"/>
                <w:bCs/>
                <w:szCs w:val="21"/>
              </w:rPr>
              <w:fldChar w:fldCharType="end"/>
            </w:r>
            <w:r>
              <w:rPr>
                <w:rFonts w:hint="eastAsia" w:ascii="宋体" w:hAnsi="宋体"/>
                <w:bCs/>
                <w:szCs w:val="21"/>
              </w:rPr>
              <w:t xml:space="preserve"> 推荐对有关问题和不足进行整改并跟踪后予以通过验收</w:t>
            </w:r>
          </w:p>
          <w:p>
            <w:pPr>
              <w:spacing w:before="31" w:beforeLines="10" w:after="31" w:afterLines="10" w:line="320" w:lineRule="exact"/>
              <w:rPr>
                <w:rFonts w:ascii="宋体" w:hAnsi="宋体"/>
                <w:bCs/>
                <w:szCs w:val="21"/>
              </w:rPr>
            </w:pPr>
            <w:r>
              <w:rPr>
                <w:rFonts w:hint="eastAsia" w:ascii="宋体" w:hAnsi="宋体"/>
                <w:bCs/>
                <w:szCs w:val="21"/>
              </w:rPr>
              <w:fldChar w:fldCharType="begin">
                <w:ffData>
                  <w:enabled/>
                  <w:calcOnExit w:val="0"/>
                  <w:checkBox>
                    <w:size w:val="22"/>
                    <w:default w:val="0"/>
                    <w:checked w:val="0"/>
                  </w:checkBox>
                </w:ffData>
              </w:fldChar>
            </w:r>
            <w:r>
              <w:rPr>
                <w:rFonts w:hint="eastAsia" w:ascii="宋体" w:hAnsi="宋体"/>
                <w:bCs/>
                <w:szCs w:val="21"/>
              </w:rPr>
              <w:instrText xml:space="preserve"> FORMCHECKBOX </w:instrText>
            </w:r>
            <w:r>
              <w:rPr>
                <w:rFonts w:hint="eastAsia" w:ascii="宋体" w:hAnsi="宋体"/>
                <w:bCs/>
                <w:szCs w:val="21"/>
              </w:rPr>
              <w:fldChar w:fldCharType="separate"/>
            </w:r>
            <w:r>
              <w:rPr>
                <w:rFonts w:hint="eastAsia" w:ascii="宋体" w:hAnsi="宋体"/>
                <w:bCs/>
                <w:szCs w:val="21"/>
              </w:rPr>
              <w:fldChar w:fldCharType="end"/>
            </w:r>
            <w:r>
              <w:rPr>
                <w:rFonts w:hint="eastAsia" w:ascii="宋体" w:hAnsi="宋体"/>
                <w:bCs/>
                <w:szCs w:val="21"/>
              </w:rPr>
              <w:t xml:space="preserve"> 存在严重问题，暂不通过验收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394"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其他必要的说明</w:t>
            </w:r>
          </w:p>
        </w:tc>
        <w:tc>
          <w:tcPr>
            <w:tcW w:w="7107" w:type="dxa"/>
            <w:gridSpan w:val="3"/>
            <w:tcBorders>
              <w:top w:val="single" w:color="auto" w:sz="4" w:space="0"/>
              <w:left w:val="single" w:color="auto" w:sz="4" w:space="0"/>
              <w:bottom w:val="single" w:color="auto" w:sz="4" w:space="0"/>
              <w:right w:val="single" w:color="auto" w:sz="12" w:space="0"/>
            </w:tcBorders>
            <w:vAlign w:val="center"/>
          </w:tcPr>
          <w:p>
            <w:pPr>
              <w:spacing w:before="46" w:beforeLines="15" w:after="46" w:afterLines="15" w:line="320" w:lineRule="exact"/>
              <w:ind w:firstLine="210" w:firstLineChars="100"/>
              <w:rPr>
                <w:rFonts w:ascii="宋体" w:hAnsi="宋体"/>
                <w:bCs/>
                <w:szCs w:val="21"/>
              </w:rPr>
            </w:pPr>
            <w:r>
              <w:rPr>
                <w:rFonts w:hint="eastAsia"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9501" w:type="dxa"/>
            <w:gridSpan w:val="4"/>
            <w:tcBorders>
              <w:top w:val="single" w:color="auto" w:sz="4" w:space="0"/>
              <w:left w:val="single" w:color="auto" w:sz="12" w:space="0"/>
              <w:bottom w:val="single" w:color="auto" w:sz="12" w:space="0"/>
              <w:right w:val="single" w:color="auto" w:sz="12" w:space="0"/>
            </w:tcBorders>
          </w:tcPr>
          <w:p>
            <w:pPr>
              <w:spacing w:before="312" w:beforeLines="100" w:line="320" w:lineRule="exact"/>
              <w:ind w:firstLine="420" w:firstLineChars="200"/>
              <w:rPr>
                <w:rFonts w:ascii="宋体" w:hAnsi="宋体"/>
                <w:bCs/>
                <w:szCs w:val="21"/>
              </w:rPr>
            </w:pPr>
            <w:r>
              <w:rPr>
                <w:rFonts w:hint="eastAsia" w:ascii="宋体" w:hAnsi="宋体"/>
                <w:bCs/>
                <w:szCs w:val="21"/>
              </w:rPr>
              <w:t>以上内容是经充分核实相关材料、在本小组内充分讨论后给予的评价。</w:t>
            </w:r>
          </w:p>
          <w:p>
            <w:pPr>
              <w:spacing w:line="320" w:lineRule="exact"/>
              <w:rPr>
                <w:rFonts w:ascii="宋体" w:hAnsi="宋体"/>
                <w:bCs/>
                <w:szCs w:val="21"/>
                <w:u w:val="single"/>
              </w:rPr>
            </w:pPr>
            <w:r>
              <w:rPr>
                <w:rFonts w:hint="eastAsia" w:ascii="宋体" w:hAnsi="宋体"/>
                <w:bCs/>
                <w:szCs w:val="21"/>
              </w:rPr>
              <w:tab/>
            </w:r>
            <w:r>
              <w:rPr>
                <w:rFonts w:hint="eastAsia" w:ascii="宋体" w:hAnsi="宋体"/>
                <w:bCs/>
                <w:szCs w:val="21"/>
              </w:rPr>
              <w:tab/>
            </w:r>
            <w:r>
              <w:rPr>
                <w:rFonts w:hint="eastAsia" w:ascii="宋体" w:hAnsi="宋体"/>
                <w:bCs/>
                <w:szCs w:val="21"/>
              </w:rPr>
              <w:t>验收专家组（签名）：</w:t>
            </w:r>
            <w:r>
              <w:rPr>
                <w:rFonts w:hint="eastAsia" w:ascii="宋体" w:hAnsi="宋体"/>
                <w:bCs/>
                <w:szCs w:val="21"/>
                <w:u w:val="single"/>
              </w:rPr>
              <w:tab/>
            </w:r>
            <w:r>
              <w:rPr>
                <w:rFonts w:hint="eastAsia" w:ascii="宋体" w:hAnsi="宋体"/>
                <w:bCs/>
                <w:szCs w:val="21"/>
                <w:u w:val="single"/>
              </w:rPr>
              <w:t xml:space="preserve">                              </w:t>
            </w:r>
            <w:r>
              <w:rPr>
                <w:rFonts w:hint="eastAsia" w:ascii="宋体" w:hAnsi="宋体"/>
                <w:bCs/>
                <w:szCs w:val="21"/>
                <w:u w:val="single"/>
              </w:rPr>
              <w:tab/>
            </w:r>
            <w:r>
              <w:rPr>
                <w:rFonts w:hint="eastAsia" w:ascii="宋体" w:hAnsi="宋体"/>
                <w:bCs/>
                <w:szCs w:val="21"/>
                <w:u w:val="single"/>
              </w:rPr>
              <w:tab/>
            </w:r>
            <w:r>
              <w:rPr>
                <w:rFonts w:hint="eastAsia" w:ascii="宋体" w:hAnsi="宋体"/>
                <w:bCs/>
                <w:szCs w:val="21"/>
                <w:u w:val="single"/>
              </w:rPr>
              <w:tab/>
            </w:r>
            <w:r>
              <w:rPr>
                <w:rFonts w:hint="eastAsia" w:ascii="宋体" w:hAnsi="宋体"/>
                <w:bCs/>
                <w:szCs w:val="21"/>
                <w:u w:val="single"/>
              </w:rPr>
              <w:tab/>
            </w:r>
          </w:p>
          <w:p>
            <w:pPr>
              <w:wordWrap w:val="0"/>
              <w:spacing w:before="156" w:beforeLines="50" w:line="320" w:lineRule="exact"/>
              <w:ind w:right="284"/>
              <w:jc w:val="right"/>
              <w:rPr>
                <w:rFonts w:ascii="宋体" w:hAnsi="宋体"/>
                <w:bCs/>
                <w:szCs w:val="21"/>
              </w:rPr>
            </w:pP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320" w:lineRule="exact"/>
              <w:rPr>
                <w:rFonts w:ascii="宋体" w:hAnsi="宋体"/>
                <w:bCs/>
                <w:szCs w:val="21"/>
              </w:rPr>
            </w:pPr>
            <w:r>
              <w:rPr>
                <w:rFonts w:hint="eastAsia" w:ascii="宋体" w:hAnsi="宋体"/>
                <w:bCs/>
                <w:szCs w:val="21"/>
              </w:rPr>
              <w:t>（以上内容可另外附页）</w:t>
            </w:r>
          </w:p>
        </w:tc>
      </w:tr>
    </w:tbl>
    <w:p/>
    <w:p>
      <w:pPr>
        <w:keepNext w:val="0"/>
        <w:keepLines w:val="0"/>
        <w:pageBreakBefore w:val="0"/>
        <w:kinsoku/>
        <w:wordWrap/>
        <w:overflowPunct/>
        <w:topLinePunct w:val="0"/>
        <w:autoSpaceDE/>
        <w:autoSpaceDN/>
        <w:bidi w:val="0"/>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46</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25DE8"/>
    <w:multiLevelType w:val="multilevel"/>
    <w:tmpl w:val="67C25DE8"/>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6A29014C"/>
    <w:multiLevelType w:val="multilevel"/>
    <w:tmpl w:val="6A29014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5219"/>
    <w:rsid w:val="00BA5219"/>
    <w:rsid w:val="00EE084D"/>
    <w:rsid w:val="02800CF2"/>
    <w:rsid w:val="103612A8"/>
    <w:rsid w:val="10645F72"/>
    <w:rsid w:val="13FC0156"/>
    <w:rsid w:val="14DE58BA"/>
    <w:rsid w:val="16971CAE"/>
    <w:rsid w:val="1A4C13C7"/>
    <w:rsid w:val="1AD2B70C"/>
    <w:rsid w:val="1DF78A5E"/>
    <w:rsid w:val="22277983"/>
    <w:rsid w:val="27527F4A"/>
    <w:rsid w:val="29EC122D"/>
    <w:rsid w:val="2CBB635B"/>
    <w:rsid w:val="2F7720C3"/>
    <w:rsid w:val="31BF0CDC"/>
    <w:rsid w:val="32FD4820"/>
    <w:rsid w:val="33B67190"/>
    <w:rsid w:val="356A2ED7"/>
    <w:rsid w:val="35C00156"/>
    <w:rsid w:val="35EF3805"/>
    <w:rsid w:val="37FBC063"/>
    <w:rsid w:val="37FFD5F3"/>
    <w:rsid w:val="3B532E16"/>
    <w:rsid w:val="3CAC7D61"/>
    <w:rsid w:val="3F4F1757"/>
    <w:rsid w:val="3FD203E1"/>
    <w:rsid w:val="3FFDFA71"/>
    <w:rsid w:val="435B6B42"/>
    <w:rsid w:val="43786B3A"/>
    <w:rsid w:val="4A332AB3"/>
    <w:rsid w:val="4B40750E"/>
    <w:rsid w:val="4E7F20DA"/>
    <w:rsid w:val="4ED25D84"/>
    <w:rsid w:val="52290D08"/>
    <w:rsid w:val="534E4E25"/>
    <w:rsid w:val="5DAE5C38"/>
    <w:rsid w:val="5EBF9A4D"/>
    <w:rsid w:val="61784C1A"/>
    <w:rsid w:val="62CC2283"/>
    <w:rsid w:val="654B4837"/>
    <w:rsid w:val="69F33BBD"/>
    <w:rsid w:val="6E184F6F"/>
    <w:rsid w:val="6E44075A"/>
    <w:rsid w:val="6FE23698"/>
    <w:rsid w:val="705110DB"/>
    <w:rsid w:val="73A84D53"/>
    <w:rsid w:val="74190407"/>
    <w:rsid w:val="77B6167C"/>
    <w:rsid w:val="77EFDEE3"/>
    <w:rsid w:val="79FC3ABB"/>
    <w:rsid w:val="7A857B47"/>
    <w:rsid w:val="7B7D1079"/>
    <w:rsid w:val="7D6F4016"/>
    <w:rsid w:val="7E5D1508"/>
    <w:rsid w:val="7E760062"/>
    <w:rsid w:val="7EB664F7"/>
    <w:rsid w:val="7F5EA904"/>
    <w:rsid w:val="7F7BDAE0"/>
    <w:rsid w:val="7FEB67A2"/>
    <w:rsid w:val="7FF7A04C"/>
    <w:rsid w:val="7FF7CEAE"/>
    <w:rsid w:val="95D502A7"/>
    <w:rsid w:val="9C3BF816"/>
    <w:rsid w:val="9F77FCE0"/>
    <w:rsid w:val="B7DFD383"/>
    <w:rsid w:val="BD7D7270"/>
    <w:rsid w:val="D77F2239"/>
    <w:rsid w:val="D7F658FA"/>
    <w:rsid w:val="DAABF280"/>
    <w:rsid w:val="DDF3A151"/>
    <w:rsid w:val="DFE60DC8"/>
    <w:rsid w:val="DFF55FC3"/>
    <w:rsid w:val="E63F77A6"/>
    <w:rsid w:val="EF3F5363"/>
    <w:rsid w:val="EFFDD901"/>
    <w:rsid w:val="F2BF5645"/>
    <w:rsid w:val="F78F2697"/>
    <w:rsid w:val="FCBFDD25"/>
    <w:rsid w:val="FD795610"/>
    <w:rsid w:val="FD8B1013"/>
    <w:rsid w:val="FDF25C1A"/>
    <w:rsid w:val="FE0C9D50"/>
    <w:rsid w:val="FF4CDC99"/>
    <w:rsid w:val="FF756E6D"/>
    <w:rsid w:val="FF7CC5C3"/>
    <w:rsid w:val="FFDA62A3"/>
    <w:rsid w:val="FFDF37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200" w:line="580" w:lineRule="exact"/>
      <w:ind w:firstLine="420" w:firstLineChars="100"/>
      <w:jc w:val="both"/>
    </w:pPr>
    <w:rPr>
      <w:rFonts w:ascii="仿宋_GB2312" w:hAnsi="仿宋_GB2312" w:eastAsia="仿宋_GB2312" w:cs="仿宋_GB2312"/>
      <w:kern w:val="2"/>
      <w:sz w:val="32"/>
      <w:szCs w:val="24"/>
    </w:rPr>
  </w:style>
  <w:style w:type="paragraph" w:styleId="3">
    <w:name w:val="Body Text"/>
    <w:basedOn w:val="1"/>
    <w:next w:val="2"/>
    <w:link w:val="19"/>
    <w:unhideWhenUsed/>
    <w:qFormat/>
    <w:uiPriority w:val="0"/>
    <w:pPr>
      <w:spacing w:after="120"/>
    </w:pPr>
  </w:style>
  <w:style w:type="paragraph" w:styleId="5">
    <w:name w:val="Document Map"/>
    <w:basedOn w:val="1"/>
    <w:link w:val="22"/>
    <w:unhideWhenUsed/>
    <w:qFormat/>
    <w:uiPriority w:val="0"/>
    <w:rPr>
      <w:rFonts w:ascii="宋体"/>
      <w:sz w:val="18"/>
      <w:szCs w:val="18"/>
    </w:rPr>
  </w:style>
  <w:style w:type="paragraph" w:styleId="6">
    <w:name w:val="Body Text Indent"/>
    <w:basedOn w:val="1"/>
    <w:link w:val="20"/>
    <w:unhideWhenUsed/>
    <w:qFormat/>
    <w:uiPriority w:val="0"/>
    <w:pPr>
      <w:ind w:left="420" w:firstLine="120"/>
    </w:pPr>
  </w:style>
  <w:style w:type="paragraph" w:styleId="7">
    <w:name w:val="Date"/>
    <w:basedOn w:val="1"/>
    <w:next w:val="1"/>
    <w:link w:val="21"/>
    <w:unhideWhenUsed/>
    <w:qFormat/>
    <w:uiPriority w:val="0"/>
    <w:pPr>
      <w:ind w:left="100" w:leftChars="2500"/>
    </w:pPr>
  </w:style>
  <w:style w:type="paragraph" w:styleId="8">
    <w:name w:val="Balloon Text"/>
    <w:basedOn w:val="1"/>
    <w:link w:val="18"/>
    <w:qFormat/>
    <w:uiPriority w:val="0"/>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line="449" w:lineRule="atLeast"/>
      <w:jc w:val="left"/>
    </w:pPr>
    <w:rPr>
      <w:rFonts w:ascii="宋体" w:hAnsi="宋体" w:cs="宋体"/>
      <w:kern w:val="0"/>
      <w:sz w:val="26"/>
      <w:szCs w:val="26"/>
    </w:rPr>
  </w:style>
  <w:style w:type="character" w:styleId="14">
    <w:name w:val="page number"/>
    <w:basedOn w:val="13"/>
    <w:qFormat/>
    <w:uiPriority w:val="0"/>
  </w:style>
  <w:style w:type="character" w:customStyle="1" w:styleId="15">
    <w:name w:val="页眉 Char"/>
    <w:basedOn w:val="13"/>
    <w:link w:val="10"/>
    <w:qFormat/>
    <w:uiPriority w:val="0"/>
    <w:rPr>
      <w:sz w:val="18"/>
      <w:szCs w:val="18"/>
    </w:rPr>
  </w:style>
  <w:style w:type="character" w:customStyle="1" w:styleId="16">
    <w:name w:val="页脚 Char"/>
    <w:basedOn w:val="13"/>
    <w:link w:val="9"/>
    <w:qFormat/>
    <w:uiPriority w:val="99"/>
    <w:rPr>
      <w:sz w:val="18"/>
      <w:szCs w:val="18"/>
    </w:rPr>
  </w:style>
  <w:style w:type="character" w:customStyle="1" w:styleId="17">
    <w:name w:val="标题 1 Char"/>
    <w:basedOn w:val="13"/>
    <w:link w:val="4"/>
    <w:qFormat/>
    <w:uiPriority w:val="0"/>
    <w:rPr>
      <w:rFonts w:ascii="Times New Roman" w:hAnsi="Times New Roman" w:eastAsia="宋体" w:cs="Times New Roman"/>
      <w:b/>
      <w:bCs/>
      <w:kern w:val="44"/>
      <w:sz w:val="44"/>
      <w:szCs w:val="44"/>
    </w:rPr>
  </w:style>
  <w:style w:type="character" w:customStyle="1" w:styleId="18">
    <w:name w:val="批注框文本 Char"/>
    <w:basedOn w:val="13"/>
    <w:link w:val="8"/>
    <w:qFormat/>
    <w:uiPriority w:val="0"/>
    <w:rPr>
      <w:rFonts w:ascii="Times New Roman" w:hAnsi="Times New Roman" w:eastAsia="宋体" w:cs="Times New Roman"/>
      <w:sz w:val="18"/>
      <w:szCs w:val="18"/>
    </w:rPr>
  </w:style>
  <w:style w:type="character" w:customStyle="1" w:styleId="19">
    <w:name w:val="正文文本 Char"/>
    <w:basedOn w:val="13"/>
    <w:link w:val="3"/>
    <w:qFormat/>
    <w:uiPriority w:val="0"/>
    <w:rPr>
      <w:rFonts w:ascii="Times New Roman" w:hAnsi="Times New Roman" w:eastAsia="宋体" w:cs="Times New Roman"/>
      <w:szCs w:val="24"/>
    </w:rPr>
  </w:style>
  <w:style w:type="character" w:customStyle="1" w:styleId="20">
    <w:name w:val="正文文本缩进 Char"/>
    <w:basedOn w:val="13"/>
    <w:link w:val="6"/>
    <w:qFormat/>
    <w:uiPriority w:val="0"/>
    <w:rPr>
      <w:rFonts w:ascii="Times New Roman" w:hAnsi="Times New Roman" w:eastAsia="宋体" w:cs="Times New Roman"/>
      <w:szCs w:val="24"/>
    </w:rPr>
  </w:style>
  <w:style w:type="character" w:customStyle="1" w:styleId="21">
    <w:name w:val="日期 Char"/>
    <w:basedOn w:val="13"/>
    <w:link w:val="7"/>
    <w:qFormat/>
    <w:uiPriority w:val="0"/>
    <w:rPr>
      <w:rFonts w:ascii="Times New Roman" w:hAnsi="Times New Roman" w:eastAsia="宋体" w:cs="Times New Roman"/>
      <w:szCs w:val="24"/>
    </w:rPr>
  </w:style>
  <w:style w:type="character" w:customStyle="1" w:styleId="22">
    <w:name w:val="文档结构图 Char"/>
    <w:basedOn w:val="13"/>
    <w:link w:val="5"/>
    <w:qFormat/>
    <w:uiPriority w:val="0"/>
    <w:rPr>
      <w:rFonts w:ascii="宋体" w:hAnsi="Times New Roman" w:eastAsia="宋体" w:cs="Times New Roman"/>
      <w:sz w:val="18"/>
      <w:szCs w:val="18"/>
    </w:rPr>
  </w:style>
  <w:style w:type="paragraph" w:customStyle="1" w:styleId="23">
    <w:name w:val="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24">
    <w:name w:val="附件 Char"/>
    <w:link w:val="25"/>
    <w:qFormat/>
    <w:locked/>
    <w:uiPriority w:val="0"/>
    <w:rPr>
      <w:rFonts w:ascii="方正仿宋简体" w:eastAsia="方正仿宋简体"/>
      <w:sz w:val="32"/>
      <w:szCs w:val="32"/>
    </w:rPr>
  </w:style>
  <w:style w:type="paragraph" w:customStyle="1" w:styleId="25">
    <w:name w:val="附件"/>
    <w:basedOn w:val="1"/>
    <w:link w:val="24"/>
    <w:qFormat/>
    <w:uiPriority w:val="0"/>
    <w:rPr>
      <w:rFonts w:ascii="方正仿宋简体" w:eastAsia="方正仿宋简体" w:hAnsiTheme="minorHAnsi" w:cstheme="minorBidi"/>
      <w:sz w:val="32"/>
      <w:szCs w:val="32"/>
    </w:rPr>
  </w:style>
  <w:style w:type="paragraph" w:customStyle="1" w:styleId="26">
    <w:name w:val="封面标题"/>
    <w:basedOn w:val="1"/>
    <w:qFormat/>
    <w:uiPriority w:val="0"/>
    <w:pPr>
      <w:spacing w:before="156" w:after="156" w:line="360" w:lineRule="auto"/>
      <w:ind w:firstLine="200"/>
      <w:jc w:val="center"/>
    </w:pPr>
    <w:rPr>
      <w:rFonts w:cs="宋体"/>
      <w:b/>
      <w:bCs/>
      <w:sz w:val="44"/>
      <w:szCs w:val="20"/>
    </w:rPr>
  </w:style>
  <w:style w:type="paragraph" w:customStyle="1" w:styleId="27">
    <w:name w:val="标题-1"/>
    <w:basedOn w:val="4"/>
    <w:qFormat/>
    <w:uiPriority w:val="0"/>
    <w:pPr>
      <w:spacing w:beforeLines="50" w:afterLines="50" w:line="240" w:lineRule="auto"/>
      <w:jc w:val="center"/>
    </w:pPr>
    <w:rPr>
      <w:rFonts w:ascii="宋体" w:hAnsi="宋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SAMR</Company>
  <Pages>49</Pages>
  <Words>1460</Words>
  <Characters>1461</Characters>
  <Lines>147</Lines>
  <Paragraphs>41</Paragraphs>
  <TotalTime>8</TotalTime>
  <ScaleCrop>false</ScaleCrop>
  <LinksUpToDate>false</LinksUpToDate>
  <CharactersWithSpaces>1494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2019-02-24T06:00:00Z</dcterms:created>
  <dc:creator>陶刘</dc:creator>
  <cp:lastModifiedBy>admin</cp:lastModifiedBy>
  <dcterms:modified xsi:type="dcterms:W3CDTF">2025-06-26T15:05:01Z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KSOTemplateDocerSaveRecord">
    <vt:lpwstr>eyJoZGlkIjoiY2NmNjM0MTQzYmU2MmM5Yzc3YmU2ZGUwMDA0MDA2ZTUiLCJ1c2VySWQiOiI0OTcwMjQ3MzEifQ==</vt:lpwstr>
  </property>
  <property fmtid="{D5CDD505-2E9C-101B-9397-08002B2CF9AE}" pid="4" name="ICV">
    <vt:lpwstr>90B8F57903094BFC918BE66DFF7C90BB_12</vt:lpwstr>
  </property>
</Properties>
</file>