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bidi w:val="0"/>
        <w:rPr>
          <w:rFonts w:hint="eastAsia"/>
          <w:lang w:val="en-US" w:eastAsia="zh-CN"/>
        </w:rPr>
      </w:pPr>
      <w:bookmarkStart w:id="0" w:name="_GoBack"/>
      <w:bookmarkEnd w:id="0"/>
      <w:r>
        <w:rPr>
          <w:rFonts w:hint="eastAsia"/>
          <w:lang w:val="en-US" w:eastAsia="zh-CN"/>
        </w:rPr>
        <w:t>鹤壁市医疗保障局</w:t>
      </w:r>
    </w:p>
    <w:p>
      <w:pPr>
        <w:pStyle w:val="11"/>
        <w:bidi w:val="0"/>
        <w:rPr>
          <w:rFonts w:hint="default"/>
          <w:lang w:val="en-US" w:eastAsia="zh-CN"/>
        </w:rPr>
      </w:pPr>
      <w:r>
        <w:rPr>
          <w:rFonts w:hint="eastAsia"/>
          <w:lang w:val="en-US" w:eastAsia="zh-CN"/>
        </w:rPr>
        <w:t>鹤壁市人力资源和社会保障局</w:t>
      </w:r>
    </w:p>
    <w:p>
      <w:pPr>
        <w:pStyle w:val="11"/>
        <w:bidi w:val="0"/>
        <w:rPr>
          <w:rFonts w:hint="eastAsia"/>
          <w:lang w:val="en-US" w:eastAsia="zh-CN"/>
        </w:rPr>
      </w:pPr>
      <w:r>
        <w:rPr>
          <w:rFonts w:hint="eastAsia"/>
          <w:lang w:val="en-US" w:eastAsia="zh-CN"/>
        </w:rPr>
        <w:t>关于规范整合护理等3类医疗服务价格</w:t>
      </w:r>
    </w:p>
    <w:p>
      <w:pPr>
        <w:pStyle w:val="11"/>
        <w:bidi w:val="0"/>
        <w:rPr>
          <w:rFonts w:hint="eastAsia"/>
          <w:lang w:val="en-US" w:eastAsia="zh-CN"/>
        </w:rPr>
      </w:pPr>
      <w:r>
        <w:rPr>
          <w:rFonts w:hint="eastAsia"/>
          <w:lang w:val="en-US" w:eastAsia="zh-CN"/>
        </w:rPr>
        <w:t>项目的通知</w:t>
      </w:r>
    </w:p>
    <w:p>
      <w:pPr>
        <w:pStyle w:val="12"/>
        <w:bidi w:val="0"/>
        <w:rPr>
          <w:rFonts w:hint="default"/>
          <w:lang w:val="en-US" w:eastAsia="zh-CN"/>
        </w:rPr>
      </w:pPr>
      <w:r>
        <w:rPr>
          <w:rFonts w:hint="eastAsia"/>
          <w:lang w:val="en-US" w:eastAsia="zh-CN"/>
        </w:rPr>
        <w:t>（征求意见稿）</w:t>
      </w:r>
    </w:p>
    <w:p>
      <w:pPr>
        <w:pStyle w:val="10"/>
        <w:bidi w:val="0"/>
        <w:rPr>
          <w:rFonts w:hint="eastAsia"/>
          <w:lang w:eastAsia="zh-CN"/>
        </w:rPr>
      </w:pPr>
    </w:p>
    <w:p>
      <w:pPr>
        <w:pStyle w:val="13"/>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lang w:val="en-US" w:eastAsia="zh-CN"/>
        </w:rPr>
        <w:t>各县区医疗保障局、</w:t>
      </w:r>
      <w:r>
        <w:rPr>
          <w:rFonts w:hint="eastAsia"/>
          <w:lang w:eastAsia="zh-CN"/>
        </w:rPr>
        <w:t>人力资源社会保障局</w:t>
      </w:r>
      <w:r>
        <w:rPr>
          <w:rFonts w:hint="eastAsia"/>
          <w:lang w:val="en-US" w:eastAsia="zh-CN"/>
        </w:rPr>
        <w:t>，开发区社会保障服务中心、</w:t>
      </w:r>
      <w:r>
        <w:rPr>
          <w:rFonts w:hint="eastAsia"/>
          <w:lang w:eastAsia="zh-CN"/>
        </w:rPr>
        <w:t>城乡一体化示范区卫生健康医保服务中心，各级公立医疗机构：</w:t>
      </w:r>
    </w:p>
    <w:p>
      <w:pPr>
        <w:pStyle w:val="10"/>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eastAsia="zh-CN"/>
        </w:rPr>
        <w:t>为深化医疗服务价格改革，推进建立以服务产出为导向的价格项目管理机制，</w:t>
      </w:r>
      <w:r>
        <w:rPr>
          <w:rFonts w:hint="eastAsia"/>
          <w:lang w:val="en-US" w:eastAsia="zh-CN"/>
        </w:rPr>
        <w:t>根据国家医保局</w:t>
      </w:r>
      <w:r>
        <w:rPr>
          <w:rFonts w:hint="eastAsia"/>
          <w:lang w:eastAsia="zh-CN"/>
        </w:rPr>
        <w:t>《</w:t>
      </w:r>
      <w:r>
        <w:rPr>
          <w:rFonts w:hint="eastAsia"/>
          <w:lang w:val="en-US" w:eastAsia="zh-CN"/>
        </w:rPr>
        <w:t>关于印发</w:t>
      </w:r>
      <w:r>
        <w:rPr>
          <w:rFonts w:hint="eastAsia"/>
          <w:lang w:eastAsia="zh-CN"/>
        </w:rPr>
        <w:t>〈</w:t>
      </w:r>
      <w:r>
        <w:rPr>
          <w:rFonts w:hint="eastAsia"/>
          <w:lang w:val="en-US" w:eastAsia="zh-CN"/>
        </w:rPr>
        <w:t>护理</w:t>
      </w:r>
      <w:r>
        <w:rPr>
          <w:rFonts w:hint="eastAsia"/>
          <w:lang w:eastAsia="zh-CN"/>
        </w:rPr>
        <w:t>类医疗服务价格项目立项指南（试行）〉的通知》（医保价采函〔20</w:t>
      </w:r>
      <w:r>
        <w:rPr>
          <w:rFonts w:hint="eastAsia"/>
          <w:lang w:val="en-US" w:eastAsia="zh-CN"/>
        </w:rPr>
        <w:t>24</w:t>
      </w:r>
      <w:r>
        <w:rPr>
          <w:rFonts w:hint="eastAsia"/>
          <w:lang w:eastAsia="zh-CN"/>
        </w:rPr>
        <w:t>〕</w:t>
      </w:r>
      <w:r>
        <w:rPr>
          <w:rFonts w:hint="eastAsia"/>
          <w:lang w:val="en-US" w:eastAsia="zh-CN"/>
        </w:rPr>
        <w:t>168</w:t>
      </w:r>
      <w:r>
        <w:rPr>
          <w:rFonts w:hint="eastAsia"/>
          <w:lang w:eastAsia="zh-CN"/>
        </w:rPr>
        <w:t>号）、《</w:t>
      </w:r>
      <w:r>
        <w:rPr>
          <w:rFonts w:hint="eastAsia"/>
          <w:lang w:val="en-US" w:eastAsia="zh-CN"/>
        </w:rPr>
        <w:t>关于印发</w:t>
      </w:r>
      <w:r>
        <w:rPr>
          <w:rFonts w:hint="eastAsia"/>
          <w:lang w:eastAsia="zh-CN"/>
        </w:rPr>
        <w:t>〈</w:t>
      </w:r>
      <w:r>
        <w:rPr>
          <w:rFonts w:hint="eastAsia"/>
          <w:lang w:val="en-US" w:eastAsia="zh-CN"/>
        </w:rPr>
        <w:t>中医骨伤</w:t>
      </w:r>
      <w:r>
        <w:rPr>
          <w:rFonts w:hint="eastAsia"/>
          <w:lang w:eastAsia="zh-CN"/>
        </w:rPr>
        <w:t>类医疗服务价格项目立项指南（试行）〉的通知》（医保价采函〔2</w:t>
      </w:r>
      <w:r>
        <w:rPr>
          <w:rFonts w:hint="eastAsia"/>
          <w:lang w:val="en-US" w:eastAsia="zh-CN"/>
        </w:rPr>
        <w:t>024</w:t>
      </w:r>
      <w:r>
        <w:rPr>
          <w:rFonts w:hint="eastAsia"/>
          <w:lang w:eastAsia="zh-CN"/>
        </w:rPr>
        <w:t>〕</w:t>
      </w:r>
      <w:r>
        <w:rPr>
          <w:rFonts w:hint="eastAsia"/>
          <w:lang w:val="en-US" w:eastAsia="zh-CN"/>
        </w:rPr>
        <w:t>214</w:t>
      </w:r>
      <w:r>
        <w:rPr>
          <w:rFonts w:hint="eastAsia"/>
          <w:lang w:eastAsia="zh-CN"/>
        </w:rPr>
        <w:t>号）、《</w:t>
      </w:r>
      <w:r>
        <w:rPr>
          <w:rFonts w:hint="eastAsia"/>
          <w:lang w:val="en-US" w:eastAsia="zh-CN"/>
        </w:rPr>
        <w:t>关于印发</w:t>
      </w:r>
      <w:r>
        <w:rPr>
          <w:rFonts w:hint="eastAsia"/>
          <w:lang w:eastAsia="zh-CN"/>
        </w:rPr>
        <w:t>〈</w:t>
      </w:r>
      <w:r>
        <w:rPr>
          <w:rFonts w:hint="eastAsia"/>
          <w:lang w:val="en-US" w:eastAsia="zh-CN"/>
        </w:rPr>
        <w:t>中医特殊疗法</w:t>
      </w:r>
      <w:r>
        <w:rPr>
          <w:rFonts w:hint="eastAsia"/>
          <w:lang w:eastAsia="zh-CN"/>
        </w:rPr>
        <w:t>类医疗服务价格项目立项指南（试行）〉的通知》（医保价采函〔2</w:t>
      </w:r>
      <w:r>
        <w:rPr>
          <w:rFonts w:hint="eastAsia"/>
          <w:lang w:val="en-US" w:eastAsia="zh-CN"/>
        </w:rPr>
        <w:t>024</w:t>
      </w:r>
      <w:r>
        <w:rPr>
          <w:rFonts w:hint="eastAsia"/>
          <w:lang w:eastAsia="zh-CN"/>
        </w:rPr>
        <w:t>〕</w:t>
      </w:r>
      <w:r>
        <w:rPr>
          <w:rFonts w:hint="eastAsia"/>
          <w:lang w:val="en-US" w:eastAsia="zh-CN"/>
        </w:rPr>
        <w:t>215</w:t>
      </w:r>
      <w:r>
        <w:rPr>
          <w:rFonts w:hint="eastAsia"/>
          <w:lang w:eastAsia="zh-CN"/>
        </w:rPr>
        <w:t>号）《河南省医疗保障局河南省人力资源和社会保障厅关于规范整合护理等3类医疗服务价格项目的通知》（豫医保办〔2</w:t>
      </w:r>
      <w:r>
        <w:rPr>
          <w:rFonts w:hint="eastAsia"/>
          <w:lang w:val="en-US" w:eastAsia="zh-CN"/>
        </w:rPr>
        <w:t>025</w:t>
      </w:r>
      <w:r>
        <w:rPr>
          <w:rFonts w:hint="eastAsia"/>
          <w:lang w:eastAsia="zh-CN"/>
        </w:rPr>
        <w:t>〕34号）要求，</w:t>
      </w:r>
      <w:r>
        <w:rPr>
          <w:rFonts w:hint="eastAsia"/>
          <w:lang w:val="en-US" w:eastAsia="zh-CN"/>
        </w:rPr>
        <w:t>现就规范整合护理等3类医疗服务价格项目有关事宜通知如下。</w:t>
      </w:r>
    </w:p>
    <w:p>
      <w:pPr>
        <w:pStyle w:val="10"/>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一、取消现行“急诊留观、床位费”等</w:t>
      </w:r>
      <w:r>
        <w:rPr>
          <w:rFonts w:hint="default"/>
          <w:lang w:val="en" w:eastAsia="zh-CN"/>
        </w:rPr>
        <w:t>4</w:t>
      </w:r>
      <w:r>
        <w:rPr>
          <w:rFonts w:hint="eastAsia"/>
          <w:lang w:val="en-US" w:eastAsia="zh-CN"/>
        </w:rPr>
        <w:t>6个价格项目；规范整合“特级护理”等37个价格项目。规范整合价格项目执行国家统一的价格项目体例，不再编入现行价格项目目录，待各专业价格项目立项指南对接完成后，统一汇编发布（见附件）。</w:t>
      </w:r>
    </w:p>
    <w:p>
      <w:pPr>
        <w:pStyle w:val="10"/>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二、对“特级护理”等37个价格项目制定公立医疗机构政府指导价。医保首付比例参照省直职工首付比例。</w:t>
      </w:r>
    </w:p>
    <w:p>
      <w:pPr>
        <w:pStyle w:val="10"/>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三、各县区医保部门要加强政策学习和宣传，向医疗机构和患者讲清政策变化情况，做好答疑解惑，确保项目规范执行。加强项目落地后的跟踪监测，定期分析运行情况以及对医疗费用、医保基金的影响，发现问题及时研究解决，主动防范和控制风险。</w:t>
      </w:r>
    </w:p>
    <w:p>
      <w:pPr>
        <w:pStyle w:val="10"/>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四、各级工伤保险经办机构在工伤保险基金支付治疗工伤相关费用时参照本通知执行，工伤保险支付费用时不区分甲、乙类。</w:t>
      </w:r>
    </w:p>
    <w:p>
      <w:pPr>
        <w:pStyle w:val="10"/>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本通知自2025年7月10日起执行。各级医保经办机构和公立医疗机构要尽快更新医保信息系统和医院管理系统数据，提前做好各项衔接工作。在执行中如有问题和建议，请及时报市医疗保障局、市人力资源和社会保障局。</w:t>
      </w:r>
    </w:p>
    <w:p>
      <w:pPr>
        <w:pStyle w:val="17"/>
        <w:keepNext w:val="0"/>
        <w:keepLines w:val="0"/>
        <w:pageBreakBefore w:val="0"/>
        <w:widowControl w:val="0"/>
        <w:kinsoku/>
        <w:wordWrap/>
        <w:overflowPunct/>
        <w:topLinePunct w:val="0"/>
        <w:autoSpaceDE/>
        <w:autoSpaceDN/>
        <w:bidi w:val="0"/>
        <w:adjustRightInd/>
        <w:snapToGrid/>
        <w:ind w:left="1672" w:leftChars="303" w:hanging="1036" w:hangingChars="324"/>
        <w:textAlignment w:val="auto"/>
        <w:rPr>
          <w:rFonts w:hint="eastAsia"/>
        </w:rPr>
      </w:pPr>
      <w:r>
        <w:rPr>
          <w:rFonts w:hint="eastAsia"/>
          <w:lang w:val="en-US" w:eastAsia="zh-CN"/>
        </w:rPr>
        <w:t>附件：</w:t>
      </w:r>
      <w:r>
        <w:rPr>
          <w:rFonts w:hint="eastAsia"/>
        </w:rPr>
        <w:t>1.河南省</w:t>
      </w:r>
      <w:r>
        <w:rPr>
          <w:rFonts w:hint="eastAsia"/>
          <w:lang w:val="en-US" w:eastAsia="zh-CN"/>
        </w:rPr>
        <w:t>取消</w:t>
      </w:r>
      <w:r>
        <w:rPr>
          <w:rFonts w:hint="eastAsia"/>
        </w:rPr>
        <w:t>医疗服务价格项目</w:t>
      </w:r>
    </w:p>
    <w:p>
      <w:pPr>
        <w:pStyle w:val="19"/>
        <w:keepNext w:val="0"/>
        <w:keepLines w:val="0"/>
        <w:pageBreakBefore w:val="0"/>
        <w:widowControl w:val="0"/>
        <w:kinsoku/>
        <w:wordWrap/>
        <w:overflowPunct/>
        <w:topLinePunct w:val="0"/>
        <w:autoSpaceDE/>
        <w:autoSpaceDN/>
        <w:bidi w:val="0"/>
        <w:adjustRightInd/>
        <w:snapToGrid/>
        <w:ind w:left="1478" w:leftChars="704" w:firstLine="198" w:firstLineChars="62"/>
        <w:textAlignment w:val="auto"/>
        <w:rPr>
          <w:rFonts w:hint="eastAsia"/>
        </w:rPr>
      </w:pPr>
      <w:r>
        <w:rPr>
          <w:rFonts w:hint="eastAsia"/>
        </w:rPr>
        <w:t>2.</w:t>
      </w:r>
      <w:r>
        <w:rPr>
          <w:rFonts w:hint="eastAsia"/>
          <w:lang w:eastAsia="zh-CN"/>
        </w:rPr>
        <w:t>鹤壁市</w:t>
      </w:r>
      <w:r>
        <w:rPr>
          <w:rFonts w:hint="eastAsia"/>
          <w:lang w:val="en-US" w:eastAsia="zh-CN"/>
        </w:rPr>
        <w:t>规范整合</w:t>
      </w:r>
      <w:r>
        <w:rPr>
          <w:rFonts w:hint="eastAsia"/>
          <w:lang w:eastAsia="zh-CN"/>
        </w:rPr>
        <w:t>护理</w:t>
      </w:r>
      <w:r>
        <w:rPr>
          <w:rFonts w:hint="eastAsia"/>
        </w:rPr>
        <w:t>等</w:t>
      </w:r>
      <w:r>
        <w:rPr>
          <w:rFonts w:hint="eastAsia"/>
          <w:lang w:val="en-US" w:eastAsia="zh-CN"/>
        </w:rPr>
        <w:t>3类</w:t>
      </w:r>
      <w:r>
        <w:rPr>
          <w:rFonts w:hint="eastAsia"/>
        </w:rPr>
        <w:t>医疗服务价格项目</w:t>
      </w:r>
    </w:p>
    <w:p>
      <w:pPr>
        <w:pStyle w:val="10"/>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pStyle w:val="10"/>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pStyle w:val="14"/>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sectPr>
          <w:footerReference r:id="rId5" w:type="default"/>
          <w:pgSz w:w="11906" w:h="16838"/>
          <w:pgMar w:top="1984" w:right="1531" w:bottom="1984" w:left="1531" w:header="851" w:footer="1417"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lang w:val="en-US" w:eastAsia="zh-CN"/>
        </w:rPr>
        <w:t>2025年6月  日</w:t>
      </w:r>
    </w:p>
    <w:p>
      <w:pPr>
        <w:pStyle w:val="15"/>
        <w:bidi w:val="0"/>
        <w:rPr>
          <w:rFonts w:hint="eastAsia"/>
          <w:lang w:val="en-US" w:eastAsia="zh-CN"/>
        </w:rPr>
      </w:pPr>
      <w:r>
        <w:rPr>
          <w:rFonts w:hint="eastAsia"/>
          <w:lang w:eastAsia="zh-CN"/>
        </w:rPr>
        <w:t>附件</w:t>
      </w:r>
      <w:r>
        <w:rPr>
          <w:rFonts w:hint="eastAsia"/>
          <w:lang w:val="en-US" w:eastAsia="zh-CN"/>
        </w:rPr>
        <w:t>1</w:t>
      </w:r>
    </w:p>
    <w:p>
      <w:pPr>
        <w:pStyle w:val="11"/>
        <w:rPr>
          <w:rFonts w:hint="eastAsia"/>
        </w:rPr>
      </w:pPr>
      <w:r>
        <w:rPr>
          <w:rFonts w:hint="eastAsia"/>
        </w:rPr>
        <w:t>河南省</w:t>
      </w:r>
      <w:r>
        <w:rPr>
          <w:rFonts w:hint="eastAsia"/>
          <w:lang w:val="en-US" w:eastAsia="zh-CN"/>
        </w:rPr>
        <w:t>取消</w:t>
      </w:r>
      <w:r>
        <w:rPr>
          <w:rFonts w:hint="eastAsia"/>
        </w:rPr>
        <w:t>医疗服务价格项目</w:t>
      </w:r>
    </w:p>
    <w:tbl>
      <w:tblPr>
        <w:tblStyle w:val="8"/>
        <w:tblW w:w="5431" w:type="pct"/>
        <w:tblInd w:w="-5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000"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A:豫计收费[2001]1018号   B：豫计收费[2002]527号   C：豫发改办[2004]145号    D：豫发改收费[2004]1307号       E：豫发改收费[2005]146号   F：豫发改收费[2005]1378号   G：豫发改收费[2005]1379号  H：豫发改收费[2006]1714号   I：豫发改收费[2008]60号   J：豫发改收费[2008]1830号    K:豫发改收费[2010]230号   L：豫发改收费[2011]2377号   M:豫发改收费[2013]228号  N：豫发改收费[2014]1647号  O:豫发改收费〔2017〕86号 P:豫医保办〔2019〕46号  Q:豫医保办〔2020〕10号  R:豫医保办〔2020〕48号  S:豫医保办〔2021〕8号  T:豫医保办〔2021〕9号  U:豫医保办〔2021〕26号  V:豫医保办〔2021〕27号  W:豫医保办〔2021〕38号 X:豫医保办〔2021〕63号 Y:豫医保办〔2023〕4号 Z:豫医保办〔2023〕7号 AA:豫医保办〔2023〕8号 AB:豫医保办〔2023〕9号  AC:豫医保办〔2023〕12号 AD:豫医保办函〔2023〕8号 AE:豫医保办〔2023〕59号 AF:豫医保办〔2023〕86号 AG:豫医保办〔2023〕101号 AH:豫医保办〔2024〕49号 AI:豫医保办〔2024〕57号 AJ:豫医保办〔2024〕74号 AK:豫医保办〔2024〕82号 AL:豫医保办〔2024〕85号</w:t>
            </w:r>
          </w:p>
        </w:tc>
      </w:tr>
    </w:tbl>
    <w:p>
      <w:pPr>
        <w:pStyle w:val="18"/>
        <w:bidi w:val="0"/>
        <w:jc w:val="both"/>
        <w:rPr>
          <w:rFonts w:hint="default"/>
          <w:lang w:val="en-US" w:eastAsia="zh-CN"/>
        </w:rPr>
      </w:pPr>
    </w:p>
    <w:tbl>
      <w:tblPr>
        <w:tblStyle w:val="8"/>
        <w:tblW w:w="5458" w:type="pct"/>
        <w:tblInd w:w="-5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4"/>
        <w:gridCol w:w="954"/>
        <w:gridCol w:w="943"/>
        <w:gridCol w:w="1379"/>
        <w:gridCol w:w="1931"/>
        <w:gridCol w:w="788"/>
        <w:gridCol w:w="788"/>
        <w:gridCol w:w="788"/>
        <w:gridCol w:w="788"/>
        <w:gridCol w:w="892"/>
        <w:gridCol w:w="1462"/>
        <w:gridCol w:w="1003"/>
        <w:gridCol w:w="1373"/>
        <w:gridCol w:w="1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blHeader/>
        </w:trPr>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文件出处</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财务分类代码</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6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项目名称</w:t>
            </w:r>
          </w:p>
        </w:tc>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项目内涵</w:t>
            </w:r>
          </w:p>
        </w:tc>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除外内容</w:t>
            </w:r>
          </w:p>
        </w:tc>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计价单位</w:t>
            </w:r>
          </w:p>
        </w:tc>
        <w:tc>
          <w:tcPr>
            <w:tcW w:w="5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省级价格（元）</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说明</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医保支付类别</w:t>
            </w:r>
          </w:p>
        </w:tc>
        <w:tc>
          <w:tcPr>
            <w:tcW w:w="4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省直职工首自付比例</w:t>
            </w: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blHeader/>
        </w:trPr>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黑体" w:hAnsi="宋体" w:eastAsia="黑体" w:cs="黑体"/>
                <w:i w:val="0"/>
                <w:iCs w:val="0"/>
                <w:color w:val="000000"/>
                <w:sz w:val="20"/>
                <w:szCs w:val="20"/>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黑体" w:hAnsi="宋体" w:eastAsia="黑体" w:cs="黑体"/>
                <w:i w:val="0"/>
                <w:iCs w:val="0"/>
                <w:color w:val="000000"/>
                <w:sz w:val="20"/>
                <w:szCs w:val="20"/>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黑体" w:hAnsi="宋体" w:eastAsia="黑体" w:cs="黑体"/>
                <w:i w:val="0"/>
                <w:iCs w:val="0"/>
                <w:color w:val="000000"/>
                <w:sz w:val="20"/>
                <w:szCs w:val="20"/>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黑体" w:hAnsi="宋体" w:eastAsia="黑体" w:cs="黑体"/>
                <w:i w:val="0"/>
                <w:iCs w:val="0"/>
                <w:color w:val="000000"/>
                <w:sz w:val="20"/>
                <w:szCs w:val="20"/>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黑体" w:hAnsi="宋体" w:eastAsia="黑体" w:cs="黑体"/>
                <w:i w:val="0"/>
                <w:iCs w:val="0"/>
                <w:color w:val="000000"/>
                <w:sz w:val="20"/>
                <w:szCs w:val="20"/>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黑体" w:hAnsi="宋体" w:eastAsia="黑体" w:cs="黑体"/>
                <w:i w:val="0"/>
                <w:iCs w:val="0"/>
                <w:color w:val="000000"/>
                <w:sz w:val="20"/>
                <w:szCs w:val="20"/>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黑体" w:hAnsi="宋体" w:eastAsia="黑体" w:cs="黑体"/>
                <w:i w:val="0"/>
                <w:iCs w:val="0"/>
                <w:color w:val="000000"/>
                <w:sz w:val="20"/>
                <w:szCs w:val="20"/>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黑体" w:hAnsi="宋体" w:eastAsia="黑体" w:cs="黑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三甲</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非三甲</w:t>
            </w: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黑体" w:hAnsi="宋体" w:eastAsia="黑体" w:cs="黑体"/>
                <w:i w:val="0"/>
                <w:iCs w:val="0"/>
                <w:color w:val="000000"/>
                <w:sz w:val="20"/>
                <w:szCs w:val="20"/>
                <w:u w:val="none"/>
              </w:rP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黑体" w:hAnsi="宋体" w:eastAsia="黑体" w:cs="黑体"/>
                <w:i w:val="0"/>
                <w:iCs w:val="0"/>
                <w:color w:val="000000"/>
                <w:sz w:val="20"/>
                <w:szCs w:val="20"/>
                <w:u w:val="none"/>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黑体" w:hAnsi="宋体" w:eastAsia="黑体" w:cs="黑体"/>
                <w:i w:val="0"/>
                <w:iCs w:val="0"/>
                <w:color w:val="000000"/>
                <w:sz w:val="20"/>
                <w:szCs w:val="20"/>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110900004</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急诊留观、床位费</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该项目取消</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R(F)</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120100002</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特级护理</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该项目取消</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R(F)</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120100003</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Ⅰ级护理</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该项目取消</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R(F)</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120100004</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Ⅱ级护理</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该项目取消</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120100005</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Ⅲ级护理</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该项目取消</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120100006</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特殊疾病护理</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该项目取消</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120100007</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新生儿护理</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该项目取消</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120100008</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新生儿特殊护理</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该项目取消</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R(F)</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120100009</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精神病护理</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该项目取消</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120100010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气管切开护理</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该项目取消</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120100012</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造瘘护理</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该项目取消</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120100013</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动静脉置管护理</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该项目取消</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120100014</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一般专项护理</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该项目取消</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120100015</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引流管护理</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该项目取消</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121400001</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持续引流管冲洗</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该项目取消</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121400002</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间断引流管冲洗</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该项目取消</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121400003</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引流装置置管或更换</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该项目取消</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0"/>
                <w:szCs w:val="20"/>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(二)中医骨伤</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该项目取消</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420000001</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骨折手法整复术</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该项目取消</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420000002</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骨折橇拨复位术</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该项目取消</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420000003</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骨折经皮钳夹复位术</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该项目取消</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420000004</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骨折闭合复位经皮穿刺（钉）内固定术</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该项目取消</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420000005</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关节脱位手法整复</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该项目取消</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420000007</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骨折夹板外固定术</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该项目取消</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W（F)</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420000008</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四肢关节错缝术</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该项目取消</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AH（A）</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420000009</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麻醉下椎间盘突出症大手法治疗</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该项目取消</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420000011</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关节粘连传统松解术</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该项目取消</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4200000111</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大关节粘连传统松解术</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该项目取消</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4200000112</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骶髂关节错缝大手法融合术</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该项目取消</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420000012</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膝关节大手法活筋松解术</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该项目取消</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420000015</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腱鞘囊肿挤压术</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该项目取消</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420000016</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骨折畸形愈合手法折骨术</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该项目取消</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420000017</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腰间盘三维牵引复位术</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该项目取消</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s420000001</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桡骨小头半脱位手法复位</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该项目取消</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430000003</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手指点穴</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该项目取消</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0"/>
                <w:szCs w:val="20"/>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(七)中医特殊疗法</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该项目取消</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470000001</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白内障针拨术</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该项目取消</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470000002</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白内障针拨吸出术</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该项目取消</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470000003</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白内障针拨套出术</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该项目取消</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W(L)</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470000005</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小针刀治疗</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该项目取消</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470000006</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红皮病清消术</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该项目取消</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470000007</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扁桃体烙法治疗</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该项目取消</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B410000014</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钩活治疗</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该项目取消</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B430000031</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铍针</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该项目取消</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B430000032</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酒火疗法</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该项目取消</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20"/>
                <w:szCs w:val="20"/>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F47000002</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足底反射治疗</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该项目取消</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20"/>
                <w:szCs w:val="20"/>
                <w:u w:val="none"/>
              </w:rPr>
            </w:pPr>
          </w:p>
        </w:tc>
      </w:tr>
    </w:tbl>
    <w:p>
      <w:pPr>
        <w:rPr>
          <w:rFonts w:hint="default"/>
          <w:lang w:val="en-US" w:eastAsia="zh-CN"/>
        </w:rPr>
      </w:pPr>
      <w:r>
        <w:rPr>
          <w:rFonts w:hint="default"/>
          <w:lang w:val="en-US" w:eastAsia="zh-CN"/>
        </w:rPr>
        <w:br w:type="page"/>
      </w:r>
    </w:p>
    <w:p>
      <w:pPr>
        <w:pStyle w:val="15"/>
        <w:bidi w:val="0"/>
        <w:rPr>
          <w:rFonts w:hint="eastAsia"/>
          <w:lang w:val="en-US" w:eastAsia="zh-CN"/>
        </w:rPr>
      </w:pPr>
      <w:r>
        <w:rPr>
          <w:rFonts w:hint="eastAsia"/>
          <w:lang w:val="en-US" w:eastAsia="zh-CN"/>
        </w:rPr>
        <w:t>附件2</w:t>
      </w:r>
    </w:p>
    <w:p>
      <w:pPr>
        <w:pStyle w:val="11"/>
        <w:rPr>
          <w:rFonts w:hint="eastAsia"/>
        </w:rPr>
      </w:pPr>
      <w:r>
        <w:rPr>
          <w:rFonts w:hint="eastAsia"/>
          <w:lang w:eastAsia="zh-CN"/>
        </w:rPr>
        <w:t>鹤壁市</w:t>
      </w:r>
      <w:r>
        <w:rPr>
          <w:rFonts w:hint="eastAsia"/>
          <w:lang w:val="en-US" w:eastAsia="zh-CN"/>
        </w:rPr>
        <w:t>规范整合</w:t>
      </w:r>
      <w:r>
        <w:rPr>
          <w:rFonts w:hint="eastAsia"/>
          <w:lang w:eastAsia="zh-CN"/>
        </w:rPr>
        <w:t>护理</w:t>
      </w:r>
      <w:r>
        <w:rPr>
          <w:rFonts w:hint="eastAsia"/>
        </w:rPr>
        <w:t>等</w:t>
      </w:r>
      <w:r>
        <w:rPr>
          <w:rFonts w:hint="eastAsia"/>
          <w:lang w:val="en-US" w:eastAsia="zh-CN"/>
        </w:rPr>
        <w:t>3类</w:t>
      </w:r>
      <w:r>
        <w:rPr>
          <w:rFonts w:hint="eastAsia"/>
        </w:rPr>
        <w:t>医疗服务价格项目</w:t>
      </w:r>
    </w:p>
    <w:tbl>
      <w:tblPr>
        <w:tblStyle w:val="8"/>
        <w:tblW w:w="533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6"/>
        <w:gridCol w:w="594"/>
        <w:gridCol w:w="915"/>
        <w:gridCol w:w="826"/>
        <w:gridCol w:w="1648"/>
        <w:gridCol w:w="2480"/>
        <w:gridCol w:w="716"/>
        <w:gridCol w:w="476"/>
        <w:gridCol w:w="658"/>
        <w:gridCol w:w="580"/>
        <w:gridCol w:w="540"/>
        <w:gridCol w:w="605"/>
        <w:gridCol w:w="540"/>
        <w:gridCol w:w="1755"/>
        <w:gridCol w:w="684"/>
        <w:gridCol w:w="584"/>
        <w:gridCol w:w="4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0" w:hRule="atLeast"/>
          <w:tblHeader/>
          <w:jc w:val="center"/>
        </w:trPr>
        <w:tc>
          <w:tcPr>
            <w:tcW w:w="163"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序号</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财务分类代码</w:t>
            </w:r>
          </w:p>
        </w:tc>
        <w:tc>
          <w:tcPr>
            <w:tcW w:w="314"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国家项目编码</w:t>
            </w:r>
          </w:p>
        </w:tc>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项目名称</w:t>
            </w:r>
          </w:p>
        </w:tc>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服务产出</w:t>
            </w:r>
          </w:p>
        </w:tc>
        <w:tc>
          <w:tcPr>
            <w:tcW w:w="8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价格构成</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加收项</w:t>
            </w:r>
          </w:p>
        </w:tc>
        <w:tc>
          <w:tcPr>
            <w:tcW w:w="1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扩展项</w:t>
            </w: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计价单位</w:t>
            </w:r>
          </w:p>
        </w:tc>
        <w:tc>
          <w:tcPr>
            <w:tcW w:w="7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价格（单位：元）</w:t>
            </w:r>
          </w:p>
        </w:tc>
        <w:tc>
          <w:tcPr>
            <w:tcW w:w="602"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计价说明</w:t>
            </w:r>
          </w:p>
        </w:tc>
        <w:tc>
          <w:tcPr>
            <w:tcW w:w="234"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医保</w:t>
            </w:r>
            <w:r>
              <w:rPr>
                <w:rFonts w:hint="eastAsia" w:ascii="黑体" w:hAnsi="宋体" w:eastAsia="黑体" w:cs="黑体"/>
                <w:i w:val="0"/>
                <w:iCs w:val="0"/>
                <w:color w:val="000000"/>
                <w:kern w:val="0"/>
                <w:sz w:val="16"/>
                <w:szCs w:val="16"/>
                <w:u w:val="none"/>
                <w:lang w:val="en-US" w:eastAsia="zh-CN" w:bidi="ar"/>
              </w:rPr>
              <w:br w:type="textWrapping"/>
            </w:r>
            <w:r>
              <w:rPr>
                <w:rFonts w:hint="eastAsia" w:ascii="黑体" w:hAnsi="宋体" w:eastAsia="黑体" w:cs="黑体"/>
                <w:i w:val="0"/>
                <w:iCs w:val="0"/>
                <w:color w:val="000000"/>
                <w:kern w:val="0"/>
                <w:sz w:val="16"/>
                <w:szCs w:val="16"/>
                <w:u w:val="none"/>
                <w:lang w:val="en-US" w:eastAsia="zh-CN" w:bidi="ar"/>
              </w:rPr>
              <w:t>支付类别</w:t>
            </w:r>
          </w:p>
        </w:tc>
        <w:tc>
          <w:tcPr>
            <w:tcW w:w="20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首自付比例</w:t>
            </w:r>
          </w:p>
        </w:tc>
        <w:tc>
          <w:tcPr>
            <w:tcW w:w="16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0" w:hRule="atLeast"/>
          <w:tblHeader/>
          <w:jc w:val="center"/>
        </w:trPr>
        <w:tc>
          <w:tcPr>
            <w:tcW w:w="163" w:type="pct"/>
            <w:vMerge w:val="continue"/>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黑体" w:hAnsi="宋体" w:eastAsia="黑体" w:cs="黑体"/>
                <w:i w:val="0"/>
                <w:iCs w:val="0"/>
                <w:color w:val="000000"/>
                <w:sz w:val="16"/>
                <w:szCs w:val="16"/>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黑体" w:hAnsi="宋体" w:eastAsia="黑体" w:cs="黑体"/>
                <w:i w:val="0"/>
                <w:iCs w:val="0"/>
                <w:color w:val="000000"/>
                <w:sz w:val="16"/>
                <w:szCs w:val="16"/>
                <w:u w:val="none"/>
              </w:rPr>
            </w:pPr>
          </w:p>
        </w:tc>
        <w:tc>
          <w:tcPr>
            <w:tcW w:w="314" w:type="pct"/>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黑体" w:hAnsi="宋体" w:eastAsia="黑体" w:cs="黑体"/>
                <w:i w:val="0"/>
                <w:iCs w:val="0"/>
                <w:color w:val="000000"/>
                <w:sz w:val="16"/>
                <w:szCs w:val="16"/>
                <w:u w:val="none"/>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黑体" w:hAnsi="宋体" w:eastAsia="黑体" w:cs="黑体"/>
                <w:i w:val="0"/>
                <w:iCs w:val="0"/>
                <w:color w:val="000000"/>
                <w:sz w:val="16"/>
                <w:szCs w:val="16"/>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黑体" w:hAnsi="宋体" w:eastAsia="黑体" w:cs="黑体"/>
                <w:i w:val="0"/>
                <w:iCs w:val="0"/>
                <w:color w:val="000000"/>
                <w:sz w:val="16"/>
                <w:szCs w:val="16"/>
                <w:u w:val="none"/>
              </w:rPr>
            </w:pPr>
          </w:p>
        </w:tc>
        <w:tc>
          <w:tcPr>
            <w:tcW w:w="8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黑体" w:hAnsi="宋体" w:eastAsia="黑体" w:cs="黑体"/>
                <w:i w:val="0"/>
                <w:iCs w:val="0"/>
                <w:color w:val="000000"/>
                <w:sz w:val="16"/>
                <w:szCs w:val="16"/>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黑体" w:hAnsi="宋体" w:eastAsia="黑体" w:cs="黑体"/>
                <w:i w:val="0"/>
                <w:iCs w:val="0"/>
                <w:color w:val="000000"/>
                <w:sz w:val="16"/>
                <w:szCs w:val="16"/>
                <w:u w:val="none"/>
              </w:rPr>
            </w:pPr>
          </w:p>
        </w:tc>
        <w:tc>
          <w:tcPr>
            <w:tcW w:w="1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黑体" w:hAnsi="宋体" w:eastAsia="黑体" w:cs="黑体"/>
                <w:i w:val="0"/>
                <w:iCs w:val="0"/>
                <w:color w:val="000000"/>
                <w:sz w:val="16"/>
                <w:szCs w:val="16"/>
                <w:u w:val="none"/>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黑体" w:hAnsi="宋体" w:eastAsia="黑体" w:cs="黑体"/>
                <w:i w:val="0"/>
                <w:iCs w:val="0"/>
                <w:color w:val="000000"/>
                <w:sz w:val="16"/>
                <w:szCs w:val="16"/>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市三甲</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市非三甲</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县级</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乡级</w:t>
            </w:r>
          </w:p>
        </w:tc>
        <w:tc>
          <w:tcPr>
            <w:tcW w:w="602"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黑体" w:hAnsi="宋体" w:eastAsia="黑体" w:cs="黑体"/>
                <w:i w:val="0"/>
                <w:iCs w:val="0"/>
                <w:color w:val="000000"/>
                <w:sz w:val="16"/>
                <w:szCs w:val="16"/>
                <w:u w:val="none"/>
              </w:rPr>
            </w:pPr>
          </w:p>
        </w:tc>
        <w:tc>
          <w:tcPr>
            <w:tcW w:w="234"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黑体" w:hAnsi="宋体" w:eastAsia="黑体" w:cs="黑体"/>
                <w:i w:val="0"/>
                <w:iCs w:val="0"/>
                <w:color w:val="000000"/>
                <w:sz w:val="16"/>
                <w:szCs w:val="16"/>
                <w:u w:val="none"/>
              </w:rPr>
            </w:pPr>
          </w:p>
        </w:tc>
        <w:tc>
          <w:tcPr>
            <w:tcW w:w="2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黑体" w:hAnsi="宋体" w:eastAsia="黑体" w:cs="黑体"/>
                <w:i w:val="0"/>
                <w:iCs w:val="0"/>
                <w:color w:val="000000"/>
                <w:sz w:val="16"/>
                <w:szCs w:val="16"/>
                <w:u w:val="none"/>
              </w:rPr>
            </w:pPr>
          </w:p>
        </w:tc>
        <w:tc>
          <w:tcPr>
            <w:tcW w:w="16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黑体" w:hAnsi="宋体" w:eastAsia="黑体" w:cs="黑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245" w:hRule="atLeast"/>
          <w:jc w:val="center"/>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283"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护理</w:t>
            </w:r>
          </w:p>
        </w:tc>
        <w:tc>
          <w:tcPr>
            <w:tcW w:w="343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使用说明：</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1.本类别以护理为重点，按照分级护理、专科护理、专项护理分类设立价格项目。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本类别所称的“价格构成”，指项目价格应涵盖的各类资源消耗，用于确定计价单元的边界，不应作为临床技术标准理解，不是实际操作方式、路径、步骤、程序的强制性要求。所列“设备投入”包括但不限于操作设备、器具及固定资产投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3.本类别所称“加收项”，指同一项目以不同方式提供或在不同场景应用时，确有必要制定差异化收费标准而细分的一类子项。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4.本类别所称“扩展项”，指同一项目下以不同方式提供或在不同场景应用时，只扩展价格项目适用范围、不额外加价的一类子项，子项的价格按主项目执行。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本类别所称“基本物质资源消耗”，指原则上限于不应或不必要与医疗服务项目分割的易耗品，包括但不限于各类消毒用品、储存用品、清洁用品、个人防护用品、标签、垃圾处理用品、冲洗液、润滑剂、压舌板、滑石粉、治疗巾（单）、棉球、棉签、纱布（垫）、普通绷带、固定带、治疗护理盘（包）、注射器、护（尿）垫、中单、冲洗工具、备皮工具、牙垫等。基本物质资源消耗成本计入项目价格，不另行收费。除基本物质资源消耗以外的其他耗材，按照实际采购价格零差率销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6.本类别中的“分级护理”含一般传染病护理，纳入价格构成中，不再单独计费。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本类别中的“分级护理”中的评估，包括但不限于压疮风险评估、跌倒/坠床风险评估、静脉血栓风险评估、日常生活能力评定、疼痛综合评定、营养风险筛查、呛咳风险评估等相关护理评估，已纳入价格构成，不作为临床量表单独立项，不额外计入收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8.本类别中，对“互联网+护理服务”不单设医疗服务价格项目，按照“上门服务费+护理项目价格”的方式计费。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本类别中，“管·日”指每日每管，即按照每日实际护理管路数量计费。如一名患者既行尿管护理又行胃肠减压管路护理，可按照“引流管护理”×2的方式计费，并在医嘱中体现的，医疗机构可自行在收费单据中备注，方便患方理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10.除本类别项目有特殊规定不能同时收取外，专科护理可以与分级护理、专项护理同时收取。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11.按日收取的各项护理费用，计入不计出，即入院当天按一天计算收费，出院当天不计算收费。当日入院当日出院的，当日可按“日”收取分级护理费用。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12.分级护理服务标准按照现行《全国医疗服务项目技术规范》执行。</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20" w:hRule="atLeast"/>
          <w:jc w:val="center"/>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1.分级护理</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20" w:hRule="atLeast"/>
          <w:jc w:val="center"/>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011301000010000</w:t>
            </w:r>
          </w:p>
        </w:tc>
        <w:tc>
          <w:tcPr>
            <w:tcW w:w="283" w:type="pct"/>
            <w:tcBorders>
              <w:top w:val="single" w:color="000000" w:sz="4" w:space="0"/>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特级护理</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指为病情危重，随时可能发生病情变化需要进行监护、抢救的患者；各种复杂或大手术后、严重创伤或大面积烧伤的患者提供的相关护理。</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所定价格涵盖观察病情及生命体征、制定护理措施、根据医嘱正确实施治疗用药、评估、评定、记出入量、书写护理记录、辅助实施生活护理、 口腔护理、皮肤清洁、会阴护理、肛周护理、叩背护理、眼部护理、心理护理、给予患者舒适和功能体位、预防并发症、实施床旁交接班、健康指导等所需的人力资源和基本物质资源消耗。不含其他专项护理。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01儿童加收10%</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iCs w:val="0"/>
                <w:color w:val="000000"/>
                <w:sz w:val="16"/>
                <w:szCs w:val="16"/>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日</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138</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124</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iCs w:val="0"/>
                <w:color w:val="000000"/>
                <w:sz w:val="16"/>
                <w:szCs w:val="16"/>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160" w:hRule="atLeast"/>
          <w:jc w:val="center"/>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011301000020000</w:t>
            </w:r>
          </w:p>
        </w:tc>
        <w:tc>
          <w:tcPr>
            <w:tcW w:w="283" w:type="pct"/>
            <w:tcBorders>
              <w:top w:val="single" w:color="000000" w:sz="4" w:space="0"/>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Ⅰ级护理</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指为病情趋向稳定的重症患者；病情不稳定或随时可能发生变化的患者；手术后或者治疗期间需要严格卧床的患者； 自理能力重度依赖的患者的患者提供的相关护理。</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所定价格涵盖观察病情及生命体征、制定护理措施、根据医嘱正确实施治疗用药、评估、评定、记出入量、书写护理记录、辅助实施生活护理、 口腔护理、皮肤清洁、会阴护理、肛周护理、叩背护理、眼部护理、心理护理、给予患者舒适和功能体位、预防并发症、实施床旁交接班、健康指导等所需的人力资源和基本物质资源消耗。不含其他专项护理。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01儿童加收10%</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iCs w:val="0"/>
                <w:color w:val="000000"/>
                <w:sz w:val="16"/>
                <w:szCs w:val="16"/>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日</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iCs w:val="0"/>
                <w:color w:val="000000"/>
                <w:sz w:val="16"/>
                <w:szCs w:val="16"/>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20" w:hRule="atLeast"/>
          <w:jc w:val="center"/>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011301000030000</w:t>
            </w:r>
          </w:p>
        </w:tc>
        <w:tc>
          <w:tcPr>
            <w:tcW w:w="283" w:type="pct"/>
            <w:tcBorders>
              <w:top w:val="single" w:color="000000" w:sz="4" w:space="0"/>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Ⅱ级护理</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指病情趋于稳定或未明确诊断前，仍需观察，且自理能力轻度依赖的患者；病情稳定，仍需卧床，且自理能力轻度依赖的患者；病情稳定或处于康复期，且自理能力中度依赖的患者提供的相关护理。</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所定价格涵盖观察病情及生命体征、根据医嘱正确实施治疗用药、评估、评定、辅助实施生活护理、书写护理记录，皮肤清洁、心理护理、健康指导等所需的人力资源和基本物质资源消耗。不含专项护理。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日</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jc w:val="center"/>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011301000040000</w:t>
            </w:r>
          </w:p>
        </w:tc>
        <w:tc>
          <w:tcPr>
            <w:tcW w:w="28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Ⅲ级护理</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指病情稳定或处于康复期，且自理能力轻度依赖或无依赖的患者提供的相关护理。</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所定价格涵盖观察病情及生命体征、根据医嘱正确实施治疗用药、评估、评定、书写护理记录、心理护理、健康指导等所需的人力资源和基本物质资源消耗。不含专项护理。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日</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日间病房按50%收费。</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0" w:hRule="atLeast"/>
          <w:jc w:val="center"/>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1302</w:t>
            </w:r>
          </w:p>
        </w:tc>
        <w:tc>
          <w:tcPr>
            <w:tcW w:w="28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2.专科护理</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iCs w:val="0"/>
                <w:color w:val="000000"/>
                <w:sz w:val="16"/>
                <w:szCs w:val="16"/>
                <w:u w:val="none"/>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iCs w:val="0"/>
                <w:color w:val="000000"/>
                <w:sz w:val="16"/>
                <w:szCs w:val="16"/>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iCs w:val="0"/>
                <w:color w:val="000000"/>
                <w:sz w:val="16"/>
                <w:szCs w:val="16"/>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iCs w:val="0"/>
                <w:color w:val="000000"/>
                <w:sz w:val="16"/>
                <w:szCs w:val="16"/>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iCs w:val="0"/>
                <w:color w:val="000000"/>
                <w:sz w:val="16"/>
                <w:szCs w:val="16"/>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890" w:hRule="atLeast"/>
          <w:jc w:val="center"/>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011302000010000</w:t>
            </w:r>
          </w:p>
        </w:tc>
        <w:tc>
          <w:tcPr>
            <w:tcW w:w="28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急诊留观护理</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指为需留在急诊进行观察的患者提供的相关护理。</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观察病情及生命体征、制定护理措施、根据医嘱正确实施治疗用药、评估、评定、书写护理记录、辅助实施生活护理、口腔护理、皮肤清洁、会阴护理、肛周护理、叩背护理、眼部护理、心理护理、预防并发症、实施床旁交接班、健康指导等所需的人力资源和基本物质资源消耗。不含其他专项护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iCs w:val="0"/>
                <w:color w:val="000000"/>
                <w:sz w:val="16"/>
                <w:szCs w:val="16"/>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日</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当天转住院的，急诊留观与分级护理费用不得同时收取。</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20" w:hRule="atLeast"/>
          <w:jc w:val="center"/>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011302000020000</w:t>
            </w:r>
          </w:p>
        </w:tc>
        <w:tc>
          <w:tcPr>
            <w:tcW w:w="28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重症监护护理</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指在重症监护病房内，护理人员为重症监护患者提供的相关护理。</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所定价格涵盖密切观察病情及生命体征、根据医嘱正确实施治疗用药、评估患者状态、评定相关指标、记出入量、随时配合抢救、及时书写护理记录、喂食、翻身、洗漱、并发症预防等全方位实施生活护理、 口腔护理、皮肤护理、会阴护理、肛周护理、心理护理、健康指导等所需的人力资源和基本物质资源消耗。不含其他专项护理。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01儿童加收10%</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iCs w:val="0"/>
                <w:color w:val="000000"/>
                <w:sz w:val="16"/>
                <w:szCs w:val="16"/>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小时</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1.指在重症监护病房内实施的护理操作，不可与分级护理同时收费，可以与严密隔离护理/保护性隔离护理同时收费，不包含监测项目费用。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2.转入重症监护病房后按“小时”收取重症监护护理费用，转入普通病房后，当日可按“日”收取分级护理费用。</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400" w:hRule="atLeast"/>
          <w:jc w:val="center"/>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011302000030000</w:t>
            </w:r>
          </w:p>
        </w:tc>
        <w:tc>
          <w:tcPr>
            <w:tcW w:w="28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精神病人护理</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指对精神病患者提供的护理。</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所定价格涵盖密切巡视患者、观察患者情绪变化、并对患者提供适宜的照顾、采取预防意外事件发生的措施、做好健康教育指导等所需的人力资源和基本物质资源消耗。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iCs w:val="0"/>
                <w:color w:val="000000"/>
                <w:sz w:val="16"/>
                <w:szCs w:val="16"/>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日</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iCs w:val="0"/>
                <w:color w:val="000000"/>
                <w:sz w:val="16"/>
                <w:szCs w:val="16"/>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jc w:val="center"/>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011302000040000</w:t>
            </w:r>
          </w:p>
        </w:tc>
        <w:tc>
          <w:tcPr>
            <w:tcW w:w="28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严密隔离护理</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指对甲类、乙类传染病患者在严密隔离条件下提供的护理。</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所定价格涵盖穿戴个人防护用品、标识、患者排出物消毒处理、 生活垃圾及医疗垃圾处理、消毒及细菌采样等所需的人力资源和基本物质资源消耗。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01儿童加收10%</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iCs w:val="0"/>
                <w:color w:val="000000"/>
                <w:sz w:val="16"/>
                <w:szCs w:val="16"/>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日</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严密隔离护理条件参照现行《全国医疗服务项目技术规范》。</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jc w:val="center"/>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011302000050000</w:t>
            </w:r>
          </w:p>
        </w:tc>
        <w:tc>
          <w:tcPr>
            <w:tcW w:w="28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保护性隔离护理</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指对抵抗力低、极易感染患者在保护性隔离条件下的护理。</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所定价格涵盖观察病情及生命体征、评估、评定、防护用品、消毒清洁及细菌采样等所需的人力资源和基本物质资源消耗。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01儿童加收10%</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iCs w:val="0"/>
                <w:color w:val="000000"/>
                <w:sz w:val="16"/>
                <w:szCs w:val="16"/>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日</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保护性隔离条件参照现行《全国医疗服务项目技术规范》。</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丙类</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50" w:hRule="atLeast"/>
          <w:jc w:val="center"/>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011302000060000</w:t>
            </w:r>
          </w:p>
        </w:tc>
        <w:tc>
          <w:tcPr>
            <w:tcW w:w="28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新生儿护理</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指对从胎儿娩出、脐带结扎后至28天的婴儿进行的相关护理。</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所定价格涵盖喂养、更换尿布、臀部护理、脐部残端护理、称体重、观察皮肤、洗浴、抚触、更换衣物被服、肛管排气、 口腔护理、皮肤护理、会阴护理、肛周护理等所需的人力资源和基本物质资源消耗。不含其他专项护理。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iCs w:val="0"/>
                <w:color w:val="000000"/>
                <w:sz w:val="16"/>
                <w:szCs w:val="16"/>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日</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新生儿收取本项目时不得同时收取分级护理费。</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20" w:hRule="atLeast"/>
          <w:jc w:val="center"/>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011302000070000</w:t>
            </w:r>
          </w:p>
        </w:tc>
        <w:tc>
          <w:tcPr>
            <w:tcW w:w="28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早产儿护理</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指对出生时胎龄小于37周，纠正胎龄至44周的早产儿进行的相关护理。</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所定价格涵盖评估病情、核对医嘱、胎龄，监护呼吸、体温、心率变化及各器官功能的成熟情况、体位管理、喂养、更换尿布、臀部护理、脐部残端护理、肛管排气、 口腔护理、皮肤护理、会阴护理、肛周护理等所需的人力资源和基本物质资源消耗。不含其他专项护理。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iCs w:val="0"/>
                <w:color w:val="000000"/>
                <w:sz w:val="16"/>
                <w:szCs w:val="16"/>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日</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不与分级护理、重症监护护理同时收取。</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0" w:hRule="atLeast"/>
          <w:jc w:val="center"/>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1303</w:t>
            </w:r>
          </w:p>
        </w:tc>
        <w:tc>
          <w:tcPr>
            <w:tcW w:w="28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3.专项护理</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b/>
                <w:bCs/>
                <w:i w:val="0"/>
                <w:iCs w:val="0"/>
                <w:color w:val="000000"/>
                <w:sz w:val="16"/>
                <w:szCs w:val="16"/>
                <w:u w:val="none"/>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b/>
                <w:bCs/>
                <w:i w:val="0"/>
                <w:iCs w:val="0"/>
                <w:color w:val="000000"/>
                <w:sz w:val="16"/>
                <w:szCs w:val="16"/>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b/>
                <w:bCs/>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b/>
                <w:bCs/>
                <w:i w:val="0"/>
                <w:iCs w:val="0"/>
                <w:color w:val="000000"/>
                <w:sz w:val="16"/>
                <w:szCs w:val="16"/>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b/>
                <w:bCs/>
                <w:i w:val="0"/>
                <w:iCs w:val="0"/>
                <w:color w:val="000000"/>
                <w:sz w:val="16"/>
                <w:szCs w:val="16"/>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b/>
                <w:bCs/>
                <w:i w:val="0"/>
                <w:iCs w:val="0"/>
                <w:color w:val="000000"/>
                <w:sz w:val="16"/>
                <w:szCs w:val="16"/>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b/>
                <w:bCs/>
                <w:i w:val="0"/>
                <w:iCs w:val="0"/>
                <w:color w:val="000000"/>
                <w:sz w:val="16"/>
                <w:szCs w:val="16"/>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20" w:hRule="atLeast"/>
          <w:jc w:val="center"/>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011303000010000</w:t>
            </w:r>
          </w:p>
        </w:tc>
        <w:tc>
          <w:tcPr>
            <w:tcW w:w="28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口腔护理</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指为高热、鼻饲、不能经口进食、人工气道等患者进行的口腔清洁护理。</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所定价格涵盖评估病情、核对信息、检查口腔、按口腔护理操作流程清洁口腔、观察生命体征、给予健康宣教及心理护理等所需的人力资源和基本物质资源消耗。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iCs w:val="0"/>
                <w:color w:val="000000"/>
                <w:sz w:val="16"/>
                <w:szCs w:val="16"/>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已包含在特级护理、Ⅰ级护理及重症监护护理价格构成中，不得重复收取此项收费；在为患者提供Ⅱ级护理、Ⅲ级理，且同时提供口腔护理的，可按“次 ”据实收费，每日计价不超过3次。</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20" w:hRule="atLeast"/>
          <w:jc w:val="center"/>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011303000020000</w:t>
            </w:r>
          </w:p>
        </w:tc>
        <w:tc>
          <w:tcPr>
            <w:tcW w:w="28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会阴护理</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指为泌尿生殖系统感染、大小便失禁、会阴部皮肤破损、留置导尿、产后及各种会阴部术后的患者进行的会阴清洁护理。</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所定价格涵盖评估病情、核对信息、排空膀胱、擦洗或冲洗会阴、尿管，处理用物，给予做好健康教育及心理护理等所需的人力资源和基本物质资源消耗。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iCs w:val="0"/>
                <w:color w:val="000000"/>
                <w:sz w:val="16"/>
                <w:szCs w:val="16"/>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已包含在特级护理、Ⅰ级护理及重症监护护理价格构成中，不得重复收取此项收费；在为患者提供Ⅱ级护理、Ⅲ级护理，且同时提供会阴护理的，可按“次 ”据实收费，每日计价不超过3次。</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20" w:hRule="atLeast"/>
          <w:jc w:val="center"/>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011303000030000</w:t>
            </w:r>
          </w:p>
        </w:tc>
        <w:tc>
          <w:tcPr>
            <w:tcW w:w="28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肛周护理</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指为肛周脓肿、大便失禁等患者进行的肛周护理。</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所定价格涵盖核对信息、准备、观察肛周皮肤黏膜、清洁，涂药或湿敷等所需的人力资源和基本物质资源消耗。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iCs w:val="0"/>
                <w:color w:val="000000"/>
                <w:sz w:val="16"/>
                <w:szCs w:val="16"/>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已包含在特级护理、Ⅰ级护理及重症监护护理价格构成中，不得重复收取此项收费；在为患者提供Ⅱ级护理、Ⅲ级护理，且同时提供肛周护理的，可按“次 ”据实收费，每日计价不超过3次。</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500" w:hRule="atLeast"/>
          <w:jc w:val="center"/>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011303000040000</w:t>
            </w:r>
          </w:p>
        </w:tc>
        <w:tc>
          <w:tcPr>
            <w:tcW w:w="28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置管护理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（深静脉/动脉）</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对深静脉置管/动脉置管管路实施维护，使管路维持正常功能。</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所定价格涵盖导管状态评估、管路疏通、封管，必要时更换输液接头等所需的人力资源和基本物质资源消耗。不含创口换药。</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iCs w:val="0"/>
                <w:color w:val="000000"/>
                <w:sz w:val="16"/>
                <w:szCs w:val="16"/>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管·日</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1.深静脉置管包括中心静脉导管(CVC)、经外周静脉置入的中心静脉导(PICC)、输液港(PORT）等。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2.外周静脉置管护理含在注射费价格构成中，不单独计费。</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20" w:hRule="atLeast"/>
          <w:jc w:val="center"/>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011303000050000</w:t>
            </w:r>
          </w:p>
        </w:tc>
        <w:tc>
          <w:tcPr>
            <w:tcW w:w="28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气管插管护理</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对气管插管实施维护，维持正常通气功能。</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所定价格涵盖监测并记录导管深度与气囊压力、气道给药及气囊管理、清理导管污物、更换牙垫及固定物，必要时行撤机拔管前评估（含人工气囊压力测定及连续测定、 自主呼吸试验、气囊漏气试验、咳嗽风流速试验）等所需的人力资源和基本物质资源消耗。不含吸痰。</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iCs w:val="0"/>
                <w:color w:val="000000"/>
                <w:sz w:val="16"/>
                <w:szCs w:val="16"/>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日</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iCs w:val="0"/>
                <w:color w:val="000000"/>
                <w:sz w:val="16"/>
                <w:szCs w:val="16"/>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jc w:val="center"/>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011303000060000</w:t>
            </w:r>
          </w:p>
        </w:tc>
        <w:tc>
          <w:tcPr>
            <w:tcW w:w="28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气管切开护理</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对气管切开套管（含经皮气切插管）实施维护，维持正常通气功能。</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所定价格涵盖观察气切周围皮肤、套管取出清洁并消毒或更换套管、更换敷料及固定物，必要时行气道给药等所需的人力资源和基本物质资源消耗。不含吸痰。</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iCs w:val="0"/>
                <w:color w:val="000000"/>
                <w:sz w:val="16"/>
                <w:szCs w:val="16"/>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日</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更换套管是置管的延伸服务，按照医生医嘱更换套管，单独收取耗材费用。</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jc w:val="center"/>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011303000070000</w:t>
            </w:r>
          </w:p>
        </w:tc>
        <w:tc>
          <w:tcPr>
            <w:tcW w:w="28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引流管护理</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对各种引流管路（含尿管、 胃肠减压管路等）实施维护，保持引流通畅。</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所定价格涵盖观察引流液性状及记量、检查引流管位置并固定、 冲洗、更换引流袋等所需的人力资源和基本物质资源消耗。不含创口换药。</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01闭式引流护理加收20%</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iCs w:val="0"/>
                <w:color w:val="000000"/>
                <w:sz w:val="16"/>
                <w:szCs w:val="16"/>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管·日</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“特级护理”、“重症监护护理”患者不得同时加收“引流管护理”费用。</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jc w:val="center"/>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011303000080000</w:t>
            </w:r>
          </w:p>
        </w:tc>
        <w:tc>
          <w:tcPr>
            <w:tcW w:w="28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肠内营养输注护理</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指经鼻胃/肠管、造瘘等途径灌注药物或要素饮食的患者的护理。</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所定价格涵盖患者肠内营养期间，评估病情、固定/冲洗管路、观察管路和患者腹部体征及排泄情况、心理护理、健康教育等所需的人力资源和基本物质资源消耗。不含创口换药。</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日</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50" w:hRule="atLeast"/>
          <w:jc w:val="center"/>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011303000090000</w:t>
            </w:r>
          </w:p>
        </w:tc>
        <w:tc>
          <w:tcPr>
            <w:tcW w:w="28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造口/造瘘护理</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指对造口/造瘘实施维护，维持患者排泄通畅的护理。</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所定价格涵盖造口评估、观察排泄物/分泌物性状、清洁造口及周围皮肤、定期更换造口装置、心理护理、造口/造瘘护理健康指导等所需的人力资源和基本物质资源消耗。不含创口换药。</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iCs w:val="0"/>
                <w:color w:val="000000"/>
                <w:sz w:val="16"/>
                <w:szCs w:val="16"/>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每造口/每造瘘·日</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iCs w:val="0"/>
                <w:color w:val="000000"/>
                <w:sz w:val="16"/>
                <w:szCs w:val="16"/>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890" w:hRule="atLeast"/>
          <w:jc w:val="center"/>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011303000100000</w:t>
            </w:r>
          </w:p>
        </w:tc>
        <w:tc>
          <w:tcPr>
            <w:tcW w:w="28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压力性损伤护理</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指对有压力性损伤风险或已出现压力性损伤患者，实施预防或护理。</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评估患者病情及配合程度、评估压疮分级和危险因素、协助患者取适当体位、采用敷料等支撑面减压保护、定时翻身、协助患者恢复舒适体位、处理用物、记录、健康教育及心理护理。必要时进行创面抗感染、渗液管理和周围皮肤保护等所需的人力资源和基本物质资源消耗。不含换药。</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iCs w:val="0"/>
                <w:color w:val="000000"/>
                <w:sz w:val="16"/>
                <w:szCs w:val="16"/>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日</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限压力性损伤患者和压力性损伤风险评估高危或极高危患者收费。</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240" w:hRule="atLeast"/>
          <w:jc w:val="center"/>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011303000110000</w:t>
            </w:r>
          </w:p>
        </w:tc>
        <w:tc>
          <w:tcPr>
            <w:tcW w:w="28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免陪照护服务</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指公立医疗机构提供的服务事项，指在没有家属和护工参与的情况下，完全由护士、护理员承担患者全部生活护理。</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所定价格涵盖生活照顾等所需的人力资源和基本物质资源消耗。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iCs w:val="0"/>
                <w:color w:val="000000"/>
                <w:sz w:val="16"/>
                <w:szCs w:val="16"/>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日</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128</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1.指在特级护理、I级护理服务的基础上同时开展免陪照护服务的，可在特级护理、I级护理收费的同时，加收该项目收费；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2.通过一对一方式提供照护服务的加收60%；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3.免陪照护患者家庭根据自身需要自行雇佣护理员，通过市场化解决，不属于医疗服务价格项目管理范畴。</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丙类</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800" w:hRule="atLeast"/>
          <w:jc w:val="center"/>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中医骨伤</w:t>
            </w:r>
          </w:p>
        </w:tc>
        <w:tc>
          <w:tcPr>
            <w:tcW w:w="343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使用说明:</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1.本类别以中医骨伤为重点，按照中医骨伤治疗方式的服务产出设立价格项目。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本类别所称的“价格构成”，指项目价格应涵盖的各类资源消耗，用于确定计价单元的边界，不应作为临床技术标准理解，不是实际操作方式、路径、步骤、程序的强制性要求。所列“设备投入”包括但不限于操作设备、器具及固定资产投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3.本类别所称“加收项”，指同一项目以不同方式提供或在不同场景应用时，确有必要制定差异化收费标准而细分的一类子项。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4.本类别所称“扩展项”，指同一项目下以不同方式提供或在不同场景应用时，只扩展价格项目适用范围、不额外加价的一类子项，子项的价格按主项目执行。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本类别所称“基本物耗”指原则上限于不应或不必要与医疗服务项目分割的易耗品，包括但不限于各类消杀灭菌用品、标签、储存用品、清洁用品、个人防护用品、垃圾处理用品、冲洗液、润滑剂、棉球、棉签、纱布（垫）、护（尿）垫、手术巾（单）、治疗巾（单）、中单、治疗护理盘(包）、手术包、注射器、防渗漏垫、悬吊巾、压垫、棉垫、可复用的操作器具、各种针具刀具等。基本物耗成本计入项目价格，不另行收费。除基本物耗以外的其他耗材，按照实际采购价格零差率另行收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 本类别所称的“每关节”是指，单个大关节（肩、肘、腕、髋、膝、踝）、颈椎、胸椎、腰椎、单侧手掌部关节、单侧足部关节、单侧颞颌关节、单侧肩锁关节、胸锁关节、单侧骶髂关节。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7.本类别所称的“儿童”，指6周岁及以下。周岁的计算方法以法律的相关规定为准。</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00" w:hRule="atLeast"/>
          <w:jc w:val="center"/>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014300000010000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手法整复术（关节脱位）</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通过手法（或辅助器械）使脱位或紊乱关节复位。</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所定价格涵盖摆位、整复、包扎、必要时固定等步骤，以及必要时使用辅助器械所需的人力资源和基本物质资源消耗。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01儿童加收10%</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iCs w:val="0"/>
                <w:color w:val="000000"/>
                <w:sz w:val="16"/>
                <w:szCs w:val="16"/>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每关节</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iCs w:val="0"/>
                <w:color w:val="000000"/>
                <w:sz w:val="16"/>
                <w:szCs w:val="16"/>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00" w:hRule="atLeast"/>
          <w:jc w:val="center"/>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014300000020000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手法整复术（复杂关节脱位）</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通过手法（或辅助器械）使脱位复杂关节复位。</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所定价格涵盖摆位、整复、包扎、必要时固定等步骤，以及必要时使用辅助器械所需的人力资源和基本物质资源消耗。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01儿童加收10%</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iCs w:val="0"/>
                <w:color w:val="000000"/>
                <w:sz w:val="16"/>
                <w:szCs w:val="16"/>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每关节</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442</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“复杂关节脱位”指寰枢椎、髋关节、骨盆等关节脱位以及陈旧性脱位。</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00" w:hRule="atLeast"/>
          <w:jc w:val="center"/>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014300000030000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手法整复术（骨伤）</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通过正骨手法（或辅助器械）使骨折或韧带损伤复位。</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所定价格涵盖摆位、整复、包扎、必要时固定等步骤，以及必要时使用辅助器械所需的人力资源和基本物质资源消耗。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01儿童加收30%</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每处骨折</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1105</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845</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iCs w:val="0"/>
                <w:color w:val="000000"/>
                <w:sz w:val="16"/>
                <w:szCs w:val="16"/>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00" w:hRule="atLeast"/>
          <w:jc w:val="center"/>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014300000040000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手法整复术（复杂骨伤）</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通过正骨手法（或辅助器械）使复杂骨折或韧带损伤复位。</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所定价格涵盖摆位、整复、包扎、必要时固定等步骤，以及必要时使用辅助器械所需的人力资源和基本物质资源消耗。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01儿童加收30%</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每处骨折</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2210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2210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1878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1690</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“复杂骨伤”指脊柱、骨盆、关节内等骨折以及陈旧性、粉碎性骨折。</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00" w:hRule="atLeast"/>
          <w:jc w:val="center"/>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014300000050000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小夹板固定术</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通过小夹板等各种外固定方式对骨折部位进行包扎固定。</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所定价格涵盖摆位、固定等步骤所需的人力资源和基本物质资源消耗。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01儿童加收10%</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iCs w:val="0"/>
                <w:color w:val="000000"/>
                <w:sz w:val="16"/>
                <w:szCs w:val="16"/>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部位</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391</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299</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iCs w:val="0"/>
                <w:color w:val="000000"/>
                <w:sz w:val="16"/>
                <w:szCs w:val="16"/>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00" w:hRule="atLeast"/>
          <w:jc w:val="center"/>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014300000060000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小夹板调整术</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根据患者复诊情况对小夹板等外固定装置进行调整。</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所定价格涵盖观察、调整等步骤所需的人力资源和基本物质资源消耗。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01儿童加收10%</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iCs w:val="0"/>
                <w:color w:val="000000"/>
                <w:sz w:val="16"/>
                <w:szCs w:val="16"/>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部位</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iCs w:val="0"/>
                <w:color w:val="000000"/>
                <w:sz w:val="16"/>
                <w:szCs w:val="16"/>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00" w:hRule="atLeast"/>
          <w:jc w:val="center"/>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014300000070000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中医复位内固定术</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使用各种针具、钉具，以内固定方式复位固定骨折部位。</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所定价格涵盖摆位、消毒、进针、牵拉复位、撬拨、包扎固定等步骤所需的人力资源和基本物质资源消耗。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01儿童加收30%</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iCs w:val="0"/>
                <w:color w:val="000000"/>
                <w:sz w:val="16"/>
                <w:szCs w:val="16"/>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每处骨折</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1560</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手法整复术（骨伤、复杂骨伤）后位置不稳定需内固定的，中医复位内固定术按50%计费。</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00" w:hRule="atLeast"/>
          <w:jc w:val="center"/>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014300000080000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手法松解术</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通过理筋、松筋、弹拨等手法疏通经络、松解粘连、滑利关节。</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所定价格涵盖摆位、手法疏通等步骤，以及必要时使用辅助器械所需的人力资源和基本物质资源消耗。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01儿童加收10%</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iCs w:val="0"/>
                <w:color w:val="000000"/>
                <w:sz w:val="16"/>
                <w:szCs w:val="16"/>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158</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142</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1.不与同部位中医推拿同时收费；2.操作时间少于20分钟的按50%收取。</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00" w:hRule="atLeast"/>
          <w:jc w:val="center"/>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014300000090000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手法挤压术</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通过抚触挤压腱鞘囊肿，使囊肿破裂。</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所定价格涵盖定位、抚触、挤压等步骤所需的人力资源和基本物质资源消耗。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01儿童加收10%</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iCs w:val="0"/>
                <w:color w:val="000000"/>
                <w:sz w:val="16"/>
                <w:szCs w:val="16"/>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00" w:hRule="atLeast"/>
          <w:jc w:val="center"/>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中医特殊疗法</w:t>
            </w:r>
          </w:p>
        </w:tc>
        <w:tc>
          <w:tcPr>
            <w:tcW w:w="343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使用说明:</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1.本类别以中医特殊疗法为重点，按照中医特殊疗法治疗方式的服务产出设立价格项目。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本类别所称的“价格构成”，指项目价格应涵盖的各类资源消耗，用于确定计价单元的边界，是各级医疗保障部门制定调整项目价格考虑的测算因子，不应作为临床技术标准理解，不是实际操作方式、路径、步骤、程序的强制性要求。所列“设备投入”包括但不限于操作设备、器具及固定资产投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3.本类别所称“加收项”，指同一项目以不同方式提供或在不同场景应用时，确有必要制定差异化收费标准而细分的一类子项。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4.本类别所称“扩展项”，指同一项目下以不同方式提供或在不同场景应用时，只扩展价格项目适用范围、不额外加价的一类子项，子项的价格按主项目执行。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本类别所称“基本物耗”指原则上限于不应或不必要与医疗服务项目分割的易耗品，包括但不限于各类消杀灭菌用品、标签、储存用品、清洁用品、个人防护用品、垃圾处理用品、冲洗液、润滑剂、棉球、棉签、纱布（垫）、护（尿）垫、手术巾（单）、治疗巾（单）、中单、治疗护理盘(包）、手术包、注射器、防渗漏垫、悬吊巾、压垫、棉垫、可复用的操作器具、各种针具刀具等。基本物耗成本计入项目价格，不另行收费。除基本物耗以外的其他耗材，按照实际采购价格零差率另行收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6.本类别所称的“儿童”，指6周岁及以下。周岁的计算方法以法律的相关规定为准。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7.价格构成中所称的“定位”为表面穿刺位置或实施治疗位置的确定，不含“影像学引导”等辅助设备引导定位费用；“穿刺”为主项操作涉及的必要穿刺技术。</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20" w:hRule="atLeast"/>
          <w:jc w:val="center"/>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014600000010000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针刀（钩活）疗法</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使用针刀、铍针、刃针等各种针刀具，对病变组织松解剥离，起到缓解症状或治疗疾病的作用。</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所定价格涵盖定位、穿刺、剥离、包扎等人力资源和基本物质资源消耗。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Style w:val="20"/>
                <w:sz w:val="16"/>
                <w:szCs w:val="16"/>
                <w:lang w:val="en-US" w:eastAsia="zh-CN" w:bidi="ar"/>
              </w:rPr>
              <w:t>01</w:t>
            </w:r>
            <w:r>
              <w:rPr>
                <w:rStyle w:val="21"/>
                <w:sz w:val="16"/>
                <w:szCs w:val="16"/>
                <w:lang w:val="en-US" w:eastAsia="zh-CN" w:bidi="ar"/>
              </w:rPr>
              <w:t>脊柱针刀疗法加收30%</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default" w:ascii="Times New Roman" w:hAnsi="Times New Roman" w:eastAsia="宋体" w:cs="Times New Roman"/>
                <w:i w:val="0"/>
                <w:iCs w:val="0"/>
                <w:color w:val="000000"/>
                <w:sz w:val="16"/>
                <w:szCs w:val="16"/>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部位</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214</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181</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头部、躯干、单肢、单手、单足、脊柱可分别按一个部位计价；2.同一疾病治疗过程中涉及多个部位的，按疾病发生部位计费。如颈椎病涉及颈椎、上肢、手部等多个部位针刀治疗的，仅可收取脊柱针刀计费；3.每日限收取2个计价单位，同一疾病限每5天计费一次。</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00" w:hRule="atLeast"/>
          <w:jc w:val="center"/>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014600000020000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点穴疗法</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通过对穴位或局部点压施术，起到缓解症状或治疗疾病的作用。</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所定价格涵盖定位、施压等人力资源和基本物质资源消耗。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default" w:ascii="Times New Roman" w:hAnsi="Times New Roman" w:eastAsia="宋体" w:cs="Times New Roman"/>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default" w:ascii="Times New Roman" w:hAnsi="Times New Roman" w:eastAsia="宋体" w:cs="Times New Roman"/>
                <w:i w:val="0"/>
                <w:iCs w:val="0"/>
                <w:color w:val="000000"/>
                <w:sz w:val="16"/>
                <w:szCs w:val="16"/>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不得与中医推拿疗法项目同时收费。</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00" w:hRule="atLeast"/>
          <w:jc w:val="center"/>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014600000030000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中医烙法</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通过烙具烙烫病变部位，起到缓解症状或治疗疾病的作用。</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所定价格涵盖定位、消毒、烙烫等人力资源和基本物质资源消耗。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01儿童加收30%</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default" w:ascii="Times New Roman" w:hAnsi="Times New Roman" w:eastAsia="宋体" w:cs="Times New Roman"/>
                <w:i w:val="0"/>
                <w:iCs w:val="0"/>
                <w:strike/>
                <w:color w:val="000000"/>
                <w:sz w:val="16"/>
                <w:szCs w:val="16"/>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126</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00" w:hRule="atLeast"/>
          <w:jc w:val="center"/>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014600000040000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白内障针拨术</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通过拨障针摘除晶状体混浊部分。</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所定价格涵盖散瞳、消毒、开睑、切口、拨障针拨断晶状体悬韧带、晶体压入玻璃体腔、出针、闭合切口、包扎等人力资源和基本物质资源消耗。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default" w:ascii="Times New Roman" w:hAnsi="Times New Roman" w:eastAsia="宋体" w:cs="Times New Roman"/>
                <w:i w:val="0"/>
                <w:iCs w:val="0"/>
                <w:strike/>
                <w:color w:val="000000"/>
                <w:sz w:val="16"/>
                <w:szCs w:val="16"/>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default" w:ascii="Times New Roman" w:hAnsi="Times New Roman" w:eastAsia="宋体" w:cs="Times New Roman"/>
                <w:i w:val="0"/>
                <w:iCs w:val="0"/>
                <w:strike/>
                <w:color w:val="000000"/>
                <w:sz w:val="16"/>
                <w:szCs w:val="16"/>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单眼</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378</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340</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z w:val="16"/>
                <w:szCs w:val="16"/>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乙类</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00" w:hRule="atLeast"/>
          <w:jc w:val="center"/>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014600000050000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足底反射疗法</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通过手法对足部反射区进行刺激，起到缓解症状或治疗疾病的作用。</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所定价格涵盖泡洗、定位、穴位刺激等人力资源和基本物质资源消耗。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default" w:ascii="Times New Roman" w:hAnsi="Times New Roman" w:eastAsia="宋体" w:cs="Times New Roman"/>
                <w:i w:val="0"/>
                <w:iCs w:val="0"/>
                <w:strike/>
                <w:color w:val="000000"/>
                <w:sz w:val="16"/>
                <w:szCs w:val="16"/>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default" w:ascii="Times New Roman" w:hAnsi="Times New Roman" w:eastAsia="宋体" w:cs="Times New Roman"/>
                <w:i w:val="0"/>
                <w:iCs w:val="0"/>
                <w:strike/>
                <w:color w:val="000000"/>
                <w:sz w:val="16"/>
                <w:szCs w:val="16"/>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1.不与中医推拿同时收费；2.操作时间少于20分钟的按50%收取。</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丙类</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00" w:hRule="atLeast"/>
          <w:jc w:val="center"/>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014600000060000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红皮病清消治疗</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针对红皮病病变部位进行清创处理、中药外敷，起到促进皮损愈合的作用。</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所定价格涵盖消毒、清创、敷药、包扎等人力资源和基本物质资源消耗。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default" w:ascii="Times New Roman" w:hAnsi="Times New Roman" w:eastAsia="宋体" w:cs="Times New Roman"/>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default" w:ascii="Times New Roman" w:hAnsi="Times New Roman" w:eastAsia="宋体" w:cs="Times New Roman"/>
                <w:i w:val="0"/>
                <w:iCs w:val="0"/>
                <w:color w:val="000000"/>
                <w:sz w:val="16"/>
                <w:szCs w:val="16"/>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甲类</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eastAsia" w:ascii="宋体" w:hAnsi="宋体" w:eastAsia="宋体" w:cs="宋体"/>
                <w:i w:val="0"/>
                <w:iCs w:val="0"/>
                <w:color w:val="000000"/>
                <w:sz w:val="16"/>
                <w:szCs w:val="16"/>
                <w:u w:val="none"/>
              </w:rPr>
            </w:pPr>
          </w:p>
        </w:tc>
      </w:tr>
    </w:tbl>
    <w:p>
      <w:pPr>
        <w:pStyle w:val="10"/>
        <w:ind w:left="0" w:leftChars="0" w:firstLine="0" w:firstLineChars="0"/>
        <w:rPr>
          <w:rFonts w:hint="default"/>
          <w:lang w:val="en-US" w:eastAsia="zh-CN"/>
        </w:rPr>
      </w:pPr>
    </w:p>
    <w:sectPr>
      <w:pgSz w:w="16838" w:h="11906" w:orient="landscape"/>
      <w:pgMar w:top="1531" w:right="1701" w:bottom="1531" w:left="1701" w:header="851" w:footer="1417"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Light">
    <w:altName w:val="宋体"/>
    <w:panose1 w:val="02010600030101010101"/>
    <w:charset w:val="00"/>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DejaVu Sans">
    <w:panose1 w:val="020B0606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4YDTjjICAABh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kMTI4NTA5ZjM5YTk0NDk3OTgxOTMyMDc2ZWZmZTAifQ=="/>
  </w:docVars>
  <w:rsids>
    <w:rsidRoot w:val="77C9346D"/>
    <w:rsid w:val="04D208F9"/>
    <w:rsid w:val="07146F21"/>
    <w:rsid w:val="1477710A"/>
    <w:rsid w:val="15D65AF8"/>
    <w:rsid w:val="1750464D"/>
    <w:rsid w:val="1EBF0BA1"/>
    <w:rsid w:val="35F3634F"/>
    <w:rsid w:val="37D6F0F9"/>
    <w:rsid w:val="37E79D17"/>
    <w:rsid w:val="3E576699"/>
    <w:rsid w:val="3EFA6025"/>
    <w:rsid w:val="3EFDCB9A"/>
    <w:rsid w:val="4F378CB5"/>
    <w:rsid w:val="55FEDE80"/>
    <w:rsid w:val="59BB9439"/>
    <w:rsid w:val="5CCDCCA0"/>
    <w:rsid w:val="5CFFC5E0"/>
    <w:rsid w:val="5E9A76D9"/>
    <w:rsid w:val="5F3308CE"/>
    <w:rsid w:val="697719FF"/>
    <w:rsid w:val="6B5F24FA"/>
    <w:rsid w:val="6E0BDC78"/>
    <w:rsid w:val="6E2E4D84"/>
    <w:rsid w:val="6EB2AA60"/>
    <w:rsid w:val="6F689F3A"/>
    <w:rsid w:val="6FDF5BA5"/>
    <w:rsid w:val="772B7BCC"/>
    <w:rsid w:val="77C9346D"/>
    <w:rsid w:val="77CBD415"/>
    <w:rsid w:val="77FE2389"/>
    <w:rsid w:val="7BFD81B5"/>
    <w:rsid w:val="7DFF3025"/>
    <w:rsid w:val="7E0F5111"/>
    <w:rsid w:val="7EDBDB3D"/>
    <w:rsid w:val="7EDBECE5"/>
    <w:rsid w:val="7EDFABA3"/>
    <w:rsid w:val="7EFE7FB0"/>
    <w:rsid w:val="7EFF00E7"/>
    <w:rsid w:val="7EFF842B"/>
    <w:rsid w:val="7FDE34B2"/>
    <w:rsid w:val="7FFF8A51"/>
    <w:rsid w:val="96FEDF09"/>
    <w:rsid w:val="A6EFF558"/>
    <w:rsid w:val="ACBDB246"/>
    <w:rsid w:val="AF7EF134"/>
    <w:rsid w:val="B9FF4AA9"/>
    <w:rsid w:val="BA8DE9AD"/>
    <w:rsid w:val="BFCFFF88"/>
    <w:rsid w:val="C3BF52FB"/>
    <w:rsid w:val="C4FAD28C"/>
    <w:rsid w:val="C58B2E55"/>
    <w:rsid w:val="CF7BA58A"/>
    <w:rsid w:val="D5C75CBE"/>
    <w:rsid w:val="D77ED615"/>
    <w:rsid w:val="DBD55AE2"/>
    <w:rsid w:val="DFBAC3F2"/>
    <w:rsid w:val="DFFB373D"/>
    <w:rsid w:val="DFFB6FEB"/>
    <w:rsid w:val="E64E30B4"/>
    <w:rsid w:val="E7F1020D"/>
    <w:rsid w:val="EBE9F8F6"/>
    <w:rsid w:val="EFAC86EE"/>
    <w:rsid w:val="F7DD4253"/>
    <w:rsid w:val="FB3F063C"/>
    <w:rsid w:val="FDBC422B"/>
    <w:rsid w:val="FDC7C82B"/>
    <w:rsid w:val="FF56EF4E"/>
    <w:rsid w:val="FFEED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880" w:firstLineChars="200"/>
      <w:jc w:val="both"/>
    </w:pPr>
    <w:rPr>
      <w:rFonts w:asciiTheme="minorAscii" w:hAnsiTheme="minorAsci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rFonts w:ascii="Times New Roman" w:hAnsi="Times New Roman" w:eastAsia="仿宋_GB2312"/>
      <w:sz w:val="28"/>
      <w:szCs w:val="28"/>
    </w:rPr>
  </w:style>
  <w:style w:type="paragraph" w:styleId="3">
    <w:name w:val="index 5"/>
    <w:basedOn w:val="1"/>
    <w:next w:val="1"/>
    <w:qFormat/>
    <w:uiPriority w:val="0"/>
    <w:pPr>
      <w:ind w:left="1680"/>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Subtitle"/>
    <w:basedOn w:val="1"/>
    <w:qFormat/>
    <w:uiPriority w:val="0"/>
    <w:pPr>
      <w:spacing w:beforeLines="0" w:beforeAutospacing="0" w:afterLines="0" w:afterAutospacing="0" w:line="580" w:lineRule="exact"/>
      <w:jc w:val="center"/>
      <w:outlineLvl w:val="1"/>
    </w:pPr>
    <w:rPr>
      <w:rFonts w:ascii="Times New Roman" w:hAnsi="Times New Roman" w:eastAsia="楷体_GB2312"/>
      <w:kern w:val="28"/>
      <w:sz w:val="32"/>
      <w:szCs w:val="32"/>
    </w:rPr>
  </w:style>
  <w:style w:type="paragraph" w:styleId="7">
    <w:name w:val="Title"/>
    <w:basedOn w:val="1"/>
    <w:next w:val="1"/>
    <w:qFormat/>
    <w:uiPriority w:val="0"/>
    <w:pPr>
      <w:spacing w:beforeLines="0" w:afterLines="0" w:line="580" w:lineRule="exact"/>
      <w:jc w:val="center"/>
      <w:outlineLvl w:val="0"/>
    </w:pPr>
    <w:rPr>
      <w:rFonts w:ascii="等线 Light" w:hAnsi="等线 Light" w:eastAsia="宋体"/>
      <w:b/>
      <w:bCs/>
      <w:szCs w:val="32"/>
    </w:rPr>
  </w:style>
  <w:style w:type="paragraph" w:customStyle="1" w:styleId="10">
    <w:name w:val="0正文"/>
    <w:qFormat/>
    <w:uiPriority w:val="0"/>
    <w:pPr>
      <w:widowControl w:val="0"/>
      <w:spacing w:line="580" w:lineRule="exact"/>
      <w:ind w:firstLine="200" w:firstLineChars="200"/>
      <w:jc w:val="both"/>
    </w:pPr>
    <w:rPr>
      <w:rFonts w:ascii="Times New Roman" w:hAnsi="Times New Roman" w:eastAsia="仿宋_GB2312" w:cs="Times New Roman"/>
      <w:sz w:val="32"/>
      <w:szCs w:val="32"/>
      <w:lang w:val="en-US" w:eastAsia="zh-CN" w:bidi="ar-SA"/>
    </w:rPr>
  </w:style>
  <w:style w:type="paragraph" w:customStyle="1" w:styleId="11">
    <w:name w:val="0标题"/>
    <w:basedOn w:val="7"/>
    <w:next w:val="10"/>
    <w:qFormat/>
    <w:uiPriority w:val="0"/>
    <w:pPr>
      <w:spacing w:line="580" w:lineRule="exact"/>
      <w:ind w:firstLine="0" w:firstLineChars="0"/>
    </w:pPr>
    <w:rPr>
      <w:rFonts w:hint="eastAsia" w:ascii="Times New Roman" w:hAnsi="Times New Roman" w:eastAsia="方正小标宋简体" w:cs="Times New Roman"/>
      <w:b w:val="0"/>
      <w:sz w:val="44"/>
      <w:szCs w:val="44"/>
    </w:rPr>
  </w:style>
  <w:style w:type="paragraph" w:customStyle="1" w:styleId="12">
    <w:name w:val="0副标题"/>
    <w:basedOn w:val="6"/>
    <w:next w:val="10"/>
    <w:qFormat/>
    <w:uiPriority w:val="0"/>
    <w:pPr>
      <w:spacing w:line="580" w:lineRule="exact"/>
      <w:ind w:firstLine="0" w:firstLineChars="0"/>
    </w:pPr>
    <w:rPr>
      <w:rFonts w:hint="eastAsia" w:ascii="Times New Roman" w:hAnsi="Times New Roman" w:cs="Times New Roman"/>
    </w:rPr>
  </w:style>
  <w:style w:type="paragraph" w:customStyle="1" w:styleId="13">
    <w:name w:val="0称谓"/>
    <w:basedOn w:val="1"/>
    <w:next w:val="1"/>
    <w:qFormat/>
    <w:uiPriority w:val="0"/>
    <w:pPr>
      <w:spacing w:line="580" w:lineRule="exact"/>
      <w:ind w:firstLine="0" w:firstLineChars="0"/>
    </w:pPr>
    <w:rPr>
      <w:rFonts w:hint="eastAsia" w:ascii="Times New Roman" w:hAnsi="Times New Roman" w:eastAsia="仿宋_GB2312" w:cs="Times New Roman"/>
      <w:sz w:val="32"/>
      <w:szCs w:val="32"/>
    </w:rPr>
  </w:style>
  <w:style w:type="paragraph" w:customStyle="1" w:styleId="14">
    <w:name w:val="0日期"/>
    <w:basedOn w:val="1"/>
    <w:next w:val="10"/>
    <w:qFormat/>
    <w:uiPriority w:val="0"/>
    <w:pPr>
      <w:spacing w:line="580" w:lineRule="exact"/>
      <w:ind w:right="840" w:rightChars="400" w:firstLine="0" w:firstLineChars="0"/>
      <w:jc w:val="right"/>
    </w:pPr>
    <w:rPr>
      <w:rFonts w:hint="eastAsia" w:ascii="Times New Roman" w:hAnsi="Times New Roman" w:eastAsia="仿宋_GB2312" w:cs="Times New Roman"/>
      <w:sz w:val="32"/>
      <w:szCs w:val="32"/>
    </w:rPr>
  </w:style>
  <w:style w:type="paragraph" w:customStyle="1" w:styleId="15">
    <w:name w:val="0附件名"/>
    <w:basedOn w:val="1"/>
    <w:next w:val="11"/>
    <w:qFormat/>
    <w:uiPriority w:val="0"/>
    <w:pPr>
      <w:spacing w:line="580" w:lineRule="exact"/>
      <w:ind w:firstLine="0" w:firstLineChars="0"/>
    </w:pPr>
    <w:rPr>
      <w:rFonts w:hint="eastAsia" w:ascii="Times New Roman" w:hAnsi="Times New Roman" w:eastAsia="黑体" w:cs="Times New Roman"/>
      <w:sz w:val="28"/>
      <w:szCs w:val="28"/>
    </w:rPr>
  </w:style>
  <w:style w:type="paragraph" w:customStyle="1" w:styleId="16">
    <w:name w:val="0小红头"/>
    <w:basedOn w:val="11"/>
    <w:next w:val="11"/>
    <w:qFormat/>
    <w:uiPriority w:val="0"/>
    <w:pPr>
      <w:spacing w:beforeLines="0" w:afterLines="0" w:line="240" w:lineRule="auto"/>
      <w:ind w:firstLine="0" w:firstLineChars="0"/>
      <w:jc w:val="distribute"/>
      <w:outlineLvl w:val="0"/>
    </w:pPr>
    <w:rPr>
      <w:rFonts w:ascii="Times New Roman" w:hAnsi="Times New Roman" w:cs="Times New Roman"/>
      <w:color w:val="FF0000"/>
      <w:sz w:val="52"/>
      <w:szCs w:val="52"/>
      <w:u w:val="double"/>
      <w:lang w:val="zh-CN"/>
    </w:rPr>
  </w:style>
  <w:style w:type="paragraph" w:customStyle="1" w:styleId="17">
    <w:name w:val="0附件首行"/>
    <w:basedOn w:val="10"/>
    <w:next w:val="10"/>
    <w:qFormat/>
    <w:uiPriority w:val="0"/>
    <w:pPr>
      <w:spacing w:line="580" w:lineRule="exact"/>
      <w:ind w:left="1930" w:leftChars="300" w:hanging="1100" w:hangingChars="250"/>
      <w:jc w:val="both"/>
    </w:pPr>
    <w:rPr>
      <w:rFonts w:hint="eastAsia" w:ascii="Times New Roman" w:hAnsi="Times New Roman"/>
      <w:color w:val="000000"/>
    </w:rPr>
  </w:style>
  <w:style w:type="paragraph" w:customStyle="1" w:styleId="18">
    <w:name w:val="0表格"/>
    <w:basedOn w:val="1"/>
    <w:qFormat/>
    <w:uiPriority w:val="0"/>
    <w:pPr>
      <w:widowControl/>
      <w:spacing w:line="360" w:lineRule="exact"/>
      <w:ind w:firstLine="0" w:firstLineChars="0"/>
      <w:jc w:val="center"/>
      <w:textAlignment w:val="center"/>
    </w:pPr>
    <w:rPr>
      <w:rFonts w:hint="eastAsia" w:ascii="Times New Roman" w:hAnsi="Times New Roman" w:eastAsia="仿宋_GB2312" w:cs="Times New Roman"/>
      <w:color w:val="000000"/>
      <w:kern w:val="0"/>
      <w:sz w:val="28"/>
      <w:szCs w:val="28"/>
      <w:u w:val="none"/>
      <w:lang w:bidi="ar"/>
    </w:rPr>
  </w:style>
  <w:style w:type="paragraph" w:customStyle="1" w:styleId="19">
    <w:name w:val="0附件第二行"/>
    <w:basedOn w:val="10"/>
    <w:qFormat/>
    <w:uiPriority w:val="0"/>
    <w:pPr>
      <w:spacing w:line="580" w:lineRule="exact"/>
      <w:ind w:left="1260" w:leftChars="600" w:firstLine="0" w:firstLineChars="0"/>
    </w:pPr>
    <w:rPr>
      <w:rFonts w:hint="eastAsia" w:ascii="Times New Roman" w:hAnsi="Times New Roman"/>
      <w:color w:val="auto"/>
    </w:rPr>
  </w:style>
  <w:style w:type="character" w:customStyle="1" w:styleId="20">
    <w:name w:val="font71"/>
    <w:basedOn w:val="9"/>
    <w:qFormat/>
    <w:uiPriority w:val="0"/>
    <w:rPr>
      <w:rFonts w:hint="eastAsia" w:ascii="宋体" w:hAnsi="宋体" w:eastAsia="宋体" w:cs="宋体"/>
      <w:color w:val="000000"/>
      <w:sz w:val="22"/>
      <w:szCs w:val="22"/>
      <w:u w:val="none"/>
    </w:rPr>
  </w:style>
  <w:style w:type="character" w:customStyle="1" w:styleId="21">
    <w:name w:val="font4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40</TotalTime>
  <ScaleCrop>false</ScaleCrop>
  <LinksUpToDate>false</LinksUpToDate>
  <CharactersWithSpaces>0</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2025-03-08T23:18:00Z</dcterms:created>
  <dc:creator>cr</dc:creator>
  <cp:lastModifiedBy>WY</cp:lastModifiedBy>
  <cp:lastPrinted>2025-03-21T08:11:00Z</cp:lastPrinted>
  <dcterms:modified xsi:type="dcterms:W3CDTF">2025-06-19T10:51:46Z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2F0D9D724A187109427B5368088648CB</vt:lpwstr>
  </property>
  <property fmtid="{D5CDD505-2E9C-101B-9397-08002B2CF9AE}" pid="4" name="KSOTemplateDocerSaveRecord">
    <vt:lpwstr>eyJoZGlkIjoiOWQ5MTM0Y2M1YzM1NTc0MjBiNTY1M2Y4OThiNDFlYWUiLCJ1c2VySWQiOiI2NTM2MTg2MjEifQ==</vt:lpwstr>
  </property>
</Properties>
</file>