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新申请挂网的非免疫规划疫苗情况汇总表</w:t>
      </w:r>
    </w:p>
    <w:tbl>
      <w:tblPr>
        <w:tblStyle w:val="3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87"/>
        <w:gridCol w:w="3395"/>
        <w:gridCol w:w="1283"/>
        <w:gridCol w:w="1559"/>
        <w:gridCol w:w="1559"/>
        <w:gridCol w:w="1159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申请企业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是否在山东省公示采购目录内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生产企业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bookmarkStart w:id="0" w:name="OLE_LINK1"/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安徽智飞龙科马生物制药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有限公司</w:t>
            </w:r>
            <w:bookmarkEnd w:id="0"/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四价流感病毒裂解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疫苗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0.5ml/</w:t>
            </w: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预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灌封</w:t>
            </w:r>
            <w:r>
              <w:rPr>
                <w:rFonts w:hAnsiTheme="minorEastAsia" w:eastAsiaTheme="minorEastAsia"/>
                <w:color w:val="000000"/>
                <w:sz w:val="22"/>
                <w:szCs w:val="22"/>
              </w:rPr>
              <w:t>注射剂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新产品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安徽智飞龙科马生物制药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1" w:name="OLE_LINK2"/>
            <w:r>
              <w:rPr>
                <w:rFonts w:hint="eastAsia"/>
                <w:color w:val="000000"/>
                <w:sz w:val="22"/>
                <w:szCs w:val="22"/>
              </w:rPr>
              <w:t>长春生物制品研究所有限责任公司</w:t>
            </w:r>
          </w:p>
          <w:bookmarkEnd w:id="1"/>
          <w:p>
            <w:pPr>
              <w:widowControl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bookmarkStart w:id="2" w:name="OLE_LINK3"/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冻干人用狂犬病疫苗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（V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ero细胞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  <w:bookmarkEnd w:id="2"/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复溶后</w:t>
            </w:r>
            <w:r>
              <w:rPr>
                <w:rFonts w:eastAsiaTheme="minorEastAsia"/>
                <w:color w:val="000000"/>
                <w:kern w:val="0"/>
                <w:sz w:val="22"/>
                <w:szCs w:val="22"/>
              </w:rPr>
              <w:t>0.5ml/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瓶、</w:t>
            </w:r>
          </w:p>
          <w:p>
            <w:pPr>
              <w:widowControl/>
              <w:jc w:val="center"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5瓶/盒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西林瓶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包装变化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长春生物制品研究所有限责任公司</w:t>
            </w:r>
          </w:p>
          <w:p>
            <w:pPr>
              <w:widowControl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AnsiTheme="minorEastAsia" w:eastAsiaTheme="minorEastAsia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3" w:name="OLE_LINK5"/>
            <w:r>
              <w:rPr>
                <w:rFonts w:hint="eastAsia"/>
                <w:color w:val="000000"/>
                <w:sz w:val="22"/>
                <w:szCs w:val="22"/>
              </w:rPr>
              <w:t>长春卓谊生物股份有限公司</w:t>
            </w:r>
          </w:p>
          <w:bookmarkEnd w:id="3"/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冻干人用狂犬病疫苗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（V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ero细胞</w:t>
            </w:r>
            <w:r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  <w:bookmarkStart w:id="4" w:name="OLE_LINK4"/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复溶后</w:t>
            </w:r>
            <w:r>
              <w:rPr>
                <w:rFonts w:eastAsiaTheme="minorEastAsia"/>
                <w:color w:val="000000"/>
                <w:kern w:val="0"/>
                <w:sz w:val="22"/>
                <w:szCs w:val="22"/>
              </w:rPr>
              <w:t>0.5ml/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瓶</w:t>
            </w:r>
            <w:bookmarkEnd w:id="4"/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4支/盒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hint="eastAsia" w:eastAsiaTheme="minorEastAsia"/>
                <w:color w:val="000000"/>
                <w:kern w:val="0"/>
                <w:sz w:val="24"/>
              </w:rPr>
              <w:t>西林瓶</w:t>
            </w:r>
          </w:p>
          <w:p>
            <w:pPr>
              <w:widowControl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包装变化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Theme="minorEastAsia" w:eastAsiaTheme="minorEastAsia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长春卓谊生物股份有限公司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复星雅立峰（大连）生物制药有限公司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冻干人用狂犬病疫苗（Vero细胞）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复溶后</w:t>
            </w:r>
            <w:r>
              <w:rPr>
                <w:rFonts w:eastAsiaTheme="minorEastAsia"/>
                <w:color w:val="000000"/>
                <w:kern w:val="0"/>
                <w:sz w:val="22"/>
                <w:szCs w:val="22"/>
              </w:rPr>
              <w:t>0.5ml/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瓶</w:t>
            </w:r>
          </w:p>
          <w:p>
            <w:pPr>
              <w:widowControl/>
              <w:jc w:val="center"/>
              <w:rPr>
                <w:rFonts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 w:val="22"/>
                <w:szCs w:val="22"/>
              </w:rPr>
              <w:t>5瓶/盒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</w:rPr>
              <w:t>西林瓶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包装变化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复星雅立峰（大连）生物制药有限公司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辽宁依生生物制药有限公司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冻干人用狂犬病疫苗（Vero细胞）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</w:rPr>
              <w:t>0.5ml</w:t>
            </w: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/瓶</w:t>
            </w:r>
          </w:p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Theme="minorEastAsia"/>
                <w:color w:val="000000"/>
                <w:kern w:val="0"/>
                <w:sz w:val="22"/>
                <w:szCs w:val="22"/>
              </w:rPr>
              <w:t>5瓶/盒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rPr>
                <w:rFonts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color w:val="000000"/>
                <w:kern w:val="0"/>
                <w:szCs w:val="21"/>
              </w:rPr>
              <w:t>西林瓶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  <w:szCs w:val="22"/>
              </w:rPr>
              <w:t>包装变化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辽宁依生生物制药有限公司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2025-06-16T01:58:32Z</dcterms:created>
  <dc:creator>ggzy</dc:creator>
  <cp:lastModifiedBy>ggzy</cp:lastModifiedBy>
  <dcterms:modified xsi:type="dcterms:W3CDTF">2025-06-16T01:58:48Z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