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after="0" w:line="600" w:lineRule="exact"/>
        <w:jc w:val="both"/>
        <w:textAlignment w:val="auto"/>
        <w:rPr>
          <w:rFonts w:hint="eastAsia" w:ascii="方正小标宋_GBK" w:hAnsi="方正小标宋_GBK" w:eastAsia="方正小标宋_GBK" w:cs="方正小标宋_GBK"/>
          <w:b w:val="0"/>
          <w:bCs w:val="0"/>
          <w:color w:val="auto"/>
          <w:sz w:val="44"/>
          <w:szCs w:val="44"/>
          <w:lang w:eastAsia="zh-CN"/>
        </w:rPr>
      </w:pPr>
      <w:bookmarkStart w:id="0" w:name="OLE_LINK12"/>
      <w:r>
        <w:rPr>
          <w:rFonts w:hint="eastAsia" w:ascii="方正小标宋_GBK" w:hAnsi="方正小标宋_GBK" w:eastAsia="方正小标宋_GBK" w:cs="方正小标宋_GBK"/>
          <w:b w:val="0"/>
          <w:bCs w:val="0"/>
          <w:color w:val="auto"/>
          <w:sz w:val="44"/>
          <w:szCs w:val="44"/>
        </w:rPr>
        <w:t>邯郸市公共数据资源授权运营实施</w:t>
      </w:r>
      <w:bookmarkEnd w:id="0"/>
      <w:r>
        <w:rPr>
          <w:rFonts w:hint="eastAsia" w:ascii="方正小标宋_GBK" w:hAnsi="方正小标宋_GBK" w:eastAsia="方正小标宋_GBK" w:cs="方正小标宋_GBK"/>
          <w:b w:val="0"/>
          <w:bCs w:val="0"/>
          <w:color w:val="auto"/>
          <w:sz w:val="44"/>
          <w:szCs w:val="44"/>
          <w:lang w:val="en-US" w:eastAsia="zh-CN"/>
        </w:rPr>
        <w:t>细则</w:t>
      </w:r>
      <w:r>
        <w:rPr>
          <w:rFonts w:hint="eastAsia" w:ascii="方正小标宋_GBK" w:hAnsi="方正小标宋_GBK" w:eastAsia="方正小标宋_GBK" w:cs="方正小标宋_GBK"/>
          <w:b w:val="0"/>
          <w:bCs w:val="0"/>
          <w:color w:val="auto"/>
          <w:sz w:val="44"/>
          <w:szCs w:val="44"/>
          <w:lang w:eastAsia="zh-CN"/>
        </w:rPr>
        <w:t>（</w:t>
      </w:r>
      <w:r>
        <w:rPr>
          <w:rFonts w:hint="eastAsia" w:ascii="方正小标宋_GBK" w:hAnsi="方正小标宋_GBK" w:eastAsia="方正小标宋_GBK" w:cs="方正小标宋_GBK"/>
          <w:b w:val="0"/>
          <w:bCs w:val="0"/>
          <w:color w:val="auto"/>
          <w:sz w:val="44"/>
          <w:szCs w:val="44"/>
          <w:lang w:val="en-US" w:eastAsia="zh-CN"/>
        </w:rPr>
        <w:t>试行</w:t>
      </w:r>
      <w:r>
        <w:rPr>
          <w:rFonts w:hint="eastAsia" w:ascii="方正小标宋_GBK" w:hAnsi="方正小标宋_GBK" w:eastAsia="方正小标宋_GBK" w:cs="方正小标宋_GBK"/>
          <w:b w:val="0"/>
          <w:bCs w:val="0"/>
          <w:color w:val="auto"/>
          <w:sz w:val="44"/>
          <w:szCs w:val="44"/>
          <w:lang w:eastAsia="zh-CN"/>
        </w:rPr>
        <w:t>）</w:t>
      </w:r>
    </w:p>
    <w:p>
      <w:pPr>
        <w:pStyle w:val="7"/>
        <w:keepNext w:val="0"/>
        <w:keepLines w:val="0"/>
        <w:pageBreakBefore w:val="0"/>
        <w:kinsoku/>
        <w:wordWrap/>
        <w:topLinePunct w:val="0"/>
        <w:bidi w:val="0"/>
        <w:spacing w:after="0" w:line="600" w:lineRule="exact"/>
        <w:ind w:left="0" w:leftChars="0" w:firstLine="0" w:firstLineChars="0"/>
        <w:jc w:val="center"/>
        <w:textAlignment w:val="auto"/>
        <w:rPr>
          <w:rFonts w:hint="eastAsia" w:ascii="方正小标宋_GBK" w:hAnsi="方正小标宋_GBK" w:eastAsia="方正小标宋_GBK" w:cs="方正小标宋_GBK"/>
          <w:b w:val="0"/>
          <w:bCs w:val="0"/>
          <w:color w:val="auto"/>
          <w:sz w:val="32"/>
          <w:szCs w:val="32"/>
        </w:rPr>
      </w:pPr>
      <w:r>
        <w:rPr>
          <w:rFonts w:hint="eastAsia" w:ascii="方正小标宋_GBK" w:hAnsi="方正小标宋_GBK" w:eastAsia="方正小标宋_GBK" w:cs="方正小标宋_GBK"/>
          <w:b w:val="0"/>
          <w:bCs w:val="0"/>
          <w:color w:val="auto"/>
          <w:sz w:val="44"/>
          <w:szCs w:val="44"/>
          <w:lang w:eastAsia="zh-CN"/>
        </w:rPr>
        <w:t>（</w:t>
      </w:r>
      <w:r>
        <w:rPr>
          <w:rFonts w:hint="eastAsia" w:ascii="方正小标宋_GBK" w:hAnsi="方正小标宋_GBK" w:eastAsia="方正小标宋_GBK" w:cs="方正小标宋_GBK"/>
          <w:b w:val="0"/>
          <w:bCs w:val="0"/>
          <w:color w:val="auto"/>
          <w:sz w:val="44"/>
          <w:szCs w:val="44"/>
          <w:lang w:val="en-US" w:eastAsia="zh-CN"/>
        </w:rPr>
        <w:t>征求意见稿</w:t>
      </w:r>
      <w:r>
        <w:rPr>
          <w:rFonts w:hint="eastAsia" w:ascii="方正小标宋_GBK" w:hAnsi="方正小标宋_GBK" w:eastAsia="方正小标宋_GBK" w:cs="方正小标宋_GBK"/>
          <w:b w:val="0"/>
          <w:bCs w:val="0"/>
          <w:color w:val="auto"/>
          <w:sz w:val="44"/>
          <w:szCs w:val="44"/>
          <w:lang w:eastAsia="zh-CN"/>
        </w:rPr>
        <w:t>）</w:t>
      </w:r>
    </w:p>
    <w:p>
      <w:pPr>
        <w:pStyle w:val="7"/>
        <w:keepNext w:val="0"/>
        <w:keepLines w:val="0"/>
        <w:pageBreakBefore w:val="0"/>
        <w:kinsoku/>
        <w:wordWrap/>
        <w:topLinePunct w:val="0"/>
        <w:bidi w:val="0"/>
        <w:spacing w:after="0" w:line="600" w:lineRule="exact"/>
        <w:ind w:left="0" w:leftChars="0" w:firstLine="632" w:firstLineChars="200"/>
        <w:textAlignment w:val="auto"/>
        <w:rPr>
          <w:rFonts w:hint="eastAsia" w:ascii="方正黑体_GBK" w:hAnsi="方正黑体_GBK" w:eastAsia="方正黑体_GBK" w:cs="方正黑体_GBK"/>
          <w:color w:val="auto"/>
          <w:sz w:val="32"/>
          <w:szCs w:val="32"/>
          <w:lang w:val="en-US" w:eastAsia="zh-CN"/>
        </w:rPr>
      </w:pPr>
    </w:p>
    <w:p>
      <w:pPr>
        <w:pStyle w:val="7"/>
        <w:keepNext w:val="0"/>
        <w:keepLines w:val="0"/>
        <w:pageBreakBefore w:val="0"/>
        <w:kinsoku/>
        <w:wordWrap/>
        <w:topLinePunct w:val="0"/>
        <w:bidi w:val="0"/>
        <w:spacing w:after="0" w:line="600" w:lineRule="exact"/>
        <w:ind w:left="0" w:leftChars="0" w:firstLine="0" w:firstLineChars="0"/>
        <w:jc w:val="center"/>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第一章  总则</w:t>
      </w:r>
    </w:p>
    <w:p>
      <w:pPr>
        <w:pStyle w:val="7"/>
        <w:keepNext w:val="0"/>
        <w:keepLines w:val="0"/>
        <w:pageBreakBefore w:val="0"/>
        <w:numPr>
          <w:ilvl w:val="255"/>
          <w:numId w:val="0"/>
        </w:numPr>
        <w:kinsoku/>
        <w:wordWrap/>
        <w:topLinePunct w:val="0"/>
        <w:bidi w:val="0"/>
        <w:spacing w:after="0" w:line="600" w:lineRule="exact"/>
        <w:ind w:left="0" w:leftChars="0" w:firstLine="632" w:firstLineChars="200"/>
        <w:textAlignment w:val="auto"/>
        <w:outlineLvl w:val="0"/>
        <w:rPr>
          <w:rFonts w:hint="eastAsia" w:ascii="方正楷体_GBK" w:hAnsi="方正楷体_GBK" w:eastAsia="方正楷体_GBK" w:cs="方正楷体_GBK"/>
          <w:bCs w:val="0"/>
          <w:color w:val="auto"/>
          <w:kern w:val="2"/>
          <w:sz w:val="32"/>
          <w:szCs w:val="32"/>
          <w:lang w:val="en-US" w:eastAsia="zh-CN" w:bidi="ar-SA"/>
        </w:rPr>
      </w:pPr>
      <w:r>
        <w:rPr>
          <w:rFonts w:hint="eastAsia" w:ascii="方正楷体_GBK" w:hAnsi="方正楷体_GBK" w:eastAsia="方正楷体_GBK" w:cs="方正楷体_GBK"/>
          <w:color w:val="auto"/>
          <w:sz w:val="32"/>
          <w:szCs w:val="32"/>
          <w:lang w:val="en-US" w:eastAsia="zh-CN"/>
        </w:rPr>
        <w:t xml:space="preserve">第一条  </w:t>
      </w:r>
      <w:r>
        <w:rPr>
          <w:rFonts w:hint="eastAsia" w:ascii="方正楷体_GBK" w:hAnsi="方正楷体_GBK" w:eastAsia="方正楷体_GBK" w:cs="方正楷体_GBK"/>
          <w:bCs w:val="0"/>
          <w:color w:val="auto"/>
          <w:kern w:val="2"/>
          <w:sz w:val="32"/>
          <w:szCs w:val="32"/>
          <w:lang w:val="en-US" w:eastAsia="zh-CN" w:bidi="ar-SA"/>
        </w:rPr>
        <w:t>目的依据</w:t>
      </w:r>
    </w:p>
    <w:p>
      <w:pPr>
        <w:pStyle w:val="7"/>
        <w:keepNext w:val="0"/>
        <w:keepLines w:val="0"/>
        <w:pageBreakBefore w:val="0"/>
        <w:kinsoku/>
        <w:wordWrap/>
        <w:topLinePunct w:val="0"/>
        <w:bidi w:val="0"/>
        <w:spacing w:after="0" w:line="600" w:lineRule="exact"/>
        <w:ind w:left="0" w:leftChars="0" w:firstLine="632" w:firstLineChars="200"/>
        <w:textAlignment w:val="auto"/>
        <w:rPr>
          <w:rFonts w:hint="eastAsia" w:ascii="仿宋" w:hAnsi="仿宋" w:cs="仿宋"/>
          <w:color w:val="auto"/>
          <w:sz w:val="32"/>
          <w:szCs w:val="32"/>
        </w:rPr>
      </w:pPr>
      <w:r>
        <w:rPr>
          <w:rFonts w:hint="eastAsia" w:ascii="仿宋" w:hAnsi="仿宋" w:cs="仿宋"/>
          <w:color w:val="auto"/>
          <w:sz w:val="32"/>
          <w:szCs w:val="32"/>
        </w:rPr>
        <w:t>为</w:t>
      </w:r>
      <w:r>
        <w:rPr>
          <w:rFonts w:hint="eastAsia" w:ascii="仿宋" w:hAnsi="仿宋" w:cs="仿宋"/>
          <w:color w:val="auto"/>
          <w:sz w:val="32"/>
          <w:szCs w:val="32"/>
          <w:lang w:val="en-US" w:eastAsia="zh-CN"/>
        </w:rPr>
        <w:t>打通公共数据资源授权运营路径，形成有效的授权运营模式</w:t>
      </w:r>
      <w:r>
        <w:rPr>
          <w:rFonts w:hint="eastAsia" w:ascii="仿宋" w:hAnsi="仿宋" w:cs="仿宋"/>
          <w:color w:val="auto"/>
          <w:sz w:val="32"/>
          <w:szCs w:val="32"/>
        </w:rPr>
        <w:t>，</w:t>
      </w:r>
      <w:r>
        <w:rPr>
          <w:rFonts w:hint="eastAsia" w:ascii="仿宋" w:hAnsi="仿宋" w:cs="仿宋"/>
          <w:color w:val="auto"/>
          <w:sz w:val="32"/>
          <w:szCs w:val="32"/>
          <w:lang w:val="en-US" w:eastAsia="zh-CN"/>
        </w:rPr>
        <w:t>推动</w:t>
      </w:r>
      <w:r>
        <w:rPr>
          <w:rFonts w:hint="eastAsia" w:ascii="仿宋" w:hAnsi="仿宋" w:cs="仿宋"/>
          <w:color w:val="auto"/>
          <w:sz w:val="32"/>
          <w:szCs w:val="32"/>
        </w:rPr>
        <w:t>公共数据资源开发利用，释放</w:t>
      </w:r>
      <w:r>
        <w:rPr>
          <w:rFonts w:hint="eastAsia" w:ascii="仿宋" w:hAnsi="仿宋" w:cs="仿宋"/>
          <w:color w:val="auto"/>
          <w:sz w:val="32"/>
          <w:szCs w:val="32"/>
          <w:lang w:val="en-US" w:eastAsia="zh-CN"/>
        </w:rPr>
        <w:t>公共</w:t>
      </w:r>
      <w:r>
        <w:rPr>
          <w:rFonts w:hint="eastAsia" w:ascii="仿宋" w:hAnsi="仿宋" w:cs="仿宋"/>
          <w:color w:val="auto"/>
          <w:sz w:val="32"/>
          <w:szCs w:val="32"/>
        </w:rPr>
        <w:t>数据要素价值</w:t>
      </w:r>
      <w:r>
        <w:rPr>
          <w:rFonts w:hint="eastAsia" w:ascii="仿宋" w:hAnsi="仿宋" w:cs="仿宋"/>
          <w:color w:val="auto"/>
          <w:sz w:val="32"/>
          <w:szCs w:val="32"/>
          <w:lang w:eastAsia="zh-CN"/>
        </w:rPr>
        <w:t>，</w:t>
      </w:r>
      <w:r>
        <w:rPr>
          <w:rFonts w:hint="eastAsia" w:ascii="仿宋" w:hAnsi="仿宋" w:cs="仿宋"/>
          <w:color w:val="auto"/>
          <w:sz w:val="32"/>
          <w:szCs w:val="32"/>
        </w:rPr>
        <w:t>根据《中共中央办公厅、国务院办公厅关于加快公共数据资源开发利用的意见》，国家发展改革委、国家数据局《公共数据</w:t>
      </w:r>
      <w:r>
        <w:rPr>
          <w:rFonts w:hint="eastAsia" w:ascii="仿宋" w:hAnsi="仿宋" w:cs="仿宋"/>
          <w:color w:val="auto"/>
          <w:sz w:val="32"/>
          <w:szCs w:val="32"/>
          <w:lang w:val="en-US" w:eastAsia="zh-CN"/>
        </w:rPr>
        <w:t>资源</w:t>
      </w:r>
      <w:r>
        <w:rPr>
          <w:rFonts w:hint="eastAsia" w:ascii="仿宋" w:hAnsi="仿宋" w:cs="仿宋"/>
          <w:color w:val="auto"/>
          <w:sz w:val="32"/>
          <w:szCs w:val="32"/>
        </w:rPr>
        <w:t>授权运营实施规范（试行）》，</w:t>
      </w:r>
      <w:r>
        <w:rPr>
          <w:color w:val="auto"/>
          <w:sz w:val="32"/>
          <w:szCs w:val="32"/>
        </w:rPr>
        <w:t>《河北省公共数据资源授权运营管理办法</w:t>
      </w:r>
      <w:r>
        <w:rPr>
          <w:rFonts w:hint="eastAsia"/>
          <w:color w:val="auto"/>
          <w:sz w:val="32"/>
          <w:szCs w:val="32"/>
        </w:rPr>
        <w:t>（</w:t>
      </w:r>
      <w:r>
        <w:rPr>
          <w:color w:val="auto"/>
          <w:sz w:val="32"/>
          <w:szCs w:val="32"/>
        </w:rPr>
        <w:t>试行</w:t>
      </w:r>
      <w:r>
        <w:rPr>
          <w:rFonts w:hint="eastAsia"/>
          <w:color w:val="auto"/>
          <w:sz w:val="32"/>
          <w:szCs w:val="32"/>
        </w:rPr>
        <w:t>）</w:t>
      </w:r>
      <w:r>
        <w:rPr>
          <w:color w:val="auto"/>
          <w:sz w:val="32"/>
          <w:szCs w:val="32"/>
        </w:rPr>
        <w:t>》</w:t>
      </w:r>
      <w:r>
        <w:rPr>
          <w:rFonts w:hint="eastAsia"/>
          <w:color w:val="auto"/>
          <w:sz w:val="32"/>
          <w:szCs w:val="32"/>
          <w:lang w:eastAsia="zh-CN"/>
        </w:rPr>
        <w:t>，《</w:t>
      </w:r>
      <w:r>
        <w:rPr>
          <w:rFonts w:hint="eastAsia"/>
          <w:color w:val="auto"/>
          <w:sz w:val="32"/>
          <w:szCs w:val="32"/>
          <w:lang w:val="en-US" w:eastAsia="zh-CN"/>
        </w:rPr>
        <w:t>邯郸市公共数据资源管理运营实施方案</w:t>
      </w:r>
      <w:r>
        <w:rPr>
          <w:rFonts w:hint="eastAsia"/>
          <w:color w:val="auto"/>
          <w:sz w:val="32"/>
          <w:szCs w:val="32"/>
          <w:lang w:eastAsia="zh-CN"/>
        </w:rPr>
        <w:t>》</w:t>
      </w:r>
      <w:r>
        <w:rPr>
          <w:rFonts w:hint="eastAsia" w:ascii="仿宋" w:hAnsi="仿宋" w:cs="仿宋"/>
          <w:color w:val="auto"/>
          <w:sz w:val="32"/>
          <w:szCs w:val="32"/>
        </w:rPr>
        <w:t>等文件</w:t>
      </w:r>
      <w:r>
        <w:rPr>
          <w:rFonts w:hint="eastAsia" w:ascii="仿宋" w:hAnsi="仿宋" w:cs="仿宋"/>
          <w:color w:val="auto"/>
          <w:sz w:val="32"/>
          <w:szCs w:val="32"/>
          <w:lang w:val="en-US" w:eastAsia="zh-CN"/>
        </w:rPr>
        <w:t>规定</w:t>
      </w:r>
      <w:r>
        <w:rPr>
          <w:rFonts w:hint="eastAsia" w:ascii="仿宋" w:hAnsi="仿宋" w:cs="仿宋"/>
          <w:color w:val="auto"/>
          <w:sz w:val="32"/>
          <w:szCs w:val="32"/>
        </w:rPr>
        <w:t>，结合</w:t>
      </w:r>
      <w:r>
        <w:rPr>
          <w:rFonts w:hint="eastAsia" w:ascii="仿宋" w:hAnsi="仿宋" w:cs="仿宋"/>
          <w:color w:val="auto"/>
          <w:sz w:val="32"/>
          <w:szCs w:val="32"/>
          <w:lang w:eastAsia="zh-CN"/>
        </w:rPr>
        <w:t>《</w:t>
      </w:r>
      <w:r>
        <w:rPr>
          <w:rFonts w:hint="eastAsia" w:ascii="仿宋" w:hAnsi="仿宋" w:cs="仿宋"/>
          <w:color w:val="auto"/>
          <w:sz w:val="32"/>
          <w:szCs w:val="32"/>
          <w:lang w:val="en-US" w:eastAsia="zh-CN"/>
        </w:rPr>
        <w:t>河北省公共数据资源授权运营试点方案</w:t>
      </w:r>
      <w:r>
        <w:rPr>
          <w:rFonts w:hint="eastAsia" w:ascii="仿宋" w:hAnsi="仿宋" w:cs="仿宋"/>
          <w:color w:val="auto"/>
          <w:sz w:val="32"/>
          <w:szCs w:val="32"/>
          <w:lang w:eastAsia="zh-CN"/>
        </w:rPr>
        <w:t>》、</w:t>
      </w:r>
      <w:r>
        <w:rPr>
          <w:rFonts w:hint="eastAsia" w:ascii="仿宋" w:hAnsi="仿宋" w:cs="仿宋"/>
          <w:color w:val="auto"/>
          <w:sz w:val="32"/>
          <w:szCs w:val="32"/>
          <w:lang w:val="en-US" w:eastAsia="zh-CN"/>
        </w:rPr>
        <w:t>先进地区经验做法和</w:t>
      </w:r>
      <w:r>
        <w:rPr>
          <w:rFonts w:hint="eastAsia" w:ascii="仿宋" w:hAnsi="仿宋" w:cs="仿宋"/>
          <w:color w:val="auto"/>
          <w:sz w:val="32"/>
          <w:szCs w:val="32"/>
        </w:rPr>
        <w:t>邯郸实际，制定本实施</w:t>
      </w:r>
      <w:r>
        <w:rPr>
          <w:rFonts w:hint="eastAsia" w:ascii="仿宋" w:hAnsi="仿宋" w:cs="仿宋"/>
          <w:color w:val="auto"/>
          <w:sz w:val="32"/>
          <w:szCs w:val="32"/>
          <w:lang w:val="en-US" w:eastAsia="zh-CN"/>
        </w:rPr>
        <w:t>细则</w:t>
      </w:r>
      <w:r>
        <w:rPr>
          <w:rFonts w:hint="eastAsia" w:ascii="仿宋" w:hAnsi="仿宋" w:cs="仿宋"/>
          <w:color w:val="auto"/>
          <w:sz w:val="32"/>
          <w:szCs w:val="32"/>
        </w:rPr>
        <w:t>。</w:t>
      </w:r>
    </w:p>
    <w:p>
      <w:pPr>
        <w:pStyle w:val="5"/>
        <w:keepNext w:val="0"/>
        <w:keepLines w:val="0"/>
        <w:pageBreakBefore w:val="0"/>
        <w:kinsoku/>
        <w:wordWrap/>
        <w:topLinePunct w:val="0"/>
        <w:bidi w:val="0"/>
        <w:spacing w:after="0" w:line="600" w:lineRule="exact"/>
        <w:ind w:left="0" w:leftChars="0" w:firstLine="632" w:firstLineChars="200"/>
        <w:textAlignment w:val="auto"/>
        <w:rPr>
          <w:rFonts w:hint="eastAsia" w:ascii="方正楷体_GBK" w:hAnsi="方正楷体_GBK" w:eastAsia="方正楷体_GBK" w:cs="方正楷体_GBK"/>
          <w:bCs w:val="0"/>
          <w:color w:val="auto"/>
          <w:kern w:val="2"/>
          <w:sz w:val="32"/>
          <w:szCs w:val="32"/>
          <w:lang w:val="en-US" w:eastAsia="zh-CN" w:bidi="ar-SA"/>
        </w:rPr>
      </w:pPr>
      <w:r>
        <w:rPr>
          <w:rFonts w:hint="eastAsia" w:ascii="方正楷体_GBK" w:hAnsi="方正楷体_GBK" w:eastAsia="方正楷体_GBK" w:cs="方正楷体_GBK"/>
          <w:bCs w:val="0"/>
          <w:color w:val="auto"/>
          <w:kern w:val="2"/>
          <w:sz w:val="32"/>
          <w:szCs w:val="32"/>
          <w:lang w:val="en-US" w:eastAsia="zh-CN" w:bidi="ar-SA"/>
        </w:rPr>
        <w:t>第二条  适用范围</w:t>
      </w:r>
    </w:p>
    <w:p>
      <w:pPr>
        <w:keepNext w:val="0"/>
        <w:keepLines w:val="0"/>
        <w:pageBreakBefore w:val="0"/>
        <w:kinsoku/>
        <w:wordWrap/>
        <w:topLinePunct w:val="0"/>
        <w:bidi w:val="0"/>
        <w:spacing w:after="0" w:line="600" w:lineRule="exact"/>
        <w:ind w:leftChars="0" w:firstLine="632" w:firstLineChars="200"/>
        <w:textAlignment w:val="auto"/>
        <w:rPr>
          <w:rFonts w:hint="eastAsia" w:ascii="Times New Roman" w:hAnsi="Times New Roman" w:eastAsia="方正仿宋" w:cs="Times New Roman"/>
          <w:color w:val="auto"/>
          <w:kern w:val="2"/>
          <w:sz w:val="32"/>
          <w:szCs w:val="32"/>
          <w:lang w:bidi="ar"/>
        </w:rPr>
      </w:pPr>
      <w:r>
        <w:rPr>
          <w:rFonts w:hint="eastAsia" w:ascii="仿宋" w:hAnsi="仿宋" w:eastAsia="仿宋" w:cs="仿宋"/>
          <w:bCs w:val="0"/>
          <w:color w:val="auto"/>
          <w:kern w:val="2"/>
          <w:sz w:val="32"/>
          <w:szCs w:val="32"/>
          <w:lang w:val="en-US" w:eastAsia="zh-CN" w:bidi="ar-SA"/>
        </w:rPr>
        <w:t>本实施细则适用于本市行政区域内</w:t>
      </w:r>
      <w:r>
        <w:rPr>
          <w:rFonts w:hint="eastAsia" w:ascii="仿宋" w:hAnsi="仿宋" w:cs="仿宋"/>
          <w:bCs w:val="0"/>
          <w:color w:val="auto"/>
          <w:kern w:val="2"/>
          <w:sz w:val="32"/>
          <w:szCs w:val="32"/>
          <w:lang w:val="en-US" w:eastAsia="zh-CN" w:bidi="ar-SA"/>
        </w:rPr>
        <w:t>市本级</w:t>
      </w:r>
      <w:r>
        <w:rPr>
          <w:rFonts w:hint="eastAsia" w:ascii="仿宋" w:hAnsi="仿宋" w:eastAsia="仿宋" w:cs="仿宋"/>
          <w:bCs w:val="0"/>
          <w:color w:val="auto"/>
          <w:kern w:val="2"/>
          <w:sz w:val="32"/>
          <w:szCs w:val="32"/>
          <w:lang w:val="en-US" w:eastAsia="zh-CN" w:bidi="ar-SA"/>
        </w:rPr>
        <w:t>公共数据</w:t>
      </w:r>
      <w:r>
        <w:rPr>
          <w:rFonts w:hint="eastAsia" w:ascii="仿宋" w:hAnsi="仿宋" w:cs="仿宋"/>
          <w:bCs w:val="0"/>
          <w:color w:val="auto"/>
          <w:kern w:val="2"/>
          <w:sz w:val="32"/>
          <w:szCs w:val="32"/>
          <w:lang w:val="en-US" w:eastAsia="zh-CN" w:bidi="ar-SA"/>
        </w:rPr>
        <w:t>资源</w:t>
      </w:r>
      <w:r>
        <w:rPr>
          <w:rFonts w:hint="eastAsia" w:ascii="仿宋" w:hAnsi="仿宋" w:eastAsia="仿宋" w:cs="仿宋"/>
          <w:bCs w:val="0"/>
          <w:color w:val="auto"/>
          <w:kern w:val="2"/>
          <w:sz w:val="32"/>
          <w:szCs w:val="32"/>
          <w:lang w:val="en-US" w:eastAsia="zh-CN" w:bidi="ar-SA"/>
        </w:rPr>
        <w:t>授权运营相关工作。</w:t>
      </w:r>
      <w:r>
        <w:rPr>
          <w:rFonts w:hint="eastAsia" w:ascii="仿宋" w:hAnsi="仿宋" w:cs="仿宋"/>
          <w:bCs w:val="0"/>
          <w:color w:val="auto"/>
          <w:kern w:val="2"/>
          <w:sz w:val="32"/>
          <w:szCs w:val="32"/>
          <w:lang w:val="en-US" w:eastAsia="zh-CN" w:bidi="ar-SA"/>
        </w:rPr>
        <w:t>各县（市、区）可参照本实施细则制定并实施。</w:t>
      </w:r>
    </w:p>
    <w:p>
      <w:pPr>
        <w:pStyle w:val="5"/>
        <w:keepNext w:val="0"/>
        <w:keepLines w:val="0"/>
        <w:pageBreakBefore w:val="0"/>
        <w:kinsoku/>
        <w:wordWrap/>
        <w:topLinePunct w:val="0"/>
        <w:bidi w:val="0"/>
        <w:spacing w:after="0" w:line="600" w:lineRule="exact"/>
        <w:ind w:left="0" w:leftChars="0" w:firstLine="632" w:firstLineChars="200"/>
        <w:textAlignment w:val="auto"/>
        <w:rPr>
          <w:rFonts w:hint="eastAsia" w:ascii="方正楷体_GBK" w:hAnsi="方正楷体_GBK" w:eastAsia="方正楷体_GBK" w:cs="方正楷体_GBK"/>
          <w:bCs w:val="0"/>
          <w:color w:val="auto"/>
          <w:kern w:val="2"/>
          <w:sz w:val="32"/>
          <w:szCs w:val="32"/>
          <w:lang w:val="en-US" w:eastAsia="zh-CN" w:bidi="ar-SA"/>
        </w:rPr>
      </w:pPr>
      <w:r>
        <w:rPr>
          <w:rFonts w:hint="eastAsia" w:ascii="方正楷体_GBK" w:hAnsi="方正楷体_GBK" w:eastAsia="方正楷体_GBK" w:cs="方正楷体_GBK"/>
          <w:bCs w:val="0"/>
          <w:color w:val="auto"/>
          <w:kern w:val="2"/>
          <w:sz w:val="32"/>
          <w:szCs w:val="32"/>
          <w:lang w:val="en-US" w:eastAsia="zh-CN" w:bidi="ar-SA"/>
        </w:rPr>
        <w:t>第三条  术语定义</w:t>
      </w:r>
    </w:p>
    <w:p>
      <w:pPr>
        <w:pStyle w:val="7"/>
        <w:keepNext w:val="0"/>
        <w:keepLines w:val="0"/>
        <w:pageBreakBefore w:val="0"/>
        <w:numPr>
          <w:ilvl w:val="255"/>
          <w:numId w:val="0"/>
        </w:numPr>
        <w:kinsoku/>
        <w:wordWrap/>
        <w:topLinePunct w:val="0"/>
        <w:bidi w:val="0"/>
        <w:spacing w:after="0" w:line="600" w:lineRule="exact"/>
        <w:ind w:left="0" w:leftChars="0" w:firstLine="632" w:firstLineChars="200"/>
        <w:textAlignment w:val="auto"/>
        <w:outlineLvl w:val="0"/>
        <w:rPr>
          <w:rFonts w:hint="eastAsia" w:ascii="仿宋" w:hAnsi="仿宋" w:cs="仿宋"/>
          <w:bCs w:val="0"/>
          <w:color w:val="auto"/>
          <w:kern w:val="2"/>
          <w:sz w:val="32"/>
          <w:szCs w:val="32"/>
          <w:lang w:val="en-US" w:eastAsia="zh-CN" w:bidi="ar-SA"/>
        </w:rPr>
      </w:pPr>
      <w:r>
        <w:rPr>
          <w:rFonts w:hint="eastAsia" w:ascii="仿宋" w:hAnsi="仿宋" w:cs="仿宋"/>
          <w:b/>
          <w:bCs/>
          <w:color w:val="auto"/>
          <w:kern w:val="2"/>
          <w:sz w:val="32"/>
          <w:szCs w:val="32"/>
          <w:lang w:val="en-US" w:eastAsia="zh-CN" w:bidi="ar-SA"/>
        </w:rPr>
        <w:t>1.公共数据资源，</w:t>
      </w:r>
      <w:r>
        <w:rPr>
          <w:rFonts w:hint="eastAsia" w:ascii="仿宋" w:hAnsi="仿宋" w:cs="仿宋"/>
          <w:bCs w:val="0"/>
          <w:color w:val="auto"/>
          <w:kern w:val="2"/>
          <w:sz w:val="32"/>
          <w:szCs w:val="32"/>
          <w:lang w:val="en-US" w:eastAsia="zh-CN" w:bidi="ar-SA"/>
        </w:rPr>
        <w:t>是指国家机关、法律法规授权的具有管理公共事务或者提供公共服务职能的组织、企事业单位(以下统称数源单位)在履行职责或者提供公共服务过程中产生的具有利用价值的数据和数据集合。</w:t>
      </w:r>
    </w:p>
    <w:p>
      <w:pPr>
        <w:pStyle w:val="7"/>
        <w:keepNext w:val="0"/>
        <w:keepLines w:val="0"/>
        <w:pageBreakBefore w:val="0"/>
        <w:numPr>
          <w:ilvl w:val="255"/>
          <w:numId w:val="0"/>
        </w:numPr>
        <w:kinsoku/>
        <w:wordWrap/>
        <w:topLinePunct w:val="0"/>
        <w:bidi w:val="0"/>
        <w:spacing w:after="0" w:line="600" w:lineRule="exact"/>
        <w:ind w:left="0" w:leftChars="0" w:firstLine="632" w:firstLineChars="200"/>
        <w:textAlignment w:val="auto"/>
        <w:outlineLvl w:val="0"/>
        <w:rPr>
          <w:rFonts w:hint="eastAsia" w:ascii="仿宋" w:hAnsi="仿宋" w:cs="仿宋"/>
          <w:bCs w:val="0"/>
          <w:color w:val="auto"/>
          <w:kern w:val="2"/>
          <w:sz w:val="32"/>
          <w:szCs w:val="32"/>
          <w:lang w:val="en-US" w:eastAsia="zh-CN" w:bidi="ar-SA"/>
        </w:rPr>
      </w:pPr>
      <w:r>
        <w:rPr>
          <w:rFonts w:hint="eastAsia" w:ascii="仿宋" w:hAnsi="仿宋" w:cs="仿宋"/>
          <w:b/>
          <w:bCs/>
          <w:color w:val="auto"/>
          <w:kern w:val="2"/>
          <w:sz w:val="32"/>
          <w:szCs w:val="32"/>
          <w:lang w:val="en-US" w:eastAsia="zh-CN" w:bidi="ar-SA"/>
        </w:rPr>
        <w:t>2.公共数据资源授权运营，</w:t>
      </w:r>
      <w:r>
        <w:rPr>
          <w:rFonts w:hint="eastAsia" w:ascii="仿宋" w:hAnsi="仿宋" w:cs="仿宋"/>
          <w:bCs w:val="0"/>
          <w:color w:val="auto"/>
          <w:kern w:val="2"/>
          <w:sz w:val="32"/>
          <w:szCs w:val="32"/>
          <w:lang w:val="en-US" w:eastAsia="zh-CN" w:bidi="ar-SA"/>
        </w:rPr>
        <w:t xml:space="preserve">是指将县级以上人民政府持有的公共数据资源，按照法律法规和相关要求，授权符合条件的运营机构进行治理、开发，并面向市场公平提供数据产品和服务的活动。  </w:t>
      </w:r>
    </w:p>
    <w:p>
      <w:pPr>
        <w:pStyle w:val="7"/>
        <w:keepNext w:val="0"/>
        <w:keepLines w:val="0"/>
        <w:pageBreakBefore w:val="0"/>
        <w:numPr>
          <w:ilvl w:val="255"/>
          <w:numId w:val="0"/>
        </w:numPr>
        <w:kinsoku/>
        <w:wordWrap/>
        <w:topLinePunct w:val="0"/>
        <w:bidi w:val="0"/>
        <w:spacing w:after="0" w:line="600" w:lineRule="exact"/>
        <w:ind w:left="0" w:leftChars="0" w:firstLine="632" w:firstLineChars="200"/>
        <w:textAlignment w:val="auto"/>
        <w:outlineLvl w:val="0"/>
        <w:rPr>
          <w:rFonts w:hint="eastAsia" w:ascii="仿宋" w:hAnsi="仿宋" w:cs="仿宋"/>
          <w:bCs w:val="0"/>
          <w:color w:val="auto"/>
          <w:kern w:val="2"/>
          <w:sz w:val="32"/>
          <w:szCs w:val="32"/>
          <w:lang w:val="en-US" w:eastAsia="zh-CN" w:bidi="ar-SA"/>
        </w:rPr>
      </w:pPr>
      <w:r>
        <w:rPr>
          <w:rFonts w:hint="eastAsia" w:ascii="仿宋" w:hAnsi="仿宋" w:cs="仿宋"/>
          <w:b/>
          <w:bCs/>
          <w:color w:val="auto"/>
          <w:kern w:val="2"/>
          <w:sz w:val="32"/>
          <w:szCs w:val="32"/>
          <w:lang w:val="en-US" w:eastAsia="zh-CN" w:bidi="ar-SA"/>
        </w:rPr>
        <w:t>3.实施机构，</w:t>
      </w:r>
      <w:r>
        <w:rPr>
          <w:rFonts w:hint="eastAsia" w:ascii="仿宋" w:hAnsi="仿宋" w:cs="仿宋"/>
          <w:bCs w:val="0"/>
          <w:color w:val="auto"/>
          <w:kern w:val="2"/>
          <w:sz w:val="32"/>
          <w:szCs w:val="32"/>
          <w:lang w:val="en-US" w:eastAsia="zh-CN" w:bidi="ar-SA"/>
        </w:rPr>
        <w:t>是指由县级以上人民政府确定的负责组织开展本行政区域公共数据资源授权运营活动的单位。</w:t>
      </w:r>
    </w:p>
    <w:p>
      <w:pPr>
        <w:pStyle w:val="7"/>
        <w:keepNext w:val="0"/>
        <w:keepLines w:val="0"/>
        <w:pageBreakBefore w:val="0"/>
        <w:numPr>
          <w:ilvl w:val="255"/>
          <w:numId w:val="0"/>
        </w:numPr>
        <w:kinsoku/>
        <w:wordWrap/>
        <w:topLinePunct w:val="0"/>
        <w:bidi w:val="0"/>
        <w:spacing w:after="0" w:line="600" w:lineRule="exact"/>
        <w:ind w:left="0" w:leftChars="0" w:firstLine="632" w:firstLineChars="200"/>
        <w:textAlignment w:val="auto"/>
        <w:outlineLvl w:val="0"/>
        <w:rPr>
          <w:rFonts w:hint="eastAsia" w:ascii="仿宋" w:hAnsi="仿宋" w:cs="仿宋"/>
          <w:bCs w:val="0"/>
          <w:color w:val="auto"/>
          <w:kern w:val="2"/>
          <w:sz w:val="32"/>
          <w:szCs w:val="32"/>
          <w:lang w:val="en-US" w:eastAsia="zh-CN" w:bidi="ar-SA"/>
        </w:rPr>
      </w:pPr>
      <w:r>
        <w:rPr>
          <w:rFonts w:hint="eastAsia" w:ascii="仿宋" w:hAnsi="仿宋" w:cs="仿宋"/>
          <w:b/>
          <w:bCs/>
          <w:color w:val="auto"/>
          <w:kern w:val="2"/>
          <w:sz w:val="32"/>
          <w:szCs w:val="32"/>
          <w:lang w:val="en-US" w:eastAsia="zh-CN" w:bidi="ar-SA"/>
        </w:rPr>
        <w:t>4.运营机构，</w:t>
      </w:r>
      <w:r>
        <w:rPr>
          <w:rFonts w:hint="eastAsia" w:ascii="仿宋" w:hAnsi="仿宋" w:cs="仿宋"/>
          <w:bCs w:val="0"/>
          <w:color w:val="auto"/>
          <w:kern w:val="2"/>
          <w:sz w:val="32"/>
          <w:szCs w:val="32"/>
          <w:lang w:val="en-US" w:eastAsia="zh-CN" w:bidi="ar-SA"/>
        </w:rPr>
        <w:t>是指依法依规获得授权，对授权范围内的公共数据资源进行开发运营的法人组织。</w:t>
      </w:r>
    </w:p>
    <w:p>
      <w:pPr>
        <w:keepNext w:val="0"/>
        <w:keepLines w:val="0"/>
        <w:pageBreakBefore w:val="0"/>
        <w:widowControl/>
        <w:suppressLineNumbers w:val="0"/>
        <w:kinsoku/>
        <w:wordWrap/>
        <w:overflowPunct/>
        <w:topLinePunct w:val="0"/>
        <w:bidi w:val="0"/>
        <w:spacing w:after="0" w:line="600" w:lineRule="exact"/>
        <w:ind w:leftChars="0" w:firstLine="632" w:firstLineChars="200"/>
        <w:jc w:val="left"/>
        <w:textAlignment w:val="auto"/>
        <w:rPr>
          <w:rFonts w:hint="eastAsia" w:ascii="仿宋" w:hAnsi="仿宋" w:eastAsia="仿宋" w:cs="仿宋"/>
          <w:bCs w:val="0"/>
          <w:color w:val="auto"/>
          <w:kern w:val="2"/>
          <w:sz w:val="32"/>
          <w:szCs w:val="32"/>
          <w:lang w:val="en-US" w:eastAsia="zh-CN" w:bidi="ar-SA"/>
        </w:rPr>
      </w:pPr>
      <w:r>
        <w:rPr>
          <w:rFonts w:hint="eastAsia" w:ascii="仿宋" w:hAnsi="仿宋" w:cs="仿宋"/>
          <w:b/>
          <w:bCs/>
          <w:color w:val="auto"/>
          <w:kern w:val="2"/>
          <w:sz w:val="32"/>
          <w:szCs w:val="32"/>
          <w:lang w:val="en-US" w:eastAsia="zh-CN" w:bidi="ar-SA"/>
        </w:rPr>
        <w:t>5.</w:t>
      </w:r>
      <w:r>
        <w:rPr>
          <w:rFonts w:hint="eastAsia" w:ascii="仿宋" w:hAnsi="仿宋" w:eastAsia="仿宋" w:cs="仿宋"/>
          <w:b/>
          <w:bCs/>
          <w:color w:val="auto"/>
          <w:kern w:val="2"/>
          <w:sz w:val="32"/>
          <w:szCs w:val="32"/>
          <w:lang w:val="en-US" w:eastAsia="zh-CN" w:bidi="ar-SA"/>
        </w:rPr>
        <w:t>数据产品和服务</w:t>
      </w:r>
      <w:r>
        <w:rPr>
          <w:rFonts w:hint="eastAsia" w:ascii="仿宋" w:hAnsi="仿宋" w:cs="仿宋"/>
          <w:b/>
          <w:bCs/>
          <w:color w:val="auto"/>
          <w:kern w:val="2"/>
          <w:sz w:val="32"/>
          <w:szCs w:val="32"/>
          <w:lang w:val="en-US" w:eastAsia="zh-CN" w:bidi="ar-SA"/>
        </w:rPr>
        <w:t>，</w:t>
      </w:r>
      <w:r>
        <w:rPr>
          <w:rFonts w:hint="eastAsia" w:ascii="仿宋" w:hAnsi="仿宋" w:eastAsia="仿宋" w:cs="仿宋"/>
          <w:bCs w:val="0"/>
          <w:color w:val="auto"/>
          <w:kern w:val="2"/>
          <w:sz w:val="32"/>
          <w:szCs w:val="32"/>
          <w:lang w:val="en-US" w:eastAsia="zh-CN" w:bidi="ar-SA"/>
        </w:rPr>
        <w:t>是指基于数据加工形成的，可满足特定需求的数据加工品和数据服务。</w:t>
      </w:r>
    </w:p>
    <w:p>
      <w:pPr>
        <w:pStyle w:val="7"/>
        <w:keepNext w:val="0"/>
        <w:keepLines w:val="0"/>
        <w:pageBreakBefore w:val="0"/>
        <w:widowControl w:val="0"/>
        <w:numPr>
          <w:ilvl w:val="255"/>
          <w:numId w:val="0"/>
        </w:numPr>
        <w:kinsoku/>
        <w:wordWrap/>
        <w:overflowPunct/>
        <w:topLinePunct w:val="0"/>
        <w:bidi w:val="0"/>
        <w:spacing w:after="0" w:line="600" w:lineRule="exact"/>
        <w:ind w:left="0" w:leftChars="0" w:firstLine="632" w:firstLineChars="200"/>
        <w:textAlignment w:val="auto"/>
        <w:outlineLvl w:val="0"/>
        <w:rPr>
          <w:rFonts w:hint="eastAsia" w:ascii="方正楷体_GBK" w:hAnsi="方正楷体_GBK" w:eastAsia="方正楷体_GBK" w:cs="方正楷体_GBK"/>
          <w:bCs w:val="0"/>
          <w:color w:val="auto"/>
          <w:kern w:val="2"/>
          <w:sz w:val="32"/>
          <w:szCs w:val="32"/>
          <w:lang w:val="en-US" w:eastAsia="zh-CN" w:bidi="ar-SA"/>
        </w:rPr>
      </w:pPr>
      <w:r>
        <w:rPr>
          <w:rFonts w:hint="eastAsia" w:ascii="方正楷体_GBK" w:hAnsi="方正楷体_GBK" w:eastAsia="方正楷体_GBK" w:cs="方正楷体_GBK"/>
          <w:bCs w:val="0"/>
          <w:color w:val="auto"/>
          <w:kern w:val="2"/>
          <w:sz w:val="32"/>
          <w:szCs w:val="32"/>
          <w:lang w:val="en-US" w:eastAsia="zh-CN" w:bidi="ar-SA"/>
        </w:rPr>
        <w:t xml:space="preserve">第四条  基本原则  </w:t>
      </w:r>
    </w:p>
    <w:p>
      <w:pPr>
        <w:pStyle w:val="7"/>
        <w:keepNext w:val="0"/>
        <w:keepLines w:val="0"/>
        <w:pageBreakBefore w:val="0"/>
        <w:widowControl w:val="0"/>
        <w:numPr>
          <w:ilvl w:val="255"/>
          <w:numId w:val="0"/>
        </w:numPr>
        <w:kinsoku/>
        <w:wordWrap/>
        <w:overflowPunct/>
        <w:topLinePunct w:val="0"/>
        <w:bidi w:val="0"/>
        <w:spacing w:after="0" w:line="600" w:lineRule="exact"/>
        <w:ind w:left="0" w:leftChars="0" w:firstLine="632" w:firstLineChars="200"/>
        <w:textAlignment w:val="auto"/>
        <w:outlineLvl w:val="0"/>
        <w:rPr>
          <w:rFonts w:hint="eastAsia" w:ascii="仿宋" w:hAnsi="仿宋" w:cs="仿宋"/>
          <w:bCs w:val="0"/>
          <w:color w:val="auto"/>
          <w:kern w:val="2"/>
          <w:sz w:val="32"/>
          <w:szCs w:val="32"/>
          <w:lang w:val="en-US" w:eastAsia="zh-CN" w:bidi="ar-SA"/>
        </w:rPr>
      </w:pPr>
      <w:r>
        <w:rPr>
          <w:rFonts w:hint="eastAsia" w:ascii="仿宋" w:hAnsi="仿宋" w:cs="仿宋"/>
          <w:bCs w:val="0"/>
          <w:color w:val="auto"/>
          <w:kern w:val="2"/>
          <w:sz w:val="32"/>
          <w:szCs w:val="32"/>
          <w:lang w:val="en-US" w:eastAsia="zh-CN" w:bidi="ar-SA"/>
        </w:rPr>
        <w:t>公共数据资源授权运营工作应遵循依法合规、公平透明、公益优先、合理收益、安全可控的原则。</w:t>
      </w:r>
    </w:p>
    <w:p>
      <w:pPr>
        <w:pStyle w:val="7"/>
        <w:keepNext w:val="0"/>
        <w:keepLines w:val="0"/>
        <w:pageBreakBefore w:val="0"/>
        <w:numPr>
          <w:ilvl w:val="255"/>
          <w:numId w:val="0"/>
        </w:numPr>
        <w:kinsoku/>
        <w:wordWrap/>
        <w:topLinePunct w:val="0"/>
        <w:bidi w:val="0"/>
        <w:spacing w:after="0" w:line="600" w:lineRule="exact"/>
        <w:ind w:left="0" w:leftChars="0" w:firstLine="0" w:firstLineChars="0"/>
        <w:jc w:val="center"/>
        <w:textAlignment w:val="auto"/>
        <w:outlineLvl w:val="0"/>
        <w:rPr>
          <w:rFonts w:hint="default"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第二章  数据供给</w:t>
      </w:r>
    </w:p>
    <w:p>
      <w:pPr>
        <w:pStyle w:val="7"/>
        <w:keepNext w:val="0"/>
        <w:keepLines w:val="0"/>
        <w:pageBreakBefore w:val="0"/>
        <w:widowControl w:val="0"/>
        <w:numPr>
          <w:ilvl w:val="255"/>
          <w:numId w:val="0"/>
        </w:numPr>
        <w:kinsoku/>
        <w:wordWrap/>
        <w:overflowPunct/>
        <w:topLinePunct w:val="0"/>
        <w:bidi w:val="0"/>
        <w:spacing w:after="0" w:line="600" w:lineRule="exact"/>
        <w:ind w:left="0" w:leftChars="0" w:firstLine="632" w:firstLineChars="200"/>
        <w:textAlignment w:val="auto"/>
        <w:outlineLvl w:val="0"/>
        <w:rPr>
          <w:rFonts w:hint="eastAsia" w:ascii="方正楷体_GBK" w:hAnsi="方正楷体_GBK" w:eastAsia="方正楷体_GBK" w:cs="方正楷体_GBK"/>
          <w:bCs w:val="0"/>
          <w:color w:val="auto"/>
          <w:kern w:val="2"/>
          <w:sz w:val="32"/>
          <w:szCs w:val="32"/>
          <w:lang w:val="en-US" w:eastAsia="zh-CN" w:bidi="ar-SA"/>
        </w:rPr>
      </w:pPr>
      <w:r>
        <w:rPr>
          <w:rFonts w:hint="eastAsia" w:ascii="方正楷体_GBK" w:hAnsi="方正楷体_GBK" w:eastAsia="方正楷体_GBK" w:cs="方正楷体_GBK"/>
          <w:bCs w:val="0"/>
          <w:color w:val="auto"/>
          <w:kern w:val="2"/>
          <w:sz w:val="32"/>
          <w:szCs w:val="32"/>
          <w:lang w:val="en-US" w:eastAsia="zh-CN" w:bidi="ar-SA"/>
        </w:rPr>
        <w:t>第五条  授权运营范围</w:t>
      </w:r>
    </w:p>
    <w:p>
      <w:pPr>
        <w:keepNext w:val="0"/>
        <w:keepLines w:val="0"/>
        <w:pageBreakBefore w:val="0"/>
        <w:numPr>
          <w:ilvl w:val="255"/>
          <w:numId w:val="0"/>
        </w:numPr>
        <w:kinsoku/>
        <w:wordWrap/>
        <w:overflowPunct w:val="0"/>
        <w:topLinePunct w:val="0"/>
        <w:bidi w:val="0"/>
        <w:spacing w:after="0" w:line="600" w:lineRule="exact"/>
        <w:ind w:left="0" w:leftChars="0" w:firstLine="632" w:firstLineChars="200"/>
        <w:textAlignment w:val="auto"/>
        <w:outlineLvl w:val="0"/>
        <w:rPr>
          <w:rFonts w:hint="eastAsia" w:ascii="方正小标宋简体" w:hAnsi="方正小标宋简体" w:eastAsia="方正小标宋简体" w:cs="方正小标宋简体"/>
          <w:b/>
          <w:bCs/>
          <w:color w:val="auto"/>
          <w:sz w:val="32"/>
          <w:szCs w:val="32"/>
        </w:rPr>
      </w:pPr>
      <w:bookmarkStart w:id="1" w:name="OLE_LINK3"/>
      <w:r>
        <w:rPr>
          <w:rFonts w:hint="eastAsia" w:ascii="仿宋" w:hAnsi="仿宋" w:cs="仿宋"/>
          <w:color w:val="auto"/>
          <w:sz w:val="32"/>
          <w:szCs w:val="32"/>
        </w:rPr>
        <w:t>邯郸市</w:t>
      </w:r>
      <w:r>
        <w:rPr>
          <w:rFonts w:hint="eastAsia" w:ascii="仿宋" w:hAnsi="仿宋" w:cs="仿宋"/>
          <w:color w:val="auto"/>
          <w:sz w:val="32"/>
          <w:szCs w:val="32"/>
          <w:lang w:val="en-US" w:eastAsia="zh-CN"/>
        </w:rPr>
        <w:t>公共数据资源</w:t>
      </w:r>
      <w:r>
        <w:rPr>
          <w:rFonts w:hint="eastAsia" w:ascii="仿宋" w:hAnsi="仿宋" w:cs="仿宋"/>
          <w:color w:val="auto"/>
          <w:sz w:val="32"/>
          <w:szCs w:val="32"/>
        </w:rPr>
        <w:t>，均纳入授权运营范围，法律法规另有规定的除外。对纳入授权运营范围的公共数据资源，数源单位</w:t>
      </w:r>
      <w:r>
        <w:rPr>
          <w:rFonts w:hint="eastAsia" w:cs="Times New Roman"/>
          <w:color w:val="auto"/>
          <w:kern w:val="2"/>
          <w:sz w:val="32"/>
          <w:szCs w:val="32"/>
          <w:u w:val="none"/>
          <w:lang w:val="en-US" w:eastAsia="zh-CN"/>
        </w:rPr>
        <w:t>按照公共数据资源登记管理要求</w:t>
      </w:r>
      <w:r>
        <w:rPr>
          <w:rFonts w:hint="eastAsia" w:ascii="仿宋" w:hAnsi="仿宋" w:cs="仿宋"/>
          <w:color w:val="auto"/>
          <w:sz w:val="32"/>
          <w:szCs w:val="32"/>
        </w:rPr>
        <w:t>实行登记管理。</w:t>
      </w:r>
      <w:bookmarkEnd w:id="1"/>
    </w:p>
    <w:p>
      <w:pPr>
        <w:pStyle w:val="7"/>
        <w:keepNext w:val="0"/>
        <w:keepLines w:val="0"/>
        <w:pageBreakBefore w:val="0"/>
        <w:widowControl w:val="0"/>
        <w:numPr>
          <w:ilvl w:val="255"/>
          <w:numId w:val="0"/>
        </w:numPr>
        <w:kinsoku/>
        <w:wordWrap/>
        <w:overflowPunct/>
        <w:topLinePunct w:val="0"/>
        <w:bidi w:val="0"/>
        <w:spacing w:after="0" w:line="600" w:lineRule="exact"/>
        <w:ind w:left="0" w:leftChars="0" w:firstLine="632" w:firstLineChars="200"/>
        <w:textAlignment w:val="auto"/>
        <w:outlineLvl w:val="0"/>
        <w:rPr>
          <w:rFonts w:hint="eastAsia" w:ascii="方正楷体_GBK" w:hAnsi="方正楷体_GBK" w:eastAsia="方正楷体_GBK" w:cs="方正楷体_GBK"/>
          <w:bCs w:val="0"/>
          <w:color w:val="auto"/>
          <w:kern w:val="2"/>
          <w:sz w:val="32"/>
          <w:szCs w:val="32"/>
          <w:lang w:val="en-US" w:eastAsia="zh-CN" w:bidi="ar-SA"/>
        </w:rPr>
      </w:pPr>
      <w:r>
        <w:rPr>
          <w:rFonts w:hint="eastAsia" w:ascii="方正楷体_GBK" w:hAnsi="方正楷体_GBK" w:eastAsia="方正楷体_GBK" w:cs="方正楷体_GBK"/>
          <w:bCs w:val="0"/>
          <w:color w:val="auto"/>
          <w:kern w:val="2"/>
          <w:sz w:val="32"/>
          <w:szCs w:val="32"/>
          <w:lang w:val="en-US" w:eastAsia="zh-CN" w:bidi="ar-SA"/>
        </w:rPr>
        <w:t xml:space="preserve">第六条  授权运营模式  </w:t>
      </w:r>
    </w:p>
    <w:p>
      <w:pPr>
        <w:pStyle w:val="5"/>
        <w:keepNext w:val="0"/>
        <w:keepLines w:val="0"/>
        <w:pageBreakBefore w:val="0"/>
        <w:kinsoku/>
        <w:wordWrap/>
        <w:topLinePunct w:val="0"/>
        <w:bidi w:val="0"/>
        <w:spacing w:after="0" w:line="600" w:lineRule="exact"/>
        <w:ind w:left="0" w:leftChars="0" w:firstLine="632" w:firstLineChars="200"/>
        <w:textAlignment w:val="auto"/>
        <w:rPr>
          <w:color w:val="auto"/>
          <w:sz w:val="32"/>
          <w:szCs w:val="32"/>
        </w:rPr>
      </w:pPr>
      <w:r>
        <w:rPr>
          <w:rFonts w:hint="eastAsia" w:ascii="方正仿宋_GBK" w:hAnsi="方正仿宋_GBK" w:eastAsia="方正仿宋_GBK" w:cs="方正仿宋_GBK"/>
          <w:bCs/>
          <w:color w:val="auto"/>
          <w:sz w:val="32"/>
          <w:szCs w:val="32"/>
        </w:rPr>
        <w:t>邯郸市公共数据资源授权运营采用“依场景授权”模式，授权符合条件的运营机构进行公共数据资源治理、开发，并面向市场公平提供数据产品和服务。</w:t>
      </w:r>
      <w:r>
        <w:rPr>
          <w:rFonts w:hint="eastAsia" w:ascii="仿宋_GB2312" w:hAnsi="仿宋_GB2312" w:cs="仿宋_GB2312"/>
          <w:color w:val="auto"/>
          <w:sz w:val="32"/>
          <w:szCs w:val="32"/>
        </w:rPr>
        <w:t>综合考虑与民生紧密相关、行业发展潜力显著、</w:t>
      </w:r>
      <w:r>
        <w:rPr>
          <w:color w:val="auto"/>
          <w:sz w:val="32"/>
          <w:szCs w:val="32"/>
        </w:rPr>
        <w:t>产业战略意义重大等因素，</w:t>
      </w:r>
      <w:r>
        <w:rPr>
          <w:rFonts w:hint="eastAsia"/>
          <w:color w:val="auto"/>
          <w:sz w:val="32"/>
          <w:szCs w:val="32"/>
        </w:rPr>
        <w:t>探索在</w:t>
      </w:r>
      <w:r>
        <w:rPr>
          <w:color w:val="auto"/>
          <w:sz w:val="32"/>
          <w:szCs w:val="32"/>
        </w:rPr>
        <w:t>工业制造、现代农业、商贸流通、交通运输、金融服务、科技创新、文化旅游、医疗健康、应急管理、气象服务、城市治理、绿色低碳等重点</w:t>
      </w:r>
      <w:r>
        <w:rPr>
          <w:rFonts w:hint="eastAsia"/>
          <w:color w:val="auto"/>
          <w:sz w:val="32"/>
          <w:szCs w:val="32"/>
          <w:lang w:val="en-US" w:eastAsia="zh-CN"/>
        </w:rPr>
        <w:t>应用场景</w:t>
      </w:r>
      <w:r>
        <w:rPr>
          <w:color w:val="auto"/>
          <w:sz w:val="32"/>
          <w:szCs w:val="32"/>
        </w:rPr>
        <w:t>领域先行先试，带动数据产品和服务多样化发展。</w:t>
      </w:r>
    </w:p>
    <w:p>
      <w:pPr>
        <w:pStyle w:val="7"/>
        <w:keepNext w:val="0"/>
        <w:keepLines w:val="0"/>
        <w:pageBreakBefore w:val="0"/>
        <w:kinsoku/>
        <w:wordWrap/>
        <w:topLinePunct w:val="0"/>
        <w:bidi w:val="0"/>
        <w:spacing w:after="0" w:line="600" w:lineRule="exact"/>
        <w:ind w:left="0" w:leftChars="0" w:firstLine="0" w:firstLineChars="0"/>
        <w:jc w:val="center"/>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第三章  授权机制</w:t>
      </w:r>
    </w:p>
    <w:p>
      <w:pPr>
        <w:pStyle w:val="7"/>
        <w:keepNext w:val="0"/>
        <w:keepLines w:val="0"/>
        <w:pageBreakBefore w:val="0"/>
        <w:widowControl w:val="0"/>
        <w:numPr>
          <w:ilvl w:val="255"/>
          <w:numId w:val="0"/>
        </w:numPr>
        <w:kinsoku/>
        <w:wordWrap/>
        <w:overflowPunct/>
        <w:topLinePunct w:val="0"/>
        <w:bidi w:val="0"/>
        <w:spacing w:after="0" w:line="600" w:lineRule="exact"/>
        <w:ind w:left="0" w:leftChars="0" w:firstLine="632" w:firstLineChars="200"/>
        <w:textAlignment w:val="auto"/>
        <w:outlineLvl w:val="0"/>
        <w:rPr>
          <w:rFonts w:hint="eastAsia" w:ascii="方正楷体_GBK" w:hAnsi="方正楷体_GBK" w:eastAsia="方正楷体_GBK" w:cs="方正楷体_GBK"/>
          <w:bCs w:val="0"/>
          <w:color w:val="auto"/>
          <w:kern w:val="2"/>
          <w:sz w:val="32"/>
          <w:szCs w:val="32"/>
          <w:lang w:val="en-US" w:eastAsia="zh-CN" w:bidi="ar-SA"/>
        </w:rPr>
      </w:pPr>
      <w:r>
        <w:rPr>
          <w:rFonts w:hint="eastAsia" w:ascii="方正楷体_GBK" w:hAnsi="方正楷体_GBK" w:eastAsia="方正楷体_GBK" w:cs="方正楷体_GBK"/>
          <w:bCs w:val="0"/>
          <w:color w:val="auto"/>
          <w:kern w:val="2"/>
          <w:sz w:val="32"/>
          <w:szCs w:val="32"/>
          <w:lang w:val="en-US" w:eastAsia="zh-CN" w:bidi="ar-SA"/>
        </w:rPr>
        <w:t xml:space="preserve">第七条  授权主体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pacing w:beforeAutospacing="0" w:after="0" w:afterAutospacing="0" w:line="600" w:lineRule="exact"/>
        <w:ind w:leftChars="0" w:right="0" w:firstLine="632" w:firstLineChars="200"/>
        <w:jc w:val="left"/>
        <w:textAlignment w:val="auto"/>
        <w:rPr>
          <w:rFonts w:hint="eastAsia" w:ascii="微软雅黑" w:hAnsi="微软雅黑" w:eastAsia="微软雅黑" w:cs="微软雅黑"/>
          <w:i w:val="0"/>
          <w:caps w:val="0"/>
          <w:color w:val="333333"/>
          <w:spacing w:val="0"/>
          <w:sz w:val="32"/>
          <w:szCs w:val="32"/>
          <w:u w:val="none"/>
          <w:lang w:eastAsia="zh-CN"/>
        </w:rPr>
      </w:pPr>
      <w:r>
        <w:rPr>
          <w:rFonts w:hint="eastAsia" w:ascii="仿宋" w:hAnsi="仿宋" w:eastAsia="仿宋" w:cs="仿宋"/>
          <w:bCs w:val="0"/>
          <w:color w:val="auto"/>
          <w:kern w:val="2"/>
          <w:sz w:val="32"/>
          <w:szCs w:val="32"/>
          <w:lang w:val="en-US" w:eastAsia="zh-CN" w:bidi="ar-SA"/>
        </w:rPr>
        <w:t>市</w:t>
      </w:r>
      <w:r>
        <w:rPr>
          <w:rFonts w:hint="eastAsia" w:ascii="仿宋" w:hAnsi="仿宋" w:cs="仿宋"/>
          <w:bCs w:val="0"/>
          <w:color w:val="auto"/>
          <w:kern w:val="2"/>
          <w:sz w:val="32"/>
          <w:szCs w:val="32"/>
          <w:lang w:val="en-US" w:eastAsia="zh-CN" w:bidi="ar-SA"/>
        </w:rPr>
        <w:t>人民</w:t>
      </w:r>
      <w:r>
        <w:rPr>
          <w:rFonts w:hint="eastAsia" w:ascii="仿宋" w:hAnsi="仿宋" w:eastAsia="仿宋" w:cs="仿宋"/>
          <w:bCs w:val="0"/>
          <w:color w:val="auto"/>
          <w:kern w:val="2"/>
          <w:sz w:val="32"/>
          <w:szCs w:val="32"/>
          <w:lang w:val="en-US" w:eastAsia="zh-CN" w:bidi="ar-SA"/>
        </w:rPr>
        <w:t>政府是本级公共数据授权主体。</w:t>
      </w:r>
      <w:r>
        <w:rPr>
          <w:rFonts w:hint="eastAsia" w:ascii="仿宋" w:hAnsi="仿宋" w:cs="仿宋"/>
          <w:bCs w:val="0"/>
          <w:color w:val="auto"/>
          <w:kern w:val="2"/>
          <w:sz w:val="32"/>
          <w:szCs w:val="32"/>
          <w:lang w:val="en-US" w:eastAsia="zh-CN" w:bidi="ar-SA"/>
        </w:rPr>
        <w:t>数源单位</w:t>
      </w:r>
      <w:r>
        <w:rPr>
          <w:rFonts w:hint="eastAsia" w:ascii="仿宋" w:hAnsi="仿宋" w:eastAsia="仿宋" w:cs="仿宋"/>
          <w:bCs w:val="0"/>
          <w:color w:val="auto"/>
          <w:kern w:val="2"/>
          <w:sz w:val="32"/>
          <w:szCs w:val="32"/>
          <w:lang w:val="en-US" w:eastAsia="zh-CN" w:bidi="ar-SA"/>
        </w:rPr>
        <w:t>未经批准不得与任何第三方企业或单位签订公共数据</w:t>
      </w:r>
      <w:r>
        <w:rPr>
          <w:rFonts w:hint="eastAsia" w:ascii="仿宋" w:hAnsi="仿宋" w:cs="仿宋"/>
          <w:bCs w:val="0"/>
          <w:color w:val="auto"/>
          <w:kern w:val="2"/>
          <w:sz w:val="32"/>
          <w:szCs w:val="32"/>
          <w:lang w:val="en-US" w:eastAsia="zh-CN" w:bidi="ar-SA"/>
        </w:rPr>
        <w:t>资源</w:t>
      </w:r>
      <w:r>
        <w:rPr>
          <w:rFonts w:hint="eastAsia" w:ascii="仿宋" w:hAnsi="仿宋" w:eastAsia="仿宋" w:cs="仿宋"/>
          <w:bCs w:val="0"/>
          <w:color w:val="auto"/>
          <w:kern w:val="2"/>
          <w:sz w:val="32"/>
          <w:szCs w:val="32"/>
          <w:lang w:val="en-US" w:eastAsia="zh-CN" w:bidi="ar-SA"/>
        </w:rPr>
        <w:t>授权运营协议，不得以合作开发、委托开发或购买服务等任何形式为由使其系统承建商直接获取公共数据运营权</w:t>
      </w:r>
      <w:r>
        <w:rPr>
          <w:rFonts w:hint="eastAsia" w:ascii="方正仿宋_GBK" w:hAnsi="方正仿宋_GBK" w:eastAsia="方正仿宋_GBK" w:cs="方正仿宋_GBK"/>
          <w:i w:val="0"/>
          <w:caps w:val="0"/>
          <w:color w:val="333333"/>
          <w:spacing w:val="0"/>
          <w:sz w:val="32"/>
          <w:szCs w:val="32"/>
          <w:u w:val="none"/>
        </w:rPr>
        <w:t>。</w:t>
      </w:r>
    </w:p>
    <w:p>
      <w:pPr>
        <w:pStyle w:val="5"/>
        <w:keepNext w:val="0"/>
        <w:keepLines w:val="0"/>
        <w:pageBreakBefore w:val="0"/>
        <w:kinsoku/>
        <w:wordWrap/>
        <w:topLinePunct w:val="0"/>
        <w:bidi w:val="0"/>
        <w:spacing w:after="0" w:line="600" w:lineRule="exact"/>
        <w:ind w:left="0" w:leftChars="0" w:firstLine="632" w:firstLineChars="200"/>
        <w:textAlignment w:val="auto"/>
        <w:rPr>
          <w:rFonts w:hint="eastAsia" w:ascii="方正楷体_GBK" w:hAnsi="方正楷体_GBK" w:eastAsia="方正楷体_GBK" w:cs="方正楷体_GBK"/>
          <w:bCs w:val="0"/>
          <w:color w:val="auto"/>
          <w:kern w:val="2"/>
          <w:sz w:val="32"/>
          <w:szCs w:val="32"/>
          <w:lang w:val="en-US" w:eastAsia="zh-CN" w:bidi="ar-SA"/>
        </w:rPr>
      </w:pPr>
      <w:r>
        <w:rPr>
          <w:rFonts w:hint="eastAsia" w:ascii="方正楷体_GBK" w:hAnsi="方正楷体_GBK" w:eastAsia="方正楷体_GBK" w:cs="方正楷体_GBK"/>
          <w:bCs w:val="0"/>
          <w:color w:val="auto"/>
          <w:kern w:val="2"/>
          <w:sz w:val="32"/>
          <w:szCs w:val="32"/>
          <w:lang w:val="en-US" w:eastAsia="zh-CN" w:bidi="ar-SA"/>
        </w:rPr>
        <w:t>第八条  实施机构</w:t>
      </w:r>
    </w:p>
    <w:p>
      <w:pPr>
        <w:pStyle w:val="5"/>
        <w:keepNext w:val="0"/>
        <w:keepLines w:val="0"/>
        <w:pageBreakBefore w:val="0"/>
        <w:kinsoku/>
        <w:wordWrap/>
        <w:topLinePunct w:val="0"/>
        <w:bidi w:val="0"/>
        <w:spacing w:after="0" w:line="600" w:lineRule="exact"/>
        <w:ind w:left="0" w:leftChars="0" w:firstLine="632" w:firstLineChars="200"/>
        <w:textAlignment w:val="auto"/>
        <w:rPr>
          <w:rFonts w:hint="eastAsia" w:ascii="方正楷体_GBK" w:hAnsi="方正楷体_GBK" w:eastAsia="方正楷体_GBK" w:cs="方正楷体_GBK"/>
          <w:bCs w:val="0"/>
          <w:color w:val="auto"/>
          <w:kern w:val="2"/>
          <w:sz w:val="32"/>
          <w:szCs w:val="32"/>
          <w:lang w:val="en-US" w:eastAsia="zh-CN" w:bidi="ar-SA"/>
        </w:rPr>
      </w:pPr>
      <w:r>
        <w:rPr>
          <w:rFonts w:hint="eastAsia" w:ascii="仿宋" w:hAnsi="仿宋" w:eastAsia="仿宋" w:cs="仿宋"/>
          <w:bCs w:val="0"/>
          <w:color w:val="auto"/>
          <w:kern w:val="2"/>
          <w:sz w:val="32"/>
          <w:szCs w:val="32"/>
          <w:lang w:val="en-US" w:eastAsia="zh-CN" w:bidi="ar-SA"/>
        </w:rPr>
        <w:t>市</w:t>
      </w:r>
      <w:r>
        <w:rPr>
          <w:rFonts w:hint="eastAsia" w:ascii="仿宋" w:hAnsi="仿宋" w:cs="仿宋"/>
          <w:bCs w:val="0"/>
          <w:color w:val="auto"/>
          <w:kern w:val="2"/>
          <w:sz w:val="32"/>
          <w:szCs w:val="32"/>
          <w:lang w:val="en-US" w:eastAsia="zh-CN" w:bidi="ar-SA"/>
        </w:rPr>
        <w:t>数据局</w:t>
      </w:r>
      <w:r>
        <w:rPr>
          <w:rFonts w:hint="eastAsia" w:ascii="仿宋" w:hAnsi="仿宋" w:cs="仿宋"/>
          <w:color w:val="auto"/>
          <w:szCs w:val="32"/>
        </w:rPr>
        <w:t>负责组织开展</w:t>
      </w:r>
      <w:r>
        <w:rPr>
          <w:rFonts w:hint="eastAsia" w:ascii="仿宋" w:hAnsi="仿宋" w:cs="仿宋"/>
          <w:color w:val="auto"/>
          <w:szCs w:val="32"/>
          <w:lang w:val="en-US" w:eastAsia="zh-CN"/>
        </w:rPr>
        <w:t>本级</w:t>
      </w:r>
      <w:r>
        <w:rPr>
          <w:rFonts w:hint="eastAsia" w:ascii="仿宋" w:hAnsi="仿宋" w:cs="仿宋"/>
          <w:color w:val="auto"/>
          <w:szCs w:val="32"/>
        </w:rPr>
        <w:t>公共数据资源授权运营活动，即开展公共数据资源授权运营的实施机构。</w:t>
      </w:r>
    </w:p>
    <w:p>
      <w:pPr>
        <w:pStyle w:val="7"/>
        <w:keepNext w:val="0"/>
        <w:keepLines w:val="0"/>
        <w:pageBreakBefore w:val="0"/>
        <w:widowControl w:val="0"/>
        <w:numPr>
          <w:ilvl w:val="255"/>
          <w:numId w:val="0"/>
        </w:numPr>
        <w:kinsoku/>
        <w:wordWrap/>
        <w:overflowPunct/>
        <w:topLinePunct w:val="0"/>
        <w:bidi w:val="0"/>
        <w:spacing w:after="0" w:line="600" w:lineRule="exact"/>
        <w:ind w:left="0" w:leftChars="0" w:firstLine="632" w:firstLineChars="200"/>
        <w:textAlignment w:val="auto"/>
        <w:outlineLvl w:val="0"/>
        <w:rPr>
          <w:rFonts w:hint="eastAsia" w:ascii="方正楷体_GBK" w:hAnsi="方正楷体_GBK" w:eastAsia="方正楷体_GBK" w:cs="方正楷体_GBK"/>
          <w:bCs w:val="0"/>
          <w:color w:val="auto"/>
          <w:kern w:val="2"/>
          <w:sz w:val="32"/>
          <w:szCs w:val="32"/>
          <w:lang w:val="en-US" w:eastAsia="zh-CN" w:bidi="ar-SA"/>
        </w:rPr>
      </w:pPr>
      <w:r>
        <w:rPr>
          <w:rFonts w:hint="eastAsia" w:ascii="方正楷体_GBK" w:hAnsi="方正楷体_GBK" w:eastAsia="方正楷体_GBK" w:cs="方正楷体_GBK"/>
          <w:bCs w:val="0"/>
          <w:color w:val="auto"/>
          <w:kern w:val="2"/>
          <w:sz w:val="32"/>
          <w:szCs w:val="32"/>
          <w:lang w:val="en-US" w:eastAsia="zh-CN" w:bidi="ar-SA"/>
        </w:rPr>
        <w:t>第九条  授权程序</w:t>
      </w:r>
    </w:p>
    <w:p>
      <w:pPr>
        <w:keepNext w:val="0"/>
        <w:keepLines w:val="0"/>
        <w:pageBreakBefore w:val="0"/>
        <w:widowControl w:val="0"/>
        <w:kinsoku/>
        <w:wordWrap/>
        <w:overflowPunct/>
        <w:topLinePunct w:val="0"/>
        <w:bidi w:val="0"/>
        <w:spacing w:after="0" w:line="600" w:lineRule="exact"/>
        <w:ind w:leftChars="0" w:firstLine="632" w:firstLineChars="200"/>
        <w:jc w:val="both"/>
        <w:textAlignment w:val="auto"/>
        <w:rPr>
          <w:rFonts w:hint="eastAsia" w:ascii="仿宋" w:hAnsi="仿宋" w:cs="仿宋"/>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1.</w:t>
      </w:r>
      <w:r>
        <w:rPr>
          <w:rFonts w:hint="eastAsia" w:ascii="方正仿宋_GBK" w:hAnsi="方正仿宋_GBK" w:eastAsia="方正仿宋_GBK" w:cs="方正仿宋_GBK"/>
          <w:color w:val="auto"/>
          <w:szCs w:val="32"/>
          <w:lang w:val="en-US" w:eastAsia="zh-CN"/>
        </w:rPr>
        <w:t>实施机构按照征集</w:t>
      </w:r>
      <w:r>
        <w:rPr>
          <w:rFonts w:hint="eastAsia" w:ascii="方正仿宋_GBK" w:hAnsi="方正仿宋_GBK" w:eastAsia="方正仿宋_GBK" w:cs="方正仿宋_GBK"/>
          <w:color w:val="auto"/>
          <w:szCs w:val="32"/>
        </w:rPr>
        <w:t>公共数据</w:t>
      </w:r>
      <w:r>
        <w:rPr>
          <w:rFonts w:hint="eastAsia" w:ascii="方正仿宋_GBK" w:hAnsi="方正仿宋_GBK" w:eastAsia="方正仿宋_GBK" w:cs="方正仿宋_GBK"/>
          <w:color w:val="auto"/>
          <w:szCs w:val="32"/>
          <w:lang w:val="en-US" w:eastAsia="zh-CN"/>
        </w:rPr>
        <w:t>资源</w:t>
      </w:r>
      <w:r>
        <w:rPr>
          <w:rFonts w:hint="eastAsia" w:ascii="方正仿宋_GBK" w:hAnsi="方正仿宋_GBK" w:eastAsia="方正仿宋_GBK" w:cs="方正仿宋_GBK"/>
          <w:color w:val="auto"/>
          <w:szCs w:val="32"/>
        </w:rPr>
        <w:t>授权运营机构和应用场景</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lang w:val="en-US" w:eastAsia="zh-CN"/>
        </w:rPr>
        <w:t>组织申报单位与数源部门供需对接、</w:t>
      </w:r>
      <w:r>
        <w:rPr>
          <w:rFonts w:hint="eastAsia" w:ascii="方正仿宋_GBK" w:hAnsi="方正仿宋_GBK" w:eastAsia="方正仿宋_GBK" w:cs="仿宋_GB2312"/>
          <w:color w:val="auto"/>
          <w:kern w:val="0"/>
          <w:szCs w:val="32"/>
          <w:lang w:val="en-US" w:eastAsia="zh-CN"/>
        </w:rPr>
        <w:t>会同相关</w:t>
      </w:r>
      <w:r>
        <w:rPr>
          <w:rFonts w:hint="eastAsia" w:ascii="方正仿宋_GBK" w:hAnsi="方正仿宋_GBK" w:eastAsia="方正仿宋_GBK" w:cs="仿宋_GB2312"/>
          <w:color w:val="auto"/>
          <w:kern w:val="0"/>
          <w:szCs w:val="32"/>
        </w:rPr>
        <w:t>行业主管部门编制</w:t>
      </w:r>
      <w:r>
        <w:rPr>
          <w:rFonts w:hint="eastAsia" w:ascii="方正仿宋_GBK" w:hAnsi="方正仿宋_GBK" w:eastAsia="方正仿宋_GBK" w:cs="仿宋_GB2312"/>
          <w:color w:val="auto"/>
          <w:kern w:val="0"/>
          <w:szCs w:val="32"/>
          <w:lang w:val="en-US" w:eastAsia="zh-CN"/>
        </w:rPr>
        <w:t>应用场景</w:t>
      </w:r>
      <w:r>
        <w:rPr>
          <w:rFonts w:hint="eastAsia" w:ascii="方正仿宋_GBK" w:hAnsi="方正仿宋_GBK" w:eastAsia="方正仿宋_GBK" w:cs="仿宋_GB2312"/>
          <w:color w:val="auto"/>
          <w:kern w:val="0"/>
          <w:szCs w:val="32"/>
        </w:rPr>
        <w:t>实施方案</w:t>
      </w:r>
      <w:r>
        <w:rPr>
          <w:rFonts w:hint="eastAsia" w:ascii="方正仿宋_GBK" w:hAnsi="方正仿宋_GBK" w:eastAsia="方正仿宋_GBK" w:cs="方正仿宋_GBK"/>
          <w:color w:val="auto"/>
          <w:szCs w:val="32"/>
          <w:lang w:val="en-US" w:eastAsia="zh-CN"/>
        </w:rPr>
        <w:t>、</w:t>
      </w:r>
      <w:r>
        <w:rPr>
          <w:rFonts w:hint="eastAsia" w:ascii="方正仿宋_GBK" w:hAnsi="方正仿宋_GBK" w:eastAsia="方正仿宋_GBK" w:cs="仿宋_GB2312"/>
          <w:color w:val="auto"/>
          <w:kern w:val="0"/>
          <w:szCs w:val="32"/>
        </w:rPr>
        <w:t>组织</w:t>
      </w:r>
      <w:r>
        <w:rPr>
          <w:rFonts w:hint="eastAsia" w:ascii="方正仿宋_GBK" w:hAnsi="方正仿宋_GBK" w:eastAsia="方正仿宋_GBK" w:cs="仿宋_GB2312"/>
          <w:color w:val="auto"/>
          <w:kern w:val="0"/>
          <w:szCs w:val="32"/>
          <w:lang w:val="en-US" w:eastAsia="zh-CN"/>
        </w:rPr>
        <w:t>有关</w:t>
      </w:r>
      <w:r>
        <w:rPr>
          <w:rFonts w:hint="eastAsia" w:ascii="方正仿宋_GBK" w:hAnsi="方正仿宋_GBK" w:eastAsia="方正仿宋_GBK" w:cs="仿宋_GB2312"/>
          <w:color w:val="auto"/>
          <w:kern w:val="0"/>
          <w:szCs w:val="32"/>
        </w:rPr>
        <w:t>部门</w:t>
      </w:r>
      <w:r>
        <w:rPr>
          <w:rFonts w:hint="eastAsia" w:ascii="方正仿宋_GBK" w:hAnsi="方正仿宋_GBK" w:eastAsia="方正仿宋_GBK" w:cs="仿宋_GB2312"/>
          <w:color w:val="auto"/>
          <w:kern w:val="0"/>
          <w:szCs w:val="32"/>
          <w:lang w:val="en-US" w:eastAsia="zh-CN"/>
        </w:rPr>
        <w:t>和</w:t>
      </w:r>
      <w:r>
        <w:rPr>
          <w:rFonts w:hint="eastAsia" w:ascii="方正仿宋_GBK" w:hAnsi="方正仿宋_GBK" w:eastAsia="方正仿宋_GBK" w:cs="仿宋_GB2312"/>
          <w:color w:val="auto"/>
          <w:kern w:val="0"/>
          <w:szCs w:val="32"/>
        </w:rPr>
        <w:t>专家</w:t>
      </w:r>
      <w:r>
        <w:rPr>
          <w:rFonts w:hint="eastAsia" w:ascii="方正仿宋_GBK" w:hAnsi="方正仿宋_GBK" w:eastAsia="方正仿宋_GBK" w:cs="仿宋_GB2312"/>
          <w:color w:val="auto"/>
          <w:kern w:val="0"/>
          <w:szCs w:val="32"/>
          <w:lang w:val="en-US" w:eastAsia="zh-CN"/>
        </w:rPr>
        <w:t>进行论证评审等</w:t>
      </w:r>
      <w:r>
        <w:rPr>
          <w:rFonts w:hint="eastAsia" w:ascii="仿宋" w:hAnsi="仿宋" w:eastAsia="仿宋" w:cs="仿宋"/>
          <w:bCs w:val="0"/>
          <w:color w:val="auto"/>
          <w:kern w:val="2"/>
          <w:sz w:val="32"/>
          <w:szCs w:val="32"/>
          <w:lang w:val="en-US" w:eastAsia="zh-CN" w:bidi="ar-SA"/>
        </w:rPr>
        <w:t>流程</w:t>
      </w:r>
      <w:r>
        <w:rPr>
          <w:rFonts w:hint="eastAsia" w:ascii="仿宋" w:hAnsi="仿宋" w:cs="仿宋"/>
          <w:bCs w:val="0"/>
          <w:color w:val="auto"/>
          <w:kern w:val="2"/>
          <w:sz w:val="32"/>
          <w:szCs w:val="32"/>
          <w:lang w:val="en-US" w:eastAsia="zh-CN" w:bidi="ar-SA"/>
        </w:rPr>
        <w:t>，确定拟列入授权运营的应用场景。</w:t>
      </w:r>
    </w:p>
    <w:p>
      <w:pPr>
        <w:keepNext w:val="0"/>
        <w:keepLines w:val="0"/>
        <w:pageBreakBefore w:val="0"/>
        <w:widowControl w:val="0"/>
        <w:kinsoku/>
        <w:wordWrap/>
        <w:overflowPunct/>
        <w:topLinePunct w:val="0"/>
        <w:bidi w:val="0"/>
        <w:spacing w:after="0" w:line="600" w:lineRule="exact"/>
        <w:ind w:leftChars="0" w:firstLine="632" w:firstLineChars="200"/>
        <w:jc w:val="both"/>
        <w:textAlignment w:val="auto"/>
        <w:rPr>
          <w:rFonts w:hint="eastAsia" w:ascii="方正仿宋_GBK" w:hAnsi="方正仿宋_GBK" w:eastAsia="方正仿宋_GBK" w:cs="仿宋_GB2312"/>
          <w:color w:val="auto"/>
          <w:kern w:val="0"/>
          <w:szCs w:val="32"/>
        </w:rPr>
      </w:pPr>
      <w:r>
        <w:rPr>
          <w:rFonts w:hint="eastAsia" w:ascii="仿宋" w:hAnsi="仿宋" w:cs="仿宋"/>
          <w:b/>
          <w:bCs/>
          <w:color w:val="auto"/>
          <w:kern w:val="2"/>
          <w:sz w:val="32"/>
          <w:szCs w:val="32"/>
          <w:lang w:val="en-US" w:eastAsia="zh-CN" w:bidi="ar-SA"/>
        </w:rPr>
        <w:t>2.</w:t>
      </w:r>
      <w:r>
        <w:rPr>
          <w:rFonts w:hint="eastAsia" w:ascii="方正仿宋_GBK" w:hAnsi="方正仿宋_GBK" w:eastAsia="方正仿宋_GBK" w:cs="方正仿宋_GBK"/>
          <w:color w:val="auto"/>
          <w:szCs w:val="32"/>
        </w:rPr>
        <w:t>申报单位按照公告要求提交场景申请材料，</w:t>
      </w:r>
      <w:r>
        <w:rPr>
          <w:rFonts w:hint="eastAsia" w:ascii="方正仿宋_GBK" w:hAnsi="方正仿宋_GBK" w:eastAsia="方正仿宋_GBK" w:cs="仿宋_GB2312"/>
          <w:color w:val="auto"/>
          <w:kern w:val="0"/>
          <w:szCs w:val="32"/>
        </w:rPr>
        <w:t>并对所提供信息的真实性负责</w:t>
      </w:r>
      <w:r>
        <w:rPr>
          <w:rFonts w:hint="eastAsia" w:ascii="方正仿宋_GBK" w:hAnsi="方正仿宋_GBK" w:eastAsia="方正仿宋_GBK" w:cs="方正仿宋_GBK"/>
          <w:color w:val="auto"/>
          <w:szCs w:val="32"/>
        </w:rPr>
        <w:t>。</w:t>
      </w:r>
      <w:r>
        <w:rPr>
          <w:rFonts w:hint="eastAsia" w:ascii="方正仿宋_GBK" w:hAnsi="方正仿宋_GBK" w:eastAsia="方正仿宋_GBK" w:cs="仿宋_GB2312"/>
          <w:color w:val="auto"/>
          <w:kern w:val="0"/>
          <w:szCs w:val="32"/>
        </w:rPr>
        <w:t>市级行业主管部门</w:t>
      </w:r>
      <w:r>
        <w:rPr>
          <w:rFonts w:hint="eastAsia" w:ascii="方正仿宋_GBK" w:hAnsi="方正仿宋_GBK" w:eastAsia="方正仿宋_GBK" w:cs="方正仿宋_GBK"/>
          <w:color w:val="auto"/>
          <w:szCs w:val="32"/>
        </w:rPr>
        <w:t>指导本行业加强授权运营范围内的行业数据资源管理</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仿宋_GB2312"/>
          <w:color w:val="auto"/>
          <w:kern w:val="0"/>
          <w:szCs w:val="32"/>
        </w:rPr>
        <w:t>挖掘本领域公共数据应用场景，及时进行申报。</w:t>
      </w:r>
    </w:p>
    <w:p>
      <w:pPr>
        <w:pStyle w:val="7"/>
        <w:keepNext w:val="0"/>
        <w:keepLines w:val="0"/>
        <w:pageBreakBefore w:val="0"/>
        <w:numPr>
          <w:ilvl w:val="255"/>
          <w:numId w:val="0"/>
        </w:numPr>
        <w:kinsoku/>
        <w:wordWrap/>
        <w:topLinePunct w:val="0"/>
        <w:bidi w:val="0"/>
        <w:spacing w:after="0" w:line="600" w:lineRule="exact"/>
        <w:ind w:left="0" w:leftChars="0" w:firstLine="632" w:firstLineChars="200"/>
        <w:textAlignment w:val="auto"/>
        <w:outlineLvl w:val="0"/>
        <w:rPr>
          <w:rFonts w:hint="eastAsia" w:ascii="方正仿宋_GBK" w:hAnsi="方正仿宋_GBK" w:eastAsia="方正仿宋_GBK" w:cs="仿宋_GB2312"/>
          <w:color w:val="auto"/>
          <w:kern w:val="0"/>
          <w:szCs w:val="32"/>
        </w:rPr>
      </w:pPr>
      <w:r>
        <w:rPr>
          <w:rFonts w:hint="eastAsia" w:ascii="仿宋" w:hAnsi="仿宋" w:cs="仿宋"/>
          <w:b/>
          <w:bCs/>
          <w:color w:val="auto"/>
          <w:kern w:val="2"/>
          <w:sz w:val="32"/>
          <w:szCs w:val="32"/>
          <w:lang w:val="en-US" w:eastAsia="zh-CN" w:bidi="ar-SA"/>
        </w:rPr>
        <w:t>3.</w:t>
      </w:r>
      <w:r>
        <w:rPr>
          <w:rFonts w:hint="eastAsia" w:ascii="方正仿宋_GBK" w:hAnsi="方正仿宋_GBK" w:eastAsia="方正仿宋_GBK" w:cs="方正仿宋_GBK"/>
          <w:color w:val="auto"/>
          <w:szCs w:val="32"/>
          <w:lang w:val="en-US" w:eastAsia="zh-CN"/>
        </w:rPr>
        <w:t>实施机构</w:t>
      </w:r>
      <w:r>
        <w:rPr>
          <w:rFonts w:hint="eastAsia" w:ascii="方正仿宋_GBK" w:hAnsi="方正仿宋_GBK" w:eastAsia="方正仿宋_GBK" w:cs="方正仿宋_GBK"/>
          <w:color w:val="auto"/>
          <w:szCs w:val="32"/>
        </w:rPr>
        <w:t>将论证通过的</w:t>
      </w:r>
      <w:r>
        <w:rPr>
          <w:rFonts w:hint="eastAsia" w:ascii="方正仿宋_GBK" w:hAnsi="方正仿宋_GBK" w:eastAsia="方正仿宋_GBK" w:cs="方正仿宋_GBK"/>
          <w:color w:val="auto"/>
          <w:szCs w:val="32"/>
          <w:lang w:val="en-US" w:eastAsia="zh-CN"/>
        </w:rPr>
        <w:t>应用场景</w:t>
      </w:r>
      <w:r>
        <w:rPr>
          <w:rFonts w:hint="eastAsia" w:ascii="方正仿宋_GBK" w:hAnsi="方正仿宋_GBK" w:eastAsia="方正仿宋_GBK" w:cs="仿宋_GB2312"/>
          <w:color w:val="auto"/>
          <w:kern w:val="0"/>
          <w:szCs w:val="32"/>
        </w:rPr>
        <w:t>实施方案</w:t>
      </w:r>
      <w:r>
        <w:rPr>
          <w:rFonts w:hint="eastAsia" w:ascii="方正仿宋_GBK" w:hAnsi="方正仿宋_GBK" w:eastAsia="方正仿宋_GBK" w:cs="方正仿宋_GBK"/>
          <w:color w:val="auto"/>
          <w:szCs w:val="32"/>
        </w:rPr>
        <w:t>提交本部门</w:t>
      </w:r>
      <w:bookmarkStart w:id="2" w:name="OLE_LINK8"/>
      <w:r>
        <w:rPr>
          <w:rFonts w:hint="eastAsia" w:ascii="方正仿宋_GBK" w:hAnsi="方正仿宋_GBK" w:eastAsia="方正仿宋_GBK" w:cs="方正仿宋_GBK"/>
          <w:color w:val="auto"/>
          <w:szCs w:val="32"/>
        </w:rPr>
        <w:t>“三重一大”决策机制审议</w:t>
      </w:r>
      <w:bookmarkEnd w:id="2"/>
      <w:r>
        <w:rPr>
          <w:rFonts w:hint="eastAsia" w:ascii="方正仿宋_GBK" w:hAnsi="方正仿宋_GBK" w:eastAsia="方正仿宋_GBK" w:cs="方正仿宋_GBK"/>
          <w:color w:val="auto"/>
          <w:szCs w:val="32"/>
        </w:rPr>
        <w:t>，报市</w:t>
      </w:r>
      <w:r>
        <w:rPr>
          <w:rFonts w:hint="eastAsia" w:ascii="方正仿宋_GBK" w:hAnsi="方正仿宋_GBK" w:eastAsia="方正仿宋_GBK" w:cs="方正仿宋_GBK"/>
          <w:color w:val="auto"/>
          <w:szCs w:val="32"/>
          <w:lang w:val="en-US" w:eastAsia="zh-CN"/>
        </w:rPr>
        <w:t>人民</w:t>
      </w:r>
      <w:r>
        <w:rPr>
          <w:rFonts w:hint="eastAsia" w:ascii="方正仿宋_GBK" w:hAnsi="方正仿宋_GBK" w:eastAsia="方正仿宋_GBK" w:cs="方正仿宋_GBK"/>
          <w:color w:val="auto"/>
          <w:szCs w:val="32"/>
        </w:rPr>
        <w:t>政府审批</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通过公共资源交易中心组织公开招标、邀请招标、谈判等公平竞争方式确定运营机构</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lang w:val="en-US" w:eastAsia="zh-CN"/>
        </w:rPr>
        <w:t>并</w:t>
      </w:r>
      <w:r>
        <w:rPr>
          <w:rFonts w:hint="eastAsia" w:ascii="方正仿宋_GBK" w:hAnsi="方正仿宋_GBK" w:eastAsia="方正仿宋_GBK" w:cs="仿宋_GB2312"/>
          <w:color w:val="auto"/>
          <w:kern w:val="0"/>
          <w:szCs w:val="32"/>
        </w:rPr>
        <w:t>签订授权运营协议</w:t>
      </w:r>
      <w:r>
        <w:rPr>
          <w:rFonts w:hint="eastAsia" w:ascii="方正仿宋_GBK" w:hAnsi="方正仿宋_GBK" w:eastAsia="方正仿宋_GBK" w:cs="方正仿宋_GBK"/>
          <w:color w:val="auto"/>
          <w:szCs w:val="32"/>
        </w:rPr>
        <w:t>，报</w:t>
      </w:r>
      <w:r>
        <w:rPr>
          <w:rFonts w:hint="eastAsia" w:ascii="方正仿宋_GBK" w:hAnsi="方正仿宋_GBK" w:eastAsia="方正仿宋_GBK" w:cs="仿宋_GB2312"/>
          <w:color w:val="auto"/>
          <w:kern w:val="0"/>
          <w:szCs w:val="32"/>
        </w:rPr>
        <w:t>省数政局备案。</w:t>
      </w:r>
    </w:p>
    <w:p>
      <w:pPr>
        <w:pStyle w:val="7"/>
        <w:keepNext w:val="0"/>
        <w:keepLines w:val="0"/>
        <w:pageBreakBefore w:val="0"/>
        <w:numPr>
          <w:ilvl w:val="255"/>
          <w:numId w:val="0"/>
        </w:numPr>
        <w:kinsoku/>
        <w:wordWrap/>
        <w:topLinePunct w:val="0"/>
        <w:bidi w:val="0"/>
        <w:spacing w:after="0" w:line="600" w:lineRule="exact"/>
        <w:ind w:left="0" w:leftChars="0" w:firstLine="0" w:firstLineChars="0"/>
        <w:jc w:val="center"/>
        <w:textAlignment w:val="auto"/>
        <w:outlineLvl w:val="0"/>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val="en-US" w:eastAsia="zh-CN"/>
        </w:rPr>
        <w:t xml:space="preserve">第四章  </w:t>
      </w:r>
      <w:r>
        <w:rPr>
          <w:rFonts w:hint="eastAsia" w:ascii="黑体" w:hAnsi="黑体" w:eastAsia="黑体" w:cs="黑体"/>
          <w:b/>
          <w:bCs/>
          <w:color w:val="auto"/>
          <w:sz w:val="32"/>
          <w:szCs w:val="32"/>
        </w:rPr>
        <w:t>运营</w:t>
      </w:r>
      <w:r>
        <w:rPr>
          <w:rFonts w:hint="eastAsia" w:ascii="黑体" w:hAnsi="黑体" w:eastAsia="黑体" w:cs="黑体"/>
          <w:b/>
          <w:bCs/>
          <w:color w:val="auto"/>
          <w:sz w:val="32"/>
          <w:szCs w:val="32"/>
          <w:lang w:val="en-US" w:eastAsia="zh-CN"/>
        </w:rPr>
        <w:t>管理</w:t>
      </w:r>
    </w:p>
    <w:p>
      <w:pPr>
        <w:keepNext w:val="0"/>
        <w:keepLines w:val="0"/>
        <w:pageBreakBefore w:val="0"/>
        <w:widowControl/>
        <w:shd w:val="clear" w:color="auto" w:fill="FFFFFF"/>
        <w:kinsoku/>
        <w:wordWrap/>
        <w:topLinePunct w:val="0"/>
        <w:bidi w:val="0"/>
        <w:spacing w:after="0" w:line="600" w:lineRule="exact"/>
        <w:ind w:left="0" w:leftChars="0" w:firstLine="632" w:firstLineChars="200"/>
        <w:jc w:val="left"/>
        <w:textAlignment w:val="auto"/>
        <w:outlineLvl w:val="0"/>
        <w:rPr>
          <w:rFonts w:hint="eastAsia" w:ascii="方正楷体_GBK" w:hAnsi="方正楷体_GBK" w:eastAsia="方正楷体_GBK" w:cs="方正楷体_GBK"/>
          <w:bCs w:val="0"/>
          <w:color w:val="auto"/>
          <w:kern w:val="2"/>
          <w:sz w:val="32"/>
          <w:szCs w:val="32"/>
          <w:lang w:val="en-US" w:eastAsia="zh-CN" w:bidi="ar-SA"/>
        </w:rPr>
      </w:pPr>
      <w:r>
        <w:rPr>
          <w:rFonts w:hint="eastAsia" w:ascii="方正楷体_GBK" w:hAnsi="方正楷体_GBK" w:eastAsia="方正楷体_GBK" w:cs="方正楷体_GBK"/>
          <w:bCs w:val="0"/>
          <w:color w:val="auto"/>
          <w:kern w:val="2"/>
          <w:sz w:val="32"/>
          <w:szCs w:val="32"/>
          <w:lang w:val="en-US" w:eastAsia="zh-CN" w:bidi="ar-SA"/>
        </w:rPr>
        <w:t>第十条 运营环境</w:t>
      </w:r>
    </w:p>
    <w:p>
      <w:pPr>
        <w:keepNext w:val="0"/>
        <w:keepLines w:val="0"/>
        <w:pageBreakBefore w:val="0"/>
        <w:widowControl/>
        <w:shd w:val="clear" w:color="auto" w:fill="FFFFFF"/>
        <w:kinsoku/>
        <w:wordWrap/>
        <w:topLinePunct w:val="0"/>
        <w:bidi w:val="0"/>
        <w:spacing w:before="0" w:after="0" w:line="600" w:lineRule="exact"/>
        <w:ind w:left="0" w:leftChars="0" w:firstLine="632" w:firstLineChars="200"/>
        <w:jc w:val="left"/>
        <w:textAlignment w:val="auto"/>
        <w:outlineLvl w:val="0"/>
        <w:rPr>
          <w:rFonts w:hint="eastAsia" w:ascii="方正仿宋_GBK" w:hAnsi="方正仿宋_GBK" w:eastAsia="方正仿宋_GBK" w:cs="仿宋_GB2312"/>
          <w:color w:val="auto"/>
          <w:kern w:val="0"/>
          <w:szCs w:val="32"/>
        </w:rPr>
      </w:pPr>
      <w:r>
        <w:rPr>
          <w:rFonts w:hint="eastAsia" w:ascii="方正仿宋_GBK" w:hAnsi="方正仿宋_GBK" w:eastAsia="方正仿宋_GBK" w:cs="仿宋_GB2312"/>
          <w:color w:val="auto"/>
          <w:kern w:val="0"/>
          <w:szCs w:val="32"/>
        </w:rPr>
        <w:t>市数据局统筹规划建设一体化智能平台，</w:t>
      </w:r>
      <w:r>
        <w:rPr>
          <w:rFonts w:hint="eastAsia" w:ascii="方正仿宋_GBK" w:hAnsi="方正仿宋_GBK" w:eastAsia="方正仿宋_GBK" w:cs="仿宋_GB2312"/>
          <w:color w:val="auto"/>
          <w:kern w:val="0"/>
          <w:szCs w:val="32"/>
          <w:lang w:val="en-US" w:eastAsia="zh-CN"/>
        </w:rPr>
        <w:t>支持隐私计算等安全可信流通技术应用，为全市公共数据资源运营</w:t>
      </w:r>
      <w:r>
        <w:rPr>
          <w:rFonts w:hint="eastAsia" w:ascii="方正仿宋_GBK" w:hAnsi="方正仿宋_GBK" w:eastAsia="方正仿宋_GBK" w:cs="仿宋_GB2312"/>
          <w:color w:val="auto"/>
          <w:kern w:val="0"/>
          <w:szCs w:val="32"/>
        </w:rPr>
        <w:t>提供安全可控的开发利用环境，</w:t>
      </w:r>
      <w:r>
        <w:rPr>
          <w:rFonts w:hint="eastAsia" w:ascii="方正仿宋_GBK" w:hAnsi="方正仿宋_GBK" w:eastAsia="方正仿宋_GBK" w:cs="仿宋_GB2312"/>
          <w:color w:val="auto"/>
          <w:kern w:val="0"/>
          <w:szCs w:val="32"/>
          <w:lang w:val="en-US"/>
        </w:rPr>
        <w:t>确保</w:t>
      </w:r>
      <w:r>
        <w:rPr>
          <w:rFonts w:hint="eastAsia" w:ascii="方正仿宋_GBK" w:hAnsi="方正仿宋_GBK" w:eastAsia="方正仿宋_GBK" w:cs="仿宋_GB2312"/>
          <w:color w:val="auto"/>
          <w:kern w:val="0"/>
          <w:szCs w:val="32"/>
          <w:lang w:val="en-US" w:eastAsia="zh-CN"/>
        </w:rPr>
        <w:t>公共</w:t>
      </w:r>
      <w:r>
        <w:rPr>
          <w:rFonts w:hint="eastAsia" w:ascii="方正仿宋_GBK" w:hAnsi="方正仿宋_GBK" w:eastAsia="方正仿宋_GBK" w:cs="仿宋_GB2312"/>
          <w:color w:val="auto"/>
          <w:kern w:val="0"/>
          <w:szCs w:val="32"/>
        </w:rPr>
        <w:t>数据资源</w:t>
      </w:r>
      <w:r>
        <w:rPr>
          <w:rFonts w:hint="eastAsia" w:ascii="方正仿宋_GBK" w:hAnsi="方正仿宋_GBK" w:eastAsia="方正仿宋_GBK" w:cs="仿宋_GB2312"/>
          <w:color w:val="auto"/>
          <w:kern w:val="0"/>
          <w:szCs w:val="32"/>
          <w:lang w:val="en-US" w:eastAsia="zh-CN"/>
        </w:rPr>
        <w:t>授权运营</w:t>
      </w:r>
      <w:r>
        <w:rPr>
          <w:rFonts w:hint="eastAsia" w:ascii="方正仿宋_GBK" w:hAnsi="方正仿宋_GBK" w:eastAsia="方正仿宋_GBK" w:cs="仿宋_GB2312"/>
          <w:color w:val="auto"/>
          <w:kern w:val="0"/>
          <w:szCs w:val="32"/>
        </w:rPr>
        <w:t>过程可管、可控、可追溯。</w:t>
      </w:r>
    </w:p>
    <w:p>
      <w:pPr>
        <w:keepNext w:val="0"/>
        <w:keepLines w:val="0"/>
        <w:pageBreakBefore w:val="0"/>
        <w:widowControl/>
        <w:numPr>
          <w:ilvl w:val="0"/>
          <w:numId w:val="0"/>
        </w:numPr>
        <w:shd w:val="clear" w:color="auto" w:fill="FFFFFF"/>
        <w:kinsoku/>
        <w:wordWrap/>
        <w:topLinePunct w:val="0"/>
        <w:bidi w:val="0"/>
        <w:spacing w:before="0" w:after="0" w:line="600" w:lineRule="exact"/>
        <w:ind w:leftChars="0" w:firstLine="632" w:firstLineChars="200"/>
        <w:jc w:val="left"/>
        <w:textAlignment w:val="auto"/>
        <w:outlineLvl w:val="0"/>
        <w:rPr>
          <w:rFonts w:hint="eastAsia" w:ascii="方正楷体_GBK" w:hAnsi="方正楷体_GBK" w:eastAsia="方正楷体_GBK" w:cs="方正楷体_GBK"/>
          <w:bCs w:val="0"/>
          <w:color w:val="auto"/>
          <w:kern w:val="2"/>
          <w:sz w:val="32"/>
          <w:szCs w:val="32"/>
          <w:lang w:val="en-US" w:eastAsia="zh-CN" w:bidi="ar-SA"/>
        </w:rPr>
      </w:pPr>
      <w:r>
        <w:rPr>
          <w:rFonts w:hint="eastAsia" w:ascii="方正楷体_GBK" w:hAnsi="方正楷体_GBK" w:eastAsia="方正楷体_GBK" w:cs="方正楷体_GBK"/>
          <w:bCs w:val="0"/>
          <w:color w:val="auto"/>
          <w:kern w:val="2"/>
          <w:sz w:val="32"/>
          <w:szCs w:val="32"/>
          <w:lang w:val="en-US" w:eastAsia="zh-CN" w:bidi="ar-SA"/>
        </w:rPr>
        <w:t>第十一条 资源审批</w:t>
      </w:r>
    </w:p>
    <w:p>
      <w:pPr>
        <w:keepNext w:val="0"/>
        <w:keepLines w:val="0"/>
        <w:pageBreakBefore w:val="0"/>
        <w:widowControl/>
        <w:numPr>
          <w:ilvl w:val="0"/>
          <w:numId w:val="0"/>
        </w:numPr>
        <w:shd w:val="clear" w:color="auto" w:fill="FFFFFF"/>
        <w:kinsoku/>
        <w:wordWrap/>
        <w:topLinePunct w:val="0"/>
        <w:bidi w:val="0"/>
        <w:spacing w:before="0" w:after="0" w:line="600" w:lineRule="exact"/>
        <w:ind w:leftChars="0" w:firstLine="632" w:firstLineChars="200"/>
        <w:jc w:val="both"/>
        <w:textAlignment w:val="auto"/>
        <w:outlineLvl w:val="0"/>
        <w:rPr>
          <w:rFonts w:hint="eastAsia" w:ascii="方正仿宋_GBK" w:hAnsi="方正仿宋_GBK" w:eastAsia="方正仿宋_GBK" w:cs="仿宋_GB2312"/>
          <w:color w:val="auto"/>
          <w:kern w:val="0"/>
          <w:szCs w:val="32"/>
          <w:lang w:val="en-US" w:eastAsia="zh-CN"/>
        </w:rPr>
      </w:pPr>
      <w:r>
        <w:rPr>
          <w:rFonts w:hint="eastAsia" w:ascii="方正仿宋_GBK" w:hAnsi="方正仿宋_GBK" w:eastAsia="方正仿宋_GBK" w:cs="仿宋_GB2312"/>
          <w:color w:val="auto"/>
          <w:kern w:val="0"/>
          <w:szCs w:val="32"/>
        </w:rPr>
        <w:t>运营机构</w:t>
      </w:r>
      <w:r>
        <w:rPr>
          <w:rFonts w:hint="eastAsia" w:ascii="方正仿宋_GBK" w:hAnsi="方正仿宋_GBK" w:eastAsia="方正仿宋_GBK" w:cs="仿宋_GB2312"/>
          <w:color w:val="auto"/>
          <w:kern w:val="0"/>
          <w:szCs w:val="32"/>
          <w:lang w:val="en-US" w:eastAsia="zh-CN"/>
        </w:rPr>
        <w:t>依场景</w:t>
      </w:r>
      <w:r>
        <w:rPr>
          <w:rFonts w:hint="eastAsia" w:ascii="方正仿宋_GBK" w:hAnsi="方正仿宋_GBK" w:eastAsia="方正仿宋_GBK" w:cs="仿宋_GB2312"/>
          <w:i w:val="0"/>
          <w:caps w:val="0"/>
          <w:color w:val="auto"/>
          <w:spacing w:val="0"/>
          <w:kern w:val="0"/>
          <w:sz w:val="32"/>
          <w:szCs w:val="32"/>
          <w:shd w:val="clear" w:fill="auto"/>
        </w:rPr>
        <w:t>提出公共数据资源需求申请，经</w:t>
      </w:r>
      <w:r>
        <w:rPr>
          <w:rFonts w:hint="eastAsia" w:ascii="仿宋" w:hAnsi="仿宋" w:cs="仿宋"/>
          <w:bCs w:val="0"/>
          <w:color w:val="auto"/>
          <w:kern w:val="2"/>
          <w:sz w:val="32"/>
          <w:szCs w:val="32"/>
          <w:lang w:val="en-US" w:eastAsia="zh-CN" w:bidi="ar-SA"/>
        </w:rPr>
        <w:t>市数据局</w:t>
      </w:r>
      <w:r>
        <w:rPr>
          <w:rFonts w:hint="eastAsia" w:ascii="方正仿宋_GBK" w:hAnsi="方正仿宋_GBK" w:eastAsia="方正仿宋_GBK" w:cs="仿宋_GB2312"/>
          <w:i w:val="0"/>
          <w:caps w:val="0"/>
          <w:color w:val="auto"/>
          <w:spacing w:val="0"/>
          <w:kern w:val="0"/>
          <w:sz w:val="32"/>
          <w:szCs w:val="32"/>
          <w:shd w:val="clear" w:fill="auto"/>
        </w:rPr>
        <w:t>和行业主管部门审核通过后</w:t>
      </w:r>
      <w:r>
        <w:rPr>
          <w:rFonts w:hint="eastAsia" w:ascii="方正仿宋_GBK" w:hAnsi="方正仿宋_GBK" w:eastAsia="方正仿宋_GBK" w:cs="仿宋_GB2312"/>
          <w:i w:val="0"/>
          <w:caps w:val="0"/>
          <w:color w:val="auto"/>
          <w:spacing w:val="0"/>
          <w:kern w:val="0"/>
          <w:sz w:val="32"/>
          <w:szCs w:val="32"/>
          <w:shd w:val="clear" w:fill="auto"/>
          <w:lang w:eastAsia="zh-CN"/>
        </w:rPr>
        <w:t>，</w:t>
      </w:r>
      <w:r>
        <w:rPr>
          <w:rFonts w:hint="eastAsia" w:ascii="方正仿宋_GBK" w:hAnsi="方正仿宋_GBK" w:eastAsia="方正仿宋_GBK" w:cs="仿宋_GB2312"/>
          <w:i w:val="0"/>
          <w:caps w:val="0"/>
          <w:color w:val="auto"/>
          <w:spacing w:val="0"/>
          <w:kern w:val="0"/>
          <w:sz w:val="32"/>
          <w:szCs w:val="32"/>
          <w:shd w:val="clear" w:fill="auto"/>
          <w:lang w:val="en-US" w:eastAsia="zh-CN"/>
        </w:rPr>
        <w:t>由数源单位提供相应</w:t>
      </w:r>
      <w:r>
        <w:rPr>
          <w:rFonts w:hint="eastAsia" w:ascii="方正仿宋_GBK" w:hAnsi="方正仿宋_GBK" w:eastAsia="方正仿宋_GBK" w:cs="仿宋_GB2312"/>
          <w:i w:val="0"/>
          <w:caps w:val="0"/>
          <w:color w:val="auto"/>
          <w:spacing w:val="0"/>
          <w:kern w:val="0"/>
          <w:sz w:val="32"/>
          <w:szCs w:val="32"/>
          <w:shd w:val="clear" w:fill="auto"/>
        </w:rPr>
        <w:t>公共数据资源。</w:t>
      </w:r>
      <w:r>
        <w:rPr>
          <w:rFonts w:hint="eastAsia" w:ascii="方正仿宋_GBK" w:hAnsi="方正仿宋_GBK" w:eastAsia="方正仿宋_GBK" w:cs="仿宋_GB2312"/>
          <w:color w:val="auto"/>
          <w:kern w:val="0"/>
          <w:szCs w:val="32"/>
          <w:lang w:val="en-US" w:eastAsia="zh-CN"/>
        </w:rPr>
        <w:t>公共数据资源不符合授权运营协议约定要求的，运营机构可以向</w:t>
      </w:r>
      <w:r>
        <w:rPr>
          <w:rFonts w:hint="eastAsia" w:ascii="仿宋" w:hAnsi="仿宋" w:cs="仿宋"/>
          <w:bCs w:val="0"/>
          <w:color w:val="auto"/>
          <w:kern w:val="2"/>
          <w:sz w:val="32"/>
          <w:szCs w:val="32"/>
          <w:lang w:val="en-US" w:eastAsia="zh-CN" w:bidi="ar-SA"/>
        </w:rPr>
        <w:t>市数据局</w:t>
      </w:r>
      <w:r>
        <w:rPr>
          <w:rFonts w:hint="eastAsia" w:ascii="方正仿宋_GBK" w:hAnsi="方正仿宋_GBK" w:eastAsia="方正仿宋_GBK" w:cs="仿宋_GB2312"/>
          <w:color w:val="auto"/>
          <w:kern w:val="0"/>
          <w:szCs w:val="32"/>
          <w:lang w:val="en-US" w:eastAsia="zh-CN"/>
        </w:rPr>
        <w:t>提出数据治理需求，由其督促相关单位在规定期限内提供符合授权运营协议约定的公共数据资源。</w:t>
      </w:r>
    </w:p>
    <w:p>
      <w:pPr>
        <w:keepNext w:val="0"/>
        <w:keepLines w:val="0"/>
        <w:pageBreakBefore w:val="0"/>
        <w:widowControl/>
        <w:shd w:val="clear" w:color="auto" w:fill="FFFFFF"/>
        <w:kinsoku/>
        <w:wordWrap/>
        <w:topLinePunct w:val="0"/>
        <w:bidi w:val="0"/>
        <w:spacing w:before="0" w:after="0" w:line="600" w:lineRule="exact"/>
        <w:ind w:left="0" w:leftChars="0" w:firstLine="632" w:firstLineChars="200"/>
        <w:jc w:val="left"/>
        <w:textAlignment w:val="auto"/>
        <w:outlineLvl w:val="0"/>
        <w:rPr>
          <w:rFonts w:hint="eastAsia" w:ascii="方正楷体_GBK" w:hAnsi="方正楷体_GBK" w:eastAsia="方正楷体_GBK" w:cs="方正楷体_GBK"/>
          <w:bCs w:val="0"/>
          <w:color w:val="auto"/>
          <w:kern w:val="2"/>
          <w:sz w:val="32"/>
          <w:szCs w:val="32"/>
          <w:lang w:val="en-US" w:eastAsia="zh-CN" w:bidi="ar-SA"/>
        </w:rPr>
      </w:pPr>
      <w:r>
        <w:rPr>
          <w:rFonts w:hint="eastAsia" w:ascii="方正楷体_GBK" w:hAnsi="方正楷体_GBK" w:eastAsia="方正楷体_GBK" w:cs="方正楷体_GBK"/>
          <w:bCs w:val="0"/>
          <w:color w:val="auto"/>
          <w:kern w:val="2"/>
          <w:sz w:val="32"/>
          <w:szCs w:val="32"/>
          <w:lang w:val="en-US" w:eastAsia="zh-CN" w:bidi="ar-SA"/>
        </w:rPr>
        <w:t>第十二条 产品开发</w:t>
      </w:r>
    </w:p>
    <w:p>
      <w:pPr>
        <w:keepNext w:val="0"/>
        <w:keepLines w:val="0"/>
        <w:pageBreakBefore w:val="0"/>
        <w:widowControl/>
        <w:shd w:val="clear" w:color="auto" w:fill="FFFFFF"/>
        <w:kinsoku/>
        <w:wordWrap/>
        <w:topLinePunct w:val="0"/>
        <w:bidi w:val="0"/>
        <w:spacing w:before="0" w:after="0" w:line="600" w:lineRule="exact"/>
        <w:ind w:left="0" w:leftChars="0" w:firstLine="632" w:firstLineChars="200"/>
        <w:jc w:val="both"/>
        <w:textAlignment w:val="auto"/>
        <w:outlineLvl w:val="0"/>
        <w:rPr>
          <w:rFonts w:hint="eastAsia" w:ascii="Times New Roman" w:hAnsi="Times New Roman" w:eastAsia="仿宋" w:cs="Times New Roman"/>
          <w:color w:val="auto"/>
          <w:kern w:val="2"/>
          <w:szCs w:val="24"/>
        </w:rPr>
      </w:pPr>
      <w:r>
        <w:rPr>
          <w:rFonts w:hint="eastAsia" w:ascii="Times New Roman" w:hAnsi="Times New Roman" w:eastAsia="仿宋" w:cs="Times New Roman"/>
          <w:i w:val="0"/>
          <w:caps w:val="0"/>
          <w:color w:val="000000"/>
          <w:spacing w:val="0"/>
          <w:sz w:val="32"/>
          <w:szCs w:val="24"/>
          <w:shd w:val="clear" w:fill="auto"/>
        </w:rPr>
        <w:t>运营机构在市数据局统建的一体化智能平台内开发数据产品和服务</w:t>
      </w:r>
      <w:r>
        <w:rPr>
          <w:rFonts w:hint="eastAsia" w:cs="Times New Roman"/>
          <w:color w:val="auto"/>
          <w:kern w:val="2"/>
          <w:szCs w:val="24"/>
          <w:lang w:val="en-US" w:eastAsia="zh-CN"/>
        </w:rPr>
        <w:t>，</w:t>
      </w:r>
      <w:r>
        <w:rPr>
          <w:rFonts w:hint="eastAsia" w:ascii="Times New Roman" w:hAnsi="Times New Roman" w:eastAsia="仿宋" w:cs="Times New Roman"/>
          <w:color w:val="auto"/>
          <w:kern w:val="2"/>
          <w:szCs w:val="24"/>
        </w:rPr>
        <w:t>经</w:t>
      </w:r>
      <w:r>
        <w:rPr>
          <w:rFonts w:hint="eastAsia" w:cs="Times New Roman"/>
          <w:color w:val="auto"/>
          <w:kern w:val="2"/>
          <w:szCs w:val="24"/>
          <w:lang w:val="en-US" w:eastAsia="zh-CN"/>
        </w:rPr>
        <w:t>市数据局</w:t>
      </w:r>
      <w:r>
        <w:rPr>
          <w:rFonts w:hint="eastAsia" w:ascii="Times New Roman" w:hAnsi="Times New Roman" w:eastAsia="仿宋" w:cs="Times New Roman"/>
          <w:color w:val="auto"/>
          <w:kern w:val="2"/>
          <w:szCs w:val="24"/>
        </w:rPr>
        <w:t>审核同意，可以将依法合规获取的企业数据和个人信息数据导入</w:t>
      </w:r>
      <w:r>
        <w:rPr>
          <w:rFonts w:hint="eastAsia" w:ascii="方正仿宋_GBK" w:hAnsi="方正仿宋_GBK" w:eastAsia="方正仿宋_GBK" w:cs="仿宋_GB2312"/>
          <w:color w:val="auto"/>
          <w:kern w:val="0"/>
          <w:szCs w:val="32"/>
          <w:lang w:val="en-US" w:eastAsia="zh-CN"/>
        </w:rPr>
        <w:t>一体化智能</w:t>
      </w:r>
      <w:r>
        <w:rPr>
          <w:rFonts w:hint="eastAsia" w:ascii="方正仿宋_GBK" w:hAnsi="方正仿宋_GBK" w:eastAsia="方正仿宋_GBK" w:cs="仿宋_GB2312"/>
          <w:color w:val="auto"/>
          <w:kern w:val="0"/>
          <w:szCs w:val="32"/>
        </w:rPr>
        <w:t>平台</w:t>
      </w:r>
      <w:r>
        <w:rPr>
          <w:rFonts w:hint="eastAsia" w:ascii="Times New Roman" w:hAnsi="Times New Roman" w:eastAsia="仿宋" w:cs="Times New Roman"/>
          <w:color w:val="auto"/>
          <w:kern w:val="2"/>
          <w:szCs w:val="24"/>
        </w:rPr>
        <w:t>，与授权运营的公共数据资源进行融合计算和产品研发。</w:t>
      </w:r>
    </w:p>
    <w:p>
      <w:pPr>
        <w:keepNext w:val="0"/>
        <w:keepLines w:val="0"/>
        <w:pageBreakBefore w:val="0"/>
        <w:widowControl/>
        <w:numPr>
          <w:ilvl w:val="0"/>
          <w:numId w:val="0"/>
        </w:numPr>
        <w:shd w:val="clear" w:color="auto" w:fill="FFFFFF"/>
        <w:kinsoku/>
        <w:wordWrap/>
        <w:topLinePunct w:val="0"/>
        <w:bidi w:val="0"/>
        <w:spacing w:before="0" w:after="0" w:line="600" w:lineRule="exact"/>
        <w:ind w:leftChars="0" w:firstLine="632" w:firstLineChars="200"/>
        <w:jc w:val="left"/>
        <w:textAlignment w:val="auto"/>
        <w:outlineLvl w:val="0"/>
        <w:rPr>
          <w:rFonts w:hint="eastAsia" w:ascii="方正楷体_GBK" w:hAnsi="方正楷体_GBK" w:eastAsia="方正楷体_GBK" w:cs="方正楷体_GBK"/>
          <w:bCs w:val="0"/>
          <w:color w:val="auto"/>
          <w:kern w:val="2"/>
          <w:sz w:val="32"/>
          <w:szCs w:val="32"/>
          <w:lang w:val="en-US" w:eastAsia="zh-CN" w:bidi="ar-SA"/>
        </w:rPr>
      </w:pPr>
      <w:r>
        <w:rPr>
          <w:rFonts w:hint="eastAsia" w:ascii="方正楷体_GBK" w:hAnsi="方正楷体_GBK" w:eastAsia="方正楷体_GBK" w:cs="方正楷体_GBK"/>
          <w:bCs w:val="0"/>
          <w:color w:val="auto"/>
          <w:kern w:val="2"/>
          <w:sz w:val="32"/>
          <w:szCs w:val="32"/>
          <w:lang w:val="en-US" w:eastAsia="zh-CN" w:bidi="ar-SA"/>
        </w:rPr>
        <w:t>第十三条 登记审核</w:t>
      </w:r>
    </w:p>
    <w:p>
      <w:pPr>
        <w:keepNext w:val="0"/>
        <w:keepLines w:val="0"/>
        <w:pageBreakBefore w:val="0"/>
        <w:widowControl/>
        <w:numPr>
          <w:ilvl w:val="0"/>
          <w:numId w:val="0"/>
        </w:numPr>
        <w:shd w:val="clear" w:color="auto" w:fill="FFFFFF"/>
        <w:kinsoku/>
        <w:wordWrap/>
        <w:topLinePunct w:val="0"/>
        <w:bidi w:val="0"/>
        <w:spacing w:before="0" w:after="0" w:line="600" w:lineRule="exact"/>
        <w:ind w:leftChars="0" w:firstLine="632" w:firstLineChars="200"/>
        <w:jc w:val="left"/>
        <w:textAlignment w:val="auto"/>
        <w:outlineLvl w:val="0"/>
        <w:rPr>
          <w:rFonts w:hint="eastAsia" w:ascii="Times New Roman" w:hAnsi="Times New Roman" w:eastAsia="仿宋" w:cs="Times New Roman"/>
          <w:color w:val="auto"/>
          <w:kern w:val="2"/>
          <w:szCs w:val="24"/>
          <w:u w:val="none"/>
          <w:lang w:val="en-US" w:eastAsia="zh-CN"/>
        </w:rPr>
      </w:pPr>
      <w:r>
        <w:rPr>
          <w:rFonts w:hint="eastAsia" w:ascii="Times New Roman" w:hAnsi="Times New Roman" w:eastAsia="仿宋" w:cs="Times New Roman"/>
          <w:color w:val="auto"/>
          <w:kern w:val="2"/>
          <w:sz w:val="32"/>
          <w:szCs w:val="32"/>
          <w:u w:val="none"/>
        </w:rPr>
        <w:t>通过公共数据</w:t>
      </w:r>
      <w:r>
        <w:rPr>
          <w:rFonts w:hint="eastAsia" w:cs="Times New Roman"/>
          <w:color w:val="auto"/>
          <w:kern w:val="2"/>
          <w:sz w:val="32"/>
          <w:szCs w:val="32"/>
          <w:u w:val="none"/>
          <w:lang w:val="en-US" w:eastAsia="zh-CN"/>
        </w:rPr>
        <w:t>资源</w:t>
      </w:r>
      <w:r>
        <w:rPr>
          <w:rFonts w:hint="eastAsia" w:ascii="Times New Roman" w:hAnsi="Times New Roman" w:eastAsia="仿宋" w:cs="Times New Roman"/>
          <w:color w:val="auto"/>
          <w:kern w:val="2"/>
          <w:sz w:val="32"/>
          <w:szCs w:val="32"/>
          <w:u w:val="none"/>
        </w:rPr>
        <w:t>授权运营加工形成的数据产品和服务，</w:t>
      </w:r>
      <w:r>
        <w:rPr>
          <w:rFonts w:hint="eastAsia" w:cs="Times New Roman"/>
          <w:color w:val="auto"/>
          <w:kern w:val="2"/>
          <w:sz w:val="32"/>
          <w:szCs w:val="32"/>
          <w:u w:val="none"/>
          <w:lang w:val="en-US" w:eastAsia="zh-CN"/>
        </w:rPr>
        <w:t>运营机构</w:t>
      </w:r>
      <w:r>
        <w:rPr>
          <w:rFonts w:hint="eastAsia" w:ascii="Times New Roman" w:hAnsi="Times New Roman" w:eastAsia="仿宋" w:cs="Times New Roman"/>
          <w:color w:val="auto"/>
          <w:kern w:val="2"/>
          <w:sz w:val="32"/>
          <w:szCs w:val="32"/>
          <w:u w:val="none"/>
        </w:rPr>
        <w:t>应当按照</w:t>
      </w:r>
      <w:r>
        <w:rPr>
          <w:rFonts w:hint="eastAsia" w:ascii="仿宋" w:hAnsi="仿宋" w:cs="仿宋"/>
          <w:bCs w:val="0"/>
          <w:color w:val="auto"/>
          <w:kern w:val="2"/>
          <w:sz w:val="32"/>
          <w:szCs w:val="32"/>
          <w:lang w:val="en-US" w:eastAsia="zh-CN" w:bidi="ar-SA"/>
        </w:rPr>
        <w:t>市数据局</w:t>
      </w:r>
      <w:r>
        <w:rPr>
          <w:rFonts w:hint="eastAsia" w:ascii="Times New Roman" w:hAnsi="Times New Roman" w:eastAsia="仿宋" w:cs="Times New Roman"/>
          <w:color w:val="auto"/>
          <w:kern w:val="2"/>
          <w:sz w:val="32"/>
          <w:szCs w:val="32"/>
          <w:u w:val="none"/>
        </w:rPr>
        <w:t>要求进行合规审核</w:t>
      </w:r>
      <w:r>
        <w:rPr>
          <w:rFonts w:hint="eastAsia" w:cs="Times New Roman"/>
          <w:color w:val="auto"/>
          <w:kern w:val="2"/>
          <w:sz w:val="32"/>
          <w:szCs w:val="32"/>
          <w:u w:val="none"/>
          <w:lang w:eastAsia="zh-CN"/>
        </w:rPr>
        <w:t>，</w:t>
      </w:r>
      <w:r>
        <w:rPr>
          <w:rFonts w:hint="eastAsia" w:cs="Times New Roman"/>
          <w:color w:val="auto"/>
          <w:kern w:val="2"/>
          <w:sz w:val="32"/>
          <w:szCs w:val="32"/>
          <w:u w:val="none"/>
          <w:lang w:val="en-US" w:eastAsia="zh-CN"/>
        </w:rPr>
        <w:t>并按照</w:t>
      </w:r>
      <w:r>
        <w:rPr>
          <w:rFonts w:hint="eastAsia" w:cs="Times New Roman"/>
          <w:color w:val="auto"/>
          <w:kern w:val="2"/>
          <w:szCs w:val="24"/>
          <w:u w:val="none"/>
          <w:lang w:val="en-US" w:eastAsia="zh-CN"/>
        </w:rPr>
        <w:t>公共数据资源登记管理要求进行登记。</w:t>
      </w:r>
    </w:p>
    <w:p>
      <w:pPr>
        <w:keepNext w:val="0"/>
        <w:keepLines w:val="0"/>
        <w:pageBreakBefore w:val="0"/>
        <w:numPr>
          <w:ilvl w:val="0"/>
          <w:numId w:val="0"/>
        </w:numPr>
        <w:kinsoku/>
        <w:wordWrap/>
        <w:topLinePunct w:val="0"/>
        <w:bidi w:val="0"/>
        <w:spacing w:line="600" w:lineRule="exact"/>
        <w:ind w:leftChars="0" w:firstLine="632" w:firstLineChars="200"/>
        <w:textAlignment w:val="auto"/>
        <w:outlineLvl w:val="1"/>
        <w:rPr>
          <w:rFonts w:hint="eastAsia" w:ascii="方正楷体_GBK" w:hAnsi="方正楷体_GBK" w:eastAsia="方正楷体_GBK" w:cs="方正楷体_GBK"/>
          <w:bCs w:val="0"/>
          <w:color w:val="auto"/>
          <w:kern w:val="2"/>
          <w:sz w:val="32"/>
          <w:szCs w:val="32"/>
          <w:lang w:val="en-US" w:eastAsia="zh-CN" w:bidi="ar-SA"/>
        </w:rPr>
      </w:pPr>
      <w:r>
        <w:rPr>
          <w:rFonts w:hint="eastAsia" w:ascii="方正楷体_GBK" w:hAnsi="方正楷体_GBK" w:eastAsia="方正楷体_GBK" w:cs="方正楷体_GBK"/>
          <w:bCs w:val="0"/>
          <w:color w:val="auto"/>
          <w:kern w:val="2"/>
          <w:sz w:val="32"/>
          <w:szCs w:val="32"/>
          <w:lang w:val="en-US" w:eastAsia="zh-CN" w:bidi="ar-SA"/>
        </w:rPr>
        <w:t>第十四条 定价机制</w:t>
      </w:r>
    </w:p>
    <w:p>
      <w:pPr>
        <w:keepNext w:val="0"/>
        <w:keepLines w:val="0"/>
        <w:pageBreakBefore w:val="0"/>
        <w:numPr>
          <w:ilvl w:val="0"/>
          <w:numId w:val="0"/>
        </w:numPr>
        <w:kinsoku/>
        <w:wordWrap/>
        <w:topLinePunct w:val="0"/>
        <w:bidi w:val="0"/>
        <w:spacing w:line="600" w:lineRule="exact"/>
        <w:ind w:leftChars="0" w:firstLine="632" w:firstLineChars="200"/>
        <w:textAlignment w:val="auto"/>
        <w:outlineLvl w:val="1"/>
        <w:rPr>
          <w:rFonts w:ascii="Times New Roman" w:hAnsi="Times New Roman" w:eastAsia="方正仿宋"/>
          <w:sz w:val="32"/>
          <w:szCs w:val="32"/>
          <w:u w:val="none"/>
        </w:rPr>
      </w:pPr>
      <w:r>
        <w:rPr>
          <w:rFonts w:hint="eastAsia" w:cs="Times New Roman"/>
          <w:color w:val="auto"/>
          <w:kern w:val="2"/>
          <w:sz w:val="32"/>
          <w:szCs w:val="24"/>
          <w:u w:val="none"/>
          <w:lang w:val="en-US" w:eastAsia="zh-CN"/>
        </w:rPr>
        <w:t>市发改委会同市数据局贯彻落实公共数据资源授权运营价格机制，科学合理定价</w:t>
      </w:r>
      <w:r>
        <w:rPr>
          <w:rFonts w:hint="eastAsia" w:cs="Times New Roman"/>
          <w:i w:val="0"/>
          <w:caps w:val="0"/>
          <w:color w:val="auto"/>
          <w:spacing w:val="0"/>
          <w:kern w:val="2"/>
          <w:sz w:val="32"/>
          <w:szCs w:val="24"/>
          <w:u w:val="none"/>
          <w:shd w:val="clear"/>
          <w:lang w:eastAsia="zh-CN"/>
        </w:rPr>
        <w:t>。</w:t>
      </w:r>
      <w:r>
        <w:rPr>
          <w:rFonts w:hint="eastAsia" w:ascii="Times New Roman" w:hAnsi="Times New Roman" w:eastAsia="仿宋" w:cs="Times New Roman"/>
          <w:color w:val="auto"/>
          <w:kern w:val="2"/>
          <w:sz w:val="32"/>
          <w:szCs w:val="24"/>
          <w:u w:val="none"/>
        </w:rPr>
        <w:t>对用于公共治理、公益事业的，免费提供；用于产业发展、行业发展的，</w:t>
      </w:r>
      <w:r>
        <w:rPr>
          <w:rFonts w:hint="eastAsia" w:eastAsia="方正仿宋"/>
          <w:sz w:val="32"/>
          <w:szCs w:val="32"/>
          <w:u w:val="none"/>
          <w:lang w:val="en-US" w:eastAsia="zh-CN" w:bidi="ar"/>
        </w:rPr>
        <w:t>可收取公共数据运营服务费</w:t>
      </w:r>
      <w:r>
        <w:rPr>
          <w:rFonts w:hint="eastAsia" w:eastAsia="方正仿宋"/>
          <w:iCs/>
          <w:sz w:val="32"/>
          <w:szCs w:val="32"/>
          <w:u w:val="none"/>
          <w:lang w:eastAsia="zh-CN" w:bidi="ar"/>
        </w:rPr>
        <w:t>，</w:t>
      </w:r>
      <w:r>
        <w:rPr>
          <w:rFonts w:hint="eastAsia" w:eastAsia="方正仿宋"/>
          <w:sz w:val="32"/>
          <w:szCs w:val="32"/>
          <w:u w:val="none"/>
          <w:lang w:val="en-US" w:eastAsia="zh-CN" w:bidi="ar"/>
        </w:rPr>
        <w:t>实行政府指导价。运营机构用于公共数据产品开发和服务的投入成本、收入和支出按照财务管理规定，单独列支、独立核算，依法接受监督。</w:t>
      </w:r>
    </w:p>
    <w:p>
      <w:pPr>
        <w:keepNext w:val="0"/>
        <w:keepLines w:val="0"/>
        <w:pageBreakBefore w:val="0"/>
        <w:widowControl/>
        <w:numPr>
          <w:ilvl w:val="0"/>
          <w:numId w:val="0"/>
        </w:numPr>
        <w:shd w:val="clear" w:color="auto" w:fill="FFFFFF"/>
        <w:kinsoku/>
        <w:wordWrap/>
        <w:topLinePunct w:val="0"/>
        <w:bidi w:val="0"/>
        <w:spacing w:before="0" w:after="0" w:line="600" w:lineRule="exact"/>
        <w:ind w:leftChars="0" w:firstLine="632" w:firstLineChars="200"/>
        <w:jc w:val="left"/>
        <w:textAlignment w:val="auto"/>
        <w:outlineLvl w:val="0"/>
        <w:rPr>
          <w:rFonts w:hint="eastAsia" w:ascii="方正楷体_GBK" w:hAnsi="方正楷体_GBK" w:eastAsia="方正楷体_GBK" w:cs="方正楷体_GBK"/>
          <w:bCs w:val="0"/>
          <w:color w:val="auto"/>
          <w:kern w:val="2"/>
          <w:sz w:val="32"/>
          <w:szCs w:val="32"/>
          <w:lang w:val="en-US" w:eastAsia="zh-CN" w:bidi="ar-SA"/>
        </w:rPr>
      </w:pPr>
      <w:r>
        <w:rPr>
          <w:rFonts w:hint="eastAsia" w:ascii="方正楷体_GBK" w:hAnsi="方正楷体_GBK" w:eastAsia="方正楷体_GBK" w:cs="方正楷体_GBK"/>
          <w:bCs w:val="0"/>
          <w:color w:val="auto"/>
          <w:kern w:val="2"/>
          <w:sz w:val="32"/>
          <w:szCs w:val="32"/>
          <w:lang w:val="en-US" w:eastAsia="zh-CN" w:bidi="ar-SA"/>
        </w:rPr>
        <w:t>第十五条 流通交易</w:t>
      </w:r>
    </w:p>
    <w:p>
      <w:pPr>
        <w:keepNext w:val="0"/>
        <w:keepLines w:val="0"/>
        <w:pageBreakBefore w:val="0"/>
        <w:widowControl/>
        <w:numPr>
          <w:ilvl w:val="0"/>
          <w:numId w:val="0"/>
        </w:numPr>
        <w:shd w:val="clear" w:color="auto" w:fill="FFFFFF"/>
        <w:kinsoku/>
        <w:wordWrap/>
        <w:topLinePunct w:val="0"/>
        <w:bidi w:val="0"/>
        <w:spacing w:before="0" w:after="0" w:line="600" w:lineRule="exact"/>
        <w:ind w:leftChars="0" w:firstLine="632" w:firstLineChars="200"/>
        <w:jc w:val="both"/>
        <w:textAlignment w:val="auto"/>
        <w:outlineLvl w:val="0"/>
        <w:rPr>
          <w:rFonts w:hint="default" w:ascii="Times New Roman" w:hAnsi="Times New Roman" w:eastAsia="仿宋" w:cs="Times New Roman"/>
          <w:i w:val="0"/>
          <w:caps w:val="0"/>
          <w:color w:val="auto"/>
          <w:spacing w:val="0"/>
          <w:sz w:val="32"/>
          <w:szCs w:val="24"/>
          <w:u w:val="none"/>
          <w:shd w:val="clear"/>
        </w:rPr>
      </w:pPr>
      <w:r>
        <w:rPr>
          <w:rFonts w:hint="eastAsia" w:cs="Times New Roman"/>
          <w:i w:val="0"/>
          <w:caps w:val="0"/>
          <w:color w:val="auto"/>
          <w:spacing w:val="0"/>
          <w:sz w:val="32"/>
          <w:szCs w:val="24"/>
          <w:u w:val="none"/>
          <w:shd w:val="clear"/>
          <w:lang w:val="en-US" w:eastAsia="zh-CN"/>
        </w:rPr>
        <w:t>运营机构通过公共数据资源授权运营加工形成的数据产品和服务，按照国家、省有关规定和授权运营协议约定，自由进入流通交易市场，鼓励通过省、市公共资源交易中心进行交易</w:t>
      </w:r>
      <w:r>
        <w:rPr>
          <w:rFonts w:hint="eastAsia" w:ascii="Times New Roman" w:hAnsi="Times New Roman" w:eastAsia="仿宋" w:cs="Times New Roman"/>
          <w:i w:val="0"/>
          <w:caps w:val="0"/>
          <w:color w:val="000000"/>
          <w:spacing w:val="0"/>
          <w:sz w:val="32"/>
          <w:szCs w:val="24"/>
          <w:u w:val="none"/>
          <w:shd w:val="clear" w:fill="auto"/>
        </w:rPr>
        <w:t>。</w:t>
      </w:r>
      <w:r>
        <w:rPr>
          <w:rFonts w:hint="eastAsia" w:cs="Times New Roman"/>
          <w:i w:val="0"/>
          <w:caps w:val="0"/>
          <w:color w:val="000000"/>
          <w:spacing w:val="0"/>
          <w:sz w:val="32"/>
          <w:szCs w:val="24"/>
          <w:u w:val="none"/>
          <w:shd w:val="clear" w:fill="auto"/>
          <w:lang w:val="en-US" w:eastAsia="zh-CN"/>
        </w:rPr>
        <w:t>市市场监管局、市财政局、市发改委等部门按照各自职责，做好公共数据产品和服务流通交易的监管工作。</w:t>
      </w:r>
    </w:p>
    <w:p>
      <w:pPr>
        <w:keepNext w:val="0"/>
        <w:keepLines w:val="0"/>
        <w:pageBreakBefore w:val="0"/>
        <w:widowControl/>
        <w:numPr>
          <w:ilvl w:val="0"/>
          <w:numId w:val="0"/>
        </w:numPr>
        <w:shd w:val="clear" w:color="auto" w:fill="FFFFFF"/>
        <w:kinsoku/>
        <w:wordWrap/>
        <w:topLinePunct w:val="0"/>
        <w:bidi w:val="0"/>
        <w:spacing w:before="0" w:after="0" w:line="600" w:lineRule="exact"/>
        <w:ind w:leftChars="0" w:firstLine="632" w:firstLineChars="200"/>
        <w:jc w:val="left"/>
        <w:textAlignment w:val="auto"/>
        <w:outlineLvl w:val="0"/>
        <w:rPr>
          <w:rFonts w:hint="eastAsia" w:ascii="方正楷体_GBK" w:hAnsi="方正楷体_GBK" w:eastAsia="方正楷体_GBK" w:cs="方正楷体_GBK"/>
          <w:bCs w:val="0"/>
          <w:color w:val="auto"/>
          <w:kern w:val="2"/>
          <w:sz w:val="32"/>
          <w:szCs w:val="32"/>
          <w:lang w:val="en-US" w:eastAsia="zh-CN" w:bidi="ar-SA"/>
        </w:rPr>
      </w:pPr>
      <w:r>
        <w:rPr>
          <w:rFonts w:hint="eastAsia" w:ascii="方正楷体_GBK" w:hAnsi="方正楷体_GBK" w:eastAsia="方正楷体_GBK" w:cs="方正楷体_GBK"/>
          <w:bCs w:val="0"/>
          <w:color w:val="auto"/>
          <w:kern w:val="2"/>
          <w:sz w:val="32"/>
          <w:szCs w:val="32"/>
          <w:lang w:val="en-US" w:eastAsia="zh-CN" w:bidi="ar-SA"/>
        </w:rPr>
        <w:t>第十六条 收益分配</w:t>
      </w:r>
    </w:p>
    <w:p>
      <w:pPr>
        <w:keepNext w:val="0"/>
        <w:keepLines w:val="0"/>
        <w:pageBreakBefore w:val="0"/>
        <w:widowControl/>
        <w:shd w:val="clear" w:color="auto" w:fill="FFFFFF"/>
        <w:kinsoku/>
        <w:wordWrap/>
        <w:topLinePunct w:val="0"/>
        <w:bidi w:val="0"/>
        <w:spacing w:before="0" w:after="0" w:line="600" w:lineRule="exact"/>
        <w:ind w:leftChars="0" w:firstLine="632" w:firstLineChars="200"/>
        <w:jc w:val="left"/>
        <w:textAlignment w:val="auto"/>
        <w:outlineLvl w:val="0"/>
        <w:rPr>
          <w:rFonts w:hint="default"/>
          <w:b/>
          <w:bCs/>
          <w:color w:val="auto"/>
          <w:szCs w:val="24"/>
          <w:lang w:val="en-US" w:eastAsia="zh-CN"/>
        </w:rPr>
      </w:pPr>
      <w:r>
        <w:rPr>
          <w:rFonts w:hint="eastAsia" w:ascii="方正仿宋_GBK" w:hAnsi="方正仿宋_GBK" w:eastAsia="方正仿宋_GBK" w:cs="方正仿宋_GBK"/>
          <w:szCs w:val="32"/>
        </w:rPr>
        <w:t>按照“谁投入、谁贡献、谁收益”原则，</w:t>
      </w:r>
      <w:r>
        <w:rPr>
          <w:rFonts w:hint="eastAsia" w:ascii="方正仿宋_GBK" w:hAnsi="方正仿宋_GBK" w:eastAsia="方正仿宋_GBK" w:cs="方正仿宋_GBK"/>
          <w:szCs w:val="32"/>
          <w:lang w:val="en-US" w:eastAsia="zh-CN"/>
        </w:rPr>
        <w:t>探索</w:t>
      </w:r>
      <w:r>
        <w:rPr>
          <w:rFonts w:hint="eastAsia" w:ascii="方正仿宋_GBK" w:hAnsi="方正仿宋_GBK" w:eastAsia="方正仿宋_GBK" w:cs="仿宋_GB2312"/>
          <w:kern w:val="0"/>
          <w:szCs w:val="32"/>
        </w:rPr>
        <w:t>建立政府、企业间公共数据</w:t>
      </w:r>
      <w:r>
        <w:rPr>
          <w:rFonts w:hint="eastAsia" w:ascii="方正仿宋_GBK" w:hAnsi="方正仿宋_GBK" w:eastAsia="方正仿宋_GBK" w:cs="仿宋_GB2312"/>
          <w:kern w:val="0"/>
          <w:szCs w:val="32"/>
          <w:lang w:val="en-US" w:eastAsia="zh-CN"/>
        </w:rPr>
        <w:t>资源</w:t>
      </w:r>
      <w:r>
        <w:rPr>
          <w:rFonts w:hint="eastAsia" w:ascii="方正仿宋_GBK" w:hAnsi="方正仿宋_GBK" w:eastAsia="方正仿宋_GBK" w:cs="仿宋_GB2312"/>
          <w:kern w:val="0"/>
          <w:szCs w:val="32"/>
        </w:rPr>
        <w:t>授权运营收益</w:t>
      </w:r>
      <w:r>
        <w:rPr>
          <w:rFonts w:hint="eastAsia" w:ascii="方正仿宋_GBK" w:hAnsi="方正仿宋_GBK" w:eastAsia="方正仿宋_GBK" w:cs="仿宋_GB2312"/>
          <w:kern w:val="0"/>
          <w:szCs w:val="32"/>
          <w:lang w:val="en-US" w:eastAsia="zh-CN"/>
        </w:rPr>
        <w:t>的合理</w:t>
      </w:r>
      <w:r>
        <w:rPr>
          <w:rFonts w:hint="eastAsia" w:ascii="方正仿宋_GBK" w:hAnsi="方正仿宋_GBK" w:eastAsia="方正仿宋_GBK" w:cs="仿宋_GB2312"/>
          <w:kern w:val="0"/>
          <w:szCs w:val="32"/>
        </w:rPr>
        <w:t>分配机制。</w:t>
      </w:r>
      <w:r>
        <w:rPr>
          <w:rFonts w:hint="eastAsia" w:ascii="方正仿宋_GBK" w:hAnsi="方正仿宋_GBK" w:eastAsia="方正仿宋_GBK" w:cs="仿宋_GB2312"/>
          <w:kern w:val="0"/>
          <w:szCs w:val="32"/>
          <w:lang w:val="en-US" w:eastAsia="zh-CN"/>
        </w:rPr>
        <w:t>市</w:t>
      </w:r>
      <w:r>
        <w:rPr>
          <w:rFonts w:hint="eastAsia" w:ascii="方正仿宋_GBK" w:hAnsi="方正仿宋_GBK" w:eastAsia="方正仿宋_GBK" w:cs="仿宋_GB2312"/>
          <w:bCs w:val="0"/>
          <w:color w:val="auto"/>
          <w:kern w:val="0"/>
          <w:szCs w:val="32"/>
          <w:lang w:val="en-US" w:eastAsia="zh-CN"/>
        </w:rPr>
        <w:t>财政局</w:t>
      </w:r>
      <w:r>
        <w:rPr>
          <w:rFonts w:hint="eastAsia" w:ascii="方正仿宋_GBK" w:hAnsi="方正仿宋_GBK" w:eastAsia="方正仿宋_GBK" w:cs="仿宋_GB2312"/>
          <w:color w:val="auto"/>
          <w:kern w:val="0"/>
          <w:szCs w:val="32"/>
        </w:rPr>
        <w:t>会同</w:t>
      </w:r>
      <w:r>
        <w:rPr>
          <w:rFonts w:hint="eastAsia" w:ascii="仿宋" w:hAnsi="仿宋" w:cs="仿宋"/>
          <w:bCs w:val="0"/>
          <w:color w:val="auto"/>
          <w:kern w:val="2"/>
          <w:sz w:val="32"/>
          <w:szCs w:val="32"/>
          <w:lang w:val="en-US" w:eastAsia="zh-CN" w:bidi="ar-SA"/>
        </w:rPr>
        <w:t>市数据局</w:t>
      </w:r>
      <w:r>
        <w:rPr>
          <w:rFonts w:hint="eastAsia" w:ascii="方正仿宋_GBK" w:hAnsi="方正仿宋_GBK" w:eastAsia="方正仿宋_GBK" w:cs="仿宋_GB2312"/>
          <w:color w:val="auto"/>
          <w:kern w:val="0"/>
          <w:szCs w:val="32"/>
          <w:lang w:val="en-US" w:eastAsia="zh-CN"/>
        </w:rPr>
        <w:t>深入研究数据资产收益分配路径，确保各权利主体依法依规享有收益权利。数据资产</w:t>
      </w:r>
      <w:r>
        <w:rPr>
          <w:rFonts w:hint="eastAsia" w:ascii="方正仿宋_GBK" w:hAnsi="方正仿宋_GBK" w:eastAsia="方正仿宋_GBK" w:cs="仿宋_GB2312"/>
          <w:bCs w:val="0"/>
          <w:color w:val="auto"/>
          <w:kern w:val="0"/>
          <w:szCs w:val="32"/>
        </w:rPr>
        <w:t>各</w:t>
      </w:r>
      <w:r>
        <w:rPr>
          <w:rFonts w:hint="eastAsia" w:ascii="方正仿宋_GBK" w:hAnsi="方正仿宋_GBK" w:eastAsia="方正仿宋_GBK" w:cs="仿宋_GB2312"/>
          <w:bCs w:val="0"/>
          <w:color w:val="auto"/>
          <w:kern w:val="0"/>
          <w:szCs w:val="32"/>
          <w:lang w:val="en-US" w:eastAsia="zh-CN"/>
        </w:rPr>
        <w:t>权利</w:t>
      </w:r>
      <w:r>
        <w:rPr>
          <w:rFonts w:hint="eastAsia" w:ascii="方正仿宋_GBK" w:hAnsi="方正仿宋_GBK" w:eastAsia="方正仿宋_GBK" w:cs="仿宋_GB2312"/>
          <w:bCs w:val="0"/>
          <w:color w:val="auto"/>
          <w:kern w:val="0"/>
          <w:szCs w:val="32"/>
        </w:rPr>
        <w:t>主体</w:t>
      </w:r>
      <w:r>
        <w:rPr>
          <w:rFonts w:hint="eastAsia" w:ascii="方正仿宋_GBK" w:hAnsi="方正仿宋_GBK" w:eastAsia="方正仿宋_GBK" w:cs="仿宋_GB2312"/>
          <w:bCs w:val="0"/>
          <w:color w:val="auto"/>
          <w:kern w:val="0"/>
          <w:szCs w:val="32"/>
          <w:lang w:val="en-US" w:eastAsia="zh-CN"/>
        </w:rPr>
        <w:t>履行</w:t>
      </w:r>
      <w:r>
        <w:rPr>
          <w:rFonts w:hint="eastAsia" w:ascii="方正仿宋_GBK" w:hAnsi="方正仿宋_GBK" w:eastAsia="方正仿宋_GBK" w:cs="仿宋_GB2312"/>
          <w:bCs w:val="0"/>
          <w:color w:val="auto"/>
          <w:kern w:val="0"/>
          <w:szCs w:val="32"/>
        </w:rPr>
        <w:t>依法纳税</w:t>
      </w:r>
      <w:r>
        <w:rPr>
          <w:rFonts w:hint="eastAsia" w:ascii="方正仿宋_GBK" w:hAnsi="方正仿宋_GBK" w:eastAsia="方正仿宋_GBK" w:cs="仿宋_GB2312"/>
          <w:bCs w:val="0"/>
          <w:color w:val="auto"/>
          <w:kern w:val="0"/>
          <w:szCs w:val="32"/>
          <w:lang w:val="en-US" w:eastAsia="zh-CN"/>
        </w:rPr>
        <w:t>义务，</w:t>
      </w:r>
      <w:r>
        <w:rPr>
          <w:rFonts w:hint="eastAsia" w:ascii="方正仿宋_GBK" w:hAnsi="方正仿宋_GBK" w:eastAsia="方正仿宋_GBK" w:cs="仿宋_GB2312"/>
          <w:bCs w:val="0"/>
          <w:color w:val="auto"/>
          <w:kern w:val="0"/>
          <w:szCs w:val="32"/>
        </w:rPr>
        <w:t>并按国家规定上缴相关收益，</w:t>
      </w:r>
      <w:r>
        <w:rPr>
          <w:rFonts w:hint="eastAsia" w:ascii="方正仿宋_GBK" w:hAnsi="方正仿宋_GBK" w:eastAsia="方正仿宋_GBK" w:cs="仿宋_GB2312"/>
          <w:bCs w:val="0"/>
          <w:color w:val="auto"/>
          <w:kern w:val="0"/>
          <w:szCs w:val="32"/>
          <w:lang w:val="en-US" w:eastAsia="zh-CN"/>
        </w:rPr>
        <w:t>按规定</w:t>
      </w:r>
      <w:r>
        <w:rPr>
          <w:rFonts w:hint="eastAsia" w:ascii="方正仿宋_GBK" w:hAnsi="方正仿宋_GBK" w:eastAsia="方正仿宋_GBK" w:cs="仿宋_GB2312"/>
          <w:bCs w:val="0"/>
          <w:color w:val="auto"/>
          <w:kern w:val="0"/>
          <w:szCs w:val="32"/>
        </w:rPr>
        <w:t>纳入预算管理。</w:t>
      </w:r>
      <w:r>
        <w:rPr>
          <w:rFonts w:hint="eastAsia" w:ascii="方正仿宋_GBK" w:hAnsi="方正仿宋_GBK" w:eastAsia="方正仿宋_GBK" w:cs="仿宋_GB2312"/>
          <w:i w:val="0"/>
          <w:caps w:val="0"/>
          <w:color w:val="auto"/>
          <w:spacing w:val="0"/>
          <w:kern w:val="0"/>
          <w:sz w:val="32"/>
          <w:szCs w:val="32"/>
          <w:shd w:val="clear" w:fill="FFFFFF"/>
        </w:rPr>
        <w:t>鼓励依法合规通过技术、产品和服务、收益等方式，支持</w:t>
      </w:r>
      <w:r>
        <w:rPr>
          <w:rFonts w:hint="eastAsia" w:ascii="方正仿宋_GBK" w:hAnsi="方正仿宋_GBK" w:eastAsia="方正仿宋_GBK" w:cs="仿宋_GB2312"/>
          <w:i w:val="0"/>
          <w:caps w:val="0"/>
          <w:color w:val="auto"/>
          <w:spacing w:val="0"/>
          <w:kern w:val="0"/>
          <w:sz w:val="32"/>
          <w:szCs w:val="32"/>
          <w:shd w:val="clear" w:fill="FFFFFF"/>
          <w:lang w:val="en-US" w:eastAsia="zh-CN"/>
        </w:rPr>
        <w:t>数源单位</w:t>
      </w:r>
      <w:r>
        <w:rPr>
          <w:rFonts w:hint="eastAsia" w:ascii="方正仿宋_GBK" w:hAnsi="方正仿宋_GBK" w:eastAsia="方正仿宋_GBK" w:cs="仿宋_GB2312"/>
          <w:i w:val="0"/>
          <w:caps w:val="0"/>
          <w:color w:val="auto"/>
          <w:spacing w:val="0"/>
          <w:kern w:val="0"/>
          <w:sz w:val="32"/>
          <w:szCs w:val="32"/>
          <w:shd w:val="clear" w:fill="FFFFFF"/>
        </w:rPr>
        <w:t>数据治理和服务能力建设。</w:t>
      </w:r>
    </w:p>
    <w:p>
      <w:pPr>
        <w:keepNext w:val="0"/>
        <w:keepLines w:val="0"/>
        <w:pageBreakBefore w:val="0"/>
        <w:widowControl/>
        <w:numPr>
          <w:ilvl w:val="0"/>
          <w:numId w:val="0"/>
        </w:numPr>
        <w:shd w:val="clear" w:color="auto" w:fill="FFFFFF"/>
        <w:kinsoku/>
        <w:wordWrap/>
        <w:topLinePunct w:val="0"/>
        <w:bidi w:val="0"/>
        <w:spacing w:before="0" w:after="0" w:line="600" w:lineRule="exact"/>
        <w:ind w:leftChars="0" w:firstLine="632" w:firstLineChars="200"/>
        <w:jc w:val="left"/>
        <w:textAlignment w:val="auto"/>
        <w:outlineLvl w:val="0"/>
        <w:rPr>
          <w:rFonts w:hint="eastAsia" w:ascii="方正楷体_GBK" w:hAnsi="方正楷体_GBK" w:eastAsia="方正楷体_GBK" w:cs="方正楷体_GBK"/>
          <w:bCs w:val="0"/>
          <w:color w:val="auto"/>
          <w:kern w:val="2"/>
          <w:sz w:val="32"/>
          <w:szCs w:val="32"/>
          <w:lang w:val="en-US" w:eastAsia="zh-CN" w:bidi="ar-SA"/>
        </w:rPr>
      </w:pPr>
      <w:r>
        <w:rPr>
          <w:rFonts w:hint="eastAsia" w:ascii="方正楷体_GBK" w:hAnsi="方正楷体_GBK" w:eastAsia="方正楷体_GBK" w:cs="方正楷体_GBK"/>
          <w:bCs w:val="0"/>
          <w:color w:val="auto"/>
          <w:kern w:val="2"/>
          <w:sz w:val="32"/>
          <w:szCs w:val="32"/>
          <w:lang w:val="en-US" w:eastAsia="zh-CN" w:bidi="ar-SA"/>
        </w:rPr>
        <w:t>第十七条 资产管理</w:t>
      </w:r>
    </w:p>
    <w:p>
      <w:pPr>
        <w:keepNext w:val="0"/>
        <w:keepLines w:val="0"/>
        <w:pageBreakBefore w:val="0"/>
        <w:widowControl/>
        <w:shd w:val="clear" w:color="auto" w:fill="auto"/>
        <w:kinsoku/>
        <w:wordWrap/>
        <w:topLinePunct w:val="0"/>
        <w:bidi w:val="0"/>
        <w:spacing w:before="0" w:after="0" w:line="600" w:lineRule="exact"/>
        <w:ind w:leftChars="0" w:firstLine="632" w:firstLineChars="200"/>
        <w:jc w:val="left"/>
        <w:textAlignment w:val="auto"/>
        <w:outlineLvl w:val="9"/>
        <w:rPr>
          <w:rFonts w:hint="eastAsia" w:ascii="仿宋" w:hAnsi="仿宋" w:eastAsia="仿宋" w:cs="仿宋"/>
          <w:sz w:val="32"/>
          <w:szCs w:val="32"/>
        </w:rPr>
      </w:pPr>
      <w:r>
        <w:rPr>
          <w:rFonts w:hint="eastAsia"/>
        </w:rPr>
        <w:t>市财政局加强行政事业单位数据资产管理</w:t>
      </w:r>
      <w:r>
        <w:rPr>
          <w:rFonts w:hint="default" w:ascii="方正仿宋_GBK" w:hAnsi="方正仿宋_GBK" w:eastAsia="方正仿宋_GBK" w:cs="方正仿宋_GBK"/>
          <w:szCs w:val="32"/>
          <w:lang w:val="en-US" w:eastAsia="zh-CN"/>
        </w:rPr>
        <w:t>，</w:t>
      </w:r>
      <w:r>
        <w:rPr>
          <w:rFonts w:hint="eastAsia" w:ascii="方正仿宋_GBK" w:hAnsi="方正仿宋_GBK" w:eastAsia="方正仿宋_GBK" w:cs="方正仿宋_GBK"/>
          <w:szCs w:val="32"/>
          <w:lang w:val="en-US" w:eastAsia="zh-CN"/>
        </w:rPr>
        <w:t>行政事业单位数据资产形成的使用收益按照政府非税收入和国库集中收缴制度相关规定管理。市财政局、市国资委</w:t>
      </w:r>
      <w:r>
        <w:rPr>
          <w:rFonts w:hint="eastAsia" w:ascii="方正仿宋_GBK" w:hAnsi="方正仿宋_GBK" w:eastAsia="方正仿宋_GBK" w:cs="方正仿宋_GBK"/>
          <w:color w:val="auto"/>
          <w:szCs w:val="32"/>
        </w:rPr>
        <w:t>稳步推进行政事业单位和国有企业所持有或控制的数据资产纳入本级政府国有资产报告工作，接受本级人大常委会监督。</w:t>
      </w:r>
      <w:r>
        <w:rPr>
          <w:rFonts w:hint="eastAsia" w:ascii="仿宋" w:hAnsi="仿宋" w:eastAsia="仿宋" w:cs="仿宋"/>
          <w:sz w:val="32"/>
          <w:szCs w:val="32"/>
        </w:rPr>
        <w:t>运营机构加强公共数据产品和服务相关的成本、收入和支出的内部管理，对公共数据产品和服务相关的财务收支按照现有财务管理制度进行管理，依法接受监督。</w:t>
      </w:r>
    </w:p>
    <w:p>
      <w:pPr>
        <w:pStyle w:val="7"/>
        <w:keepNext w:val="0"/>
        <w:keepLines w:val="0"/>
        <w:pageBreakBefore w:val="0"/>
        <w:numPr>
          <w:ilvl w:val="255"/>
          <w:numId w:val="0"/>
        </w:numPr>
        <w:kinsoku/>
        <w:wordWrap/>
        <w:topLinePunct w:val="0"/>
        <w:bidi w:val="0"/>
        <w:spacing w:after="0" w:line="600" w:lineRule="exact"/>
        <w:ind w:left="0" w:leftChars="0" w:firstLine="0" w:firstLineChars="0"/>
        <w:jc w:val="center"/>
        <w:textAlignment w:val="auto"/>
        <w:outlineLvl w:val="0"/>
        <w:rPr>
          <w:rFonts w:hint="default"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第五章  安全保障</w:t>
      </w:r>
    </w:p>
    <w:p>
      <w:pPr>
        <w:pStyle w:val="7"/>
        <w:keepNext w:val="0"/>
        <w:keepLines w:val="0"/>
        <w:pageBreakBefore w:val="0"/>
        <w:widowControl w:val="0"/>
        <w:numPr>
          <w:ilvl w:val="255"/>
          <w:numId w:val="0"/>
        </w:numPr>
        <w:kinsoku/>
        <w:wordWrap/>
        <w:overflowPunct/>
        <w:topLinePunct w:val="0"/>
        <w:bidi w:val="0"/>
        <w:spacing w:after="0" w:line="600" w:lineRule="exact"/>
        <w:ind w:left="0" w:leftChars="0" w:firstLine="632" w:firstLineChars="200"/>
        <w:textAlignment w:val="auto"/>
        <w:outlineLvl w:val="0"/>
        <w:rPr>
          <w:rFonts w:hint="eastAsia" w:ascii="方正楷体_GBK" w:hAnsi="方正楷体_GBK" w:eastAsia="方正楷体_GBK" w:cs="方正楷体_GBK"/>
          <w:bCs w:val="0"/>
          <w:color w:val="auto"/>
          <w:kern w:val="2"/>
          <w:sz w:val="32"/>
          <w:szCs w:val="32"/>
          <w:lang w:val="en-US" w:eastAsia="zh-CN" w:bidi="ar-SA"/>
        </w:rPr>
      </w:pPr>
      <w:r>
        <w:rPr>
          <w:rFonts w:hint="eastAsia" w:ascii="方正楷体_GBK" w:hAnsi="方正楷体_GBK" w:eastAsia="方正楷体_GBK" w:cs="方正楷体_GBK"/>
          <w:bCs w:val="0"/>
          <w:color w:val="auto"/>
          <w:kern w:val="2"/>
          <w:sz w:val="32"/>
          <w:szCs w:val="32"/>
          <w:lang w:val="en-US" w:eastAsia="zh-CN" w:bidi="ar-SA"/>
        </w:rPr>
        <w:t>第十八条  安全责任制</w:t>
      </w:r>
    </w:p>
    <w:p>
      <w:pPr>
        <w:pStyle w:val="8"/>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leftChars="0" w:firstLine="632" w:firstLineChars="200"/>
        <w:textAlignment w:val="auto"/>
        <w:outlineLvl w:val="1"/>
        <w:rPr>
          <w:rFonts w:hint="default" w:ascii="Times New Roman" w:hAnsi="Times New Roman" w:eastAsia="仿宋" w:cs="Times New Roman"/>
          <w:b w:val="0"/>
          <w:bCs w:val="0"/>
          <w:color w:val="auto"/>
          <w:kern w:val="2"/>
          <w:sz w:val="32"/>
          <w:szCs w:val="32"/>
          <w:lang w:val="en-US" w:eastAsia="zh-CN" w:bidi="ar-SA"/>
        </w:rPr>
      </w:pPr>
      <w:r>
        <w:rPr>
          <w:rFonts w:hint="eastAsia" w:ascii="Times New Roman" w:hAnsi="Times New Roman" w:eastAsia="仿宋" w:cs="Times New Roman"/>
          <w:b w:val="0"/>
          <w:bCs w:val="0"/>
          <w:color w:val="auto"/>
          <w:kern w:val="2"/>
          <w:sz w:val="32"/>
          <w:szCs w:val="32"/>
          <w:lang w:val="en-US" w:eastAsia="zh-CN"/>
        </w:rPr>
        <w:t>公共数据</w:t>
      </w:r>
      <w:r>
        <w:rPr>
          <w:rFonts w:hint="eastAsia" w:cs="Times New Roman"/>
          <w:b w:val="0"/>
          <w:bCs w:val="0"/>
          <w:color w:val="auto"/>
          <w:kern w:val="2"/>
          <w:sz w:val="32"/>
          <w:szCs w:val="32"/>
          <w:lang w:val="en-US" w:eastAsia="zh-CN"/>
        </w:rPr>
        <w:t>资源</w:t>
      </w:r>
      <w:r>
        <w:rPr>
          <w:rFonts w:hint="eastAsia" w:ascii="Times New Roman" w:hAnsi="Times New Roman" w:eastAsia="仿宋" w:cs="Times New Roman"/>
          <w:b w:val="0"/>
          <w:bCs w:val="0"/>
          <w:color w:val="auto"/>
          <w:kern w:val="2"/>
          <w:sz w:val="32"/>
          <w:szCs w:val="32"/>
          <w:lang w:val="en-US" w:eastAsia="zh-CN"/>
        </w:rPr>
        <w:t>授权运营实行“谁持有谁负责、谁管理谁负责、谁使用谁负责、谁运营谁负责”的安全责任制。</w:t>
      </w:r>
    </w:p>
    <w:p>
      <w:pPr>
        <w:pStyle w:val="7"/>
        <w:keepNext w:val="0"/>
        <w:keepLines w:val="0"/>
        <w:pageBreakBefore w:val="0"/>
        <w:widowControl w:val="0"/>
        <w:numPr>
          <w:ilvl w:val="255"/>
          <w:numId w:val="0"/>
        </w:numPr>
        <w:kinsoku/>
        <w:wordWrap/>
        <w:overflowPunct/>
        <w:topLinePunct w:val="0"/>
        <w:autoSpaceDE/>
        <w:autoSpaceDN/>
        <w:bidi w:val="0"/>
        <w:adjustRightInd/>
        <w:snapToGrid/>
        <w:spacing w:after="0" w:line="240" w:lineRule="auto"/>
        <w:ind w:left="0" w:leftChars="0" w:firstLine="632" w:firstLineChars="200"/>
        <w:textAlignment w:val="auto"/>
        <w:outlineLvl w:val="0"/>
        <w:rPr>
          <w:rFonts w:hint="eastAsia" w:ascii="方正仿宋_GBK" w:hAnsi="方正仿宋_GBK" w:eastAsia="方正仿宋_GBK" w:cs="方正仿宋_GBK"/>
          <w:b w:val="0"/>
          <w:bCs w:val="0"/>
          <w:color w:val="auto"/>
          <w:kern w:val="2"/>
          <w:sz w:val="32"/>
          <w:szCs w:val="32"/>
          <w:shd w:val="clear" w:fill="auto"/>
          <w:lang w:eastAsia="zh-CN"/>
        </w:rPr>
      </w:pPr>
      <w:r>
        <w:rPr>
          <w:rFonts w:hint="eastAsia" w:ascii="Times New Roman" w:hAnsi="Times New Roman" w:eastAsia="仿宋" w:cs="Times New Roman"/>
          <w:b w:val="0"/>
          <w:bCs w:val="0"/>
          <w:color w:val="auto"/>
          <w:kern w:val="2"/>
          <w:sz w:val="32"/>
          <w:szCs w:val="32"/>
          <w:lang w:val="en-US" w:eastAsia="zh-CN" w:bidi="ar-SA"/>
        </w:rPr>
        <w:t>数源单位</w:t>
      </w:r>
      <w:r>
        <w:rPr>
          <w:rFonts w:hint="eastAsia" w:cs="Times New Roman"/>
          <w:b w:val="0"/>
          <w:bCs w:val="0"/>
          <w:color w:val="auto"/>
          <w:kern w:val="2"/>
          <w:sz w:val="32"/>
          <w:szCs w:val="32"/>
          <w:lang w:val="en-US" w:eastAsia="zh-CN" w:bidi="ar-SA"/>
        </w:rPr>
        <w:t>负责本单位以及到实施机构之间的数据安全，应</w:t>
      </w:r>
      <w:r>
        <w:rPr>
          <w:rFonts w:hint="eastAsia" w:ascii="方正仿宋_GBK" w:hAnsi="方正仿宋_GBK" w:eastAsia="方正仿宋_GBK" w:cs="方正仿宋_GBK"/>
          <w:b w:val="0"/>
          <w:bCs w:val="0"/>
          <w:color w:val="auto"/>
          <w:szCs w:val="32"/>
          <w:shd w:val="clear" w:fill="auto"/>
          <w:lang w:eastAsia="zh-CN"/>
        </w:rPr>
        <w:t>建立公共数据安全管理制度，明确公共数据安全管理人员，保障公共数据安全。制定公共数据安全应急预案，定期开展公共数据安全风险评估和应急演练。</w:t>
      </w:r>
      <w:r>
        <w:rPr>
          <w:rFonts w:hint="eastAsia" w:ascii="方正仿宋_GBK" w:hAnsi="方正仿宋_GBK" w:eastAsia="方正仿宋_GBK" w:cs="方正仿宋_GBK"/>
          <w:b w:val="0"/>
          <w:bCs w:val="0"/>
          <w:color w:val="auto"/>
          <w:kern w:val="2"/>
          <w:sz w:val="32"/>
          <w:szCs w:val="32"/>
          <w:shd w:val="clear" w:fill="auto"/>
          <w:lang w:eastAsia="zh-CN"/>
        </w:rPr>
        <w:t>按照分类分级保护要求，结合公共数据应用场景，采用数据加密、数据脱敏等措施，提高公共数据安全保障能力。</w:t>
      </w:r>
    </w:p>
    <w:p>
      <w:pPr>
        <w:pStyle w:val="7"/>
        <w:keepNext w:val="0"/>
        <w:keepLines w:val="0"/>
        <w:pageBreakBefore w:val="0"/>
        <w:widowControl w:val="0"/>
        <w:numPr>
          <w:ilvl w:val="255"/>
          <w:numId w:val="0"/>
        </w:numPr>
        <w:kinsoku/>
        <w:wordWrap/>
        <w:overflowPunct/>
        <w:topLinePunct w:val="0"/>
        <w:autoSpaceDE/>
        <w:autoSpaceDN/>
        <w:bidi w:val="0"/>
        <w:adjustRightInd/>
        <w:snapToGrid/>
        <w:spacing w:after="0" w:line="240" w:lineRule="auto"/>
        <w:ind w:left="0" w:leftChars="0" w:firstLine="632" w:firstLineChars="200"/>
        <w:textAlignment w:val="auto"/>
        <w:outlineLvl w:val="0"/>
        <w:rPr>
          <w:rFonts w:hint="default" w:eastAsia="方正仿宋" w:cs="Times New Roman"/>
          <w:kern w:val="2"/>
          <w:sz w:val="32"/>
          <w:szCs w:val="32"/>
          <w:lang w:val="en-US" w:eastAsia="zh-CN" w:bidi="ar"/>
        </w:rPr>
      </w:pPr>
      <w:r>
        <w:rPr>
          <w:rFonts w:hint="eastAsia" w:cs="Times New Roman"/>
          <w:b w:val="0"/>
          <w:bCs w:val="0"/>
          <w:color w:val="auto"/>
          <w:kern w:val="2"/>
          <w:sz w:val="32"/>
          <w:szCs w:val="32"/>
          <w:lang w:val="en-US" w:eastAsia="zh-CN" w:bidi="ar-SA"/>
        </w:rPr>
        <w:t>实施机构负责实施机构以及到运营机构之间的数据安全，</w:t>
      </w:r>
      <w:r>
        <w:rPr>
          <w:rFonts w:hint="eastAsia" w:ascii="方正仿宋_GBK" w:hAnsi="方正仿宋_GBK" w:eastAsia="方正仿宋_GBK" w:cs="方正仿宋_GBK"/>
          <w:color w:val="auto"/>
          <w:kern w:val="2"/>
          <w:sz w:val="32"/>
          <w:szCs w:val="32"/>
          <w:shd w:val="clear" w:fill="auto"/>
        </w:rPr>
        <w:t>建立健全公共数据产品全生命周期安全合规管理机制，制定安全合规审查、风险评估、监测预警、应急处置等授权运营安全防护制度规范和技术标准</w:t>
      </w:r>
      <w:r>
        <w:rPr>
          <w:rFonts w:hint="eastAsia" w:ascii="方正仿宋_GBK" w:hAnsi="方正仿宋_GBK" w:eastAsia="方正仿宋_GBK" w:cs="方正仿宋_GBK"/>
          <w:color w:val="auto"/>
          <w:kern w:val="2"/>
          <w:sz w:val="32"/>
          <w:szCs w:val="32"/>
          <w:shd w:val="clear" w:fill="auto"/>
          <w:lang w:eastAsia="zh-CN"/>
        </w:rPr>
        <w:t>，</w:t>
      </w:r>
      <w:r>
        <w:rPr>
          <w:rFonts w:hint="eastAsia" w:ascii="仿宋" w:hAnsi="仿宋" w:eastAsia="仿宋" w:cs="仿宋"/>
          <w:sz w:val="32"/>
          <w:szCs w:val="32"/>
        </w:rPr>
        <w:t>严格管控</w:t>
      </w:r>
      <w:r>
        <w:rPr>
          <w:rFonts w:hint="eastAsia" w:ascii="仿宋" w:hAnsi="仿宋" w:cs="仿宋"/>
          <w:sz w:val="32"/>
          <w:szCs w:val="32"/>
          <w:lang w:val="en-US" w:eastAsia="zh-CN"/>
        </w:rPr>
        <w:t>纳入授权运营范围</w:t>
      </w:r>
      <w:r>
        <w:rPr>
          <w:rFonts w:hint="eastAsia" w:ascii="仿宋" w:hAnsi="仿宋" w:eastAsia="仿宋" w:cs="仿宋"/>
          <w:sz w:val="32"/>
          <w:szCs w:val="32"/>
        </w:rPr>
        <w:t>的原始公共数据资源直接进入市场</w:t>
      </w:r>
      <w:r>
        <w:rPr>
          <w:rFonts w:hint="eastAsia" w:ascii="Times New Roman" w:hAnsi="Times New Roman" w:eastAsia="仿宋" w:cs="Times New Roman"/>
          <w:bCs w:val="0"/>
          <w:color w:val="auto"/>
          <w:sz w:val="32"/>
          <w:szCs w:val="32"/>
          <w:lang w:bidi="ar-SA"/>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 w:hAnsi="仿宋" w:eastAsia="仿宋" w:cs="仿宋"/>
          <w:sz w:val="32"/>
          <w:szCs w:val="32"/>
        </w:rPr>
      </w:pPr>
      <w:r>
        <w:rPr>
          <w:rFonts w:hint="eastAsia" w:ascii="Times New Roman" w:hAnsi="Times New Roman" w:eastAsia="仿宋" w:cs="Times New Roman"/>
          <w:b w:val="0"/>
          <w:bCs w:val="0"/>
          <w:color w:val="auto"/>
          <w:kern w:val="2"/>
          <w:sz w:val="32"/>
          <w:szCs w:val="32"/>
          <w:lang w:val="en-US" w:eastAsia="zh-CN" w:bidi="ar-SA"/>
        </w:rPr>
        <w:t>运营机构</w:t>
      </w:r>
      <w:r>
        <w:rPr>
          <w:rFonts w:hint="eastAsia" w:cs="Times New Roman"/>
          <w:b w:val="0"/>
          <w:bCs w:val="0"/>
          <w:color w:val="auto"/>
          <w:kern w:val="2"/>
          <w:sz w:val="32"/>
          <w:szCs w:val="32"/>
          <w:lang w:val="en-US" w:eastAsia="zh-CN" w:bidi="ar-SA"/>
        </w:rPr>
        <w:t>负责运营机构以及数据应用过程及结果的安全，</w:t>
      </w:r>
      <w:r>
        <w:rPr>
          <w:rFonts w:hint="eastAsia" w:ascii="Times New Roman" w:hAnsi="Times New Roman" w:eastAsia="方正仿宋" w:cs="Times New Roman"/>
          <w:sz w:val="32"/>
          <w:szCs w:val="32"/>
          <w:lang w:bidi="ar"/>
        </w:rPr>
        <w:t>履行数据安全主体责任，</w:t>
      </w:r>
      <w:r>
        <w:rPr>
          <w:rFonts w:hint="eastAsia" w:ascii="Times New Roman" w:hAnsi="Times New Roman" w:eastAsia="方正仿宋" w:cs="Times New Roman"/>
          <w:sz w:val="32"/>
          <w:szCs w:val="32"/>
          <w:lang w:val="en-US" w:bidi="ar"/>
        </w:rPr>
        <w:t>按照</w:t>
      </w:r>
      <w:r>
        <w:rPr>
          <w:rFonts w:hint="eastAsia" w:ascii="Times New Roman" w:hAnsi="Times New Roman" w:eastAsia="方正仿宋" w:cs="Times New Roman"/>
          <w:sz w:val="32"/>
          <w:szCs w:val="32"/>
          <w:lang w:bidi="ar"/>
        </w:rPr>
        <w:t>公共数据资源分类分级管理要求，建立健全公共数据资源安全管理制度，</w:t>
      </w:r>
      <w:r>
        <w:rPr>
          <w:rFonts w:hint="eastAsia" w:eastAsia="方正仿宋" w:cs="Times New Roman"/>
          <w:sz w:val="32"/>
          <w:szCs w:val="32"/>
          <w:lang w:val="en-US" w:eastAsia="zh-CN" w:bidi="ar"/>
        </w:rPr>
        <w:t>加强内控管理、技术管理和人员管理，不得超出授权范围使用公共数据资源，严防数据加工、处理、运营、服务等环节数据安全风险，</w:t>
      </w:r>
      <w:r>
        <w:rPr>
          <w:rFonts w:hint="eastAsia" w:ascii="仿宋" w:hAnsi="仿宋" w:eastAsia="仿宋" w:cs="仿宋"/>
          <w:sz w:val="32"/>
          <w:szCs w:val="32"/>
        </w:rPr>
        <w:t>确保数据来源可溯、去向可查、行为留痕、责任可究</w:t>
      </w:r>
      <w:r>
        <w:rPr>
          <w:rFonts w:hint="eastAsia" w:ascii="Times New Roman" w:hAnsi="Times New Roman" w:eastAsia="方正仿宋" w:cs="Times New Roman"/>
          <w:sz w:val="32"/>
          <w:szCs w:val="32"/>
          <w:lang w:bidi="ar"/>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rPr>
        <w:t>实施机构、运营机构应充分利用隐私计算等各种安全技术和方法，建立健全高效的安全技术防护和运行体系，加强对公共数据资源授权运营全过程安全防护和监测预警，防范数据关联汇聚风险</w:t>
      </w:r>
      <w:r>
        <w:rPr>
          <w:rFonts w:hint="eastAsia" w:ascii="仿宋" w:hAnsi="仿宋" w:cs="仿宋"/>
          <w:sz w:val="32"/>
          <w:szCs w:val="32"/>
          <w:lang w:val="en-US" w:eastAsia="zh-CN"/>
        </w:rPr>
        <w:t>识别和管控</w:t>
      </w:r>
      <w:r>
        <w:rPr>
          <w:rFonts w:hint="eastAsia" w:ascii="仿宋" w:hAnsi="仿宋" w:eastAsia="仿宋" w:cs="仿宋"/>
          <w:sz w:val="32"/>
          <w:szCs w:val="32"/>
        </w:rPr>
        <w:t>，确保公共数据资源安全，切实保护个人信息。</w:t>
      </w:r>
    </w:p>
    <w:p>
      <w:pPr>
        <w:pStyle w:val="7"/>
        <w:keepNext w:val="0"/>
        <w:keepLines w:val="0"/>
        <w:pageBreakBefore w:val="0"/>
        <w:widowControl w:val="0"/>
        <w:numPr>
          <w:ilvl w:val="255"/>
          <w:numId w:val="0"/>
        </w:numPr>
        <w:kinsoku/>
        <w:wordWrap/>
        <w:overflowPunct/>
        <w:topLinePunct w:val="0"/>
        <w:autoSpaceDE/>
        <w:autoSpaceDN/>
        <w:bidi w:val="0"/>
        <w:adjustRightInd/>
        <w:snapToGrid/>
        <w:spacing w:after="0" w:line="240" w:lineRule="auto"/>
        <w:ind w:left="0" w:leftChars="0" w:firstLine="632" w:firstLineChars="200"/>
        <w:textAlignment w:val="auto"/>
        <w:outlineLvl w:val="0"/>
        <w:rPr>
          <w:rFonts w:hint="eastAsia" w:ascii="Times New Roman" w:hAnsi="Times New Roman" w:eastAsia="方正仿宋" w:cs="Times New Roman"/>
          <w:color w:val="auto"/>
          <w:spacing w:val="0"/>
          <w:kern w:val="2"/>
          <w:sz w:val="32"/>
          <w:szCs w:val="32"/>
          <w:lang w:bidi="ar"/>
        </w:rPr>
      </w:pPr>
      <w:r>
        <w:rPr>
          <w:rFonts w:hint="eastAsia" w:eastAsia="方正仿宋" w:cs="Times New Roman"/>
          <w:kern w:val="2"/>
          <w:sz w:val="32"/>
          <w:szCs w:val="32"/>
          <w:lang w:val="en-US" w:eastAsia="zh-CN" w:bidi="ar"/>
        </w:rPr>
        <w:t>市委</w:t>
      </w:r>
      <w:r>
        <w:rPr>
          <w:rFonts w:hint="eastAsia" w:ascii="Times New Roman" w:hAnsi="Times New Roman" w:eastAsia="方正仿宋" w:cs="Times New Roman"/>
          <w:kern w:val="2"/>
          <w:sz w:val="32"/>
          <w:szCs w:val="32"/>
          <w:lang w:bidi="ar"/>
        </w:rPr>
        <w:t>网信</w:t>
      </w:r>
      <w:r>
        <w:rPr>
          <w:rFonts w:hint="eastAsia" w:eastAsia="方正仿宋" w:cs="Times New Roman"/>
          <w:kern w:val="2"/>
          <w:sz w:val="32"/>
          <w:szCs w:val="32"/>
          <w:lang w:val="en-US" w:eastAsia="zh-CN" w:bidi="ar"/>
        </w:rPr>
        <w:t>办</w:t>
      </w:r>
      <w:r>
        <w:rPr>
          <w:rFonts w:hint="eastAsia" w:ascii="Times New Roman" w:hAnsi="Times New Roman" w:eastAsia="方正仿宋" w:cs="Times New Roman"/>
          <w:kern w:val="2"/>
          <w:sz w:val="32"/>
          <w:szCs w:val="32"/>
          <w:lang w:bidi="ar"/>
        </w:rPr>
        <w:t>、</w:t>
      </w:r>
      <w:r>
        <w:rPr>
          <w:rFonts w:hint="eastAsia" w:eastAsia="方正仿宋" w:cs="Times New Roman"/>
          <w:kern w:val="2"/>
          <w:sz w:val="32"/>
          <w:szCs w:val="32"/>
          <w:lang w:val="en-US" w:eastAsia="zh-CN" w:bidi="ar"/>
        </w:rPr>
        <w:t>市委</w:t>
      </w:r>
      <w:r>
        <w:rPr>
          <w:rFonts w:hint="eastAsia" w:ascii="Times New Roman" w:hAnsi="Times New Roman" w:eastAsia="方正仿宋" w:cs="Times New Roman"/>
          <w:kern w:val="2"/>
          <w:sz w:val="32"/>
          <w:szCs w:val="32"/>
          <w:lang w:bidi="ar"/>
        </w:rPr>
        <w:t>保密</w:t>
      </w:r>
      <w:r>
        <w:rPr>
          <w:rFonts w:hint="eastAsia" w:eastAsia="方正仿宋" w:cs="Times New Roman"/>
          <w:kern w:val="2"/>
          <w:sz w:val="32"/>
          <w:szCs w:val="32"/>
          <w:lang w:val="en-US" w:eastAsia="zh-CN" w:bidi="ar"/>
        </w:rPr>
        <w:t>机要局</w:t>
      </w:r>
      <w:r>
        <w:rPr>
          <w:rFonts w:hint="eastAsia" w:ascii="Times New Roman" w:hAnsi="Times New Roman" w:eastAsia="方正仿宋" w:cs="Times New Roman"/>
          <w:kern w:val="2"/>
          <w:sz w:val="32"/>
          <w:szCs w:val="32"/>
          <w:lang w:bidi="ar"/>
        </w:rPr>
        <w:t>、</w:t>
      </w:r>
      <w:r>
        <w:rPr>
          <w:rFonts w:hint="eastAsia" w:eastAsia="方正仿宋" w:cs="Times New Roman"/>
          <w:kern w:val="2"/>
          <w:sz w:val="32"/>
          <w:szCs w:val="32"/>
          <w:lang w:val="en-US" w:eastAsia="zh-CN" w:bidi="ar"/>
        </w:rPr>
        <w:t>市</w:t>
      </w:r>
      <w:r>
        <w:rPr>
          <w:rFonts w:hint="eastAsia" w:ascii="Times New Roman" w:hAnsi="Times New Roman" w:eastAsia="方正仿宋" w:cs="Times New Roman"/>
          <w:kern w:val="2"/>
          <w:sz w:val="32"/>
          <w:szCs w:val="32"/>
          <w:lang w:bidi="ar"/>
        </w:rPr>
        <w:t>公安</w:t>
      </w:r>
      <w:r>
        <w:rPr>
          <w:rFonts w:hint="eastAsia" w:eastAsia="方正仿宋" w:cs="Times New Roman"/>
          <w:kern w:val="2"/>
          <w:sz w:val="32"/>
          <w:szCs w:val="32"/>
          <w:lang w:val="en-US" w:eastAsia="zh-CN" w:bidi="ar"/>
        </w:rPr>
        <w:t>局</w:t>
      </w:r>
      <w:r>
        <w:rPr>
          <w:rFonts w:hint="eastAsia" w:ascii="Times New Roman" w:hAnsi="Times New Roman" w:eastAsia="方正仿宋" w:cs="Times New Roman"/>
          <w:kern w:val="2"/>
          <w:sz w:val="32"/>
          <w:szCs w:val="32"/>
          <w:lang w:bidi="ar"/>
        </w:rPr>
        <w:t>、</w:t>
      </w:r>
      <w:r>
        <w:rPr>
          <w:rFonts w:hint="eastAsia" w:eastAsia="方正仿宋" w:cs="Times New Roman"/>
          <w:kern w:val="2"/>
          <w:sz w:val="32"/>
          <w:szCs w:val="32"/>
          <w:lang w:val="en-US" w:eastAsia="zh-CN" w:bidi="ar"/>
        </w:rPr>
        <w:t>市</w:t>
      </w:r>
      <w:r>
        <w:rPr>
          <w:rFonts w:hint="eastAsia" w:ascii="Times New Roman" w:hAnsi="Times New Roman" w:eastAsia="方正仿宋" w:cs="Times New Roman"/>
          <w:kern w:val="2"/>
          <w:sz w:val="32"/>
          <w:szCs w:val="32"/>
          <w:lang w:bidi="ar"/>
        </w:rPr>
        <w:t>国家安全</w:t>
      </w:r>
      <w:r>
        <w:rPr>
          <w:rFonts w:hint="eastAsia" w:eastAsia="方正仿宋" w:cs="Times New Roman"/>
          <w:kern w:val="2"/>
          <w:sz w:val="32"/>
          <w:szCs w:val="32"/>
          <w:lang w:val="en-US" w:eastAsia="zh-CN" w:bidi="ar"/>
        </w:rPr>
        <w:t>局</w:t>
      </w:r>
      <w:r>
        <w:rPr>
          <w:rFonts w:hint="eastAsia" w:ascii="Times New Roman" w:hAnsi="Times New Roman" w:eastAsia="方正仿宋" w:cs="Times New Roman"/>
          <w:color w:val="auto"/>
          <w:spacing w:val="0"/>
          <w:kern w:val="2"/>
          <w:sz w:val="32"/>
          <w:szCs w:val="32"/>
          <w:lang w:bidi="ar"/>
        </w:rPr>
        <w:t>等</w:t>
      </w:r>
      <w:r>
        <w:rPr>
          <w:rFonts w:hint="eastAsia" w:ascii="Times New Roman" w:hAnsi="Times New Roman" w:eastAsia="方正仿宋" w:cs="Times New Roman"/>
          <w:color w:val="auto"/>
          <w:kern w:val="2"/>
          <w:sz w:val="32"/>
          <w:szCs w:val="32"/>
          <w:lang w:bidi="ar"/>
        </w:rPr>
        <w:t>部门按照各自职责做好公共数据</w:t>
      </w:r>
      <w:r>
        <w:rPr>
          <w:rFonts w:hint="eastAsia" w:eastAsia="方正仿宋" w:cs="Times New Roman"/>
          <w:color w:val="auto"/>
          <w:kern w:val="2"/>
          <w:sz w:val="32"/>
          <w:szCs w:val="32"/>
          <w:lang w:val="en-US" w:eastAsia="zh-CN" w:bidi="ar"/>
        </w:rPr>
        <w:t>资源</w:t>
      </w:r>
      <w:r>
        <w:rPr>
          <w:rFonts w:hint="eastAsia" w:ascii="Times New Roman" w:hAnsi="Times New Roman" w:eastAsia="方正仿宋" w:cs="Times New Roman"/>
          <w:color w:val="auto"/>
          <w:kern w:val="2"/>
          <w:sz w:val="32"/>
          <w:szCs w:val="32"/>
          <w:lang w:bidi="ar"/>
        </w:rPr>
        <w:t>授权运营的安全监管</w:t>
      </w:r>
      <w:r>
        <w:rPr>
          <w:rFonts w:hint="eastAsia" w:ascii="Times New Roman" w:hAnsi="Times New Roman" w:eastAsia="方正仿宋" w:cs="Times New Roman"/>
          <w:color w:val="auto"/>
          <w:spacing w:val="0"/>
          <w:kern w:val="2"/>
          <w:sz w:val="32"/>
          <w:szCs w:val="32"/>
          <w:lang w:bidi="ar"/>
        </w:rPr>
        <w:t>工作。</w:t>
      </w:r>
    </w:p>
    <w:p>
      <w:pPr>
        <w:pStyle w:val="7"/>
        <w:keepNext w:val="0"/>
        <w:keepLines w:val="0"/>
        <w:pageBreakBefore w:val="0"/>
        <w:numPr>
          <w:ilvl w:val="255"/>
          <w:numId w:val="0"/>
        </w:numPr>
        <w:kinsoku/>
        <w:wordWrap/>
        <w:topLinePunct w:val="0"/>
        <w:bidi w:val="0"/>
        <w:spacing w:after="0" w:line="600" w:lineRule="exact"/>
        <w:ind w:left="0" w:leftChars="0" w:firstLine="0" w:firstLineChars="0"/>
        <w:jc w:val="center"/>
        <w:textAlignment w:val="auto"/>
        <w:outlineLvl w:val="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第六章  监督管理</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spacing w:before="0" w:beforeAutospacing="0" w:after="0" w:afterAutospacing="0" w:line="600" w:lineRule="exact"/>
        <w:ind w:left="0" w:leftChars="0" w:right="0" w:firstLine="632" w:firstLineChars="200"/>
        <w:textAlignment w:val="auto"/>
        <w:outlineLvl w:val="9"/>
        <w:rPr>
          <w:rFonts w:hint="eastAsia" w:ascii="方正楷体_GBK" w:hAnsi="方正楷体_GBK" w:eastAsia="方正楷体_GBK" w:cs="方正楷体_GBK"/>
          <w:bCs w:val="0"/>
          <w:color w:val="auto"/>
          <w:kern w:val="2"/>
          <w:sz w:val="32"/>
          <w:szCs w:val="32"/>
          <w:lang w:val="en-US" w:eastAsia="zh-CN" w:bidi="ar-SA"/>
        </w:rPr>
      </w:pPr>
      <w:r>
        <w:rPr>
          <w:rFonts w:hint="eastAsia" w:ascii="方正楷体_GBK" w:hAnsi="方正楷体_GBK" w:eastAsia="方正楷体_GBK" w:cs="方正楷体_GBK"/>
          <w:bCs w:val="0"/>
          <w:color w:val="auto"/>
          <w:kern w:val="2"/>
          <w:sz w:val="32"/>
          <w:szCs w:val="32"/>
          <w:lang w:val="en-US" w:eastAsia="zh-CN" w:bidi="ar-SA"/>
        </w:rPr>
        <w:t>第十九条 监督机制</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spacing w:before="0" w:beforeAutospacing="0" w:after="0" w:afterAutospacing="0" w:line="600" w:lineRule="exact"/>
        <w:ind w:left="0" w:leftChars="0" w:right="0" w:firstLine="632" w:firstLineChars="200"/>
        <w:textAlignment w:val="auto"/>
        <w:outlineLvl w:val="9"/>
        <w:rPr>
          <w:rFonts w:hint="default" w:ascii="方正仿宋_GBK" w:hAnsi="方正仿宋_GBK" w:eastAsia="方正仿宋_GBK" w:cs="方正仿宋_GBK"/>
          <w:i w:val="0"/>
          <w:caps w:val="0"/>
          <w:color w:val="auto"/>
          <w:spacing w:val="0"/>
          <w:sz w:val="32"/>
          <w:szCs w:val="32"/>
          <w:shd w:val="clear" w:fill="FFFFFF"/>
          <w:lang w:val="en-US" w:eastAsia="zh-CN"/>
        </w:rPr>
      </w:pPr>
      <w:r>
        <w:rPr>
          <w:rFonts w:hint="eastAsia" w:ascii="方正仿宋_GBK" w:hAnsi="方正仿宋_GBK" w:eastAsia="方正仿宋_GBK" w:cs="方正仿宋_GBK"/>
          <w:i w:val="0"/>
          <w:caps w:val="0"/>
          <w:color w:val="auto"/>
          <w:spacing w:val="0"/>
          <w:sz w:val="32"/>
          <w:szCs w:val="32"/>
          <w:shd w:val="clear" w:fill="FFFFFF"/>
          <w:lang w:val="en-US" w:eastAsia="zh-CN"/>
        </w:rPr>
        <w:t>市</w:t>
      </w:r>
      <w:r>
        <w:rPr>
          <w:rFonts w:hint="default" w:ascii="方正仿宋_GBK" w:hAnsi="方正仿宋_GBK" w:eastAsia="方正仿宋_GBK" w:cs="方正仿宋_GBK"/>
          <w:i w:val="0"/>
          <w:caps w:val="0"/>
          <w:color w:val="auto"/>
          <w:spacing w:val="0"/>
          <w:sz w:val="32"/>
          <w:szCs w:val="32"/>
          <w:shd w:val="clear" w:fill="FFFFFF"/>
          <w:lang w:val="en-US" w:eastAsia="zh-CN"/>
        </w:rPr>
        <w:t>数据</w:t>
      </w:r>
      <w:r>
        <w:rPr>
          <w:rFonts w:hint="eastAsia" w:ascii="方正仿宋_GBK" w:hAnsi="方正仿宋_GBK" w:eastAsia="方正仿宋_GBK" w:cs="方正仿宋_GBK"/>
          <w:i w:val="0"/>
          <w:caps w:val="0"/>
          <w:color w:val="auto"/>
          <w:spacing w:val="0"/>
          <w:sz w:val="32"/>
          <w:szCs w:val="32"/>
          <w:shd w:val="clear" w:fill="FFFFFF"/>
          <w:lang w:val="en-US" w:eastAsia="zh-CN"/>
        </w:rPr>
        <w:t>局</w:t>
      </w:r>
      <w:r>
        <w:rPr>
          <w:rFonts w:hint="default" w:ascii="方正仿宋_GBK" w:hAnsi="方正仿宋_GBK" w:eastAsia="方正仿宋_GBK" w:cs="方正仿宋_GBK"/>
          <w:i w:val="0"/>
          <w:caps w:val="0"/>
          <w:color w:val="auto"/>
          <w:spacing w:val="0"/>
          <w:sz w:val="32"/>
          <w:szCs w:val="32"/>
          <w:shd w:val="clear" w:fill="FFFFFF"/>
          <w:lang w:val="en-US" w:eastAsia="zh-CN"/>
        </w:rPr>
        <w:t>会同有关部门建立公共数据</w:t>
      </w:r>
      <w:r>
        <w:rPr>
          <w:rFonts w:hint="eastAsia" w:ascii="方正仿宋_GBK" w:hAnsi="方正仿宋_GBK" w:eastAsia="方正仿宋_GBK" w:cs="方正仿宋_GBK"/>
          <w:i w:val="0"/>
          <w:caps w:val="0"/>
          <w:color w:val="auto"/>
          <w:spacing w:val="0"/>
          <w:sz w:val="32"/>
          <w:szCs w:val="32"/>
          <w:shd w:val="clear" w:fill="FFFFFF"/>
          <w:lang w:val="en-US" w:eastAsia="zh-CN"/>
        </w:rPr>
        <w:t>资源</w:t>
      </w:r>
      <w:r>
        <w:rPr>
          <w:rFonts w:hint="default" w:ascii="方正仿宋_GBK" w:hAnsi="方正仿宋_GBK" w:eastAsia="方正仿宋_GBK" w:cs="方正仿宋_GBK"/>
          <w:i w:val="0"/>
          <w:caps w:val="0"/>
          <w:color w:val="auto"/>
          <w:spacing w:val="0"/>
          <w:sz w:val="32"/>
          <w:szCs w:val="32"/>
          <w:shd w:val="clear" w:fill="FFFFFF"/>
          <w:lang w:val="en-US" w:eastAsia="zh-CN"/>
        </w:rPr>
        <w:t>授权运营监督机制，加强部门协同监管和日常监督检查。公共数据</w:t>
      </w:r>
      <w:r>
        <w:rPr>
          <w:rFonts w:hint="eastAsia" w:ascii="方正仿宋_GBK" w:hAnsi="方正仿宋_GBK" w:eastAsia="方正仿宋_GBK" w:cs="方正仿宋_GBK"/>
          <w:i w:val="0"/>
          <w:caps w:val="0"/>
          <w:color w:val="auto"/>
          <w:spacing w:val="0"/>
          <w:sz w:val="32"/>
          <w:szCs w:val="32"/>
          <w:shd w:val="clear" w:fill="FFFFFF"/>
          <w:lang w:val="en-US" w:eastAsia="zh-CN"/>
        </w:rPr>
        <w:t>资源</w:t>
      </w:r>
      <w:r>
        <w:rPr>
          <w:rFonts w:hint="default" w:ascii="方正仿宋_GBK" w:hAnsi="方正仿宋_GBK" w:eastAsia="方正仿宋_GBK" w:cs="方正仿宋_GBK"/>
          <w:i w:val="0"/>
          <w:caps w:val="0"/>
          <w:color w:val="auto"/>
          <w:spacing w:val="0"/>
          <w:sz w:val="32"/>
          <w:szCs w:val="32"/>
          <w:shd w:val="clear" w:fill="FFFFFF"/>
          <w:lang w:val="en-US" w:eastAsia="zh-CN"/>
        </w:rPr>
        <w:t>授权运营活动依法接受审计监督。</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spacing w:before="0" w:beforeAutospacing="0" w:after="0" w:afterAutospacing="0" w:line="600" w:lineRule="exact"/>
        <w:ind w:left="0" w:leftChars="0" w:right="0" w:firstLine="632" w:firstLineChars="200"/>
        <w:textAlignment w:val="auto"/>
        <w:outlineLvl w:val="9"/>
        <w:rPr>
          <w:rFonts w:hint="eastAsia" w:ascii="方正楷体_GBK" w:hAnsi="方正楷体_GBK" w:eastAsia="方正楷体_GBK" w:cs="方正楷体_GBK"/>
          <w:bCs w:val="0"/>
          <w:color w:val="auto"/>
          <w:kern w:val="2"/>
          <w:sz w:val="32"/>
          <w:szCs w:val="32"/>
          <w:lang w:val="en-US" w:eastAsia="zh-CN" w:bidi="ar-SA"/>
        </w:rPr>
      </w:pPr>
      <w:r>
        <w:rPr>
          <w:rFonts w:hint="eastAsia" w:ascii="方正楷体_GBK" w:hAnsi="方正楷体_GBK" w:eastAsia="方正楷体_GBK" w:cs="方正楷体_GBK"/>
          <w:bCs w:val="0"/>
          <w:color w:val="auto"/>
          <w:kern w:val="2"/>
          <w:sz w:val="32"/>
          <w:szCs w:val="32"/>
          <w:lang w:val="en-US" w:eastAsia="zh-CN" w:bidi="ar-SA"/>
        </w:rPr>
        <w:t>第二十条 信息披露机制</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spacing w:before="0" w:beforeAutospacing="0" w:after="0" w:afterAutospacing="0" w:line="600" w:lineRule="exact"/>
        <w:ind w:left="0" w:leftChars="0" w:right="0" w:firstLine="632" w:firstLineChars="200"/>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仿宋" w:hAnsi="仿宋" w:eastAsia="仿宋" w:cs="仿宋"/>
          <w:bCs w:val="0"/>
          <w:color w:val="auto"/>
          <w:kern w:val="2"/>
          <w:sz w:val="32"/>
          <w:szCs w:val="32"/>
          <w:lang w:val="en-US" w:eastAsia="zh-CN" w:bidi="ar-SA"/>
        </w:rPr>
        <w:t>市</w:t>
      </w:r>
      <w:r>
        <w:rPr>
          <w:rFonts w:hint="eastAsia" w:ascii="仿宋" w:hAnsi="仿宋" w:cs="仿宋"/>
          <w:bCs w:val="0"/>
          <w:color w:val="auto"/>
          <w:kern w:val="2"/>
          <w:sz w:val="32"/>
          <w:szCs w:val="32"/>
          <w:lang w:val="en-US" w:eastAsia="zh-CN" w:bidi="ar-SA"/>
        </w:rPr>
        <w:t>数据局</w:t>
      </w:r>
      <w:r>
        <w:rPr>
          <w:rFonts w:hint="eastAsia" w:ascii="方正仿宋_GBK" w:hAnsi="方正仿宋_GBK" w:eastAsia="方正仿宋_GBK" w:cs="方正仿宋_GBK"/>
          <w:i w:val="0"/>
          <w:caps w:val="0"/>
          <w:color w:val="auto"/>
          <w:spacing w:val="0"/>
          <w:sz w:val="32"/>
          <w:szCs w:val="32"/>
        </w:rPr>
        <w:t>建立公共数据</w:t>
      </w:r>
      <w:r>
        <w:rPr>
          <w:rFonts w:hint="eastAsia" w:ascii="方正仿宋_GBK" w:hAnsi="方正仿宋_GBK" w:eastAsia="方正仿宋_GBK" w:cs="方正仿宋_GBK"/>
          <w:i w:val="0"/>
          <w:caps w:val="0"/>
          <w:color w:val="auto"/>
          <w:spacing w:val="0"/>
          <w:sz w:val="32"/>
          <w:szCs w:val="32"/>
          <w:lang w:val="en-US" w:eastAsia="zh-CN"/>
        </w:rPr>
        <w:t>资源</w:t>
      </w:r>
      <w:r>
        <w:rPr>
          <w:rFonts w:hint="eastAsia" w:ascii="方正仿宋_GBK" w:hAnsi="方正仿宋_GBK" w:eastAsia="方正仿宋_GBK" w:cs="方正仿宋_GBK"/>
          <w:i w:val="0"/>
          <w:caps w:val="0"/>
          <w:color w:val="auto"/>
          <w:spacing w:val="0"/>
          <w:sz w:val="32"/>
          <w:szCs w:val="32"/>
        </w:rPr>
        <w:t>授权运营情况披露机制</w:t>
      </w:r>
      <w:r>
        <w:rPr>
          <w:rFonts w:hint="eastAsia" w:ascii="方正仿宋_GBK" w:hAnsi="方正仿宋_GBK" w:eastAsia="方正仿宋_GBK" w:cs="方正仿宋_GBK"/>
          <w:i w:val="0"/>
          <w:caps w:val="0"/>
          <w:color w:val="auto"/>
          <w:spacing w:val="0"/>
          <w:sz w:val="32"/>
          <w:szCs w:val="32"/>
          <w:shd w:val="clear" w:fill="FFFFFF"/>
        </w:rPr>
        <w:t>，</w:t>
      </w:r>
      <w:r>
        <w:rPr>
          <w:rFonts w:hint="eastAsia" w:ascii="方正仿宋_GBK" w:hAnsi="方正仿宋_GBK" w:eastAsia="方正仿宋_GBK" w:cs="方正仿宋_GBK"/>
          <w:i w:val="0"/>
          <w:caps w:val="0"/>
          <w:color w:val="auto"/>
          <w:spacing w:val="0"/>
          <w:sz w:val="32"/>
          <w:szCs w:val="32"/>
        </w:rPr>
        <w:t>按规定公开授权运营情况，</w:t>
      </w:r>
      <w:r>
        <w:rPr>
          <w:rFonts w:hint="eastAsia" w:ascii="方正仿宋_GBK" w:hAnsi="方正仿宋_GBK" w:eastAsia="方正仿宋_GBK" w:cs="方正仿宋_GBK"/>
          <w:i w:val="0"/>
          <w:caps w:val="0"/>
          <w:color w:val="auto"/>
          <w:spacing w:val="0"/>
          <w:sz w:val="32"/>
          <w:szCs w:val="32"/>
          <w:shd w:val="clear" w:fill="FFFFFF"/>
        </w:rPr>
        <w:t>定期向社会披露授权对象、内容、范围和时限等，接受社会监督。</w:t>
      </w:r>
      <w:r>
        <w:rPr>
          <w:rFonts w:hint="eastAsia" w:ascii="方正仿宋_GBK" w:hAnsi="方正仿宋_GBK" w:eastAsia="方正仿宋_GBK" w:cs="方正仿宋_GBK"/>
          <w:color w:val="auto"/>
          <w:kern w:val="2"/>
          <w:szCs w:val="32"/>
        </w:rPr>
        <w:t>运营机构公开公共数据产品和服务清单，</w:t>
      </w:r>
      <w:r>
        <w:rPr>
          <w:rFonts w:hint="eastAsia" w:ascii="方正仿宋_GBK" w:hAnsi="方正仿宋_GBK" w:eastAsia="方正仿宋_GBK" w:cs="方正仿宋_GBK"/>
          <w:i w:val="0"/>
          <w:caps w:val="0"/>
          <w:color w:val="auto"/>
          <w:spacing w:val="0"/>
          <w:sz w:val="32"/>
          <w:szCs w:val="32"/>
        </w:rPr>
        <w:t>定期向社会披露公共数据资源使用情况，接受社会监督。</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pacing w:before="0" w:beforeAutospacing="0" w:after="0" w:afterAutospacing="0" w:line="600" w:lineRule="exact"/>
        <w:ind w:left="0" w:leftChars="0" w:right="0" w:firstLine="632" w:firstLineChars="200"/>
        <w:textAlignment w:val="auto"/>
        <w:outlineLvl w:val="0"/>
        <w:rPr>
          <w:rFonts w:hint="eastAsia" w:ascii="方正楷体_GBK" w:hAnsi="方正楷体_GBK" w:eastAsia="方正楷体_GBK" w:cs="方正楷体_GBK"/>
          <w:bCs w:val="0"/>
          <w:color w:val="auto"/>
          <w:kern w:val="2"/>
          <w:sz w:val="32"/>
          <w:szCs w:val="32"/>
          <w:lang w:val="en-US" w:eastAsia="zh-CN" w:bidi="ar-SA"/>
        </w:rPr>
      </w:pPr>
      <w:r>
        <w:rPr>
          <w:rFonts w:hint="eastAsia" w:ascii="方正楷体_GBK" w:hAnsi="方正楷体_GBK" w:eastAsia="方正楷体_GBK" w:cs="方正楷体_GBK"/>
          <w:bCs w:val="0"/>
          <w:color w:val="auto"/>
          <w:kern w:val="2"/>
          <w:sz w:val="32"/>
          <w:szCs w:val="32"/>
          <w:lang w:val="en-US" w:eastAsia="zh-CN" w:bidi="ar-SA"/>
        </w:rPr>
        <w:t>第二十一条 绩效评估机制</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pacing w:before="0" w:beforeAutospacing="0" w:after="0" w:afterAutospacing="0" w:line="600" w:lineRule="exact"/>
        <w:ind w:left="0" w:leftChars="0" w:right="0" w:firstLine="632" w:firstLineChars="200"/>
        <w:textAlignment w:val="auto"/>
        <w:outlineLvl w:val="0"/>
        <w:rPr>
          <w:rFonts w:hint="eastAsia" w:ascii="方正仿宋_GBK" w:hAnsi="方正仿宋_GBK" w:eastAsia="方正仿宋_GBK" w:cs="方正仿宋_GBK"/>
          <w:i w:val="0"/>
          <w:caps w:val="0"/>
          <w:color w:val="auto"/>
          <w:spacing w:val="0"/>
          <w:sz w:val="32"/>
          <w:szCs w:val="32"/>
          <w:lang w:val="en-US" w:eastAsia="zh-CN"/>
        </w:rPr>
      </w:pPr>
      <w:r>
        <w:rPr>
          <w:rFonts w:hint="eastAsia" w:cs="Times New Roman"/>
          <w:b w:val="0"/>
          <w:bCs w:val="0"/>
          <w:i w:val="0"/>
          <w:caps w:val="0"/>
          <w:color w:val="auto"/>
          <w:spacing w:val="0"/>
          <w:sz w:val="32"/>
          <w:szCs w:val="24"/>
          <w:lang w:val="en-US" w:eastAsia="zh-CN"/>
        </w:rPr>
        <w:t>运营机构按照</w:t>
      </w:r>
      <w:r>
        <w:rPr>
          <w:rFonts w:hint="eastAsia" w:ascii="仿宋" w:hAnsi="仿宋" w:cs="仿宋"/>
          <w:bCs w:val="0"/>
          <w:color w:val="auto"/>
          <w:kern w:val="2"/>
          <w:sz w:val="32"/>
          <w:szCs w:val="32"/>
          <w:lang w:val="en-US" w:eastAsia="zh-CN" w:bidi="ar-SA"/>
        </w:rPr>
        <w:t>市数据局</w:t>
      </w:r>
      <w:r>
        <w:rPr>
          <w:rFonts w:hint="eastAsia" w:cs="Times New Roman"/>
          <w:b w:val="0"/>
          <w:bCs w:val="0"/>
          <w:i w:val="0"/>
          <w:caps w:val="0"/>
          <w:color w:val="auto"/>
          <w:spacing w:val="0"/>
          <w:sz w:val="32"/>
          <w:szCs w:val="24"/>
          <w:lang w:val="en-US" w:eastAsia="zh-CN"/>
        </w:rPr>
        <w:t>要求，及时报告公共数据资源授权运营情况，接受日常监督检查。</w:t>
      </w:r>
      <w:r>
        <w:rPr>
          <w:rFonts w:hint="eastAsia" w:ascii="仿宋" w:hAnsi="仿宋" w:eastAsia="仿宋" w:cs="仿宋"/>
          <w:bCs w:val="0"/>
          <w:color w:val="auto"/>
          <w:kern w:val="2"/>
          <w:sz w:val="32"/>
          <w:szCs w:val="32"/>
          <w:lang w:val="en-US" w:eastAsia="zh-CN" w:bidi="ar-SA"/>
        </w:rPr>
        <w:t>市</w:t>
      </w:r>
      <w:r>
        <w:rPr>
          <w:rFonts w:hint="eastAsia" w:ascii="仿宋" w:hAnsi="仿宋" w:cs="仿宋"/>
          <w:bCs w:val="0"/>
          <w:color w:val="auto"/>
          <w:kern w:val="2"/>
          <w:sz w:val="32"/>
          <w:szCs w:val="32"/>
          <w:lang w:val="en-US" w:eastAsia="zh-CN" w:bidi="ar-SA"/>
        </w:rPr>
        <w:t>数据局</w:t>
      </w:r>
      <w:r>
        <w:rPr>
          <w:rFonts w:hint="eastAsia" w:ascii="方正仿宋_GBK" w:hAnsi="方正仿宋_GBK" w:eastAsia="方正仿宋_GBK" w:cs="方正仿宋_GBK"/>
          <w:i w:val="0"/>
          <w:caps w:val="0"/>
          <w:color w:val="auto"/>
          <w:spacing w:val="0"/>
          <w:sz w:val="32"/>
          <w:szCs w:val="32"/>
          <w:lang w:val="en-US" w:eastAsia="zh-CN"/>
        </w:rPr>
        <w:t>会同有关单位或者委托第三方机构，定期对运营机构情况进行评估，评估结果作为运营机构资格终止或者再次申请授权运营的重要依据，并</w:t>
      </w:r>
      <w:r>
        <w:rPr>
          <w:rFonts w:hint="eastAsia" w:cs="Times New Roman"/>
          <w:b w:val="0"/>
          <w:bCs w:val="0"/>
          <w:i w:val="0"/>
          <w:caps w:val="0"/>
          <w:color w:val="auto"/>
          <w:spacing w:val="0"/>
          <w:sz w:val="32"/>
          <w:szCs w:val="24"/>
          <w:lang w:val="en-US" w:eastAsia="zh-CN"/>
        </w:rPr>
        <w:t>汇总梳理本区域公共数据资源授权运营情况，按照半年和年度向市人民政府和省数政局报告。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0" w:afterAutospacing="0" w:line="600" w:lineRule="exact"/>
        <w:ind w:right="0" w:firstLine="0" w:firstLineChars="0"/>
        <w:jc w:val="center"/>
        <w:textAlignment w:val="auto"/>
        <w:rPr>
          <w:rFonts w:ascii="微软雅黑" w:hAnsi="微软雅黑" w:eastAsia="微软雅黑" w:cs="微软雅黑"/>
          <w:i w:val="0"/>
          <w:caps w:val="0"/>
          <w:color w:val="333333"/>
          <w:spacing w:val="0"/>
          <w:sz w:val="26"/>
          <w:szCs w:val="26"/>
        </w:rPr>
      </w:pPr>
      <w:r>
        <w:rPr>
          <w:rFonts w:hint="eastAsia" w:ascii="黑体" w:hAnsi="黑体" w:eastAsia="黑体" w:cs="黑体"/>
          <w:b/>
          <w:bCs/>
          <w:color w:val="auto"/>
          <w:kern w:val="2"/>
          <w:sz w:val="32"/>
          <w:szCs w:val="32"/>
          <w:lang w:val="en-US" w:eastAsia="zh-CN" w:bidi="ar-SA"/>
        </w:rPr>
        <w:t>第七章  附则</w:t>
      </w:r>
    </w:p>
    <w:p>
      <w:pPr>
        <w:keepNext w:val="0"/>
        <w:keepLines w:val="0"/>
        <w:pageBreakBefore w:val="0"/>
        <w:kinsoku/>
        <w:wordWrap/>
        <w:topLinePunct w:val="0"/>
        <w:bidi w:val="0"/>
        <w:spacing w:after="0" w:line="600" w:lineRule="exact"/>
        <w:ind w:leftChars="0" w:firstLine="632" w:firstLineChars="200"/>
        <w:textAlignment w:val="auto"/>
        <w:rPr>
          <w:rFonts w:hint="eastAsia" w:ascii="Times New Roman" w:hAnsi="Times New Roman" w:eastAsia="方正仿宋" w:cs="Times New Roman"/>
          <w:color w:val="auto"/>
          <w:kern w:val="2"/>
          <w:sz w:val="32"/>
          <w:szCs w:val="32"/>
          <w:lang w:val="en-US" w:eastAsia="zh-CN" w:bidi="ar"/>
        </w:rPr>
      </w:pPr>
      <w:r>
        <w:rPr>
          <w:rFonts w:hint="eastAsia" w:ascii="方正楷体_GBK" w:hAnsi="方正楷体_GBK" w:eastAsia="方正楷体_GBK" w:cs="方正楷体_GBK"/>
          <w:bCs w:val="0"/>
          <w:color w:val="auto"/>
          <w:kern w:val="2"/>
          <w:sz w:val="32"/>
          <w:szCs w:val="32"/>
          <w:lang w:val="en-US" w:eastAsia="zh-CN" w:bidi="ar-SA"/>
        </w:rPr>
        <w:t>第二十二条</w:t>
      </w:r>
      <w:r>
        <w:rPr>
          <w:rFonts w:hint="eastAsia" w:ascii="Times New Roman" w:hAnsi="Times New Roman" w:eastAsia="方正仿宋" w:cs="Times New Roman"/>
          <w:color w:val="auto"/>
          <w:kern w:val="2"/>
          <w:sz w:val="32"/>
          <w:szCs w:val="32"/>
          <w:lang w:val="en-US" w:eastAsia="zh-CN" w:bidi="ar"/>
        </w:rPr>
        <w:t>  </w:t>
      </w:r>
      <w:r>
        <w:rPr>
          <w:rFonts w:hint="eastAsia" w:ascii="方正楷体_GBK" w:hAnsi="方正楷体_GBK" w:eastAsia="方正楷体_GBK" w:cs="方正楷体_GBK"/>
          <w:bCs w:val="0"/>
          <w:color w:val="auto"/>
          <w:kern w:val="2"/>
          <w:sz w:val="32"/>
          <w:szCs w:val="32"/>
          <w:lang w:val="en-US" w:eastAsia="zh-CN" w:bidi="ar-SA"/>
        </w:rPr>
        <w:t>解释权</w:t>
      </w:r>
      <w:r>
        <w:rPr>
          <w:rFonts w:hint="eastAsia" w:ascii="Times New Roman" w:hAnsi="Times New Roman" w:eastAsia="方正仿宋" w:cs="Times New Roman"/>
          <w:color w:val="auto"/>
          <w:kern w:val="2"/>
          <w:sz w:val="32"/>
          <w:szCs w:val="32"/>
          <w:lang w:val="en-US" w:eastAsia="zh-CN" w:bidi="ar"/>
        </w:rPr>
        <w:t> </w:t>
      </w:r>
    </w:p>
    <w:p>
      <w:pPr>
        <w:keepNext w:val="0"/>
        <w:keepLines w:val="0"/>
        <w:pageBreakBefore w:val="0"/>
        <w:kinsoku/>
        <w:wordWrap/>
        <w:topLinePunct w:val="0"/>
        <w:bidi w:val="0"/>
        <w:spacing w:after="0" w:line="600" w:lineRule="exact"/>
        <w:ind w:leftChars="0" w:firstLine="632" w:firstLineChars="200"/>
        <w:textAlignment w:val="auto"/>
        <w:rPr>
          <w:rFonts w:hint="eastAsia" w:ascii="Times New Roman" w:hAnsi="Times New Roman" w:eastAsia="方正仿宋" w:cs="Times New Roman"/>
          <w:color w:val="auto"/>
          <w:kern w:val="2"/>
          <w:sz w:val="32"/>
          <w:szCs w:val="32"/>
          <w:lang w:val="en-US" w:eastAsia="zh-CN" w:bidi="ar"/>
        </w:rPr>
      </w:pPr>
      <w:r>
        <w:rPr>
          <w:rFonts w:hint="eastAsia" w:ascii="Times New Roman" w:hAnsi="Times New Roman" w:eastAsia="方正仿宋" w:cs="Times New Roman"/>
          <w:color w:val="auto"/>
          <w:kern w:val="2"/>
          <w:sz w:val="32"/>
          <w:szCs w:val="32"/>
          <w:lang w:val="en-US" w:eastAsia="zh-CN" w:bidi="ar"/>
        </w:rPr>
        <w:t>本</w:t>
      </w:r>
      <w:r>
        <w:rPr>
          <w:rFonts w:hint="eastAsia" w:eastAsia="方正仿宋" w:cs="Times New Roman"/>
          <w:color w:val="auto"/>
          <w:kern w:val="2"/>
          <w:sz w:val="32"/>
          <w:szCs w:val="32"/>
          <w:lang w:val="en-US" w:eastAsia="zh-CN" w:bidi="ar"/>
        </w:rPr>
        <w:t>实施细则</w:t>
      </w:r>
      <w:r>
        <w:rPr>
          <w:rFonts w:hint="eastAsia" w:ascii="Times New Roman" w:hAnsi="Times New Roman" w:eastAsia="方正仿宋" w:cs="Times New Roman"/>
          <w:color w:val="auto"/>
          <w:kern w:val="2"/>
          <w:sz w:val="32"/>
          <w:szCs w:val="32"/>
          <w:lang w:val="en-US" w:eastAsia="zh-CN" w:bidi="ar"/>
        </w:rPr>
        <w:t>由市数据局负责解释。</w:t>
      </w:r>
    </w:p>
    <w:p>
      <w:pPr>
        <w:keepNext w:val="0"/>
        <w:keepLines w:val="0"/>
        <w:pageBreakBefore w:val="0"/>
        <w:kinsoku/>
        <w:wordWrap/>
        <w:topLinePunct w:val="0"/>
        <w:bidi w:val="0"/>
        <w:spacing w:after="0" w:line="600" w:lineRule="exact"/>
        <w:ind w:leftChars="0" w:firstLine="632" w:firstLineChars="200"/>
        <w:textAlignment w:val="auto"/>
        <w:rPr>
          <w:rFonts w:hint="eastAsia" w:ascii="Times New Roman" w:hAnsi="Times New Roman" w:eastAsia="方正仿宋" w:cs="Times New Roman"/>
          <w:color w:val="auto"/>
          <w:kern w:val="2"/>
          <w:sz w:val="32"/>
          <w:szCs w:val="32"/>
          <w:lang w:val="en-US" w:eastAsia="zh-CN" w:bidi="ar"/>
        </w:rPr>
      </w:pPr>
      <w:r>
        <w:rPr>
          <w:rFonts w:hint="eastAsia" w:ascii="方正楷体_GBK" w:hAnsi="方正楷体_GBK" w:eastAsia="方正楷体_GBK" w:cs="方正楷体_GBK"/>
          <w:bCs w:val="0"/>
          <w:color w:val="auto"/>
          <w:kern w:val="2"/>
          <w:sz w:val="32"/>
          <w:szCs w:val="32"/>
          <w:lang w:val="en-US" w:eastAsia="zh-CN" w:bidi="ar-SA"/>
        </w:rPr>
        <w:t>第二十三条</w:t>
      </w:r>
      <w:r>
        <w:rPr>
          <w:rFonts w:hint="eastAsia" w:ascii="Times New Roman" w:hAnsi="Times New Roman" w:eastAsia="方正仿宋" w:cs="Times New Roman"/>
          <w:color w:val="auto"/>
          <w:kern w:val="2"/>
          <w:sz w:val="32"/>
          <w:szCs w:val="32"/>
          <w:lang w:val="en-US" w:eastAsia="zh-CN" w:bidi="ar"/>
        </w:rPr>
        <w:t xml:space="preserve">  </w:t>
      </w:r>
      <w:r>
        <w:rPr>
          <w:rFonts w:hint="eastAsia" w:ascii="方正楷体_GBK" w:hAnsi="方正楷体_GBK" w:eastAsia="方正楷体_GBK" w:cs="方正楷体_GBK"/>
          <w:bCs w:val="0"/>
          <w:color w:val="auto"/>
          <w:kern w:val="2"/>
          <w:sz w:val="32"/>
          <w:szCs w:val="32"/>
          <w:lang w:val="en-US" w:eastAsia="zh-CN" w:bidi="ar-SA"/>
        </w:rPr>
        <w:t>有效期</w:t>
      </w:r>
      <w:r>
        <w:rPr>
          <w:rFonts w:hint="eastAsia" w:ascii="Times New Roman" w:hAnsi="Times New Roman" w:eastAsia="方正仿宋" w:cs="Times New Roman"/>
          <w:color w:val="auto"/>
          <w:kern w:val="2"/>
          <w:sz w:val="32"/>
          <w:szCs w:val="32"/>
          <w:lang w:val="en-US" w:eastAsia="zh-CN" w:bidi="ar"/>
        </w:rPr>
        <w:t xml:space="preserve"> </w:t>
      </w:r>
    </w:p>
    <w:p>
      <w:pPr>
        <w:keepNext w:val="0"/>
        <w:keepLines w:val="0"/>
        <w:pageBreakBefore w:val="0"/>
        <w:kinsoku/>
        <w:wordWrap/>
        <w:topLinePunct w:val="0"/>
        <w:bidi w:val="0"/>
        <w:spacing w:after="0" w:line="600" w:lineRule="exact"/>
        <w:ind w:leftChars="0" w:firstLine="632" w:firstLineChars="200"/>
        <w:textAlignment w:val="auto"/>
        <w:rPr>
          <w:rFonts w:hint="eastAsia" w:ascii="Times New Roman" w:hAnsi="Times New Roman" w:eastAsia="方正仿宋" w:cs="Times New Roman"/>
          <w:color w:val="auto"/>
          <w:kern w:val="2"/>
          <w:sz w:val="32"/>
          <w:szCs w:val="32"/>
          <w:lang w:bidi="ar"/>
        </w:rPr>
      </w:pPr>
      <w:r>
        <w:rPr>
          <w:rFonts w:hint="eastAsia" w:ascii="Times New Roman" w:hAnsi="Times New Roman" w:eastAsia="方正仿宋" w:cs="Times New Roman"/>
          <w:color w:val="auto"/>
          <w:kern w:val="2"/>
          <w:sz w:val="32"/>
          <w:szCs w:val="32"/>
          <w:lang w:val="en-US" w:eastAsia="zh-CN" w:bidi="ar"/>
        </w:rPr>
        <w:t>本</w:t>
      </w:r>
      <w:bookmarkStart w:id="3" w:name="_GoBack"/>
      <w:bookmarkEnd w:id="3"/>
      <w:r>
        <w:rPr>
          <w:rFonts w:hint="eastAsia" w:eastAsia="方正仿宋" w:cs="Times New Roman"/>
          <w:color w:val="auto"/>
          <w:kern w:val="2"/>
          <w:sz w:val="32"/>
          <w:szCs w:val="32"/>
          <w:lang w:val="en-US" w:eastAsia="zh-CN" w:bidi="ar"/>
        </w:rPr>
        <w:t>实施细则</w:t>
      </w:r>
      <w:r>
        <w:rPr>
          <w:rFonts w:hint="eastAsia" w:ascii="Times New Roman" w:hAnsi="Times New Roman" w:eastAsia="方正仿宋" w:cs="Times New Roman"/>
          <w:color w:val="auto"/>
          <w:kern w:val="2"/>
          <w:sz w:val="32"/>
          <w:szCs w:val="32"/>
          <w:lang w:val="en-US" w:eastAsia="zh-CN" w:bidi="ar"/>
        </w:rPr>
        <w:t>自2025年</w:t>
      </w:r>
      <w:r>
        <w:rPr>
          <w:rFonts w:hint="eastAsia" w:eastAsia="方正仿宋" w:cs="Times New Roman"/>
          <w:color w:val="auto"/>
          <w:kern w:val="2"/>
          <w:sz w:val="32"/>
          <w:szCs w:val="32"/>
          <w:lang w:val="en-US" w:eastAsia="zh-CN" w:bidi="ar"/>
        </w:rPr>
        <w:t xml:space="preserve">  </w:t>
      </w:r>
      <w:r>
        <w:rPr>
          <w:rFonts w:hint="eastAsia" w:ascii="Times New Roman" w:hAnsi="Times New Roman" w:eastAsia="方正仿宋" w:cs="Times New Roman"/>
          <w:color w:val="auto"/>
          <w:kern w:val="2"/>
          <w:sz w:val="32"/>
          <w:szCs w:val="32"/>
          <w:lang w:val="en-US" w:eastAsia="zh-CN" w:bidi="ar"/>
        </w:rPr>
        <w:t>月  日起试行，有效期</w:t>
      </w:r>
      <w:r>
        <w:rPr>
          <w:rFonts w:hint="eastAsia" w:eastAsia="方正仿宋" w:cs="Times New Roman"/>
          <w:color w:val="auto"/>
          <w:kern w:val="2"/>
          <w:sz w:val="32"/>
          <w:szCs w:val="32"/>
          <w:lang w:val="en-US" w:eastAsia="zh-CN" w:bidi="ar"/>
        </w:rPr>
        <w:t>三</w:t>
      </w:r>
      <w:r>
        <w:rPr>
          <w:rFonts w:hint="eastAsia" w:ascii="Times New Roman" w:hAnsi="Times New Roman" w:eastAsia="方正仿宋" w:cs="Times New Roman"/>
          <w:color w:val="auto"/>
          <w:kern w:val="2"/>
          <w:sz w:val="32"/>
          <w:szCs w:val="32"/>
          <w:lang w:val="en-US" w:eastAsia="zh-CN" w:bidi="ar"/>
        </w:rPr>
        <w:t>年。法律法规以及</w:t>
      </w:r>
      <w:r>
        <w:rPr>
          <w:rFonts w:hint="eastAsia" w:ascii="Times New Roman" w:hAnsi="Times New Roman" w:eastAsia="方正仿宋" w:cs="Times New Roman"/>
          <w:color w:val="auto"/>
          <w:kern w:val="2"/>
          <w:sz w:val="32"/>
          <w:szCs w:val="32"/>
          <w:lang w:eastAsia="zh-CN" w:bidi="ar"/>
        </w:rPr>
        <w:t>国家、省、市对公共数据</w:t>
      </w:r>
      <w:r>
        <w:rPr>
          <w:rFonts w:hint="eastAsia" w:eastAsia="方正仿宋" w:cs="Times New Roman"/>
          <w:color w:val="auto"/>
          <w:kern w:val="2"/>
          <w:sz w:val="32"/>
          <w:szCs w:val="32"/>
          <w:lang w:val="en-US" w:eastAsia="zh-CN" w:bidi="ar"/>
        </w:rPr>
        <w:t>资源</w:t>
      </w:r>
      <w:r>
        <w:rPr>
          <w:rFonts w:hint="eastAsia" w:ascii="Times New Roman" w:hAnsi="Times New Roman" w:eastAsia="方正仿宋" w:cs="Times New Roman"/>
          <w:color w:val="auto"/>
          <w:kern w:val="2"/>
          <w:sz w:val="32"/>
          <w:szCs w:val="32"/>
          <w:lang w:eastAsia="zh-CN" w:bidi="ar"/>
        </w:rPr>
        <w:t>授权运营管理有新规定的，从其规定</w:t>
      </w:r>
      <w:r>
        <w:rPr>
          <w:rFonts w:hint="eastAsia" w:ascii="Times New Roman" w:hAnsi="Times New Roman" w:eastAsia="方正仿宋" w:cs="Times New Roman"/>
          <w:color w:val="auto"/>
          <w:kern w:val="2"/>
          <w:sz w:val="32"/>
          <w:szCs w:val="32"/>
          <w:lang w:val="en-US" w:eastAsia="zh-CN" w:bidi="ar"/>
        </w:rPr>
        <w:t>。</w:t>
      </w:r>
    </w:p>
    <w:p>
      <w:pPr>
        <w:keepNext w:val="0"/>
        <w:keepLines w:val="0"/>
        <w:pageBreakBefore w:val="0"/>
        <w:kinsoku/>
        <w:wordWrap/>
        <w:topLinePunct w:val="0"/>
        <w:bidi w:val="0"/>
        <w:spacing w:beforeAutospacing="0" w:after="0" w:afterAutospacing="0" w:line="560" w:lineRule="exact"/>
        <w:ind w:left="0" w:leftChars="0" w:firstLine="632" w:firstLineChars="200"/>
        <w:textAlignment w:val="auto"/>
        <w:rPr>
          <w:rFonts w:hint="eastAsia" w:ascii="方正仿宋_GBK" w:hAnsi="方正仿宋_GBK" w:eastAsia="方正仿宋_GBK" w:cs="方正仿宋_GBK"/>
          <w:b w:val="0"/>
          <w:bCs w:val="0"/>
          <w:color w:val="auto"/>
          <w:kern w:val="2"/>
          <w:sz w:val="32"/>
          <w:szCs w:val="32"/>
          <w:shd w:val="clear" w:fill="auto"/>
          <w:lang w:eastAsia="zh-CN"/>
        </w:rPr>
      </w:pPr>
    </w:p>
    <w:sectPr>
      <w:footerReference r:id="rId3" w:type="default"/>
      <w:pgSz w:w="11906" w:h="16838"/>
      <w:pgMar w:top="2098" w:right="1531" w:bottom="1984" w:left="1531"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
    <w:altName w:val="仿宋"/>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trackRevisions w:val="1"/>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E321A"/>
    <w:rsid w:val="02626CE2"/>
    <w:rsid w:val="02E23682"/>
    <w:rsid w:val="0431202E"/>
    <w:rsid w:val="04D75F48"/>
    <w:rsid w:val="055F2D6A"/>
    <w:rsid w:val="05F94904"/>
    <w:rsid w:val="060140C8"/>
    <w:rsid w:val="0754675F"/>
    <w:rsid w:val="08891D73"/>
    <w:rsid w:val="091915CC"/>
    <w:rsid w:val="097E6ABC"/>
    <w:rsid w:val="0E230A89"/>
    <w:rsid w:val="0E464928"/>
    <w:rsid w:val="0FAB7998"/>
    <w:rsid w:val="0FBD50A5"/>
    <w:rsid w:val="102246B5"/>
    <w:rsid w:val="10764E28"/>
    <w:rsid w:val="11E36164"/>
    <w:rsid w:val="120629C9"/>
    <w:rsid w:val="12891D22"/>
    <w:rsid w:val="12B02862"/>
    <w:rsid w:val="14627F16"/>
    <w:rsid w:val="15C57889"/>
    <w:rsid w:val="163E2DAF"/>
    <w:rsid w:val="16A03B52"/>
    <w:rsid w:val="17B962AD"/>
    <w:rsid w:val="18195F71"/>
    <w:rsid w:val="18B5477B"/>
    <w:rsid w:val="19B02EB2"/>
    <w:rsid w:val="1A764152"/>
    <w:rsid w:val="1ABF1E6F"/>
    <w:rsid w:val="1AFF2A2E"/>
    <w:rsid w:val="1C657025"/>
    <w:rsid w:val="1D146C9D"/>
    <w:rsid w:val="1D5C485C"/>
    <w:rsid w:val="1DBA6C2D"/>
    <w:rsid w:val="1EC86970"/>
    <w:rsid w:val="1F2B3DF2"/>
    <w:rsid w:val="20A5211B"/>
    <w:rsid w:val="20FF4193"/>
    <w:rsid w:val="21632ECA"/>
    <w:rsid w:val="21C31D12"/>
    <w:rsid w:val="231B2E67"/>
    <w:rsid w:val="233C10B5"/>
    <w:rsid w:val="2371103D"/>
    <w:rsid w:val="24840473"/>
    <w:rsid w:val="27A93E01"/>
    <w:rsid w:val="28C73B35"/>
    <w:rsid w:val="28F11428"/>
    <w:rsid w:val="29397D30"/>
    <w:rsid w:val="29594577"/>
    <w:rsid w:val="2967011C"/>
    <w:rsid w:val="29BF4649"/>
    <w:rsid w:val="2A64426A"/>
    <w:rsid w:val="2B116E62"/>
    <w:rsid w:val="2B7F73C8"/>
    <w:rsid w:val="2BB53A3A"/>
    <w:rsid w:val="2C1F4CDE"/>
    <w:rsid w:val="2CF47571"/>
    <w:rsid w:val="2D391DD0"/>
    <w:rsid w:val="2E0C1B47"/>
    <w:rsid w:val="2F71374F"/>
    <w:rsid w:val="2FDE3064"/>
    <w:rsid w:val="33613E2E"/>
    <w:rsid w:val="3889317A"/>
    <w:rsid w:val="395E78D7"/>
    <w:rsid w:val="3AE05E24"/>
    <w:rsid w:val="3B31077C"/>
    <w:rsid w:val="3C00365F"/>
    <w:rsid w:val="3CB808F5"/>
    <w:rsid w:val="3CED66B4"/>
    <w:rsid w:val="3D0D24E9"/>
    <w:rsid w:val="3F1664FE"/>
    <w:rsid w:val="3FB83028"/>
    <w:rsid w:val="43F21C8A"/>
    <w:rsid w:val="463D74A9"/>
    <w:rsid w:val="46C7556F"/>
    <w:rsid w:val="46D11B60"/>
    <w:rsid w:val="46DF52E2"/>
    <w:rsid w:val="48FF75D2"/>
    <w:rsid w:val="4A5555FA"/>
    <w:rsid w:val="4D161E35"/>
    <w:rsid w:val="4F52787E"/>
    <w:rsid w:val="4FFE63A3"/>
    <w:rsid w:val="500E321A"/>
    <w:rsid w:val="503819A0"/>
    <w:rsid w:val="51A27911"/>
    <w:rsid w:val="528F5E6A"/>
    <w:rsid w:val="52F71AD7"/>
    <w:rsid w:val="5333446D"/>
    <w:rsid w:val="535323B3"/>
    <w:rsid w:val="574B28E6"/>
    <w:rsid w:val="57CC6FB9"/>
    <w:rsid w:val="57DA7B88"/>
    <w:rsid w:val="58773036"/>
    <w:rsid w:val="5A1751AB"/>
    <w:rsid w:val="5A1D1FAE"/>
    <w:rsid w:val="5B0A185E"/>
    <w:rsid w:val="5B9867F4"/>
    <w:rsid w:val="5C513FF9"/>
    <w:rsid w:val="5E2E0B2D"/>
    <w:rsid w:val="60503394"/>
    <w:rsid w:val="60B82A30"/>
    <w:rsid w:val="62087601"/>
    <w:rsid w:val="6334770D"/>
    <w:rsid w:val="651242EB"/>
    <w:rsid w:val="65E9276B"/>
    <w:rsid w:val="66246CA2"/>
    <w:rsid w:val="66E77BCB"/>
    <w:rsid w:val="67D80300"/>
    <w:rsid w:val="68B57DAE"/>
    <w:rsid w:val="69FF0347"/>
    <w:rsid w:val="6A7A0D56"/>
    <w:rsid w:val="6ADC37BF"/>
    <w:rsid w:val="6B770B8A"/>
    <w:rsid w:val="6CF53ADC"/>
    <w:rsid w:val="70C3287C"/>
    <w:rsid w:val="713E5355"/>
    <w:rsid w:val="71C121A0"/>
    <w:rsid w:val="734E13AD"/>
    <w:rsid w:val="761D6E0C"/>
    <w:rsid w:val="764E0ECB"/>
    <w:rsid w:val="76990E2B"/>
    <w:rsid w:val="79033B77"/>
    <w:rsid w:val="792530B2"/>
    <w:rsid w:val="79405C38"/>
    <w:rsid w:val="7A67222B"/>
    <w:rsid w:val="7DE47DFC"/>
    <w:rsid w:val="7E490D14"/>
    <w:rsid w:val="7EA66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after="160" w:line="278" w:lineRule="auto"/>
      <w:jc w:val="both"/>
    </w:pPr>
    <w:rPr>
      <w:rFonts w:ascii="Times New Roman" w:hAnsi="Times New Roman" w:eastAsia="仿宋" w:cs="Times New Roman"/>
      <w:kern w:val="2"/>
      <w:sz w:val="32"/>
      <w:szCs w:val="24"/>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rPr>
      <w:rFonts w:cs="宋体"/>
      <w:szCs w:val="21"/>
    </w:rPr>
  </w:style>
  <w:style w:type="paragraph" w:styleId="3">
    <w:name w:val="toc 2"/>
    <w:basedOn w:val="1"/>
    <w:next w:val="1"/>
    <w:qFormat/>
    <w:uiPriority w:val="39"/>
    <w:pPr>
      <w:ind w:left="420" w:leftChars="200"/>
    </w:pPr>
    <w:rPr>
      <w:szCs w:val="22"/>
    </w:rPr>
  </w:style>
  <w:style w:type="paragraph" w:styleId="4">
    <w:name w:val="Body Text Indent"/>
    <w:basedOn w:val="1"/>
    <w:next w:val="2"/>
    <w:qFormat/>
    <w:uiPriority w:val="0"/>
    <w:pPr>
      <w:spacing w:after="120"/>
      <w:ind w:left="420" w:leftChars="200"/>
    </w:pPr>
  </w:style>
  <w:style w:type="paragraph" w:styleId="5">
    <w:name w:val="Block Text"/>
    <w:basedOn w:val="1"/>
    <w:unhideWhenUsed/>
    <w:qFormat/>
    <w:uiPriority w:val="0"/>
    <w:pPr>
      <w:autoSpaceDE w:val="0"/>
      <w:autoSpaceDN w:val="0"/>
      <w:adjustRightInd w:val="0"/>
      <w:snapToGrid w:val="0"/>
      <w:spacing w:line="480" w:lineRule="auto"/>
      <w:ind w:left="-189" w:leftChars="-90" w:firstLine="420" w:firstLineChars="200"/>
      <w:jc w:val="left"/>
    </w:pPr>
    <w:rPr>
      <w:rFonts w:ascii="宋体" w:hAnsi="宋体"/>
      <w:bCs/>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4"/>
    <w:next w:val="5"/>
    <w:qFormat/>
    <w:uiPriority w:val="0"/>
    <w:pPr>
      <w:ind w:firstLine="420"/>
    </w:pPr>
  </w:style>
  <w:style w:type="paragraph" w:styleId="8">
    <w:name w:val="Normal (Web)"/>
    <w:basedOn w:val="1"/>
    <w:qFormat/>
    <w:uiPriority w:val="0"/>
    <w:pPr>
      <w:spacing w:beforeAutospacing="1" w:after="0" w:afterAutospacing="1"/>
      <w:jc w:val="left"/>
    </w:pPr>
    <w:rPr>
      <w:kern w:val="0"/>
      <w:sz w:val="24"/>
    </w:rPr>
  </w:style>
  <w:style w:type="character" w:styleId="10">
    <w:name w:val="annotation reference"/>
    <w:basedOn w:val="9"/>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776</Words>
  <Characters>781</Characters>
  <Lines>0</Lines>
  <Paragraphs>0</Paragraphs>
  <TotalTime>89</TotalTime>
  <ScaleCrop>false</ScaleCrop>
  <LinksUpToDate>false</LinksUpToDate>
  <CharactersWithSpaces>799</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2025-05-05T01:00:00Z</dcterms:created>
  <dc:creator>我爱我家</dc:creator>
  <cp:lastModifiedBy>WPS</cp:lastModifiedBy>
  <cp:lastPrinted>2025-05-26T08:41:00Z</cp:lastPrinted>
  <dcterms:modified xsi:type="dcterms:W3CDTF">2025-06-16T01:51:39Z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y fmtid="{D5CDD505-2E9C-101B-9397-08002B2CF9AE}" pid="3" name="ICV">
    <vt:lpwstr>2D4437E4C5BF48489625C19C36128A99_13</vt:lpwstr>
  </property>
  <property fmtid="{D5CDD505-2E9C-101B-9397-08002B2CF9AE}" pid="4" name="KSOTemplateDocerSaveRecord">
    <vt:lpwstr>eyJoZGlkIjoiOTNmYzY5MmYxOTZlMjQ2YWI5M2Q2NDdlOGEwYjYxZjIiLCJ1c2VySWQiOiIzMjgwMjUzOTEifQ==</vt:lpwstr>
  </property>
</Properties>
</file>