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仿宋_GB2312" w:eastAsia="仿宋_GB2312"/>
          <w:b/>
          <w:color w:val="404040"/>
          <w:sz w:val="44"/>
          <w:szCs w:val="44"/>
        </w:rPr>
      </w:pPr>
      <w:r>
        <w:rPr>
          <w:rFonts w:hint="eastAsia" w:ascii="仿宋_GB2312" w:eastAsia="仿宋_GB2312"/>
          <w:b/>
          <w:color w:val="404040"/>
          <w:sz w:val="44"/>
          <w:szCs w:val="44"/>
        </w:rPr>
        <w:t>招采子系统用户注册操作手册</w:t>
      </w:r>
    </w:p>
    <w:p>
      <w:pPr>
        <w:jc w:val="center"/>
        <w:rPr>
          <w:b/>
          <w:sz w:val="44"/>
          <w:szCs w:val="44"/>
        </w:rPr>
      </w:pPr>
    </w:p>
    <w:p>
      <w:pPr>
        <w:rPr>
          <w:b/>
        </w:rPr>
      </w:pPr>
      <w:r>
        <w:rPr>
          <w:rFonts w:hint="eastAsia"/>
          <w:b/>
        </w:rPr>
        <w:t>第一步办理数字证书（</w:t>
      </w:r>
      <w:r>
        <w:rPr>
          <w:rFonts w:hint="eastAsia"/>
          <w:b/>
          <w:color w:val="FF0000"/>
        </w:rPr>
        <w:t>数字证书办理过程中有问题可电话咨询</w:t>
      </w:r>
      <w:r>
        <w:rPr>
          <w:b/>
          <w:color w:val="FF0000"/>
        </w:rPr>
        <w:t>4009197888、</w:t>
      </w:r>
      <w:r>
        <w:rPr>
          <w:rFonts w:hint="eastAsia"/>
          <w:b/>
          <w:color w:val="FF0000"/>
        </w:rPr>
        <w:t>15701594851</w:t>
      </w:r>
      <w:r>
        <w:rPr>
          <w:rFonts w:hint="eastAsia"/>
          <w:b/>
        </w:rPr>
        <w:t>）</w:t>
      </w:r>
    </w:p>
    <w:p>
      <w:pPr>
        <w:pStyle w:val="10"/>
        <w:numPr>
          <w:ilvl w:val="0"/>
          <w:numId w:val="1"/>
        </w:numPr>
        <w:ind w:firstLineChars="0"/>
        <w:jc w:val="left"/>
        <w:rPr>
          <w:rFonts w:ascii="仿宋" w:hAnsi="仿宋" w:eastAsia="仿宋"/>
          <w:sz w:val="28"/>
          <w:szCs w:val="28"/>
        </w:rPr>
      </w:pPr>
      <w:r>
        <w:rPr>
          <w:rFonts w:hint="eastAsia" w:ascii="仿宋" w:hAnsi="仿宋" w:eastAsia="仿宋"/>
          <w:sz w:val="28"/>
          <w:szCs w:val="28"/>
        </w:rPr>
        <w:t>访问北京市医保公共服务平台首页（地址：</w:t>
      </w:r>
      <w:r>
        <w:rPr>
          <w:rFonts w:ascii="仿宋" w:hAnsi="仿宋" w:eastAsia="仿宋"/>
          <w:sz w:val="28"/>
          <w:szCs w:val="28"/>
        </w:rPr>
        <w:t>https://fw.ybj.beijing.gov.cn/hallEnter/#/index），点击页面右上方进入“注册-单位注册”按钮</w:t>
      </w:r>
      <w:r>
        <w:rPr>
          <w:rFonts w:hint="eastAsia" w:ascii="仿宋" w:hAnsi="仿宋" w:eastAsia="仿宋"/>
          <w:sz w:val="28"/>
          <w:szCs w:val="28"/>
        </w:rPr>
        <w:t>，进入单位信息注册页面。</w:t>
      </w:r>
    </w:p>
    <w:p>
      <w:pPr>
        <w:pStyle w:val="10"/>
        <w:ind w:left="360" w:firstLine="0" w:firstLineChars="0"/>
        <w:rPr>
          <w:rFonts w:ascii="仿宋" w:hAnsi="仿宋" w:eastAsia="仿宋"/>
          <w:sz w:val="28"/>
          <w:szCs w:val="28"/>
        </w:rPr>
      </w:pPr>
      <w:r>
        <w:drawing>
          <wp:inline distT="0" distB="0" distL="0" distR="0">
            <wp:extent cx="5274310" cy="3048000"/>
            <wp:effectExtent l="19050" t="19050" r="21590" b="190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
                    <a:srcRect b="20753"/>
                    <a:stretch>
                      <a:fillRect/>
                    </a:stretch>
                  </pic:blipFill>
                  <pic:spPr>
                    <a:xfrm>
                      <a:off x="0" y="0"/>
                      <a:ext cx="5274310" cy="3048000"/>
                    </a:xfrm>
                    <a:prstGeom prst="rect">
                      <a:avLst/>
                    </a:prstGeom>
                    <a:ln w="9525" cap="flat" cmpd="sng" algn="ctr">
                      <a:solidFill>
                        <a:srgbClr val="5B9BD5"/>
                      </a:solidFill>
                      <a:prstDash val="solid"/>
                      <a:round/>
                      <a:headEnd type="none" w="med" len="med"/>
                      <a:tailEnd type="none" w="med" len="med"/>
                    </a:ln>
                  </pic:spPr>
                </pic:pic>
              </a:graphicData>
            </a:graphic>
          </wp:inline>
        </w:drawing>
      </w:r>
    </w:p>
    <w:p>
      <w:pPr>
        <w:pStyle w:val="10"/>
        <w:numPr>
          <w:ilvl w:val="0"/>
          <w:numId w:val="1"/>
        </w:numPr>
        <w:ind w:firstLineChars="0"/>
        <w:rPr>
          <w:b/>
        </w:rPr>
      </w:pPr>
      <w:r>
        <w:rPr>
          <w:rFonts w:hint="eastAsia" w:ascii="仿宋" w:hAnsi="仿宋" w:eastAsia="仿宋"/>
          <w:sz w:val="28"/>
          <w:szCs w:val="28"/>
        </w:rPr>
        <w:t>在单位注册页面点击【招采证书申请】按钮进入证书渠道选择页面，</w:t>
      </w:r>
      <w:r>
        <w:rPr>
          <w:rFonts w:hint="eastAsia" w:ascii="仿宋_GB2312" w:eastAsia="仿宋_GB2312"/>
          <w:sz w:val="32"/>
          <w:szCs w:val="32"/>
        </w:rPr>
        <w:t>生产企业</w:t>
      </w:r>
      <w:r>
        <w:rPr>
          <w:rFonts w:ascii="仿宋_GB2312" w:eastAsia="仿宋_GB2312"/>
          <w:sz w:val="32"/>
          <w:szCs w:val="32"/>
        </w:rPr>
        <w:t>选择进入</w:t>
      </w:r>
      <w:r>
        <w:rPr>
          <w:rFonts w:hint="eastAsia" w:ascii="仿宋_GB2312" w:eastAsia="仿宋_GB2312"/>
          <w:sz w:val="32"/>
          <w:szCs w:val="32"/>
        </w:rPr>
        <w:t>“</w:t>
      </w:r>
      <w:bookmarkStart w:id="0" w:name="OLE_LINK1"/>
      <w:r>
        <w:rPr>
          <w:rFonts w:hint="eastAsia" w:ascii="仿宋_GB2312" w:eastAsia="仿宋_GB2312"/>
          <w:sz w:val="32"/>
          <w:szCs w:val="32"/>
        </w:rPr>
        <w:t>0</w:t>
      </w:r>
      <w:r>
        <w:rPr>
          <w:rFonts w:hint="eastAsia" w:ascii="仿宋_GB2312" w:eastAsia="仿宋_GB2312"/>
          <w:sz w:val="32"/>
          <w:szCs w:val="32"/>
          <w:lang w:val="en-US" w:eastAsia="zh-CN"/>
        </w:rPr>
        <w:t>3</w:t>
      </w:r>
      <w:r>
        <w:rPr>
          <w:rFonts w:hint="eastAsia" w:ascii="仿宋_GB2312" w:eastAsia="仿宋_GB2312"/>
          <w:sz w:val="32"/>
          <w:szCs w:val="32"/>
        </w:rPr>
        <w:t>饮片、配方颗粒</w:t>
      </w:r>
      <w:r>
        <w:rPr>
          <w:rFonts w:ascii="仿宋_GB2312" w:eastAsia="仿宋_GB2312"/>
          <w:sz w:val="32"/>
          <w:szCs w:val="32"/>
        </w:rPr>
        <w:t>-生产</w:t>
      </w:r>
      <w:bookmarkEnd w:id="0"/>
      <w:r>
        <w:rPr>
          <w:rFonts w:hint="eastAsia" w:ascii="仿宋_GB2312" w:eastAsia="仿宋_GB2312"/>
          <w:sz w:val="32"/>
          <w:szCs w:val="32"/>
          <w:lang w:eastAsia="zh-CN"/>
        </w:rPr>
        <w:t>、配送</w:t>
      </w:r>
      <w:r>
        <w:rPr>
          <w:rFonts w:hint="eastAsia" w:ascii="仿宋_GB2312" w:eastAsia="仿宋_GB2312"/>
          <w:sz w:val="32"/>
          <w:szCs w:val="32"/>
        </w:rPr>
        <w:t>”</w:t>
      </w:r>
      <w:r>
        <w:rPr>
          <w:rFonts w:ascii="仿宋_GB2312" w:eastAsia="仿宋_GB2312"/>
          <w:sz w:val="32"/>
          <w:szCs w:val="32"/>
        </w:rPr>
        <w:t>渠道，点击【点击进入】按钮进行数字证书的在线</w:t>
      </w:r>
      <w:r>
        <w:rPr>
          <w:rFonts w:hint="eastAsia" w:ascii="仿宋_GB2312" w:eastAsia="仿宋_GB2312"/>
          <w:sz w:val="32"/>
          <w:szCs w:val="32"/>
        </w:rPr>
        <w:t>办理。</w:t>
      </w:r>
    </w:p>
    <w:p>
      <w:pPr>
        <w:pStyle w:val="10"/>
        <w:ind w:left="360" w:firstLine="0" w:firstLineChars="0"/>
        <w:rPr>
          <w:b/>
        </w:rPr>
      </w:pPr>
      <w:r>
        <w:drawing>
          <wp:inline distT="0" distB="0" distL="0" distR="0">
            <wp:extent cx="4495800" cy="2445385"/>
            <wp:effectExtent l="19050" t="19050" r="19050" b="1206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
                    <a:stretch>
                      <a:fillRect/>
                    </a:stretch>
                  </pic:blipFill>
                  <pic:spPr>
                    <a:xfrm>
                      <a:off x="0" y="0"/>
                      <a:ext cx="4521509" cy="2459993"/>
                    </a:xfrm>
                    <a:prstGeom prst="rect">
                      <a:avLst/>
                    </a:prstGeom>
                    <a:ln>
                      <a:solidFill>
                        <a:schemeClr val="accent1"/>
                      </a:solidFill>
                    </a:ln>
                  </pic:spPr>
                </pic:pic>
              </a:graphicData>
            </a:graphic>
          </wp:inline>
        </w:drawing>
      </w:r>
    </w:p>
    <w:p/>
    <w:p/>
    <w:p>
      <w:pPr>
        <w:rPr>
          <w:rFonts w:hint="eastAsia" w:eastAsiaTheme="minorEastAsia"/>
          <w:lang w:eastAsia="zh-CN"/>
        </w:rPr>
      </w:pPr>
      <w:r>
        <w:rPr>
          <w:rFonts w:hint="eastAsia" w:eastAsiaTheme="minorEastAsia"/>
          <w:lang w:eastAsia="zh-CN"/>
        </w:rPr>
        <w:drawing>
          <wp:inline distT="0" distB="0" distL="114300" distR="114300">
            <wp:extent cx="5489575" cy="4877435"/>
            <wp:effectExtent l="0" t="0" r="15875" b="18415"/>
            <wp:docPr id="2" name="图片 2" descr="174738065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47380652091"/>
                    <pic:cNvPicPr>
                      <a:picLocks noChangeAspect="1"/>
                    </pic:cNvPicPr>
                  </pic:nvPicPr>
                  <pic:blipFill>
                    <a:blip r:embed="rId6"/>
                    <a:stretch>
                      <a:fillRect/>
                    </a:stretch>
                  </pic:blipFill>
                  <pic:spPr>
                    <a:xfrm>
                      <a:off x="0" y="0"/>
                      <a:ext cx="5489575" cy="4877435"/>
                    </a:xfrm>
                    <a:prstGeom prst="rect">
                      <a:avLst/>
                    </a:prstGeom>
                  </pic:spPr>
                </pic:pic>
              </a:graphicData>
            </a:graphic>
          </wp:inline>
        </w:drawing>
      </w:r>
    </w:p>
    <w:p/>
    <w:p>
      <w:pPr>
        <w:pStyle w:val="10"/>
        <w:numPr>
          <w:ilvl w:val="0"/>
          <w:numId w:val="1"/>
        </w:numPr>
        <w:ind w:firstLineChars="0"/>
        <w:rPr>
          <w:b/>
        </w:rPr>
      </w:pPr>
      <w:r>
        <w:rPr>
          <w:rFonts w:hint="eastAsia" w:ascii="仿宋" w:hAnsi="仿宋" w:eastAsia="仿宋"/>
          <w:sz w:val="28"/>
          <w:szCs w:val="28"/>
        </w:rPr>
        <w:t>选择【证书新办--在线新办】选项。</w:t>
      </w:r>
    </w:p>
    <w:p>
      <w:pPr>
        <w:rPr>
          <w:b/>
        </w:rPr>
      </w:pPr>
      <w:r>
        <w:rPr>
          <w:rFonts w:hint="eastAsia"/>
        </w:rPr>
        <w:t>、</w:t>
      </w:r>
      <w:r>
        <w:rPr>
          <w:rFonts w:hint="eastAsia"/>
        </w:rPr>
        <w:drawing>
          <wp:inline distT="0" distB="0" distL="114300" distR="114300">
            <wp:extent cx="5274310" cy="4038600"/>
            <wp:effectExtent l="0" t="0" r="889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7"/>
                    <a:stretch>
                      <a:fillRect/>
                    </a:stretch>
                  </pic:blipFill>
                  <pic:spPr>
                    <a:xfrm>
                      <a:off x="0" y="0"/>
                      <a:ext cx="5274310" cy="4038600"/>
                    </a:xfrm>
                    <a:prstGeom prst="rect">
                      <a:avLst/>
                    </a:prstGeom>
                    <a:noFill/>
                    <a:ln>
                      <a:noFill/>
                    </a:ln>
                  </pic:spPr>
                </pic:pic>
              </a:graphicData>
            </a:graphic>
          </wp:inline>
        </w:drawing>
      </w:r>
    </w:p>
    <w:p>
      <w:pPr>
        <w:pStyle w:val="10"/>
        <w:numPr>
          <w:ilvl w:val="0"/>
          <w:numId w:val="1"/>
        </w:numPr>
        <w:ind w:firstLineChars="0"/>
        <w:rPr>
          <w:b/>
        </w:rPr>
      </w:pPr>
      <w:r>
        <w:rPr>
          <w:rFonts w:hint="eastAsia" w:ascii="仿宋" w:hAnsi="仿宋" w:eastAsia="仿宋"/>
          <w:sz w:val="28"/>
          <w:szCs w:val="28"/>
        </w:rPr>
        <w:t>点击【在线申请】。</w:t>
      </w:r>
    </w:p>
    <w:p>
      <w:pPr>
        <w:rPr>
          <w:b/>
        </w:rPr>
      </w:pPr>
      <w:r>
        <w:rPr>
          <w:b/>
        </w:rPr>
        <w:drawing>
          <wp:inline distT="0" distB="0" distL="114300" distR="114300">
            <wp:extent cx="5267325" cy="3579495"/>
            <wp:effectExtent l="0" t="0" r="3175" b="190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8"/>
                    <a:stretch>
                      <a:fillRect/>
                    </a:stretch>
                  </pic:blipFill>
                  <pic:spPr>
                    <a:xfrm>
                      <a:off x="0" y="0"/>
                      <a:ext cx="5267325" cy="3579495"/>
                    </a:xfrm>
                    <a:prstGeom prst="rect">
                      <a:avLst/>
                    </a:prstGeom>
                    <a:noFill/>
                    <a:ln>
                      <a:noFill/>
                    </a:ln>
                  </pic:spPr>
                </pic:pic>
              </a:graphicData>
            </a:graphic>
          </wp:inline>
        </w:drawing>
      </w:r>
    </w:p>
    <w:p>
      <w:pPr>
        <w:rPr>
          <w:b/>
        </w:rPr>
      </w:pPr>
    </w:p>
    <w:p>
      <w:pPr>
        <w:pStyle w:val="10"/>
        <w:numPr>
          <w:ilvl w:val="0"/>
          <w:numId w:val="1"/>
        </w:numPr>
        <w:ind w:firstLineChars="0"/>
        <w:rPr>
          <w:rFonts w:ascii="仿宋" w:hAnsi="仿宋" w:eastAsia="仿宋"/>
          <w:sz w:val="28"/>
          <w:szCs w:val="28"/>
        </w:rPr>
      </w:pPr>
      <w:r>
        <w:rPr>
          <w:rFonts w:hint="eastAsia" w:ascii="仿宋" w:hAnsi="仿宋" w:eastAsia="仿宋"/>
          <w:sz w:val="28"/>
          <w:szCs w:val="28"/>
        </w:rPr>
        <w:t>进入证书业务系统，点击"办理单位证书"选项。</w:t>
      </w:r>
    </w:p>
    <w:p/>
    <w:p>
      <w:r>
        <w:drawing>
          <wp:inline distT="0" distB="0" distL="114300" distR="114300">
            <wp:extent cx="5266690" cy="2620010"/>
            <wp:effectExtent l="0" t="0" r="635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5266690" cy="2620010"/>
                    </a:xfrm>
                    <a:prstGeom prst="rect">
                      <a:avLst/>
                    </a:prstGeom>
                    <a:noFill/>
                    <a:ln>
                      <a:noFill/>
                    </a:ln>
                  </pic:spPr>
                </pic:pic>
              </a:graphicData>
            </a:graphic>
          </wp:inline>
        </w:drawing>
      </w:r>
    </w:p>
    <w:p>
      <w:pPr>
        <w:pStyle w:val="10"/>
        <w:numPr>
          <w:ilvl w:val="0"/>
          <w:numId w:val="1"/>
        </w:numPr>
        <w:ind w:firstLineChars="0"/>
        <w:rPr>
          <w:rFonts w:ascii="仿宋" w:hAnsi="仿宋" w:eastAsia="仿宋"/>
          <w:sz w:val="28"/>
          <w:szCs w:val="28"/>
        </w:rPr>
      </w:pPr>
      <w:r>
        <w:rPr>
          <w:rFonts w:ascii="仿宋" w:hAnsi="仿宋" w:eastAsia="仿宋"/>
          <w:sz w:val="28"/>
          <w:szCs w:val="28"/>
        </w:rPr>
        <w:t>选择企业验证方式，填写完整的企业信息，经办人信息，详细的收货地址及发票信息。填写完成后阅读并勾选服务协议，点击"下一步"。</w:t>
      </w:r>
    </w:p>
    <w:p>
      <w:pPr>
        <w:pStyle w:val="4"/>
        <w:widowControl/>
        <w:spacing w:before="180" w:line="360" w:lineRule="atLeast"/>
        <w:ind w:right="240"/>
        <w:rPr>
          <w:rFonts w:ascii="微软雅黑" w:hAnsi="微软雅黑" w:eastAsia="微软雅黑" w:cs="微软雅黑"/>
          <w:color w:val="000000"/>
          <w:sz w:val="16"/>
          <w:szCs w:val="16"/>
        </w:rPr>
      </w:pPr>
      <w:r>
        <w:drawing>
          <wp:inline distT="0" distB="0" distL="114300" distR="114300">
            <wp:extent cx="5266690" cy="2620010"/>
            <wp:effectExtent l="0" t="0" r="635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5266690" cy="2620010"/>
                    </a:xfrm>
                    <a:prstGeom prst="rect">
                      <a:avLst/>
                    </a:prstGeom>
                    <a:noFill/>
                    <a:ln>
                      <a:noFill/>
                    </a:ln>
                  </pic:spPr>
                </pic:pic>
              </a:graphicData>
            </a:graphic>
          </wp:inline>
        </w:drawing>
      </w:r>
    </w:p>
    <w:p/>
    <w:p>
      <w:r>
        <w:drawing>
          <wp:inline distT="0" distB="0" distL="114300" distR="114300">
            <wp:extent cx="5273675" cy="2063115"/>
            <wp:effectExtent l="0" t="0" r="1460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1"/>
                    <a:stretch>
                      <a:fillRect/>
                    </a:stretch>
                  </pic:blipFill>
                  <pic:spPr>
                    <a:xfrm>
                      <a:off x="0" y="0"/>
                      <a:ext cx="5273675" cy="2063115"/>
                    </a:xfrm>
                    <a:prstGeom prst="rect">
                      <a:avLst/>
                    </a:prstGeom>
                    <a:noFill/>
                    <a:ln>
                      <a:noFill/>
                    </a:ln>
                  </pic:spPr>
                </pic:pic>
              </a:graphicData>
            </a:graphic>
          </wp:inline>
        </w:drawing>
      </w:r>
    </w:p>
    <w:p>
      <w:pPr>
        <w:pStyle w:val="10"/>
        <w:widowControl/>
        <w:numPr>
          <w:ilvl w:val="0"/>
          <w:numId w:val="1"/>
        </w:numPr>
        <w:spacing w:before="180" w:line="360" w:lineRule="atLeast"/>
        <w:ind w:left="240" w:right="240" w:firstLineChars="0"/>
        <w:rPr>
          <w:color w:val="000000"/>
          <w:sz w:val="16"/>
          <w:szCs w:val="16"/>
        </w:rPr>
      </w:pPr>
      <w:r>
        <w:rPr>
          <w:rFonts w:ascii="仿宋" w:hAnsi="仿宋" w:eastAsia="仿宋"/>
          <w:sz w:val="28"/>
          <w:szCs w:val="28"/>
        </w:rPr>
        <w:t>确定信息，请仔细核对企业信息，经办人信息，发票信息及收件地址信息。核对无误点击"提交订单"，如需修改请点击返回修改。</w:t>
      </w:r>
      <w:r>
        <w:rPr>
          <w:rFonts w:ascii="微软雅黑" w:hAnsi="微软雅黑" w:eastAsia="微软雅黑" w:cs="微软雅黑"/>
          <w:color w:val="000000"/>
          <w:sz w:val="16"/>
          <w:szCs w:val="16"/>
        </w:rPr>
        <w:drawing>
          <wp:inline distT="0" distB="0" distL="114300" distR="114300">
            <wp:extent cx="5715000" cy="2571750"/>
            <wp:effectExtent l="0" t="0" r="0" b="381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2"/>
                    <a:stretch>
                      <a:fillRect/>
                    </a:stretch>
                  </pic:blipFill>
                  <pic:spPr>
                    <a:xfrm>
                      <a:off x="0" y="0"/>
                      <a:ext cx="5715000" cy="2571750"/>
                    </a:xfrm>
                    <a:prstGeom prst="rect">
                      <a:avLst/>
                    </a:prstGeom>
                    <a:noFill/>
                    <a:ln w="9525">
                      <a:noFill/>
                    </a:ln>
                  </pic:spPr>
                </pic:pic>
              </a:graphicData>
            </a:graphic>
          </wp:inline>
        </w:drawing>
      </w:r>
    </w:p>
    <w:p>
      <w:pPr>
        <w:pStyle w:val="10"/>
        <w:numPr>
          <w:ilvl w:val="0"/>
          <w:numId w:val="1"/>
        </w:numPr>
        <w:ind w:firstLineChars="0"/>
        <w:rPr>
          <w:rFonts w:ascii="仿宋" w:hAnsi="仿宋" w:eastAsia="仿宋"/>
          <w:sz w:val="28"/>
          <w:szCs w:val="28"/>
        </w:rPr>
      </w:pPr>
      <w:r>
        <w:rPr>
          <w:rFonts w:ascii="仿宋" w:hAnsi="仿宋" w:eastAsia="仿宋"/>
          <w:sz w:val="28"/>
          <w:szCs w:val="28"/>
        </w:rPr>
        <w:t>上传鉴证资料，请按要求上传所需的鉴证资料</w:t>
      </w:r>
      <w:r>
        <w:rPr>
          <w:rFonts w:hint="eastAsia" w:ascii="仿宋" w:hAnsi="仿宋" w:eastAsia="仿宋"/>
          <w:sz w:val="28"/>
          <w:szCs w:val="28"/>
        </w:rPr>
        <w:t>工商营业执照电子版（复印件需加盖公章）、经办人身份证头像页电子版（原件）、经办人身份证国徽页电子版（原件 ）、单位签章采集表电子版</w:t>
      </w:r>
      <w:r>
        <w:rPr>
          <w:rFonts w:ascii="仿宋" w:hAnsi="仿宋" w:eastAsia="仿宋"/>
          <w:sz w:val="28"/>
          <w:szCs w:val="28"/>
        </w:rPr>
        <w:t>（支持上传格式为gif、jpg、png、jpeg的图片，单个图片大小不超过1M），上次完成点击"确认申请"。</w:t>
      </w:r>
    </w:p>
    <w:p>
      <w:pPr>
        <w:pStyle w:val="4"/>
        <w:widowControl/>
        <w:spacing w:before="180" w:line="360" w:lineRule="atLeast"/>
        <w:ind w:left="240" w:right="240"/>
        <w:rPr>
          <w:color w:val="000000"/>
          <w:sz w:val="16"/>
          <w:szCs w:val="16"/>
        </w:rPr>
      </w:pPr>
      <w:r>
        <w:rPr>
          <w:rFonts w:ascii="微软雅黑" w:hAnsi="微软雅黑" w:eastAsia="微软雅黑" w:cs="微软雅黑"/>
          <w:color w:val="000000"/>
          <w:sz w:val="16"/>
          <w:szCs w:val="16"/>
        </w:rPr>
        <w:drawing>
          <wp:inline distT="0" distB="0" distL="114300" distR="114300">
            <wp:extent cx="4438650" cy="2800350"/>
            <wp:effectExtent l="0" t="0" r="11430" b="3810"/>
            <wp:docPr id="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56"/>
                    <pic:cNvPicPr>
                      <a:picLocks noChangeAspect="1"/>
                    </pic:cNvPicPr>
                  </pic:nvPicPr>
                  <pic:blipFill>
                    <a:blip r:embed="rId13"/>
                    <a:stretch>
                      <a:fillRect/>
                    </a:stretch>
                  </pic:blipFill>
                  <pic:spPr>
                    <a:xfrm>
                      <a:off x="0" y="0"/>
                      <a:ext cx="4438650" cy="2800350"/>
                    </a:xfrm>
                    <a:prstGeom prst="rect">
                      <a:avLst/>
                    </a:prstGeom>
                    <a:noFill/>
                    <a:ln w="9525">
                      <a:noFill/>
                    </a:ln>
                  </pic:spPr>
                </pic:pic>
              </a:graphicData>
            </a:graphic>
          </wp:inline>
        </w:drawing>
      </w:r>
    </w:p>
    <w:p>
      <w:pPr>
        <w:pStyle w:val="10"/>
        <w:numPr>
          <w:ilvl w:val="0"/>
          <w:numId w:val="1"/>
        </w:numPr>
        <w:ind w:firstLineChars="0"/>
        <w:rPr>
          <w:rFonts w:ascii="仿宋" w:hAnsi="仿宋" w:eastAsia="仿宋"/>
          <w:sz w:val="28"/>
          <w:szCs w:val="28"/>
        </w:rPr>
      </w:pPr>
      <w:r>
        <w:rPr>
          <w:rFonts w:ascii="仿宋" w:hAnsi="仿宋" w:eastAsia="仿宋"/>
          <w:sz w:val="28"/>
          <w:szCs w:val="28"/>
        </w:rPr>
        <w:t>跳出以下页面，经办人输入收到的短信验证码，点击“确定”</w:t>
      </w:r>
    </w:p>
    <w:p>
      <w:pPr>
        <w:pStyle w:val="4"/>
        <w:widowControl/>
        <w:spacing w:before="180" w:line="360" w:lineRule="atLeast"/>
        <w:ind w:left="240" w:right="240"/>
        <w:rPr>
          <w:color w:val="000000"/>
          <w:sz w:val="16"/>
          <w:szCs w:val="16"/>
        </w:rPr>
      </w:pPr>
      <w:r>
        <w:rPr>
          <w:rFonts w:ascii="微软雅黑" w:hAnsi="微软雅黑" w:eastAsia="微软雅黑" w:cs="微软雅黑"/>
          <w:color w:val="000000"/>
          <w:sz w:val="16"/>
          <w:szCs w:val="16"/>
        </w:rPr>
        <w:drawing>
          <wp:inline distT="0" distB="0" distL="114300" distR="114300">
            <wp:extent cx="4829175" cy="2143125"/>
            <wp:effectExtent l="0" t="0" r="1905" b="5715"/>
            <wp:docPr id="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56"/>
                    <pic:cNvPicPr>
                      <a:picLocks noChangeAspect="1"/>
                    </pic:cNvPicPr>
                  </pic:nvPicPr>
                  <pic:blipFill>
                    <a:blip r:embed="rId14"/>
                    <a:stretch>
                      <a:fillRect/>
                    </a:stretch>
                  </pic:blipFill>
                  <pic:spPr>
                    <a:xfrm>
                      <a:off x="0" y="0"/>
                      <a:ext cx="4829175" cy="2143125"/>
                    </a:xfrm>
                    <a:prstGeom prst="rect">
                      <a:avLst/>
                    </a:prstGeom>
                    <a:noFill/>
                    <a:ln w="9525">
                      <a:noFill/>
                    </a:ln>
                  </pic:spPr>
                </pic:pic>
              </a:graphicData>
            </a:graphic>
          </wp:inline>
        </w:drawing>
      </w:r>
    </w:p>
    <w:p>
      <w:pPr>
        <w:pStyle w:val="10"/>
        <w:numPr>
          <w:ilvl w:val="0"/>
          <w:numId w:val="1"/>
        </w:numPr>
        <w:ind w:firstLineChars="0"/>
        <w:rPr>
          <w:rFonts w:ascii="仿宋" w:hAnsi="仿宋" w:eastAsia="仿宋"/>
          <w:sz w:val="28"/>
          <w:szCs w:val="28"/>
        </w:rPr>
      </w:pPr>
      <w:r>
        <w:rPr>
          <w:rFonts w:ascii="仿宋" w:hAnsi="仿宋" w:eastAsia="仿宋"/>
          <w:sz w:val="28"/>
          <w:szCs w:val="28"/>
        </w:rPr>
        <w:t>提交完成。</w:t>
      </w:r>
    </w:p>
    <w:p>
      <w:pPr>
        <w:pStyle w:val="4"/>
        <w:widowControl/>
        <w:spacing w:before="180" w:line="360" w:lineRule="atLeast"/>
        <w:ind w:left="240" w:right="240"/>
        <w:rPr>
          <w:color w:val="000000"/>
          <w:sz w:val="16"/>
          <w:szCs w:val="16"/>
        </w:rPr>
      </w:pPr>
      <w:r>
        <w:rPr>
          <w:rFonts w:hint="eastAsia" w:ascii="微软雅黑" w:hAnsi="微软雅黑" w:eastAsia="微软雅黑" w:cs="微软雅黑"/>
          <w:color w:val="000000"/>
          <w:sz w:val="16"/>
          <w:szCs w:val="16"/>
        </w:rPr>
        <w:drawing>
          <wp:inline distT="0" distB="0" distL="114300" distR="114300">
            <wp:extent cx="5715000" cy="1038225"/>
            <wp:effectExtent l="0" t="0" r="0" b="13335"/>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6"/>
                    <pic:cNvPicPr>
                      <a:picLocks noChangeAspect="1"/>
                    </pic:cNvPicPr>
                  </pic:nvPicPr>
                  <pic:blipFill>
                    <a:blip r:embed="rId15"/>
                    <a:stretch>
                      <a:fillRect/>
                    </a:stretch>
                  </pic:blipFill>
                  <pic:spPr>
                    <a:xfrm>
                      <a:off x="0" y="0"/>
                      <a:ext cx="5715000" cy="1038225"/>
                    </a:xfrm>
                    <a:prstGeom prst="rect">
                      <a:avLst/>
                    </a:prstGeom>
                    <a:noFill/>
                    <a:ln w="9525">
                      <a:noFill/>
                    </a:ln>
                  </pic:spPr>
                </pic:pic>
              </a:graphicData>
            </a:graphic>
          </wp:inline>
        </w:drawing>
      </w:r>
    </w:p>
    <w:p>
      <w:pPr>
        <w:pStyle w:val="10"/>
        <w:numPr>
          <w:ilvl w:val="0"/>
          <w:numId w:val="1"/>
        </w:numPr>
        <w:ind w:firstLineChars="0"/>
        <w:rPr>
          <w:rFonts w:ascii="仿宋" w:hAnsi="仿宋" w:eastAsia="仿宋"/>
          <w:sz w:val="28"/>
          <w:szCs w:val="28"/>
        </w:rPr>
      </w:pPr>
      <w:r>
        <w:rPr>
          <w:rFonts w:hint="eastAsia" w:ascii="仿宋" w:hAnsi="仿宋" w:eastAsia="仿宋"/>
          <w:sz w:val="28"/>
          <w:szCs w:val="28"/>
        </w:rPr>
        <w:t>查询办理进度，查询办理业务详情，重新提价鉴证资料，取消订单可通过 证书业务查询。</w:t>
      </w:r>
    </w:p>
    <w:p>
      <w:pPr>
        <w:pStyle w:val="4"/>
        <w:widowControl/>
        <w:spacing w:before="180" w:line="360" w:lineRule="atLeast"/>
        <w:ind w:left="240" w:right="240"/>
        <w:rPr>
          <w:color w:val="000000"/>
          <w:sz w:val="16"/>
          <w:szCs w:val="16"/>
        </w:rPr>
      </w:pPr>
      <w:r>
        <w:rPr>
          <w:rFonts w:ascii="微软雅黑" w:hAnsi="微软雅黑" w:eastAsia="微软雅黑" w:cs="微软雅黑"/>
          <w:color w:val="000000"/>
          <w:sz w:val="16"/>
          <w:szCs w:val="16"/>
        </w:rPr>
        <w:drawing>
          <wp:inline distT="0" distB="0" distL="114300" distR="114300">
            <wp:extent cx="5715000" cy="2019300"/>
            <wp:effectExtent l="0" t="0" r="0" b="7620"/>
            <wp:docPr id="9"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IMG_256"/>
                    <pic:cNvPicPr>
                      <a:picLocks noChangeAspect="1"/>
                    </pic:cNvPicPr>
                  </pic:nvPicPr>
                  <pic:blipFill>
                    <a:blip r:embed="rId16"/>
                    <a:stretch>
                      <a:fillRect/>
                    </a:stretch>
                  </pic:blipFill>
                  <pic:spPr>
                    <a:xfrm>
                      <a:off x="0" y="0"/>
                      <a:ext cx="5715000" cy="2019300"/>
                    </a:xfrm>
                    <a:prstGeom prst="rect">
                      <a:avLst/>
                    </a:prstGeom>
                    <a:noFill/>
                    <a:ln w="9525">
                      <a:noFill/>
                    </a:ln>
                  </pic:spPr>
                </pic:pic>
              </a:graphicData>
            </a:graphic>
          </wp:inline>
        </w:drawing>
      </w:r>
    </w:p>
    <w:p>
      <w:pPr>
        <w:widowControl/>
        <w:jc w:val="left"/>
        <w:rPr>
          <w:rFonts w:ascii="微软雅黑" w:hAnsi="微软雅黑" w:eastAsia="微软雅黑" w:cs="微软雅黑"/>
          <w:color w:val="000000"/>
          <w:sz w:val="14"/>
          <w:szCs w:val="14"/>
        </w:rPr>
      </w:pPr>
    </w:p>
    <w:p>
      <w:pPr>
        <w:pStyle w:val="4"/>
        <w:widowControl/>
        <w:spacing w:before="180" w:line="360" w:lineRule="atLeast"/>
        <w:ind w:left="240" w:right="240"/>
        <w:rPr>
          <w:color w:val="000000"/>
          <w:sz w:val="16"/>
          <w:szCs w:val="16"/>
        </w:rPr>
      </w:pPr>
      <w:r>
        <w:rPr>
          <w:rFonts w:hint="eastAsia" w:ascii="微软雅黑" w:hAnsi="微软雅黑" w:eastAsia="微软雅黑" w:cs="微软雅黑"/>
          <w:color w:val="000000"/>
          <w:sz w:val="16"/>
          <w:szCs w:val="16"/>
        </w:rPr>
        <w:drawing>
          <wp:inline distT="0" distB="0" distL="114300" distR="114300">
            <wp:extent cx="5715000" cy="1524000"/>
            <wp:effectExtent l="0" t="0" r="0" b="0"/>
            <wp:docPr id="8" name="图片 9"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descr="IMG_257"/>
                    <pic:cNvPicPr>
                      <a:picLocks noChangeAspect="1"/>
                    </pic:cNvPicPr>
                  </pic:nvPicPr>
                  <pic:blipFill>
                    <a:blip r:embed="rId17"/>
                    <a:stretch>
                      <a:fillRect/>
                    </a:stretch>
                  </pic:blipFill>
                  <pic:spPr>
                    <a:xfrm>
                      <a:off x="0" y="0"/>
                      <a:ext cx="5715000" cy="1524000"/>
                    </a:xfrm>
                    <a:prstGeom prst="rect">
                      <a:avLst/>
                    </a:prstGeom>
                    <a:noFill/>
                    <a:ln w="9525">
                      <a:noFill/>
                    </a:ln>
                  </pic:spPr>
                </pic:pic>
              </a:graphicData>
            </a:graphic>
          </wp:inline>
        </w:drawing>
      </w:r>
    </w:p>
    <w:p>
      <w:pPr>
        <w:widowControl/>
        <w:jc w:val="left"/>
      </w:pPr>
    </w:p>
    <w:p>
      <w:pPr>
        <w:pStyle w:val="4"/>
        <w:widowControl/>
        <w:spacing w:before="180" w:line="360" w:lineRule="atLeast"/>
        <w:ind w:left="240" w:right="240"/>
        <w:rPr>
          <w:color w:val="000000"/>
          <w:sz w:val="16"/>
          <w:szCs w:val="16"/>
        </w:rPr>
      </w:pPr>
      <w:r>
        <w:rPr>
          <w:rFonts w:hint="eastAsia" w:ascii="微软雅黑" w:hAnsi="微软雅黑" w:eastAsia="微软雅黑" w:cs="微软雅黑"/>
          <w:color w:val="000000"/>
          <w:sz w:val="16"/>
          <w:szCs w:val="16"/>
        </w:rPr>
        <w:drawing>
          <wp:inline distT="0" distB="0" distL="114300" distR="114300">
            <wp:extent cx="5715000" cy="2581275"/>
            <wp:effectExtent l="0" t="0" r="0" b="9525"/>
            <wp:docPr id="10" name="图片 10"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58"/>
                    <pic:cNvPicPr>
                      <a:picLocks noChangeAspect="1"/>
                    </pic:cNvPicPr>
                  </pic:nvPicPr>
                  <pic:blipFill>
                    <a:blip r:embed="rId18"/>
                    <a:stretch>
                      <a:fillRect/>
                    </a:stretch>
                  </pic:blipFill>
                  <pic:spPr>
                    <a:xfrm>
                      <a:off x="0" y="0"/>
                      <a:ext cx="5715000" cy="2581275"/>
                    </a:xfrm>
                    <a:prstGeom prst="rect">
                      <a:avLst/>
                    </a:prstGeom>
                    <a:noFill/>
                    <a:ln w="9525">
                      <a:noFill/>
                    </a:ln>
                  </pic:spPr>
                </pic:pic>
              </a:graphicData>
            </a:graphic>
          </wp:inline>
        </w:drawing>
      </w:r>
    </w:p>
    <w:p>
      <w:pPr>
        <w:pStyle w:val="4"/>
        <w:widowControl/>
        <w:spacing w:before="180" w:line="360" w:lineRule="atLeast"/>
        <w:ind w:left="240" w:right="240"/>
        <w:rPr>
          <w:b/>
        </w:rPr>
      </w:pPr>
      <w:r>
        <w:rPr>
          <w:rFonts w:hint="eastAsia"/>
          <w:b/>
        </w:rPr>
        <w:t>第二步登录医保公共服务页面，注册管理员账号（注册账号过程中有问题</w:t>
      </w:r>
      <w:r>
        <w:rPr>
          <w:rFonts w:hint="eastAsia"/>
          <w:b/>
          <w:color w:val="FF0000"/>
        </w:rPr>
        <w:t>可电话咨询</w:t>
      </w:r>
      <w:r>
        <w:rPr>
          <w:b/>
          <w:color w:val="FF0000"/>
        </w:rPr>
        <w:t>96102</w:t>
      </w:r>
      <w:r>
        <w:rPr>
          <w:rFonts w:hint="eastAsia"/>
          <w:b/>
        </w:rPr>
        <w:t>）</w:t>
      </w:r>
    </w:p>
    <w:p>
      <w:pPr>
        <w:pStyle w:val="10"/>
        <w:numPr>
          <w:ilvl w:val="0"/>
          <w:numId w:val="2"/>
        </w:numPr>
        <w:ind w:firstLineChars="0"/>
        <w:rPr>
          <w:rFonts w:ascii="仿宋" w:hAnsi="仿宋" w:eastAsia="仿宋"/>
          <w:sz w:val="28"/>
          <w:szCs w:val="28"/>
        </w:rPr>
      </w:pPr>
      <w:r>
        <w:rPr>
          <w:rFonts w:hint="eastAsia" w:ascii="仿宋" w:hAnsi="仿宋" w:eastAsia="仿宋"/>
          <w:sz w:val="28"/>
          <w:szCs w:val="28"/>
        </w:rPr>
        <w:t>输入网址（</w:t>
      </w:r>
      <w:r>
        <w:fldChar w:fldCharType="begin"/>
      </w:r>
      <w:r>
        <w:instrText xml:space="preserve"> HYPERLINK "https://fw.ybj.beijing.gov.cn/hallEnter/" \l "/index" </w:instrText>
      </w:r>
      <w:r>
        <w:fldChar w:fldCharType="separate"/>
      </w:r>
      <w:r>
        <w:rPr>
          <w:sz w:val="28"/>
          <w:szCs w:val="28"/>
        </w:rPr>
        <w:t>https://fw.ybj.beijing.gov.cn/hallEnter/#/index</w:t>
      </w:r>
      <w:r>
        <w:rPr>
          <w:sz w:val="28"/>
          <w:szCs w:val="28"/>
        </w:rPr>
        <w:fldChar w:fldCharType="end"/>
      </w:r>
      <w:r>
        <w:rPr>
          <w:rFonts w:hint="eastAsia" w:ascii="仿宋" w:hAnsi="仿宋" w:eastAsia="仿宋"/>
          <w:sz w:val="28"/>
          <w:szCs w:val="28"/>
        </w:rPr>
        <w:t>）进入医保公共服务页面，选择“C</w:t>
      </w:r>
      <w:r>
        <w:rPr>
          <w:rFonts w:ascii="仿宋" w:hAnsi="仿宋" w:eastAsia="仿宋"/>
          <w:sz w:val="28"/>
          <w:szCs w:val="28"/>
        </w:rPr>
        <w:t>A</w:t>
      </w:r>
      <w:r>
        <w:rPr>
          <w:rFonts w:hint="eastAsia" w:ascii="仿宋" w:hAnsi="仿宋" w:eastAsia="仿宋"/>
          <w:sz w:val="28"/>
          <w:szCs w:val="28"/>
        </w:rPr>
        <w:t>登录”模式，下载并安装C</w:t>
      </w:r>
      <w:r>
        <w:rPr>
          <w:rFonts w:ascii="仿宋" w:hAnsi="仿宋" w:eastAsia="仿宋"/>
          <w:sz w:val="28"/>
          <w:szCs w:val="28"/>
        </w:rPr>
        <w:t>A</w:t>
      </w:r>
      <w:r>
        <w:rPr>
          <w:rFonts w:hint="eastAsia" w:ascii="仿宋" w:hAnsi="仿宋" w:eastAsia="仿宋"/>
          <w:sz w:val="28"/>
          <w:szCs w:val="28"/>
        </w:rPr>
        <w:t>证书驱动。</w:t>
      </w:r>
    </w:p>
    <w:p>
      <w:pPr>
        <w:pStyle w:val="10"/>
        <w:ind w:left="636" w:right="-512" w:rightChars="-244" w:hanging="635" w:hangingChars="227"/>
        <w:rPr>
          <w:rFonts w:ascii="仿宋" w:hAnsi="仿宋" w:eastAsia="仿宋"/>
          <w:sz w:val="28"/>
          <w:szCs w:val="28"/>
        </w:rPr>
      </w:pPr>
      <w:r>
        <w:rPr>
          <w:rFonts w:hint="eastAsia" w:ascii="仿宋" w:hAnsi="仿宋" w:eastAsia="仿宋"/>
          <w:sz w:val="28"/>
          <w:szCs w:val="28"/>
        </w:rPr>
        <w:t xml:space="preserve">    </w:t>
      </w:r>
      <w:r>
        <w:drawing>
          <wp:inline distT="0" distB="0" distL="114300" distR="114300">
            <wp:extent cx="5235575" cy="2319655"/>
            <wp:effectExtent l="0" t="0" r="9525" b="4445"/>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19"/>
                    <a:stretch>
                      <a:fillRect/>
                    </a:stretch>
                  </pic:blipFill>
                  <pic:spPr>
                    <a:xfrm>
                      <a:off x="0" y="0"/>
                      <a:ext cx="5235575" cy="2319655"/>
                    </a:xfrm>
                    <a:prstGeom prst="rect">
                      <a:avLst/>
                    </a:prstGeom>
                    <a:noFill/>
                    <a:ln>
                      <a:noFill/>
                    </a:ln>
                  </pic:spPr>
                </pic:pic>
              </a:graphicData>
            </a:graphic>
          </wp:inline>
        </w:drawing>
      </w:r>
    </w:p>
    <w:p>
      <w:pPr>
        <w:pStyle w:val="4"/>
        <w:widowControl/>
        <w:spacing w:before="180" w:line="360" w:lineRule="atLeast"/>
        <w:ind w:left="600" w:right="240"/>
        <w:rPr>
          <w:rFonts w:ascii="仿宋" w:hAnsi="仿宋" w:eastAsia="仿宋"/>
        </w:rPr>
      </w:pPr>
      <w:r>
        <w:drawing>
          <wp:inline distT="0" distB="0" distL="0" distR="0">
            <wp:extent cx="5274310" cy="255651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0"/>
                    <a:stretch>
                      <a:fillRect/>
                    </a:stretch>
                  </pic:blipFill>
                  <pic:spPr>
                    <a:xfrm>
                      <a:off x="0" y="0"/>
                      <a:ext cx="5274310" cy="2556510"/>
                    </a:xfrm>
                    <a:prstGeom prst="rect">
                      <a:avLst/>
                    </a:prstGeom>
                  </pic:spPr>
                </pic:pic>
              </a:graphicData>
            </a:graphic>
          </wp:inline>
        </w:drawing>
      </w:r>
    </w:p>
    <w:p>
      <w:pPr>
        <w:pStyle w:val="4"/>
        <w:widowControl/>
        <w:spacing w:before="180" w:line="360" w:lineRule="atLeast"/>
        <w:ind w:left="600" w:right="240"/>
        <w:rPr>
          <w:rFonts w:ascii="仿宋" w:hAnsi="仿宋" w:eastAsia="仿宋"/>
        </w:rPr>
      </w:pPr>
      <w:r>
        <w:drawing>
          <wp:inline distT="0" distB="0" distL="114300" distR="114300">
            <wp:extent cx="5270500" cy="2176145"/>
            <wp:effectExtent l="0" t="0" r="0" b="8255"/>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21"/>
                    <a:stretch>
                      <a:fillRect/>
                    </a:stretch>
                  </pic:blipFill>
                  <pic:spPr>
                    <a:xfrm>
                      <a:off x="0" y="0"/>
                      <a:ext cx="5270500" cy="2176145"/>
                    </a:xfrm>
                    <a:prstGeom prst="rect">
                      <a:avLst/>
                    </a:prstGeom>
                    <a:noFill/>
                    <a:ln>
                      <a:noFill/>
                    </a:ln>
                  </pic:spPr>
                </pic:pic>
              </a:graphicData>
            </a:graphic>
          </wp:inline>
        </w:drawing>
      </w:r>
    </w:p>
    <w:p>
      <w:pPr>
        <w:pStyle w:val="4"/>
        <w:widowControl/>
        <w:spacing w:before="180" w:line="360" w:lineRule="atLeast"/>
        <w:ind w:left="600" w:right="240"/>
        <w:rPr>
          <w:b/>
        </w:rPr>
      </w:pPr>
    </w:p>
    <w:p>
      <w:pPr>
        <w:pStyle w:val="10"/>
        <w:numPr>
          <w:ilvl w:val="0"/>
          <w:numId w:val="2"/>
        </w:numPr>
        <w:ind w:firstLineChars="0"/>
        <w:rPr>
          <w:rFonts w:ascii="仿宋" w:hAnsi="仿宋" w:eastAsia="仿宋"/>
          <w:sz w:val="28"/>
          <w:szCs w:val="28"/>
        </w:rPr>
      </w:pPr>
      <w:r>
        <w:rPr>
          <w:rFonts w:hint="eastAsia" w:ascii="仿宋" w:hAnsi="仿宋" w:eastAsia="仿宋"/>
          <w:sz w:val="28"/>
          <w:szCs w:val="28"/>
        </w:rPr>
        <w:t>点击右上角“注册--单位注册”功能</w:t>
      </w:r>
    </w:p>
    <w:p>
      <w:pPr>
        <w:ind w:firstLine="642"/>
        <w:rPr>
          <w:rFonts w:ascii="仿宋" w:hAnsi="仿宋" w:eastAsia="仿宋"/>
        </w:rPr>
      </w:pPr>
      <w:r>
        <w:rPr>
          <w:rFonts w:ascii="仿宋" w:hAnsi="仿宋" w:eastAsia="仿宋"/>
        </w:rPr>
        <w:drawing>
          <wp:inline distT="0" distB="0" distL="114300" distR="114300">
            <wp:extent cx="5257165" cy="2654300"/>
            <wp:effectExtent l="19050" t="19050" r="19685" b="1270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22"/>
                    <a:stretch>
                      <a:fillRect/>
                    </a:stretch>
                  </pic:blipFill>
                  <pic:spPr>
                    <a:xfrm>
                      <a:off x="0" y="0"/>
                      <a:ext cx="5257165" cy="2654300"/>
                    </a:xfrm>
                    <a:prstGeom prst="rect">
                      <a:avLst/>
                    </a:prstGeom>
                    <a:ln>
                      <a:solidFill>
                        <a:schemeClr val="accent1"/>
                      </a:solidFill>
                    </a:ln>
                  </pic:spPr>
                </pic:pic>
              </a:graphicData>
            </a:graphic>
          </wp:inline>
        </w:drawing>
      </w:r>
    </w:p>
    <w:p>
      <w:pPr>
        <w:pStyle w:val="10"/>
        <w:numPr>
          <w:ilvl w:val="0"/>
          <w:numId w:val="2"/>
        </w:numPr>
        <w:ind w:firstLineChars="0"/>
        <w:rPr>
          <w:rFonts w:ascii="仿宋" w:hAnsi="仿宋" w:eastAsia="仿宋"/>
          <w:sz w:val="28"/>
          <w:szCs w:val="28"/>
        </w:rPr>
      </w:pPr>
      <w:r>
        <w:rPr>
          <w:rFonts w:hint="eastAsia" w:ascii="仿宋" w:hAnsi="仿宋" w:eastAsia="仿宋"/>
          <w:sz w:val="28"/>
          <w:szCs w:val="28"/>
        </w:rPr>
        <w:t>进入单位信息注册页面，插入数字证书，系统会根据数字证书信息显示“单位名称”和“统一社会信用代码”，确认单位信息后点击[验证]按钮。</w:t>
      </w:r>
    </w:p>
    <w:p>
      <w:pPr>
        <w:rPr>
          <w:rFonts w:ascii="仿宋" w:hAnsi="仿宋" w:eastAsia="仿宋" w:cstheme="minorEastAsia"/>
          <w:sz w:val="32"/>
          <w:szCs w:val="32"/>
        </w:rPr>
      </w:pPr>
    </w:p>
    <w:p>
      <w:pPr>
        <w:rPr>
          <w:rFonts w:ascii="仿宋" w:hAnsi="仿宋" w:eastAsia="仿宋"/>
        </w:rPr>
      </w:pPr>
      <w:r>
        <w:rPr>
          <w:rFonts w:ascii="仿宋" w:hAnsi="仿宋" w:eastAsia="仿宋"/>
        </w:rPr>
        <w:drawing>
          <wp:inline distT="0" distB="0" distL="114300" distR="114300">
            <wp:extent cx="5337810" cy="2487930"/>
            <wp:effectExtent l="19050" t="19050" r="15240" b="2667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23"/>
                    <a:stretch>
                      <a:fillRect/>
                    </a:stretch>
                  </pic:blipFill>
                  <pic:spPr>
                    <a:xfrm>
                      <a:off x="0" y="0"/>
                      <a:ext cx="5349498" cy="2493308"/>
                    </a:xfrm>
                    <a:prstGeom prst="rect">
                      <a:avLst/>
                    </a:prstGeom>
                    <a:ln>
                      <a:solidFill>
                        <a:schemeClr val="accent1"/>
                      </a:solidFill>
                    </a:ln>
                  </pic:spPr>
                </pic:pic>
              </a:graphicData>
            </a:graphic>
          </wp:inline>
        </w:drawing>
      </w:r>
    </w:p>
    <w:p>
      <w:pPr>
        <w:pStyle w:val="10"/>
        <w:numPr>
          <w:ilvl w:val="0"/>
          <w:numId w:val="2"/>
        </w:numPr>
        <w:ind w:firstLineChars="0"/>
        <w:rPr>
          <w:rFonts w:ascii="仿宋" w:hAnsi="仿宋" w:eastAsia="仿宋"/>
          <w:sz w:val="28"/>
          <w:szCs w:val="28"/>
        </w:rPr>
      </w:pPr>
      <w:r>
        <w:rPr>
          <w:rFonts w:hint="eastAsia" w:ascii="仿宋" w:hAnsi="仿宋" w:eastAsia="仿宋"/>
          <w:sz w:val="28"/>
          <w:szCs w:val="28"/>
        </w:rPr>
        <w:t>在弹出的对话框中录入单位证书正确的“证书密码”,点击[确定]按钮。</w:t>
      </w:r>
    </w:p>
    <w:p>
      <w:pPr>
        <w:rPr>
          <w:rFonts w:ascii="仿宋" w:hAnsi="仿宋" w:eastAsia="仿宋"/>
        </w:rPr>
      </w:pPr>
      <w:r>
        <w:rPr>
          <w:rFonts w:ascii="仿宋" w:hAnsi="仿宋" w:eastAsia="仿宋"/>
        </w:rPr>
        <w:drawing>
          <wp:inline distT="0" distB="0" distL="114300" distR="114300">
            <wp:extent cx="5287645" cy="1413510"/>
            <wp:effectExtent l="19050" t="19050" r="8255" b="15240"/>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24"/>
                    <a:stretch>
                      <a:fillRect/>
                    </a:stretch>
                  </pic:blipFill>
                  <pic:spPr>
                    <a:xfrm>
                      <a:off x="0" y="0"/>
                      <a:ext cx="5319951" cy="1422670"/>
                    </a:xfrm>
                    <a:prstGeom prst="rect">
                      <a:avLst/>
                    </a:prstGeom>
                    <a:ln>
                      <a:solidFill>
                        <a:schemeClr val="accent1"/>
                      </a:solidFill>
                    </a:ln>
                  </pic:spPr>
                </pic:pic>
              </a:graphicData>
            </a:graphic>
          </wp:inline>
        </w:drawing>
      </w:r>
    </w:p>
    <w:p>
      <w:pPr>
        <w:rPr>
          <w:rFonts w:ascii="仿宋" w:hAnsi="仿宋" w:eastAsia="仿宋"/>
        </w:rPr>
      </w:pPr>
    </w:p>
    <w:p>
      <w:pPr>
        <w:pStyle w:val="10"/>
        <w:numPr>
          <w:ilvl w:val="0"/>
          <w:numId w:val="2"/>
        </w:numPr>
        <w:ind w:firstLineChars="0"/>
        <w:rPr>
          <w:rFonts w:ascii="仿宋" w:hAnsi="仿宋" w:eastAsia="仿宋"/>
          <w:sz w:val="28"/>
          <w:szCs w:val="28"/>
        </w:rPr>
      </w:pPr>
      <w:r>
        <w:rPr>
          <w:rFonts w:hint="eastAsia" w:ascii="仿宋" w:hAnsi="仿宋" w:eastAsia="仿宋"/>
          <w:sz w:val="28"/>
          <w:szCs w:val="28"/>
        </w:rPr>
        <w:t>按照提示规则录入有效的单位账号信息和真实的单位信息，经办人信息。</w:t>
      </w:r>
    </w:p>
    <w:p>
      <w:pPr>
        <w:rPr>
          <w:rFonts w:ascii="仿宋" w:hAnsi="仿宋" w:eastAsia="仿宋"/>
        </w:rPr>
      </w:pPr>
    </w:p>
    <w:p>
      <w:pPr>
        <w:rPr>
          <w:rFonts w:ascii="仿宋" w:hAnsi="仿宋" w:eastAsia="仿宋"/>
        </w:rPr>
      </w:pPr>
      <w:r>
        <w:rPr>
          <w:rFonts w:ascii="仿宋" w:hAnsi="仿宋" w:eastAsia="仿宋"/>
        </w:rPr>
        <w:drawing>
          <wp:inline distT="0" distB="0" distL="114300" distR="114300">
            <wp:extent cx="5593715" cy="3624580"/>
            <wp:effectExtent l="19050" t="19050" r="26035" b="13970"/>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25"/>
                    <a:stretch>
                      <a:fillRect/>
                    </a:stretch>
                  </pic:blipFill>
                  <pic:spPr>
                    <a:xfrm>
                      <a:off x="0" y="0"/>
                      <a:ext cx="5602291" cy="3629835"/>
                    </a:xfrm>
                    <a:prstGeom prst="rect">
                      <a:avLst/>
                    </a:prstGeom>
                    <a:ln>
                      <a:solidFill>
                        <a:schemeClr val="accent1"/>
                      </a:solidFill>
                    </a:ln>
                  </pic:spPr>
                </pic:pic>
              </a:graphicData>
            </a:graphic>
          </wp:inline>
        </w:drawing>
      </w:r>
    </w:p>
    <w:p>
      <w:pPr>
        <w:pStyle w:val="10"/>
        <w:numPr>
          <w:ilvl w:val="0"/>
          <w:numId w:val="2"/>
        </w:numPr>
        <w:ind w:firstLineChars="0"/>
        <w:rPr>
          <w:rFonts w:ascii="仿宋" w:hAnsi="仿宋" w:eastAsia="仿宋"/>
          <w:sz w:val="28"/>
          <w:szCs w:val="28"/>
        </w:rPr>
      </w:pPr>
      <w:r>
        <w:rPr>
          <w:rFonts w:hint="eastAsia" w:ascii="仿宋" w:hAnsi="仿宋" w:eastAsia="仿宋"/>
          <w:sz w:val="28"/>
          <w:szCs w:val="28"/>
        </w:rPr>
        <w:t>注册完成后，页面会展示注册的单位管理账号及经办人账号。点击【点击前往登录】按钮，进入单位登录页面</w:t>
      </w:r>
    </w:p>
    <w:p>
      <w:pPr>
        <w:widowControl/>
        <w:jc w:val="left"/>
        <w:rPr>
          <w:rFonts w:ascii="仿宋" w:hAnsi="仿宋" w:eastAsia="仿宋"/>
        </w:rPr>
      </w:pPr>
      <w:r>
        <w:rPr>
          <w:rFonts w:hint="eastAsia" w:ascii="仿宋" w:hAnsi="仿宋" w:eastAsia="仿宋"/>
        </w:rPr>
        <w:t xml:space="preserve">            </w:t>
      </w:r>
      <w:r>
        <w:rPr>
          <w:rFonts w:ascii="仿宋" w:hAnsi="仿宋" w:eastAsia="仿宋"/>
        </w:rPr>
        <w:drawing>
          <wp:inline distT="0" distB="0" distL="114300" distR="114300">
            <wp:extent cx="5081905" cy="3488055"/>
            <wp:effectExtent l="19050" t="19050" r="23495" b="17145"/>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pic:cNvPicPr>
                      <a:picLocks noChangeAspect="1"/>
                    </pic:cNvPicPr>
                  </pic:nvPicPr>
                  <pic:blipFill>
                    <a:blip r:embed="rId26"/>
                    <a:stretch>
                      <a:fillRect/>
                    </a:stretch>
                  </pic:blipFill>
                  <pic:spPr>
                    <a:xfrm>
                      <a:off x="0" y="0"/>
                      <a:ext cx="5089160" cy="3493060"/>
                    </a:xfrm>
                    <a:prstGeom prst="rect">
                      <a:avLst/>
                    </a:prstGeom>
                    <a:ln>
                      <a:solidFill>
                        <a:schemeClr val="accent1"/>
                      </a:solidFill>
                    </a:ln>
                  </pic:spPr>
                </pic:pic>
              </a:graphicData>
            </a:graphic>
          </wp:inline>
        </w:drawing>
      </w:r>
    </w:p>
    <w:p>
      <w:pPr>
        <w:widowControl/>
        <w:jc w:val="left"/>
        <w:rPr>
          <w:rFonts w:ascii="仿宋" w:hAnsi="仿宋" w:eastAsia="仿宋"/>
        </w:rPr>
      </w:pPr>
    </w:p>
    <w:p>
      <w:pPr>
        <w:widowControl/>
        <w:jc w:val="left"/>
        <w:rPr>
          <w:rFonts w:ascii="仿宋" w:hAnsi="仿宋" w:eastAsia="仿宋"/>
          <w:b/>
          <w:bCs/>
          <w:color w:val="FF0000"/>
        </w:rPr>
      </w:pPr>
      <w:r>
        <w:rPr>
          <w:rFonts w:hint="eastAsia" w:ascii="仿宋" w:hAnsi="仿宋" w:eastAsia="仿宋"/>
          <w:b/>
          <w:bCs/>
          <w:color w:val="FF0000"/>
        </w:rPr>
        <w:t>注意：注册成功后请记录生成的单位管理员账号及密码！</w:t>
      </w:r>
    </w:p>
    <w:p>
      <w:pPr>
        <w:widowControl/>
        <w:jc w:val="left"/>
        <w:rPr>
          <w:rFonts w:ascii="仿宋" w:hAnsi="仿宋" w:eastAsia="仿宋"/>
        </w:rPr>
      </w:pPr>
    </w:p>
    <w:p>
      <w:pPr>
        <w:widowControl/>
        <w:jc w:val="left"/>
        <w:rPr>
          <w:rFonts w:ascii="仿宋" w:hAnsi="仿宋" w:eastAsia="仿宋"/>
        </w:rPr>
      </w:pPr>
      <w:r>
        <w:rPr>
          <w:rFonts w:ascii="仿宋" w:hAnsi="仿宋" w:eastAsia="仿宋" w:cs="仿宋_GB2312"/>
          <w:color w:val="000000"/>
          <w:kern w:val="0"/>
          <w:sz w:val="31"/>
          <w:szCs w:val="31"/>
          <w:lang w:bidi="ar"/>
        </w:rPr>
        <w:t xml:space="preserve"> </w:t>
      </w:r>
    </w:p>
    <w:p>
      <w:pPr>
        <w:widowControl/>
        <w:jc w:val="left"/>
        <w:rPr>
          <w:rFonts w:ascii="仿宋" w:hAnsi="仿宋" w:eastAsia="仿宋"/>
        </w:rPr>
      </w:pPr>
    </w:p>
    <w:p>
      <w:pPr>
        <w:pStyle w:val="4"/>
        <w:widowControl/>
        <w:spacing w:before="180" w:line="360" w:lineRule="atLeast"/>
        <w:ind w:right="240"/>
        <w:rPr>
          <w:b/>
        </w:rPr>
      </w:pPr>
      <w:r>
        <w:rPr>
          <w:rFonts w:hint="eastAsia"/>
          <w:b/>
        </w:rPr>
        <w:t>第三步，使用注册的管理员账号进入医保公共服务页面，对经办人进行权限设置及新增经办人（注册经办人账号过程中有问题</w:t>
      </w:r>
      <w:r>
        <w:rPr>
          <w:rFonts w:hint="eastAsia"/>
          <w:b/>
          <w:color w:val="FF0000"/>
        </w:rPr>
        <w:t>可电话咨询</w:t>
      </w:r>
      <w:r>
        <w:rPr>
          <w:b/>
          <w:color w:val="FF0000"/>
        </w:rPr>
        <w:t>96102</w:t>
      </w:r>
      <w:r>
        <w:rPr>
          <w:rFonts w:hint="eastAsia"/>
          <w:b/>
        </w:rPr>
        <w:t>）</w:t>
      </w:r>
    </w:p>
    <w:p>
      <w:pPr>
        <w:pStyle w:val="10"/>
        <w:numPr>
          <w:ilvl w:val="0"/>
          <w:numId w:val="3"/>
        </w:numPr>
        <w:ind w:firstLineChars="0"/>
        <w:rPr>
          <w:rFonts w:ascii="仿宋" w:hAnsi="仿宋" w:eastAsia="仿宋"/>
          <w:sz w:val="28"/>
          <w:szCs w:val="28"/>
        </w:rPr>
      </w:pPr>
      <w:r>
        <w:rPr>
          <w:rFonts w:hint="eastAsia" w:ascii="仿宋" w:hAnsi="仿宋" w:eastAsia="仿宋"/>
          <w:sz w:val="28"/>
          <w:szCs w:val="28"/>
        </w:rPr>
        <w:t>使用管理员账号登录医保公共服务系统，进入管理员页面</w:t>
      </w:r>
    </w:p>
    <w:p>
      <w:pPr>
        <w:pStyle w:val="4"/>
        <w:widowControl/>
        <w:spacing w:before="180" w:line="360" w:lineRule="atLeast"/>
        <w:ind w:right="240"/>
        <w:jc w:val="center"/>
      </w:pPr>
      <w:r>
        <w:drawing>
          <wp:inline distT="0" distB="0" distL="0" distR="0">
            <wp:extent cx="5274310" cy="2569845"/>
            <wp:effectExtent l="0" t="0" r="254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7"/>
                    <a:stretch>
                      <a:fillRect/>
                    </a:stretch>
                  </pic:blipFill>
                  <pic:spPr>
                    <a:xfrm>
                      <a:off x="0" y="0"/>
                      <a:ext cx="5274310" cy="2569845"/>
                    </a:xfrm>
                    <a:prstGeom prst="rect">
                      <a:avLst/>
                    </a:prstGeom>
                  </pic:spPr>
                </pic:pic>
              </a:graphicData>
            </a:graphic>
          </wp:inline>
        </w:drawing>
      </w:r>
    </w:p>
    <w:p>
      <w:pPr>
        <w:pStyle w:val="10"/>
        <w:numPr>
          <w:ilvl w:val="0"/>
          <w:numId w:val="3"/>
        </w:numPr>
        <w:ind w:firstLineChars="0"/>
        <w:rPr>
          <w:rFonts w:ascii="仿宋" w:hAnsi="仿宋" w:eastAsia="仿宋"/>
          <w:sz w:val="28"/>
          <w:szCs w:val="28"/>
        </w:rPr>
      </w:pPr>
      <w:r>
        <w:rPr>
          <w:rFonts w:hint="eastAsia" w:ascii="仿宋" w:hAnsi="仿宋" w:eastAsia="仿宋"/>
          <w:sz w:val="28"/>
          <w:szCs w:val="28"/>
        </w:rPr>
        <w:t>点击【经办人管理】菜单，进入角色认证页面，对经办人操作点击【权限管理】按钮，勾选“招采企业业务办理”点击【确定】。</w:t>
      </w:r>
    </w:p>
    <w:p>
      <w:pPr>
        <w:pStyle w:val="10"/>
        <w:ind w:left="360" w:firstLine="0" w:firstLineChars="0"/>
      </w:pPr>
      <w:r>
        <w:drawing>
          <wp:inline distT="0" distB="0" distL="114300" distR="114300">
            <wp:extent cx="5271135" cy="2289810"/>
            <wp:effectExtent l="0" t="0" r="12065" b="889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28"/>
                    <a:stretch>
                      <a:fillRect/>
                    </a:stretch>
                  </pic:blipFill>
                  <pic:spPr>
                    <a:xfrm>
                      <a:off x="0" y="0"/>
                      <a:ext cx="5271135" cy="2289810"/>
                    </a:xfrm>
                    <a:prstGeom prst="rect">
                      <a:avLst/>
                    </a:prstGeom>
                    <a:noFill/>
                    <a:ln>
                      <a:noFill/>
                    </a:ln>
                  </pic:spPr>
                </pic:pic>
              </a:graphicData>
            </a:graphic>
          </wp:inline>
        </w:drawing>
      </w:r>
    </w:p>
    <w:p>
      <w:pPr>
        <w:pStyle w:val="10"/>
        <w:ind w:left="360" w:firstLine="0" w:firstLineChars="0"/>
      </w:pPr>
    </w:p>
    <w:p>
      <w:pPr>
        <w:pStyle w:val="10"/>
        <w:ind w:left="360" w:firstLine="0" w:firstLineChars="0"/>
        <w:rPr>
          <w:b/>
        </w:rPr>
      </w:pPr>
      <w:r>
        <w:drawing>
          <wp:inline distT="0" distB="0" distL="114300" distR="114300">
            <wp:extent cx="5267325" cy="1307465"/>
            <wp:effectExtent l="0" t="0" r="3175" b="635"/>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29"/>
                    <a:stretch>
                      <a:fillRect/>
                    </a:stretch>
                  </pic:blipFill>
                  <pic:spPr>
                    <a:xfrm>
                      <a:off x="0" y="0"/>
                      <a:ext cx="5267325" cy="1307465"/>
                    </a:xfrm>
                    <a:prstGeom prst="rect">
                      <a:avLst/>
                    </a:prstGeom>
                    <a:noFill/>
                    <a:ln>
                      <a:noFill/>
                    </a:ln>
                  </pic:spPr>
                </pic:pic>
              </a:graphicData>
            </a:graphic>
          </wp:inline>
        </w:drawing>
      </w:r>
    </w:p>
    <w:p>
      <w:pPr>
        <w:pStyle w:val="4"/>
        <w:widowControl/>
        <w:spacing w:before="180" w:line="360" w:lineRule="atLeast"/>
        <w:ind w:right="240"/>
        <w:jc w:val="both"/>
      </w:pPr>
    </w:p>
    <w:p>
      <w:pPr>
        <w:pStyle w:val="10"/>
        <w:numPr>
          <w:ilvl w:val="0"/>
          <w:numId w:val="3"/>
        </w:numPr>
        <w:ind w:firstLineChars="0"/>
        <w:rPr>
          <w:rFonts w:ascii="仿宋" w:hAnsi="仿宋" w:eastAsia="仿宋"/>
          <w:sz w:val="28"/>
          <w:szCs w:val="28"/>
        </w:rPr>
      </w:pPr>
      <w:r>
        <w:rPr>
          <w:rFonts w:hint="eastAsia" w:ascii="仿宋" w:hAnsi="仿宋" w:eastAsia="仿宋"/>
          <w:sz w:val="28"/>
          <w:szCs w:val="28"/>
        </w:rPr>
        <w:t>点击【新增经办人】按钮，在弹出的新增经办人框中录入的经办人手机号，获取并正确录入短信验证码后，点击【确定】按钮</w:t>
      </w:r>
    </w:p>
    <w:p>
      <w:pPr>
        <w:pStyle w:val="4"/>
        <w:widowControl/>
        <w:spacing w:before="180" w:line="360" w:lineRule="atLeast"/>
        <w:ind w:right="240"/>
        <w:jc w:val="both"/>
        <w:rPr>
          <w:b/>
        </w:rPr>
      </w:pPr>
      <w:r>
        <w:drawing>
          <wp:inline distT="0" distB="0" distL="114300" distR="114300">
            <wp:extent cx="5274310" cy="2076450"/>
            <wp:effectExtent l="0" t="0" r="8890" b="635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30"/>
                    <a:stretch>
                      <a:fillRect/>
                    </a:stretch>
                  </pic:blipFill>
                  <pic:spPr>
                    <a:xfrm>
                      <a:off x="0" y="0"/>
                      <a:ext cx="5274310" cy="2076450"/>
                    </a:xfrm>
                    <a:prstGeom prst="rect">
                      <a:avLst/>
                    </a:prstGeom>
                    <a:noFill/>
                    <a:ln>
                      <a:noFill/>
                    </a:ln>
                  </pic:spPr>
                </pic:pic>
              </a:graphicData>
            </a:graphic>
          </wp:inline>
        </w:drawing>
      </w:r>
    </w:p>
    <w:p>
      <w:pPr>
        <w:pStyle w:val="4"/>
        <w:widowControl/>
        <w:spacing w:before="180" w:line="360" w:lineRule="atLeast"/>
        <w:ind w:right="240"/>
        <w:jc w:val="center"/>
        <w:rPr>
          <w:b/>
        </w:rPr>
      </w:pPr>
      <w:r>
        <w:drawing>
          <wp:inline distT="0" distB="0" distL="0" distR="0">
            <wp:extent cx="5274310" cy="2635250"/>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1"/>
                    <a:stretch>
                      <a:fillRect/>
                    </a:stretch>
                  </pic:blipFill>
                  <pic:spPr>
                    <a:xfrm>
                      <a:off x="0" y="0"/>
                      <a:ext cx="5274310" cy="2635250"/>
                    </a:xfrm>
                    <a:prstGeom prst="rect">
                      <a:avLst/>
                    </a:prstGeom>
                  </pic:spPr>
                </pic:pic>
              </a:graphicData>
            </a:graphic>
          </wp:inline>
        </w:drawing>
      </w:r>
    </w:p>
    <w:p>
      <w:pPr>
        <w:pStyle w:val="10"/>
        <w:numPr>
          <w:ilvl w:val="0"/>
          <w:numId w:val="3"/>
        </w:numPr>
        <w:ind w:firstLineChars="0"/>
        <w:rPr>
          <w:rFonts w:ascii="仿宋" w:hAnsi="仿宋" w:eastAsia="仿宋"/>
          <w:sz w:val="28"/>
          <w:szCs w:val="28"/>
        </w:rPr>
      </w:pPr>
      <w:r>
        <w:rPr>
          <w:rFonts w:ascii="仿宋" w:hAnsi="仿宋" w:eastAsia="仿宋"/>
          <w:sz w:val="28"/>
          <w:szCs w:val="28"/>
        </w:rPr>
        <w:t>系统提示“您当前正在进行数据变更操作，请确定是否继续？”，如确认进行新增，点击【确定】按钮。</w:t>
      </w:r>
      <w:r>
        <w:rPr>
          <w:rFonts w:hint="eastAsia" w:ascii="仿宋" w:hAnsi="仿宋" w:eastAsia="仿宋"/>
          <w:sz w:val="28"/>
          <w:szCs w:val="28"/>
        </w:rPr>
        <w:t>新增成功后系统会将密码发送到经办人手机上。</w:t>
      </w:r>
    </w:p>
    <w:p>
      <w:pPr>
        <w:pStyle w:val="10"/>
        <w:ind w:left="360" w:firstLine="0" w:firstLineChars="0"/>
      </w:pPr>
      <w:r>
        <w:drawing>
          <wp:inline distT="0" distB="0" distL="0" distR="0">
            <wp:extent cx="5274310" cy="204152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2"/>
                    <a:stretch>
                      <a:fillRect/>
                    </a:stretch>
                  </pic:blipFill>
                  <pic:spPr>
                    <a:xfrm>
                      <a:off x="0" y="0"/>
                      <a:ext cx="5274310" cy="2041525"/>
                    </a:xfrm>
                    <a:prstGeom prst="rect">
                      <a:avLst/>
                    </a:prstGeom>
                  </pic:spPr>
                </pic:pic>
              </a:graphicData>
            </a:graphic>
          </wp:inline>
        </w:drawing>
      </w:r>
    </w:p>
    <w:p>
      <w:pPr>
        <w:pStyle w:val="10"/>
        <w:ind w:left="360" w:firstLine="0" w:firstLineChars="0"/>
      </w:pPr>
    </w:p>
    <w:p>
      <w:pPr>
        <w:pStyle w:val="10"/>
        <w:ind w:left="360" w:firstLine="0" w:firstLineChars="0"/>
      </w:pPr>
    </w:p>
    <w:p>
      <w:pPr>
        <w:pStyle w:val="4"/>
        <w:widowControl/>
        <w:spacing w:before="180" w:line="360" w:lineRule="atLeast"/>
        <w:ind w:right="240"/>
        <w:rPr>
          <w:b/>
        </w:rPr>
      </w:pPr>
      <w:r>
        <w:rPr>
          <w:rFonts w:hint="eastAsia"/>
          <w:b/>
        </w:rPr>
        <w:t>第四步，经办人权限设置完成后可退出单位管理员账号到医保公共服务平台登录页面选择【单位登录】输入经办人手机号及密码登录</w:t>
      </w:r>
    </w:p>
    <w:p>
      <w:pPr>
        <w:pStyle w:val="10"/>
        <w:ind w:left="360" w:firstLine="0" w:firstLineChars="0"/>
        <w:rPr>
          <w:b/>
        </w:rPr>
      </w:pPr>
    </w:p>
    <w:p>
      <w:pPr>
        <w:pStyle w:val="4"/>
        <w:widowControl/>
        <w:spacing w:before="180" w:line="360" w:lineRule="atLeast"/>
        <w:ind w:right="240"/>
        <w:rPr>
          <w:b/>
          <w:color w:val="FF0000"/>
        </w:rPr>
      </w:pPr>
      <w:r>
        <w:rPr>
          <w:rFonts w:hint="eastAsia"/>
          <w:b/>
          <w:color w:val="FF0000"/>
        </w:rPr>
        <w:t>注意：只能用经办人手机号及密码登录才能进入招采系统，单位管理员账号只是用来维护经办人信息，无法进行业务操作！</w:t>
      </w:r>
    </w:p>
    <w:p>
      <w:pPr>
        <w:pStyle w:val="10"/>
        <w:ind w:left="360" w:firstLine="0" w:firstLineChars="0"/>
        <w:rPr>
          <w:b/>
        </w:rPr>
      </w:pPr>
      <w:r>
        <w:drawing>
          <wp:inline distT="0" distB="0" distL="114300" distR="114300">
            <wp:extent cx="5235575" cy="2319655"/>
            <wp:effectExtent l="0" t="0" r="9525" b="4445"/>
            <wp:docPr id="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pic:cNvPicPr>
                      <a:picLocks noChangeAspect="1"/>
                    </pic:cNvPicPr>
                  </pic:nvPicPr>
                  <pic:blipFill>
                    <a:blip r:embed="rId19"/>
                    <a:stretch>
                      <a:fillRect/>
                    </a:stretch>
                  </pic:blipFill>
                  <pic:spPr>
                    <a:xfrm>
                      <a:off x="0" y="0"/>
                      <a:ext cx="5235575" cy="2319655"/>
                    </a:xfrm>
                    <a:prstGeom prst="rect">
                      <a:avLst/>
                    </a:prstGeom>
                    <a:noFill/>
                    <a:ln>
                      <a:noFill/>
                    </a:ln>
                  </pic:spPr>
                </pic:pic>
              </a:graphicData>
            </a:graphic>
          </wp:inline>
        </w:drawing>
      </w:r>
    </w:p>
    <w:p>
      <w:pPr>
        <w:pStyle w:val="10"/>
        <w:ind w:left="360" w:firstLine="0" w:firstLineChars="0"/>
      </w:pPr>
      <w:r>
        <w:drawing>
          <wp:inline distT="0" distB="0" distL="114300" distR="114300">
            <wp:extent cx="5270500" cy="2074545"/>
            <wp:effectExtent l="0" t="0" r="0" b="8255"/>
            <wp:docPr id="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
                    <pic:cNvPicPr>
                      <a:picLocks noChangeAspect="1"/>
                    </pic:cNvPicPr>
                  </pic:nvPicPr>
                  <pic:blipFill>
                    <a:blip r:embed="rId33"/>
                    <a:stretch>
                      <a:fillRect/>
                    </a:stretch>
                  </pic:blipFill>
                  <pic:spPr>
                    <a:xfrm>
                      <a:off x="0" y="0"/>
                      <a:ext cx="5270500" cy="2074545"/>
                    </a:xfrm>
                    <a:prstGeom prst="rect">
                      <a:avLst/>
                    </a:prstGeom>
                    <a:noFill/>
                    <a:ln>
                      <a:noFill/>
                    </a:ln>
                  </pic:spPr>
                </pic:pic>
              </a:graphicData>
            </a:graphic>
          </wp:inline>
        </w:drawing>
      </w:r>
    </w:p>
    <w:p>
      <w:pPr>
        <w:pStyle w:val="10"/>
        <w:ind w:firstLine="280" w:firstLineChars="100"/>
        <w:rPr>
          <w:rFonts w:ascii="仿宋" w:hAnsi="仿宋" w:eastAsia="仿宋"/>
          <w:sz w:val="28"/>
          <w:szCs w:val="28"/>
        </w:rPr>
      </w:pPr>
      <w:r>
        <w:rPr>
          <w:rFonts w:ascii="Calibri" w:hAnsi="Calibri" w:eastAsia="仿宋" w:cs="Calibri"/>
          <w:sz w:val="28"/>
          <w:szCs w:val="28"/>
        </w:rPr>
        <w:t>①</w:t>
      </w:r>
      <w:r>
        <w:rPr>
          <w:rFonts w:hint="eastAsia" w:ascii="仿宋" w:hAnsi="仿宋" w:eastAsia="仿宋"/>
          <w:sz w:val="28"/>
          <w:szCs w:val="28"/>
        </w:rPr>
        <w:t>选择登录单位--确认登录</w:t>
      </w:r>
    </w:p>
    <w:p>
      <w:pPr>
        <w:pStyle w:val="10"/>
        <w:ind w:left="360" w:firstLine="0" w:firstLineChars="0"/>
      </w:pPr>
      <w:r>
        <w:drawing>
          <wp:inline distT="0" distB="0" distL="114300" distR="114300">
            <wp:extent cx="5266690" cy="2188210"/>
            <wp:effectExtent l="0" t="0" r="3810" b="8890"/>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34"/>
                    <a:stretch>
                      <a:fillRect/>
                    </a:stretch>
                  </pic:blipFill>
                  <pic:spPr>
                    <a:xfrm>
                      <a:off x="0" y="0"/>
                      <a:ext cx="5266690" cy="2188210"/>
                    </a:xfrm>
                    <a:prstGeom prst="rect">
                      <a:avLst/>
                    </a:prstGeom>
                    <a:noFill/>
                    <a:ln>
                      <a:noFill/>
                    </a:ln>
                  </pic:spPr>
                </pic:pic>
              </a:graphicData>
            </a:graphic>
          </wp:inline>
        </w:drawing>
      </w:r>
    </w:p>
    <w:p>
      <w:pPr>
        <w:pStyle w:val="10"/>
        <w:ind w:left="360" w:firstLine="0" w:firstLineChars="0"/>
      </w:pPr>
    </w:p>
    <w:p>
      <w:pPr>
        <w:pStyle w:val="10"/>
        <w:ind w:left="360" w:firstLine="0" w:firstLineChars="0"/>
      </w:pPr>
    </w:p>
    <w:p>
      <w:pPr>
        <w:pStyle w:val="10"/>
        <w:ind w:left="360" w:firstLine="0" w:firstLineChars="0"/>
      </w:pPr>
    </w:p>
    <w:p>
      <w:pPr>
        <w:pStyle w:val="10"/>
        <w:ind w:left="360" w:firstLine="0" w:firstLineChars="0"/>
      </w:pPr>
      <w:r>
        <w:drawing>
          <wp:inline distT="0" distB="0" distL="114300" distR="114300">
            <wp:extent cx="5264150" cy="2439035"/>
            <wp:effectExtent l="0" t="0" r="6350" b="12065"/>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35"/>
                    <a:stretch>
                      <a:fillRect/>
                    </a:stretch>
                  </pic:blipFill>
                  <pic:spPr>
                    <a:xfrm>
                      <a:off x="0" y="0"/>
                      <a:ext cx="5264150" cy="2439035"/>
                    </a:xfrm>
                    <a:prstGeom prst="rect">
                      <a:avLst/>
                    </a:prstGeom>
                    <a:noFill/>
                    <a:ln>
                      <a:noFill/>
                    </a:ln>
                  </pic:spPr>
                </pic:pic>
              </a:graphicData>
            </a:graphic>
          </wp:inline>
        </w:drawing>
      </w:r>
    </w:p>
    <w:p>
      <w:pPr>
        <w:pStyle w:val="10"/>
        <w:ind w:left="360" w:firstLine="0" w:firstLineChars="0"/>
      </w:pPr>
    </w:p>
    <w:p>
      <w:pPr>
        <w:pStyle w:val="10"/>
        <w:ind w:left="360" w:firstLine="0" w:firstLineChars="0"/>
      </w:pPr>
    </w:p>
    <w:p>
      <w:pPr>
        <w:pStyle w:val="10"/>
        <w:ind w:firstLine="0" w:firstLineChars="0"/>
        <w:rPr>
          <w:rFonts w:hint="eastAsia" w:ascii="仿宋" w:hAnsi="仿宋" w:eastAsia="仿宋"/>
          <w:b/>
          <w:bCs/>
          <w:sz w:val="28"/>
          <w:szCs w:val="28"/>
        </w:rPr>
      </w:pPr>
      <w:r>
        <w:rPr>
          <w:rFonts w:ascii="Calibri" w:hAnsi="Calibri" w:eastAsia="仿宋" w:cs="Calibri"/>
          <w:sz w:val="28"/>
          <w:szCs w:val="28"/>
        </w:rPr>
        <w:t>②</w:t>
      </w:r>
      <w:r>
        <w:rPr>
          <w:rFonts w:hint="eastAsia" w:ascii="仿宋" w:hAnsi="仿宋" w:eastAsia="仿宋"/>
          <w:sz w:val="28"/>
          <w:szCs w:val="28"/>
        </w:rPr>
        <w:t>点击【招采系统立即查看】即可进入“</w:t>
      </w:r>
      <w:r>
        <w:rPr>
          <w:rFonts w:hint="eastAsia" w:ascii="仿宋" w:hAnsi="仿宋" w:eastAsia="仿宋"/>
          <w:b/>
          <w:bCs/>
          <w:sz w:val="28"/>
          <w:szCs w:val="28"/>
        </w:rPr>
        <w:t>北京医疗保障信息系统药品和医用耗材招采管理子系统”</w:t>
      </w:r>
    </w:p>
    <w:p>
      <w:pPr>
        <w:pStyle w:val="10"/>
        <w:ind w:firstLine="0" w:firstLineChars="0"/>
        <w:rPr>
          <w:rFonts w:hint="eastAsia" w:ascii="仿宋" w:hAnsi="仿宋" w:eastAsia="仿宋"/>
          <w:b/>
          <w:bCs/>
          <w:sz w:val="28"/>
          <w:szCs w:val="28"/>
          <w:highlight w:val="yellow"/>
        </w:rPr>
      </w:pPr>
      <w:r>
        <w:rPr>
          <w:rFonts w:hint="eastAsia" w:ascii="仿宋" w:hAnsi="仿宋" w:eastAsia="仿宋"/>
          <w:b/>
          <w:bCs/>
          <w:sz w:val="28"/>
          <w:szCs w:val="28"/>
          <w:highlight w:val="yellow"/>
          <w:lang w:eastAsia="zh-CN"/>
        </w:rPr>
        <w:t>【注意】</w:t>
      </w:r>
      <w:r>
        <w:rPr>
          <w:rFonts w:hint="eastAsia" w:ascii="仿宋" w:hAnsi="仿宋" w:eastAsia="仿宋"/>
          <w:b/>
          <w:bCs/>
          <w:sz w:val="28"/>
          <w:szCs w:val="28"/>
          <w:highlight w:val="yellow"/>
        </w:rPr>
        <w:t>已在国家医保局或其他省市医保平台完成单位管理员账号注册的企业，可直接使用该管理员账号登录北京医保公共服务平台，并完成经办人的维护操作，无需在北京市医保公共服务平台再次注册单位管理员账号。</w:t>
      </w:r>
      <w:bookmarkStart w:id="1" w:name="_GoBack"/>
      <w:bookmarkEnd w:id="1"/>
    </w:p>
    <w:p>
      <w:pPr>
        <w:pStyle w:val="10"/>
        <w:ind w:firstLine="0" w:firstLineChars="0"/>
        <w:rPr>
          <w:rFonts w:hint="eastAsia" w:ascii="仿宋" w:hAnsi="仿宋" w:eastAsia="仿宋"/>
          <w:b/>
          <w:bCs/>
          <w:sz w:val="28"/>
          <w:szCs w:val="28"/>
        </w:rPr>
      </w:pPr>
    </w:p>
    <w:p>
      <w:pPr>
        <w:pStyle w:val="10"/>
        <w:ind w:left="360" w:firstLine="0" w:firstLineChars="0"/>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80F3C52" w:usb2="00000016" w:usb3="00000000" w:csb0="0004001F" w:csb1="00000000"/>
  </w:font>
  <w:font w:name="MS PGothic">
    <w:panose1 w:val="020B0600070205080204"/>
    <w:charset w:val="80"/>
    <w:family w:val="auto"/>
    <w:pitch w:val="default"/>
    <w:sig w:usb0="E00002FF" w:usb1="6AC7FDFB" w:usb2="00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B937D0"/>
    <w:multiLevelType w:val="multilevel"/>
    <w:tmpl w:val="1BB937D0"/>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39E71EDD"/>
    <w:multiLevelType w:val="multilevel"/>
    <w:tmpl w:val="39E71EDD"/>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42BA173C"/>
    <w:multiLevelType w:val="multilevel"/>
    <w:tmpl w:val="42BA173C"/>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E5N2UwM2RmZTk2NzlkMGQ5NWI2YTU1ZjNiMzc5YjUifQ=="/>
  </w:docVars>
  <w:rsids>
    <w:rsidRoot w:val="00555434"/>
    <w:rsid w:val="00124020"/>
    <w:rsid w:val="0015621C"/>
    <w:rsid w:val="002E0A14"/>
    <w:rsid w:val="003653AE"/>
    <w:rsid w:val="00403D4B"/>
    <w:rsid w:val="004839E9"/>
    <w:rsid w:val="00513D8A"/>
    <w:rsid w:val="00520097"/>
    <w:rsid w:val="00541609"/>
    <w:rsid w:val="00555434"/>
    <w:rsid w:val="00695D82"/>
    <w:rsid w:val="00697B1C"/>
    <w:rsid w:val="007A4BE2"/>
    <w:rsid w:val="0085725B"/>
    <w:rsid w:val="009838C8"/>
    <w:rsid w:val="00993973"/>
    <w:rsid w:val="009C1E63"/>
    <w:rsid w:val="00A500F7"/>
    <w:rsid w:val="00AE4DE1"/>
    <w:rsid w:val="00B32E0A"/>
    <w:rsid w:val="00B67B52"/>
    <w:rsid w:val="00BC60EC"/>
    <w:rsid w:val="00C3296D"/>
    <w:rsid w:val="00E3003B"/>
    <w:rsid w:val="00F2598E"/>
    <w:rsid w:val="0E947D89"/>
    <w:rsid w:val="142117A4"/>
    <w:rsid w:val="16832326"/>
    <w:rsid w:val="2C4E14F5"/>
    <w:rsid w:val="2CF91402"/>
    <w:rsid w:val="37D370A9"/>
    <w:rsid w:val="3A4B39F9"/>
    <w:rsid w:val="3C6F41F5"/>
    <w:rsid w:val="41586627"/>
    <w:rsid w:val="4BD41A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link w:val="9"/>
    <w:unhideWhenUsed/>
    <w:qFormat/>
    <w:uiPriority w:val="99"/>
    <w:pPr>
      <w:tabs>
        <w:tab w:val="center" w:pos="4153"/>
        <w:tab w:val="right" w:pos="8306"/>
      </w:tabs>
      <w:snapToGrid w:val="0"/>
      <w:jc w:val="left"/>
    </w:pPr>
    <w:rPr>
      <w:sz w:val="18"/>
      <w:szCs w:val="18"/>
    </w:rPr>
  </w:style>
  <w:style w:type="paragraph" w:styleId="3">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0"/>
    <w:pPr>
      <w:jc w:val="left"/>
    </w:pPr>
    <w:rPr>
      <w:rFonts w:cs="Times New Roman"/>
      <w:kern w:val="0"/>
      <w:sz w:val="24"/>
      <w:szCs w:val="24"/>
    </w:rPr>
  </w:style>
  <w:style w:type="character" w:styleId="7">
    <w:name w:val="Hyperlink"/>
    <w:basedOn w:val="6"/>
    <w:qFormat/>
    <w:uiPriority w:val="99"/>
    <w:rPr>
      <w:color w:val="0563C1" w:themeColor="hyperlink"/>
      <w:u w:val="single"/>
      <w14:textFill>
        <w14:solidFill>
          <w14:schemeClr w14:val="hlink"/>
        </w14:solidFill>
      </w14:textFill>
    </w:rPr>
  </w:style>
  <w:style w:type="character" w:customStyle="1" w:styleId="8">
    <w:name w:val="页眉 Char"/>
    <w:basedOn w:val="6"/>
    <w:link w:val="3"/>
    <w:uiPriority w:val="99"/>
    <w:rPr>
      <w:sz w:val="18"/>
      <w:szCs w:val="18"/>
    </w:rPr>
  </w:style>
  <w:style w:type="character" w:customStyle="1" w:styleId="9">
    <w:name w:val="页脚 Char"/>
    <w:basedOn w:val="6"/>
    <w:link w:val="2"/>
    <w:qFormat/>
    <w:uiPriority w:val="99"/>
    <w:rPr>
      <w:sz w:val="18"/>
      <w:szCs w:val="18"/>
    </w:rPr>
  </w:style>
  <w:style w:type="paragraph" w:styleId="10">
    <w:name w:val="List Paragraph"/>
    <w:basedOn w:val="1"/>
    <w:qFormat/>
    <w:uiPriority w:val="34"/>
    <w:pPr>
      <w:ind w:firstLine="420" w:firstLineChars="200"/>
    </w:pPr>
  </w:style>
  <w:style w:type="character" w:customStyle="1" w:styleId="11">
    <w:name w:val="fontstyle01"/>
    <w:basedOn w:val="6"/>
    <w:qFormat/>
    <w:uiPriority w:val="0"/>
    <w:rPr>
      <w:rFonts w:hint="default" w:ascii="仿宋_GB2312" w:hAnsi="仿宋_GB2312"/>
      <w:color w:val="00000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P R C</Company>
  <Pages>16</Pages>
  <Words>241</Words>
  <Characters>1375</Characters>
  <Lines>11</Lines>
  <Paragraphs>3</Paragraphs>
  <TotalTime>3</TotalTime>
  <ScaleCrop>false</ScaleCrop>
  <LinksUpToDate>false</LinksUpToDate>
  <CharactersWithSpaces>1613</CharactersWithSpaces>
  <Application>WPS Office_11.8.2.8959_F1E327BC-269C-435d-A152-05C5408002CA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2023-03-22T09:04:00Z</dcterms:created>
  <dc:creator>刘 海超</dc:creator>
  <cp:lastModifiedBy>爱晒太阳的猫</cp:lastModifiedBy>
  <dcterms:modified xsi:type="dcterms:W3CDTF">2025-05-20T10:21:32Z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2052-11.8.2.8959</vt:lpwstr>
  </property>
  <property fmtid="{D5CDD505-2E9C-101B-9397-08002B2CF9AE}" pid="3" name="ICV">
    <vt:lpwstr>CE6791F5A5ED492DAFA7F99CB967DD1A</vt:lpwstr>
  </property>
</Properties>
</file>