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非主非备药品医保编码勾选操作手册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根据政策要求，现将对非主非备的药品目录与国家药品编码作匹配，特此</w:t>
      </w:r>
      <w:bookmarkStart w:id="0" w:name="_GoBack"/>
      <w:bookmarkEnd w:id="0"/>
      <w:r>
        <w:rPr>
          <w:rFonts w:hint="eastAsia"/>
          <w:lang w:val="en-US" w:eastAsia="zh-CN"/>
        </w:rPr>
        <w:t>说明在招采子系统的操作步骤：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登录招采子系统-选择药品招标管理模块-药品产品代码勾选菜单-非主备挂网产品代码勾选，见下图界面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4785" cy="2573020"/>
            <wp:effectExtent l="0" t="0" r="12065" b="17780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57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筛选需要申报的产品目录项，点击匹配医保编码按钮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68595" cy="2791460"/>
            <wp:effectExtent l="0" t="0" r="14605" b="2540"/>
            <wp:docPr id="2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79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打开国家药品医保编码窗口，筛选对应产品的国家医保编码项，填写申报价格、上传承诺书并点击选择，即可与主目录中所选产品匹配成功，具体操作步骤见下图所示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63515" cy="2880360"/>
            <wp:effectExtent l="0" t="0" r="19685" b="15240"/>
            <wp:docPr id="3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匹配成功后，所选的药品国家医保编码信息及所填报价格、承诺书附件信息等将展示至主界面，见下图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69230" cy="2829560"/>
            <wp:effectExtent l="0" t="0" r="13970" b="15240"/>
            <wp:docPr id="4" name="图片 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82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如有选择错误或其他预期之外需要取消已匹配的产品项，点击相应项后删除代码按钮即可，见下图示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</w:pPr>
      <w:r>
        <w:drawing>
          <wp:inline distT="0" distB="0" distL="114300" distR="114300">
            <wp:extent cx="5269865" cy="2811780"/>
            <wp:effectExtent l="0" t="0" r="13335" b="7620"/>
            <wp:docPr id="5" name="图片 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both"/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至此，所有的勾选产品代码操作步骤说明已完毕，如果其他平台问题，请咨询客服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招采子系统和医药采购平台客服联系方式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药品QQ群：390550199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电话：037165915577   037165915579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3F425F"/>
    <w:multiLevelType w:val="singleLevel"/>
    <w:tmpl w:val="C73F425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FFF5BB"/>
    <w:rsid w:val="DB6CCAF4"/>
    <w:rsid w:val="FD9F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2025-05-14T08:54:00Z</dcterms:created>
  <dc:creator>WPS_1737465253</dc:creator>
  <cp:lastModifiedBy>huanghe</cp:lastModifiedBy>
  <dcterms:modified xsi:type="dcterms:W3CDTF">2025-05-14T09:14:38Z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770CB5F3ED9B3F5AB8082368D681182F_41</vt:lpwstr>
  </property>
</Properties>
</file>