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63" w:rsidRDefault="009F20F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9F20F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药品抽检不符合规定汇总表</w:t>
      </w: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128"/>
        <w:gridCol w:w="1189"/>
        <w:gridCol w:w="1473"/>
        <w:gridCol w:w="916"/>
        <w:gridCol w:w="1237"/>
        <w:gridCol w:w="1991"/>
        <w:gridCol w:w="1510"/>
        <w:gridCol w:w="1364"/>
        <w:gridCol w:w="1623"/>
        <w:gridCol w:w="1176"/>
      </w:tblGrid>
      <w:tr w:rsidR="00FB7B63">
        <w:trPr>
          <w:trHeight w:val="767"/>
          <w:tblHeader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样品名称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制剂规格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产品批号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</w:t>
            </w:r>
          </w:p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药品不合格项目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检验依据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检验单位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标示生产单位名称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B7B63">
        <w:trPr>
          <w:trHeight w:val="685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净山楂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20220702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上海市松江食品药品检验所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上海雷允上小昆山药房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龙宝参茸股份有限公司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炒酸枣仁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221001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上海市松江食品药品检验所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益丰宝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寿堂大药房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安徽纳百川中药科技有限公司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蒲公英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24050604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上海德大堂国药有限公司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上海德大堂国药有限公司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制何首乌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2023011002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上海市金山食品药品检验所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上海恒德大药房有限公司亭林药店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上海德华国药制品有限公司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1613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通草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240401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总灰分、硫酸盐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年版及国家食品药品监督管理总局公告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号附件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BJY 201709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上海浦东新区医药药材有限公司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安徽百岁堂中药饮片有限公司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制何首乌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上海浦东新区医药药材有限公司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安徽百岁堂中药饮片有限公司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红花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2309012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上海雷允上中药饮片厂有限公司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上海雷允上中药饮片厂有限公司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辛芩片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每片重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0.8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克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2302012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重量差异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上海市松江食品药品检验所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上海余天成药业连锁有限公司云峰路店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国药集团宜宾制药有限责任公司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生产企业所在地监管部门反馈同批次留样抽检合格</w:t>
            </w: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聚乙烯药用复合膜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m*140mm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C2024080469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溶剂残留量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YBB00172002-2015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聚乙烯药用复合膜、袋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上海市食品药品包装材料测试所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苏州海顺包装材料有限公司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B7B63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聚乙烯药品包装用复合膜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20230702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溶剂残留量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YBB00172002-2015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聚乙烯药用复合膜、袋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上海市食品药品包装材料测试所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9F20F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汕头市汉维包装材料有限公司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B7B63" w:rsidRDefault="00FB7B63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FB7B63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B7B63" w:rsidRDefault="00FB7B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eastAsia="仿宋_GB2312" w:hAnsi="宋体"/>
          <w:kern w:val="0"/>
          <w:szCs w:val="30"/>
        </w:rPr>
      </w:pPr>
    </w:p>
    <w:p w:rsidR="00FB7B63" w:rsidRDefault="009F20F2">
      <w:pPr>
        <w:overflowPunct w:val="0"/>
        <w:adjustRightInd w:val="0"/>
        <w:snapToGrid w:val="0"/>
        <w:spacing w:line="336" w:lineRule="auto"/>
        <w:ind w:firstLine="284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CDD52" id="直接连接符 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抄送：</w:t>
      </w:r>
      <w:r>
        <w:rPr>
          <w:rFonts w:eastAsia="仿宋_GB2312"/>
          <w:kern w:val="0"/>
          <w:sz w:val="28"/>
          <w:szCs w:val="28"/>
        </w:rPr>
        <w:t>市卫生健康委</w:t>
      </w:r>
      <w:r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市</w:t>
      </w:r>
      <w:proofErr w:type="gramStart"/>
      <w:r>
        <w:rPr>
          <w:rFonts w:eastAsia="仿宋_GB2312"/>
          <w:kern w:val="0"/>
          <w:sz w:val="28"/>
          <w:szCs w:val="28"/>
        </w:rPr>
        <w:t>医</w:t>
      </w:r>
      <w:proofErr w:type="gramEnd"/>
      <w:r>
        <w:rPr>
          <w:rFonts w:eastAsia="仿宋_GB2312"/>
          <w:kern w:val="0"/>
          <w:sz w:val="28"/>
          <w:szCs w:val="28"/>
        </w:rPr>
        <w:t>保局</w:t>
      </w:r>
      <w:r>
        <w:rPr>
          <w:rFonts w:eastAsia="仿宋_GB2312" w:hint="eastAsia"/>
          <w:kern w:val="0"/>
          <w:sz w:val="28"/>
          <w:szCs w:val="28"/>
        </w:rPr>
        <w:t>，</w:t>
      </w:r>
      <w:proofErr w:type="gramStart"/>
      <w:r>
        <w:rPr>
          <w:rFonts w:eastAsia="仿宋_GB2312"/>
          <w:kern w:val="0"/>
          <w:sz w:val="28"/>
          <w:szCs w:val="28"/>
        </w:rPr>
        <w:t>市药招</w:t>
      </w:r>
      <w:proofErr w:type="gramEnd"/>
      <w:r>
        <w:rPr>
          <w:rFonts w:eastAsia="仿宋_GB2312"/>
          <w:kern w:val="0"/>
          <w:sz w:val="28"/>
          <w:szCs w:val="28"/>
        </w:rPr>
        <w:t>所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FB7B63" w:rsidRDefault="009F20F2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E1260" id="直接连接符 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BVo4DM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0850B" id="直接连接符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OMn&#10;TJD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27</w:t>
      </w:r>
      <w:r>
        <w:rPr>
          <w:rFonts w:eastAsia="仿宋_GB2312"/>
          <w:kern w:val="0"/>
          <w:sz w:val="28"/>
          <w:szCs w:val="28"/>
        </w:rPr>
        <w:t>日印发</w:t>
      </w:r>
      <w:r>
        <w:rPr>
          <w:rFonts w:eastAsia="仿宋_GB2312"/>
          <w:kern w:val="0"/>
          <w:sz w:val="28"/>
          <w:szCs w:val="28"/>
        </w:rPr>
        <w:t xml:space="preserve">  </w:t>
      </w:r>
    </w:p>
    <w:sectPr w:rsidR="00FB7B63">
      <w:footerReference w:type="even" r:id="rId9"/>
      <w:footerReference w:type="default" r:id="rId10"/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F2" w:rsidRDefault="009F20F2">
      <w:r>
        <w:separator/>
      </w:r>
    </w:p>
  </w:endnote>
  <w:endnote w:type="continuationSeparator" w:id="0">
    <w:p w:rsidR="009F20F2" w:rsidRDefault="009F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63" w:rsidRDefault="009F20F2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B7B63" w:rsidRDefault="00FB7B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63" w:rsidRDefault="009F20F2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B7B63" w:rsidRDefault="00FB7B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63" w:rsidRDefault="00FB7B6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63" w:rsidRDefault="00FB7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F2" w:rsidRDefault="009F20F2">
      <w:r>
        <w:separator/>
      </w:r>
    </w:p>
  </w:footnote>
  <w:footnote w:type="continuationSeparator" w:id="0">
    <w:p w:rsidR="009F20F2" w:rsidRDefault="009F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D9FD4E96"/>
    <w:rsid w:val="E5FFD66A"/>
    <w:rsid w:val="E7DF50AE"/>
    <w:rsid w:val="F9DF1E0A"/>
    <w:rsid w:val="FA2F2396"/>
    <w:rsid w:val="FBF7E74C"/>
    <w:rsid w:val="FDBFA2DA"/>
    <w:rsid w:val="FEDD5E61"/>
    <w:rsid w:val="FFA590C5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B6844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20F2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B7B63"/>
    <w:rsid w:val="00FC2CE6"/>
    <w:rsid w:val="00FD0295"/>
    <w:rsid w:val="00FD66B4"/>
    <w:rsid w:val="00FF6C2F"/>
    <w:rsid w:val="2F986FA7"/>
    <w:rsid w:val="31B7B54F"/>
    <w:rsid w:val="3A6B7424"/>
    <w:rsid w:val="6C6A5440"/>
    <w:rsid w:val="6F970567"/>
    <w:rsid w:val="6FEB295C"/>
    <w:rsid w:val="727F05DD"/>
    <w:rsid w:val="7375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51C8B8-653B-4F89-8F5F-6AC94C62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967</Characters>
  <Application>Microsoft Office Word</Application>
  <DocSecurity>0</DocSecurity>
  <Lines>8</Lines>
  <Paragraphs>2</Paragraphs>
  <ScaleCrop>false</ScaleCrop>
  <Company>Microsoft China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2025-04-27T15:26:00Z</cp:lastPrinted>
  <dcterms:created xsi:type="dcterms:W3CDTF">2025-04-29T03:51:00Z</dcterms:created>
  <dcterms:modified xsi:type="dcterms:W3CDTF">2025-04-29T03:51:00Z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