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272" w:rsidRPr="00E70805" w:rsidRDefault="00C2223D" w:rsidP="00EA58D7">
      <w:pPr>
        <w:adjustRightInd w:val="0"/>
        <w:snapToGrid w:val="0"/>
        <w:spacing w:beforeLines="350" w:afterLines="150"/>
        <w:jc w:val="center"/>
        <w:rPr>
          <w:rFonts w:ascii="黑体" w:eastAsia="黑体" w:hAnsi="黑体"/>
          <w:b/>
          <w:bCs/>
          <w:sz w:val="36"/>
          <w:szCs w:val="36"/>
        </w:rPr>
      </w:pPr>
      <w:r w:rsidRPr="00E70805">
        <w:rPr>
          <w:rFonts w:ascii="黑体" w:eastAsia="黑体" w:hAnsi="黑体" w:hint="eastAsia"/>
          <w:b/>
          <w:bCs/>
          <w:sz w:val="36"/>
          <w:szCs w:val="36"/>
        </w:rPr>
        <w:t>上海市地方标准《</w:t>
      </w:r>
      <w:bookmarkStart w:id="0" w:name="_Hlk191631057"/>
      <w:r w:rsidR="00A02EB2" w:rsidRPr="00E70805">
        <w:rPr>
          <w:rFonts w:ascii="黑体" w:eastAsia="黑体" w:hAnsi="黑体" w:hint="eastAsia"/>
          <w:b/>
          <w:bCs/>
          <w:sz w:val="36"/>
          <w:szCs w:val="36"/>
        </w:rPr>
        <w:t xml:space="preserve">长期护理保险经办管理 </w:t>
      </w:r>
      <w:r w:rsidR="00EA58D7" w:rsidRPr="00E70805">
        <w:rPr>
          <w:rFonts w:ascii="黑体" w:eastAsia="黑体" w:hAnsi="黑体" w:hint="eastAsia"/>
          <w:b/>
          <w:bCs/>
          <w:sz w:val="36"/>
          <w:szCs w:val="36"/>
        </w:rPr>
        <w:t xml:space="preserve"> </w:t>
      </w:r>
      <w:r w:rsidR="00A02EB2" w:rsidRPr="00E70805">
        <w:rPr>
          <w:rFonts w:ascii="黑体" w:eastAsia="黑体" w:hAnsi="黑体" w:hint="eastAsia"/>
          <w:b/>
          <w:bCs/>
          <w:sz w:val="36"/>
          <w:szCs w:val="36"/>
        </w:rPr>
        <w:t>总则</w:t>
      </w:r>
      <w:bookmarkEnd w:id="0"/>
      <w:r w:rsidRPr="00E70805">
        <w:rPr>
          <w:rFonts w:ascii="黑体" w:eastAsia="黑体" w:hAnsi="黑体" w:hint="eastAsia"/>
          <w:b/>
          <w:bCs/>
          <w:sz w:val="36"/>
          <w:szCs w:val="36"/>
        </w:rPr>
        <w:t>》</w:t>
      </w:r>
      <w:r w:rsidR="00A02EB2" w:rsidRPr="00E70805">
        <w:rPr>
          <w:rFonts w:ascii="黑体" w:eastAsia="黑体" w:hAnsi="黑体" w:hint="eastAsia"/>
          <w:b/>
          <w:bCs/>
          <w:sz w:val="36"/>
          <w:szCs w:val="36"/>
        </w:rPr>
        <w:br/>
      </w:r>
      <w:r w:rsidR="00EA58D7" w:rsidRPr="00E70805">
        <w:rPr>
          <w:rFonts w:ascii="黑体" w:eastAsia="黑体" w:hAnsi="黑体" w:hint="eastAsia"/>
          <w:b/>
          <w:bCs/>
          <w:sz w:val="36"/>
          <w:szCs w:val="36"/>
        </w:rPr>
        <w:t>(征求意见稿)</w:t>
      </w:r>
      <w:r w:rsidR="00DC00BF" w:rsidRPr="00E70805">
        <w:rPr>
          <w:rFonts w:ascii="黑体" w:eastAsia="黑体" w:hAnsi="黑体" w:hint="eastAsia"/>
          <w:b/>
          <w:bCs/>
          <w:sz w:val="36"/>
          <w:szCs w:val="36"/>
        </w:rPr>
        <w:t>编制</w:t>
      </w:r>
      <w:r w:rsidRPr="00E70805">
        <w:rPr>
          <w:rFonts w:ascii="黑体" w:eastAsia="黑体" w:hAnsi="黑体" w:hint="eastAsia"/>
          <w:b/>
          <w:bCs/>
          <w:sz w:val="36"/>
          <w:szCs w:val="36"/>
        </w:rPr>
        <w:t>说明</w:t>
      </w:r>
    </w:p>
    <w:p w:rsidR="00701100" w:rsidRPr="000076CB" w:rsidRDefault="00701100" w:rsidP="000076CB">
      <w:pPr>
        <w:adjustRightInd w:val="0"/>
        <w:snapToGrid w:val="0"/>
        <w:spacing w:line="360" w:lineRule="auto"/>
        <w:ind w:firstLineChars="200" w:firstLine="643"/>
        <w:rPr>
          <w:rFonts w:ascii="黑体" w:eastAsia="黑体" w:hAnsi="黑体" w:cs="Times New Roman"/>
          <w:b/>
          <w:color w:val="000000" w:themeColor="text1"/>
          <w:sz w:val="32"/>
          <w:szCs w:val="32"/>
        </w:rPr>
      </w:pPr>
      <w:r w:rsidRPr="000076CB">
        <w:rPr>
          <w:rFonts w:ascii="黑体" w:eastAsia="黑体" w:hAnsi="黑体" w:cs="Times New Roman" w:hint="eastAsia"/>
          <w:b/>
          <w:color w:val="000000" w:themeColor="text1"/>
          <w:sz w:val="32"/>
          <w:szCs w:val="32"/>
        </w:rPr>
        <w:t>一、任务来源</w:t>
      </w:r>
    </w:p>
    <w:p w:rsidR="00F972A8" w:rsidRDefault="00701100" w:rsidP="00447D4A">
      <w:pPr>
        <w:adjustRightInd w:val="0"/>
        <w:snapToGrid w:val="0"/>
        <w:spacing w:line="360" w:lineRule="auto"/>
        <w:ind w:firstLineChars="200" w:firstLine="600"/>
        <w:rPr>
          <w:rFonts w:ascii="仿宋_GB2312" w:eastAsia="仿宋_GB2312" w:hAnsi="仿宋" w:cs="Times New Roman"/>
          <w:bCs/>
          <w:color w:val="000000" w:themeColor="text1"/>
          <w:sz w:val="30"/>
          <w:szCs w:val="30"/>
        </w:rPr>
      </w:pPr>
      <w:r w:rsidRPr="00A02EB2">
        <w:rPr>
          <w:rFonts w:ascii="仿宋_GB2312" w:eastAsia="仿宋_GB2312" w:hAnsi="仿宋" w:cs="Times New Roman" w:hint="eastAsia"/>
          <w:bCs/>
          <w:color w:val="000000" w:themeColor="text1"/>
          <w:sz w:val="30"/>
          <w:szCs w:val="30"/>
        </w:rPr>
        <w:t>地方标准《</w:t>
      </w:r>
      <w:r w:rsidR="00A02EB2" w:rsidRPr="00A02EB2">
        <w:rPr>
          <w:rFonts w:ascii="仿宋_GB2312" w:eastAsia="仿宋_GB2312" w:hAnsi="仿宋" w:cs="Times New Roman" w:hint="eastAsia"/>
          <w:bCs/>
          <w:color w:val="000000" w:themeColor="text1"/>
          <w:sz w:val="30"/>
          <w:szCs w:val="30"/>
        </w:rPr>
        <w:t>长期护理保险经办管理 总则</w:t>
      </w:r>
      <w:r w:rsidRPr="00A02EB2">
        <w:rPr>
          <w:rFonts w:ascii="仿宋_GB2312" w:eastAsia="仿宋_GB2312" w:hAnsi="仿宋" w:cs="Times New Roman" w:hint="eastAsia"/>
          <w:bCs/>
          <w:color w:val="000000" w:themeColor="text1"/>
          <w:sz w:val="30"/>
          <w:szCs w:val="30"/>
        </w:rPr>
        <w:t>》制定项目于</w:t>
      </w:r>
      <w:bookmarkStart w:id="1" w:name="_Hlk191721319"/>
      <w:r w:rsidRPr="00A02EB2">
        <w:rPr>
          <w:rFonts w:ascii="仿宋_GB2312" w:eastAsia="仿宋_GB2312" w:hAnsi="仿宋" w:cs="Times New Roman" w:hint="eastAsia"/>
          <w:bCs/>
          <w:color w:val="000000" w:themeColor="text1"/>
          <w:sz w:val="30"/>
          <w:szCs w:val="30"/>
        </w:rPr>
        <w:t>202</w:t>
      </w:r>
      <w:r w:rsidR="007A45FC" w:rsidRPr="00A02EB2">
        <w:rPr>
          <w:rFonts w:ascii="仿宋_GB2312" w:eastAsia="仿宋_GB2312" w:hAnsi="仿宋" w:cs="Times New Roman" w:hint="eastAsia"/>
          <w:bCs/>
          <w:color w:val="000000" w:themeColor="text1"/>
          <w:sz w:val="30"/>
          <w:szCs w:val="30"/>
        </w:rPr>
        <w:t>3</w:t>
      </w:r>
      <w:r w:rsidRPr="00A02EB2">
        <w:rPr>
          <w:rFonts w:ascii="仿宋_GB2312" w:eastAsia="仿宋_GB2312" w:hAnsi="仿宋" w:cs="Times New Roman" w:hint="eastAsia"/>
          <w:bCs/>
          <w:color w:val="000000" w:themeColor="text1"/>
          <w:sz w:val="30"/>
          <w:szCs w:val="30"/>
        </w:rPr>
        <w:t>年</w:t>
      </w:r>
      <w:r w:rsidR="00A02EB2">
        <w:rPr>
          <w:rFonts w:ascii="仿宋_GB2312" w:eastAsia="仿宋_GB2312" w:hAnsi="仿宋" w:cs="Times New Roman" w:hint="eastAsia"/>
          <w:bCs/>
          <w:color w:val="000000" w:themeColor="text1"/>
          <w:sz w:val="30"/>
          <w:szCs w:val="30"/>
        </w:rPr>
        <w:t>12</w:t>
      </w:r>
      <w:r w:rsidRPr="00A02EB2">
        <w:rPr>
          <w:rFonts w:ascii="仿宋_GB2312" w:eastAsia="仿宋_GB2312" w:hAnsi="仿宋" w:cs="Times New Roman" w:hint="eastAsia"/>
          <w:bCs/>
          <w:color w:val="000000" w:themeColor="text1"/>
          <w:sz w:val="30"/>
          <w:szCs w:val="30"/>
        </w:rPr>
        <w:t>月由上海市市场监督管理局批准立项（</w:t>
      </w:r>
      <w:r w:rsidR="007A45FC" w:rsidRPr="00A02EB2">
        <w:rPr>
          <w:rFonts w:ascii="仿宋_GB2312" w:eastAsia="仿宋_GB2312" w:hAnsi="仿宋" w:cs="Times New Roman" w:hint="eastAsia"/>
          <w:bCs/>
          <w:color w:val="000000" w:themeColor="text1"/>
          <w:sz w:val="30"/>
          <w:szCs w:val="30"/>
        </w:rPr>
        <w:t>沪</w:t>
      </w:r>
      <w:proofErr w:type="gramStart"/>
      <w:r w:rsidR="007A45FC" w:rsidRPr="00A02EB2">
        <w:rPr>
          <w:rFonts w:ascii="仿宋_GB2312" w:eastAsia="仿宋_GB2312" w:hAnsi="仿宋" w:cs="Times New Roman" w:hint="eastAsia"/>
          <w:bCs/>
          <w:color w:val="000000" w:themeColor="text1"/>
          <w:sz w:val="30"/>
          <w:szCs w:val="30"/>
        </w:rPr>
        <w:t>市监技标</w:t>
      </w:r>
      <w:proofErr w:type="gramEnd"/>
      <w:r w:rsidR="007A45FC" w:rsidRPr="00A02EB2">
        <w:rPr>
          <w:rFonts w:ascii="仿宋_GB2312" w:eastAsia="仿宋_GB2312" w:hAnsi="仿宋" w:cs="Times New Roman" w:hint="eastAsia"/>
          <w:bCs/>
          <w:color w:val="000000" w:themeColor="text1"/>
          <w:sz w:val="30"/>
          <w:szCs w:val="30"/>
        </w:rPr>
        <w:t>〔2023〕</w:t>
      </w:r>
      <w:r w:rsidR="00A02EB2">
        <w:rPr>
          <w:rFonts w:ascii="仿宋_GB2312" w:eastAsia="仿宋_GB2312" w:hAnsi="仿宋" w:cs="Times New Roman" w:hint="eastAsia"/>
          <w:bCs/>
          <w:color w:val="000000" w:themeColor="text1"/>
          <w:sz w:val="30"/>
          <w:szCs w:val="30"/>
        </w:rPr>
        <w:t>561</w:t>
      </w:r>
      <w:r w:rsidR="007A45FC" w:rsidRPr="00A02EB2">
        <w:rPr>
          <w:rFonts w:ascii="仿宋_GB2312" w:eastAsia="仿宋_GB2312" w:hAnsi="仿宋" w:cs="Times New Roman" w:hint="eastAsia"/>
          <w:bCs/>
          <w:color w:val="000000" w:themeColor="text1"/>
          <w:sz w:val="30"/>
          <w:szCs w:val="30"/>
        </w:rPr>
        <w:t>号</w:t>
      </w:r>
      <w:r w:rsidRPr="00A02EB2">
        <w:rPr>
          <w:rFonts w:ascii="仿宋_GB2312" w:eastAsia="仿宋_GB2312" w:hAnsi="仿宋" w:cs="Times New Roman" w:hint="eastAsia"/>
          <w:bCs/>
          <w:color w:val="000000" w:themeColor="text1"/>
          <w:sz w:val="30"/>
          <w:szCs w:val="30"/>
        </w:rPr>
        <w:t>），列入202</w:t>
      </w:r>
      <w:r w:rsidR="007A45FC" w:rsidRPr="00A02EB2">
        <w:rPr>
          <w:rFonts w:ascii="仿宋_GB2312" w:eastAsia="仿宋_GB2312" w:hAnsi="仿宋" w:cs="Times New Roman" w:hint="eastAsia"/>
          <w:bCs/>
          <w:color w:val="000000" w:themeColor="text1"/>
          <w:sz w:val="30"/>
          <w:szCs w:val="30"/>
        </w:rPr>
        <w:t>3</w:t>
      </w:r>
      <w:r w:rsidRPr="00A02EB2">
        <w:rPr>
          <w:rFonts w:ascii="仿宋_GB2312" w:eastAsia="仿宋_GB2312" w:hAnsi="仿宋" w:cs="Times New Roman" w:hint="eastAsia"/>
          <w:bCs/>
          <w:color w:val="000000" w:themeColor="text1"/>
          <w:sz w:val="30"/>
          <w:szCs w:val="30"/>
        </w:rPr>
        <w:t>年第</w:t>
      </w:r>
      <w:r w:rsidR="00883B92">
        <w:rPr>
          <w:rFonts w:ascii="仿宋_GB2312" w:eastAsia="仿宋_GB2312" w:hAnsi="仿宋" w:cs="Times New Roman" w:hint="eastAsia"/>
          <w:bCs/>
          <w:color w:val="000000" w:themeColor="text1"/>
          <w:sz w:val="30"/>
          <w:szCs w:val="30"/>
        </w:rPr>
        <w:t>三</w:t>
      </w:r>
      <w:r w:rsidRPr="00A02EB2">
        <w:rPr>
          <w:rFonts w:ascii="仿宋_GB2312" w:eastAsia="仿宋_GB2312" w:hAnsi="仿宋" w:cs="Times New Roman" w:hint="eastAsia"/>
          <w:bCs/>
          <w:color w:val="000000" w:themeColor="text1"/>
          <w:sz w:val="30"/>
          <w:szCs w:val="30"/>
        </w:rPr>
        <w:t>批上海市地方标准制定项目计划。</w:t>
      </w:r>
      <w:bookmarkEnd w:id="1"/>
    </w:p>
    <w:p w:rsidR="0039523A" w:rsidRPr="00A02EB2" w:rsidRDefault="00701100" w:rsidP="00447D4A">
      <w:pPr>
        <w:adjustRightInd w:val="0"/>
        <w:snapToGrid w:val="0"/>
        <w:spacing w:line="360" w:lineRule="auto"/>
        <w:ind w:firstLineChars="200" w:firstLine="600"/>
        <w:rPr>
          <w:rFonts w:ascii="仿宋_GB2312" w:eastAsia="仿宋_GB2312" w:hAnsi="仿宋" w:cs="Times New Roman"/>
          <w:bCs/>
          <w:color w:val="000000" w:themeColor="text1"/>
          <w:sz w:val="30"/>
          <w:szCs w:val="30"/>
        </w:rPr>
      </w:pPr>
      <w:r w:rsidRPr="00A02EB2">
        <w:rPr>
          <w:rFonts w:ascii="仿宋_GB2312" w:eastAsia="仿宋_GB2312" w:hAnsi="仿宋" w:cs="Times New Roman" w:hint="eastAsia"/>
          <w:bCs/>
          <w:color w:val="000000" w:themeColor="text1"/>
          <w:sz w:val="30"/>
          <w:szCs w:val="30"/>
        </w:rPr>
        <w:t>本</w:t>
      </w:r>
      <w:r w:rsidR="00654674" w:rsidRPr="00A02EB2">
        <w:rPr>
          <w:rFonts w:ascii="仿宋_GB2312" w:eastAsia="仿宋_GB2312" w:hAnsi="仿宋" w:cs="Times New Roman" w:hint="eastAsia"/>
          <w:bCs/>
          <w:color w:val="000000" w:themeColor="text1"/>
          <w:sz w:val="30"/>
          <w:szCs w:val="30"/>
        </w:rPr>
        <w:t>标准</w:t>
      </w:r>
      <w:r w:rsidRPr="00A02EB2">
        <w:rPr>
          <w:rFonts w:ascii="仿宋_GB2312" w:eastAsia="仿宋_GB2312" w:hAnsi="仿宋" w:cs="Times New Roman" w:hint="eastAsia"/>
          <w:bCs/>
          <w:color w:val="000000" w:themeColor="text1"/>
          <w:sz w:val="30"/>
          <w:szCs w:val="30"/>
        </w:rPr>
        <w:t>由</w:t>
      </w:r>
      <w:r w:rsidR="007A45FC" w:rsidRPr="00A02EB2">
        <w:rPr>
          <w:rFonts w:ascii="仿宋_GB2312" w:eastAsia="仿宋_GB2312" w:hAnsi="仿宋" w:cs="Times New Roman" w:hint="eastAsia"/>
          <w:bCs/>
          <w:color w:val="000000" w:themeColor="text1"/>
          <w:sz w:val="30"/>
          <w:szCs w:val="30"/>
        </w:rPr>
        <w:t>上海市</w:t>
      </w:r>
      <w:r w:rsidR="00883B92">
        <w:rPr>
          <w:rFonts w:ascii="仿宋_GB2312" w:eastAsia="仿宋_GB2312" w:hAnsi="仿宋" w:cs="Times New Roman" w:hint="eastAsia"/>
          <w:bCs/>
          <w:color w:val="000000" w:themeColor="text1"/>
          <w:sz w:val="30"/>
          <w:szCs w:val="30"/>
        </w:rPr>
        <w:t>医疗保障局</w:t>
      </w:r>
      <w:r w:rsidRPr="00A02EB2">
        <w:rPr>
          <w:rFonts w:ascii="仿宋_GB2312" w:eastAsia="仿宋_GB2312" w:hAnsi="仿宋" w:cs="Times New Roman" w:hint="eastAsia"/>
          <w:bCs/>
          <w:color w:val="000000" w:themeColor="text1"/>
          <w:sz w:val="30"/>
          <w:szCs w:val="30"/>
        </w:rPr>
        <w:t>提出</w:t>
      </w:r>
      <w:r w:rsidR="00883B92">
        <w:rPr>
          <w:rFonts w:ascii="仿宋_GB2312" w:eastAsia="仿宋_GB2312" w:hAnsi="仿宋" w:cs="Times New Roman" w:hint="eastAsia"/>
          <w:bCs/>
          <w:color w:val="000000" w:themeColor="text1"/>
          <w:sz w:val="30"/>
          <w:szCs w:val="30"/>
        </w:rPr>
        <w:t>并归口</w:t>
      </w:r>
      <w:r w:rsidR="00F972A8">
        <w:rPr>
          <w:rFonts w:ascii="仿宋_GB2312" w:eastAsia="仿宋_GB2312" w:hAnsi="仿宋" w:cs="Times New Roman" w:hint="eastAsia"/>
          <w:bCs/>
          <w:color w:val="000000" w:themeColor="text1"/>
          <w:sz w:val="30"/>
          <w:szCs w:val="30"/>
        </w:rPr>
        <w:t>。</w:t>
      </w:r>
      <w:r w:rsidR="00144092" w:rsidRPr="00A02EB2">
        <w:rPr>
          <w:rFonts w:ascii="仿宋_GB2312" w:eastAsia="仿宋_GB2312" w:hAnsi="仿宋" w:cs="Times New Roman" w:hint="eastAsia"/>
          <w:bCs/>
          <w:color w:val="000000" w:themeColor="text1"/>
          <w:sz w:val="30"/>
          <w:szCs w:val="30"/>
        </w:rPr>
        <w:t>上海市</w:t>
      </w:r>
      <w:r w:rsidR="00883B92">
        <w:rPr>
          <w:rFonts w:ascii="仿宋_GB2312" w:eastAsia="仿宋_GB2312" w:hAnsi="仿宋" w:cs="Times New Roman" w:hint="eastAsia"/>
          <w:bCs/>
          <w:color w:val="000000" w:themeColor="text1"/>
          <w:sz w:val="30"/>
          <w:szCs w:val="30"/>
        </w:rPr>
        <w:t>医疗保险协会、</w:t>
      </w:r>
      <w:r w:rsidR="00883B92" w:rsidRPr="00883B92">
        <w:rPr>
          <w:rFonts w:ascii="仿宋_GB2312" w:eastAsia="仿宋_GB2312" w:hAnsi="仿宋" w:cs="Times New Roman" w:hint="eastAsia"/>
          <w:bCs/>
          <w:color w:val="000000" w:themeColor="text1"/>
          <w:sz w:val="30"/>
          <w:szCs w:val="30"/>
        </w:rPr>
        <w:t>上海市医疗保险事</w:t>
      </w:r>
      <w:r w:rsidR="00753FAC">
        <w:rPr>
          <w:rFonts w:ascii="仿宋_GB2312" w:eastAsia="仿宋_GB2312" w:hAnsi="仿宋" w:cs="Times New Roman" w:hint="eastAsia"/>
          <w:bCs/>
          <w:color w:val="000000" w:themeColor="text1"/>
          <w:sz w:val="30"/>
          <w:szCs w:val="30"/>
        </w:rPr>
        <w:t>业</w:t>
      </w:r>
      <w:r w:rsidR="00883B92" w:rsidRPr="00883B92">
        <w:rPr>
          <w:rFonts w:ascii="仿宋_GB2312" w:eastAsia="仿宋_GB2312" w:hAnsi="仿宋" w:cs="Times New Roman" w:hint="eastAsia"/>
          <w:bCs/>
          <w:color w:val="000000" w:themeColor="text1"/>
          <w:sz w:val="30"/>
          <w:szCs w:val="30"/>
        </w:rPr>
        <w:t>管理中心、长宁区医疗保障局、浦东新区医疗保险事务中心、福寿康智慧(上海)医疗养老（上海）有限公司、</w:t>
      </w:r>
      <w:proofErr w:type="gramStart"/>
      <w:r w:rsidR="00883B92" w:rsidRPr="00883B92">
        <w:rPr>
          <w:rFonts w:ascii="仿宋_GB2312" w:eastAsia="仿宋_GB2312" w:hAnsi="仿宋" w:cs="Times New Roman" w:hint="eastAsia"/>
          <w:bCs/>
          <w:color w:val="000000" w:themeColor="text1"/>
          <w:sz w:val="30"/>
          <w:szCs w:val="30"/>
        </w:rPr>
        <w:t>国药康养实业</w:t>
      </w:r>
      <w:proofErr w:type="gramEnd"/>
      <w:r w:rsidR="00883B92" w:rsidRPr="00883B92">
        <w:rPr>
          <w:rFonts w:ascii="仿宋_GB2312" w:eastAsia="仿宋_GB2312" w:hAnsi="仿宋" w:cs="Times New Roman" w:hint="eastAsia"/>
          <w:bCs/>
          <w:color w:val="000000" w:themeColor="text1"/>
          <w:sz w:val="30"/>
          <w:szCs w:val="30"/>
        </w:rPr>
        <w:t>(上海)有限公司、上海乐邦养老服务有限公司、</w:t>
      </w:r>
      <w:proofErr w:type="gramStart"/>
      <w:r w:rsidR="00883B92" w:rsidRPr="00883B92">
        <w:rPr>
          <w:rFonts w:ascii="仿宋_GB2312" w:eastAsia="仿宋_GB2312" w:hAnsi="仿宋" w:cs="Times New Roman" w:hint="eastAsia"/>
          <w:bCs/>
          <w:color w:val="000000" w:themeColor="text1"/>
          <w:sz w:val="30"/>
          <w:szCs w:val="30"/>
        </w:rPr>
        <w:t>上海护仁为</w:t>
      </w:r>
      <w:proofErr w:type="gramEnd"/>
      <w:r w:rsidR="00883B92" w:rsidRPr="00883B92">
        <w:rPr>
          <w:rFonts w:ascii="仿宋_GB2312" w:eastAsia="仿宋_GB2312" w:hAnsi="仿宋" w:cs="Times New Roman" w:hint="eastAsia"/>
          <w:bCs/>
          <w:color w:val="000000" w:themeColor="text1"/>
          <w:sz w:val="30"/>
          <w:szCs w:val="30"/>
        </w:rPr>
        <w:t>老服务中心、中国太平洋人寿保险股份有限公司上海分公司</w:t>
      </w:r>
      <w:r w:rsidR="00144092" w:rsidRPr="00A02EB2">
        <w:rPr>
          <w:rFonts w:ascii="仿宋_GB2312" w:eastAsia="仿宋_GB2312" w:hAnsi="仿宋" w:cs="Times New Roman" w:hint="eastAsia"/>
          <w:bCs/>
          <w:color w:val="000000" w:themeColor="text1"/>
          <w:sz w:val="30"/>
          <w:szCs w:val="30"/>
        </w:rPr>
        <w:t>等单位</w:t>
      </w:r>
      <w:r w:rsidR="00253CE3" w:rsidRPr="00A02EB2">
        <w:rPr>
          <w:rFonts w:ascii="仿宋_GB2312" w:eastAsia="仿宋_GB2312" w:hAnsi="仿宋" w:cs="Times New Roman" w:hint="eastAsia"/>
          <w:bCs/>
          <w:color w:val="000000" w:themeColor="text1"/>
          <w:sz w:val="30"/>
          <w:szCs w:val="30"/>
        </w:rPr>
        <w:t>起草</w:t>
      </w:r>
      <w:r w:rsidR="00C3349A" w:rsidRPr="00A02EB2">
        <w:rPr>
          <w:rFonts w:ascii="仿宋_GB2312" w:eastAsia="仿宋_GB2312" w:hAnsi="仿宋" w:cs="Times New Roman" w:hint="eastAsia"/>
          <w:bCs/>
          <w:color w:val="000000" w:themeColor="text1"/>
          <w:sz w:val="30"/>
          <w:szCs w:val="30"/>
        </w:rPr>
        <w:t>。</w:t>
      </w:r>
    </w:p>
    <w:p w:rsidR="0039523A" w:rsidRPr="000076CB" w:rsidRDefault="004B6409" w:rsidP="000076CB">
      <w:pPr>
        <w:adjustRightInd w:val="0"/>
        <w:snapToGrid w:val="0"/>
        <w:spacing w:line="360" w:lineRule="auto"/>
        <w:ind w:firstLineChars="200" w:firstLine="643"/>
        <w:rPr>
          <w:rFonts w:ascii="黑体" w:eastAsia="黑体" w:hAnsi="黑体" w:cs="Times New Roman"/>
          <w:b/>
          <w:color w:val="000000" w:themeColor="text1"/>
          <w:sz w:val="32"/>
          <w:szCs w:val="32"/>
        </w:rPr>
      </w:pPr>
      <w:r w:rsidRPr="000076CB">
        <w:rPr>
          <w:rFonts w:ascii="黑体" w:eastAsia="黑体" w:hAnsi="黑体" w:cs="Times New Roman" w:hint="eastAsia"/>
          <w:b/>
          <w:color w:val="000000" w:themeColor="text1"/>
          <w:sz w:val="32"/>
          <w:szCs w:val="32"/>
        </w:rPr>
        <w:t>二、</w:t>
      </w:r>
      <w:r w:rsidR="00447D4A" w:rsidRPr="000076CB">
        <w:rPr>
          <w:rFonts w:ascii="黑体" w:eastAsia="黑体" w:hAnsi="黑体" w:cs="Times New Roman" w:hint="eastAsia"/>
          <w:b/>
          <w:color w:val="000000" w:themeColor="text1"/>
          <w:sz w:val="32"/>
          <w:szCs w:val="32"/>
        </w:rPr>
        <w:t>标准编制目的和意义</w:t>
      </w:r>
    </w:p>
    <w:p w:rsidR="00F972A8" w:rsidRDefault="00A02EB2" w:rsidP="00A02EB2">
      <w:pPr>
        <w:adjustRightInd w:val="0"/>
        <w:snapToGrid w:val="0"/>
        <w:spacing w:line="360" w:lineRule="auto"/>
        <w:ind w:firstLineChars="200" w:firstLine="600"/>
        <w:rPr>
          <w:rFonts w:ascii="仿宋_GB2312" w:eastAsia="仿宋_GB2312" w:hAnsi="仿宋" w:cs="Times New Roman"/>
          <w:bCs/>
          <w:color w:val="000000" w:themeColor="text1"/>
          <w:sz w:val="30"/>
          <w:szCs w:val="30"/>
        </w:rPr>
      </w:pPr>
      <w:r w:rsidRPr="00A02EB2">
        <w:rPr>
          <w:rFonts w:ascii="仿宋_GB2312" w:eastAsia="仿宋_GB2312" w:hAnsi="仿宋" w:cs="Times New Roman" w:hint="eastAsia"/>
          <w:bCs/>
          <w:color w:val="000000" w:themeColor="text1"/>
          <w:sz w:val="30"/>
          <w:szCs w:val="30"/>
        </w:rPr>
        <w:t>长期护理保险制度（以下简称“长护险”）是应对人口老龄化、促进社会经济发展的重要战略举措</w:t>
      </w:r>
      <w:r w:rsidR="00F972A8">
        <w:rPr>
          <w:rFonts w:ascii="仿宋_GB2312" w:eastAsia="仿宋_GB2312" w:hAnsi="仿宋" w:cs="Times New Roman" w:hint="eastAsia"/>
          <w:bCs/>
          <w:color w:val="000000" w:themeColor="text1"/>
          <w:sz w:val="30"/>
          <w:szCs w:val="30"/>
        </w:rPr>
        <w:t>、</w:t>
      </w:r>
      <w:r w:rsidRPr="00A02EB2">
        <w:rPr>
          <w:rFonts w:ascii="仿宋_GB2312" w:eastAsia="仿宋_GB2312" w:hAnsi="仿宋" w:cs="Times New Roman" w:hint="eastAsia"/>
          <w:bCs/>
          <w:color w:val="000000" w:themeColor="text1"/>
          <w:sz w:val="30"/>
          <w:szCs w:val="30"/>
        </w:rPr>
        <w:t>实现共享发展改革成果的重大民生工程</w:t>
      </w:r>
      <w:r w:rsidR="00F972A8">
        <w:rPr>
          <w:rFonts w:ascii="仿宋_GB2312" w:eastAsia="仿宋_GB2312" w:hAnsi="仿宋" w:cs="Times New Roman" w:hint="eastAsia"/>
          <w:bCs/>
          <w:color w:val="000000" w:themeColor="text1"/>
          <w:sz w:val="30"/>
          <w:szCs w:val="30"/>
        </w:rPr>
        <w:t>和</w:t>
      </w:r>
      <w:r w:rsidRPr="00A02EB2">
        <w:rPr>
          <w:rFonts w:ascii="仿宋_GB2312" w:eastAsia="仿宋_GB2312" w:hAnsi="仿宋" w:cs="Times New Roman" w:hint="eastAsia"/>
          <w:bCs/>
          <w:color w:val="000000" w:themeColor="text1"/>
          <w:sz w:val="30"/>
          <w:szCs w:val="30"/>
        </w:rPr>
        <w:t>健全社会保障体系的重要制度安排。</w:t>
      </w:r>
      <w:r w:rsidR="00116D21" w:rsidRPr="00116D21">
        <w:rPr>
          <w:rFonts w:ascii="仿宋_GB2312" w:eastAsia="仿宋_GB2312" w:hAnsi="仿宋" w:cs="Times New Roman" w:hint="eastAsia"/>
          <w:bCs/>
          <w:color w:val="000000" w:themeColor="text1"/>
          <w:sz w:val="30"/>
          <w:szCs w:val="30"/>
        </w:rPr>
        <w:t>党的二十届三中全会通过的《中共中央关于进一步全面深化改革、推进中国式现代化的决定》强调：“改善对孤寡、残障失能等特殊困难老年人的服务，加快建立长期护理保险制度”</w:t>
      </w:r>
      <w:r w:rsidR="00116D21">
        <w:rPr>
          <w:rFonts w:ascii="仿宋_GB2312" w:eastAsia="仿宋_GB2312" w:hAnsi="仿宋" w:cs="Times New Roman" w:hint="eastAsia"/>
          <w:bCs/>
          <w:color w:val="000000" w:themeColor="text1"/>
          <w:sz w:val="30"/>
          <w:szCs w:val="30"/>
        </w:rPr>
        <w:t>。</w:t>
      </w:r>
    </w:p>
    <w:p w:rsidR="006E0172" w:rsidRDefault="00A02EB2" w:rsidP="00A02EB2">
      <w:pPr>
        <w:adjustRightInd w:val="0"/>
        <w:snapToGrid w:val="0"/>
        <w:spacing w:line="360" w:lineRule="auto"/>
        <w:ind w:firstLineChars="200" w:firstLine="600"/>
        <w:rPr>
          <w:rFonts w:ascii="仿宋_GB2312" w:eastAsia="仿宋_GB2312" w:hAnsi="仿宋" w:cs="Times New Roman"/>
          <w:bCs/>
          <w:color w:val="000000" w:themeColor="text1"/>
          <w:sz w:val="30"/>
          <w:szCs w:val="30"/>
        </w:rPr>
      </w:pPr>
      <w:r w:rsidRPr="00A02EB2">
        <w:rPr>
          <w:rFonts w:ascii="仿宋_GB2312" w:eastAsia="仿宋_GB2312" w:hAnsi="仿宋" w:cs="Times New Roman" w:hint="eastAsia"/>
          <w:bCs/>
          <w:color w:val="000000" w:themeColor="text1"/>
          <w:sz w:val="30"/>
          <w:szCs w:val="30"/>
        </w:rPr>
        <w:t>上海作为我国最早进入老龄化社会的超大型城市，至</w:t>
      </w:r>
      <w:r w:rsidR="00F972A8">
        <w:rPr>
          <w:rFonts w:ascii="仿宋_GB2312" w:eastAsia="仿宋_GB2312" w:hAnsi="仿宋" w:cs="Times New Roman" w:hint="eastAsia"/>
          <w:bCs/>
          <w:color w:val="000000" w:themeColor="text1"/>
          <w:sz w:val="30"/>
          <w:szCs w:val="30"/>
        </w:rPr>
        <w:t>2023年末，</w:t>
      </w:r>
      <w:r w:rsidR="00F972A8" w:rsidRPr="00F972A8">
        <w:rPr>
          <w:rFonts w:ascii="仿宋_GB2312" w:eastAsia="仿宋_GB2312" w:hAnsi="仿宋" w:cs="Times New Roman" w:hint="eastAsia"/>
          <w:bCs/>
          <w:color w:val="000000" w:themeColor="text1"/>
          <w:sz w:val="30"/>
          <w:szCs w:val="30"/>
        </w:rPr>
        <w:t>60岁及以上老年人口568.05万人，占总人口的37.4%</w:t>
      </w:r>
      <w:r w:rsidRPr="00A02EB2">
        <w:rPr>
          <w:rFonts w:ascii="仿宋_GB2312" w:eastAsia="仿宋_GB2312" w:hAnsi="仿宋" w:cs="Times New Roman" w:hint="eastAsia"/>
          <w:bCs/>
          <w:color w:val="000000" w:themeColor="text1"/>
          <w:sz w:val="30"/>
          <w:szCs w:val="30"/>
        </w:rPr>
        <w:t>，已超20%的“超老龄社会”国际标准。上海市委、市政府高度重</w:t>
      </w:r>
      <w:r w:rsidRPr="00A02EB2">
        <w:rPr>
          <w:rFonts w:ascii="仿宋_GB2312" w:eastAsia="仿宋_GB2312" w:hAnsi="仿宋" w:cs="Times New Roman" w:hint="eastAsia"/>
          <w:bCs/>
          <w:color w:val="000000" w:themeColor="text1"/>
          <w:sz w:val="30"/>
          <w:szCs w:val="30"/>
        </w:rPr>
        <w:lastRenderedPageBreak/>
        <w:t>视老年护理保障制度建设，</w:t>
      </w:r>
      <w:r w:rsidR="00480368">
        <w:rPr>
          <w:rFonts w:ascii="仿宋_GB2312" w:eastAsia="仿宋_GB2312" w:hAnsi="仿宋" w:cs="Times New Roman" w:hint="eastAsia"/>
          <w:bCs/>
          <w:color w:val="000000" w:themeColor="text1"/>
          <w:sz w:val="30"/>
          <w:szCs w:val="30"/>
        </w:rPr>
        <w:t>2013年</w:t>
      </w:r>
      <w:r w:rsidRPr="00A02EB2">
        <w:rPr>
          <w:rFonts w:ascii="仿宋_GB2312" w:eastAsia="仿宋_GB2312" w:hAnsi="仿宋" w:cs="Times New Roman" w:hint="eastAsia"/>
          <w:bCs/>
          <w:color w:val="000000" w:themeColor="text1"/>
          <w:sz w:val="30"/>
          <w:szCs w:val="30"/>
        </w:rPr>
        <w:t>在全国率先探索建立</w:t>
      </w:r>
      <w:proofErr w:type="gramStart"/>
      <w:r w:rsidRPr="00A02EB2">
        <w:rPr>
          <w:rFonts w:ascii="仿宋_GB2312" w:eastAsia="仿宋_GB2312" w:hAnsi="仿宋" w:cs="Times New Roman" w:hint="eastAsia"/>
          <w:bCs/>
          <w:color w:val="000000" w:themeColor="text1"/>
          <w:sz w:val="30"/>
          <w:szCs w:val="30"/>
        </w:rPr>
        <w:t>长护险制度</w:t>
      </w:r>
      <w:proofErr w:type="gramEnd"/>
      <w:r w:rsidR="00480368">
        <w:rPr>
          <w:rFonts w:ascii="仿宋_GB2312" w:eastAsia="仿宋_GB2312" w:hAnsi="仿宋" w:cs="Times New Roman" w:hint="eastAsia"/>
          <w:bCs/>
          <w:color w:val="000000" w:themeColor="text1"/>
          <w:sz w:val="30"/>
          <w:szCs w:val="30"/>
        </w:rPr>
        <w:t>（时称高龄老人医疗护理计划）</w:t>
      </w:r>
      <w:r w:rsidRPr="00A02EB2">
        <w:rPr>
          <w:rFonts w:ascii="仿宋_GB2312" w:eastAsia="仿宋_GB2312" w:hAnsi="仿宋" w:cs="Times New Roman" w:hint="eastAsia"/>
          <w:bCs/>
          <w:color w:val="000000" w:themeColor="text1"/>
          <w:sz w:val="30"/>
          <w:szCs w:val="30"/>
        </w:rPr>
        <w:t>，</w:t>
      </w:r>
      <w:r w:rsidR="00F972A8">
        <w:rPr>
          <w:rFonts w:ascii="仿宋_GB2312" w:eastAsia="仿宋_GB2312" w:hAnsi="仿宋" w:cs="Times New Roman" w:hint="eastAsia"/>
          <w:bCs/>
          <w:color w:val="000000" w:themeColor="text1"/>
          <w:sz w:val="30"/>
          <w:szCs w:val="30"/>
        </w:rPr>
        <w:t>2016年</w:t>
      </w:r>
      <w:r w:rsidRPr="00A02EB2">
        <w:rPr>
          <w:rFonts w:ascii="仿宋_GB2312" w:eastAsia="仿宋_GB2312" w:hAnsi="仿宋" w:cs="Times New Roman" w:hint="eastAsia"/>
          <w:bCs/>
          <w:color w:val="000000" w:themeColor="text1"/>
          <w:sz w:val="30"/>
          <w:szCs w:val="30"/>
        </w:rPr>
        <w:t>成为国家首批长</w:t>
      </w:r>
      <w:proofErr w:type="gramStart"/>
      <w:r w:rsidRPr="00A02EB2">
        <w:rPr>
          <w:rFonts w:ascii="仿宋_GB2312" w:eastAsia="仿宋_GB2312" w:hAnsi="仿宋" w:cs="Times New Roman" w:hint="eastAsia"/>
          <w:bCs/>
          <w:color w:val="000000" w:themeColor="text1"/>
          <w:sz w:val="30"/>
          <w:szCs w:val="30"/>
        </w:rPr>
        <w:t>护险试点</w:t>
      </w:r>
      <w:proofErr w:type="gramEnd"/>
      <w:r w:rsidRPr="00A02EB2">
        <w:rPr>
          <w:rFonts w:ascii="仿宋_GB2312" w:eastAsia="仿宋_GB2312" w:hAnsi="仿宋" w:cs="Times New Roman" w:hint="eastAsia"/>
          <w:bCs/>
          <w:color w:val="000000" w:themeColor="text1"/>
          <w:sz w:val="30"/>
          <w:szCs w:val="30"/>
        </w:rPr>
        <w:t>城市。</w:t>
      </w:r>
      <w:r w:rsidR="00927248" w:rsidRPr="00927248">
        <w:rPr>
          <w:rFonts w:ascii="仿宋_GB2312" w:eastAsia="仿宋_GB2312" w:hAnsi="仿宋" w:cs="Times New Roman" w:hint="eastAsia"/>
          <w:bCs/>
          <w:color w:val="000000" w:themeColor="text1"/>
          <w:sz w:val="30"/>
          <w:szCs w:val="30"/>
        </w:rPr>
        <w:t>发展至今，</w:t>
      </w:r>
      <w:r w:rsidR="00927248">
        <w:rPr>
          <w:rFonts w:ascii="仿宋_GB2312" w:eastAsia="仿宋_GB2312" w:hAnsi="仿宋" w:cs="Times New Roman" w:hint="eastAsia"/>
          <w:bCs/>
          <w:color w:val="000000" w:themeColor="text1"/>
          <w:sz w:val="30"/>
          <w:szCs w:val="30"/>
        </w:rPr>
        <w:t>本市</w:t>
      </w:r>
      <w:r w:rsidR="00927248" w:rsidRPr="00927248">
        <w:rPr>
          <w:rFonts w:ascii="仿宋_GB2312" w:eastAsia="仿宋_GB2312" w:hAnsi="仿宋" w:cs="Times New Roman" w:hint="eastAsia"/>
          <w:bCs/>
          <w:color w:val="000000" w:themeColor="text1"/>
          <w:sz w:val="30"/>
          <w:szCs w:val="30"/>
        </w:rPr>
        <w:t>已有</w:t>
      </w:r>
      <w:r w:rsidR="00F972A8" w:rsidRPr="00F972A8">
        <w:rPr>
          <w:rFonts w:ascii="仿宋_GB2312" w:eastAsia="仿宋_GB2312" w:hAnsi="仿宋" w:cs="Times New Roman" w:hint="eastAsia"/>
          <w:bCs/>
          <w:color w:val="000000" w:themeColor="text1"/>
          <w:sz w:val="30"/>
          <w:szCs w:val="30"/>
        </w:rPr>
        <w:t>各类定点护理服务机构1240家（包括</w:t>
      </w:r>
      <w:proofErr w:type="gramStart"/>
      <w:r w:rsidR="00F972A8" w:rsidRPr="00F972A8">
        <w:rPr>
          <w:rFonts w:ascii="仿宋_GB2312" w:eastAsia="仿宋_GB2312" w:hAnsi="仿宋" w:cs="Times New Roman" w:hint="eastAsia"/>
          <w:bCs/>
          <w:color w:val="000000" w:themeColor="text1"/>
          <w:sz w:val="30"/>
          <w:szCs w:val="30"/>
        </w:rPr>
        <w:t>700余家住养机构</w:t>
      </w:r>
      <w:proofErr w:type="gramEnd"/>
      <w:r w:rsidR="00F972A8" w:rsidRPr="00F972A8">
        <w:rPr>
          <w:rFonts w:ascii="仿宋_GB2312" w:eastAsia="仿宋_GB2312" w:hAnsi="仿宋" w:cs="Times New Roman" w:hint="eastAsia"/>
          <w:bCs/>
          <w:color w:val="000000" w:themeColor="text1"/>
          <w:sz w:val="30"/>
          <w:szCs w:val="30"/>
        </w:rPr>
        <w:t>、近500家各类社区居家机构）</w:t>
      </w:r>
      <w:r w:rsidR="00927248" w:rsidRPr="00927248">
        <w:rPr>
          <w:rFonts w:ascii="仿宋_GB2312" w:eastAsia="仿宋_GB2312" w:hAnsi="仿宋" w:cs="Times New Roman" w:hint="eastAsia"/>
          <w:bCs/>
          <w:color w:val="000000" w:themeColor="text1"/>
          <w:sz w:val="30"/>
          <w:szCs w:val="30"/>
        </w:rPr>
        <w:t>，</w:t>
      </w:r>
      <w:r w:rsidR="00927248" w:rsidRPr="00A02EB2">
        <w:rPr>
          <w:rFonts w:ascii="仿宋_GB2312" w:eastAsia="仿宋_GB2312" w:hAnsi="仿宋" w:cs="Times New Roman" w:hint="eastAsia"/>
          <w:bCs/>
          <w:color w:val="000000" w:themeColor="text1"/>
          <w:sz w:val="30"/>
          <w:szCs w:val="30"/>
        </w:rPr>
        <w:t>护理服务人员</w:t>
      </w:r>
      <w:r w:rsidR="00927248">
        <w:rPr>
          <w:rFonts w:ascii="仿宋_GB2312" w:eastAsia="仿宋_GB2312" w:hAnsi="仿宋" w:cs="Times New Roman" w:hint="eastAsia"/>
          <w:bCs/>
          <w:color w:val="000000" w:themeColor="text1"/>
          <w:sz w:val="30"/>
          <w:szCs w:val="30"/>
        </w:rPr>
        <w:t>6.8万</w:t>
      </w:r>
      <w:r w:rsidR="00927248" w:rsidRPr="00A02EB2">
        <w:rPr>
          <w:rFonts w:ascii="仿宋_GB2312" w:eastAsia="仿宋_GB2312" w:hAnsi="仿宋" w:cs="Times New Roman" w:hint="eastAsia"/>
          <w:bCs/>
          <w:color w:val="000000" w:themeColor="text1"/>
          <w:sz w:val="30"/>
          <w:szCs w:val="30"/>
        </w:rPr>
        <w:t>人，实现了居家</w:t>
      </w:r>
      <w:r w:rsidR="00E322A0">
        <w:rPr>
          <w:rFonts w:ascii="仿宋_GB2312" w:eastAsia="仿宋_GB2312" w:hAnsi="仿宋" w:cs="Times New Roman" w:hint="eastAsia"/>
          <w:bCs/>
          <w:color w:val="000000" w:themeColor="text1"/>
          <w:sz w:val="30"/>
          <w:szCs w:val="30"/>
        </w:rPr>
        <w:t>服务</w:t>
      </w:r>
      <w:r w:rsidR="00927248" w:rsidRPr="00A02EB2">
        <w:rPr>
          <w:rFonts w:ascii="仿宋_GB2312" w:eastAsia="仿宋_GB2312" w:hAnsi="仿宋" w:cs="Times New Roman" w:hint="eastAsia"/>
          <w:bCs/>
          <w:color w:val="000000" w:themeColor="text1"/>
          <w:sz w:val="30"/>
          <w:szCs w:val="30"/>
        </w:rPr>
        <w:t>、社区</w:t>
      </w:r>
      <w:r w:rsidR="00E322A0">
        <w:rPr>
          <w:rFonts w:ascii="仿宋_GB2312" w:eastAsia="仿宋_GB2312" w:hAnsi="仿宋" w:cs="Times New Roman" w:hint="eastAsia"/>
          <w:bCs/>
          <w:color w:val="000000" w:themeColor="text1"/>
          <w:sz w:val="30"/>
          <w:szCs w:val="30"/>
        </w:rPr>
        <w:t>服务</w:t>
      </w:r>
      <w:r w:rsidR="00927248" w:rsidRPr="00A02EB2">
        <w:rPr>
          <w:rFonts w:ascii="仿宋_GB2312" w:eastAsia="仿宋_GB2312" w:hAnsi="仿宋" w:cs="Times New Roman" w:hint="eastAsia"/>
          <w:bCs/>
          <w:color w:val="000000" w:themeColor="text1"/>
          <w:sz w:val="30"/>
          <w:szCs w:val="30"/>
        </w:rPr>
        <w:t>、机构</w:t>
      </w:r>
      <w:proofErr w:type="gramStart"/>
      <w:r w:rsidR="00E322A0">
        <w:rPr>
          <w:rFonts w:ascii="仿宋_GB2312" w:eastAsia="仿宋_GB2312" w:hAnsi="仿宋" w:cs="Times New Roman" w:hint="eastAsia"/>
          <w:bCs/>
          <w:color w:val="000000" w:themeColor="text1"/>
          <w:sz w:val="30"/>
          <w:szCs w:val="30"/>
        </w:rPr>
        <w:t>服务</w:t>
      </w:r>
      <w:r w:rsidR="00927248" w:rsidRPr="00A02EB2">
        <w:rPr>
          <w:rFonts w:ascii="仿宋_GB2312" w:eastAsia="仿宋_GB2312" w:hAnsi="仿宋" w:cs="Times New Roman" w:hint="eastAsia"/>
          <w:bCs/>
          <w:color w:val="000000" w:themeColor="text1"/>
          <w:sz w:val="30"/>
          <w:szCs w:val="30"/>
        </w:rPr>
        <w:t>全业态</w:t>
      </w:r>
      <w:proofErr w:type="gramEnd"/>
      <w:r w:rsidR="00927248" w:rsidRPr="00A02EB2">
        <w:rPr>
          <w:rFonts w:ascii="仿宋_GB2312" w:eastAsia="仿宋_GB2312" w:hAnsi="仿宋" w:cs="Times New Roman" w:hint="eastAsia"/>
          <w:bCs/>
          <w:color w:val="000000" w:themeColor="text1"/>
          <w:sz w:val="30"/>
          <w:szCs w:val="30"/>
        </w:rPr>
        <w:t>覆盖</w:t>
      </w:r>
      <w:r w:rsidR="00927248">
        <w:rPr>
          <w:rFonts w:ascii="仿宋_GB2312" w:eastAsia="仿宋_GB2312" w:hAnsi="仿宋" w:cs="Times New Roman" w:hint="eastAsia"/>
          <w:bCs/>
          <w:color w:val="000000" w:themeColor="text1"/>
          <w:sz w:val="30"/>
          <w:szCs w:val="30"/>
        </w:rPr>
        <w:t>，</w:t>
      </w:r>
      <w:r w:rsidR="00927248" w:rsidRPr="00927248">
        <w:rPr>
          <w:rFonts w:ascii="仿宋_GB2312" w:eastAsia="仿宋_GB2312" w:hAnsi="仿宋" w:cs="Times New Roman" w:hint="eastAsia"/>
          <w:bCs/>
          <w:color w:val="000000" w:themeColor="text1"/>
          <w:sz w:val="30"/>
          <w:szCs w:val="30"/>
        </w:rPr>
        <w:t>为全市3</w:t>
      </w:r>
      <w:r w:rsidR="006E0172">
        <w:rPr>
          <w:rFonts w:ascii="仿宋_GB2312" w:eastAsia="仿宋_GB2312" w:hAnsi="仿宋" w:cs="Times New Roman" w:hint="eastAsia"/>
          <w:bCs/>
          <w:color w:val="000000" w:themeColor="text1"/>
          <w:sz w:val="30"/>
          <w:szCs w:val="30"/>
        </w:rPr>
        <w:t>6</w:t>
      </w:r>
      <w:r w:rsidR="00927248" w:rsidRPr="00927248">
        <w:rPr>
          <w:rFonts w:ascii="仿宋_GB2312" w:eastAsia="仿宋_GB2312" w:hAnsi="仿宋" w:cs="Times New Roman" w:hint="eastAsia"/>
          <w:bCs/>
          <w:color w:val="000000" w:themeColor="text1"/>
          <w:sz w:val="30"/>
          <w:szCs w:val="30"/>
        </w:rPr>
        <w:t>万失能老人提供</w:t>
      </w:r>
      <w:proofErr w:type="gramStart"/>
      <w:r w:rsidR="00927248" w:rsidRPr="00927248">
        <w:rPr>
          <w:rFonts w:ascii="仿宋_GB2312" w:eastAsia="仿宋_GB2312" w:hAnsi="仿宋" w:cs="Times New Roman" w:hint="eastAsia"/>
          <w:bCs/>
          <w:color w:val="000000" w:themeColor="text1"/>
          <w:sz w:val="30"/>
          <w:szCs w:val="30"/>
        </w:rPr>
        <w:t>长护险照护</w:t>
      </w:r>
      <w:proofErr w:type="gramEnd"/>
      <w:r w:rsidR="00927248" w:rsidRPr="00927248">
        <w:rPr>
          <w:rFonts w:ascii="仿宋_GB2312" w:eastAsia="仿宋_GB2312" w:hAnsi="仿宋" w:cs="Times New Roman" w:hint="eastAsia"/>
          <w:bCs/>
          <w:color w:val="000000" w:themeColor="text1"/>
          <w:sz w:val="30"/>
          <w:szCs w:val="30"/>
        </w:rPr>
        <w:t>服务，</w:t>
      </w:r>
      <w:r w:rsidR="00927248" w:rsidRPr="00A02EB2">
        <w:rPr>
          <w:rFonts w:ascii="仿宋_GB2312" w:eastAsia="仿宋_GB2312" w:hAnsi="仿宋" w:cs="Times New Roman" w:hint="eastAsia"/>
          <w:bCs/>
          <w:color w:val="000000" w:themeColor="text1"/>
          <w:sz w:val="30"/>
          <w:szCs w:val="30"/>
        </w:rPr>
        <w:t>为缓解本市人口老龄化问题、减轻家庭赡养负担、保障老年人正常生活发挥了重要作用。</w:t>
      </w:r>
      <w:r w:rsidRPr="00A02EB2">
        <w:rPr>
          <w:rFonts w:ascii="仿宋_GB2312" w:eastAsia="仿宋_GB2312" w:hAnsi="仿宋" w:cs="Times New Roman" w:hint="eastAsia"/>
          <w:bCs/>
          <w:color w:val="000000" w:themeColor="text1"/>
          <w:sz w:val="30"/>
          <w:szCs w:val="30"/>
        </w:rPr>
        <w:t>目前，本市在完成“1+X”长</w:t>
      </w:r>
      <w:proofErr w:type="gramStart"/>
      <w:r w:rsidRPr="00A02EB2">
        <w:rPr>
          <w:rFonts w:ascii="仿宋_GB2312" w:eastAsia="仿宋_GB2312" w:hAnsi="仿宋" w:cs="Times New Roman" w:hint="eastAsia"/>
          <w:bCs/>
          <w:color w:val="000000" w:themeColor="text1"/>
          <w:sz w:val="30"/>
          <w:szCs w:val="30"/>
        </w:rPr>
        <w:t>护险基本</w:t>
      </w:r>
      <w:proofErr w:type="gramEnd"/>
      <w:r w:rsidRPr="00A02EB2">
        <w:rPr>
          <w:rFonts w:ascii="仿宋_GB2312" w:eastAsia="仿宋_GB2312" w:hAnsi="仿宋" w:cs="Times New Roman" w:hint="eastAsia"/>
          <w:bCs/>
          <w:color w:val="000000" w:themeColor="text1"/>
          <w:sz w:val="30"/>
          <w:szCs w:val="30"/>
        </w:rPr>
        <w:t>政策体系框架建设的基础上，正积极推动</w:t>
      </w:r>
      <w:proofErr w:type="gramStart"/>
      <w:r w:rsidRPr="00A02EB2">
        <w:rPr>
          <w:rFonts w:ascii="仿宋_GB2312" w:eastAsia="仿宋_GB2312" w:hAnsi="仿宋" w:cs="Times New Roman" w:hint="eastAsia"/>
          <w:bCs/>
          <w:color w:val="000000" w:themeColor="text1"/>
          <w:sz w:val="30"/>
          <w:szCs w:val="30"/>
        </w:rPr>
        <w:t>长护险经办</w:t>
      </w:r>
      <w:proofErr w:type="gramEnd"/>
      <w:r w:rsidRPr="00A02EB2">
        <w:rPr>
          <w:rFonts w:ascii="仿宋_GB2312" w:eastAsia="仿宋_GB2312" w:hAnsi="仿宋" w:cs="Times New Roman" w:hint="eastAsia"/>
          <w:bCs/>
          <w:color w:val="000000" w:themeColor="text1"/>
          <w:sz w:val="30"/>
          <w:szCs w:val="30"/>
        </w:rPr>
        <w:t>管理体系和</w:t>
      </w:r>
      <w:proofErr w:type="gramStart"/>
      <w:r w:rsidRPr="00A02EB2">
        <w:rPr>
          <w:rFonts w:ascii="仿宋_GB2312" w:eastAsia="仿宋_GB2312" w:hAnsi="仿宋" w:cs="Times New Roman" w:hint="eastAsia"/>
          <w:bCs/>
          <w:color w:val="000000" w:themeColor="text1"/>
          <w:sz w:val="30"/>
          <w:szCs w:val="30"/>
        </w:rPr>
        <w:t>长护险护理</w:t>
      </w:r>
      <w:proofErr w:type="gramEnd"/>
      <w:r w:rsidRPr="00A02EB2">
        <w:rPr>
          <w:rFonts w:ascii="仿宋_GB2312" w:eastAsia="仿宋_GB2312" w:hAnsi="仿宋" w:cs="Times New Roman" w:hint="eastAsia"/>
          <w:bCs/>
          <w:color w:val="000000" w:themeColor="text1"/>
          <w:sz w:val="30"/>
          <w:szCs w:val="30"/>
        </w:rPr>
        <w:t>服务体系向规范化、精细化迈进。</w:t>
      </w:r>
      <w:proofErr w:type="gramStart"/>
      <w:r w:rsidRPr="00A02EB2">
        <w:rPr>
          <w:rFonts w:ascii="仿宋_GB2312" w:eastAsia="仿宋_GB2312" w:hAnsi="仿宋" w:cs="Times New Roman" w:hint="eastAsia"/>
          <w:bCs/>
          <w:color w:val="000000" w:themeColor="text1"/>
          <w:sz w:val="30"/>
          <w:szCs w:val="30"/>
        </w:rPr>
        <w:t>长护险经办</w:t>
      </w:r>
      <w:proofErr w:type="gramEnd"/>
      <w:r w:rsidRPr="00A02EB2">
        <w:rPr>
          <w:rFonts w:ascii="仿宋_GB2312" w:eastAsia="仿宋_GB2312" w:hAnsi="仿宋" w:cs="Times New Roman" w:hint="eastAsia"/>
          <w:bCs/>
          <w:color w:val="000000" w:themeColor="text1"/>
          <w:sz w:val="30"/>
          <w:szCs w:val="30"/>
        </w:rPr>
        <w:t>管理是政府部门</w:t>
      </w:r>
      <w:proofErr w:type="gramStart"/>
      <w:r w:rsidRPr="00A02EB2">
        <w:rPr>
          <w:rFonts w:ascii="仿宋_GB2312" w:eastAsia="仿宋_GB2312" w:hAnsi="仿宋" w:cs="Times New Roman" w:hint="eastAsia"/>
          <w:bCs/>
          <w:color w:val="000000" w:themeColor="text1"/>
          <w:sz w:val="30"/>
          <w:szCs w:val="30"/>
        </w:rPr>
        <w:t>落实长护险政策</w:t>
      </w:r>
      <w:proofErr w:type="gramEnd"/>
      <w:r w:rsidRPr="00A02EB2">
        <w:rPr>
          <w:rFonts w:ascii="仿宋_GB2312" w:eastAsia="仿宋_GB2312" w:hAnsi="仿宋" w:cs="Times New Roman" w:hint="eastAsia"/>
          <w:bCs/>
          <w:color w:val="000000" w:themeColor="text1"/>
          <w:sz w:val="30"/>
          <w:szCs w:val="30"/>
        </w:rPr>
        <w:t>体系、建立</w:t>
      </w:r>
      <w:proofErr w:type="gramStart"/>
      <w:r w:rsidRPr="00A02EB2">
        <w:rPr>
          <w:rFonts w:ascii="仿宋_GB2312" w:eastAsia="仿宋_GB2312" w:hAnsi="仿宋" w:cs="Times New Roman" w:hint="eastAsia"/>
          <w:bCs/>
          <w:color w:val="000000" w:themeColor="text1"/>
          <w:sz w:val="30"/>
          <w:szCs w:val="30"/>
        </w:rPr>
        <w:t>长护险服务</w:t>
      </w:r>
      <w:proofErr w:type="gramEnd"/>
      <w:r w:rsidRPr="00A02EB2">
        <w:rPr>
          <w:rFonts w:ascii="仿宋_GB2312" w:eastAsia="仿宋_GB2312" w:hAnsi="仿宋" w:cs="Times New Roman" w:hint="eastAsia"/>
          <w:bCs/>
          <w:color w:val="000000" w:themeColor="text1"/>
          <w:sz w:val="30"/>
          <w:szCs w:val="30"/>
        </w:rPr>
        <w:t>体系的重要支撑，发挥着承上启下、协调内外的运行枢纽作用。</w:t>
      </w:r>
    </w:p>
    <w:p w:rsidR="0099120D" w:rsidRDefault="0099120D" w:rsidP="00A02EB2">
      <w:pPr>
        <w:adjustRightInd w:val="0"/>
        <w:snapToGrid w:val="0"/>
        <w:spacing w:line="360" w:lineRule="auto"/>
        <w:ind w:firstLineChars="200" w:firstLine="600"/>
        <w:rPr>
          <w:rFonts w:ascii="仿宋_GB2312" w:eastAsia="仿宋_GB2312" w:hAnsi="仿宋" w:cs="Times New Roman"/>
          <w:bCs/>
          <w:color w:val="000000" w:themeColor="text1"/>
          <w:sz w:val="30"/>
          <w:szCs w:val="30"/>
        </w:rPr>
      </w:pPr>
      <w:bookmarkStart w:id="2" w:name="_Hlk191717257"/>
      <w:r w:rsidRPr="00A02EB2">
        <w:rPr>
          <w:rFonts w:ascii="仿宋_GB2312" w:eastAsia="仿宋_GB2312" w:hAnsi="仿宋" w:cs="Times New Roman" w:hint="eastAsia"/>
          <w:bCs/>
          <w:color w:val="000000" w:themeColor="text1"/>
          <w:sz w:val="30"/>
          <w:szCs w:val="30"/>
        </w:rPr>
        <w:t>2021年中共中央、国务院发布的《国家标准化发展纲要》，要求“推进基本公共服务标准化建设。围绕幼有所育、学有所教、劳有所得、病有所</w:t>
      </w:r>
      <w:proofErr w:type="gramStart"/>
      <w:r w:rsidRPr="00A02EB2">
        <w:rPr>
          <w:rFonts w:ascii="仿宋_GB2312" w:eastAsia="仿宋_GB2312" w:hAnsi="仿宋" w:cs="Times New Roman" w:hint="eastAsia"/>
          <w:bCs/>
          <w:color w:val="000000" w:themeColor="text1"/>
          <w:sz w:val="30"/>
          <w:szCs w:val="30"/>
        </w:rPr>
        <w:t>医</w:t>
      </w:r>
      <w:proofErr w:type="gramEnd"/>
      <w:r w:rsidRPr="00A02EB2">
        <w:rPr>
          <w:rFonts w:ascii="仿宋_GB2312" w:eastAsia="仿宋_GB2312" w:hAnsi="仿宋" w:cs="Times New Roman" w:hint="eastAsia"/>
          <w:bCs/>
          <w:color w:val="000000" w:themeColor="text1"/>
          <w:sz w:val="30"/>
          <w:szCs w:val="30"/>
        </w:rPr>
        <w:t>、老有所养、住有所居、弱有所扶等方面，实施基本公共服务标准体系建设工程”。</w:t>
      </w:r>
      <w:r w:rsidR="00A02EB2" w:rsidRPr="00A02EB2">
        <w:rPr>
          <w:rFonts w:ascii="仿宋_GB2312" w:eastAsia="仿宋_GB2312" w:hAnsi="仿宋" w:cs="Times New Roman" w:hint="eastAsia"/>
          <w:bCs/>
          <w:color w:val="000000" w:themeColor="text1"/>
          <w:sz w:val="30"/>
          <w:szCs w:val="30"/>
        </w:rPr>
        <w:t>国家</w:t>
      </w:r>
      <w:proofErr w:type="gramStart"/>
      <w:r w:rsidR="00A02EB2" w:rsidRPr="00A02EB2">
        <w:rPr>
          <w:rFonts w:ascii="仿宋_GB2312" w:eastAsia="仿宋_GB2312" w:hAnsi="仿宋" w:cs="Times New Roman" w:hint="eastAsia"/>
          <w:bCs/>
          <w:color w:val="000000" w:themeColor="text1"/>
          <w:sz w:val="30"/>
          <w:szCs w:val="30"/>
        </w:rPr>
        <w:t>医</w:t>
      </w:r>
      <w:proofErr w:type="gramEnd"/>
      <w:r w:rsidR="00A02EB2" w:rsidRPr="00A02EB2">
        <w:rPr>
          <w:rFonts w:ascii="仿宋_GB2312" w:eastAsia="仿宋_GB2312" w:hAnsi="仿宋" w:cs="Times New Roman" w:hint="eastAsia"/>
          <w:bCs/>
          <w:color w:val="000000" w:themeColor="text1"/>
          <w:sz w:val="30"/>
          <w:szCs w:val="30"/>
        </w:rPr>
        <w:t>保局、财政部</w:t>
      </w:r>
      <w:r w:rsidR="00116D21">
        <w:rPr>
          <w:rFonts w:ascii="仿宋_GB2312" w:eastAsia="仿宋_GB2312" w:hAnsi="仿宋" w:cs="Times New Roman" w:hint="eastAsia"/>
          <w:bCs/>
          <w:color w:val="000000" w:themeColor="text1"/>
          <w:sz w:val="30"/>
          <w:szCs w:val="30"/>
        </w:rPr>
        <w:t>《</w:t>
      </w:r>
      <w:r w:rsidR="00A02EB2" w:rsidRPr="00A02EB2">
        <w:rPr>
          <w:rFonts w:ascii="仿宋_GB2312" w:eastAsia="仿宋_GB2312" w:hAnsi="仿宋" w:cs="Times New Roman" w:hint="eastAsia"/>
          <w:bCs/>
          <w:color w:val="000000" w:themeColor="text1"/>
          <w:sz w:val="30"/>
          <w:szCs w:val="30"/>
        </w:rPr>
        <w:t>关于扩大长期护理保险制度试点的指导意见》</w:t>
      </w:r>
      <w:bookmarkEnd w:id="2"/>
      <w:r>
        <w:rPr>
          <w:rFonts w:ascii="仿宋_GB2312" w:eastAsia="仿宋_GB2312" w:hAnsi="仿宋" w:cs="Times New Roman" w:hint="eastAsia"/>
          <w:bCs/>
          <w:color w:val="000000" w:themeColor="text1"/>
          <w:sz w:val="30"/>
          <w:szCs w:val="30"/>
        </w:rPr>
        <w:t>也</w:t>
      </w:r>
      <w:r w:rsidR="00A02EB2" w:rsidRPr="00A02EB2">
        <w:rPr>
          <w:rFonts w:ascii="仿宋_GB2312" w:eastAsia="仿宋_GB2312" w:hAnsi="仿宋" w:cs="Times New Roman" w:hint="eastAsia"/>
          <w:bCs/>
          <w:color w:val="000000" w:themeColor="text1"/>
          <w:sz w:val="30"/>
          <w:szCs w:val="30"/>
        </w:rPr>
        <w:t>要求，“建立健全长期护理保险管理运行机制，明确保障范围、相关标准及管理办法。”按</w:t>
      </w:r>
      <w:r>
        <w:rPr>
          <w:rFonts w:ascii="仿宋_GB2312" w:eastAsia="仿宋_GB2312" w:hAnsi="仿宋" w:cs="Times New Roman" w:hint="eastAsia"/>
          <w:bCs/>
          <w:color w:val="000000" w:themeColor="text1"/>
          <w:sz w:val="30"/>
          <w:szCs w:val="30"/>
        </w:rPr>
        <w:t>上述</w:t>
      </w:r>
      <w:r w:rsidR="00A02EB2" w:rsidRPr="00A02EB2">
        <w:rPr>
          <w:rFonts w:ascii="仿宋_GB2312" w:eastAsia="仿宋_GB2312" w:hAnsi="仿宋" w:cs="Times New Roman" w:hint="eastAsia"/>
          <w:bCs/>
          <w:color w:val="000000" w:themeColor="text1"/>
          <w:sz w:val="30"/>
          <w:szCs w:val="30"/>
        </w:rPr>
        <w:t>要求，本</w:t>
      </w:r>
      <w:proofErr w:type="gramStart"/>
      <w:r w:rsidR="00A02EB2" w:rsidRPr="00A02EB2">
        <w:rPr>
          <w:rFonts w:ascii="仿宋_GB2312" w:eastAsia="仿宋_GB2312" w:hAnsi="仿宋" w:cs="Times New Roman" w:hint="eastAsia"/>
          <w:bCs/>
          <w:color w:val="000000" w:themeColor="text1"/>
          <w:sz w:val="30"/>
          <w:szCs w:val="30"/>
        </w:rPr>
        <w:t>市长护险经办</w:t>
      </w:r>
      <w:proofErr w:type="gramEnd"/>
      <w:r w:rsidR="00A02EB2" w:rsidRPr="00A02EB2">
        <w:rPr>
          <w:rFonts w:ascii="仿宋_GB2312" w:eastAsia="仿宋_GB2312" w:hAnsi="仿宋" w:cs="Times New Roman" w:hint="eastAsia"/>
          <w:bCs/>
          <w:color w:val="000000" w:themeColor="text1"/>
          <w:sz w:val="30"/>
          <w:szCs w:val="30"/>
        </w:rPr>
        <w:t>管理</w:t>
      </w:r>
      <w:r>
        <w:rPr>
          <w:rFonts w:ascii="仿宋_GB2312" w:eastAsia="仿宋_GB2312" w:hAnsi="仿宋" w:cs="Times New Roman" w:hint="eastAsia"/>
          <w:bCs/>
          <w:color w:val="000000" w:themeColor="text1"/>
          <w:sz w:val="30"/>
          <w:szCs w:val="30"/>
        </w:rPr>
        <w:t>应当</w:t>
      </w:r>
      <w:r w:rsidR="00A02EB2" w:rsidRPr="00A02EB2">
        <w:rPr>
          <w:rFonts w:ascii="仿宋_GB2312" w:eastAsia="仿宋_GB2312" w:hAnsi="仿宋" w:cs="Times New Roman" w:hint="eastAsia"/>
          <w:bCs/>
          <w:color w:val="000000" w:themeColor="text1"/>
          <w:sz w:val="30"/>
          <w:szCs w:val="30"/>
        </w:rPr>
        <w:t>结合实际，在精细化、标准化上持续发力</w:t>
      </w:r>
      <w:r>
        <w:rPr>
          <w:rFonts w:ascii="仿宋_GB2312" w:eastAsia="仿宋_GB2312" w:hAnsi="仿宋" w:cs="Times New Roman" w:hint="eastAsia"/>
          <w:bCs/>
          <w:color w:val="000000" w:themeColor="text1"/>
          <w:sz w:val="30"/>
          <w:szCs w:val="30"/>
        </w:rPr>
        <w:t>，将已</w:t>
      </w:r>
      <w:r w:rsidRPr="00A02EB2">
        <w:rPr>
          <w:rFonts w:ascii="仿宋_GB2312" w:eastAsia="仿宋_GB2312" w:hAnsi="仿宋" w:cs="Times New Roman" w:hint="eastAsia"/>
          <w:bCs/>
          <w:color w:val="000000" w:themeColor="text1"/>
          <w:sz w:val="30"/>
          <w:szCs w:val="30"/>
        </w:rPr>
        <w:t>形成</w:t>
      </w:r>
      <w:r>
        <w:rPr>
          <w:rFonts w:ascii="仿宋_GB2312" w:eastAsia="仿宋_GB2312" w:hAnsi="仿宋" w:cs="Times New Roman" w:hint="eastAsia"/>
          <w:bCs/>
          <w:color w:val="000000" w:themeColor="text1"/>
          <w:sz w:val="30"/>
          <w:szCs w:val="30"/>
        </w:rPr>
        <w:t>的</w:t>
      </w:r>
      <w:r w:rsidRPr="00A02EB2">
        <w:rPr>
          <w:rFonts w:ascii="仿宋_GB2312" w:eastAsia="仿宋_GB2312" w:hAnsi="仿宋" w:cs="Times New Roman" w:hint="eastAsia"/>
          <w:bCs/>
          <w:color w:val="000000" w:themeColor="text1"/>
          <w:sz w:val="30"/>
          <w:szCs w:val="30"/>
        </w:rPr>
        <w:t>一批可复制、可推广的实践经验</w:t>
      </w:r>
      <w:r>
        <w:rPr>
          <w:rFonts w:ascii="仿宋_GB2312" w:eastAsia="仿宋_GB2312" w:hAnsi="仿宋" w:cs="Times New Roman" w:hint="eastAsia"/>
          <w:bCs/>
          <w:color w:val="000000" w:themeColor="text1"/>
          <w:sz w:val="30"/>
          <w:szCs w:val="30"/>
        </w:rPr>
        <w:t>转化为标准。而此前发布的长</w:t>
      </w:r>
      <w:proofErr w:type="gramStart"/>
      <w:r>
        <w:rPr>
          <w:rFonts w:ascii="仿宋_GB2312" w:eastAsia="仿宋_GB2312" w:hAnsi="仿宋" w:cs="Times New Roman" w:hint="eastAsia"/>
          <w:bCs/>
          <w:color w:val="000000" w:themeColor="text1"/>
          <w:sz w:val="30"/>
          <w:szCs w:val="30"/>
        </w:rPr>
        <w:t>护险政策</w:t>
      </w:r>
      <w:proofErr w:type="gramEnd"/>
      <w:r>
        <w:rPr>
          <w:rFonts w:ascii="仿宋_GB2312" w:eastAsia="仿宋_GB2312" w:hAnsi="仿宋" w:cs="Times New Roman" w:hint="eastAsia"/>
          <w:bCs/>
          <w:color w:val="000000" w:themeColor="text1"/>
          <w:sz w:val="30"/>
          <w:szCs w:val="30"/>
        </w:rPr>
        <w:t>和经办管理要求</w:t>
      </w:r>
      <w:r w:rsidR="00A02EB2" w:rsidRPr="00A02EB2">
        <w:rPr>
          <w:rFonts w:ascii="仿宋_GB2312" w:eastAsia="仿宋_GB2312" w:hAnsi="仿宋" w:cs="Times New Roman" w:hint="eastAsia"/>
          <w:bCs/>
          <w:color w:val="000000" w:themeColor="text1"/>
          <w:sz w:val="30"/>
          <w:szCs w:val="30"/>
        </w:rPr>
        <w:t>，</w:t>
      </w:r>
      <w:r w:rsidR="008D3275">
        <w:rPr>
          <w:rFonts w:ascii="仿宋_GB2312" w:eastAsia="仿宋_GB2312" w:hAnsi="仿宋" w:cs="Times New Roman" w:hint="eastAsia"/>
          <w:bCs/>
          <w:color w:val="000000" w:themeColor="text1"/>
          <w:sz w:val="30"/>
          <w:szCs w:val="30"/>
        </w:rPr>
        <w:t>相对</w:t>
      </w:r>
      <w:r>
        <w:rPr>
          <w:rFonts w:ascii="仿宋_GB2312" w:eastAsia="仿宋_GB2312" w:hAnsi="仿宋" w:cs="Times New Roman" w:hint="eastAsia"/>
          <w:bCs/>
          <w:color w:val="000000" w:themeColor="text1"/>
          <w:sz w:val="30"/>
          <w:szCs w:val="30"/>
        </w:rPr>
        <w:t>较</w:t>
      </w:r>
      <w:r w:rsidR="008D3275">
        <w:rPr>
          <w:rFonts w:ascii="仿宋_GB2312" w:eastAsia="仿宋_GB2312" w:hAnsi="仿宋" w:cs="Times New Roman" w:hint="eastAsia"/>
          <w:bCs/>
          <w:color w:val="000000" w:themeColor="text1"/>
          <w:sz w:val="30"/>
          <w:szCs w:val="30"/>
        </w:rPr>
        <w:t>为</w:t>
      </w:r>
      <w:r>
        <w:rPr>
          <w:rFonts w:ascii="仿宋_GB2312" w:eastAsia="仿宋_GB2312" w:hAnsi="仿宋" w:cs="Times New Roman" w:hint="eastAsia"/>
          <w:bCs/>
          <w:color w:val="000000" w:themeColor="text1"/>
          <w:sz w:val="30"/>
          <w:szCs w:val="30"/>
        </w:rPr>
        <w:t>原则</w:t>
      </w:r>
      <w:r w:rsidR="008D3275">
        <w:rPr>
          <w:rFonts w:ascii="仿宋_GB2312" w:eastAsia="仿宋_GB2312" w:hAnsi="仿宋" w:cs="Times New Roman" w:hint="eastAsia"/>
          <w:bCs/>
          <w:color w:val="000000" w:themeColor="text1"/>
          <w:sz w:val="30"/>
          <w:szCs w:val="30"/>
        </w:rPr>
        <w:t>且</w:t>
      </w:r>
      <w:r>
        <w:rPr>
          <w:rFonts w:ascii="仿宋_GB2312" w:eastAsia="仿宋_GB2312" w:hAnsi="仿宋" w:cs="Times New Roman" w:hint="eastAsia"/>
          <w:bCs/>
          <w:color w:val="000000" w:themeColor="text1"/>
          <w:sz w:val="30"/>
          <w:szCs w:val="30"/>
        </w:rPr>
        <w:t>分散</w:t>
      </w:r>
      <w:r w:rsidR="008D3275">
        <w:rPr>
          <w:rFonts w:ascii="仿宋_GB2312" w:eastAsia="仿宋_GB2312" w:hAnsi="仿宋" w:cs="Times New Roman" w:hint="eastAsia"/>
          <w:bCs/>
          <w:color w:val="000000" w:themeColor="text1"/>
          <w:sz w:val="30"/>
          <w:szCs w:val="30"/>
        </w:rPr>
        <w:t>于相关</w:t>
      </w:r>
      <w:r>
        <w:rPr>
          <w:rFonts w:ascii="仿宋_GB2312" w:eastAsia="仿宋_GB2312" w:hAnsi="仿宋" w:cs="Times New Roman" w:hint="eastAsia"/>
          <w:bCs/>
          <w:color w:val="000000" w:themeColor="text1"/>
          <w:sz w:val="30"/>
          <w:szCs w:val="30"/>
        </w:rPr>
        <w:t>文件中</w:t>
      </w:r>
      <w:r w:rsidR="00B37853">
        <w:rPr>
          <w:rFonts w:ascii="仿宋_GB2312" w:eastAsia="仿宋_GB2312" w:hAnsi="仿宋" w:cs="Times New Roman" w:hint="eastAsia"/>
          <w:bCs/>
          <w:color w:val="000000" w:themeColor="text1"/>
          <w:sz w:val="30"/>
          <w:szCs w:val="30"/>
        </w:rPr>
        <w:t>（即“1+X”，1个办法加若干具体文件）</w:t>
      </w:r>
      <w:r>
        <w:rPr>
          <w:rFonts w:ascii="仿宋_GB2312" w:eastAsia="仿宋_GB2312" w:hAnsi="仿宋" w:cs="Times New Roman" w:hint="eastAsia"/>
          <w:bCs/>
          <w:color w:val="000000" w:themeColor="text1"/>
          <w:sz w:val="30"/>
          <w:szCs w:val="30"/>
        </w:rPr>
        <w:t>，</w:t>
      </w:r>
      <w:r w:rsidR="00B37853">
        <w:rPr>
          <w:rFonts w:ascii="仿宋_GB2312" w:eastAsia="仿宋_GB2312" w:hAnsi="仿宋" w:cs="Times New Roman" w:hint="eastAsia"/>
          <w:bCs/>
          <w:color w:val="000000" w:themeColor="text1"/>
          <w:sz w:val="30"/>
          <w:szCs w:val="30"/>
        </w:rPr>
        <w:t>从标准化的要求出发，</w:t>
      </w:r>
      <w:r w:rsidR="008D3275">
        <w:rPr>
          <w:rFonts w:ascii="仿宋_GB2312" w:eastAsia="仿宋_GB2312" w:hAnsi="仿宋" w:cs="Times New Roman" w:hint="eastAsia"/>
          <w:bCs/>
          <w:color w:val="000000" w:themeColor="text1"/>
          <w:sz w:val="30"/>
          <w:szCs w:val="30"/>
        </w:rPr>
        <w:t>缺乏系统性</w:t>
      </w:r>
      <w:r w:rsidR="00B37853">
        <w:rPr>
          <w:rFonts w:ascii="仿宋_GB2312" w:eastAsia="仿宋_GB2312" w:hAnsi="仿宋" w:cs="Times New Roman" w:hint="eastAsia"/>
          <w:bCs/>
          <w:color w:val="000000" w:themeColor="text1"/>
          <w:sz w:val="30"/>
          <w:szCs w:val="30"/>
        </w:rPr>
        <w:t>、</w:t>
      </w:r>
      <w:r w:rsidR="008D3275">
        <w:rPr>
          <w:rFonts w:ascii="仿宋_GB2312" w:eastAsia="仿宋_GB2312" w:hAnsi="仿宋" w:cs="Times New Roman" w:hint="eastAsia"/>
          <w:bCs/>
          <w:color w:val="000000" w:themeColor="text1"/>
          <w:sz w:val="30"/>
          <w:szCs w:val="30"/>
        </w:rPr>
        <w:t>规范性，内容上也未体现标准形式的严谨性。</w:t>
      </w:r>
    </w:p>
    <w:p w:rsidR="00A02EB2" w:rsidRPr="00A02EB2" w:rsidRDefault="00480368" w:rsidP="00A02EB2">
      <w:pPr>
        <w:adjustRightInd w:val="0"/>
        <w:snapToGrid w:val="0"/>
        <w:spacing w:line="360" w:lineRule="auto"/>
        <w:ind w:firstLineChars="200" w:firstLine="600"/>
        <w:rPr>
          <w:rFonts w:ascii="仿宋_GB2312" w:eastAsia="仿宋_GB2312" w:hAnsi="仿宋" w:cs="Times New Roman"/>
          <w:bCs/>
          <w:color w:val="000000" w:themeColor="text1"/>
          <w:sz w:val="30"/>
          <w:szCs w:val="30"/>
        </w:rPr>
      </w:pPr>
      <w:r w:rsidRPr="00A02EB2">
        <w:rPr>
          <w:rFonts w:ascii="仿宋_GB2312" w:eastAsia="仿宋_GB2312" w:hAnsi="仿宋" w:cs="Times New Roman" w:hint="eastAsia"/>
          <w:bCs/>
          <w:color w:val="000000" w:themeColor="text1"/>
          <w:sz w:val="30"/>
          <w:szCs w:val="30"/>
        </w:rPr>
        <w:lastRenderedPageBreak/>
        <w:t>在此背景下，提出制定</w:t>
      </w:r>
      <w:r>
        <w:rPr>
          <w:rFonts w:ascii="仿宋_GB2312" w:eastAsia="仿宋_GB2312" w:hAnsi="仿宋" w:cs="Times New Roman" w:hint="eastAsia"/>
          <w:bCs/>
          <w:color w:val="000000" w:themeColor="text1"/>
          <w:sz w:val="30"/>
          <w:szCs w:val="30"/>
        </w:rPr>
        <w:t>长</w:t>
      </w:r>
      <w:proofErr w:type="gramStart"/>
      <w:r>
        <w:rPr>
          <w:rFonts w:ascii="仿宋_GB2312" w:eastAsia="仿宋_GB2312" w:hAnsi="仿宋" w:cs="Times New Roman" w:hint="eastAsia"/>
          <w:bCs/>
          <w:color w:val="000000" w:themeColor="text1"/>
          <w:sz w:val="30"/>
          <w:szCs w:val="30"/>
        </w:rPr>
        <w:t>护险</w:t>
      </w:r>
      <w:r w:rsidRPr="00A02EB2">
        <w:rPr>
          <w:rFonts w:ascii="仿宋_GB2312" w:eastAsia="仿宋_GB2312" w:hAnsi="仿宋" w:cs="Times New Roman" w:hint="eastAsia"/>
          <w:bCs/>
          <w:color w:val="000000" w:themeColor="text1"/>
          <w:sz w:val="30"/>
          <w:szCs w:val="30"/>
        </w:rPr>
        <w:t>相关</w:t>
      </w:r>
      <w:proofErr w:type="gramEnd"/>
      <w:r w:rsidRPr="00A02EB2">
        <w:rPr>
          <w:rFonts w:ascii="仿宋_GB2312" w:eastAsia="仿宋_GB2312" w:hAnsi="仿宋" w:cs="Times New Roman" w:hint="eastAsia"/>
          <w:bCs/>
          <w:color w:val="000000" w:themeColor="text1"/>
          <w:sz w:val="30"/>
          <w:szCs w:val="30"/>
        </w:rPr>
        <w:t>地方标准，总结成功经验、固化工作成果，以此推动形成更大的工作成效，不断提升本市长期护理保险经办管理能力，增强广大群众的获得感、幸福感、安全感，促进长期护理保险制度的可持续发展。《长期护理保险经办管理 总则》是</w:t>
      </w:r>
      <w:proofErr w:type="gramStart"/>
      <w:r w:rsidRPr="00A02EB2">
        <w:rPr>
          <w:rFonts w:ascii="仿宋_GB2312" w:eastAsia="仿宋_GB2312" w:hAnsi="仿宋" w:cs="Times New Roman" w:hint="eastAsia"/>
          <w:bCs/>
          <w:color w:val="000000" w:themeColor="text1"/>
          <w:sz w:val="30"/>
          <w:szCs w:val="30"/>
        </w:rPr>
        <w:t>长护险经办</w:t>
      </w:r>
      <w:proofErr w:type="gramEnd"/>
      <w:r w:rsidRPr="00A02EB2">
        <w:rPr>
          <w:rFonts w:ascii="仿宋_GB2312" w:eastAsia="仿宋_GB2312" w:hAnsi="仿宋" w:cs="Times New Roman" w:hint="eastAsia"/>
          <w:bCs/>
          <w:color w:val="000000" w:themeColor="text1"/>
          <w:sz w:val="30"/>
          <w:szCs w:val="30"/>
        </w:rPr>
        <w:t>管理体系中重要的基础标准，本文件作为总则，是今后制定系列标准的基础，对于长期护理保险经办管理工作标准化建设具有重要意义。</w:t>
      </w:r>
    </w:p>
    <w:p w:rsidR="00CF6377" w:rsidRPr="000076CB" w:rsidRDefault="005774C6" w:rsidP="000076CB">
      <w:pPr>
        <w:adjustRightInd w:val="0"/>
        <w:snapToGrid w:val="0"/>
        <w:spacing w:line="360" w:lineRule="auto"/>
        <w:ind w:firstLineChars="200" w:firstLine="643"/>
        <w:rPr>
          <w:rFonts w:ascii="黑体" w:eastAsia="黑体" w:hAnsi="黑体" w:cs="Times New Roman"/>
          <w:b/>
          <w:color w:val="000000" w:themeColor="text1"/>
          <w:sz w:val="32"/>
          <w:szCs w:val="32"/>
        </w:rPr>
      </w:pPr>
      <w:r w:rsidRPr="000076CB">
        <w:rPr>
          <w:rFonts w:ascii="黑体" w:eastAsia="黑体" w:hAnsi="黑体" w:cs="Times New Roman"/>
          <w:b/>
          <w:color w:val="000000" w:themeColor="text1"/>
          <w:sz w:val="32"/>
          <w:szCs w:val="32"/>
        </w:rPr>
        <w:t>三</w:t>
      </w:r>
      <w:r w:rsidRPr="000076CB">
        <w:rPr>
          <w:rFonts w:ascii="黑体" w:eastAsia="黑体" w:hAnsi="黑体" w:cs="Times New Roman" w:hint="eastAsia"/>
          <w:b/>
          <w:color w:val="000000" w:themeColor="text1"/>
          <w:sz w:val="32"/>
          <w:szCs w:val="32"/>
        </w:rPr>
        <w:t>、</w:t>
      </w:r>
      <w:r w:rsidR="00447D4A" w:rsidRPr="000076CB">
        <w:rPr>
          <w:rFonts w:ascii="黑体" w:eastAsia="黑体" w:hAnsi="黑体" w:cs="Times New Roman"/>
          <w:b/>
          <w:color w:val="000000" w:themeColor="text1"/>
          <w:sz w:val="32"/>
          <w:szCs w:val="32"/>
        </w:rPr>
        <w:t>编制</w:t>
      </w:r>
      <w:r w:rsidR="00040094" w:rsidRPr="000076CB">
        <w:rPr>
          <w:rFonts w:ascii="黑体" w:eastAsia="黑体" w:hAnsi="黑体" w:cs="Times New Roman"/>
          <w:b/>
          <w:color w:val="000000" w:themeColor="text1"/>
          <w:sz w:val="32"/>
          <w:szCs w:val="32"/>
        </w:rPr>
        <w:t>过程</w:t>
      </w:r>
    </w:p>
    <w:p w:rsidR="00B17BA5" w:rsidRPr="00B62F1B" w:rsidRDefault="006E0172" w:rsidP="00447D4A">
      <w:pPr>
        <w:adjustRightInd w:val="0"/>
        <w:snapToGrid w:val="0"/>
        <w:spacing w:line="360" w:lineRule="auto"/>
        <w:ind w:firstLineChars="200" w:firstLine="600"/>
        <w:rPr>
          <w:rFonts w:ascii="仿宋_GB2312" w:eastAsia="仿宋_GB2312" w:hAnsi="仿宋" w:cs="Times New Roman"/>
          <w:bCs/>
          <w:color w:val="000000" w:themeColor="text1"/>
          <w:sz w:val="30"/>
          <w:szCs w:val="30"/>
        </w:rPr>
      </w:pPr>
      <w:r>
        <w:rPr>
          <w:rFonts w:ascii="仿宋_GB2312" w:eastAsia="仿宋_GB2312" w:hAnsi="仿宋" w:cs="Times New Roman" w:hint="eastAsia"/>
          <w:bCs/>
          <w:color w:val="000000" w:themeColor="text1"/>
          <w:sz w:val="30"/>
          <w:szCs w:val="30"/>
        </w:rPr>
        <w:t>目前，</w:t>
      </w:r>
      <w:r w:rsidR="00E40051" w:rsidRPr="00B62F1B">
        <w:rPr>
          <w:rFonts w:ascii="仿宋_GB2312" w:eastAsia="仿宋_GB2312" w:hAnsi="仿宋" w:cs="Times New Roman" w:hint="eastAsia"/>
          <w:bCs/>
          <w:color w:val="000000" w:themeColor="text1"/>
          <w:sz w:val="30"/>
          <w:szCs w:val="30"/>
        </w:rPr>
        <w:t>本</w:t>
      </w:r>
      <w:r w:rsidR="00654674" w:rsidRPr="00B62F1B">
        <w:rPr>
          <w:rFonts w:ascii="仿宋_GB2312" w:eastAsia="仿宋_GB2312" w:hAnsi="仿宋" w:cs="Times New Roman" w:hint="eastAsia"/>
          <w:bCs/>
          <w:color w:val="000000" w:themeColor="text1"/>
          <w:sz w:val="30"/>
          <w:szCs w:val="30"/>
        </w:rPr>
        <w:t>标准</w:t>
      </w:r>
      <w:r w:rsidR="00B17BA5" w:rsidRPr="00B62F1B">
        <w:rPr>
          <w:rFonts w:ascii="仿宋_GB2312" w:eastAsia="仿宋_GB2312" w:hAnsi="仿宋" w:cs="Times New Roman" w:hint="eastAsia"/>
          <w:bCs/>
          <w:color w:val="000000" w:themeColor="text1"/>
          <w:sz w:val="30"/>
          <w:szCs w:val="30"/>
        </w:rPr>
        <w:t>的</w:t>
      </w:r>
      <w:r w:rsidR="009C1E57" w:rsidRPr="00B62F1B">
        <w:rPr>
          <w:rFonts w:ascii="仿宋_GB2312" w:eastAsia="仿宋_GB2312" w:hAnsi="仿宋" w:cs="Times New Roman" w:hint="eastAsia"/>
          <w:bCs/>
          <w:color w:val="000000" w:themeColor="text1"/>
          <w:sz w:val="30"/>
          <w:szCs w:val="30"/>
        </w:rPr>
        <w:t>制定</w:t>
      </w:r>
      <w:r w:rsidR="00B17BA5" w:rsidRPr="00B62F1B">
        <w:rPr>
          <w:rFonts w:ascii="仿宋_GB2312" w:eastAsia="仿宋_GB2312" w:hAnsi="仿宋" w:cs="Times New Roman" w:hint="eastAsia"/>
          <w:bCs/>
          <w:color w:val="000000" w:themeColor="text1"/>
          <w:sz w:val="30"/>
          <w:szCs w:val="30"/>
        </w:rPr>
        <w:t>主要包括以下阶段：</w:t>
      </w:r>
    </w:p>
    <w:p w:rsidR="00B17BA5" w:rsidRPr="000076CB" w:rsidRDefault="001937EC" w:rsidP="000076CB">
      <w:pPr>
        <w:adjustRightInd w:val="0"/>
        <w:snapToGrid w:val="0"/>
        <w:spacing w:line="360" w:lineRule="auto"/>
        <w:ind w:firstLineChars="200" w:firstLine="643"/>
        <w:rPr>
          <w:rFonts w:ascii="仿宋" w:eastAsia="仿宋" w:hAnsi="仿宋" w:cs="Times New Roman"/>
          <w:b/>
          <w:color w:val="000000" w:themeColor="text1"/>
          <w:sz w:val="32"/>
          <w:szCs w:val="32"/>
        </w:rPr>
      </w:pPr>
      <w:r w:rsidRPr="000076CB">
        <w:rPr>
          <w:rFonts w:ascii="仿宋" w:eastAsia="仿宋" w:hAnsi="仿宋" w:cs="Times New Roman" w:hint="eastAsia"/>
          <w:b/>
          <w:bCs/>
          <w:color w:val="000000" w:themeColor="text1"/>
          <w:sz w:val="32"/>
          <w:szCs w:val="32"/>
        </w:rPr>
        <w:t>（</w:t>
      </w:r>
      <w:r w:rsidR="00086880" w:rsidRPr="000076CB">
        <w:rPr>
          <w:rFonts w:ascii="仿宋" w:eastAsia="仿宋" w:hAnsi="仿宋" w:cs="Times New Roman" w:hint="eastAsia"/>
          <w:b/>
          <w:bCs/>
          <w:color w:val="000000" w:themeColor="text1"/>
          <w:sz w:val="32"/>
          <w:szCs w:val="32"/>
        </w:rPr>
        <w:t>一</w:t>
      </w:r>
      <w:r w:rsidRPr="000076CB">
        <w:rPr>
          <w:rFonts w:ascii="仿宋" w:eastAsia="仿宋" w:hAnsi="仿宋" w:cs="Times New Roman" w:hint="eastAsia"/>
          <w:b/>
          <w:bCs/>
          <w:color w:val="000000" w:themeColor="text1"/>
          <w:sz w:val="32"/>
          <w:szCs w:val="32"/>
        </w:rPr>
        <w:t>）</w:t>
      </w:r>
      <w:r w:rsidR="00846BBC" w:rsidRPr="000076CB">
        <w:rPr>
          <w:rFonts w:ascii="仿宋" w:eastAsia="仿宋" w:hAnsi="仿宋" w:cs="Times New Roman" w:hint="eastAsia"/>
          <w:b/>
          <w:bCs/>
          <w:color w:val="000000" w:themeColor="text1"/>
          <w:sz w:val="32"/>
          <w:szCs w:val="32"/>
        </w:rPr>
        <w:t>立项阶段</w:t>
      </w:r>
      <w:r w:rsidR="00846BBC" w:rsidRPr="000076CB">
        <w:rPr>
          <w:rFonts w:ascii="仿宋" w:eastAsia="仿宋" w:hAnsi="仿宋" w:cs="Times New Roman" w:hint="eastAsia"/>
          <w:b/>
          <w:color w:val="000000" w:themeColor="text1"/>
          <w:sz w:val="32"/>
          <w:szCs w:val="32"/>
        </w:rPr>
        <w:t>（</w:t>
      </w:r>
      <w:r w:rsidR="00545311" w:rsidRPr="000076CB">
        <w:rPr>
          <w:rFonts w:ascii="仿宋" w:eastAsia="仿宋" w:hAnsi="仿宋" w:cs="Times New Roman" w:hint="eastAsia"/>
          <w:b/>
          <w:color w:val="000000" w:themeColor="text1"/>
          <w:sz w:val="32"/>
          <w:szCs w:val="32"/>
        </w:rPr>
        <w:t>2023年</w:t>
      </w:r>
      <w:r w:rsidR="000D0321" w:rsidRPr="000076CB">
        <w:rPr>
          <w:rFonts w:ascii="仿宋" w:eastAsia="仿宋" w:hAnsi="仿宋" w:cs="Times New Roman" w:hint="eastAsia"/>
          <w:b/>
          <w:color w:val="000000" w:themeColor="text1"/>
          <w:sz w:val="32"/>
          <w:szCs w:val="32"/>
        </w:rPr>
        <w:t>3</w:t>
      </w:r>
      <w:r w:rsidR="00846BBC" w:rsidRPr="000076CB">
        <w:rPr>
          <w:rFonts w:ascii="仿宋" w:eastAsia="仿宋" w:hAnsi="仿宋" w:cs="Times New Roman" w:hint="eastAsia"/>
          <w:b/>
          <w:color w:val="000000" w:themeColor="text1"/>
          <w:sz w:val="32"/>
          <w:szCs w:val="32"/>
        </w:rPr>
        <w:t>月</w:t>
      </w:r>
      <w:r w:rsidR="00B62F1B" w:rsidRPr="000076CB">
        <w:rPr>
          <w:rFonts w:ascii="仿宋" w:eastAsia="仿宋" w:hAnsi="仿宋" w:cs="Times New Roman" w:hint="eastAsia"/>
          <w:b/>
          <w:color w:val="000000" w:themeColor="text1"/>
          <w:sz w:val="32"/>
          <w:szCs w:val="32"/>
        </w:rPr>
        <w:t>-</w:t>
      </w:r>
      <w:r w:rsidR="000D0321" w:rsidRPr="000076CB">
        <w:rPr>
          <w:rFonts w:ascii="仿宋" w:eastAsia="仿宋" w:hAnsi="仿宋" w:cs="Times New Roman" w:hint="eastAsia"/>
          <w:b/>
          <w:color w:val="000000" w:themeColor="text1"/>
          <w:sz w:val="32"/>
          <w:szCs w:val="32"/>
        </w:rPr>
        <w:t>12</w:t>
      </w:r>
      <w:r w:rsidR="00846BBC" w:rsidRPr="000076CB">
        <w:rPr>
          <w:rFonts w:ascii="仿宋" w:eastAsia="仿宋" w:hAnsi="仿宋" w:cs="Times New Roman" w:hint="eastAsia"/>
          <w:b/>
          <w:color w:val="000000" w:themeColor="text1"/>
          <w:sz w:val="32"/>
          <w:szCs w:val="32"/>
        </w:rPr>
        <w:t>月）</w:t>
      </w:r>
    </w:p>
    <w:p w:rsidR="006E0172" w:rsidRDefault="00A72005" w:rsidP="00447D4A">
      <w:pPr>
        <w:adjustRightInd w:val="0"/>
        <w:snapToGrid w:val="0"/>
        <w:spacing w:line="360" w:lineRule="auto"/>
        <w:ind w:firstLineChars="200" w:firstLine="600"/>
        <w:rPr>
          <w:rFonts w:ascii="仿宋_GB2312" w:eastAsia="仿宋_GB2312" w:hAnsi="仿宋" w:cs="Times New Roman"/>
          <w:bCs/>
          <w:color w:val="000000" w:themeColor="text1"/>
          <w:sz w:val="30"/>
          <w:szCs w:val="30"/>
        </w:rPr>
      </w:pPr>
      <w:r>
        <w:rPr>
          <w:rFonts w:ascii="仿宋_GB2312" w:eastAsia="仿宋_GB2312" w:hAnsi="仿宋" w:cs="Times New Roman" w:hint="eastAsia"/>
          <w:bCs/>
          <w:color w:val="000000" w:themeColor="text1"/>
          <w:sz w:val="30"/>
          <w:szCs w:val="30"/>
        </w:rPr>
        <w:t>2023年上海市</w:t>
      </w:r>
      <w:proofErr w:type="gramStart"/>
      <w:r>
        <w:rPr>
          <w:rFonts w:ascii="仿宋_GB2312" w:eastAsia="仿宋_GB2312" w:hAnsi="仿宋" w:cs="Times New Roman" w:hint="eastAsia"/>
          <w:bCs/>
          <w:color w:val="000000" w:themeColor="text1"/>
          <w:sz w:val="30"/>
          <w:szCs w:val="30"/>
        </w:rPr>
        <w:t>医</w:t>
      </w:r>
      <w:proofErr w:type="gramEnd"/>
      <w:r>
        <w:rPr>
          <w:rFonts w:ascii="仿宋_GB2312" w:eastAsia="仿宋_GB2312" w:hAnsi="仿宋" w:cs="Times New Roman" w:hint="eastAsia"/>
          <w:bCs/>
          <w:color w:val="000000" w:themeColor="text1"/>
          <w:sz w:val="30"/>
          <w:szCs w:val="30"/>
        </w:rPr>
        <w:t>保</w:t>
      </w:r>
      <w:r w:rsidR="006E0172">
        <w:rPr>
          <w:rFonts w:ascii="仿宋_GB2312" w:eastAsia="仿宋_GB2312" w:hAnsi="仿宋" w:cs="Times New Roman" w:hint="eastAsia"/>
          <w:bCs/>
          <w:color w:val="000000" w:themeColor="text1"/>
          <w:sz w:val="30"/>
          <w:szCs w:val="30"/>
        </w:rPr>
        <w:t>协会开展</w:t>
      </w:r>
      <w:r w:rsidR="00545311">
        <w:rPr>
          <w:rFonts w:ascii="仿宋_GB2312" w:eastAsia="仿宋_GB2312" w:hAnsi="仿宋" w:cs="Times New Roman" w:hint="eastAsia"/>
          <w:bCs/>
          <w:color w:val="000000" w:themeColor="text1"/>
          <w:sz w:val="30"/>
          <w:szCs w:val="30"/>
        </w:rPr>
        <w:t>了</w:t>
      </w:r>
      <w:r w:rsidRPr="00A72005">
        <w:rPr>
          <w:rFonts w:ascii="仿宋_GB2312" w:eastAsia="仿宋_GB2312" w:hAnsi="仿宋" w:cs="Times New Roman" w:hint="eastAsia"/>
          <w:bCs/>
          <w:color w:val="000000" w:themeColor="text1"/>
          <w:sz w:val="30"/>
          <w:szCs w:val="30"/>
        </w:rPr>
        <w:t>《上海市长期护理保险管理服务标准化》</w:t>
      </w:r>
      <w:r w:rsidR="00545311">
        <w:rPr>
          <w:rFonts w:ascii="仿宋_GB2312" w:eastAsia="仿宋_GB2312" w:hAnsi="仿宋" w:cs="Times New Roman" w:hint="eastAsia"/>
          <w:bCs/>
          <w:color w:val="000000" w:themeColor="text1"/>
          <w:sz w:val="30"/>
          <w:szCs w:val="30"/>
        </w:rPr>
        <w:t>课题研究，提出制订《长期护理保险经办管理 总则》等两项地方设想并初步形成标准</w:t>
      </w:r>
      <w:r w:rsidR="008E7E48">
        <w:rPr>
          <w:rFonts w:ascii="仿宋_GB2312" w:eastAsia="仿宋_GB2312" w:hAnsi="仿宋" w:cs="Times New Roman" w:hint="eastAsia"/>
          <w:bCs/>
          <w:color w:val="000000" w:themeColor="text1"/>
          <w:sz w:val="30"/>
          <w:szCs w:val="30"/>
        </w:rPr>
        <w:t>文本</w:t>
      </w:r>
      <w:r w:rsidR="000D0321">
        <w:rPr>
          <w:rFonts w:ascii="仿宋_GB2312" w:eastAsia="仿宋_GB2312" w:hAnsi="仿宋" w:cs="Times New Roman" w:hint="eastAsia"/>
          <w:bCs/>
          <w:color w:val="000000" w:themeColor="text1"/>
          <w:sz w:val="30"/>
          <w:szCs w:val="30"/>
        </w:rPr>
        <w:t>，经研究确定先期申报《长期护理保险经办管理 总则》地方标准</w:t>
      </w:r>
      <w:r w:rsidR="00545311">
        <w:rPr>
          <w:rFonts w:ascii="仿宋_GB2312" w:eastAsia="仿宋_GB2312" w:hAnsi="仿宋" w:cs="Times New Roman" w:hint="eastAsia"/>
          <w:bCs/>
          <w:color w:val="000000" w:themeColor="text1"/>
          <w:sz w:val="30"/>
          <w:szCs w:val="30"/>
        </w:rPr>
        <w:t>。</w:t>
      </w:r>
    </w:p>
    <w:p w:rsidR="00A72005" w:rsidRDefault="00253CE3" w:rsidP="00447D4A">
      <w:pPr>
        <w:adjustRightInd w:val="0"/>
        <w:snapToGrid w:val="0"/>
        <w:spacing w:line="360" w:lineRule="auto"/>
        <w:ind w:firstLineChars="200" w:firstLine="600"/>
        <w:rPr>
          <w:rFonts w:ascii="仿宋_GB2312" w:eastAsia="仿宋_GB2312" w:hAnsi="仿宋" w:cs="Times New Roman"/>
          <w:bCs/>
          <w:color w:val="000000" w:themeColor="text1"/>
          <w:sz w:val="30"/>
          <w:szCs w:val="30"/>
        </w:rPr>
      </w:pPr>
      <w:r w:rsidRPr="00B62F1B">
        <w:rPr>
          <w:rFonts w:ascii="仿宋_GB2312" w:eastAsia="仿宋_GB2312" w:hAnsi="仿宋" w:cs="Times New Roman" w:hint="eastAsia"/>
          <w:bCs/>
          <w:color w:val="000000" w:themeColor="text1"/>
          <w:sz w:val="30"/>
          <w:szCs w:val="30"/>
        </w:rPr>
        <w:t>2023年</w:t>
      </w:r>
      <w:r w:rsidR="00A72005">
        <w:rPr>
          <w:rFonts w:ascii="仿宋_GB2312" w:eastAsia="仿宋_GB2312" w:hAnsi="仿宋" w:cs="Times New Roman" w:hint="eastAsia"/>
          <w:bCs/>
          <w:color w:val="000000" w:themeColor="text1"/>
          <w:sz w:val="30"/>
          <w:szCs w:val="30"/>
        </w:rPr>
        <w:t>9</w:t>
      </w:r>
      <w:r w:rsidRPr="00B62F1B">
        <w:rPr>
          <w:rFonts w:ascii="仿宋_GB2312" w:eastAsia="仿宋_GB2312" w:hAnsi="仿宋" w:cs="Times New Roman" w:hint="eastAsia"/>
          <w:bCs/>
          <w:color w:val="000000" w:themeColor="text1"/>
          <w:sz w:val="30"/>
          <w:szCs w:val="30"/>
        </w:rPr>
        <w:t>月，</w:t>
      </w:r>
      <w:r w:rsidR="00545311">
        <w:rPr>
          <w:rFonts w:ascii="仿宋_GB2312" w:eastAsia="仿宋_GB2312" w:hAnsi="仿宋" w:cs="Times New Roman" w:hint="eastAsia"/>
          <w:bCs/>
          <w:color w:val="000000" w:themeColor="text1"/>
          <w:sz w:val="30"/>
          <w:szCs w:val="30"/>
        </w:rPr>
        <w:t>市</w:t>
      </w:r>
      <w:proofErr w:type="gramStart"/>
      <w:r w:rsidR="00545311">
        <w:rPr>
          <w:rFonts w:ascii="仿宋_GB2312" w:eastAsia="仿宋_GB2312" w:hAnsi="仿宋" w:cs="Times New Roman" w:hint="eastAsia"/>
          <w:bCs/>
          <w:color w:val="000000" w:themeColor="text1"/>
          <w:sz w:val="30"/>
          <w:szCs w:val="30"/>
        </w:rPr>
        <w:t>医</w:t>
      </w:r>
      <w:proofErr w:type="gramEnd"/>
      <w:r w:rsidR="00545311">
        <w:rPr>
          <w:rFonts w:ascii="仿宋_GB2312" w:eastAsia="仿宋_GB2312" w:hAnsi="仿宋" w:cs="Times New Roman" w:hint="eastAsia"/>
          <w:bCs/>
          <w:color w:val="000000" w:themeColor="text1"/>
          <w:sz w:val="30"/>
          <w:szCs w:val="30"/>
        </w:rPr>
        <w:t>保局向市市场监管局上报</w:t>
      </w:r>
      <w:r w:rsidR="00545311" w:rsidRPr="00545311">
        <w:rPr>
          <w:rFonts w:ascii="仿宋_GB2312" w:eastAsia="仿宋_GB2312" w:hAnsi="仿宋" w:cs="Times New Roman" w:hint="eastAsia"/>
          <w:bCs/>
          <w:color w:val="000000" w:themeColor="text1"/>
          <w:sz w:val="30"/>
          <w:szCs w:val="30"/>
        </w:rPr>
        <w:t>《上海市制修订地方标准项目建议书》</w:t>
      </w:r>
      <w:r w:rsidR="00545311">
        <w:rPr>
          <w:rFonts w:ascii="仿宋_GB2312" w:eastAsia="仿宋_GB2312" w:hAnsi="仿宋" w:cs="Times New Roman" w:hint="eastAsia"/>
          <w:bCs/>
          <w:color w:val="000000" w:themeColor="text1"/>
          <w:sz w:val="30"/>
          <w:szCs w:val="30"/>
        </w:rPr>
        <w:t>，提出</w:t>
      </w:r>
      <w:r w:rsidR="000D0321">
        <w:rPr>
          <w:rFonts w:ascii="仿宋_GB2312" w:eastAsia="仿宋_GB2312" w:hAnsi="仿宋" w:cs="Times New Roman" w:hint="eastAsia"/>
          <w:bCs/>
          <w:color w:val="000000" w:themeColor="text1"/>
          <w:sz w:val="30"/>
          <w:szCs w:val="30"/>
        </w:rPr>
        <w:t>制订</w:t>
      </w:r>
      <w:r w:rsidR="00545311">
        <w:rPr>
          <w:rFonts w:ascii="仿宋_GB2312" w:eastAsia="仿宋_GB2312" w:hAnsi="仿宋" w:cs="Times New Roman" w:hint="eastAsia"/>
          <w:bCs/>
          <w:color w:val="000000" w:themeColor="text1"/>
          <w:sz w:val="30"/>
          <w:szCs w:val="30"/>
        </w:rPr>
        <w:t>《长期护理保险经办管理 总则》</w:t>
      </w:r>
      <w:r w:rsidR="000D0321">
        <w:rPr>
          <w:rFonts w:ascii="仿宋_GB2312" w:eastAsia="仿宋_GB2312" w:hAnsi="仿宋" w:cs="Times New Roman" w:hint="eastAsia"/>
          <w:bCs/>
          <w:color w:val="000000" w:themeColor="text1"/>
          <w:sz w:val="30"/>
          <w:szCs w:val="30"/>
        </w:rPr>
        <w:t>地方标准。</w:t>
      </w:r>
      <w:r w:rsidR="00061377">
        <w:rPr>
          <w:rFonts w:ascii="仿宋_GB2312" w:eastAsia="仿宋_GB2312" w:hAnsi="仿宋" w:cs="Times New Roman" w:hint="eastAsia"/>
          <w:bCs/>
          <w:color w:val="000000" w:themeColor="text1"/>
          <w:sz w:val="30"/>
          <w:szCs w:val="30"/>
        </w:rPr>
        <w:t>经专家答辩和公示，</w:t>
      </w:r>
      <w:r w:rsidR="000D0321" w:rsidRPr="000D0321">
        <w:rPr>
          <w:rFonts w:ascii="仿宋_GB2312" w:eastAsia="仿宋_GB2312" w:hAnsi="仿宋" w:cs="Times New Roman" w:hint="eastAsia"/>
          <w:bCs/>
          <w:color w:val="000000" w:themeColor="text1"/>
          <w:sz w:val="30"/>
          <w:szCs w:val="30"/>
        </w:rPr>
        <w:t>2023年12月</w:t>
      </w:r>
      <w:r w:rsidR="000D0321">
        <w:rPr>
          <w:rFonts w:ascii="仿宋_GB2312" w:eastAsia="仿宋_GB2312" w:hAnsi="仿宋" w:cs="Times New Roman" w:hint="eastAsia"/>
          <w:bCs/>
          <w:color w:val="000000" w:themeColor="text1"/>
          <w:sz w:val="30"/>
          <w:szCs w:val="30"/>
        </w:rPr>
        <w:t>，</w:t>
      </w:r>
      <w:r w:rsidR="00061377">
        <w:rPr>
          <w:rFonts w:ascii="仿宋_GB2312" w:eastAsia="仿宋_GB2312" w:hAnsi="仿宋" w:cs="Times New Roman" w:hint="eastAsia"/>
          <w:bCs/>
          <w:color w:val="000000" w:themeColor="text1"/>
          <w:sz w:val="30"/>
          <w:szCs w:val="30"/>
        </w:rPr>
        <w:t>由</w:t>
      </w:r>
      <w:r w:rsidR="000D0321" w:rsidRPr="000D0321">
        <w:rPr>
          <w:rFonts w:ascii="仿宋_GB2312" w:eastAsia="仿宋_GB2312" w:hAnsi="仿宋" w:cs="Times New Roman" w:hint="eastAsia"/>
          <w:bCs/>
          <w:color w:val="000000" w:themeColor="text1"/>
          <w:sz w:val="30"/>
          <w:szCs w:val="30"/>
        </w:rPr>
        <w:t>市市场监督管理局批准立项（沪</w:t>
      </w:r>
      <w:proofErr w:type="gramStart"/>
      <w:r w:rsidR="000D0321" w:rsidRPr="000D0321">
        <w:rPr>
          <w:rFonts w:ascii="仿宋_GB2312" w:eastAsia="仿宋_GB2312" w:hAnsi="仿宋" w:cs="Times New Roman" w:hint="eastAsia"/>
          <w:bCs/>
          <w:color w:val="000000" w:themeColor="text1"/>
          <w:sz w:val="30"/>
          <w:szCs w:val="30"/>
        </w:rPr>
        <w:t>市监技标</w:t>
      </w:r>
      <w:proofErr w:type="gramEnd"/>
      <w:r w:rsidR="000D0321" w:rsidRPr="000D0321">
        <w:rPr>
          <w:rFonts w:ascii="仿宋_GB2312" w:eastAsia="仿宋_GB2312" w:hAnsi="仿宋" w:cs="Times New Roman" w:hint="eastAsia"/>
          <w:bCs/>
          <w:color w:val="000000" w:themeColor="text1"/>
          <w:sz w:val="30"/>
          <w:szCs w:val="30"/>
        </w:rPr>
        <w:t>〔2023〕561号），列入2023年第三批上海市地方标准制定项目计划。</w:t>
      </w:r>
    </w:p>
    <w:p w:rsidR="002F7786" w:rsidRPr="000076CB" w:rsidRDefault="001937EC" w:rsidP="000076CB">
      <w:pPr>
        <w:adjustRightInd w:val="0"/>
        <w:snapToGrid w:val="0"/>
        <w:spacing w:line="360" w:lineRule="auto"/>
        <w:ind w:firstLineChars="200" w:firstLine="643"/>
        <w:rPr>
          <w:rFonts w:ascii="仿宋" w:eastAsia="仿宋" w:hAnsi="仿宋" w:cs="Times New Roman"/>
          <w:b/>
          <w:bCs/>
          <w:color w:val="000000" w:themeColor="text1"/>
          <w:sz w:val="32"/>
          <w:szCs w:val="32"/>
        </w:rPr>
      </w:pPr>
      <w:r w:rsidRPr="000076CB">
        <w:rPr>
          <w:rFonts w:ascii="仿宋" w:eastAsia="仿宋" w:hAnsi="仿宋" w:cs="Times New Roman" w:hint="eastAsia"/>
          <w:b/>
          <w:bCs/>
          <w:color w:val="000000" w:themeColor="text1"/>
          <w:sz w:val="32"/>
          <w:szCs w:val="32"/>
        </w:rPr>
        <w:t>（</w:t>
      </w:r>
      <w:r w:rsidR="00BC4F8D" w:rsidRPr="000076CB">
        <w:rPr>
          <w:rFonts w:ascii="仿宋" w:eastAsia="仿宋" w:hAnsi="仿宋" w:cs="Times New Roman" w:hint="eastAsia"/>
          <w:b/>
          <w:bCs/>
          <w:color w:val="000000" w:themeColor="text1"/>
          <w:sz w:val="32"/>
          <w:szCs w:val="32"/>
        </w:rPr>
        <w:t>二</w:t>
      </w:r>
      <w:r w:rsidRPr="000076CB">
        <w:rPr>
          <w:rFonts w:ascii="仿宋" w:eastAsia="仿宋" w:hAnsi="仿宋" w:cs="Times New Roman" w:hint="eastAsia"/>
          <w:b/>
          <w:bCs/>
          <w:color w:val="000000" w:themeColor="text1"/>
          <w:sz w:val="32"/>
          <w:szCs w:val="32"/>
        </w:rPr>
        <w:t>）</w:t>
      </w:r>
      <w:r w:rsidR="000D0321" w:rsidRPr="000076CB">
        <w:rPr>
          <w:rFonts w:ascii="仿宋" w:eastAsia="仿宋" w:hAnsi="仿宋" w:cs="Times New Roman" w:hint="eastAsia"/>
          <w:b/>
          <w:bCs/>
          <w:color w:val="000000" w:themeColor="text1"/>
          <w:sz w:val="32"/>
          <w:szCs w:val="32"/>
        </w:rPr>
        <w:t>起草</w:t>
      </w:r>
      <w:r w:rsidR="00846BBC" w:rsidRPr="000076CB">
        <w:rPr>
          <w:rFonts w:ascii="仿宋" w:eastAsia="仿宋" w:hAnsi="仿宋" w:cs="Times New Roman" w:hint="eastAsia"/>
          <w:b/>
          <w:bCs/>
          <w:color w:val="000000" w:themeColor="text1"/>
          <w:sz w:val="32"/>
          <w:szCs w:val="32"/>
        </w:rPr>
        <w:t>阶段（</w:t>
      </w:r>
      <w:r w:rsidR="000D0321" w:rsidRPr="000076CB">
        <w:rPr>
          <w:rFonts w:ascii="仿宋" w:eastAsia="仿宋" w:hAnsi="仿宋" w:cs="Times New Roman" w:hint="eastAsia"/>
          <w:b/>
          <w:bCs/>
          <w:color w:val="000000" w:themeColor="text1"/>
          <w:sz w:val="32"/>
          <w:szCs w:val="32"/>
        </w:rPr>
        <w:t>2024年1</w:t>
      </w:r>
      <w:r w:rsidR="00846BBC" w:rsidRPr="000076CB">
        <w:rPr>
          <w:rFonts w:ascii="仿宋" w:eastAsia="仿宋" w:hAnsi="仿宋" w:cs="Times New Roman" w:hint="eastAsia"/>
          <w:b/>
          <w:bCs/>
          <w:color w:val="000000" w:themeColor="text1"/>
          <w:sz w:val="32"/>
          <w:szCs w:val="32"/>
        </w:rPr>
        <w:t>月</w:t>
      </w:r>
      <w:r w:rsidR="00B62F1B" w:rsidRPr="000076CB">
        <w:rPr>
          <w:rFonts w:ascii="仿宋" w:eastAsia="仿宋" w:hAnsi="仿宋" w:cs="Times New Roman" w:hint="eastAsia"/>
          <w:b/>
          <w:bCs/>
          <w:color w:val="000000" w:themeColor="text1"/>
          <w:sz w:val="32"/>
          <w:szCs w:val="32"/>
        </w:rPr>
        <w:t>-</w:t>
      </w:r>
      <w:r w:rsidR="000D0321" w:rsidRPr="000076CB">
        <w:rPr>
          <w:rFonts w:ascii="仿宋" w:eastAsia="仿宋" w:hAnsi="仿宋" w:cs="Times New Roman" w:hint="eastAsia"/>
          <w:b/>
          <w:bCs/>
          <w:color w:val="000000" w:themeColor="text1"/>
          <w:sz w:val="32"/>
          <w:szCs w:val="32"/>
        </w:rPr>
        <w:t>12</w:t>
      </w:r>
      <w:r w:rsidR="00846BBC" w:rsidRPr="000076CB">
        <w:rPr>
          <w:rFonts w:ascii="仿宋" w:eastAsia="仿宋" w:hAnsi="仿宋" w:cs="Times New Roman" w:hint="eastAsia"/>
          <w:b/>
          <w:bCs/>
          <w:color w:val="000000" w:themeColor="text1"/>
          <w:sz w:val="32"/>
          <w:szCs w:val="32"/>
        </w:rPr>
        <w:t>月）</w:t>
      </w:r>
    </w:p>
    <w:p w:rsidR="00B11AE3" w:rsidRDefault="008E7E48" w:rsidP="00447D4A">
      <w:pPr>
        <w:adjustRightInd w:val="0"/>
        <w:snapToGrid w:val="0"/>
        <w:spacing w:line="360" w:lineRule="auto"/>
        <w:ind w:firstLineChars="200" w:firstLine="600"/>
        <w:rPr>
          <w:rFonts w:ascii="仿宋_GB2312" w:eastAsia="仿宋_GB2312" w:hAnsi="仿宋" w:cs="Times New Roman"/>
          <w:bCs/>
          <w:color w:val="000000" w:themeColor="text1"/>
          <w:sz w:val="30"/>
          <w:szCs w:val="30"/>
        </w:rPr>
      </w:pPr>
      <w:r>
        <w:rPr>
          <w:rFonts w:ascii="仿宋_GB2312" w:eastAsia="仿宋_GB2312" w:hAnsi="仿宋" w:cs="Times New Roman" w:hint="eastAsia"/>
          <w:bCs/>
          <w:color w:val="000000" w:themeColor="text1"/>
          <w:sz w:val="30"/>
          <w:szCs w:val="30"/>
        </w:rPr>
        <w:t>基于前期课题研究的基础，</w:t>
      </w:r>
      <w:r w:rsidR="008C6798">
        <w:rPr>
          <w:rFonts w:ascii="仿宋_GB2312" w:eastAsia="仿宋_GB2312" w:hAnsi="仿宋" w:cs="Times New Roman" w:hint="eastAsia"/>
          <w:bCs/>
          <w:color w:val="000000" w:themeColor="text1"/>
          <w:sz w:val="30"/>
          <w:szCs w:val="30"/>
        </w:rPr>
        <w:t>在市</w:t>
      </w:r>
      <w:proofErr w:type="gramStart"/>
      <w:r w:rsidR="008C6798">
        <w:rPr>
          <w:rFonts w:ascii="仿宋_GB2312" w:eastAsia="仿宋_GB2312" w:hAnsi="仿宋" w:cs="Times New Roman" w:hint="eastAsia"/>
          <w:bCs/>
          <w:color w:val="000000" w:themeColor="text1"/>
          <w:sz w:val="30"/>
          <w:szCs w:val="30"/>
        </w:rPr>
        <w:t>医</w:t>
      </w:r>
      <w:proofErr w:type="gramEnd"/>
      <w:r w:rsidR="008C6798">
        <w:rPr>
          <w:rFonts w:ascii="仿宋_GB2312" w:eastAsia="仿宋_GB2312" w:hAnsi="仿宋" w:cs="Times New Roman" w:hint="eastAsia"/>
          <w:bCs/>
          <w:color w:val="000000" w:themeColor="text1"/>
          <w:sz w:val="30"/>
          <w:szCs w:val="30"/>
        </w:rPr>
        <w:t>保局直接指导下，</w:t>
      </w:r>
      <w:r w:rsidR="00B11AE3">
        <w:rPr>
          <w:rFonts w:ascii="仿宋_GB2312" w:eastAsia="仿宋_GB2312" w:hAnsi="仿宋" w:cs="Times New Roman" w:hint="eastAsia"/>
          <w:bCs/>
          <w:color w:val="000000" w:themeColor="text1"/>
          <w:sz w:val="30"/>
          <w:szCs w:val="30"/>
        </w:rPr>
        <w:t>上海市</w:t>
      </w:r>
      <w:proofErr w:type="gramStart"/>
      <w:r w:rsidR="00B11AE3">
        <w:rPr>
          <w:rFonts w:ascii="仿宋_GB2312" w:eastAsia="仿宋_GB2312" w:hAnsi="仿宋" w:cs="Times New Roman" w:hint="eastAsia"/>
          <w:bCs/>
          <w:color w:val="000000" w:themeColor="text1"/>
          <w:sz w:val="30"/>
          <w:szCs w:val="30"/>
        </w:rPr>
        <w:t>医</w:t>
      </w:r>
      <w:proofErr w:type="gramEnd"/>
      <w:r w:rsidR="00B11AE3">
        <w:rPr>
          <w:rFonts w:ascii="仿宋_GB2312" w:eastAsia="仿宋_GB2312" w:hAnsi="仿宋" w:cs="Times New Roman" w:hint="eastAsia"/>
          <w:bCs/>
          <w:color w:val="000000" w:themeColor="text1"/>
          <w:sz w:val="30"/>
          <w:szCs w:val="30"/>
        </w:rPr>
        <w:t>保协会</w:t>
      </w:r>
      <w:r w:rsidR="008C6798">
        <w:rPr>
          <w:rFonts w:ascii="仿宋_GB2312" w:eastAsia="仿宋_GB2312" w:hAnsi="仿宋" w:cs="Times New Roman" w:hint="eastAsia"/>
          <w:bCs/>
          <w:color w:val="000000" w:themeColor="text1"/>
          <w:sz w:val="30"/>
          <w:szCs w:val="30"/>
        </w:rPr>
        <w:t>组成标准起草小组，</w:t>
      </w:r>
      <w:r w:rsidR="00B11AE3">
        <w:rPr>
          <w:rFonts w:ascii="仿宋_GB2312" w:eastAsia="仿宋_GB2312" w:hAnsi="仿宋" w:cs="Times New Roman" w:hint="eastAsia"/>
          <w:bCs/>
          <w:color w:val="000000" w:themeColor="text1"/>
          <w:sz w:val="30"/>
          <w:szCs w:val="30"/>
        </w:rPr>
        <w:t>成员由</w:t>
      </w:r>
      <w:proofErr w:type="gramStart"/>
      <w:r w:rsidR="00B11AE3">
        <w:rPr>
          <w:rFonts w:ascii="仿宋_GB2312" w:eastAsia="仿宋_GB2312" w:hAnsi="仿宋" w:cs="Times New Roman" w:hint="eastAsia"/>
          <w:bCs/>
          <w:color w:val="000000" w:themeColor="text1"/>
          <w:sz w:val="30"/>
          <w:szCs w:val="30"/>
        </w:rPr>
        <w:t>医保行政</w:t>
      </w:r>
      <w:proofErr w:type="gramEnd"/>
      <w:r w:rsidR="00B11AE3">
        <w:rPr>
          <w:rFonts w:ascii="仿宋_GB2312" w:eastAsia="仿宋_GB2312" w:hAnsi="仿宋" w:cs="Times New Roman" w:hint="eastAsia"/>
          <w:bCs/>
          <w:color w:val="000000" w:themeColor="text1"/>
          <w:sz w:val="30"/>
          <w:szCs w:val="30"/>
        </w:rPr>
        <w:t>部门、经办机构和有代表性的护理服务机构</w:t>
      </w:r>
      <w:r>
        <w:rPr>
          <w:rFonts w:ascii="仿宋_GB2312" w:eastAsia="仿宋_GB2312" w:hAnsi="仿宋" w:cs="Times New Roman" w:hint="eastAsia"/>
          <w:bCs/>
          <w:color w:val="000000" w:themeColor="text1"/>
          <w:sz w:val="30"/>
          <w:szCs w:val="30"/>
        </w:rPr>
        <w:t>选派</w:t>
      </w:r>
      <w:r w:rsidR="00B11AE3">
        <w:rPr>
          <w:rFonts w:ascii="仿宋_GB2312" w:eastAsia="仿宋_GB2312" w:hAnsi="仿宋" w:cs="Times New Roman" w:hint="eastAsia"/>
          <w:bCs/>
          <w:color w:val="000000" w:themeColor="text1"/>
          <w:sz w:val="30"/>
          <w:szCs w:val="30"/>
        </w:rPr>
        <w:t>专门人员参加，并邀请市质量和标准化研究院专家</w:t>
      </w:r>
      <w:r>
        <w:rPr>
          <w:rFonts w:ascii="仿宋_GB2312" w:eastAsia="仿宋_GB2312" w:hAnsi="仿宋" w:cs="Times New Roman" w:hint="eastAsia"/>
          <w:bCs/>
          <w:color w:val="000000" w:themeColor="text1"/>
          <w:sz w:val="30"/>
          <w:szCs w:val="30"/>
        </w:rPr>
        <w:t>予以</w:t>
      </w:r>
      <w:r w:rsidR="00B11AE3">
        <w:rPr>
          <w:rFonts w:ascii="仿宋_GB2312" w:eastAsia="仿宋_GB2312" w:hAnsi="仿宋" w:cs="Times New Roman" w:hint="eastAsia"/>
          <w:bCs/>
          <w:color w:val="000000" w:themeColor="text1"/>
          <w:sz w:val="30"/>
          <w:szCs w:val="30"/>
        </w:rPr>
        <w:t>指导，以保证起草</w:t>
      </w:r>
      <w:r w:rsidR="00B47B73">
        <w:rPr>
          <w:rFonts w:ascii="仿宋_GB2312" w:eastAsia="仿宋_GB2312" w:hAnsi="仿宋" w:cs="Times New Roman" w:hint="eastAsia"/>
          <w:bCs/>
          <w:color w:val="000000" w:themeColor="text1"/>
          <w:sz w:val="30"/>
          <w:szCs w:val="30"/>
        </w:rPr>
        <w:t>标准</w:t>
      </w:r>
      <w:r w:rsidR="00B11AE3">
        <w:rPr>
          <w:rFonts w:ascii="仿宋_GB2312" w:eastAsia="仿宋_GB2312" w:hAnsi="仿宋" w:cs="Times New Roman" w:hint="eastAsia"/>
          <w:bCs/>
          <w:color w:val="000000" w:themeColor="text1"/>
          <w:sz w:val="30"/>
          <w:szCs w:val="30"/>
        </w:rPr>
        <w:t>的全面性、专业性和</w:t>
      </w:r>
      <w:r w:rsidR="00B11AE3">
        <w:rPr>
          <w:rFonts w:ascii="仿宋_GB2312" w:eastAsia="仿宋_GB2312" w:hAnsi="仿宋" w:cs="Times New Roman" w:hint="eastAsia"/>
          <w:bCs/>
          <w:color w:val="000000" w:themeColor="text1"/>
          <w:sz w:val="30"/>
          <w:szCs w:val="30"/>
        </w:rPr>
        <w:lastRenderedPageBreak/>
        <w:t>可操作性。</w:t>
      </w:r>
    </w:p>
    <w:p w:rsidR="00B11AE3" w:rsidRDefault="00B11AE3" w:rsidP="00447D4A">
      <w:pPr>
        <w:adjustRightInd w:val="0"/>
        <w:snapToGrid w:val="0"/>
        <w:spacing w:line="360" w:lineRule="auto"/>
        <w:ind w:firstLineChars="200" w:firstLine="600"/>
        <w:rPr>
          <w:rFonts w:ascii="仿宋_GB2312" w:eastAsia="仿宋_GB2312" w:hAnsi="仿宋" w:cs="Times New Roman"/>
          <w:bCs/>
          <w:color w:val="000000" w:themeColor="text1"/>
          <w:sz w:val="30"/>
          <w:szCs w:val="30"/>
        </w:rPr>
      </w:pPr>
      <w:r>
        <w:rPr>
          <w:rFonts w:ascii="仿宋_GB2312" w:eastAsia="仿宋_GB2312" w:hAnsi="仿宋" w:cs="Times New Roman" w:hint="eastAsia"/>
          <w:bCs/>
          <w:color w:val="000000" w:themeColor="text1"/>
          <w:sz w:val="30"/>
          <w:szCs w:val="30"/>
        </w:rPr>
        <w:t>起草过程中，起草小组认真研究了本市长</w:t>
      </w:r>
      <w:proofErr w:type="gramStart"/>
      <w:r>
        <w:rPr>
          <w:rFonts w:ascii="仿宋_GB2312" w:eastAsia="仿宋_GB2312" w:hAnsi="仿宋" w:cs="Times New Roman" w:hint="eastAsia"/>
          <w:bCs/>
          <w:color w:val="000000" w:themeColor="text1"/>
          <w:sz w:val="30"/>
          <w:szCs w:val="30"/>
        </w:rPr>
        <w:t>护险有关</w:t>
      </w:r>
      <w:proofErr w:type="gramEnd"/>
      <w:r>
        <w:rPr>
          <w:rFonts w:ascii="仿宋_GB2312" w:eastAsia="仿宋_GB2312" w:hAnsi="仿宋" w:cs="Times New Roman" w:hint="eastAsia"/>
          <w:bCs/>
          <w:color w:val="000000" w:themeColor="text1"/>
          <w:sz w:val="30"/>
          <w:szCs w:val="30"/>
        </w:rPr>
        <w:t>经办管理的文件</w:t>
      </w:r>
      <w:r w:rsidR="008E7E48">
        <w:rPr>
          <w:rFonts w:ascii="仿宋_GB2312" w:eastAsia="仿宋_GB2312" w:hAnsi="仿宋" w:cs="Times New Roman" w:hint="eastAsia"/>
          <w:bCs/>
          <w:color w:val="000000" w:themeColor="text1"/>
          <w:sz w:val="30"/>
          <w:szCs w:val="30"/>
        </w:rPr>
        <w:t>要求</w:t>
      </w:r>
      <w:r>
        <w:rPr>
          <w:rFonts w:ascii="仿宋_GB2312" w:eastAsia="仿宋_GB2312" w:hAnsi="仿宋" w:cs="Times New Roman" w:hint="eastAsia"/>
          <w:bCs/>
          <w:color w:val="000000" w:themeColor="text1"/>
          <w:sz w:val="30"/>
          <w:szCs w:val="30"/>
        </w:rPr>
        <w:t>并</w:t>
      </w:r>
      <w:r w:rsidR="008E7E48">
        <w:rPr>
          <w:rFonts w:ascii="仿宋_GB2312" w:eastAsia="仿宋_GB2312" w:hAnsi="仿宋" w:cs="Times New Roman" w:hint="eastAsia"/>
          <w:bCs/>
          <w:color w:val="000000" w:themeColor="text1"/>
          <w:sz w:val="30"/>
          <w:szCs w:val="30"/>
        </w:rPr>
        <w:t>至相关机构进行了现场调研，还</w:t>
      </w:r>
      <w:r>
        <w:rPr>
          <w:rFonts w:ascii="仿宋_GB2312" w:eastAsia="仿宋_GB2312" w:hAnsi="仿宋" w:cs="Times New Roman" w:hint="eastAsia"/>
          <w:bCs/>
          <w:color w:val="000000" w:themeColor="text1"/>
          <w:sz w:val="30"/>
          <w:szCs w:val="30"/>
        </w:rPr>
        <w:t>学习借鉴外省市</w:t>
      </w:r>
      <w:r w:rsidR="008E7E48">
        <w:rPr>
          <w:rFonts w:ascii="仿宋_GB2312" w:eastAsia="仿宋_GB2312" w:hAnsi="仿宋" w:cs="Times New Roman" w:hint="eastAsia"/>
          <w:bCs/>
          <w:color w:val="000000" w:themeColor="text1"/>
          <w:sz w:val="30"/>
          <w:szCs w:val="30"/>
        </w:rPr>
        <w:t>的经验，专程赴山西晋城</w:t>
      </w:r>
      <w:proofErr w:type="gramStart"/>
      <w:r w:rsidR="008E7E48">
        <w:rPr>
          <w:rFonts w:ascii="仿宋_GB2312" w:eastAsia="仿宋_GB2312" w:hAnsi="仿宋" w:cs="Times New Roman" w:hint="eastAsia"/>
          <w:bCs/>
          <w:color w:val="000000" w:themeColor="text1"/>
          <w:sz w:val="30"/>
          <w:szCs w:val="30"/>
        </w:rPr>
        <w:t>医</w:t>
      </w:r>
      <w:proofErr w:type="gramEnd"/>
      <w:r w:rsidR="008E7E48">
        <w:rPr>
          <w:rFonts w:ascii="仿宋_GB2312" w:eastAsia="仿宋_GB2312" w:hAnsi="仿宋" w:cs="Times New Roman" w:hint="eastAsia"/>
          <w:bCs/>
          <w:color w:val="000000" w:themeColor="text1"/>
          <w:sz w:val="30"/>
          <w:szCs w:val="30"/>
        </w:rPr>
        <w:t>保部门进行考察。</w:t>
      </w:r>
      <w:r w:rsidR="00B47B73">
        <w:rPr>
          <w:rFonts w:ascii="仿宋_GB2312" w:eastAsia="仿宋_GB2312" w:hAnsi="仿宋" w:cs="Times New Roman" w:hint="eastAsia"/>
          <w:bCs/>
          <w:color w:val="000000" w:themeColor="text1"/>
          <w:sz w:val="30"/>
          <w:szCs w:val="30"/>
        </w:rPr>
        <w:t>注重体现本市现行</w:t>
      </w:r>
      <w:proofErr w:type="gramStart"/>
      <w:r w:rsidR="00B47B73">
        <w:rPr>
          <w:rFonts w:ascii="仿宋_GB2312" w:eastAsia="仿宋_GB2312" w:hAnsi="仿宋" w:cs="Times New Roman" w:hint="eastAsia"/>
          <w:bCs/>
          <w:color w:val="000000" w:themeColor="text1"/>
          <w:sz w:val="30"/>
          <w:szCs w:val="30"/>
        </w:rPr>
        <w:t>长护险经办</w:t>
      </w:r>
      <w:proofErr w:type="gramEnd"/>
      <w:r w:rsidR="00B47B73">
        <w:rPr>
          <w:rFonts w:ascii="仿宋_GB2312" w:eastAsia="仿宋_GB2312" w:hAnsi="仿宋" w:cs="Times New Roman" w:hint="eastAsia"/>
          <w:bCs/>
          <w:color w:val="000000" w:themeColor="text1"/>
          <w:sz w:val="30"/>
          <w:szCs w:val="30"/>
        </w:rPr>
        <w:t>管理中的有效做法和成功经验，</w:t>
      </w:r>
      <w:r w:rsidR="00061377">
        <w:rPr>
          <w:rFonts w:ascii="仿宋_GB2312" w:eastAsia="仿宋_GB2312" w:hAnsi="仿宋" w:cs="Times New Roman" w:hint="eastAsia"/>
          <w:bCs/>
          <w:color w:val="000000" w:themeColor="text1"/>
          <w:sz w:val="30"/>
          <w:szCs w:val="30"/>
        </w:rPr>
        <w:t>并适当兼顾前瞻性，</w:t>
      </w:r>
      <w:r w:rsidR="00B47B73">
        <w:rPr>
          <w:rFonts w:ascii="仿宋_GB2312" w:eastAsia="仿宋_GB2312" w:hAnsi="仿宋" w:cs="Times New Roman" w:hint="eastAsia"/>
          <w:bCs/>
          <w:color w:val="000000" w:themeColor="text1"/>
          <w:sz w:val="30"/>
          <w:szCs w:val="30"/>
        </w:rPr>
        <w:t>形成较完整的标准初稿。</w:t>
      </w:r>
    </w:p>
    <w:p w:rsidR="000173CA" w:rsidRDefault="000173CA" w:rsidP="00447D4A">
      <w:pPr>
        <w:adjustRightInd w:val="0"/>
        <w:snapToGrid w:val="0"/>
        <w:spacing w:line="360" w:lineRule="auto"/>
        <w:ind w:firstLineChars="200" w:firstLine="600"/>
        <w:rPr>
          <w:rFonts w:ascii="仿宋_GB2312" w:eastAsia="仿宋_GB2312" w:hAnsi="仿宋" w:cs="Times New Roman"/>
          <w:bCs/>
          <w:color w:val="000000" w:themeColor="text1"/>
          <w:sz w:val="30"/>
          <w:szCs w:val="30"/>
        </w:rPr>
      </w:pPr>
      <w:r>
        <w:rPr>
          <w:rFonts w:ascii="仿宋_GB2312" w:eastAsia="仿宋_GB2312" w:hAnsi="仿宋" w:cs="Times New Roman" w:hint="eastAsia"/>
          <w:bCs/>
          <w:color w:val="000000" w:themeColor="text1"/>
          <w:sz w:val="30"/>
          <w:szCs w:val="30"/>
        </w:rPr>
        <w:t>在标准编制过程中，</w:t>
      </w:r>
      <w:r w:rsidR="008C6798">
        <w:rPr>
          <w:rFonts w:ascii="仿宋_GB2312" w:eastAsia="仿宋_GB2312" w:hAnsi="仿宋" w:cs="Times New Roman" w:hint="eastAsia"/>
          <w:bCs/>
          <w:color w:val="000000" w:themeColor="text1"/>
          <w:sz w:val="30"/>
          <w:szCs w:val="30"/>
        </w:rPr>
        <w:t>2024年9月</w:t>
      </w:r>
      <w:bookmarkStart w:id="3" w:name="_Hlk191717374"/>
      <w:r>
        <w:rPr>
          <w:rFonts w:ascii="仿宋_GB2312" w:eastAsia="仿宋_GB2312" w:hAnsi="仿宋" w:cs="Times New Roman" w:hint="eastAsia"/>
          <w:bCs/>
          <w:color w:val="000000" w:themeColor="text1"/>
          <w:sz w:val="30"/>
          <w:szCs w:val="30"/>
        </w:rPr>
        <w:t>国家</w:t>
      </w:r>
      <w:proofErr w:type="gramStart"/>
      <w:r>
        <w:rPr>
          <w:rFonts w:ascii="仿宋_GB2312" w:eastAsia="仿宋_GB2312" w:hAnsi="仿宋" w:cs="Times New Roman" w:hint="eastAsia"/>
          <w:bCs/>
          <w:color w:val="000000" w:themeColor="text1"/>
          <w:sz w:val="30"/>
          <w:szCs w:val="30"/>
        </w:rPr>
        <w:t>医</w:t>
      </w:r>
      <w:proofErr w:type="gramEnd"/>
      <w:r>
        <w:rPr>
          <w:rFonts w:ascii="仿宋_GB2312" w:eastAsia="仿宋_GB2312" w:hAnsi="仿宋" w:cs="Times New Roman" w:hint="eastAsia"/>
          <w:bCs/>
          <w:color w:val="000000" w:themeColor="text1"/>
          <w:sz w:val="30"/>
          <w:szCs w:val="30"/>
        </w:rPr>
        <w:t>保局办公室</w:t>
      </w:r>
      <w:r w:rsidR="006E0172">
        <w:rPr>
          <w:rFonts w:ascii="仿宋_GB2312" w:eastAsia="仿宋_GB2312" w:hAnsi="仿宋" w:cs="Times New Roman" w:hint="eastAsia"/>
          <w:bCs/>
          <w:color w:val="000000" w:themeColor="text1"/>
          <w:sz w:val="30"/>
          <w:szCs w:val="30"/>
        </w:rPr>
        <w:t>印发《</w:t>
      </w:r>
      <w:r w:rsidR="006E0172" w:rsidRPr="006E0172">
        <w:rPr>
          <w:rFonts w:ascii="仿宋_GB2312" w:eastAsia="仿宋_GB2312" w:hAnsi="仿宋" w:cs="Times New Roman" w:hint="eastAsia"/>
          <w:bCs/>
          <w:color w:val="000000" w:themeColor="text1"/>
          <w:sz w:val="30"/>
          <w:szCs w:val="30"/>
        </w:rPr>
        <w:t>长期护理保险经办规程（试行）</w:t>
      </w:r>
      <w:r w:rsidR="006E0172">
        <w:rPr>
          <w:rFonts w:ascii="仿宋_GB2312" w:eastAsia="仿宋_GB2312" w:hAnsi="仿宋" w:cs="Times New Roman" w:hint="eastAsia"/>
          <w:bCs/>
          <w:color w:val="000000" w:themeColor="text1"/>
          <w:sz w:val="30"/>
          <w:szCs w:val="30"/>
        </w:rPr>
        <w:t>》</w:t>
      </w:r>
      <w:bookmarkEnd w:id="3"/>
      <w:r w:rsidR="006E0172">
        <w:rPr>
          <w:rFonts w:ascii="仿宋_GB2312" w:eastAsia="仿宋_GB2312" w:hAnsi="仿宋" w:cs="Times New Roman" w:hint="eastAsia"/>
          <w:bCs/>
          <w:color w:val="000000" w:themeColor="text1"/>
          <w:sz w:val="30"/>
          <w:szCs w:val="30"/>
        </w:rPr>
        <w:t>，</w:t>
      </w:r>
      <w:r w:rsidR="00AA52D0">
        <w:rPr>
          <w:rFonts w:ascii="仿宋_GB2312" w:eastAsia="仿宋_GB2312" w:hAnsi="仿宋" w:cs="Times New Roman" w:hint="eastAsia"/>
          <w:bCs/>
          <w:color w:val="000000" w:themeColor="text1"/>
          <w:sz w:val="30"/>
          <w:szCs w:val="30"/>
        </w:rPr>
        <w:t>起草组专门进行了对照比较，结合本市实际，</w:t>
      </w:r>
      <w:r w:rsidR="00B47B73">
        <w:rPr>
          <w:rFonts w:ascii="仿宋_GB2312" w:eastAsia="仿宋_GB2312" w:hAnsi="仿宋" w:cs="Times New Roman" w:hint="eastAsia"/>
          <w:bCs/>
          <w:color w:val="000000" w:themeColor="text1"/>
          <w:sz w:val="30"/>
          <w:szCs w:val="30"/>
        </w:rPr>
        <w:t>做了相应的调整，</w:t>
      </w:r>
      <w:r w:rsidR="008D3275">
        <w:rPr>
          <w:rFonts w:ascii="仿宋_GB2312" w:eastAsia="仿宋_GB2312" w:hAnsi="仿宋" w:cs="Times New Roman" w:hint="eastAsia"/>
          <w:bCs/>
          <w:color w:val="000000" w:themeColor="text1"/>
          <w:sz w:val="30"/>
          <w:szCs w:val="30"/>
        </w:rPr>
        <w:t>形成征求意见稿</w:t>
      </w:r>
      <w:r w:rsidR="00AA52D0">
        <w:rPr>
          <w:rFonts w:ascii="仿宋_GB2312" w:eastAsia="仿宋_GB2312" w:hAnsi="仿宋" w:cs="Times New Roman" w:hint="eastAsia"/>
          <w:bCs/>
          <w:color w:val="000000" w:themeColor="text1"/>
          <w:sz w:val="30"/>
          <w:szCs w:val="30"/>
        </w:rPr>
        <w:t>。</w:t>
      </w:r>
    </w:p>
    <w:p w:rsidR="004305B3" w:rsidRPr="000076CB" w:rsidRDefault="00834934" w:rsidP="000076CB">
      <w:pPr>
        <w:adjustRightInd w:val="0"/>
        <w:snapToGrid w:val="0"/>
        <w:spacing w:line="360" w:lineRule="auto"/>
        <w:ind w:firstLineChars="200" w:firstLine="643"/>
        <w:rPr>
          <w:rFonts w:ascii="黑体" w:eastAsia="黑体" w:hAnsi="黑体" w:cs="Times New Roman"/>
          <w:b/>
          <w:color w:val="000000" w:themeColor="text1"/>
          <w:sz w:val="32"/>
          <w:szCs w:val="32"/>
        </w:rPr>
      </w:pPr>
      <w:r w:rsidRPr="000076CB">
        <w:rPr>
          <w:rFonts w:ascii="黑体" w:eastAsia="黑体" w:hAnsi="黑体" w:cs="Times New Roman" w:hint="eastAsia"/>
          <w:b/>
          <w:color w:val="000000" w:themeColor="text1"/>
          <w:sz w:val="32"/>
          <w:szCs w:val="32"/>
        </w:rPr>
        <w:t>四、</w:t>
      </w:r>
      <w:r w:rsidR="00A46C4E" w:rsidRPr="000076CB">
        <w:rPr>
          <w:rFonts w:ascii="黑体" w:eastAsia="黑体" w:hAnsi="黑体" w:cs="Times New Roman" w:hint="eastAsia"/>
          <w:b/>
          <w:color w:val="000000" w:themeColor="text1"/>
          <w:sz w:val="32"/>
          <w:szCs w:val="32"/>
        </w:rPr>
        <w:t>编制</w:t>
      </w:r>
      <w:r w:rsidR="004305B3" w:rsidRPr="000076CB">
        <w:rPr>
          <w:rFonts w:ascii="黑体" w:eastAsia="黑体" w:hAnsi="黑体" w:cs="Times New Roman" w:hint="eastAsia"/>
          <w:b/>
          <w:color w:val="000000" w:themeColor="text1"/>
          <w:sz w:val="32"/>
          <w:szCs w:val="32"/>
        </w:rPr>
        <w:t>原则</w:t>
      </w:r>
    </w:p>
    <w:p w:rsidR="00790381" w:rsidRPr="00B62F1B" w:rsidRDefault="00E40051" w:rsidP="00447D4A">
      <w:pPr>
        <w:adjustRightInd w:val="0"/>
        <w:snapToGrid w:val="0"/>
        <w:spacing w:line="360" w:lineRule="auto"/>
        <w:ind w:firstLineChars="200" w:firstLine="600"/>
        <w:rPr>
          <w:rFonts w:ascii="仿宋_GB2312" w:eastAsia="仿宋_GB2312" w:hAnsi="仿宋" w:cs="Times New Roman"/>
          <w:bCs/>
          <w:color w:val="000000" w:themeColor="text1"/>
          <w:sz w:val="30"/>
          <w:szCs w:val="30"/>
        </w:rPr>
      </w:pPr>
      <w:r w:rsidRPr="00B62F1B">
        <w:rPr>
          <w:rFonts w:ascii="仿宋_GB2312" w:eastAsia="仿宋_GB2312" w:hAnsi="仿宋" w:cs="Times New Roman" w:hint="eastAsia"/>
          <w:bCs/>
          <w:color w:val="000000" w:themeColor="text1"/>
          <w:sz w:val="30"/>
          <w:szCs w:val="30"/>
        </w:rPr>
        <w:t>本</w:t>
      </w:r>
      <w:r w:rsidR="00654674" w:rsidRPr="00B62F1B">
        <w:rPr>
          <w:rFonts w:ascii="仿宋_GB2312" w:eastAsia="仿宋_GB2312" w:hAnsi="仿宋" w:cs="Times New Roman" w:hint="eastAsia"/>
          <w:bCs/>
          <w:color w:val="000000" w:themeColor="text1"/>
          <w:sz w:val="30"/>
          <w:szCs w:val="30"/>
        </w:rPr>
        <w:t>标准</w:t>
      </w:r>
      <w:r w:rsidR="00B62F1B">
        <w:rPr>
          <w:rFonts w:ascii="仿宋_GB2312" w:eastAsia="仿宋_GB2312" w:hAnsi="仿宋" w:cs="Times New Roman" w:hint="eastAsia"/>
          <w:bCs/>
          <w:color w:val="000000" w:themeColor="text1"/>
          <w:sz w:val="30"/>
          <w:szCs w:val="30"/>
        </w:rPr>
        <w:t>以</w:t>
      </w:r>
      <w:r w:rsidR="00AF6E22" w:rsidRPr="00B62F1B">
        <w:rPr>
          <w:rFonts w:ascii="仿宋_GB2312" w:eastAsia="仿宋_GB2312" w:hAnsi="仿宋" w:cs="Times New Roman" w:hint="eastAsia"/>
          <w:bCs/>
          <w:color w:val="000000" w:themeColor="text1"/>
          <w:sz w:val="30"/>
          <w:szCs w:val="30"/>
        </w:rPr>
        <w:t>国家和</w:t>
      </w:r>
      <w:r w:rsidR="00B62F1B">
        <w:rPr>
          <w:rFonts w:ascii="仿宋_GB2312" w:eastAsia="仿宋_GB2312" w:hAnsi="仿宋" w:cs="Times New Roman" w:hint="eastAsia"/>
          <w:bCs/>
          <w:color w:val="000000" w:themeColor="text1"/>
          <w:sz w:val="30"/>
          <w:szCs w:val="30"/>
        </w:rPr>
        <w:t>本市有关长期护理保险制度政策</w:t>
      </w:r>
      <w:r w:rsidR="00F66B90">
        <w:rPr>
          <w:rFonts w:ascii="仿宋_GB2312" w:eastAsia="仿宋_GB2312" w:hAnsi="仿宋" w:cs="Times New Roman" w:hint="eastAsia"/>
          <w:bCs/>
          <w:color w:val="000000" w:themeColor="text1"/>
          <w:sz w:val="30"/>
          <w:szCs w:val="30"/>
        </w:rPr>
        <w:t>及</w:t>
      </w:r>
      <w:r w:rsidR="00B62F1B">
        <w:rPr>
          <w:rFonts w:ascii="仿宋_GB2312" w:eastAsia="仿宋_GB2312" w:hAnsi="仿宋" w:cs="Times New Roman" w:hint="eastAsia"/>
          <w:bCs/>
          <w:color w:val="000000" w:themeColor="text1"/>
          <w:sz w:val="30"/>
          <w:szCs w:val="30"/>
        </w:rPr>
        <w:t>管理要求为依据，充分归纳、总结和提炼本市开展</w:t>
      </w:r>
      <w:proofErr w:type="gramStart"/>
      <w:r w:rsidR="00B62F1B">
        <w:rPr>
          <w:rFonts w:ascii="仿宋_GB2312" w:eastAsia="仿宋_GB2312" w:hAnsi="仿宋" w:cs="Times New Roman" w:hint="eastAsia"/>
          <w:bCs/>
          <w:color w:val="000000" w:themeColor="text1"/>
          <w:sz w:val="30"/>
          <w:szCs w:val="30"/>
        </w:rPr>
        <w:t>长护险经办</w:t>
      </w:r>
      <w:proofErr w:type="gramEnd"/>
      <w:r w:rsidR="00B62F1B">
        <w:rPr>
          <w:rFonts w:ascii="仿宋_GB2312" w:eastAsia="仿宋_GB2312" w:hAnsi="仿宋" w:cs="Times New Roman" w:hint="eastAsia"/>
          <w:bCs/>
          <w:color w:val="000000" w:themeColor="text1"/>
          <w:sz w:val="30"/>
          <w:szCs w:val="30"/>
        </w:rPr>
        <w:t>管理的实践经验和成功做法</w:t>
      </w:r>
      <w:r w:rsidR="00AF6E22" w:rsidRPr="00B62F1B">
        <w:rPr>
          <w:rFonts w:ascii="仿宋_GB2312" w:eastAsia="仿宋_GB2312" w:hAnsi="仿宋" w:cs="Times New Roman" w:hint="eastAsia"/>
          <w:bCs/>
          <w:color w:val="000000" w:themeColor="text1"/>
          <w:sz w:val="30"/>
          <w:szCs w:val="30"/>
        </w:rPr>
        <w:t>，形成可在全市范围复制推广、在全国范围具有一定借鉴意义的地方标准，确定了以下制定原则</w:t>
      </w:r>
      <w:r w:rsidR="003A644C" w:rsidRPr="00B62F1B">
        <w:rPr>
          <w:rFonts w:ascii="仿宋_GB2312" w:eastAsia="仿宋_GB2312" w:hAnsi="仿宋" w:cs="Times New Roman" w:hint="eastAsia"/>
          <w:bCs/>
          <w:color w:val="000000" w:themeColor="text1"/>
          <w:sz w:val="30"/>
          <w:szCs w:val="30"/>
        </w:rPr>
        <w:t>：</w:t>
      </w:r>
    </w:p>
    <w:p w:rsidR="002F7786" w:rsidRPr="000076CB" w:rsidRDefault="001937EC" w:rsidP="000076CB">
      <w:pPr>
        <w:adjustRightInd w:val="0"/>
        <w:snapToGrid w:val="0"/>
        <w:spacing w:line="360" w:lineRule="auto"/>
        <w:ind w:firstLineChars="200" w:firstLine="643"/>
        <w:rPr>
          <w:rFonts w:ascii="仿宋" w:eastAsia="仿宋" w:hAnsi="仿宋" w:cs="Times New Roman"/>
          <w:b/>
          <w:bCs/>
          <w:color w:val="000000" w:themeColor="text1"/>
          <w:sz w:val="32"/>
          <w:szCs w:val="32"/>
        </w:rPr>
      </w:pPr>
      <w:r w:rsidRPr="000076CB">
        <w:rPr>
          <w:rFonts w:ascii="仿宋" w:eastAsia="仿宋" w:hAnsi="仿宋" w:cs="Times New Roman" w:hint="eastAsia"/>
          <w:b/>
          <w:bCs/>
          <w:color w:val="000000" w:themeColor="text1"/>
          <w:sz w:val="32"/>
          <w:szCs w:val="32"/>
        </w:rPr>
        <w:t>（一）</w:t>
      </w:r>
      <w:r w:rsidR="00846BBC" w:rsidRPr="000076CB">
        <w:rPr>
          <w:rFonts w:ascii="仿宋" w:eastAsia="仿宋" w:hAnsi="仿宋" w:cs="Times New Roman" w:hint="eastAsia"/>
          <w:b/>
          <w:bCs/>
          <w:color w:val="000000" w:themeColor="text1"/>
          <w:sz w:val="32"/>
          <w:szCs w:val="32"/>
        </w:rPr>
        <w:t>规范性原则</w:t>
      </w:r>
    </w:p>
    <w:p w:rsidR="00FC2DB4" w:rsidRDefault="008E7E48" w:rsidP="00447D4A">
      <w:pPr>
        <w:adjustRightInd w:val="0"/>
        <w:snapToGrid w:val="0"/>
        <w:spacing w:line="360" w:lineRule="auto"/>
        <w:ind w:firstLineChars="200" w:firstLine="600"/>
        <w:rPr>
          <w:rFonts w:ascii="仿宋_GB2312" w:eastAsia="仿宋_GB2312" w:hAnsi="仿宋" w:cs="Times New Roman"/>
          <w:bCs/>
          <w:color w:val="000000" w:themeColor="text1"/>
          <w:sz w:val="30"/>
          <w:szCs w:val="30"/>
        </w:rPr>
      </w:pPr>
      <w:proofErr w:type="gramStart"/>
      <w:r>
        <w:rPr>
          <w:rFonts w:ascii="仿宋_GB2312" w:eastAsia="仿宋_GB2312" w:hAnsi="仿宋" w:cs="Times New Roman" w:hint="eastAsia"/>
          <w:bCs/>
          <w:color w:val="000000" w:themeColor="text1"/>
          <w:sz w:val="30"/>
          <w:szCs w:val="30"/>
        </w:rPr>
        <w:t>以</w:t>
      </w:r>
      <w:r w:rsidR="00FC2DB4" w:rsidRPr="00A02EB2">
        <w:rPr>
          <w:rFonts w:ascii="仿宋_GB2312" w:eastAsia="仿宋_GB2312" w:hAnsi="仿宋" w:cs="Times New Roman" w:hint="eastAsia"/>
          <w:bCs/>
          <w:color w:val="000000" w:themeColor="text1"/>
          <w:sz w:val="30"/>
          <w:szCs w:val="30"/>
        </w:rPr>
        <w:t>人社部</w:t>
      </w:r>
      <w:proofErr w:type="gramEnd"/>
      <w:r w:rsidR="00FC2DB4" w:rsidRPr="00A02EB2">
        <w:rPr>
          <w:rFonts w:ascii="仿宋_GB2312" w:eastAsia="仿宋_GB2312" w:hAnsi="仿宋" w:cs="Times New Roman" w:hint="eastAsia"/>
          <w:bCs/>
          <w:color w:val="000000" w:themeColor="text1"/>
          <w:sz w:val="30"/>
          <w:szCs w:val="30"/>
        </w:rPr>
        <w:t>办公厅</w:t>
      </w:r>
      <w:r w:rsidR="00FC2DB4">
        <w:rPr>
          <w:rFonts w:ascii="仿宋_GB2312" w:eastAsia="仿宋_GB2312" w:hAnsi="仿宋" w:cs="Times New Roman" w:hint="eastAsia"/>
          <w:bCs/>
          <w:color w:val="000000" w:themeColor="text1"/>
          <w:sz w:val="30"/>
          <w:szCs w:val="30"/>
        </w:rPr>
        <w:t>《</w:t>
      </w:r>
      <w:r w:rsidR="00FC2DB4" w:rsidRPr="00A02EB2">
        <w:rPr>
          <w:rFonts w:ascii="仿宋_GB2312" w:eastAsia="仿宋_GB2312" w:hAnsi="仿宋" w:cs="Times New Roman" w:hint="eastAsia"/>
          <w:bCs/>
          <w:color w:val="000000" w:themeColor="text1"/>
          <w:sz w:val="30"/>
          <w:szCs w:val="30"/>
        </w:rPr>
        <w:t>关于开展长期护理保险制度试点的指导意见》</w:t>
      </w:r>
      <w:r w:rsidR="00FC2DB4">
        <w:rPr>
          <w:rFonts w:ascii="仿宋_GB2312" w:eastAsia="仿宋_GB2312" w:hAnsi="仿宋" w:cs="Times New Roman" w:hint="eastAsia"/>
          <w:bCs/>
          <w:color w:val="000000" w:themeColor="text1"/>
          <w:sz w:val="30"/>
          <w:szCs w:val="30"/>
        </w:rPr>
        <w:t>，</w:t>
      </w:r>
      <w:r w:rsidR="00FC2DB4" w:rsidRPr="00FC2DB4">
        <w:rPr>
          <w:rFonts w:ascii="仿宋_GB2312" w:eastAsia="仿宋_GB2312" w:hAnsi="仿宋" w:cs="Times New Roman" w:hint="eastAsia"/>
          <w:bCs/>
          <w:color w:val="000000" w:themeColor="text1"/>
          <w:sz w:val="30"/>
          <w:szCs w:val="30"/>
        </w:rPr>
        <w:t>国家</w:t>
      </w:r>
      <w:proofErr w:type="gramStart"/>
      <w:r w:rsidR="00FC2DB4" w:rsidRPr="00FC2DB4">
        <w:rPr>
          <w:rFonts w:ascii="仿宋_GB2312" w:eastAsia="仿宋_GB2312" w:hAnsi="仿宋" w:cs="Times New Roman" w:hint="eastAsia"/>
          <w:bCs/>
          <w:color w:val="000000" w:themeColor="text1"/>
          <w:sz w:val="30"/>
          <w:szCs w:val="30"/>
        </w:rPr>
        <w:t>医</w:t>
      </w:r>
      <w:proofErr w:type="gramEnd"/>
      <w:r w:rsidR="00FC2DB4" w:rsidRPr="00FC2DB4">
        <w:rPr>
          <w:rFonts w:ascii="仿宋_GB2312" w:eastAsia="仿宋_GB2312" w:hAnsi="仿宋" w:cs="Times New Roman" w:hint="eastAsia"/>
          <w:bCs/>
          <w:color w:val="000000" w:themeColor="text1"/>
          <w:sz w:val="30"/>
          <w:szCs w:val="30"/>
        </w:rPr>
        <w:t>保局、财政部</w:t>
      </w:r>
      <w:r w:rsidR="00FC2DB4">
        <w:rPr>
          <w:rFonts w:ascii="仿宋_GB2312" w:eastAsia="仿宋_GB2312" w:hAnsi="仿宋" w:cs="Times New Roman" w:hint="eastAsia"/>
          <w:bCs/>
          <w:color w:val="000000" w:themeColor="text1"/>
          <w:sz w:val="30"/>
          <w:szCs w:val="30"/>
        </w:rPr>
        <w:t>《</w:t>
      </w:r>
      <w:r w:rsidR="00FC2DB4" w:rsidRPr="00FC2DB4">
        <w:rPr>
          <w:rFonts w:ascii="仿宋_GB2312" w:eastAsia="仿宋_GB2312" w:hAnsi="仿宋" w:cs="Times New Roman" w:hint="eastAsia"/>
          <w:bCs/>
          <w:color w:val="000000" w:themeColor="text1"/>
          <w:sz w:val="30"/>
          <w:szCs w:val="30"/>
        </w:rPr>
        <w:t>关于扩大长期护理保险制度试点的指导意见》</w:t>
      </w:r>
      <w:r>
        <w:rPr>
          <w:rFonts w:ascii="仿宋_GB2312" w:eastAsia="仿宋_GB2312" w:hAnsi="仿宋" w:cs="Times New Roman" w:hint="eastAsia"/>
          <w:bCs/>
          <w:color w:val="000000" w:themeColor="text1"/>
          <w:sz w:val="30"/>
          <w:szCs w:val="30"/>
        </w:rPr>
        <w:t>以及</w:t>
      </w:r>
      <w:r w:rsidR="00FC2DB4" w:rsidRPr="00FC2DB4">
        <w:rPr>
          <w:rFonts w:ascii="仿宋_GB2312" w:eastAsia="仿宋_GB2312" w:hAnsi="仿宋" w:cs="Times New Roman" w:hint="eastAsia"/>
          <w:bCs/>
          <w:color w:val="000000" w:themeColor="text1"/>
          <w:sz w:val="30"/>
          <w:szCs w:val="30"/>
        </w:rPr>
        <w:t>国家</w:t>
      </w:r>
      <w:proofErr w:type="gramStart"/>
      <w:r w:rsidR="00FC2DB4" w:rsidRPr="00FC2DB4">
        <w:rPr>
          <w:rFonts w:ascii="仿宋_GB2312" w:eastAsia="仿宋_GB2312" w:hAnsi="仿宋" w:cs="Times New Roman" w:hint="eastAsia"/>
          <w:bCs/>
          <w:color w:val="000000" w:themeColor="text1"/>
          <w:sz w:val="30"/>
          <w:szCs w:val="30"/>
        </w:rPr>
        <w:t>医</w:t>
      </w:r>
      <w:proofErr w:type="gramEnd"/>
      <w:r w:rsidR="00FC2DB4" w:rsidRPr="00FC2DB4">
        <w:rPr>
          <w:rFonts w:ascii="仿宋_GB2312" w:eastAsia="仿宋_GB2312" w:hAnsi="仿宋" w:cs="Times New Roman" w:hint="eastAsia"/>
          <w:bCs/>
          <w:color w:val="000000" w:themeColor="text1"/>
          <w:sz w:val="30"/>
          <w:szCs w:val="30"/>
        </w:rPr>
        <w:t>保局办公室印发</w:t>
      </w:r>
      <w:r w:rsidR="00FC2DB4">
        <w:rPr>
          <w:rFonts w:ascii="仿宋_GB2312" w:eastAsia="仿宋_GB2312" w:hAnsi="仿宋" w:cs="Times New Roman" w:hint="eastAsia"/>
          <w:bCs/>
          <w:color w:val="000000" w:themeColor="text1"/>
          <w:sz w:val="30"/>
          <w:szCs w:val="30"/>
        </w:rPr>
        <w:t>的</w:t>
      </w:r>
      <w:r w:rsidR="00FC2DB4" w:rsidRPr="00FC2DB4">
        <w:rPr>
          <w:rFonts w:ascii="仿宋_GB2312" w:eastAsia="仿宋_GB2312" w:hAnsi="仿宋" w:cs="Times New Roman" w:hint="eastAsia"/>
          <w:bCs/>
          <w:color w:val="000000" w:themeColor="text1"/>
          <w:sz w:val="30"/>
          <w:szCs w:val="30"/>
        </w:rPr>
        <w:t>《长期护理保险经办规程（试行）》</w:t>
      </w:r>
      <w:r w:rsidR="00FC2DB4">
        <w:rPr>
          <w:rFonts w:ascii="仿宋_GB2312" w:eastAsia="仿宋_GB2312" w:hAnsi="仿宋" w:cs="Times New Roman" w:hint="eastAsia"/>
          <w:bCs/>
          <w:color w:val="000000" w:themeColor="text1"/>
          <w:sz w:val="30"/>
          <w:szCs w:val="30"/>
        </w:rPr>
        <w:t>的</w:t>
      </w:r>
      <w:r>
        <w:rPr>
          <w:rFonts w:ascii="仿宋_GB2312" w:eastAsia="仿宋_GB2312" w:hAnsi="仿宋" w:cs="Times New Roman" w:hint="eastAsia"/>
          <w:bCs/>
          <w:color w:val="000000" w:themeColor="text1"/>
          <w:sz w:val="30"/>
          <w:szCs w:val="30"/>
        </w:rPr>
        <w:t>为基础</w:t>
      </w:r>
      <w:r w:rsidR="00FC2DB4">
        <w:rPr>
          <w:rFonts w:ascii="仿宋_GB2312" w:eastAsia="仿宋_GB2312" w:hAnsi="仿宋" w:cs="Times New Roman" w:hint="eastAsia"/>
          <w:bCs/>
          <w:color w:val="000000" w:themeColor="text1"/>
          <w:sz w:val="30"/>
          <w:szCs w:val="30"/>
        </w:rPr>
        <w:t>，以</w:t>
      </w:r>
      <w:r w:rsidR="00FC2DB4" w:rsidRPr="00FC2DB4">
        <w:rPr>
          <w:rFonts w:ascii="仿宋_GB2312" w:eastAsia="仿宋_GB2312" w:hAnsi="仿宋" w:cs="Times New Roman" w:hint="eastAsia"/>
          <w:bCs/>
          <w:color w:val="000000" w:themeColor="text1"/>
          <w:sz w:val="30"/>
          <w:szCs w:val="30"/>
        </w:rPr>
        <w:t>上海</w:t>
      </w:r>
      <w:r>
        <w:rPr>
          <w:rFonts w:ascii="仿宋_GB2312" w:eastAsia="仿宋_GB2312" w:hAnsi="仿宋" w:cs="Times New Roman" w:hint="eastAsia"/>
          <w:bCs/>
          <w:color w:val="000000" w:themeColor="text1"/>
          <w:sz w:val="30"/>
          <w:szCs w:val="30"/>
        </w:rPr>
        <w:t>市</w:t>
      </w:r>
      <w:r w:rsidR="00FC2DB4" w:rsidRPr="00FC2DB4">
        <w:rPr>
          <w:rFonts w:ascii="仿宋_GB2312" w:eastAsia="仿宋_GB2312" w:hAnsi="仿宋" w:cs="Times New Roman" w:hint="eastAsia"/>
          <w:bCs/>
          <w:color w:val="000000" w:themeColor="text1"/>
          <w:sz w:val="30"/>
          <w:szCs w:val="30"/>
        </w:rPr>
        <w:t>人民政府办公厅印发</w:t>
      </w:r>
      <w:r w:rsidR="00FC2DB4">
        <w:rPr>
          <w:rFonts w:ascii="仿宋_GB2312" w:eastAsia="仿宋_GB2312" w:hAnsi="仿宋" w:cs="Times New Roman" w:hint="eastAsia"/>
          <w:bCs/>
          <w:color w:val="000000" w:themeColor="text1"/>
          <w:sz w:val="30"/>
          <w:szCs w:val="30"/>
        </w:rPr>
        <w:t>的</w:t>
      </w:r>
      <w:r w:rsidR="00FC2DB4" w:rsidRPr="00FC2DB4">
        <w:rPr>
          <w:rFonts w:ascii="仿宋_GB2312" w:eastAsia="仿宋_GB2312" w:hAnsi="仿宋" w:cs="Times New Roman" w:hint="eastAsia"/>
          <w:bCs/>
          <w:color w:val="000000" w:themeColor="text1"/>
          <w:sz w:val="30"/>
          <w:szCs w:val="30"/>
        </w:rPr>
        <w:t>《上海市长期护理保险试点办法》</w:t>
      </w:r>
      <w:r w:rsidR="00FC2DB4">
        <w:rPr>
          <w:rFonts w:ascii="仿宋_GB2312" w:eastAsia="仿宋_GB2312" w:hAnsi="仿宋" w:cs="Times New Roman" w:hint="eastAsia"/>
          <w:bCs/>
          <w:color w:val="000000" w:themeColor="text1"/>
          <w:sz w:val="30"/>
          <w:szCs w:val="30"/>
        </w:rPr>
        <w:t>为依据，结合本市</w:t>
      </w:r>
      <w:proofErr w:type="gramStart"/>
      <w:r w:rsidR="00FC2DB4">
        <w:rPr>
          <w:rFonts w:ascii="仿宋_GB2312" w:eastAsia="仿宋_GB2312" w:hAnsi="仿宋" w:cs="Times New Roman" w:hint="eastAsia"/>
          <w:bCs/>
          <w:color w:val="000000" w:themeColor="text1"/>
          <w:sz w:val="30"/>
          <w:szCs w:val="30"/>
        </w:rPr>
        <w:t>医</w:t>
      </w:r>
      <w:proofErr w:type="gramEnd"/>
      <w:r w:rsidR="00FC2DB4">
        <w:rPr>
          <w:rFonts w:ascii="仿宋_GB2312" w:eastAsia="仿宋_GB2312" w:hAnsi="仿宋" w:cs="Times New Roman" w:hint="eastAsia"/>
          <w:bCs/>
          <w:color w:val="000000" w:themeColor="text1"/>
          <w:sz w:val="30"/>
          <w:szCs w:val="30"/>
        </w:rPr>
        <w:t>保部门</w:t>
      </w:r>
      <w:r>
        <w:rPr>
          <w:rFonts w:ascii="仿宋_GB2312" w:eastAsia="仿宋_GB2312" w:hAnsi="仿宋" w:cs="Times New Roman" w:hint="eastAsia"/>
          <w:bCs/>
          <w:color w:val="000000" w:themeColor="text1"/>
          <w:sz w:val="30"/>
          <w:szCs w:val="30"/>
        </w:rPr>
        <w:t>相关</w:t>
      </w:r>
      <w:r w:rsidR="000B78C2">
        <w:rPr>
          <w:rFonts w:ascii="仿宋_GB2312" w:eastAsia="仿宋_GB2312" w:hAnsi="仿宋" w:cs="Times New Roman" w:hint="eastAsia"/>
          <w:bCs/>
          <w:color w:val="000000" w:themeColor="text1"/>
          <w:sz w:val="30"/>
          <w:szCs w:val="30"/>
        </w:rPr>
        <w:t>政策规定</w:t>
      </w:r>
      <w:r>
        <w:rPr>
          <w:rFonts w:ascii="仿宋_GB2312" w:eastAsia="仿宋_GB2312" w:hAnsi="仿宋" w:cs="Times New Roman" w:hint="eastAsia"/>
          <w:bCs/>
          <w:color w:val="000000" w:themeColor="text1"/>
          <w:sz w:val="30"/>
          <w:szCs w:val="30"/>
        </w:rPr>
        <w:t>和操作要求</w:t>
      </w:r>
      <w:r w:rsidR="000B78C2">
        <w:rPr>
          <w:rFonts w:ascii="仿宋_GB2312" w:eastAsia="仿宋_GB2312" w:hAnsi="仿宋" w:cs="Times New Roman" w:hint="eastAsia"/>
          <w:bCs/>
          <w:color w:val="000000" w:themeColor="text1"/>
          <w:sz w:val="30"/>
          <w:szCs w:val="30"/>
        </w:rPr>
        <w:t>，保证标准内容符合长</w:t>
      </w:r>
      <w:proofErr w:type="gramStart"/>
      <w:r w:rsidR="000B78C2">
        <w:rPr>
          <w:rFonts w:ascii="仿宋_GB2312" w:eastAsia="仿宋_GB2312" w:hAnsi="仿宋" w:cs="Times New Roman" w:hint="eastAsia"/>
          <w:bCs/>
          <w:color w:val="000000" w:themeColor="text1"/>
          <w:sz w:val="30"/>
          <w:szCs w:val="30"/>
        </w:rPr>
        <w:t>护险制度</w:t>
      </w:r>
      <w:proofErr w:type="gramEnd"/>
      <w:r w:rsidR="000B78C2">
        <w:rPr>
          <w:rFonts w:ascii="仿宋_GB2312" w:eastAsia="仿宋_GB2312" w:hAnsi="仿宋" w:cs="Times New Roman" w:hint="eastAsia"/>
          <w:bCs/>
          <w:color w:val="000000" w:themeColor="text1"/>
          <w:sz w:val="30"/>
          <w:szCs w:val="30"/>
        </w:rPr>
        <w:t>政策精神。</w:t>
      </w:r>
    </w:p>
    <w:p w:rsidR="0067445C" w:rsidRPr="000076CB" w:rsidRDefault="001937EC" w:rsidP="000076CB">
      <w:pPr>
        <w:adjustRightInd w:val="0"/>
        <w:snapToGrid w:val="0"/>
        <w:spacing w:line="360" w:lineRule="auto"/>
        <w:ind w:firstLineChars="200" w:firstLine="643"/>
        <w:rPr>
          <w:rFonts w:ascii="仿宋" w:eastAsia="仿宋" w:hAnsi="仿宋" w:cs="Times New Roman"/>
          <w:b/>
          <w:bCs/>
          <w:color w:val="000000" w:themeColor="text1"/>
          <w:sz w:val="32"/>
          <w:szCs w:val="32"/>
        </w:rPr>
      </w:pPr>
      <w:r w:rsidRPr="000076CB">
        <w:rPr>
          <w:rFonts w:ascii="仿宋" w:eastAsia="仿宋" w:hAnsi="仿宋" w:cs="Times New Roman" w:hint="eastAsia"/>
          <w:b/>
          <w:bCs/>
          <w:color w:val="000000" w:themeColor="text1"/>
          <w:sz w:val="32"/>
          <w:szCs w:val="32"/>
        </w:rPr>
        <w:t>（二）</w:t>
      </w:r>
      <w:r w:rsidR="000736E5" w:rsidRPr="000076CB">
        <w:rPr>
          <w:rFonts w:ascii="仿宋" w:eastAsia="仿宋" w:hAnsi="仿宋" w:cs="Times New Roman" w:hint="eastAsia"/>
          <w:b/>
          <w:bCs/>
          <w:color w:val="000000" w:themeColor="text1"/>
          <w:sz w:val="32"/>
          <w:szCs w:val="32"/>
        </w:rPr>
        <w:t>协调</w:t>
      </w:r>
      <w:r w:rsidR="00846BBC" w:rsidRPr="000076CB">
        <w:rPr>
          <w:rFonts w:ascii="仿宋" w:eastAsia="仿宋" w:hAnsi="仿宋" w:cs="Times New Roman" w:hint="eastAsia"/>
          <w:b/>
          <w:bCs/>
          <w:color w:val="000000" w:themeColor="text1"/>
          <w:sz w:val="32"/>
          <w:szCs w:val="32"/>
        </w:rPr>
        <w:t>性原则</w:t>
      </w:r>
    </w:p>
    <w:p w:rsidR="000B78C2" w:rsidRPr="000B78C2" w:rsidRDefault="000B78C2" w:rsidP="00447D4A">
      <w:pPr>
        <w:adjustRightInd w:val="0"/>
        <w:snapToGrid w:val="0"/>
        <w:spacing w:line="360" w:lineRule="auto"/>
        <w:ind w:firstLineChars="200" w:firstLine="600"/>
        <w:rPr>
          <w:rFonts w:ascii="仿宋_GB2312" w:eastAsia="仿宋_GB2312" w:hAnsi="仿宋" w:cs="Times New Roman"/>
          <w:bCs/>
          <w:color w:val="000000" w:themeColor="text1"/>
          <w:sz w:val="30"/>
          <w:szCs w:val="30"/>
        </w:rPr>
      </w:pPr>
      <w:r w:rsidRPr="000B78C2">
        <w:rPr>
          <w:rFonts w:ascii="仿宋_GB2312" w:eastAsia="仿宋_GB2312" w:hAnsi="仿宋" w:cs="Times New Roman" w:hint="eastAsia"/>
          <w:bCs/>
          <w:color w:val="000000" w:themeColor="text1"/>
          <w:sz w:val="30"/>
          <w:szCs w:val="30"/>
        </w:rPr>
        <w:t>本标准</w:t>
      </w:r>
      <w:r>
        <w:rPr>
          <w:rFonts w:ascii="仿宋_GB2312" w:eastAsia="仿宋_GB2312" w:hAnsi="仿宋" w:cs="Times New Roman" w:hint="eastAsia"/>
          <w:bCs/>
          <w:color w:val="000000" w:themeColor="text1"/>
          <w:sz w:val="30"/>
          <w:szCs w:val="30"/>
        </w:rPr>
        <w:t>的执行</w:t>
      </w:r>
      <w:r w:rsidR="000F46DA">
        <w:rPr>
          <w:rFonts w:ascii="仿宋_GB2312" w:eastAsia="仿宋_GB2312" w:hAnsi="仿宋" w:cs="Times New Roman" w:hint="eastAsia"/>
          <w:bCs/>
          <w:color w:val="000000" w:themeColor="text1"/>
          <w:sz w:val="30"/>
          <w:szCs w:val="30"/>
        </w:rPr>
        <w:t>涉及</w:t>
      </w:r>
      <w:r>
        <w:rPr>
          <w:rFonts w:ascii="仿宋_GB2312" w:eastAsia="仿宋_GB2312" w:hAnsi="仿宋" w:cs="Times New Roman" w:hint="eastAsia"/>
          <w:bCs/>
          <w:color w:val="000000" w:themeColor="text1"/>
          <w:sz w:val="30"/>
          <w:szCs w:val="30"/>
        </w:rPr>
        <w:t>全市各级</w:t>
      </w:r>
      <w:proofErr w:type="gramStart"/>
      <w:r>
        <w:rPr>
          <w:rFonts w:ascii="仿宋_GB2312" w:eastAsia="仿宋_GB2312" w:hAnsi="仿宋" w:cs="Times New Roman" w:hint="eastAsia"/>
          <w:bCs/>
          <w:color w:val="000000" w:themeColor="text1"/>
          <w:sz w:val="30"/>
          <w:szCs w:val="30"/>
        </w:rPr>
        <w:t>医保行政</w:t>
      </w:r>
      <w:proofErr w:type="gramEnd"/>
      <w:r>
        <w:rPr>
          <w:rFonts w:ascii="仿宋_GB2312" w:eastAsia="仿宋_GB2312" w:hAnsi="仿宋" w:cs="Times New Roman" w:hint="eastAsia"/>
          <w:bCs/>
          <w:color w:val="000000" w:themeColor="text1"/>
          <w:sz w:val="30"/>
          <w:szCs w:val="30"/>
        </w:rPr>
        <w:t>部门、经办机构以及数千家护理服务机构，标准制定及今后的执行工作</w:t>
      </w:r>
      <w:r w:rsidR="000F46DA">
        <w:rPr>
          <w:rFonts w:ascii="仿宋_GB2312" w:eastAsia="仿宋_GB2312" w:hAnsi="仿宋" w:cs="Times New Roman" w:hint="eastAsia"/>
          <w:bCs/>
          <w:color w:val="000000" w:themeColor="text1"/>
          <w:sz w:val="30"/>
          <w:szCs w:val="30"/>
        </w:rPr>
        <w:t>必须</w:t>
      </w:r>
      <w:r w:rsidR="00A96D3C">
        <w:rPr>
          <w:rFonts w:ascii="仿宋_GB2312" w:eastAsia="仿宋_GB2312" w:hAnsi="仿宋" w:cs="Times New Roman" w:hint="eastAsia"/>
          <w:bCs/>
          <w:color w:val="000000" w:themeColor="text1"/>
          <w:sz w:val="30"/>
          <w:szCs w:val="30"/>
        </w:rPr>
        <w:t>做到</w:t>
      </w:r>
      <w:r>
        <w:rPr>
          <w:rFonts w:ascii="仿宋_GB2312" w:eastAsia="仿宋_GB2312" w:hAnsi="仿宋" w:cs="Times New Roman" w:hint="eastAsia"/>
          <w:bCs/>
          <w:color w:val="000000" w:themeColor="text1"/>
          <w:sz w:val="30"/>
          <w:szCs w:val="30"/>
        </w:rPr>
        <w:t>协调</w:t>
      </w:r>
      <w:r w:rsidR="000F46DA">
        <w:rPr>
          <w:rFonts w:ascii="仿宋_GB2312" w:eastAsia="仿宋_GB2312" w:hAnsi="仿宋" w:cs="Times New Roman" w:hint="eastAsia"/>
          <w:bCs/>
          <w:color w:val="000000" w:themeColor="text1"/>
          <w:sz w:val="30"/>
          <w:szCs w:val="30"/>
        </w:rPr>
        <w:t>统</w:t>
      </w:r>
      <w:r w:rsidR="000F46DA">
        <w:rPr>
          <w:rFonts w:ascii="仿宋_GB2312" w:eastAsia="仿宋_GB2312" w:hAnsi="仿宋" w:cs="Times New Roman" w:hint="eastAsia"/>
          <w:bCs/>
          <w:color w:val="000000" w:themeColor="text1"/>
          <w:sz w:val="30"/>
          <w:szCs w:val="30"/>
        </w:rPr>
        <w:lastRenderedPageBreak/>
        <w:t>一</w:t>
      </w:r>
      <w:r>
        <w:rPr>
          <w:rFonts w:ascii="仿宋_GB2312" w:eastAsia="仿宋_GB2312" w:hAnsi="仿宋" w:cs="Times New Roman" w:hint="eastAsia"/>
          <w:bCs/>
          <w:color w:val="000000" w:themeColor="text1"/>
          <w:sz w:val="30"/>
          <w:szCs w:val="30"/>
        </w:rPr>
        <w:t>。为此，</w:t>
      </w:r>
      <w:r w:rsidR="000F46DA">
        <w:rPr>
          <w:rFonts w:ascii="仿宋_GB2312" w:eastAsia="仿宋_GB2312" w:hAnsi="仿宋" w:cs="Times New Roman" w:hint="eastAsia"/>
          <w:bCs/>
          <w:color w:val="000000" w:themeColor="text1"/>
          <w:sz w:val="30"/>
          <w:szCs w:val="30"/>
        </w:rPr>
        <w:t>在实施</w:t>
      </w:r>
      <w:proofErr w:type="gramStart"/>
      <w:r w:rsidR="000F46DA">
        <w:rPr>
          <w:rFonts w:ascii="仿宋_GB2312" w:eastAsia="仿宋_GB2312" w:hAnsi="仿宋" w:cs="Times New Roman" w:hint="eastAsia"/>
          <w:bCs/>
          <w:color w:val="000000" w:themeColor="text1"/>
          <w:sz w:val="30"/>
          <w:szCs w:val="30"/>
        </w:rPr>
        <w:t>长护险的</w:t>
      </w:r>
      <w:proofErr w:type="gramEnd"/>
      <w:r w:rsidR="000F46DA">
        <w:rPr>
          <w:rFonts w:ascii="仿宋_GB2312" w:eastAsia="仿宋_GB2312" w:hAnsi="仿宋" w:cs="Times New Roman" w:hint="eastAsia"/>
          <w:bCs/>
          <w:color w:val="000000" w:themeColor="text1"/>
          <w:sz w:val="30"/>
          <w:szCs w:val="30"/>
        </w:rPr>
        <w:t>各个层级、各类机构中，相关标准</w:t>
      </w:r>
      <w:r>
        <w:rPr>
          <w:rFonts w:ascii="仿宋_GB2312" w:eastAsia="仿宋_GB2312" w:hAnsi="仿宋" w:cs="Times New Roman" w:hint="eastAsia"/>
          <w:bCs/>
          <w:color w:val="000000" w:themeColor="text1"/>
          <w:sz w:val="30"/>
          <w:szCs w:val="30"/>
        </w:rPr>
        <w:t>既要</w:t>
      </w:r>
      <w:r w:rsidR="00A96D3C">
        <w:rPr>
          <w:rFonts w:ascii="仿宋_GB2312" w:eastAsia="仿宋_GB2312" w:hAnsi="仿宋" w:cs="Times New Roman" w:hint="eastAsia"/>
          <w:bCs/>
          <w:color w:val="000000" w:themeColor="text1"/>
          <w:sz w:val="30"/>
          <w:szCs w:val="30"/>
        </w:rPr>
        <w:t>有利于</w:t>
      </w:r>
      <w:proofErr w:type="gramStart"/>
      <w:r w:rsidR="00A96D3C">
        <w:rPr>
          <w:rFonts w:ascii="仿宋_GB2312" w:eastAsia="仿宋_GB2312" w:hAnsi="仿宋" w:cs="Times New Roman" w:hint="eastAsia"/>
          <w:bCs/>
          <w:color w:val="000000" w:themeColor="text1"/>
          <w:sz w:val="30"/>
          <w:szCs w:val="30"/>
        </w:rPr>
        <w:t>实现</w:t>
      </w:r>
      <w:r>
        <w:rPr>
          <w:rFonts w:ascii="仿宋_GB2312" w:eastAsia="仿宋_GB2312" w:hAnsi="仿宋" w:cs="Times New Roman" w:hint="eastAsia"/>
          <w:bCs/>
          <w:color w:val="000000" w:themeColor="text1"/>
          <w:sz w:val="30"/>
          <w:szCs w:val="30"/>
        </w:rPr>
        <w:t>长护险</w:t>
      </w:r>
      <w:proofErr w:type="gramEnd"/>
      <w:r>
        <w:rPr>
          <w:rFonts w:ascii="仿宋_GB2312" w:eastAsia="仿宋_GB2312" w:hAnsi="仿宋" w:cs="Times New Roman" w:hint="eastAsia"/>
          <w:bCs/>
          <w:color w:val="000000" w:themeColor="text1"/>
          <w:sz w:val="30"/>
          <w:szCs w:val="30"/>
        </w:rPr>
        <w:t>经办管理</w:t>
      </w:r>
      <w:r w:rsidR="00A96D3C">
        <w:rPr>
          <w:rFonts w:ascii="仿宋_GB2312" w:eastAsia="仿宋_GB2312" w:hAnsi="仿宋" w:cs="Times New Roman" w:hint="eastAsia"/>
          <w:bCs/>
          <w:color w:val="000000" w:themeColor="text1"/>
          <w:sz w:val="30"/>
          <w:szCs w:val="30"/>
        </w:rPr>
        <w:t>基本要求的集中统一，又要有利于发挥</w:t>
      </w:r>
      <w:r w:rsidR="000F46DA">
        <w:rPr>
          <w:rFonts w:ascii="仿宋_GB2312" w:eastAsia="仿宋_GB2312" w:hAnsi="仿宋" w:cs="Times New Roman" w:hint="eastAsia"/>
          <w:bCs/>
          <w:color w:val="000000" w:themeColor="text1"/>
          <w:sz w:val="30"/>
          <w:szCs w:val="30"/>
        </w:rPr>
        <w:t>各方面</w:t>
      </w:r>
      <w:r w:rsidR="00A96D3C">
        <w:rPr>
          <w:rFonts w:ascii="仿宋_GB2312" w:eastAsia="仿宋_GB2312" w:hAnsi="仿宋" w:cs="Times New Roman" w:hint="eastAsia"/>
          <w:bCs/>
          <w:color w:val="000000" w:themeColor="text1"/>
          <w:sz w:val="30"/>
          <w:szCs w:val="30"/>
        </w:rPr>
        <w:t>的积极性，鼓励</w:t>
      </w:r>
      <w:r w:rsidR="000F46DA">
        <w:rPr>
          <w:rFonts w:ascii="仿宋_GB2312" w:eastAsia="仿宋_GB2312" w:hAnsi="仿宋" w:cs="Times New Roman" w:hint="eastAsia"/>
          <w:bCs/>
          <w:color w:val="000000" w:themeColor="text1"/>
          <w:sz w:val="30"/>
          <w:szCs w:val="30"/>
        </w:rPr>
        <w:t>提供更多地</w:t>
      </w:r>
      <w:r w:rsidR="00A96D3C">
        <w:rPr>
          <w:rFonts w:ascii="仿宋_GB2312" w:eastAsia="仿宋_GB2312" w:hAnsi="仿宋" w:cs="Times New Roman" w:hint="eastAsia"/>
          <w:bCs/>
          <w:color w:val="000000" w:themeColor="text1"/>
          <w:sz w:val="30"/>
          <w:szCs w:val="30"/>
        </w:rPr>
        <w:t>便民利民服务措施。</w:t>
      </w:r>
    </w:p>
    <w:p w:rsidR="009451F2" w:rsidRPr="000076CB" w:rsidRDefault="001937EC" w:rsidP="000076CB">
      <w:pPr>
        <w:adjustRightInd w:val="0"/>
        <w:snapToGrid w:val="0"/>
        <w:spacing w:line="360" w:lineRule="auto"/>
        <w:ind w:firstLineChars="200" w:firstLine="643"/>
        <w:rPr>
          <w:rFonts w:ascii="仿宋" w:eastAsia="仿宋" w:hAnsi="仿宋" w:cs="Times New Roman"/>
          <w:b/>
          <w:bCs/>
          <w:color w:val="000000" w:themeColor="text1"/>
          <w:sz w:val="32"/>
          <w:szCs w:val="32"/>
        </w:rPr>
      </w:pPr>
      <w:r w:rsidRPr="000076CB">
        <w:rPr>
          <w:rFonts w:ascii="仿宋" w:eastAsia="仿宋" w:hAnsi="仿宋" w:cs="Times New Roman" w:hint="eastAsia"/>
          <w:b/>
          <w:bCs/>
          <w:color w:val="000000" w:themeColor="text1"/>
          <w:sz w:val="32"/>
          <w:szCs w:val="32"/>
        </w:rPr>
        <w:t>（三）</w:t>
      </w:r>
      <w:r w:rsidR="000B6108" w:rsidRPr="000076CB">
        <w:rPr>
          <w:rFonts w:ascii="仿宋" w:eastAsia="仿宋" w:hAnsi="仿宋" w:cs="Times New Roman" w:hint="eastAsia"/>
          <w:b/>
          <w:bCs/>
          <w:color w:val="000000" w:themeColor="text1"/>
          <w:sz w:val="32"/>
          <w:szCs w:val="32"/>
        </w:rPr>
        <w:t>适用</w:t>
      </w:r>
      <w:r w:rsidR="00846BBC" w:rsidRPr="000076CB">
        <w:rPr>
          <w:rFonts w:ascii="仿宋" w:eastAsia="仿宋" w:hAnsi="仿宋" w:cs="Times New Roman" w:hint="eastAsia"/>
          <w:b/>
          <w:bCs/>
          <w:color w:val="000000" w:themeColor="text1"/>
          <w:sz w:val="32"/>
          <w:szCs w:val="32"/>
        </w:rPr>
        <w:t>性原则</w:t>
      </w:r>
    </w:p>
    <w:p w:rsidR="00A96D3C" w:rsidRPr="004519E8" w:rsidRDefault="000F46DA" w:rsidP="00EA32D3">
      <w:pPr>
        <w:adjustRightInd w:val="0"/>
        <w:snapToGrid w:val="0"/>
        <w:spacing w:line="360" w:lineRule="auto"/>
        <w:ind w:firstLineChars="200" w:firstLine="600"/>
        <w:rPr>
          <w:rFonts w:ascii="仿宋_GB2312" w:eastAsia="仿宋_GB2312" w:hAnsi="仿宋" w:cs="Times New Roman"/>
          <w:bCs/>
          <w:color w:val="000000" w:themeColor="text1"/>
          <w:sz w:val="30"/>
          <w:szCs w:val="30"/>
        </w:rPr>
      </w:pPr>
      <w:r w:rsidRPr="004519E8">
        <w:rPr>
          <w:rFonts w:ascii="仿宋_GB2312" w:eastAsia="仿宋_GB2312" w:hAnsi="仿宋" w:cs="Times New Roman" w:hint="eastAsia"/>
          <w:bCs/>
          <w:color w:val="000000" w:themeColor="text1"/>
          <w:sz w:val="30"/>
          <w:szCs w:val="30"/>
        </w:rPr>
        <w:t>在医疗保障领域，</w:t>
      </w:r>
      <w:proofErr w:type="gramStart"/>
      <w:r w:rsidRPr="004519E8">
        <w:rPr>
          <w:rFonts w:ascii="仿宋_GB2312" w:eastAsia="仿宋_GB2312" w:hAnsi="仿宋" w:cs="Times New Roman" w:hint="eastAsia"/>
          <w:bCs/>
          <w:color w:val="000000" w:themeColor="text1"/>
          <w:sz w:val="30"/>
          <w:szCs w:val="30"/>
        </w:rPr>
        <w:t>长护险是</w:t>
      </w:r>
      <w:proofErr w:type="gramEnd"/>
      <w:r w:rsidRPr="004519E8">
        <w:rPr>
          <w:rFonts w:ascii="仿宋_GB2312" w:eastAsia="仿宋_GB2312" w:hAnsi="仿宋" w:cs="Times New Roman" w:hint="eastAsia"/>
          <w:bCs/>
          <w:color w:val="000000" w:themeColor="text1"/>
          <w:sz w:val="30"/>
          <w:szCs w:val="30"/>
        </w:rPr>
        <w:t>一项独特的保障制度</w:t>
      </w:r>
      <w:r w:rsidR="000B6F0D" w:rsidRPr="004519E8">
        <w:rPr>
          <w:rFonts w:ascii="仿宋_GB2312" w:eastAsia="仿宋_GB2312" w:hAnsi="仿宋" w:cs="Times New Roman" w:hint="eastAsia"/>
          <w:bCs/>
          <w:color w:val="000000" w:themeColor="text1"/>
          <w:sz w:val="30"/>
          <w:szCs w:val="30"/>
        </w:rPr>
        <w:t>，与以定点医药机构提供基本医疗保障制度有明显差异</w:t>
      </w:r>
      <w:r w:rsidRPr="004519E8">
        <w:rPr>
          <w:rFonts w:ascii="仿宋_GB2312" w:eastAsia="仿宋_GB2312" w:hAnsi="仿宋" w:cs="Times New Roman" w:hint="eastAsia"/>
          <w:bCs/>
          <w:color w:val="000000" w:themeColor="text1"/>
          <w:sz w:val="30"/>
          <w:szCs w:val="30"/>
        </w:rPr>
        <w:t>。</w:t>
      </w:r>
      <w:r w:rsidR="000B6F0D" w:rsidRPr="004519E8">
        <w:rPr>
          <w:rFonts w:ascii="仿宋_GB2312" w:eastAsia="仿宋_GB2312" w:hAnsi="仿宋" w:cs="Times New Roman" w:hint="eastAsia"/>
          <w:bCs/>
          <w:color w:val="000000" w:themeColor="text1"/>
          <w:sz w:val="30"/>
          <w:szCs w:val="30"/>
        </w:rPr>
        <w:t>其</w:t>
      </w:r>
      <w:r w:rsidRPr="004519E8">
        <w:rPr>
          <w:rFonts w:ascii="仿宋_GB2312" w:eastAsia="仿宋_GB2312" w:hAnsi="仿宋" w:cs="Times New Roman" w:hint="eastAsia"/>
          <w:bCs/>
          <w:color w:val="000000" w:themeColor="text1"/>
          <w:sz w:val="30"/>
          <w:szCs w:val="30"/>
        </w:rPr>
        <w:t>保障对象为参保并</w:t>
      </w:r>
      <w:r w:rsidR="000B6F0D" w:rsidRPr="004519E8">
        <w:rPr>
          <w:rFonts w:ascii="仿宋_GB2312" w:eastAsia="仿宋_GB2312" w:hAnsi="仿宋" w:cs="Times New Roman" w:hint="eastAsia"/>
          <w:bCs/>
          <w:color w:val="000000" w:themeColor="text1"/>
          <w:sz w:val="30"/>
          <w:szCs w:val="30"/>
        </w:rPr>
        <w:t>经评估</w:t>
      </w:r>
      <w:r w:rsidRPr="004519E8">
        <w:rPr>
          <w:rFonts w:ascii="仿宋_GB2312" w:eastAsia="仿宋_GB2312" w:hAnsi="仿宋" w:cs="Times New Roman" w:hint="eastAsia"/>
          <w:bCs/>
          <w:color w:val="000000" w:themeColor="text1"/>
          <w:sz w:val="30"/>
          <w:szCs w:val="30"/>
        </w:rPr>
        <w:t>达到一定失能等级的人员；</w:t>
      </w:r>
      <w:r w:rsidR="000B6F0D" w:rsidRPr="004519E8">
        <w:rPr>
          <w:rFonts w:ascii="仿宋_GB2312" w:eastAsia="仿宋_GB2312" w:hAnsi="仿宋" w:cs="Times New Roman" w:hint="eastAsia"/>
          <w:bCs/>
          <w:color w:val="000000" w:themeColor="text1"/>
          <w:sz w:val="30"/>
          <w:szCs w:val="30"/>
        </w:rPr>
        <w:t>提供服务的专业服务机构；服务</w:t>
      </w:r>
      <w:r w:rsidRPr="004519E8">
        <w:rPr>
          <w:rFonts w:ascii="仿宋_GB2312" w:eastAsia="仿宋_GB2312" w:hAnsi="仿宋" w:cs="Times New Roman" w:hint="eastAsia"/>
          <w:bCs/>
          <w:color w:val="000000" w:themeColor="text1"/>
          <w:sz w:val="30"/>
          <w:szCs w:val="30"/>
        </w:rPr>
        <w:t>形式有居家服务、社区服务和机构服务；服务事项包括</w:t>
      </w:r>
      <w:r w:rsidR="000B6F0D" w:rsidRPr="004519E8">
        <w:rPr>
          <w:rFonts w:ascii="仿宋_GB2312" w:eastAsia="仿宋_GB2312" w:hAnsi="仿宋" w:cs="Times New Roman" w:hint="eastAsia"/>
          <w:bCs/>
          <w:color w:val="000000" w:themeColor="text1"/>
          <w:sz w:val="30"/>
          <w:szCs w:val="30"/>
        </w:rPr>
        <w:t>规定的</w:t>
      </w:r>
      <w:r w:rsidRPr="004519E8">
        <w:rPr>
          <w:rFonts w:ascii="仿宋_GB2312" w:eastAsia="仿宋_GB2312" w:hAnsi="仿宋" w:cs="Times New Roman" w:hint="eastAsia"/>
          <w:bCs/>
          <w:color w:val="000000" w:themeColor="text1"/>
          <w:sz w:val="30"/>
          <w:szCs w:val="30"/>
        </w:rPr>
        <w:t>医疗和生活护理；支付</w:t>
      </w:r>
      <w:r w:rsidR="000B6F0D" w:rsidRPr="004519E8">
        <w:rPr>
          <w:rFonts w:ascii="仿宋_GB2312" w:eastAsia="仿宋_GB2312" w:hAnsi="仿宋" w:cs="Times New Roman" w:hint="eastAsia"/>
          <w:bCs/>
          <w:color w:val="000000" w:themeColor="text1"/>
          <w:sz w:val="30"/>
          <w:szCs w:val="30"/>
        </w:rPr>
        <w:t>项目</w:t>
      </w:r>
      <w:r w:rsidRPr="004519E8">
        <w:rPr>
          <w:rFonts w:ascii="仿宋_GB2312" w:eastAsia="仿宋_GB2312" w:hAnsi="仿宋" w:cs="Times New Roman" w:hint="eastAsia"/>
          <w:bCs/>
          <w:color w:val="000000" w:themeColor="text1"/>
          <w:sz w:val="30"/>
          <w:szCs w:val="30"/>
        </w:rPr>
        <w:t>为护理服务</w:t>
      </w:r>
      <w:r w:rsidR="000B6F0D" w:rsidRPr="004519E8">
        <w:rPr>
          <w:rFonts w:ascii="仿宋_GB2312" w:eastAsia="仿宋_GB2312" w:hAnsi="仿宋" w:cs="Times New Roman" w:hint="eastAsia"/>
          <w:bCs/>
          <w:color w:val="000000" w:themeColor="text1"/>
          <w:sz w:val="30"/>
          <w:szCs w:val="30"/>
        </w:rPr>
        <w:t>费用。为此，长</w:t>
      </w:r>
      <w:proofErr w:type="gramStart"/>
      <w:r w:rsidR="000B6F0D" w:rsidRPr="004519E8">
        <w:rPr>
          <w:rFonts w:ascii="仿宋_GB2312" w:eastAsia="仿宋_GB2312" w:hAnsi="仿宋" w:cs="Times New Roman" w:hint="eastAsia"/>
          <w:bCs/>
          <w:color w:val="000000" w:themeColor="text1"/>
          <w:sz w:val="30"/>
          <w:szCs w:val="30"/>
        </w:rPr>
        <w:t>护险相关</w:t>
      </w:r>
      <w:proofErr w:type="gramEnd"/>
      <w:r w:rsidR="000B6F0D" w:rsidRPr="004519E8">
        <w:rPr>
          <w:rFonts w:ascii="仿宋_GB2312" w:eastAsia="仿宋_GB2312" w:hAnsi="仿宋" w:cs="Times New Roman" w:hint="eastAsia"/>
          <w:bCs/>
          <w:color w:val="000000" w:themeColor="text1"/>
          <w:sz w:val="30"/>
          <w:szCs w:val="30"/>
        </w:rPr>
        <w:t>标准必须充分适应该制度</w:t>
      </w:r>
      <w:r w:rsidR="00EA32D3" w:rsidRPr="004519E8">
        <w:rPr>
          <w:rFonts w:ascii="仿宋_GB2312" w:eastAsia="仿宋_GB2312" w:hAnsi="仿宋" w:cs="Times New Roman" w:hint="eastAsia"/>
          <w:bCs/>
          <w:color w:val="000000" w:themeColor="text1"/>
          <w:sz w:val="30"/>
          <w:szCs w:val="30"/>
        </w:rPr>
        <w:t>和经办管理的</w:t>
      </w:r>
      <w:r w:rsidR="000B6F0D" w:rsidRPr="004519E8">
        <w:rPr>
          <w:rFonts w:ascii="仿宋_GB2312" w:eastAsia="仿宋_GB2312" w:hAnsi="仿宋" w:cs="Times New Roman" w:hint="eastAsia"/>
          <w:bCs/>
          <w:color w:val="000000" w:themeColor="text1"/>
          <w:sz w:val="30"/>
          <w:szCs w:val="30"/>
        </w:rPr>
        <w:t>特点，</w:t>
      </w:r>
      <w:r w:rsidR="00EA32D3" w:rsidRPr="004519E8">
        <w:rPr>
          <w:rFonts w:ascii="仿宋_GB2312" w:eastAsia="仿宋_GB2312" w:hAnsi="仿宋" w:cs="Times New Roman" w:hint="eastAsia"/>
          <w:bCs/>
          <w:color w:val="000000" w:themeColor="text1"/>
          <w:sz w:val="30"/>
          <w:szCs w:val="30"/>
        </w:rPr>
        <w:t>适应人口老龄化及特殊保障人群的客观要求，</w:t>
      </w:r>
      <w:r w:rsidR="00116D21" w:rsidRPr="004519E8">
        <w:rPr>
          <w:rFonts w:ascii="仿宋_GB2312" w:eastAsia="仿宋_GB2312" w:hAnsi="仿宋" w:cs="Times New Roman" w:hint="eastAsia"/>
          <w:bCs/>
          <w:color w:val="000000" w:themeColor="text1"/>
          <w:sz w:val="30"/>
          <w:szCs w:val="30"/>
        </w:rPr>
        <w:t>最大程度</w:t>
      </w:r>
      <w:proofErr w:type="gramStart"/>
      <w:r w:rsidR="00116D21" w:rsidRPr="004519E8">
        <w:rPr>
          <w:rFonts w:ascii="仿宋_GB2312" w:eastAsia="仿宋_GB2312" w:hAnsi="仿宋" w:cs="Times New Roman" w:hint="eastAsia"/>
          <w:bCs/>
          <w:color w:val="000000" w:themeColor="text1"/>
          <w:sz w:val="30"/>
          <w:szCs w:val="30"/>
        </w:rPr>
        <w:t>实现</w:t>
      </w:r>
      <w:r w:rsidR="00A72005" w:rsidRPr="004519E8">
        <w:rPr>
          <w:rFonts w:ascii="仿宋_GB2312" w:eastAsia="仿宋_GB2312" w:hAnsi="仿宋" w:cs="Times New Roman" w:hint="eastAsia"/>
          <w:bCs/>
          <w:color w:val="000000" w:themeColor="text1"/>
          <w:sz w:val="30"/>
          <w:szCs w:val="30"/>
        </w:rPr>
        <w:t>长护险</w:t>
      </w:r>
      <w:proofErr w:type="gramEnd"/>
      <w:r w:rsidR="00A72005" w:rsidRPr="004519E8">
        <w:rPr>
          <w:rFonts w:ascii="仿宋_GB2312" w:eastAsia="仿宋_GB2312" w:hAnsi="仿宋" w:cs="Times New Roman" w:hint="eastAsia"/>
          <w:bCs/>
          <w:color w:val="000000" w:themeColor="text1"/>
          <w:sz w:val="30"/>
          <w:szCs w:val="30"/>
        </w:rPr>
        <w:t>经办管理工作</w:t>
      </w:r>
      <w:r w:rsidR="00A96D3C" w:rsidRPr="004519E8">
        <w:rPr>
          <w:rFonts w:ascii="仿宋_GB2312" w:eastAsia="仿宋_GB2312" w:hAnsi="仿宋" w:cs="Times New Roman" w:hint="eastAsia"/>
          <w:bCs/>
          <w:color w:val="000000" w:themeColor="text1"/>
          <w:sz w:val="30"/>
          <w:szCs w:val="30"/>
        </w:rPr>
        <w:t>便民利民</w:t>
      </w:r>
      <w:r w:rsidR="00116D21" w:rsidRPr="004519E8">
        <w:rPr>
          <w:rFonts w:ascii="仿宋_GB2312" w:eastAsia="仿宋_GB2312" w:hAnsi="仿宋" w:cs="Times New Roman" w:hint="eastAsia"/>
          <w:bCs/>
          <w:color w:val="000000" w:themeColor="text1"/>
          <w:sz w:val="30"/>
          <w:szCs w:val="30"/>
        </w:rPr>
        <w:t>。</w:t>
      </w:r>
    </w:p>
    <w:p w:rsidR="00747E83" w:rsidRPr="000076CB" w:rsidRDefault="00BC4DAC" w:rsidP="000076CB">
      <w:pPr>
        <w:adjustRightInd w:val="0"/>
        <w:snapToGrid w:val="0"/>
        <w:spacing w:line="360" w:lineRule="auto"/>
        <w:ind w:firstLineChars="200" w:firstLine="643"/>
        <w:rPr>
          <w:rFonts w:ascii="黑体" w:eastAsia="黑体" w:hAnsi="黑体" w:cs="Times New Roman"/>
          <w:b/>
          <w:color w:val="000000" w:themeColor="text1"/>
          <w:sz w:val="32"/>
          <w:szCs w:val="32"/>
        </w:rPr>
      </w:pPr>
      <w:r w:rsidRPr="000076CB">
        <w:rPr>
          <w:rFonts w:ascii="黑体" w:eastAsia="黑体" w:hAnsi="黑体" w:cs="Times New Roman" w:hint="eastAsia"/>
          <w:b/>
          <w:color w:val="000000" w:themeColor="text1"/>
          <w:sz w:val="32"/>
          <w:szCs w:val="32"/>
        </w:rPr>
        <w:t>五、</w:t>
      </w:r>
      <w:r w:rsidR="00447D4A" w:rsidRPr="000076CB">
        <w:rPr>
          <w:rFonts w:ascii="黑体" w:eastAsia="黑体" w:hAnsi="黑体" w:cs="Times New Roman" w:hint="eastAsia"/>
          <w:b/>
          <w:color w:val="000000" w:themeColor="text1"/>
          <w:sz w:val="32"/>
          <w:szCs w:val="32"/>
        </w:rPr>
        <w:t>标准的主要技术内容</w:t>
      </w:r>
    </w:p>
    <w:p w:rsidR="0087388C" w:rsidRPr="000076CB" w:rsidRDefault="00EA71F1" w:rsidP="000076CB">
      <w:pPr>
        <w:adjustRightInd w:val="0"/>
        <w:snapToGrid w:val="0"/>
        <w:spacing w:line="360" w:lineRule="auto"/>
        <w:ind w:firstLineChars="200" w:firstLine="643"/>
        <w:rPr>
          <w:rFonts w:ascii="仿宋" w:eastAsia="仿宋" w:hAnsi="仿宋" w:cs="Times New Roman"/>
          <w:b/>
          <w:bCs/>
          <w:color w:val="000000" w:themeColor="text1"/>
          <w:sz w:val="32"/>
          <w:szCs w:val="32"/>
        </w:rPr>
      </w:pPr>
      <w:r w:rsidRPr="000076CB">
        <w:rPr>
          <w:rFonts w:ascii="仿宋" w:eastAsia="仿宋" w:hAnsi="仿宋" w:cs="Times New Roman" w:hint="eastAsia"/>
          <w:b/>
          <w:bCs/>
          <w:color w:val="000000" w:themeColor="text1"/>
          <w:sz w:val="32"/>
          <w:szCs w:val="32"/>
        </w:rPr>
        <w:t>（一）</w:t>
      </w:r>
      <w:r w:rsidR="00846BBC" w:rsidRPr="000076CB">
        <w:rPr>
          <w:rFonts w:ascii="仿宋" w:eastAsia="仿宋" w:hAnsi="仿宋" w:cs="Times New Roman" w:hint="eastAsia"/>
          <w:b/>
          <w:bCs/>
          <w:color w:val="000000" w:themeColor="text1"/>
          <w:sz w:val="32"/>
          <w:szCs w:val="32"/>
        </w:rPr>
        <w:t>范围</w:t>
      </w:r>
    </w:p>
    <w:p w:rsidR="00AA0311" w:rsidRPr="004519E8" w:rsidRDefault="00AA0311" w:rsidP="00AA0311">
      <w:pPr>
        <w:adjustRightInd w:val="0"/>
        <w:snapToGrid w:val="0"/>
        <w:spacing w:line="360" w:lineRule="auto"/>
        <w:ind w:firstLineChars="200" w:firstLine="600"/>
        <w:rPr>
          <w:rFonts w:ascii="仿宋_GB2312" w:eastAsia="仿宋_GB2312" w:hAnsi="仿宋" w:cs="Times New Roman"/>
          <w:bCs/>
          <w:color w:val="000000" w:themeColor="text1"/>
          <w:sz w:val="30"/>
          <w:szCs w:val="30"/>
        </w:rPr>
      </w:pPr>
      <w:r w:rsidRPr="004519E8">
        <w:rPr>
          <w:rFonts w:ascii="仿宋_GB2312" w:eastAsia="仿宋_GB2312" w:hAnsi="仿宋" w:cs="Times New Roman" w:hint="eastAsia"/>
          <w:bCs/>
          <w:color w:val="000000" w:themeColor="text1"/>
          <w:sz w:val="30"/>
          <w:szCs w:val="30"/>
        </w:rPr>
        <w:t>本标准规定了</w:t>
      </w:r>
      <w:proofErr w:type="gramStart"/>
      <w:r w:rsidRPr="004519E8">
        <w:rPr>
          <w:rFonts w:ascii="仿宋_GB2312" w:eastAsia="仿宋_GB2312" w:hAnsi="仿宋" w:cs="Times New Roman" w:hint="eastAsia"/>
          <w:bCs/>
          <w:color w:val="000000" w:themeColor="text1"/>
          <w:sz w:val="30"/>
          <w:szCs w:val="30"/>
        </w:rPr>
        <w:t>长护险经办</w:t>
      </w:r>
      <w:proofErr w:type="gramEnd"/>
      <w:r w:rsidRPr="004519E8">
        <w:rPr>
          <w:rFonts w:ascii="仿宋_GB2312" w:eastAsia="仿宋_GB2312" w:hAnsi="仿宋" w:cs="Times New Roman" w:hint="eastAsia"/>
          <w:bCs/>
          <w:color w:val="000000" w:themeColor="text1"/>
          <w:sz w:val="30"/>
          <w:szCs w:val="30"/>
        </w:rPr>
        <w:t>管理的基本原则、服务协议经办管理、失能等级评估经办管理、服务提供经办管理、费用结算经办管理、基金监督管理等要求，适用于上海市行政区内</w:t>
      </w:r>
      <w:proofErr w:type="gramStart"/>
      <w:r w:rsidRPr="004519E8">
        <w:rPr>
          <w:rFonts w:ascii="仿宋_GB2312" w:eastAsia="仿宋_GB2312" w:hAnsi="仿宋" w:cs="Times New Roman" w:hint="eastAsia"/>
          <w:bCs/>
          <w:color w:val="000000" w:themeColor="text1"/>
          <w:sz w:val="30"/>
          <w:szCs w:val="30"/>
        </w:rPr>
        <w:t>长护险的</w:t>
      </w:r>
      <w:proofErr w:type="gramEnd"/>
      <w:r w:rsidRPr="004519E8">
        <w:rPr>
          <w:rFonts w:ascii="仿宋_GB2312" w:eastAsia="仿宋_GB2312" w:hAnsi="仿宋" w:cs="Times New Roman" w:hint="eastAsia"/>
          <w:bCs/>
          <w:color w:val="000000" w:themeColor="text1"/>
          <w:sz w:val="30"/>
          <w:szCs w:val="30"/>
        </w:rPr>
        <w:t>经办管理。</w:t>
      </w:r>
    </w:p>
    <w:p w:rsidR="00BB252A" w:rsidRPr="000076CB" w:rsidRDefault="00EA71F1" w:rsidP="000076CB">
      <w:pPr>
        <w:adjustRightInd w:val="0"/>
        <w:snapToGrid w:val="0"/>
        <w:spacing w:line="360" w:lineRule="auto"/>
        <w:ind w:firstLineChars="200" w:firstLine="643"/>
        <w:rPr>
          <w:rFonts w:ascii="仿宋" w:eastAsia="仿宋" w:hAnsi="仿宋" w:cs="Times New Roman"/>
          <w:b/>
          <w:bCs/>
          <w:color w:val="000000" w:themeColor="text1"/>
          <w:sz w:val="32"/>
          <w:szCs w:val="32"/>
        </w:rPr>
      </w:pPr>
      <w:r w:rsidRPr="000076CB">
        <w:rPr>
          <w:rFonts w:ascii="仿宋" w:eastAsia="仿宋" w:hAnsi="仿宋" w:cs="Times New Roman" w:hint="eastAsia"/>
          <w:b/>
          <w:bCs/>
          <w:color w:val="000000" w:themeColor="text1"/>
          <w:sz w:val="32"/>
          <w:szCs w:val="32"/>
        </w:rPr>
        <w:t>（</w:t>
      </w:r>
      <w:r w:rsidR="00ED724B" w:rsidRPr="000076CB">
        <w:rPr>
          <w:rFonts w:ascii="仿宋" w:eastAsia="仿宋" w:hAnsi="仿宋" w:cs="Times New Roman" w:hint="eastAsia"/>
          <w:b/>
          <w:bCs/>
          <w:color w:val="000000" w:themeColor="text1"/>
          <w:sz w:val="32"/>
          <w:szCs w:val="32"/>
        </w:rPr>
        <w:t>二</w:t>
      </w:r>
      <w:r w:rsidRPr="000076CB">
        <w:rPr>
          <w:rFonts w:ascii="仿宋" w:eastAsia="仿宋" w:hAnsi="仿宋" w:cs="Times New Roman" w:hint="eastAsia"/>
          <w:b/>
          <w:bCs/>
          <w:color w:val="000000" w:themeColor="text1"/>
          <w:sz w:val="32"/>
          <w:szCs w:val="32"/>
        </w:rPr>
        <w:t>）</w:t>
      </w:r>
      <w:r w:rsidR="00846BBC" w:rsidRPr="000076CB">
        <w:rPr>
          <w:rFonts w:ascii="仿宋" w:eastAsia="仿宋" w:hAnsi="仿宋" w:cs="Times New Roman" w:hint="eastAsia"/>
          <w:b/>
          <w:bCs/>
          <w:color w:val="000000" w:themeColor="text1"/>
          <w:sz w:val="32"/>
          <w:szCs w:val="32"/>
        </w:rPr>
        <w:t>术语和定义</w:t>
      </w:r>
    </w:p>
    <w:p w:rsidR="00862C66" w:rsidRDefault="00874C35" w:rsidP="00447D4A">
      <w:pPr>
        <w:adjustRightInd w:val="0"/>
        <w:snapToGrid w:val="0"/>
        <w:spacing w:line="360" w:lineRule="auto"/>
        <w:ind w:firstLineChars="200" w:firstLine="600"/>
        <w:rPr>
          <w:rFonts w:ascii="仿宋_GB2312" w:eastAsia="仿宋_GB2312" w:hAnsi="仿宋" w:cs="Times New Roman"/>
          <w:bCs/>
          <w:color w:val="000000" w:themeColor="text1"/>
          <w:sz w:val="30"/>
          <w:szCs w:val="30"/>
        </w:rPr>
      </w:pPr>
      <w:r w:rsidRPr="00862C66">
        <w:rPr>
          <w:rFonts w:ascii="仿宋_GB2312" w:eastAsia="仿宋_GB2312" w:hAnsi="仿宋" w:cs="Times New Roman" w:hint="eastAsia"/>
          <w:bCs/>
          <w:color w:val="000000" w:themeColor="text1"/>
          <w:sz w:val="30"/>
          <w:szCs w:val="30"/>
        </w:rPr>
        <w:t>本</w:t>
      </w:r>
      <w:r w:rsidR="00654674" w:rsidRPr="00862C66">
        <w:rPr>
          <w:rFonts w:ascii="仿宋_GB2312" w:eastAsia="仿宋_GB2312" w:hAnsi="仿宋" w:cs="Times New Roman" w:hint="eastAsia"/>
          <w:bCs/>
          <w:color w:val="000000" w:themeColor="text1"/>
          <w:sz w:val="30"/>
          <w:szCs w:val="30"/>
        </w:rPr>
        <w:t>标准</w:t>
      </w:r>
      <w:r w:rsidR="00250F65" w:rsidRPr="00862C66">
        <w:rPr>
          <w:rFonts w:ascii="仿宋_GB2312" w:eastAsia="仿宋_GB2312" w:hAnsi="仿宋" w:cs="Times New Roman" w:hint="eastAsia"/>
          <w:bCs/>
          <w:color w:val="000000" w:themeColor="text1"/>
          <w:sz w:val="30"/>
          <w:szCs w:val="30"/>
        </w:rPr>
        <w:t>分别</w:t>
      </w:r>
      <w:r w:rsidR="00B4161B" w:rsidRPr="00862C66">
        <w:rPr>
          <w:rFonts w:ascii="仿宋_GB2312" w:eastAsia="仿宋_GB2312" w:hAnsi="仿宋" w:cs="Times New Roman" w:hint="eastAsia"/>
          <w:bCs/>
          <w:color w:val="000000" w:themeColor="text1"/>
          <w:sz w:val="30"/>
          <w:szCs w:val="30"/>
        </w:rPr>
        <w:t>对</w:t>
      </w:r>
      <w:r w:rsidR="00862C66">
        <w:rPr>
          <w:rFonts w:ascii="仿宋_GB2312" w:eastAsia="仿宋_GB2312" w:hAnsi="仿宋" w:cs="Times New Roman" w:hint="eastAsia"/>
          <w:bCs/>
          <w:color w:val="000000" w:themeColor="text1"/>
          <w:sz w:val="30"/>
          <w:szCs w:val="30"/>
        </w:rPr>
        <w:t>长期护理保险、医疗保险经办机构、定点评估机构、失能等级评估、定点护理服务机构、</w:t>
      </w:r>
      <w:bookmarkStart w:id="4" w:name="_Hlk191634525"/>
      <w:r w:rsidR="00862C66">
        <w:rPr>
          <w:rFonts w:ascii="仿宋_GB2312" w:eastAsia="仿宋_GB2312" w:hAnsi="仿宋" w:cs="Times New Roman" w:hint="eastAsia"/>
          <w:bCs/>
          <w:color w:val="000000" w:themeColor="text1"/>
          <w:sz w:val="30"/>
          <w:szCs w:val="30"/>
        </w:rPr>
        <w:t>居家护理、社区护理、机构护理</w:t>
      </w:r>
      <w:bookmarkEnd w:id="4"/>
      <w:r w:rsidR="00B4161B" w:rsidRPr="00862C66">
        <w:rPr>
          <w:rFonts w:ascii="仿宋_GB2312" w:eastAsia="仿宋_GB2312" w:hAnsi="仿宋" w:cs="Times New Roman" w:hint="eastAsia"/>
          <w:bCs/>
          <w:color w:val="000000" w:themeColor="text1"/>
          <w:sz w:val="30"/>
          <w:szCs w:val="30"/>
        </w:rPr>
        <w:t>进行</w:t>
      </w:r>
      <w:r w:rsidR="00862C66">
        <w:rPr>
          <w:rFonts w:ascii="仿宋_GB2312" w:eastAsia="仿宋_GB2312" w:hAnsi="仿宋" w:cs="Times New Roman" w:hint="eastAsia"/>
          <w:bCs/>
          <w:color w:val="000000" w:themeColor="text1"/>
          <w:sz w:val="30"/>
          <w:szCs w:val="30"/>
        </w:rPr>
        <w:t>了</w:t>
      </w:r>
      <w:r w:rsidR="00B4161B" w:rsidRPr="00862C66">
        <w:rPr>
          <w:rFonts w:ascii="仿宋_GB2312" w:eastAsia="仿宋_GB2312" w:hAnsi="仿宋" w:cs="Times New Roman" w:hint="eastAsia"/>
          <w:bCs/>
          <w:color w:val="000000" w:themeColor="text1"/>
          <w:sz w:val="30"/>
          <w:szCs w:val="30"/>
        </w:rPr>
        <w:t>定义，</w:t>
      </w:r>
      <w:r w:rsidR="00CD1E8C" w:rsidRPr="00862C66">
        <w:rPr>
          <w:rFonts w:ascii="仿宋_GB2312" w:eastAsia="仿宋_GB2312" w:hAnsi="仿宋" w:cs="Times New Roman" w:hint="eastAsia"/>
          <w:bCs/>
          <w:color w:val="000000" w:themeColor="text1"/>
          <w:sz w:val="30"/>
          <w:szCs w:val="30"/>
        </w:rPr>
        <w:t>形成统一的</w:t>
      </w:r>
      <w:r w:rsidR="00862C66">
        <w:rPr>
          <w:rFonts w:ascii="仿宋_GB2312" w:eastAsia="仿宋_GB2312" w:hAnsi="仿宋" w:cs="Times New Roman" w:hint="eastAsia"/>
          <w:bCs/>
          <w:color w:val="000000" w:themeColor="text1"/>
          <w:sz w:val="30"/>
          <w:szCs w:val="30"/>
        </w:rPr>
        <w:t>管理概念</w:t>
      </w:r>
      <w:r w:rsidR="00B4161B" w:rsidRPr="00862C66">
        <w:rPr>
          <w:rFonts w:ascii="仿宋_GB2312" w:eastAsia="仿宋_GB2312" w:hAnsi="仿宋" w:cs="Times New Roman" w:hint="eastAsia"/>
          <w:bCs/>
          <w:color w:val="000000" w:themeColor="text1"/>
          <w:sz w:val="30"/>
          <w:szCs w:val="30"/>
        </w:rPr>
        <w:t>。</w:t>
      </w:r>
    </w:p>
    <w:p w:rsidR="00862C66" w:rsidRPr="00862C66" w:rsidRDefault="00862C66" w:rsidP="00447D4A">
      <w:pPr>
        <w:adjustRightInd w:val="0"/>
        <w:snapToGrid w:val="0"/>
        <w:spacing w:line="360" w:lineRule="auto"/>
        <w:ind w:firstLineChars="200" w:firstLine="600"/>
        <w:rPr>
          <w:rFonts w:ascii="仿宋_GB2312" w:eastAsia="仿宋_GB2312" w:hAnsi="仿宋" w:cs="Times New Roman"/>
          <w:bCs/>
          <w:color w:val="000000" w:themeColor="text1"/>
          <w:sz w:val="30"/>
          <w:szCs w:val="30"/>
        </w:rPr>
      </w:pPr>
      <w:r>
        <w:rPr>
          <w:rFonts w:ascii="仿宋_GB2312" w:eastAsia="仿宋_GB2312" w:hAnsi="仿宋" w:cs="Times New Roman" w:hint="eastAsia"/>
          <w:bCs/>
          <w:color w:val="000000" w:themeColor="text1"/>
          <w:sz w:val="30"/>
          <w:szCs w:val="30"/>
        </w:rPr>
        <w:t>其中，医疗保险经办机构定义源于</w:t>
      </w:r>
      <w:r w:rsidRPr="00862C66">
        <w:rPr>
          <w:rFonts w:ascii="仿宋_GB2312" w:eastAsia="仿宋_GB2312" w:hAnsi="仿宋" w:cs="Times New Roman"/>
          <w:bCs/>
          <w:color w:val="000000" w:themeColor="text1"/>
          <w:sz w:val="30"/>
          <w:szCs w:val="30"/>
        </w:rPr>
        <w:t>GB/T 31596.4-2015 6.1</w:t>
      </w:r>
      <w:r>
        <w:rPr>
          <w:rFonts w:ascii="仿宋_GB2312" w:eastAsia="仿宋_GB2312" w:hAnsi="仿宋" w:cs="Times New Roman" w:hint="eastAsia"/>
          <w:bCs/>
          <w:color w:val="000000" w:themeColor="text1"/>
          <w:sz w:val="30"/>
          <w:szCs w:val="30"/>
        </w:rPr>
        <w:t>《</w:t>
      </w:r>
      <w:r w:rsidRPr="00862C66">
        <w:rPr>
          <w:rFonts w:ascii="仿宋_GB2312" w:eastAsia="仿宋_GB2312" w:hAnsi="仿宋" w:cs="Times New Roman" w:hint="eastAsia"/>
          <w:bCs/>
          <w:color w:val="000000" w:themeColor="text1"/>
          <w:sz w:val="30"/>
          <w:szCs w:val="30"/>
        </w:rPr>
        <w:t>社会保险术语 第4部分：医疗保险</w:t>
      </w:r>
      <w:r>
        <w:rPr>
          <w:rFonts w:ascii="仿宋_GB2312" w:eastAsia="仿宋_GB2312" w:hAnsi="仿宋" w:cs="Times New Roman" w:hint="eastAsia"/>
          <w:bCs/>
          <w:color w:val="000000" w:themeColor="text1"/>
          <w:sz w:val="30"/>
          <w:szCs w:val="30"/>
        </w:rPr>
        <w:t>》；</w:t>
      </w:r>
      <w:r w:rsidR="00061377">
        <w:rPr>
          <w:rFonts w:ascii="仿宋_GB2312" w:eastAsia="仿宋_GB2312" w:hAnsi="仿宋" w:cs="Times New Roman" w:hint="eastAsia"/>
          <w:bCs/>
          <w:color w:val="000000" w:themeColor="text1"/>
          <w:sz w:val="30"/>
          <w:szCs w:val="30"/>
        </w:rPr>
        <w:t>失能等级评估和</w:t>
      </w:r>
      <w:r w:rsidR="000173CA" w:rsidRPr="000173CA">
        <w:rPr>
          <w:rFonts w:ascii="仿宋_GB2312" w:eastAsia="仿宋_GB2312" w:hAnsi="仿宋" w:cs="Times New Roman" w:hint="eastAsia"/>
          <w:bCs/>
          <w:color w:val="000000" w:themeColor="text1"/>
          <w:sz w:val="30"/>
          <w:szCs w:val="30"/>
        </w:rPr>
        <w:t>居家护</w:t>
      </w:r>
      <w:r w:rsidR="000173CA" w:rsidRPr="000173CA">
        <w:rPr>
          <w:rFonts w:ascii="仿宋_GB2312" w:eastAsia="仿宋_GB2312" w:hAnsi="仿宋" w:cs="Times New Roman" w:hint="eastAsia"/>
          <w:bCs/>
          <w:color w:val="000000" w:themeColor="text1"/>
          <w:sz w:val="30"/>
          <w:szCs w:val="30"/>
        </w:rPr>
        <w:lastRenderedPageBreak/>
        <w:t>理、社区护理、机构护理</w:t>
      </w:r>
      <w:r w:rsidR="00FB120A">
        <w:rPr>
          <w:rFonts w:ascii="仿宋_GB2312" w:eastAsia="仿宋_GB2312" w:hAnsi="仿宋" w:cs="Times New Roman" w:hint="eastAsia"/>
          <w:bCs/>
          <w:color w:val="000000" w:themeColor="text1"/>
          <w:sz w:val="30"/>
          <w:szCs w:val="30"/>
        </w:rPr>
        <w:t>的</w:t>
      </w:r>
      <w:r w:rsidR="000173CA">
        <w:rPr>
          <w:rFonts w:ascii="仿宋_GB2312" w:eastAsia="仿宋_GB2312" w:hAnsi="仿宋" w:cs="Times New Roman" w:hint="eastAsia"/>
          <w:bCs/>
          <w:color w:val="000000" w:themeColor="text1"/>
          <w:sz w:val="30"/>
          <w:szCs w:val="30"/>
        </w:rPr>
        <w:t>定义源于2024年9月国家</w:t>
      </w:r>
      <w:proofErr w:type="gramStart"/>
      <w:r w:rsidR="000173CA">
        <w:rPr>
          <w:rFonts w:ascii="仿宋_GB2312" w:eastAsia="仿宋_GB2312" w:hAnsi="仿宋" w:cs="Times New Roman" w:hint="eastAsia"/>
          <w:bCs/>
          <w:color w:val="000000" w:themeColor="text1"/>
          <w:sz w:val="30"/>
          <w:szCs w:val="30"/>
        </w:rPr>
        <w:t>医</w:t>
      </w:r>
      <w:proofErr w:type="gramEnd"/>
      <w:r w:rsidR="000173CA">
        <w:rPr>
          <w:rFonts w:ascii="仿宋_GB2312" w:eastAsia="仿宋_GB2312" w:hAnsi="仿宋" w:cs="Times New Roman" w:hint="eastAsia"/>
          <w:bCs/>
          <w:color w:val="000000" w:themeColor="text1"/>
          <w:sz w:val="30"/>
          <w:szCs w:val="30"/>
        </w:rPr>
        <w:t>保局印发的《长期护理保险经办规程（试行）》（</w:t>
      </w:r>
      <w:proofErr w:type="gramStart"/>
      <w:r w:rsidR="000173CA">
        <w:rPr>
          <w:rFonts w:ascii="仿宋_GB2312" w:eastAsia="仿宋_GB2312" w:hAnsi="仿宋" w:cs="Times New Roman" w:hint="eastAsia"/>
          <w:bCs/>
          <w:color w:val="000000" w:themeColor="text1"/>
          <w:sz w:val="30"/>
          <w:szCs w:val="30"/>
        </w:rPr>
        <w:t>医</w:t>
      </w:r>
      <w:proofErr w:type="gramEnd"/>
      <w:r w:rsidR="000173CA">
        <w:rPr>
          <w:rFonts w:ascii="仿宋_GB2312" w:eastAsia="仿宋_GB2312" w:hAnsi="仿宋" w:cs="Times New Roman" w:hint="eastAsia"/>
          <w:bCs/>
          <w:color w:val="000000" w:themeColor="text1"/>
          <w:sz w:val="30"/>
          <w:szCs w:val="30"/>
        </w:rPr>
        <w:t>保办发〔2024〕22号）</w:t>
      </w:r>
      <w:r w:rsidR="00FB120A">
        <w:rPr>
          <w:rFonts w:ascii="仿宋_GB2312" w:eastAsia="仿宋_GB2312" w:hAnsi="仿宋" w:cs="Times New Roman" w:hint="eastAsia"/>
          <w:bCs/>
          <w:color w:val="000000" w:themeColor="text1"/>
          <w:sz w:val="30"/>
          <w:szCs w:val="30"/>
        </w:rPr>
        <w:t>相关条款。</w:t>
      </w:r>
    </w:p>
    <w:p w:rsidR="00F80B9E" w:rsidRPr="000076CB" w:rsidRDefault="00EA71F1" w:rsidP="000076CB">
      <w:pPr>
        <w:adjustRightInd w:val="0"/>
        <w:snapToGrid w:val="0"/>
        <w:spacing w:line="360" w:lineRule="auto"/>
        <w:ind w:firstLineChars="200" w:firstLine="643"/>
        <w:rPr>
          <w:rFonts w:ascii="仿宋" w:eastAsia="仿宋" w:hAnsi="仿宋" w:cs="Times New Roman"/>
          <w:b/>
          <w:bCs/>
          <w:color w:val="000000" w:themeColor="text1"/>
          <w:sz w:val="32"/>
          <w:szCs w:val="32"/>
        </w:rPr>
      </w:pPr>
      <w:r w:rsidRPr="000076CB">
        <w:rPr>
          <w:rFonts w:ascii="仿宋" w:eastAsia="仿宋" w:hAnsi="仿宋" w:cs="Times New Roman" w:hint="eastAsia"/>
          <w:b/>
          <w:bCs/>
          <w:color w:val="000000" w:themeColor="text1"/>
          <w:sz w:val="32"/>
          <w:szCs w:val="32"/>
        </w:rPr>
        <w:t>（</w:t>
      </w:r>
      <w:r w:rsidR="00B4161B" w:rsidRPr="000076CB">
        <w:rPr>
          <w:rFonts w:ascii="仿宋" w:eastAsia="仿宋" w:hAnsi="仿宋" w:cs="Times New Roman" w:hint="eastAsia"/>
          <w:b/>
          <w:bCs/>
          <w:color w:val="000000" w:themeColor="text1"/>
          <w:sz w:val="32"/>
          <w:szCs w:val="32"/>
        </w:rPr>
        <w:t>三</w:t>
      </w:r>
      <w:r w:rsidRPr="000076CB">
        <w:rPr>
          <w:rFonts w:ascii="仿宋" w:eastAsia="仿宋" w:hAnsi="仿宋" w:cs="Times New Roman" w:hint="eastAsia"/>
          <w:b/>
          <w:bCs/>
          <w:color w:val="000000" w:themeColor="text1"/>
          <w:sz w:val="32"/>
          <w:szCs w:val="32"/>
        </w:rPr>
        <w:t>）</w:t>
      </w:r>
      <w:r w:rsidR="007E1F3A" w:rsidRPr="000076CB">
        <w:rPr>
          <w:rFonts w:ascii="仿宋" w:eastAsia="仿宋" w:hAnsi="仿宋" w:cs="Times New Roman" w:hint="eastAsia"/>
          <w:b/>
          <w:bCs/>
          <w:color w:val="000000" w:themeColor="text1"/>
          <w:sz w:val="32"/>
          <w:szCs w:val="32"/>
        </w:rPr>
        <w:t>基本原则</w:t>
      </w:r>
    </w:p>
    <w:p w:rsidR="00FB120A" w:rsidRDefault="00FB120A" w:rsidP="00447D4A">
      <w:pPr>
        <w:adjustRightInd w:val="0"/>
        <w:snapToGrid w:val="0"/>
        <w:spacing w:line="360" w:lineRule="auto"/>
        <w:ind w:firstLineChars="200" w:firstLine="600"/>
        <w:rPr>
          <w:rFonts w:ascii="仿宋_GB2312" w:eastAsia="仿宋_GB2312" w:hAnsi="仿宋" w:cs="Times New Roman"/>
          <w:bCs/>
          <w:color w:val="000000" w:themeColor="text1"/>
          <w:sz w:val="30"/>
          <w:szCs w:val="30"/>
        </w:rPr>
      </w:pPr>
      <w:r>
        <w:rPr>
          <w:rFonts w:ascii="仿宋_GB2312" w:eastAsia="仿宋_GB2312" w:hAnsi="仿宋" w:cs="Times New Roman" w:hint="eastAsia"/>
          <w:bCs/>
          <w:color w:val="000000" w:themeColor="text1"/>
          <w:sz w:val="30"/>
          <w:szCs w:val="30"/>
        </w:rPr>
        <w:t>基于公共服务的总体原则和</w:t>
      </w:r>
      <w:proofErr w:type="gramStart"/>
      <w:r>
        <w:rPr>
          <w:rFonts w:ascii="仿宋_GB2312" w:eastAsia="仿宋_GB2312" w:hAnsi="仿宋" w:cs="Times New Roman" w:hint="eastAsia"/>
          <w:bCs/>
          <w:color w:val="000000" w:themeColor="text1"/>
          <w:sz w:val="30"/>
          <w:szCs w:val="30"/>
        </w:rPr>
        <w:t>长护险经办</w:t>
      </w:r>
      <w:proofErr w:type="gramEnd"/>
      <w:r>
        <w:rPr>
          <w:rFonts w:ascii="仿宋_GB2312" w:eastAsia="仿宋_GB2312" w:hAnsi="仿宋" w:cs="Times New Roman" w:hint="eastAsia"/>
          <w:bCs/>
          <w:color w:val="000000" w:themeColor="text1"/>
          <w:sz w:val="30"/>
          <w:szCs w:val="30"/>
        </w:rPr>
        <w:t>管理的自身特点，本标准提出</w:t>
      </w:r>
      <w:r w:rsidR="007E1F3A" w:rsidRPr="00862C66">
        <w:rPr>
          <w:rFonts w:ascii="仿宋_GB2312" w:eastAsia="仿宋_GB2312" w:hAnsi="仿宋" w:cs="Times New Roman" w:hint="eastAsia"/>
          <w:bCs/>
          <w:color w:val="000000" w:themeColor="text1"/>
          <w:sz w:val="30"/>
          <w:szCs w:val="30"/>
        </w:rPr>
        <w:t>了</w:t>
      </w:r>
      <w:r>
        <w:rPr>
          <w:rFonts w:ascii="仿宋_GB2312" w:eastAsia="仿宋_GB2312" w:hAnsi="仿宋" w:cs="Times New Roman" w:hint="eastAsia"/>
          <w:bCs/>
          <w:color w:val="000000" w:themeColor="text1"/>
          <w:sz w:val="30"/>
          <w:szCs w:val="30"/>
        </w:rPr>
        <w:t>以人为本</w:t>
      </w:r>
      <w:r w:rsidR="00B67612" w:rsidRPr="00862C66">
        <w:rPr>
          <w:rFonts w:ascii="仿宋_GB2312" w:eastAsia="仿宋_GB2312" w:hAnsi="仿宋" w:cs="Times New Roman" w:hint="eastAsia"/>
          <w:bCs/>
          <w:color w:val="000000" w:themeColor="text1"/>
          <w:sz w:val="30"/>
          <w:szCs w:val="30"/>
        </w:rPr>
        <w:t>、</w:t>
      </w:r>
      <w:r>
        <w:rPr>
          <w:rFonts w:ascii="仿宋_GB2312" w:eastAsia="仿宋_GB2312" w:hAnsi="仿宋" w:cs="Times New Roman" w:hint="eastAsia"/>
          <w:bCs/>
          <w:color w:val="000000" w:themeColor="text1"/>
          <w:sz w:val="30"/>
          <w:szCs w:val="30"/>
        </w:rPr>
        <w:t>公平规范</w:t>
      </w:r>
      <w:r w:rsidR="00B4161B" w:rsidRPr="00862C66">
        <w:rPr>
          <w:rFonts w:ascii="仿宋_GB2312" w:eastAsia="仿宋_GB2312" w:hAnsi="仿宋" w:cs="Times New Roman" w:hint="eastAsia"/>
          <w:bCs/>
          <w:color w:val="000000" w:themeColor="text1"/>
          <w:sz w:val="30"/>
          <w:szCs w:val="30"/>
        </w:rPr>
        <w:t>、</w:t>
      </w:r>
      <w:r>
        <w:rPr>
          <w:rFonts w:ascii="仿宋_GB2312" w:eastAsia="仿宋_GB2312" w:hAnsi="仿宋" w:cs="Times New Roman" w:hint="eastAsia"/>
          <w:bCs/>
          <w:color w:val="000000" w:themeColor="text1"/>
          <w:sz w:val="30"/>
          <w:szCs w:val="30"/>
        </w:rPr>
        <w:t>公开透明、便民高效四项</w:t>
      </w:r>
      <w:r w:rsidR="004769FD" w:rsidRPr="00862C66">
        <w:rPr>
          <w:rFonts w:ascii="仿宋_GB2312" w:eastAsia="仿宋_GB2312" w:hAnsi="仿宋" w:cs="Times New Roman" w:hint="eastAsia"/>
          <w:bCs/>
          <w:color w:val="000000" w:themeColor="text1"/>
          <w:sz w:val="30"/>
          <w:szCs w:val="30"/>
        </w:rPr>
        <w:t>基本原则，</w:t>
      </w:r>
      <w:r>
        <w:rPr>
          <w:rFonts w:ascii="仿宋_GB2312" w:eastAsia="仿宋_GB2312" w:hAnsi="仿宋" w:cs="Times New Roman" w:hint="eastAsia"/>
          <w:bCs/>
          <w:color w:val="000000" w:themeColor="text1"/>
          <w:sz w:val="30"/>
          <w:szCs w:val="30"/>
        </w:rPr>
        <w:t>旨在</w:t>
      </w:r>
      <w:proofErr w:type="gramStart"/>
      <w:r>
        <w:rPr>
          <w:rFonts w:ascii="仿宋_GB2312" w:eastAsia="仿宋_GB2312" w:hAnsi="仿宋" w:cs="Times New Roman" w:hint="eastAsia"/>
          <w:bCs/>
          <w:color w:val="000000" w:themeColor="text1"/>
          <w:sz w:val="30"/>
          <w:szCs w:val="30"/>
        </w:rPr>
        <w:t>指导长护险</w:t>
      </w:r>
      <w:proofErr w:type="gramEnd"/>
      <w:r>
        <w:rPr>
          <w:rFonts w:ascii="仿宋_GB2312" w:eastAsia="仿宋_GB2312" w:hAnsi="仿宋" w:cs="Times New Roman" w:hint="eastAsia"/>
          <w:bCs/>
          <w:color w:val="000000" w:themeColor="text1"/>
          <w:sz w:val="30"/>
          <w:szCs w:val="30"/>
        </w:rPr>
        <w:t>经办管理工作以参保人需求为中心，充分遵循法律法规，切实保障群众权益，提供高质量</w:t>
      </w:r>
      <w:r w:rsidR="0037643A">
        <w:rPr>
          <w:rFonts w:ascii="仿宋_GB2312" w:eastAsia="仿宋_GB2312" w:hAnsi="仿宋" w:cs="Times New Roman" w:hint="eastAsia"/>
          <w:bCs/>
          <w:color w:val="000000" w:themeColor="text1"/>
          <w:sz w:val="30"/>
          <w:szCs w:val="30"/>
        </w:rPr>
        <w:t>便捷服务。</w:t>
      </w:r>
    </w:p>
    <w:p w:rsidR="00DB7B45" w:rsidRPr="000076CB" w:rsidRDefault="00EA71F1" w:rsidP="000076CB">
      <w:pPr>
        <w:adjustRightInd w:val="0"/>
        <w:snapToGrid w:val="0"/>
        <w:spacing w:line="360" w:lineRule="auto"/>
        <w:ind w:firstLineChars="200" w:firstLine="643"/>
        <w:rPr>
          <w:rFonts w:ascii="仿宋" w:eastAsia="仿宋" w:hAnsi="仿宋" w:cs="Times New Roman"/>
          <w:b/>
          <w:bCs/>
          <w:color w:val="000000" w:themeColor="text1"/>
          <w:sz w:val="32"/>
          <w:szCs w:val="32"/>
        </w:rPr>
      </w:pPr>
      <w:r w:rsidRPr="000076CB">
        <w:rPr>
          <w:rFonts w:ascii="仿宋" w:eastAsia="仿宋" w:hAnsi="仿宋" w:cs="Times New Roman" w:hint="eastAsia"/>
          <w:b/>
          <w:bCs/>
          <w:color w:val="000000" w:themeColor="text1"/>
          <w:sz w:val="32"/>
          <w:szCs w:val="32"/>
        </w:rPr>
        <w:t>（</w:t>
      </w:r>
      <w:r w:rsidR="00E20B3E" w:rsidRPr="000076CB">
        <w:rPr>
          <w:rFonts w:ascii="仿宋" w:eastAsia="仿宋" w:hAnsi="仿宋" w:cs="Times New Roman" w:hint="eastAsia"/>
          <w:b/>
          <w:bCs/>
          <w:color w:val="000000" w:themeColor="text1"/>
          <w:sz w:val="32"/>
          <w:szCs w:val="32"/>
        </w:rPr>
        <w:t>四</w:t>
      </w:r>
      <w:r w:rsidRPr="000076CB">
        <w:rPr>
          <w:rFonts w:ascii="仿宋" w:eastAsia="仿宋" w:hAnsi="仿宋" w:cs="Times New Roman" w:hint="eastAsia"/>
          <w:b/>
          <w:bCs/>
          <w:color w:val="000000" w:themeColor="text1"/>
          <w:sz w:val="32"/>
          <w:szCs w:val="32"/>
        </w:rPr>
        <w:t>）</w:t>
      </w:r>
      <w:r w:rsidR="0037643A" w:rsidRPr="000076CB">
        <w:rPr>
          <w:rFonts w:ascii="仿宋" w:eastAsia="仿宋" w:hAnsi="仿宋" w:cs="Times New Roman" w:hint="eastAsia"/>
          <w:b/>
          <w:bCs/>
          <w:color w:val="000000" w:themeColor="text1"/>
          <w:sz w:val="32"/>
          <w:szCs w:val="32"/>
        </w:rPr>
        <w:t>经办管理</w:t>
      </w:r>
      <w:r w:rsidR="00CD1E8C" w:rsidRPr="000076CB">
        <w:rPr>
          <w:rFonts w:ascii="仿宋" w:eastAsia="仿宋" w:hAnsi="仿宋" w:cs="Times New Roman" w:hint="eastAsia"/>
          <w:b/>
          <w:bCs/>
          <w:color w:val="000000" w:themeColor="text1"/>
          <w:sz w:val="32"/>
          <w:szCs w:val="32"/>
        </w:rPr>
        <w:t>事项</w:t>
      </w:r>
    </w:p>
    <w:p w:rsidR="00E20B3E" w:rsidRPr="004519E8" w:rsidRDefault="001C3A5E" w:rsidP="001E235F">
      <w:pPr>
        <w:adjustRightInd w:val="0"/>
        <w:snapToGrid w:val="0"/>
        <w:spacing w:line="360" w:lineRule="auto"/>
        <w:ind w:firstLineChars="200" w:firstLine="600"/>
        <w:rPr>
          <w:rFonts w:ascii="仿宋_GB2312" w:eastAsia="仿宋_GB2312" w:hAnsi="仿宋" w:cs="Times New Roman"/>
          <w:bCs/>
          <w:color w:val="000000" w:themeColor="text1"/>
          <w:sz w:val="30"/>
          <w:szCs w:val="30"/>
        </w:rPr>
      </w:pPr>
      <w:r w:rsidRPr="004519E8">
        <w:rPr>
          <w:rFonts w:ascii="仿宋_GB2312" w:eastAsia="仿宋_GB2312" w:hAnsi="仿宋" w:cs="Times New Roman" w:hint="eastAsia"/>
          <w:bCs/>
          <w:color w:val="000000" w:themeColor="text1"/>
          <w:sz w:val="30"/>
          <w:szCs w:val="30"/>
        </w:rPr>
        <w:t>围绕</w:t>
      </w:r>
      <w:proofErr w:type="gramStart"/>
      <w:r w:rsidRPr="004519E8">
        <w:rPr>
          <w:rFonts w:ascii="仿宋_GB2312" w:eastAsia="仿宋_GB2312" w:hAnsi="仿宋" w:cs="Times New Roman" w:hint="eastAsia"/>
          <w:bCs/>
          <w:color w:val="000000" w:themeColor="text1"/>
          <w:sz w:val="30"/>
          <w:szCs w:val="30"/>
        </w:rPr>
        <w:t>长护险经办</w:t>
      </w:r>
      <w:proofErr w:type="gramEnd"/>
      <w:r w:rsidRPr="004519E8">
        <w:rPr>
          <w:rFonts w:ascii="仿宋_GB2312" w:eastAsia="仿宋_GB2312" w:hAnsi="仿宋" w:cs="Times New Roman" w:hint="eastAsia"/>
          <w:bCs/>
          <w:color w:val="000000" w:themeColor="text1"/>
          <w:sz w:val="30"/>
          <w:szCs w:val="30"/>
        </w:rPr>
        <w:t>管理工作，</w:t>
      </w:r>
      <w:r w:rsidR="00CD1E8C" w:rsidRPr="004519E8">
        <w:rPr>
          <w:rFonts w:ascii="仿宋_GB2312" w:eastAsia="仿宋_GB2312" w:hAnsi="仿宋" w:cs="Times New Roman" w:hint="eastAsia"/>
          <w:bCs/>
          <w:color w:val="000000" w:themeColor="text1"/>
          <w:sz w:val="30"/>
          <w:szCs w:val="30"/>
        </w:rPr>
        <w:t>本</w:t>
      </w:r>
      <w:r w:rsidR="00654674" w:rsidRPr="004519E8">
        <w:rPr>
          <w:rFonts w:ascii="仿宋_GB2312" w:eastAsia="仿宋_GB2312" w:hAnsi="仿宋" w:cs="Times New Roman" w:hint="eastAsia"/>
          <w:bCs/>
          <w:color w:val="000000" w:themeColor="text1"/>
          <w:sz w:val="30"/>
          <w:szCs w:val="30"/>
        </w:rPr>
        <w:t>标准</w:t>
      </w:r>
      <w:r w:rsidR="009708A0" w:rsidRPr="004519E8">
        <w:rPr>
          <w:rFonts w:ascii="仿宋_GB2312" w:eastAsia="仿宋_GB2312" w:hAnsi="仿宋" w:cs="Times New Roman" w:hint="eastAsia"/>
          <w:bCs/>
          <w:color w:val="000000" w:themeColor="text1"/>
          <w:sz w:val="30"/>
          <w:szCs w:val="30"/>
        </w:rPr>
        <w:t>分别对</w:t>
      </w:r>
      <w:r w:rsidRPr="004519E8">
        <w:rPr>
          <w:rFonts w:ascii="仿宋_GB2312" w:eastAsia="仿宋_GB2312" w:hAnsi="仿宋" w:cs="Times New Roman" w:hint="eastAsia"/>
          <w:bCs/>
          <w:color w:val="000000" w:themeColor="text1"/>
          <w:sz w:val="30"/>
          <w:szCs w:val="30"/>
        </w:rPr>
        <w:t>参保登记缴费经办管理、服务协议经办管理、失能等级评估经办管理、护理服务经办管理、费用结算经办管理</w:t>
      </w:r>
      <w:r w:rsidR="001E235F" w:rsidRPr="004519E8">
        <w:rPr>
          <w:rFonts w:ascii="仿宋_GB2312" w:eastAsia="仿宋_GB2312" w:hAnsi="仿宋" w:cs="Times New Roman" w:hint="eastAsia"/>
          <w:bCs/>
          <w:color w:val="000000" w:themeColor="text1"/>
          <w:sz w:val="30"/>
          <w:szCs w:val="30"/>
        </w:rPr>
        <w:t>和</w:t>
      </w:r>
      <w:r w:rsidRPr="004519E8">
        <w:rPr>
          <w:rFonts w:ascii="仿宋_GB2312" w:eastAsia="仿宋_GB2312" w:hAnsi="仿宋" w:cs="Times New Roman" w:hint="eastAsia"/>
          <w:bCs/>
          <w:color w:val="000000" w:themeColor="text1"/>
          <w:sz w:val="30"/>
          <w:szCs w:val="30"/>
        </w:rPr>
        <w:t>基金管理</w:t>
      </w:r>
      <w:r w:rsidR="001E235F" w:rsidRPr="004519E8">
        <w:rPr>
          <w:rFonts w:ascii="仿宋_GB2312" w:eastAsia="仿宋_GB2312" w:hAnsi="仿宋" w:cs="Times New Roman" w:hint="eastAsia"/>
          <w:bCs/>
          <w:color w:val="000000" w:themeColor="text1"/>
          <w:sz w:val="30"/>
          <w:szCs w:val="30"/>
        </w:rPr>
        <w:t>、</w:t>
      </w:r>
      <w:r w:rsidRPr="004519E8">
        <w:rPr>
          <w:rFonts w:ascii="仿宋_GB2312" w:eastAsia="仿宋_GB2312" w:hAnsi="仿宋" w:cs="Times New Roman" w:hint="eastAsia"/>
          <w:bCs/>
          <w:color w:val="000000" w:themeColor="text1"/>
          <w:sz w:val="30"/>
          <w:szCs w:val="30"/>
        </w:rPr>
        <w:t>监督管理</w:t>
      </w:r>
      <w:r w:rsidR="001E235F" w:rsidRPr="004519E8">
        <w:rPr>
          <w:rFonts w:ascii="仿宋_GB2312" w:eastAsia="仿宋_GB2312" w:hAnsi="仿宋" w:cs="Times New Roman" w:hint="eastAsia"/>
          <w:bCs/>
          <w:color w:val="000000" w:themeColor="text1"/>
          <w:sz w:val="30"/>
          <w:szCs w:val="30"/>
        </w:rPr>
        <w:t>、</w:t>
      </w:r>
      <w:r w:rsidRPr="004519E8">
        <w:rPr>
          <w:rFonts w:ascii="仿宋_GB2312" w:eastAsia="仿宋_GB2312" w:hAnsi="仿宋" w:cs="Times New Roman" w:hint="eastAsia"/>
          <w:bCs/>
          <w:color w:val="000000" w:themeColor="text1"/>
          <w:sz w:val="30"/>
          <w:szCs w:val="30"/>
        </w:rPr>
        <w:t>信息化管理</w:t>
      </w:r>
      <w:r w:rsidR="001E235F" w:rsidRPr="004519E8">
        <w:rPr>
          <w:rFonts w:ascii="仿宋_GB2312" w:eastAsia="仿宋_GB2312" w:hAnsi="仿宋" w:cs="Times New Roman" w:hint="eastAsia"/>
          <w:bCs/>
          <w:color w:val="000000" w:themeColor="text1"/>
          <w:sz w:val="30"/>
          <w:szCs w:val="30"/>
        </w:rPr>
        <w:t>、</w:t>
      </w:r>
      <w:r w:rsidRPr="004519E8">
        <w:rPr>
          <w:rFonts w:ascii="仿宋_GB2312" w:eastAsia="仿宋_GB2312" w:hAnsi="仿宋" w:cs="Times New Roman" w:hint="eastAsia"/>
          <w:bCs/>
          <w:color w:val="000000" w:themeColor="text1"/>
          <w:sz w:val="30"/>
          <w:szCs w:val="30"/>
        </w:rPr>
        <w:t>档案管理</w:t>
      </w:r>
      <w:r w:rsidR="005667F5" w:rsidRPr="004519E8">
        <w:rPr>
          <w:rFonts w:ascii="仿宋_GB2312" w:eastAsia="仿宋_GB2312" w:hAnsi="仿宋" w:cs="Times New Roman" w:hint="eastAsia"/>
          <w:bCs/>
          <w:color w:val="000000" w:themeColor="text1"/>
          <w:sz w:val="30"/>
          <w:szCs w:val="30"/>
        </w:rPr>
        <w:t>、监督与改进等</w:t>
      </w:r>
      <w:r w:rsidR="00061377" w:rsidRPr="004519E8">
        <w:rPr>
          <w:rFonts w:ascii="仿宋_GB2312" w:eastAsia="仿宋_GB2312" w:hAnsi="仿宋" w:cs="Times New Roman" w:hint="eastAsia"/>
          <w:bCs/>
          <w:color w:val="000000" w:themeColor="text1"/>
          <w:sz w:val="30"/>
          <w:szCs w:val="30"/>
        </w:rPr>
        <w:t>提出经办管理要求</w:t>
      </w:r>
      <w:r w:rsidR="004D0E75" w:rsidRPr="004519E8">
        <w:rPr>
          <w:rFonts w:ascii="仿宋_GB2312" w:eastAsia="仿宋_GB2312" w:hAnsi="仿宋" w:cs="Times New Roman" w:hint="eastAsia"/>
          <w:bCs/>
          <w:color w:val="000000" w:themeColor="text1"/>
          <w:sz w:val="30"/>
          <w:szCs w:val="30"/>
        </w:rPr>
        <w:t>。</w:t>
      </w:r>
    </w:p>
    <w:p w:rsidR="001C3A5E" w:rsidRPr="004519E8" w:rsidRDefault="001C3A5E" w:rsidP="00447D4A">
      <w:pPr>
        <w:adjustRightInd w:val="0"/>
        <w:snapToGrid w:val="0"/>
        <w:spacing w:line="360" w:lineRule="auto"/>
        <w:ind w:firstLineChars="200" w:firstLine="600"/>
        <w:rPr>
          <w:rFonts w:ascii="仿宋_GB2312" w:eastAsia="仿宋_GB2312" w:hAnsi="仿宋" w:cs="Times New Roman"/>
          <w:bCs/>
          <w:color w:val="000000" w:themeColor="text1"/>
          <w:sz w:val="30"/>
          <w:szCs w:val="30"/>
        </w:rPr>
      </w:pPr>
      <w:bookmarkStart w:id="5" w:name="_Hlk191636329"/>
      <w:r w:rsidRPr="004519E8">
        <w:rPr>
          <w:rFonts w:ascii="仿宋_GB2312" w:eastAsia="仿宋_GB2312" w:hAnsi="仿宋" w:cs="Times New Roman" w:hint="eastAsia"/>
          <w:bCs/>
          <w:color w:val="000000" w:themeColor="text1"/>
          <w:sz w:val="30"/>
          <w:szCs w:val="30"/>
        </w:rPr>
        <w:t>1.参保登记缴费经办管理</w:t>
      </w:r>
      <w:r w:rsidR="007855E2">
        <w:rPr>
          <w:rFonts w:ascii="仿宋_GB2312" w:eastAsia="仿宋_GB2312" w:hAnsi="仿宋" w:cs="Times New Roman" w:hint="eastAsia"/>
          <w:bCs/>
          <w:color w:val="000000" w:themeColor="text1"/>
          <w:sz w:val="30"/>
          <w:szCs w:val="30"/>
        </w:rPr>
        <w:t>。</w:t>
      </w:r>
      <w:r w:rsidR="00A21F12" w:rsidRPr="004519E8">
        <w:rPr>
          <w:rFonts w:ascii="仿宋_GB2312" w:eastAsia="仿宋_GB2312" w:hAnsi="仿宋" w:cs="Times New Roman" w:hint="eastAsia"/>
          <w:bCs/>
          <w:color w:val="000000" w:themeColor="text1"/>
          <w:sz w:val="30"/>
          <w:szCs w:val="30"/>
        </w:rPr>
        <w:t>按照</w:t>
      </w:r>
      <w:r w:rsidR="00061377" w:rsidRPr="004519E8">
        <w:rPr>
          <w:rFonts w:ascii="仿宋_GB2312" w:eastAsia="仿宋_GB2312" w:hAnsi="仿宋" w:cs="Times New Roman" w:hint="eastAsia"/>
          <w:bCs/>
          <w:color w:val="000000" w:themeColor="text1"/>
          <w:sz w:val="30"/>
          <w:szCs w:val="30"/>
        </w:rPr>
        <w:t>本市长</w:t>
      </w:r>
      <w:proofErr w:type="gramStart"/>
      <w:r w:rsidR="00061377" w:rsidRPr="004519E8">
        <w:rPr>
          <w:rFonts w:ascii="仿宋_GB2312" w:eastAsia="仿宋_GB2312" w:hAnsi="仿宋" w:cs="Times New Roman" w:hint="eastAsia"/>
          <w:bCs/>
          <w:color w:val="000000" w:themeColor="text1"/>
          <w:sz w:val="30"/>
          <w:szCs w:val="30"/>
        </w:rPr>
        <w:t>护险职工医</w:t>
      </w:r>
      <w:proofErr w:type="gramEnd"/>
      <w:r w:rsidR="00061377" w:rsidRPr="004519E8">
        <w:rPr>
          <w:rFonts w:ascii="仿宋_GB2312" w:eastAsia="仿宋_GB2312" w:hAnsi="仿宋" w:cs="Times New Roman" w:hint="eastAsia"/>
          <w:bCs/>
          <w:color w:val="000000" w:themeColor="text1"/>
          <w:sz w:val="30"/>
          <w:szCs w:val="30"/>
        </w:rPr>
        <w:t>保、居民</w:t>
      </w:r>
      <w:proofErr w:type="gramStart"/>
      <w:r w:rsidR="00061377" w:rsidRPr="004519E8">
        <w:rPr>
          <w:rFonts w:ascii="仿宋_GB2312" w:eastAsia="仿宋_GB2312" w:hAnsi="仿宋" w:cs="Times New Roman" w:hint="eastAsia"/>
          <w:bCs/>
          <w:color w:val="000000" w:themeColor="text1"/>
          <w:sz w:val="30"/>
          <w:szCs w:val="30"/>
        </w:rPr>
        <w:t>医</w:t>
      </w:r>
      <w:proofErr w:type="gramEnd"/>
      <w:r w:rsidR="00061377" w:rsidRPr="004519E8">
        <w:rPr>
          <w:rFonts w:ascii="仿宋_GB2312" w:eastAsia="仿宋_GB2312" w:hAnsi="仿宋" w:cs="Times New Roman" w:hint="eastAsia"/>
          <w:bCs/>
          <w:color w:val="000000" w:themeColor="text1"/>
          <w:sz w:val="30"/>
          <w:szCs w:val="30"/>
        </w:rPr>
        <w:t>保两类参保对象</w:t>
      </w:r>
      <w:r w:rsidR="00A21F12" w:rsidRPr="004519E8">
        <w:rPr>
          <w:rFonts w:ascii="仿宋_GB2312" w:eastAsia="仿宋_GB2312" w:hAnsi="仿宋" w:cs="Times New Roman" w:hint="eastAsia"/>
          <w:bCs/>
          <w:color w:val="000000" w:themeColor="text1"/>
          <w:sz w:val="30"/>
          <w:szCs w:val="30"/>
        </w:rPr>
        <w:t>，</w:t>
      </w:r>
      <w:r w:rsidR="00061377" w:rsidRPr="004519E8">
        <w:rPr>
          <w:rFonts w:ascii="仿宋_GB2312" w:eastAsia="仿宋_GB2312" w:hAnsi="仿宋" w:cs="Times New Roman" w:hint="eastAsia"/>
          <w:bCs/>
          <w:color w:val="000000" w:themeColor="text1"/>
          <w:sz w:val="30"/>
          <w:szCs w:val="30"/>
        </w:rPr>
        <w:t>分别</w:t>
      </w:r>
      <w:r w:rsidR="00FA75C0" w:rsidRPr="004519E8">
        <w:rPr>
          <w:rFonts w:ascii="仿宋_GB2312" w:eastAsia="仿宋_GB2312" w:hAnsi="仿宋" w:cs="Times New Roman" w:hint="eastAsia"/>
          <w:bCs/>
          <w:color w:val="000000" w:themeColor="text1"/>
          <w:sz w:val="30"/>
          <w:szCs w:val="30"/>
        </w:rPr>
        <w:t>依据</w:t>
      </w:r>
      <w:r w:rsidR="00061377" w:rsidRPr="004519E8">
        <w:rPr>
          <w:rFonts w:ascii="仿宋_GB2312" w:eastAsia="仿宋_GB2312" w:hAnsi="仿宋" w:cs="Times New Roman" w:hint="eastAsia"/>
          <w:bCs/>
          <w:color w:val="000000" w:themeColor="text1"/>
          <w:sz w:val="30"/>
          <w:szCs w:val="30"/>
        </w:rPr>
        <w:t>职工</w:t>
      </w:r>
      <w:proofErr w:type="gramStart"/>
      <w:r w:rsidR="00061377" w:rsidRPr="004519E8">
        <w:rPr>
          <w:rFonts w:ascii="仿宋_GB2312" w:eastAsia="仿宋_GB2312" w:hAnsi="仿宋" w:cs="Times New Roman" w:hint="eastAsia"/>
          <w:bCs/>
          <w:color w:val="000000" w:themeColor="text1"/>
          <w:sz w:val="30"/>
          <w:szCs w:val="30"/>
        </w:rPr>
        <w:t>医</w:t>
      </w:r>
      <w:proofErr w:type="gramEnd"/>
      <w:r w:rsidR="00061377" w:rsidRPr="004519E8">
        <w:rPr>
          <w:rFonts w:ascii="仿宋_GB2312" w:eastAsia="仿宋_GB2312" w:hAnsi="仿宋" w:cs="Times New Roman" w:hint="eastAsia"/>
          <w:bCs/>
          <w:color w:val="000000" w:themeColor="text1"/>
          <w:sz w:val="30"/>
          <w:szCs w:val="30"/>
        </w:rPr>
        <w:t>保、居民</w:t>
      </w:r>
      <w:proofErr w:type="gramStart"/>
      <w:r w:rsidR="00061377" w:rsidRPr="004519E8">
        <w:rPr>
          <w:rFonts w:ascii="仿宋_GB2312" w:eastAsia="仿宋_GB2312" w:hAnsi="仿宋" w:cs="Times New Roman" w:hint="eastAsia"/>
          <w:bCs/>
          <w:color w:val="000000" w:themeColor="text1"/>
          <w:sz w:val="30"/>
          <w:szCs w:val="30"/>
        </w:rPr>
        <w:t>医</w:t>
      </w:r>
      <w:proofErr w:type="gramEnd"/>
      <w:r w:rsidR="00061377" w:rsidRPr="004519E8">
        <w:rPr>
          <w:rFonts w:ascii="仿宋_GB2312" w:eastAsia="仿宋_GB2312" w:hAnsi="仿宋" w:cs="Times New Roman" w:hint="eastAsia"/>
          <w:bCs/>
          <w:color w:val="000000" w:themeColor="text1"/>
          <w:sz w:val="30"/>
          <w:szCs w:val="30"/>
        </w:rPr>
        <w:t>保</w:t>
      </w:r>
      <w:r w:rsidR="00A21F12" w:rsidRPr="004519E8">
        <w:rPr>
          <w:rFonts w:ascii="仿宋_GB2312" w:eastAsia="仿宋_GB2312" w:hAnsi="仿宋" w:cs="Times New Roman" w:hint="eastAsia"/>
          <w:bCs/>
          <w:color w:val="000000" w:themeColor="text1"/>
          <w:sz w:val="30"/>
          <w:szCs w:val="30"/>
        </w:rPr>
        <w:t>的参保登记、缴费规定</w:t>
      </w:r>
      <w:proofErr w:type="gramStart"/>
      <w:r w:rsidR="00A21F12" w:rsidRPr="004519E8">
        <w:rPr>
          <w:rFonts w:ascii="仿宋_GB2312" w:eastAsia="仿宋_GB2312" w:hAnsi="仿宋" w:cs="Times New Roman" w:hint="eastAsia"/>
          <w:bCs/>
          <w:color w:val="000000" w:themeColor="text1"/>
          <w:sz w:val="30"/>
          <w:szCs w:val="30"/>
        </w:rPr>
        <w:t>办理长护险</w:t>
      </w:r>
      <w:proofErr w:type="gramEnd"/>
      <w:r w:rsidR="00A21F12" w:rsidRPr="004519E8">
        <w:rPr>
          <w:rFonts w:ascii="仿宋_GB2312" w:eastAsia="仿宋_GB2312" w:hAnsi="仿宋" w:cs="Times New Roman" w:hint="eastAsia"/>
          <w:bCs/>
          <w:color w:val="000000" w:themeColor="text1"/>
          <w:sz w:val="30"/>
          <w:szCs w:val="30"/>
        </w:rPr>
        <w:t>的登记、缴费</w:t>
      </w:r>
      <w:r w:rsidR="00FA75C0" w:rsidRPr="004519E8">
        <w:rPr>
          <w:rFonts w:ascii="仿宋_GB2312" w:eastAsia="仿宋_GB2312" w:hAnsi="仿宋" w:cs="Times New Roman" w:hint="eastAsia"/>
          <w:bCs/>
          <w:color w:val="000000" w:themeColor="text1"/>
          <w:sz w:val="30"/>
          <w:szCs w:val="30"/>
        </w:rPr>
        <w:t>手续</w:t>
      </w:r>
      <w:r w:rsidR="00A21F12" w:rsidRPr="004519E8">
        <w:rPr>
          <w:rFonts w:ascii="仿宋_GB2312" w:eastAsia="仿宋_GB2312" w:hAnsi="仿宋" w:cs="Times New Roman" w:hint="eastAsia"/>
          <w:bCs/>
          <w:color w:val="000000" w:themeColor="text1"/>
          <w:sz w:val="30"/>
          <w:szCs w:val="30"/>
        </w:rPr>
        <w:t>。</w:t>
      </w:r>
    </w:p>
    <w:p w:rsidR="00A21F12" w:rsidRPr="004519E8" w:rsidRDefault="001C3A5E" w:rsidP="00A21F12">
      <w:pPr>
        <w:adjustRightInd w:val="0"/>
        <w:snapToGrid w:val="0"/>
        <w:spacing w:line="360" w:lineRule="auto"/>
        <w:ind w:firstLineChars="200" w:firstLine="600"/>
        <w:rPr>
          <w:rFonts w:ascii="仿宋_GB2312" w:eastAsia="仿宋_GB2312" w:hAnsi="仿宋" w:cs="Times New Roman"/>
          <w:bCs/>
          <w:color w:val="000000" w:themeColor="text1"/>
          <w:sz w:val="30"/>
          <w:szCs w:val="30"/>
        </w:rPr>
      </w:pPr>
      <w:r w:rsidRPr="004519E8">
        <w:rPr>
          <w:rFonts w:ascii="仿宋_GB2312" w:eastAsia="仿宋_GB2312" w:hAnsi="仿宋" w:cs="Times New Roman" w:hint="eastAsia"/>
          <w:bCs/>
          <w:color w:val="000000" w:themeColor="text1"/>
          <w:sz w:val="30"/>
          <w:szCs w:val="30"/>
        </w:rPr>
        <w:t>2.服务协议经办管理</w:t>
      </w:r>
      <w:r w:rsidR="007855E2">
        <w:rPr>
          <w:rFonts w:ascii="仿宋_GB2312" w:eastAsia="仿宋_GB2312" w:hAnsi="仿宋" w:cs="Times New Roman" w:hint="eastAsia"/>
          <w:bCs/>
          <w:color w:val="000000" w:themeColor="text1"/>
          <w:sz w:val="30"/>
          <w:szCs w:val="30"/>
        </w:rPr>
        <w:t>。</w:t>
      </w:r>
      <w:r w:rsidR="00A21F12" w:rsidRPr="004519E8">
        <w:rPr>
          <w:rFonts w:ascii="仿宋_GB2312" w:eastAsia="仿宋_GB2312" w:hAnsi="仿宋" w:cs="Times New Roman" w:hint="eastAsia"/>
          <w:bCs/>
          <w:color w:val="000000" w:themeColor="text1"/>
          <w:sz w:val="30"/>
          <w:szCs w:val="30"/>
        </w:rPr>
        <w:t>按照有关</w:t>
      </w:r>
      <w:r w:rsidR="00940A2F" w:rsidRPr="004519E8">
        <w:rPr>
          <w:rFonts w:ascii="仿宋_GB2312" w:eastAsia="仿宋_GB2312" w:hAnsi="仿宋" w:cs="Times New Roman" w:hint="eastAsia"/>
          <w:bCs/>
          <w:color w:val="000000" w:themeColor="text1"/>
          <w:sz w:val="30"/>
          <w:szCs w:val="30"/>
        </w:rPr>
        <w:t>制度</w:t>
      </w:r>
      <w:r w:rsidR="00A21F12" w:rsidRPr="004519E8">
        <w:rPr>
          <w:rFonts w:ascii="仿宋_GB2312" w:eastAsia="仿宋_GB2312" w:hAnsi="仿宋" w:cs="Times New Roman" w:hint="eastAsia"/>
          <w:bCs/>
          <w:color w:val="000000" w:themeColor="text1"/>
          <w:sz w:val="30"/>
          <w:szCs w:val="30"/>
        </w:rPr>
        <w:t>政策规定与</w:t>
      </w:r>
      <w:proofErr w:type="gramStart"/>
      <w:r w:rsidR="00A21F12" w:rsidRPr="004519E8">
        <w:rPr>
          <w:rFonts w:ascii="仿宋_GB2312" w:eastAsia="仿宋_GB2312" w:hAnsi="仿宋" w:cs="Times New Roman" w:hint="eastAsia"/>
          <w:bCs/>
          <w:color w:val="000000" w:themeColor="text1"/>
          <w:sz w:val="30"/>
          <w:szCs w:val="30"/>
        </w:rPr>
        <w:t>长护险定点</w:t>
      </w:r>
      <w:proofErr w:type="gramEnd"/>
      <w:r w:rsidR="00A21F12" w:rsidRPr="004519E8">
        <w:rPr>
          <w:rFonts w:ascii="仿宋_GB2312" w:eastAsia="仿宋_GB2312" w:hAnsi="仿宋" w:cs="Times New Roman" w:hint="eastAsia"/>
          <w:bCs/>
          <w:color w:val="000000" w:themeColor="text1"/>
          <w:sz w:val="30"/>
          <w:szCs w:val="30"/>
        </w:rPr>
        <w:t>评估机构（简称“定点评估机构”）、</w:t>
      </w:r>
      <w:proofErr w:type="gramStart"/>
      <w:r w:rsidR="00A21F12" w:rsidRPr="004519E8">
        <w:rPr>
          <w:rFonts w:ascii="仿宋_GB2312" w:eastAsia="仿宋_GB2312" w:hAnsi="仿宋" w:cs="Times New Roman" w:hint="eastAsia"/>
          <w:bCs/>
          <w:color w:val="000000" w:themeColor="text1"/>
          <w:sz w:val="30"/>
          <w:szCs w:val="30"/>
        </w:rPr>
        <w:t>长护险定点</w:t>
      </w:r>
      <w:proofErr w:type="gramEnd"/>
      <w:r w:rsidR="00A21F12" w:rsidRPr="004519E8">
        <w:rPr>
          <w:rFonts w:ascii="仿宋_GB2312" w:eastAsia="仿宋_GB2312" w:hAnsi="仿宋" w:cs="Times New Roman" w:hint="eastAsia"/>
          <w:bCs/>
          <w:color w:val="000000" w:themeColor="text1"/>
          <w:sz w:val="30"/>
          <w:szCs w:val="30"/>
        </w:rPr>
        <w:t>护理服务机构（简称“定点护理服务机构”）签订服务协议</w:t>
      </w:r>
      <w:r w:rsidR="00940A2F" w:rsidRPr="004519E8">
        <w:rPr>
          <w:rFonts w:ascii="仿宋_GB2312" w:eastAsia="仿宋_GB2312" w:hAnsi="仿宋" w:cs="Times New Roman" w:hint="eastAsia"/>
          <w:bCs/>
          <w:color w:val="000000" w:themeColor="text1"/>
          <w:sz w:val="30"/>
          <w:szCs w:val="30"/>
        </w:rPr>
        <w:t>，</w:t>
      </w:r>
      <w:r w:rsidR="00A21F12" w:rsidRPr="004519E8">
        <w:rPr>
          <w:rFonts w:ascii="仿宋_GB2312" w:eastAsia="仿宋_GB2312" w:hAnsi="仿宋" w:cs="Times New Roman" w:hint="eastAsia"/>
          <w:bCs/>
          <w:color w:val="000000" w:themeColor="text1"/>
          <w:sz w:val="30"/>
          <w:szCs w:val="30"/>
        </w:rPr>
        <w:t>明确签约对象、基本条件、协议内容、签约要求、履约管理、协议变更和终止以及管理流程。</w:t>
      </w:r>
    </w:p>
    <w:p w:rsidR="001C3A5E" w:rsidRPr="004519E8" w:rsidRDefault="001C3A5E" w:rsidP="00447D4A">
      <w:pPr>
        <w:adjustRightInd w:val="0"/>
        <w:snapToGrid w:val="0"/>
        <w:spacing w:line="360" w:lineRule="auto"/>
        <w:ind w:firstLineChars="200" w:firstLine="600"/>
        <w:rPr>
          <w:rFonts w:ascii="仿宋_GB2312" w:eastAsia="仿宋_GB2312" w:hAnsi="仿宋" w:cs="Times New Roman"/>
          <w:bCs/>
          <w:color w:val="000000" w:themeColor="text1"/>
          <w:sz w:val="30"/>
          <w:szCs w:val="30"/>
        </w:rPr>
      </w:pPr>
      <w:r w:rsidRPr="004519E8">
        <w:rPr>
          <w:rFonts w:ascii="仿宋_GB2312" w:eastAsia="仿宋_GB2312" w:hAnsi="仿宋" w:cs="Times New Roman" w:hint="eastAsia"/>
          <w:bCs/>
          <w:color w:val="000000" w:themeColor="text1"/>
          <w:sz w:val="30"/>
          <w:szCs w:val="30"/>
        </w:rPr>
        <w:t>3.失能等级评估经办管理</w:t>
      </w:r>
      <w:r w:rsidR="007855E2">
        <w:rPr>
          <w:rFonts w:ascii="仿宋_GB2312" w:eastAsia="仿宋_GB2312" w:hAnsi="仿宋" w:cs="Times New Roman" w:hint="eastAsia"/>
          <w:bCs/>
          <w:color w:val="000000" w:themeColor="text1"/>
          <w:sz w:val="30"/>
          <w:szCs w:val="30"/>
        </w:rPr>
        <w:t>。</w:t>
      </w:r>
      <w:r w:rsidR="00940A2F" w:rsidRPr="004519E8">
        <w:rPr>
          <w:rFonts w:ascii="仿宋_GB2312" w:eastAsia="仿宋_GB2312" w:hAnsi="仿宋" w:cs="Times New Roman" w:hint="eastAsia"/>
          <w:bCs/>
          <w:color w:val="000000" w:themeColor="text1"/>
          <w:sz w:val="30"/>
          <w:szCs w:val="30"/>
        </w:rPr>
        <w:t>明确</w:t>
      </w:r>
      <w:proofErr w:type="gramStart"/>
      <w:r w:rsidR="00940A2F" w:rsidRPr="004519E8">
        <w:rPr>
          <w:rFonts w:ascii="仿宋_GB2312" w:eastAsia="仿宋_GB2312" w:hAnsi="仿宋" w:cs="Times New Roman" w:hint="eastAsia"/>
          <w:bCs/>
          <w:color w:val="000000" w:themeColor="text1"/>
          <w:sz w:val="30"/>
          <w:szCs w:val="30"/>
        </w:rPr>
        <w:t>长护险失能</w:t>
      </w:r>
      <w:proofErr w:type="gramEnd"/>
      <w:r w:rsidR="00940A2F" w:rsidRPr="004519E8">
        <w:rPr>
          <w:rFonts w:ascii="仿宋_GB2312" w:eastAsia="仿宋_GB2312" w:hAnsi="仿宋" w:cs="Times New Roman" w:hint="eastAsia"/>
          <w:bCs/>
          <w:color w:val="000000" w:themeColor="text1"/>
          <w:sz w:val="30"/>
          <w:szCs w:val="30"/>
        </w:rPr>
        <w:t>等级评估的基本要求、评估机构与人员、评估类型、评估结论与有效期等要求，以及评估办理流程。</w:t>
      </w:r>
    </w:p>
    <w:p w:rsidR="001C3A5E" w:rsidRPr="004519E8" w:rsidRDefault="001C3A5E" w:rsidP="00447D4A">
      <w:pPr>
        <w:adjustRightInd w:val="0"/>
        <w:snapToGrid w:val="0"/>
        <w:spacing w:line="360" w:lineRule="auto"/>
        <w:ind w:firstLineChars="200" w:firstLine="600"/>
        <w:rPr>
          <w:rFonts w:ascii="仿宋_GB2312" w:eastAsia="仿宋_GB2312" w:hAnsi="仿宋" w:cs="Times New Roman"/>
          <w:bCs/>
          <w:color w:val="000000" w:themeColor="text1"/>
          <w:sz w:val="30"/>
          <w:szCs w:val="30"/>
        </w:rPr>
      </w:pPr>
      <w:r w:rsidRPr="004519E8">
        <w:rPr>
          <w:rFonts w:ascii="仿宋_GB2312" w:eastAsia="仿宋_GB2312" w:hAnsi="仿宋" w:cs="Times New Roman" w:hint="eastAsia"/>
          <w:bCs/>
          <w:color w:val="000000" w:themeColor="text1"/>
          <w:sz w:val="30"/>
          <w:szCs w:val="30"/>
        </w:rPr>
        <w:lastRenderedPageBreak/>
        <w:t>4.护理服务经办管理</w:t>
      </w:r>
      <w:r w:rsidR="007855E2">
        <w:rPr>
          <w:rFonts w:ascii="仿宋_GB2312" w:eastAsia="仿宋_GB2312" w:hAnsi="仿宋" w:cs="Times New Roman" w:hint="eastAsia"/>
          <w:bCs/>
          <w:color w:val="000000" w:themeColor="text1"/>
          <w:sz w:val="30"/>
          <w:szCs w:val="30"/>
        </w:rPr>
        <w:t>。</w:t>
      </w:r>
      <w:r w:rsidR="00940A2F" w:rsidRPr="004519E8">
        <w:rPr>
          <w:rFonts w:ascii="仿宋_GB2312" w:eastAsia="仿宋_GB2312" w:hAnsi="仿宋" w:cs="Times New Roman" w:hint="eastAsia"/>
          <w:bCs/>
          <w:color w:val="000000" w:themeColor="text1"/>
          <w:sz w:val="30"/>
          <w:szCs w:val="30"/>
        </w:rPr>
        <w:t>明确</w:t>
      </w:r>
      <w:proofErr w:type="gramStart"/>
      <w:r w:rsidR="00940A2F" w:rsidRPr="004519E8">
        <w:rPr>
          <w:rFonts w:ascii="仿宋_GB2312" w:eastAsia="仿宋_GB2312" w:hAnsi="仿宋" w:cs="Times New Roman" w:hint="eastAsia"/>
          <w:bCs/>
          <w:color w:val="000000" w:themeColor="text1"/>
          <w:sz w:val="30"/>
          <w:szCs w:val="30"/>
        </w:rPr>
        <w:t>长护险护理</w:t>
      </w:r>
      <w:proofErr w:type="gramEnd"/>
      <w:r w:rsidR="00940A2F" w:rsidRPr="004519E8">
        <w:rPr>
          <w:rFonts w:ascii="仿宋_GB2312" w:eastAsia="仿宋_GB2312" w:hAnsi="仿宋" w:cs="Times New Roman" w:hint="eastAsia"/>
          <w:bCs/>
          <w:color w:val="000000" w:themeColor="text1"/>
          <w:sz w:val="30"/>
          <w:szCs w:val="30"/>
        </w:rPr>
        <w:t>服务的基本要求、护理服务机构和人员、护理服务类型与对象、护理服务项目、护理服务提供及流程。</w:t>
      </w:r>
    </w:p>
    <w:p w:rsidR="001C3A5E" w:rsidRPr="004519E8" w:rsidRDefault="001C3A5E" w:rsidP="00447D4A">
      <w:pPr>
        <w:adjustRightInd w:val="0"/>
        <w:snapToGrid w:val="0"/>
        <w:spacing w:line="360" w:lineRule="auto"/>
        <w:ind w:firstLineChars="200" w:firstLine="600"/>
        <w:rPr>
          <w:rFonts w:ascii="仿宋_GB2312" w:eastAsia="仿宋_GB2312" w:hAnsi="仿宋" w:cs="Times New Roman"/>
          <w:bCs/>
          <w:color w:val="000000" w:themeColor="text1"/>
          <w:sz w:val="30"/>
          <w:szCs w:val="30"/>
        </w:rPr>
      </w:pPr>
      <w:r w:rsidRPr="004519E8">
        <w:rPr>
          <w:rFonts w:ascii="仿宋_GB2312" w:eastAsia="仿宋_GB2312" w:hAnsi="仿宋" w:cs="Times New Roman" w:hint="eastAsia"/>
          <w:bCs/>
          <w:color w:val="000000" w:themeColor="text1"/>
          <w:sz w:val="30"/>
          <w:szCs w:val="30"/>
        </w:rPr>
        <w:t>5.费用结算经办管理</w:t>
      </w:r>
      <w:r w:rsidR="007855E2">
        <w:rPr>
          <w:rFonts w:ascii="仿宋_GB2312" w:eastAsia="仿宋_GB2312" w:hAnsi="仿宋" w:cs="Times New Roman" w:hint="eastAsia"/>
          <w:bCs/>
          <w:color w:val="000000" w:themeColor="text1"/>
          <w:sz w:val="30"/>
          <w:szCs w:val="30"/>
        </w:rPr>
        <w:t>。</w:t>
      </w:r>
      <w:r w:rsidR="00940A2F" w:rsidRPr="004519E8">
        <w:rPr>
          <w:rFonts w:ascii="仿宋_GB2312" w:eastAsia="仿宋_GB2312" w:hAnsi="仿宋" w:cs="Times New Roman" w:hint="eastAsia"/>
          <w:bCs/>
          <w:color w:val="000000" w:themeColor="text1"/>
          <w:sz w:val="30"/>
          <w:szCs w:val="30"/>
        </w:rPr>
        <w:t>明确长</w:t>
      </w:r>
      <w:proofErr w:type="gramStart"/>
      <w:r w:rsidR="00940A2F" w:rsidRPr="004519E8">
        <w:rPr>
          <w:rFonts w:ascii="仿宋_GB2312" w:eastAsia="仿宋_GB2312" w:hAnsi="仿宋" w:cs="Times New Roman" w:hint="eastAsia"/>
          <w:bCs/>
          <w:color w:val="000000" w:themeColor="text1"/>
          <w:sz w:val="30"/>
          <w:szCs w:val="30"/>
        </w:rPr>
        <w:t>护险费用</w:t>
      </w:r>
      <w:proofErr w:type="gramEnd"/>
      <w:r w:rsidR="00940A2F" w:rsidRPr="004519E8">
        <w:rPr>
          <w:rFonts w:ascii="仿宋_GB2312" w:eastAsia="仿宋_GB2312" w:hAnsi="仿宋" w:cs="Times New Roman" w:hint="eastAsia"/>
          <w:bCs/>
          <w:color w:val="000000" w:themeColor="text1"/>
          <w:sz w:val="30"/>
          <w:szCs w:val="30"/>
        </w:rPr>
        <w:t>结算经办管理的基本要求、费用结算办法及结算流程。</w:t>
      </w:r>
    </w:p>
    <w:p w:rsidR="00940A2F" w:rsidRPr="004519E8" w:rsidRDefault="001C3A5E" w:rsidP="00447D4A">
      <w:pPr>
        <w:adjustRightInd w:val="0"/>
        <w:snapToGrid w:val="0"/>
        <w:spacing w:line="360" w:lineRule="auto"/>
        <w:ind w:firstLineChars="200" w:firstLine="600"/>
        <w:rPr>
          <w:rFonts w:ascii="仿宋_GB2312" w:eastAsia="仿宋_GB2312" w:hAnsi="仿宋" w:cs="Times New Roman"/>
          <w:bCs/>
          <w:color w:val="000000" w:themeColor="text1"/>
          <w:sz w:val="30"/>
          <w:szCs w:val="30"/>
        </w:rPr>
      </w:pPr>
      <w:r w:rsidRPr="004519E8">
        <w:rPr>
          <w:rFonts w:ascii="仿宋_GB2312" w:eastAsia="仿宋_GB2312" w:hAnsi="仿宋" w:cs="Times New Roman" w:hint="eastAsia"/>
          <w:bCs/>
          <w:color w:val="000000" w:themeColor="text1"/>
          <w:sz w:val="30"/>
          <w:szCs w:val="30"/>
        </w:rPr>
        <w:t>6.基金管理</w:t>
      </w:r>
      <w:r w:rsidR="007855E2">
        <w:rPr>
          <w:rFonts w:ascii="仿宋_GB2312" w:eastAsia="仿宋_GB2312" w:hAnsi="仿宋" w:cs="Times New Roman" w:hint="eastAsia"/>
          <w:bCs/>
          <w:color w:val="000000" w:themeColor="text1"/>
          <w:sz w:val="30"/>
          <w:szCs w:val="30"/>
        </w:rPr>
        <w:t>。</w:t>
      </w:r>
      <w:r w:rsidR="00940A2F" w:rsidRPr="004519E8">
        <w:rPr>
          <w:rFonts w:ascii="仿宋_GB2312" w:eastAsia="仿宋_GB2312" w:hAnsi="仿宋" w:cs="Times New Roman" w:hint="eastAsia"/>
          <w:bCs/>
          <w:color w:val="000000" w:themeColor="text1"/>
          <w:sz w:val="30"/>
          <w:szCs w:val="30"/>
        </w:rPr>
        <w:t>明确长</w:t>
      </w:r>
      <w:proofErr w:type="gramStart"/>
      <w:r w:rsidR="00940A2F" w:rsidRPr="004519E8">
        <w:rPr>
          <w:rFonts w:ascii="仿宋_GB2312" w:eastAsia="仿宋_GB2312" w:hAnsi="仿宋" w:cs="Times New Roman" w:hint="eastAsia"/>
          <w:bCs/>
          <w:color w:val="000000" w:themeColor="text1"/>
          <w:sz w:val="30"/>
          <w:szCs w:val="30"/>
        </w:rPr>
        <w:t>护险基金</w:t>
      </w:r>
      <w:proofErr w:type="gramEnd"/>
      <w:r w:rsidR="00940A2F" w:rsidRPr="004519E8">
        <w:rPr>
          <w:rFonts w:ascii="仿宋_GB2312" w:eastAsia="仿宋_GB2312" w:hAnsi="仿宋" w:cs="Times New Roman" w:hint="eastAsia"/>
          <w:bCs/>
          <w:color w:val="000000" w:themeColor="text1"/>
          <w:sz w:val="30"/>
          <w:szCs w:val="30"/>
        </w:rPr>
        <w:t>管理的</w:t>
      </w:r>
      <w:r w:rsidR="005667F5" w:rsidRPr="004519E8">
        <w:rPr>
          <w:rFonts w:ascii="仿宋_GB2312" w:eastAsia="仿宋_GB2312" w:hAnsi="仿宋" w:cs="Times New Roman" w:hint="eastAsia"/>
          <w:bCs/>
          <w:color w:val="000000" w:themeColor="text1"/>
          <w:sz w:val="30"/>
          <w:szCs w:val="30"/>
        </w:rPr>
        <w:t>基本</w:t>
      </w:r>
      <w:r w:rsidR="00940A2F" w:rsidRPr="004519E8">
        <w:rPr>
          <w:rFonts w:ascii="仿宋_GB2312" w:eastAsia="仿宋_GB2312" w:hAnsi="仿宋" w:cs="Times New Roman" w:hint="eastAsia"/>
          <w:bCs/>
          <w:color w:val="000000" w:themeColor="text1"/>
          <w:sz w:val="30"/>
          <w:szCs w:val="30"/>
        </w:rPr>
        <w:t>要求、</w:t>
      </w:r>
      <w:r w:rsidR="005667F5" w:rsidRPr="004519E8">
        <w:rPr>
          <w:rFonts w:ascii="仿宋_GB2312" w:eastAsia="仿宋_GB2312" w:hAnsi="仿宋" w:cs="Times New Roman" w:hint="eastAsia"/>
          <w:bCs/>
          <w:color w:val="000000" w:themeColor="text1"/>
          <w:sz w:val="30"/>
          <w:szCs w:val="30"/>
        </w:rPr>
        <w:t>管理事项。</w:t>
      </w:r>
    </w:p>
    <w:p w:rsidR="00940A2F" w:rsidRPr="004519E8" w:rsidRDefault="001C3A5E" w:rsidP="00940A2F">
      <w:pPr>
        <w:adjustRightInd w:val="0"/>
        <w:snapToGrid w:val="0"/>
        <w:spacing w:line="360" w:lineRule="auto"/>
        <w:ind w:firstLineChars="200" w:firstLine="600"/>
        <w:rPr>
          <w:rFonts w:ascii="仿宋_GB2312" w:eastAsia="仿宋_GB2312" w:hAnsi="仿宋" w:cs="Times New Roman"/>
          <w:bCs/>
          <w:color w:val="000000" w:themeColor="text1"/>
          <w:sz w:val="30"/>
          <w:szCs w:val="30"/>
        </w:rPr>
      </w:pPr>
      <w:r w:rsidRPr="004519E8">
        <w:rPr>
          <w:rFonts w:ascii="仿宋_GB2312" w:eastAsia="仿宋_GB2312" w:hAnsi="仿宋" w:cs="Times New Roman" w:hint="eastAsia"/>
          <w:bCs/>
          <w:color w:val="000000" w:themeColor="text1"/>
          <w:sz w:val="30"/>
          <w:szCs w:val="30"/>
        </w:rPr>
        <w:t>7.监督管理</w:t>
      </w:r>
      <w:r w:rsidR="007855E2">
        <w:rPr>
          <w:rFonts w:ascii="仿宋_GB2312" w:eastAsia="仿宋_GB2312" w:hAnsi="仿宋" w:cs="Times New Roman" w:hint="eastAsia"/>
          <w:bCs/>
          <w:color w:val="000000" w:themeColor="text1"/>
          <w:sz w:val="30"/>
          <w:szCs w:val="30"/>
        </w:rPr>
        <w:t>。</w:t>
      </w:r>
      <w:r w:rsidR="00940A2F" w:rsidRPr="004519E8">
        <w:rPr>
          <w:rFonts w:ascii="仿宋_GB2312" w:eastAsia="仿宋_GB2312" w:hAnsi="仿宋" w:cs="Times New Roman" w:hint="eastAsia"/>
          <w:bCs/>
          <w:color w:val="000000" w:themeColor="text1"/>
          <w:sz w:val="30"/>
          <w:szCs w:val="30"/>
        </w:rPr>
        <w:t>明确长</w:t>
      </w:r>
      <w:proofErr w:type="gramStart"/>
      <w:r w:rsidR="00940A2F" w:rsidRPr="004519E8">
        <w:rPr>
          <w:rFonts w:ascii="仿宋_GB2312" w:eastAsia="仿宋_GB2312" w:hAnsi="仿宋" w:cs="Times New Roman" w:hint="eastAsia"/>
          <w:bCs/>
          <w:color w:val="000000" w:themeColor="text1"/>
          <w:sz w:val="30"/>
          <w:szCs w:val="30"/>
        </w:rPr>
        <w:t>护险监督</w:t>
      </w:r>
      <w:proofErr w:type="gramEnd"/>
      <w:r w:rsidR="00940A2F" w:rsidRPr="004519E8">
        <w:rPr>
          <w:rFonts w:ascii="仿宋_GB2312" w:eastAsia="仿宋_GB2312" w:hAnsi="仿宋" w:cs="Times New Roman" w:hint="eastAsia"/>
          <w:bCs/>
          <w:color w:val="000000" w:themeColor="text1"/>
          <w:sz w:val="30"/>
          <w:szCs w:val="30"/>
        </w:rPr>
        <w:t>管理的基本要求、监管机制和监督事项。</w:t>
      </w:r>
    </w:p>
    <w:p w:rsidR="005667F5" w:rsidRPr="004519E8" w:rsidRDefault="001C3A5E" w:rsidP="005667F5">
      <w:pPr>
        <w:adjustRightInd w:val="0"/>
        <w:snapToGrid w:val="0"/>
        <w:spacing w:line="360" w:lineRule="auto"/>
        <w:ind w:firstLineChars="200" w:firstLine="600"/>
        <w:rPr>
          <w:rFonts w:ascii="仿宋_GB2312" w:eastAsia="仿宋_GB2312" w:hAnsi="仿宋" w:cs="Times New Roman"/>
          <w:bCs/>
          <w:color w:val="000000" w:themeColor="text1"/>
          <w:sz w:val="30"/>
          <w:szCs w:val="30"/>
        </w:rPr>
      </w:pPr>
      <w:r w:rsidRPr="004519E8">
        <w:rPr>
          <w:rFonts w:ascii="仿宋_GB2312" w:eastAsia="仿宋_GB2312" w:hAnsi="仿宋" w:cs="Times New Roman" w:hint="eastAsia"/>
          <w:bCs/>
          <w:color w:val="000000" w:themeColor="text1"/>
          <w:sz w:val="30"/>
          <w:szCs w:val="30"/>
        </w:rPr>
        <w:t>8.信息化管理</w:t>
      </w:r>
      <w:r w:rsidR="007855E2">
        <w:rPr>
          <w:rFonts w:ascii="仿宋_GB2312" w:eastAsia="仿宋_GB2312" w:hAnsi="仿宋" w:cs="Times New Roman" w:hint="eastAsia"/>
          <w:bCs/>
          <w:color w:val="000000" w:themeColor="text1"/>
          <w:sz w:val="30"/>
          <w:szCs w:val="30"/>
        </w:rPr>
        <w:t>。</w:t>
      </w:r>
      <w:r w:rsidR="005667F5" w:rsidRPr="004519E8">
        <w:rPr>
          <w:rFonts w:ascii="仿宋_GB2312" w:eastAsia="仿宋_GB2312" w:hAnsi="仿宋" w:cs="Times New Roman" w:hint="eastAsia"/>
          <w:bCs/>
          <w:color w:val="000000" w:themeColor="text1"/>
          <w:sz w:val="30"/>
          <w:szCs w:val="30"/>
        </w:rPr>
        <w:t>明确</w:t>
      </w:r>
      <w:proofErr w:type="gramStart"/>
      <w:r w:rsidR="005667F5" w:rsidRPr="004519E8">
        <w:rPr>
          <w:rFonts w:ascii="仿宋_GB2312" w:eastAsia="仿宋_GB2312" w:hAnsi="仿宋" w:cs="Times New Roman" w:hint="eastAsia"/>
          <w:bCs/>
          <w:color w:val="000000" w:themeColor="text1"/>
          <w:sz w:val="30"/>
          <w:szCs w:val="30"/>
        </w:rPr>
        <w:t>长护险信息化</w:t>
      </w:r>
      <w:proofErr w:type="gramEnd"/>
      <w:r w:rsidR="005667F5" w:rsidRPr="004519E8">
        <w:rPr>
          <w:rFonts w:ascii="仿宋_GB2312" w:eastAsia="仿宋_GB2312" w:hAnsi="仿宋" w:cs="Times New Roman" w:hint="eastAsia"/>
          <w:bCs/>
          <w:color w:val="000000" w:themeColor="text1"/>
          <w:sz w:val="30"/>
          <w:szCs w:val="30"/>
        </w:rPr>
        <w:t>建设、建立基于移动网络和智能终端为基础的智慧化信息系统、</w:t>
      </w:r>
      <w:proofErr w:type="gramStart"/>
      <w:r w:rsidR="005667F5" w:rsidRPr="004519E8">
        <w:rPr>
          <w:rFonts w:ascii="仿宋_GB2312" w:eastAsia="仿宋_GB2312" w:hAnsi="仿宋" w:cs="Times New Roman" w:hint="eastAsia"/>
          <w:bCs/>
          <w:color w:val="000000" w:themeColor="text1"/>
          <w:sz w:val="30"/>
          <w:szCs w:val="30"/>
        </w:rPr>
        <w:t>优化长护险</w:t>
      </w:r>
      <w:proofErr w:type="gramEnd"/>
      <w:r w:rsidR="005667F5" w:rsidRPr="004519E8">
        <w:rPr>
          <w:rFonts w:ascii="仿宋_GB2312" w:eastAsia="仿宋_GB2312" w:hAnsi="仿宋" w:cs="Times New Roman" w:hint="eastAsia"/>
          <w:bCs/>
          <w:color w:val="000000" w:themeColor="text1"/>
          <w:sz w:val="30"/>
          <w:szCs w:val="30"/>
        </w:rPr>
        <w:t>经办流程，提高经办管理绩效和信息安全管理制度的要求。</w:t>
      </w:r>
    </w:p>
    <w:p w:rsidR="005667F5" w:rsidRPr="004519E8" w:rsidRDefault="001C3A5E" w:rsidP="005667F5">
      <w:pPr>
        <w:adjustRightInd w:val="0"/>
        <w:snapToGrid w:val="0"/>
        <w:spacing w:line="360" w:lineRule="auto"/>
        <w:ind w:firstLineChars="200" w:firstLine="600"/>
        <w:rPr>
          <w:rFonts w:ascii="仿宋_GB2312" w:eastAsia="仿宋_GB2312" w:hAnsi="仿宋" w:cs="Times New Roman"/>
          <w:bCs/>
          <w:color w:val="000000" w:themeColor="text1"/>
          <w:sz w:val="30"/>
          <w:szCs w:val="30"/>
        </w:rPr>
      </w:pPr>
      <w:r w:rsidRPr="004519E8">
        <w:rPr>
          <w:rFonts w:ascii="仿宋_GB2312" w:eastAsia="仿宋_GB2312" w:hAnsi="仿宋" w:cs="Times New Roman" w:hint="eastAsia"/>
          <w:bCs/>
          <w:color w:val="000000" w:themeColor="text1"/>
          <w:sz w:val="30"/>
          <w:szCs w:val="30"/>
        </w:rPr>
        <w:t>9.档案管理</w:t>
      </w:r>
      <w:r w:rsidR="007855E2">
        <w:rPr>
          <w:rFonts w:ascii="仿宋_GB2312" w:eastAsia="仿宋_GB2312" w:hAnsi="仿宋" w:cs="Times New Roman" w:hint="eastAsia"/>
          <w:bCs/>
          <w:color w:val="000000" w:themeColor="text1"/>
          <w:sz w:val="30"/>
          <w:szCs w:val="30"/>
        </w:rPr>
        <w:t>。</w:t>
      </w:r>
      <w:bookmarkEnd w:id="5"/>
      <w:r w:rsidR="005667F5" w:rsidRPr="004519E8">
        <w:rPr>
          <w:rFonts w:ascii="仿宋_GB2312" w:eastAsia="仿宋_GB2312" w:hAnsi="仿宋" w:cs="Times New Roman" w:hint="eastAsia"/>
          <w:bCs/>
          <w:color w:val="000000" w:themeColor="text1"/>
          <w:sz w:val="30"/>
          <w:szCs w:val="30"/>
        </w:rPr>
        <w:t>明确制定档案管理制度，实行一人一档管理，严格按规定程序向内外提供需查（借）阅的档案，禁止任何形式的资料外泄。</w:t>
      </w:r>
    </w:p>
    <w:p w:rsidR="005667F5" w:rsidRPr="004519E8" w:rsidRDefault="005667F5" w:rsidP="005667F5">
      <w:pPr>
        <w:adjustRightInd w:val="0"/>
        <w:snapToGrid w:val="0"/>
        <w:spacing w:line="360" w:lineRule="auto"/>
        <w:ind w:firstLineChars="200" w:firstLine="600"/>
        <w:rPr>
          <w:rFonts w:ascii="仿宋_GB2312" w:eastAsia="仿宋_GB2312" w:hAnsi="仿宋" w:cs="Times New Roman"/>
          <w:bCs/>
          <w:color w:val="000000" w:themeColor="text1"/>
          <w:sz w:val="30"/>
          <w:szCs w:val="30"/>
        </w:rPr>
      </w:pPr>
      <w:r w:rsidRPr="004519E8">
        <w:rPr>
          <w:rFonts w:ascii="仿宋_GB2312" w:eastAsia="仿宋_GB2312" w:hAnsi="仿宋" w:cs="Times New Roman" w:hint="eastAsia"/>
          <w:bCs/>
          <w:color w:val="000000" w:themeColor="text1"/>
          <w:sz w:val="30"/>
          <w:szCs w:val="30"/>
        </w:rPr>
        <w:t>10.监督与改进</w:t>
      </w:r>
      <w:r w:rsidR="007855E2">
        <w:rPr>
          <w:rFonts w:ascii="仿宋_GB2312" w:eastAsia="仿宋_GB2312" w:hAnsi="仿宋" w:cs="Times New Roman" w:hint="eastAsia"/>
          <w:bCs/>
          <w:color w:val="000000" w:themeColor="text1"/>
          <w:sz w:val="30"/>
          <w:szCs w:val="30"/>
        </w:rPr>
        <w:t>。</w:t>
      </w:r>
      <w:r w:rsidRPr="004519E8">
        <w:rPr>
          <w:rFonts w:ascii="仿宋_GB2312" w:eastAsia="仿宋_GB2312" w:hAnsi="仿宋" w:cs="Times New Roman" w:hint="eastAsia"/>
          <w:bCs/>
          <w:color w:val="000000" w:themeColor="text1"/>
          <w:sz w:val="30"/>
          <w:szCs w:val="30"/>
        </w:rPr>
        <w:t>明确实施内部监督和审核并接受行政监督和社会监督，建立投诉应急机制，实施纠正或预防措施，持续优化经办管理流程，提升经办管理效能。</w:t>
      </w:r>
    </w:p>
    <w:p w:rsidR="00447D4A" w:rsidRPr="000076CB" w:rsidRDefault="00BE01DA" w:rsidP="000076CB">
      <w:pPr>
        <w:adjustRightInd w:val="0"/>
        <w:snapToGrid w:val="0"/>
        <w:spacing w:line="360" w:lineRule="auto"/>
        <w:ind w:firstLineChars="200" w:firstLine="643"/>
        <w:rPr>
          <w:rFonts w:ascii="黑体" w:eastAsia="黑体" w:hAnsi="黑体" w:cs="Times New Roman"/>
          <w:b/>
          <w:color w:val="000000" w:themeColor="text1"/>
          <w:sz w:val="32"/>
          <w:szCs w:val="32"/>
        </w:rPr>
      </w:pPr>
      <w:r w:rsidRPr="000076CB">
        <w:rPr>
          <w:rFonts w:ascii="黑体" w:eastAsia="黑体" w:hAnsi="黑体" w:cs="Times New Roman" w:hint="eastAsia"/>
          <w:b/>
          <w:color w:val="000000" w:themeColor="text1"/>
          <w:sz w:val="32"/>
          <w:szCs w:val="32"/>
        </w:rPr>
        <w:t>六、</w:t>
      </w:r>
      <w:r w:rsidR="00447D4A" w:rsidRPr="000076CB">
        <w:rPr>
          <w:rFonts w:ascii="黑体" w:eastAsia="黑体" w:hAnsi="黑体" w:cs="Times New Roman" w:hint="eastAsia"/>
          <w:b/>
          <w:color w:val="000000" w:themeColor="text1"/>
          <w:sz w:val="32"/>
          <w:szCs w:val="32"/>
        </w:rPr>
        <w:t>与国</w:t>
      </w:r>
      <w:r w:rsidR="00694339" w:rsidRPr="000076CB">
        <w:rPr>
          <w:rFonts w:ascii="黑体" w:eastAsia="黑体" w:hAnsi="黑体" w:cs="Times New Roman" w:hint="eastAsia"/>
          <w:b/>
          <w:color w:val="000000" w:themeColor="text1"/>
          <w:sz w:val="32"/>
          <w:szCs w:val="32"/>
        </w:rPr>
        <w:t>内</w:t>
      </w:r>
      <w:r w:rsidR="00447D4A" w:rsidRPr="000076CB">
        <w:rPr>
          <w:rFonts w:ascii="黑体" w:eastAsia="黑体" w:hAnsi="黑体" w:cs="Times New Roman" w:hint="eastAsia"/>
          <w:b/>
          <w:color w:val="000000" w:themeColor="text1"/>
          <w:sz w:val="32"/>
          <w:szCs w:val="32"/>
        </w:rPr>
        <w:t>外同类标准技术内容的对比情况</w:t>
      </w:r>
    </w:p>
    <w:p w:rsidR="004B65D1" w:rsidRPr="000076CB" w:rsidRDefault="004B65D1" w:rsidP="000076CB">
      <w:pPr>
        <w:adjustRightInd w:val="0"/>
        <w:snapToGrid w:val="0"/>
        <w:spacing w:line="360" w:lineRule="auto"/>
        <w:ind w:firstLineChars="200" w:firstLine="643"/>
        <w:rPr>
          <w:rFonts w:ascii="仿宋" w:eastAsia="仿宋" w:hAnsi="仿宋" w:cs="Times New Roman"/>
          <w:b/>
          <w:bCs/>
          <w:color w:val="000000" w:themeColor="text1"/>
          <w:sz w:val="32"/>
          <w:szCs w:val="32"/>
        </w:rPr>
      </w:pPr>
      <w:r w:rsidRPr="000076CB">
        <w:rPr>
          <w:rFonts w:ascii="仿宋" w:eastAsia="仿宋" w:hAnsi="仿宋" w:cs="Times New Roman" w:hint="eastAsia"/>
          <w:b/>
          <w:bCs/>
          <w:color w:val="000000" w:themeColor="text1"/>
          <w:sz w:val="32"/>
          <w:szCs w:val="32"/>
        </w:rPr>
        <w:t>（一）国内</w:t>
      </w:r>
      <w:r w:rsidR="00D46BFF" w:rsidRPr="000076CB">
        <w:rPr>
          <w:rFonts w:ascii="仿宋" w:eastAsia="仿宋" w:hAnsi="仿宋" w:cs="Times New Roman" w:hint="eastAsia"/>
          <w:b/>
          <w:bCs/>
          <w:color w:val="000000" w:themeColor="text1"/>
          <w:sz w:val="32"/>
          <w:szCs w:val="32"/>
        </w:rPr>
        <w:t>相关</w:t>
      </w:r>
      <w:r w:rsidRPr="000076CB">
        <w:rPr>
          <w:rFonts w:ascii="仿宋" w:eastAsia="仿宋" w:hAnsi="仿宋" w:cs="Times New Roman" w:hint="eastAsia"/>
          <w:b/>
          <w:bCs/>
          <w:color w:val="000000" w:themeColor="text1"/>
          <w:sz w:val="32"/>
          <w:szCs w:val="32"/>
        </w:rPr>
        <w:t>情况</w:t>
      </w:r>
    </w:p>
    <w:p w:rsidR="005121AB" w:rsidRPr="009D0A0C" w:rsidRDefault="00694339" w:rsidP="00694339">
      <w:pPr>
        <w:adjustRightInd w:val="0"/>
        <w:snapToGrid w:val="0"/>
        <w:spacing w:line="360" w:lineRule="auto"/>
        <w:ind w:firstLineChars="200" w:firstLine="584"/>
        <w:rPr>
          <w:rFonts w:ascii="仿宋_GB2312" w:eastAsia="仿宋_GB2312" w:hAnsi="仿宋" w:cs="Times New Roman"/>
          <w:bCs/>
          <w:color w:val="000000" w:themeColor="text1"/>
          <w:spacing w:val="-4"/>
          <w:sz w:val="30"/>
          <w:szCs w:val="30"/>
        </w:rPr>
      </w:pPr>
      <w:r w:rsidRPr="009D0A0C">
        <w:rPr>
          <w:rFonts w:ascii="仿宋_GB2312" w:eastAsia="仿宋_GB2312" w:hAnsi="仿宋" w:cs="Times New Roman" w:hint="eastAsia"/>
          <w:bCs/>
          <w:color w:val="000000" w:themeColor="text1"/>
          <w:spacing w:val="-4"/>
          <w:sz w:val="30"/>
          <w:szCs w:val="30"/>
        </w:rPr>
        <w:t>国家层面，</w:t>
      </w:r>
      <w:r w:rsidR="007855E2" w:rsidRPr="009D0A0C">
        <w:rPr>
          <w:rFonts w:ascii="仿宋_GB2312" w:eastAsia="仿宋_GB2312" w:hAnsi="仿宋" w:cs="Times New Roman" w:hint="eastAsia"/>
          <w:bCs/>
          <w:color w:val="000000" w:themeColor="text1"/>
          <w:spacing w:val="-4"/>
          <w:sz w:val="30"/>
          <w:szCs w:val="30"/>
        </w:rPr>
        <w:t>目前</w:t>
      </w:r>
      <w:proofErr w:type="gramStart"/>
      <w:r w:rsidR="009D0A0C" w:rsidRPr="009D0A0C">
        <w:rPr>
          <w:rFonts w:ascii="仿宋_GB2312" w:eastAsia="仿宋_GB2312" w:hAnsi="仿宋" w:cs="Times New Roman" w:hint="eastAsia"/>
          <w:bCs/>
          <w:color w:val="000000" w:themeColor="text1"/>
          <w:spacing w:val="-4"/>
          <w:sz w:val="30"/>
          <w:szCs w:val="30"/>
        </w:rPr>
        <w:t>无</w:t>
      </w:r>
      <w:r w:rsidR="007855E2" w:rsidRPr="009D0A0C">
        <w:rPr>
          <w:rFonts w:ascii="仿宋_GB2312" w:eastAsia="仿宋_GB2312" w:hAnsi="仿宋" w:cs="Times New Roman" w:hint="eastAsia"/>
          <w:bCs/>
          <w:color w:val="000000" w:themeColor="text1"/>
          <w:spacing w:val="-4"/>
          <w:sz w:val="30"/>
          <w:szCs w:val="30"/>
        </w:rPr>
        <w:t>制定</w:t>
      </w:r>
      <w:proofErr w:type="gramEnd"/>
      <w:r w:rsidR="007855E2" w:rsidRPr="009D0A0C">
        <w:rPr>
          <w:rFonts w:ascii="仿宋_GB2312" w:eastAsia="仿宋_GB2312" w:hAnsi="仿宋" w:cs="Times New Roman" w:hint="eastAsia"/>
          <w:bCs/>
          <w:color w:val="000000" w:themeColor="text1"/>
          <w:spacing w:val="-4"/>
          <w:sz w:val="30"/>
          <w:szCs w:val="30"/>
        </w:rPr>
        <w:t>相关国家或行业标准。仅有</w:t>
      </w:r>
      <w:r w:rsidRPr="009D0A0C">
        <w:rPr>
          <w:rFonts w:ascii="仿宋_GB2312" w:eastAsia="仿宋_GB2312" w:hAnsi="仿宋" w:cs="Times New Roman" w:hint="eastAsia"/>
          <w:bCs/>
          <w:color w:val="000000" w:themeColor="text1"/>
          <w:spacing w:val="-4"/>
          <w:sz w:val="30"/>
          <w:szCs w:val="30"/>
        </w:rPr>
        <w:t>国家</w:t>
      </w:r>
      <w:proofErr w:type="gramStart"/>
      <w:r w:rsidRPr="009D0A0C">
        <w:rPr>
          <w:rFonts w:ascii="仿宋_GB2312" w:eastAsia="仿宋_GB2312" w:hAnsi="仿宋" w:cs="Times New Roman" w:hint="eastAsia"/>
          <w:bCs/>
          <w:color w:val="000000" w:themeColor="text1"/>
          <w:spacing w:val="-4"/>
          <w:sz w:val="30"/>
          <w:szCs w:val="30"/>
        </w:rPr>
        <w:t>医</w:t>
      </w:r>
      <w:proofErr w:type="gramEnd"/>
      <w:r w:rsidRPr="009D0A0C">
        <w:rPr>
          <w:rFonts w:ascii="仿宋_GB2312" w:eastAsia="仿宋_GB2312" w:hAnsi="仿宋" w:cs="Times New Roman" w:hint="eastAsia"/>
          <w:bCs/>
          <w:color w:val="000000" w:themeColor="text1"/>
          <w:spacing w:val="-4"/>
          <w:sz w:val="30"/>
          <w:szCs w:val="30"/>
        </w:rPr>
        <w:t>保局办公室、民政部办公厅印发</w:t>
      </w:r>
      <w:r w:rsidR="007855E2" w:rsidRPr="009D0A0C">
        <w:rPr>
          <w:rFonts w:ascii="仿宋_GB2312" w:eastAsia="仿宋_GB2312" w:hAnsi="仿宋" w:cs="Times New Roman" w:hint="eastAsia"/>
          <w:bCs/>
          <w:color w:val="000000" w:themeColor="text1"/>
          <w:spacing w:val="-4"/>
          <w:sz w:val="30"/>
          <w:szCs w:val="30"/>
        </w:rPr>
        <w:t>的</w:t>
      </w:r>
      <w:r w:rsidRPr="009D0A0C">
        <w:rPr>
          <w:rFonts w:ascii="仿宋_GB2312" w:eastAsia="仿宋_GB2312" w:hAnsi="仿宋" w:cs="Times New Roman" w:hint="eastAsia"/>
          <w:bCs/>
          <w:color w:val="000000" w:themeColor="text1"/>
          <w:spacing w:val="-4"/>
          <w:sz w:val="30"/>
          <w:szCs w:val="30"/>
        </w:rPr>
        <w:t>《长期护理失能等级评估标准(试行)》（</w:t>
      </w:r>
      <w:proofErr w:type="gramStart"/>
      <w:r w:rsidRPr="009D0A0C">
        <w:rPr>
          <w:rFonts w:ascii="仿宋_GB2312" w:eastAsia="仿宋_GB2312" w:hAnsi="仿宋" w:cs="Times New Roman" w:hint="eastAsia"/>
          <w:bCs/>
          <w:color w:val="000000" w:themeColor="text1"/>
          <w:spacing w:val="-4"/>
          <w:sz w:val="30"/>
          <w:szCs w:val="30"/>
        </w:rPr>
        <w:t>医</w:t>
      </w:r>
      <w:proofErr w:type="gramEnd"/>
      <w:r w:rsidRPr="009D0A0C">
        <w:rPr>
          <w:rFonts w:ascii="仿宋_GB2312" w:eastAsia="仿宋_GB2312" w:hAnsi="仿宋" w:cs="Times New Roman" w:hint="eastAsia"/>
          <w:bCs/>
          <w:color w:val="000000" w:themeColor="text1"/>
          <w:spacing w:val="-4"/>
          <w:sz w:val="30"/>
          <w:szCs w:val="30"/>
        </w:rPr>
        <w:t>保办发〔2021〕37号）</w:t>
      </w:r>
      <w:r w:rsidR="005121AB" w:rsidRPr="009D0A0C">
        <w:rPr>
          <w:rFonts w:ascii="仿宋_GB2312" w:eastAsia="仿宋_GB2312" w:hAnsi="仿宋" w:cs="Times New Roman" w:hint="eastAsia"/>
          <w:bCs/>
          <w:color w:val="000000" w:themeColor="text1"/>
          <w:spacing w:val="-4"/>
          <w:sz w:val="30"/>
          <w:szCs w:val="30"/>
        </w:rPr>
        <w:t>和国家</w:t>
      </w:r>
      <w:proofErr w:type="gramStart"/>
      <w:r w:rsidR="005121AB" w:rsidRPr="009D0A0C">
        <w:rPr>
          <w:rFonts w:ascii="仿宋_GB2312" w:eastAsia="仿宋_GB2312" w:hAnsi="仿宋" w:cs="Times New Roman" w:hint="eastAsia"/>
          <w:bCs/>
          <w:color w:val="000000" w:themeColor="text1"/>
          <w:spacing w:val="-4"/>
          <w:sz w:val="30"/>
          <w:szCs w:val="30"/>
        </w:rPr>
        <w:t>医</w:t>
      </w:r>
      <w:proofErr w:type="gramEnd"/>
      <w:r w:rsidR="005121AB" w:rsidRPr="009D0A0C">
        <w:rPr>
          <w:rFonts w:ascii="仿宋_GB2312" w:eastAsia="仿宋_GB2312" w:hAnsi="仿宋" w:cs="Times New Roman" w:hint="eastAsia"/>
          <w:bCs/>
          <w:color w:val="000000" w:themeColor="text1"/>
          <w:spacing w:val="-4"/>
          <w:sz w:val="30"/>
          <w:szCs w:val="30"/>
        </w:rPr>
        <w:t>保局办公室印发的《长期护理保险失能等级评估操作指南（试行）》（</w:t>
      </w:r>
      <w:proofErr w:type="gramStart"/>
      <w:r w:rsidR="005121AB" w:rsidRPr="009D0A0C">
        <w:rPr>
          <w:rFonts w:ascii="仿宋_GB2312" w:eastAsia="仿宋_GB2312" w:hAnsi="仿宋" w:cs="Times New Roman" w:hint="eastAsia"/>
          <w:bCs/>
          <w:color w:val="000000" w:themeColor="text1"/>
          <w:spacing w:val="-4"/>
          <w:sz w:val="30"/>
          <w:szCs w:val="30"/>
        </w:rPr>
        <w:t>医</w:t>
      </w:r>
      <w:proofErr w:type="gramEnd"/>
      <w:r w:rsidR="005121AB" w:rsidRPr="009D0A0C">
        <w:rPr>
          <w:rFonts w:ascii="仿宋_GB2312" w:eastAsia="仿宋_GB2312" w:hAnsi="仿宋" w:cs="Times New Roman" w:hint="eastAsia"/>
          <w:bCs/>
          <w:color w:val="000000" w:themeColor="text1"/>
          <w:spacing w:val="-4"/>
          <w:sz w:val="30"/>
          <w:szCs w:val="30"/>
        </w:rPr>
        <w:t>保办发〔2022〕1号）</w:t>
      </w:r>
      <w:r w:rsidRPr="009D0A0C">
        <w:rPr>
          <w:rFonts w:ascii="仿宋_GB2312" w:eastAsia="仿宋_GB2312" w:hAnsi="仿宋" w:cs="Times New Roman" w:hint="eastAsia"/>
          <w:bCs/>
          <w:color w:val="000000" w:themeColor="text1"/>
          <w:spacing w:val="-4"/>
          <w:sz w:val="30"/>
          <w:szCs w:val="30"/>
        </w:rPr>
        <w:t>，</w:t>
      </w:r>
      <w:r w:rsidR="005121AB" w:rsidRPr="009D0A0C">
        <w:rPr>
          <w:rFonts w:ascii="仿宋_GB2312" w:eastAsia="仿宋_GB2312" w:hAnsi="仿宋" w:cs="Times New Roman" w:hint="eastAsia"/>
          <w:bCs/>
          <w:color w:val="000000" w:themeColor="text1"/>
          <w:spacing w:val="-4"/>
          <w:sz w:val="30"/>
          <w:szCs w:val="30"/>
        </w:rPr>
        <w:t>只涉及</w:t>
      </w:r>
      <w:proofErr w:type="gramStart"/>
      <w:r w:rsidR="005121AB" w:rsidRPr="009D0A0C">
        <w:rPr>
          <w:rFonts w:ascii="仿宋_GB2312" w:eastAsia="仿宋_GB2312" w:hAnsi="仿宋" w:cs="Times New Roman" w:hint="eastAsia"/>
          <w:bCs/>
          <w:color w:val="000000" w:themeColor="text1"/>
          <w:spacing w:val="-4"/>
          <w:sz w:val="30"/>
          <w:szCs w:val="30"/>
        </w:rPr>
        <w:t>长护险的</w:t>
      </w:r>
      <w:proofErr w:type="gramEnd"/>
      <w:r w:rsidR="005121AB" w:rsidRPr="009D0A0C">
        <w:rPr>
          <w:rFonts w:ascii="仿宋_GB2312" w:eastAsia="仿宋_GB2312" w:hAnsi="仿宋" w:cs="Times New Roman" w:hint="eastAsia"/>
          <w:bCs/>
          <w:color w:val="000000" w:themeColor="text1"/>
          <w:spacing w:val="-4"/>
          <w:sz w:val="30"/>
          <w:szCs w:val="30"/>
        </w:rPr>
        <w:t>特定环节，本标准相关内容与其要求一致。</w:t>
      </w:r>
    </w:p>
    <w:p w:rsidR="00694339" w:rsidRDefault="00694339" w:rsidP="00694339">
      <w:pPr>
        <w:adjustRightInd w:val="0"/>
        <w:snapToGrid w:val="0"/>
        <w:spacing w:line="360" w:lineRule="auto"/>
        <w:ind w:firstLineChars="200" w:firstLine="600"/>
        <w:rPr>
          <w:rFonts w:ascii="仿宋_GB2312" w:eastAsia="仿宋_GB2312" w:hAnsi="仿宋" w:cs="Times New Roman"/>
          <w:bCs/>
          <w:color w:val="000000" w:themeColor="text1"/>
          <w:sz w:val="30"/>
          <w:szCs w:val="30"/>
        </w:rPr>
      </w:pPr>
      <w:r w:rsidRPr="00694339">
        <w:rPr>
          <w:rFonts w:ascii="仿宋_GB2312" w:eastAsia="仿宋_GB2312" w:hAnsi="仿宋" w:cs="Times New Roman" w:hint="eastAsia"/>
          <w:bCs/>
          <w:color w:val="000000" w:themeColor="text1"/>
          <w:sz w:val="30"/>
          <w:szCs w:val="30"/>
        </w:rPr>
        <w:lastRenderedPageBreak/>
        <w:t>地方层面，部分地方积极</w:t>
      </w:r>
      <w:proofErr w:type="gramStart"/>
      <w:r w:rsidRPr="00694339">
        <w:rPr>
          <w:rFonts w:ascii="仿宋_GB2312" w:eastAsia="仿宋_GB2312" w:hAnsi="仿宋" w:cs="Times New Roman" w:hint="eastAsia"/>
          <w:bCs/>
          <w:color w:val="000000" w:themeColor="text1"/>
          <w:sz w:val="30"/>
          <w:szCs w:val="30"/>
        </w:rPr>
        <w:t>探索长护险标准</w:t>
      </w:r>
      <w:proofErr w:type="gramEnd"/>
      <w:r w:rsidRPr="00694339">
        <w:rPr>
          <w:rFonts w:ascii="仿宋_GB2312" w:eastAsia="仿宋_GB2312" w:hAnsi="仿宋" w:cs="Times New Roman" w:hint="eastAsia"/>
          <w:bCs/>
          <w:color w:val="000000" w:themeColor="text1"/>
          <w:sz w:val="30"/>
          <w:szCs w:val="30"/>
        </w:rPr>
        <w:t>化工作，如山东省、浙江省、四川省和青岛市、晋城市、无锡市、成都市均制订了</w:t>
      </w:r>
      <w:r w:rsidR="00E15957">
        <w:rPr>
          <w:rFonts w:ascii="仿宋_GB2312" w:eastAsia="仿宋_GB2312" w:hAnsi="仿宋" w:cs="Times New Roman" w:hint="eastAsia"/>
          <w:bCs/>
          <w:color w:val="000000" w:themeColor="text1"/>
          <w:sz w:val="30"/>
          <w:szCs w:val="30"/>
        </w:rPr>
        <w:t>部分</w:t>
      </w:r>
      <w:r w:rsidRPr="00694339">
        <w:rPr>
          <w:rFonts w:ascii="仿宋_GB2312" w:eastAsia="仿宋_GB2312" w:hAnsi="仿宋" w:cs="Times New Roman" w:hint="eastAsia"/>
          <w:bCs/>
          <w:color w:val="000000" w:themeColor="text1"/>
          <w:sz w:val="30"/>
          <w:szCs w:val="30"/>
        </w:rPr>
        <w:t>长护险地方标准，涉及管理服务、失能等级评估、护理服务机构及人员要求、服务评价、护理人员职业技能等级</w:t>
      </w:r>
      <w:r w:rsidR="00E15957">
        <w:rPr>
          <w:rFonts w:ascii="仿宋_GB2312" w:eastAsia="仿宋_GB2312" w:hAnsi="仿宋" w:cs="Times New Roman" w:hint="eastAsia"/>
          <w:bCs/>
          <w:color w:val="000000" w:themeColor="text1"/>
          <w:sz w:val="30"/>
          <w:szCs w:val="30"/>
        </w:rPr>
        <w:t>等</w:t>
      </w:r>
      <w:r w:rsidRPr="00694339">
        <w:rPr>
          <w:rFonts w:ascii="仿宋_GB2312" w:eastAsia="仿宋_GB2312" w:hAnsi="仿宋" w:cs="Times New Roman" w:hint="eastAsia"/>
          <w:bCs/>
          <w:color w:val="000000" w:themeColor="text1"/>
          <w:sz w:val="30"/>
          <w:szCs w:val="30"/>
        </w:rPr>
        <w:t>标</w:t>
      </w:r>
      <w:r w:rsidR="00040CA8">
        <w:rPr>
          <w:rFonts w:ascii="仿宋_GB2312" w:eastAsia="仿宋_GB2312" w:hAnsi="仿宋" w:cs="Times New Roman" w:hint="eastAsia"/>
          <w:bCs/>
          <w:color w:val="000000" w:themeColor="text1"/>
          <w:sz w:val="30"/>
          <w:szCs w:val="30"/>
        </w:rPr>
        <w:t>准</w:t>
      </w:r>
      <w:r w:rsidRPr="00694339">
        <w:rPr>
          <w:rFonts w:ascii="仿宋_GB2312" w:eastAsia="仿宋_GB2312" w:hAnsi="仿宋" w:cs="Times New Roman" w:hint="eastAsia"/>
          <w:bCs/>
          <w:color w:val="000000" w:themeColor="text1"/>
          <w:sz w:val="30"/>
          <w:szCs w:val="30"/>
        </w:rPr>
        <w:t>。</w:t>
      </w:r>
      <w:r w:rsidR="00B37853">
        <w:rPr>
          <w:rFonts w:ascii="仿宋_GB2312" w:eastAsia="仿宋_GB2312" w:hAnsi="仿宋" w:cs="Times New Roman" w:hint="eastAsia"/>
          <w:bCs/>
          <w:color w:val="000000" w:themeColor="text1"/>
          <w:sz w:val="30"/>
          <w:szCs w:val="30"/>
        </w:rPr>
        <w:t>但</w:t>
      </w:r>
      <w:r w:rsidR="00E15957">
        <w:rPr>
          <w:rFonts w:ascii="仿宋_GB2312" w:eastAsia="仿宋_GB2312" w:hAnsi="仿宋" w:cs="Times New Roman" w:hint="eastAsia"/>
          <w:bCs/>
          <w:color w:val="000000" w:themeColor="text1"/>
          <w:sz w:val="30"/>
          <w:szCs w:val="30"/>
        </w:rPr>
        <w:t>由于</w:t>
      </w:r>
      <w:r w:rsidR="00B37853">
        <w:rPr>
          <w:rFonts w:ascii="仿宋_GB2312" w:eastAsia="仿宋_GB2312" w:hAnsi="仿宋" w:cs="Times New Roman" w:hint="eastAsia"/>
          <w:bCs/>
          <w:color w:val="000000" w:themeColor="text1"/>
          <w:sz w:val="30"/>
          <w:szCs w:val="30"/>
        </w:rPr>
        <w:t>国内长</w:t>
      </w:r>
      <w:proofErr w:type="gramStart"/>
      <w:r w:rsidR="00B37853">
        <w:rPr>
          <w:rFonts w:ascii="仿宋_GB2312" w:eastAsia="仿宋_GB2312" w:hAnsi="仿宋" w:cs="Times New Roman" w:hint="eastAsia"/>
          <w:bCs/>
          <w:color w:val="000000" w:themeColor="text1"/>
          <w:sz w:val="30"/>
          <w:szCs w:val="30"/>
        </w:rPr>
        <w:t>护险制度</w:t>
      </w:r>
      <w:proofErr w:type="gramEnd"/>
      <w:r w:rsidR="00B37853">
        <w:rPr>
          <w:rFonts w:ascii="仿宋_GB2312" w:eastAsia="仿宋_GB2312" w:hAnsi="仿宋" w:cs="Times New Roman" w:hint="eastAsia"/>
          <w:bCs/>
          <w:color w:val="000000" w:themeColor="text1"/>
          <w:sz w:val="30"/>
          <w:szCs w:val="30"/>
        </w:rPr>
        <w:t>政策尚未统一，</w:t>
      </w:r>
      <w:r w:rsidR="00E15957">
        <w:rPr>
          <w:rFonts w:ascii="仿宋_GB2312" w:eastAsia="仿宋_GB2312" w:hAnsi="仿宋" w:cs="Times New Roman" w:hint="eastAsia"/>
          <w:bCs/>
          <w:color w:val="000000" w:themeColor="text1"/>
          <w:sz w:val="30"/>
          <w:szCs w:val="30"/>
        </w:rPr>
        <w:t>运行机制各不相同，</w:t>
      </w:r>
      <w:r w:rsidR="00B37853">
        <w:rPr>
          <w:rFonts w:ascii="仿宋_GB2312" w:eastAsia="仿宋_GB2312" w:hAnsi="仿宋" w:cs="Times New Roman" w:hint="eastAsia"/>
          <w:bCs/>
          <w:color w:val="000000" w:themeColor="text1"/>
          <w:sz w:val="30"/>
          <w:szCs w:val="30"/>
        </w:rPr>
        <w:t>经办管理</w:t>
      </w:r>
      <w:r w:rsidR="000255D0">
        <w:rPr>
          <w:rFonts w:ascii="仿宋_GB2312" w:eastAsia="仿宋_GB2312" w:hAnsi="仿宋" w:cs="Times New Roman" w:hint="eastAsia"/>
          <w:bCs/>
          <w:color w:val="000000" w:themeColor="text1"/>
          <w:sz w:val="30"/>
          <w:szCs w:val="30"/>
        </w:rPr>
        <w:t>方</w:t>
      </w:r>
      <w:r w:rsidR="00B37853">
        <w:rPr>
          <w:rFonts w:ascii="仿宋_GB2312" w:eastAsia="仿宋_GB2312" w:hAnsi="仿宋" w:cs="Times New Roman" w:hint="eastAsia"/>
          <w:bCs/>
          <w:color w:val="000000" w:themeColor="text1"/>
          <w:sz w:val="30"/>
          <w:szCs w:val="30"/>
        </w:rPr>
        <w:t>法也存在明显差异，相关标准</w:t>
      </w:r>
      <w:r w:rsidR="00E15957">
        <w:rPr>
          <w:rFonts w:ascii="仿宋_GB2312" w:eastAsia="仿宋_GB2312" w:hAnsi="仿宋" w:cs="Times New Roman" w:hint="eastAsia"/>
          <w:bCs/>
          <w:color w:val="000000" w:themeColor="text1"/>
          <w:sz w:val="30"/>
          <w:szCs w:val="30"/>
        </w:rPr>
        <w:t>可以</w:t>
      </w:r>
      <w:r w:rsidR="000255D0">
        <w:rPr>
          <w:rFonts w:ascii="仿宋_GB2312" w:eastAsia="仿宋_GB2312" w:hAnsi="仿宋" w:cs="Times New Roman" w:hint="eastAsia"/>
          <w:bCs/>
          <w:color w:val="000000" w:themeColor="text1"/>
          <w:sz w:val="30"/>
          <w:szCs w:val="30"/>
        </w:rPr>
        <w:t>相互</w:t>
      </w:r>
      <w:r w:rsidR="00E15957">
        <w:rPr>
          <w:rFonts w:ascii="仿宋_GB2312" w:eastAsia="仿宋_GB2312" w:hAnsi="仿宋" w:cs="Times New Roman" w:hint="eastAsia"/>
          <w:bCs/>
          <w:color w:val="000000" w:themeColor="text1"/>
          <w:sz w:val="30"/>
          <w:szCs w:val="30"/>
        </w:rPr>
        <w:t>借鉴。</w:t>
      </w:r>
    </w:p>
    <w:p w:rsidR="004B65D1" w:rsidRPr="000076CB" w:rsidRDefault="004B65D1" w:rsidP="000076CB">
      <w:pPr>
        <w:adjustRightInd w:val="0"/>
        <w:snapToGrid w:val="0"/>
        <w:spacing w:line="360" w:lineRule="auto"/>
        <w:ind w:firstLineChars="200" w:firstLine="643"/>
        <w:rPr>
          <w:rFonts w:ascii="仿宋" w:eastAsia="仿宋" w:hAnsi="仿宋" w:cs="Times New Roman"/>
          <w:b/>
          <w:bCs/>
          <w:color w:val="000000" w:themeColor="text1"/>
          <w:sz w:val="32"/>
          <w:szCs w:val="32"/>
        </w:rPr>
      </w:pPr>
      <w:r w:rsidRPr="000076CB">
        <w:rPr>
          <w:rFonts w:ascii="仿宋" w:eastAsia="仿宋" w:hAnsi="仿宋" w:cs="Times New Roman" w:hint="eastAsia"/>
          <w:b/>
          <w:bCs/>
          <w:color w:val="000000" w:themeColor="text1"/>
          <w:sz w:val="32"/>
          <w:szCs w:val="32"/>
        </w:rPr>
        <w:t>（二）国外</w:t>
      </w:r>
      <w:r w:rsidR="00D46BFF" w:rsidRPr="000076CB">
        <w:rPr>
          <w:rFonts w:ascii="仿宋" w:eastAsia="仿宋" w:hAnsi="仿宋" w:cs="Times New Roman" w:hint="eastAsia"/>
          <w:b/>
          <w:bCs/>
          <w:color w:val="000000" w:themeColor="text1"/>
          <w:sz w:val="32"/>
          <w:szCs w:val="32"/>
        </w:rPr>
        <w:t>相关</w:t>
      </w:r>
      <w:r w:rsidRPr="000076CB">
        <w:rPr>
          <w:rFonts w:ascii="仿宋" w:eastAsia="仿宋" w:hAnsi="仿宋" w:cs="Times New Roman" w:hint="eastAsia"/>
          <w:b/>
          <w:bCs/>
          <w:color w:val="000000" w:themeColor="text1"/>
          <w:sz w:val="32"/>
          <w:szCs w:val="32"/>
        </w:rPr>
        <w:t>情况</w:t>
      </w:r>
    </w:p>
    <w:p w:rsidR="00694339" w:rsidRDefault="00694339" w:rsidP="00694339">
      <w:pPr>
        <w:adjustRightInd w:val="0"/>
        <w:snapToGrid w:val="0"/>
        <w:spacing w:line="360" w:lineRule="auto"/>
        <w:ind w:firstLineChars="200" w:firstLine="600"/>
        <w:rPr>
          <w:rFonts w:ascii="仿宋_GB2312" w:eastAsia="仿宋_GB2312" w:hAnsi="仿宋" w:cs="Times New Roman"/>
          <w:bCs/>
          <w:color w:val="000000" w:themeColor="text1"/>
          <w:sz w:val="30"/>
          <w:szCs w:val="30"/>
        </w:rPr>
      </w:pPr>
      <w:r w:rsidRPr="00694339">
        <w:rPr>
          <w:rFonts w:ascii="仿宋_GB2312" w:eastAsia="仿宋_GB2312" w:hAnsi="仿宋" w:cs="Times New Roman" w:hint="eastAsia"/>
          <w:bCs/>
          <w:color w:val="000000" w:themeColor="text1"/>
          <w:sz w:val="30"/>
          <w:szCs w:val="30"/>
        </w:rPr>
        <w:t>在国际上，人口老龄化程度较严重的发达国家率先实行长期护理保险制度</w:t>
      </w:r>
      <w:r w:rsidR="004B65D1">
        <w:rPr>
          <w:rFonts w:ascii="仿宋_GB2312" w:eastAsia="仿宋_GB2312" w:hAnsi="仿宋" w:cs="Times New Roman" w:hint="eastAsia"/>
          <w:bCs/>
          <w:color w:val="000000" w:themeColor="text1"/>
          <w:sz w:val="30"/>
          <w:szCs w:val="30"/>
        </w:rPr>
        <w:t>，并且实施了相关标准</w:t>
      </w:r>
      <w:r w:rsidRPr="00694339">
        <w:rPr>
          <w:rFonts w:ascii="仿宋_GB2312" w:eastAsia="仿宋_GB2312" w:hAnsi="仿宋" w:cs="Times New Roman" w:hint="eastAsia"/>
          <w:bCs/>
          <w:color w:val="000000" w:themeColor="text1"/>
          <w:sz w:val="30"/>
          <w:szCs w:val="30"/>
        </w:rPr>
        <w:t>。</w:t>
      </w:r>
      <w:r w:rsidR="00E15957">
        <w:rPr>
          <w:rFonts w:ascii="仿宋_GB2312" w:eastAsia="仿宋_GB2312" w:hAnsi="仿宋" w:cs="Times New Roman" w:hint="eastAsia"/>
          <w:bCs/>
          <w:color w:val="000000" w:themeColor="text1"/>
          <w:sz w:val="30"/>
          <w:szCs w:val="30"/>
        </w:rPr>
        <w:t>如</w:t>
      </w:r>
      <w:r w:rsidRPr="00694339">
        <w:rPr>
          <w:rFonts w:ascii="仿宋_GB2312" w:eastAsia="仿宋_GB2312" w:hAnsi="仿宋" w:cs="Times New Roman" w:hint="eastAsia"/>
          <w:bCs/>
          <w:color w:val="000000" w:themeColor="text1"/>
          <w:sz w:val="30"/>
          <w:szCs w:val="30"/>
        </w:rPr>
        <w:t>日本采用的是一种强制性的社会保险制度。1997年，日本政府出台《护理保险法案》，规定了护理保险筹资方式、涉及主体、给付方式、护理人员选择和培训等要求</w:t>
      </w:r>
      <w:r w:rsidR="00C02436">
        <w:rPr>
          <w:rFonts w:ascii="仿宋_GB2312" w:eastAsia="仿宋_GB2312" w:hAnsi="仿宋" w:cs="Times New Roman" w:hint="eastAsia"/>
          <w:bCs/>
          <w:color w:val="000000" w:themeColor="text1"/>
          <w:sz w:val="30"/>
          <w:szCs w:val="30"/>
        </w:rPr>
        <w:t>。</w:t>
      </w:r>
      <w:r w:rsidRPr="00694339">
        <w:rPr>
          <w:rFonts w:ascii="仿宋_GB2312" w:eastAsia="仿宋_GB2312" w:hAnsi="仿宋" w:cs="Times New Roman" w:hint="eastAsia"/>
          <w:bCs/>
          <w:color w:val="000000" w:themeColor="text1"/>
          <w:sz w:val="30"/>
          <w:szCs w:val="30"/>
        </w:rPr>
        <w:t>1999年，日本厚生省发布《有关要介乎认定的介护认定审查会审查及判定标准的省令》</w:t>
      </w:r>
      <w:r w:rsidR="004B65D1">
        <w:rPr>
          <w:rFonts w:ascii="仿宋_GB2312" w:eastAsia="仿宋_GB2312" w:hAnsi="仿宋" w:cs="Times New Roman" w:hint="eastAsia"/>
          <w:bCs/>
          <w:color w:val="000000" w:themeColor="text1"/>
          <w:sz w:val="30"/>
          <w:szCs w:val="30"/>
        </w:rPr>
        <w:t>，</w:t>
      </w:r>
      <w:r w:rsidRPr="00694339">
        <w:rPr>
          <w:rFonts w:ascii="仿宋_GB2312" w:eastAsia="仿宋_GB2312" w:hAnsi="仿宋" w:cs="Times New Roman" w:hint="eastAsia"/>
          <w:bCs/>
          <w:color w:val="000000" w:themeColor="text1"/>
          <w:sz w:val="30"/>
          <w:szCs w:val="30"/>
        </w:rPr>
        <w:t>规定了根据</w:t>
      </w:r>
      <w:proofErr w:type="gramStart"/>
      <w:r w:rsidRPr="00694339">
        <w:rPr>
          <w:rFonts w:ascii="仿宋_GB2312" w:eastAsia="仿宋_GB2312" w:hAnsi="仿宋" w:cs="Times New Roman" w:hint="eastAsia"/>
          <w:bCs/>
          <w:color w:val="000000" w:themeColor="text1"/>
          <w:sz w:val="30"/>
          <w:szCs w:val="30"/>
        </w:rPr>
        <w:t>介</w:t>
      </w:r>
      <w:proofErr w:type="gramEnd"/>
      <w:r w:rsidRPr="00694339">
        <w:rPr>
          <w:rFonts w:ascii="仿宋_GB2312" w:eastAsia="仿宋_GB2312" w:hAnsi="仿宋" w:cs="Times New Roman" w:hint="eastAsia"/>
          <w:bCs/>
          <w:color w:val="000000" w:themeColor="text1"/>
          <w:sz w:val="30"/>
          <w:szCs w:val="30"/>
        </w:rPr>
        <w:t>护认定标准判定</w:t>
      </w:r>
      <w:proofErr w:type="gramStart"/>
      <w:r w:rsidRPr="00694339">
        <w:rPr>
          <w:rFonts w:ascii="仿宋_GB2312" w:eastAsia="仿宋_GB2312" w:hAnsi="仿宋" w:cs="Times New Roman" w:hint="eastAsia"/>
          <w:bCs/>
          <w:color w:val="000000" w:themeColor="text1"/>
          <w:sz w:val="30"/>
          <w:szCs w:val="30"/>
        </w:rPr>
        <w:t>介</w:t>
      </w:r>
      <w:proofErr w:type="gramEnd"/>
      <w:r w:rsidRPr="00694339">
        <w:rPr>
          <w:rFonts w:ascii="仿宋_GB2312" w:eastAsia="仿宋_GB2312" w:hAnsi="仿宋" w:cs="Times New Roman" w:hint="eastAsia"/>
          <w:bCs/>
          <w:color w:val="000000" w:themeColor="text1"/>
          <w:sz w:val="30"/>
          <w:szCs w:val="30"/>
        </w:rPr>
        <w:t>护/支援等级区分的标准，据此判定申请者的</w:t>
      </w:r>
      <w:proofErr w:type="gramStart"/>
      <w:r w:rsidRPr="00694339">
        <w:rPr>
          <w:rFonts w:ascii="仿宋_GB2312" w:eastAsia="仿宋_GB2312" w:hAnsi="仿宋" w:cs="Times New Roman" w:hint="eastAsia"/>
          <w:bCs/>
          <w:color w:val="000000" w:themeColor="text1"/>
          <w:sz w:val="30"/>
          <w:szCs w:val="30"/>
        </w:rPr>
        <w:t>介</w:t>
      </w:r>
      <w:proofErr w:type="gramEnd"/>
      <w:r w:rsidRPr="00694339">
        <w:rPr>
          <w:rFonts w:ascii="仿宋_GB2312" w:eastAsia="仿宋_GB2312" w:hAnsi="仿宋" w:cs="Times New Roman" w:hint="eastAsia"/>
          <w:bCs/>
          <w:color w:val="000000" w:themeColor="text1"/>
          <w:sz w:val="30"/>
          <w:szCs w:val="30"/>
        </w:rPr>
        <w:t>护等级</w:t>
      </w:r>
      <w:r w:rsidR="00C02436">
        <w:rPr>
          <w:rFonts w:ascii="仿宋_GB2312" w:eastAsia="仿宋_GB2312" w:hAnsi="仿宋" w:cs="Times New Roman" w:hint="eastAsia"/>
          <w:bCs/>
          <w:color w:val="000000" w:themeColor="text1"/>
          <w:sz w:val="30"/>
          <w:szCs w:val="30"/>
        </w:rPr>
        <w:t>。</w:t>
      </w:r>
      <w:r w:rsidRPr="00694339">
        <w:rPr>
          <w:rFonts w:ascii="仿宋_GB2312" w:eastAsia="仿宋_GB2312" w:hAnsi="仿宋" w:cs="Times New Roman" w:hint="eastAsia"/>
          <w:bCs/>
          <w:color w:val="000000" w:themeColor="text1"/>
          <w:sz w:val="30"/>
          <w:szCs w:val="30"/>
        </w:rPr>
        <w:t>1993年制定了《失智老人的日常生活自立度判定标准》，并于2009年规定了对失智老人</w:t>
      </w:r>
      <w:proofErr w:type="gramStart"/>
      <w:r w:rsidRPr="00694339">
        <w:rPr>
          <w:rFonts w:ascii="仿宋_GB2312" w:eastAsia="仿宋_GB2312" w:hAnsi="仿宋" w:cs="Times New Roman" w:hint="eastAsia"/>
          <w:bCs/>
          <w:color w:val="000000" w:themeColor="text1"/>
          <w:sz w:val="30"/>
          <w:szCs w:val="30"/>
        </w:rPr>
        <w:t>介</w:t>
      </w:r>
      <w:proofErr w:type="gramEnd"/>
      <w:r w:rsidRPr="00694339">
        <w:rPr>
          <w:rFonts w:ascii="仿宋_GB2312" w:eastAsia="仿宋_GB2312" w:hAnsi="仿宋" w:cs="Times New Roman" w:hint="eastAsia"/>
          <w:bCs/>
          <w:color w:val="000000" w:themeColor="text1"/>
          <w:sz w:val="30"/>
          <w:szCs w:val="30"/>
        </w:rPr>
        <w:t>护的判定加分标准。美国的长期护理保险采取自愿购买，商业保险模式。美国于1986年制定了《长期照护保险示范法规》，规定了保险公司在制定长期照护保险条款时所要遵守的最低标准和投保方应享有的权力</w:t>
      </w:r>
      <w:r w:rsidR="00C02436">
        <w:rPr>
          <w:rFonts w:ascii="仿宋_GB2312" w:eastAsia="仿宋_GB2312" w:hAnsi="仿宋" w:cs="Times New Roman" w:hint="eastAsia"/>
          <w:bCs/>
          <w:color w:val="000000" w:themeColor="text1"/>
          <w:sz w:val="30"/>
          <w:szCs w:val="30"/>
        </w:rPr>
        <w:t>。</w:t>
      </w:r>
      <w:r w:rsidRPr="00694339">
        <w:rPr>
          <w:rFonts w:ascii="仿宋_GB2312" w:eastAsia="仿宋_GB2312" w:hAnsi="仿宋" w:cs="Times New Roman" w:hint="eastAsia"/>
          <w:bCs/>
          <w:color w:val="000000" w:themeColor="text1"/>
          <w:sz w:val="30"/>
          <w:szCs w:val="30"/>
        </w:rPr>
        <w:t>美国采用日常生活</w:t>
      </w:r>
      <w:proofErr w:type="gramStart"/>
      <w:r w:rsidRPr="00694339">
        <w:rPr>
          <w:rFonts w:ascii="仿宋_GB2312" w:eastAsia="仿宋_GB2312" w:hAnsi="仿宋" w:cs="Times New Roman" w:hint="eastAsia"/>
          <w:bCs/>
          <w:color w:val="000000" w:themeColor="text1"/>
          <w:sz w:val="30"/>
          <w:szCs w:val="30"/>
        </w:rPr>
        <w:t>能力量表</w:t>
      </w:r>
      <w:proofErr w:type="gramEnd"/>
      <w:r w:rsidRPr="00694339">
        <w:rPr>
          <w:rFonts w:ascii="仿宋_GB2312" w:eastAsia="仿宋_GB2312" w:hAnsi="仿宋" w:cs="Times New Roman" w:hint="eastAsia"/>
          <w:bCs/>
          <w:color w:val="000000" w:themeColor="text1"/>
          <w:sz w:val="30"/>
          <w:szCs w:val="30"/>
        </w:rPr>
        <w:t>（ADL）作为保险是否生效和等级判定的标准，包含洗澡、穿衣、吃饭、自控力、如厕和移动能力六种ADLS，至1993年，美国绝大多数州通过了类似的规定，促使长期护理保险逐渐向标准化发展。</w:t>
      </w:r>
      <w:r w:rsidR="00E15957">
        <w:rPr>
          <w:rFonts w:ascii="仿宋_GB2312" w:eastAsia="仿宋_GB2312" w:hAnsi="仿宋" w:cs="Times New Roman" w:hint="eastAsia"/>
          <w:bCs/>
          <w:color w:val="000000" w:themeColor="text1"/>
          <w:sz w:val="30"/>
          <w:szCs w:val="30"/>
        </w:rPr>
        <w:t>由于各国长</w:t>
      </w:r>
      <w:proofErr w:type="gramStart"/>
      <w:r w:rsidR="00E15957">
        <w:rPr>
          <w:rFonts w:ascii="仿宋_GB2312" w:eastAsia="仿宋_GB2312" w:hAnsi="仿宋" w:cs="Times New Roman" w:hint="eastAsia"/>
          <w:bCs/>
          <w:color w:val="000000" w:themeColor="text1"/>
          <w:sz w:val="30"/>
          <w:szCs w:val="30"/>
        </w:rPr>
        <w:t>护险制度</w:t>
      </w:r>
      <w:proofErr w:type="gramEnd"/>
      <w:r w:rsidR="00E15957">
        <w:rPr>
          <w:rFonts w:ascii="仿宋_GB2312" w:eastAsia="仿宋_GB2312" w:hAnsi="仿宋" w:cs="Times New Roman" w:hint="eastAsia"/>
          <w:bCs/>
          <w:color w:val="000000" w:themeColor="text1"/>
          <w:sz w:val="30"/>
          <w:szCs w:val="30"/>
        </w:rPr>
        <w:t>基本模式均</w:t>
      </w:r>
      <w:r w:rsidR="000255D0">
        <w:rPr>
          <w:rFonts w:ascii="仿宋_GB2312" w:eastAsia="仿宋_GB2312" w:hAnsi="仿宋" w:cs="Times New Roman" w:hint="eastAsia"/>
          <w:bCs/>
          <w:color w:val="000000" w:themeColor="text1"/>
          <w:sz w:val="30"/>
          <w:szCs w:val="30"/>
        </w:rPr>
        <w:t>有</w:t>
      </w:r>
      <w:r w:rsidR="00E15957">
        <w:rPr>
          <w:rFonts w:ascii="仿宋_GB2312" w:eastAsia="仿宋_GB2312" w:hAnsi="仿宋" w:cs="Times New Roman" w:hint="eastAsia"/>
          <w:bCs/>
          <w:color w:val="000000" w:themeColor="text1"/>
          <w:sz w:val="30"/>
          <w:szCs w:val="30"/>
        </w:rPr>
        <w:t>不同，如</w:t>
      </w:r>
      <w:r w:rsidR="00E15957" w:rsidRPr="00E15957">
        <w:rPr>
          <w:rFonts w:ascii="仿宋_GB2312" w:eastAsia="仿宋_GB2312" w:hAnsi="仿宋" w:cs="Times New Roman" w:hint="eastAsia"/>
          <w:bCs/>
          <w:color w:val="000000" w:themeColor="text1"/>
          <w:sz w:val="30"/>
          <w:szCs w:val="30"/>
        </w:rPr>
        <w:t>美国的市场主导模式、德国的双轨运行模式、日本的全民社会</w:t>
      </w:r>
      <w:r w:rsidR="00E15957" w:rsidRPr="00E15957">
        <w:rPr>
          <w:rFonts w:ascii="仿宋_GB2312" w:eastAsia="仿宋_GB2312" w:hAnsi="仿宋" w:cs="Times New Roman" w:hint="eastAsia"/>
          <w:bCs/>
          <w:color w:val="000000" w:themeColor="text1"/>
          <w:sz w:val="30"/>
          <w:szCs w:val="30"/>
        </w:rPr>
        <w:lastRenderedPageBreak/>
        <w:t>保险模式、新加坡的公私合作模式</w:t>
      </w:r>
      <w:r w:rsidR="00E15957">
        <w:rPr>
          <w:rFonts w:ascii="仿宋_GB2312" w:eastAsia="仿宋_GB2312" w:hAnsi="仿宋" w:cs="Times New Roman" w:hint="eastAsia"/>
          <w:bCs/>
          <w:color w:val="000000" w:themeColor="text1"/>
          <w:sz w:val="30"/>
          <w:szCs w:val="30"/>
        </w:rPr>
        <w:t>等，在实施中推行标准化的思路</w:t>
      </w:r>
      <w:r w:rsidR="000255D0">
        <w:rPr>
          <w:rFonts w:ascii="仿宋_GB2312" w:eastAsia="仿宋_GB2312" w:hAnsi="仿宋" w:cs="Times New Roman" w:hint="eastAsia"/>
          <w:bCs/>
          <w:color w:val="000000" w:themeColor="text1"/>
          <w:sz w:val="30"/>
          <w:szCs w:val="30"/>
        </w:rPr>
        <w:t>值得</w:t>
      </w:r>
      <w:r w:rsidR="00E15957">
        <w:rPr>
          <w:rFonts w:ascii="仿宋_GB2312" w:eastAsia="仿宋_GB2312" w:hAnsi="仿宋" w:cs="Times New Roman" w:hint="eastAsia"/>
          <w:bCs/>
          <w:color w:val="000000" w:themeColor="text1"/>
          <w:sz w:val="30"/>
          <w:szCs w:val="30"/>
        </w:rPr>
        <w:t>借鉴</w:t>
      </w:r>
      <w:r w:rsidR="000255D0">
        <w:rPr>
          <w:rFonts w:ascii="仿宋_GB2312" w:eastAsia="仿宋_GB2312" w:hAnsi="仿宋" w:cs="Times New Roman" w:hint="eastAsia"/>
          <w:bCs/>
          <w:color w:val="000000" w:themeColor="text1"/>
          <w:sz w:val="30"/>
          <w:szCs w:val="30"/>
        </w:rPr>
        <w:t>，</w:t>
      </w:r>
      <w:r w:rsidR="009D0A0C">
        <w:rPr>
          <w:rFonts w:ascii="仿宋_GB2312" w:eastAsia="仿宋_GB2312" w:hAnsi="仿宋" w:cs="Times New Roman" w:hint="eastAsia"/>
          <w:bCs/>
          <w:color w:val="000000" w:themeColor="text1"/>
          <w:sz w:val="30"/>
          <w:szCs w:val="30"/>
        </w:rPr>
        <w:t>但</w:t>
      </w:r>
      <w:r w:rsidR="000255D0">
        <w:rPr>
          <w:rFonts w:ascii="仿宋_GB2312" w:eastAsia="仿宋_GB2312" w:hAnsi="仿宋" w:cs="Times New Roman" w:hint="eastAsia"/>
          <w:bCs/>
          <w:color w:val="000000" w:themeColor="text1"/>
          <w:sz w:val="30"/>
          <w:szCs w:val="30"/>
        </w:rPr>
        <w:t>具体标准则因地而异。</w:t>
      </w:r>
    </w:p>
    <w:p w:rsidR="00447D4A" w:rsidRPr="000076CB" w:rsidRDefault="00447D4A" w:rsidP="000076CB">
      <w:pPr>
        <w:adjustRightInd w:val="0"/>
        <w:snapToGrid w:val="0"/>
        <w:spacing w:line="360" w:lineRule="auto"/>
        <w:ind w:firstLineChars="200" w:firstLine="643"/>
        <w:rPr>
          <w:rFonts w:ascii="黑体" w:eastAsia="黑体" w:hAnsi="黑体" w:cs="Times New Roman"/>
          <w:b/>
          <w:color w:val="000000" w:themeColor="text1"/>
          <w:sz w:val="32"/>
          <w:szCs w:val="32"/>
        </w:rPr>
      </w:pPr>
      <w:r w:rsidRPr="000076CB">
        <w:rPr>
          <w:rFonts w:ascii="黑体" w:eastAsia="黑体" w:hAnsi="黑体" w:cs="Times New Roman" w:hint="eastAsia"/>
          <w:b/>
          <w:color w:val="000000" w:themeColor="text1"/>
          <w:sz w:val="32"/>
          <w:szCs w:val="32"/>
        </w:rPr>
        <w:t>七、与有关法律、行政法规及相关标准的关系</w:t>
      </w:r>
    </w:p>
    <w:p w:rsidR="000255D0" w:rsidRDefault="000255D0" w:rsidP="00447D4A">
      <w:pPr>
        <w:adjustRightInd w:val="0"/>
        <w:snapToGrid w:val="0"/>
        <w:spacing w:line="360" w:lineRule="auto"/>
        <w:ind w:firstLineChars="200" w:firstLine="600"/>
        <w:rPr>
          <w:rFonts w:ascii="仿宋_GB2312" w:eastAsia="仿宋_GB2312" w:hAnsi="仿宋" w:cs="Times New Roman"/>
          <w:bCs/>
          <w:color w:val="000000" w:themeColor="text1"/>
          <w:sz w:val="30"/>
          <w:szCs w:val="30"/>
        </w:rPr>
      </w:pPr>
      <w:bookmarkStart w:id="6" w:name="_Hlk191717573"/>
      <w:r>
        <w:rPr>
          <w:rFonts w:ascii="仿宋_GB2312" w:eastAsia="仿宋_GB2312" w:hAnsi="仿宋" w:cs="Times New Roman" w:hint="eastAsia"/>
          <w:bCs/>
          <w:color w:val="000000" w:themeColor="text1"/>
          <w:sz w:val="30"/>
          <w:szCs w:val="30"/>
        </w:rPr>
        <w:t>目前，</w:t>
      </w:r>
      <w:proofErr w:type="gramStart"/>
      <w:r>
        <w:rPr>
          <w:rFonts w:ascii="仿宋_GB2312" w:eastAsia="仿宋_GB2312" w:hAnsi="仿宋" w:cs="Times New Roman" w:hint="eastAsia"/>
          <w:bCs/>
          <w:color w:val="000000" w:themeColor="text1"/>
          <w:sz w:val="30"/>
          <w:szCs w:val="30"/>
        </w:rPr>
        <w:t>长护险尚无</w:t>
      </w:r>
      <w:proofErr w:type="gramEnd"/>
      <w:r>
        <w:rPr>
          <w:rFonts w:ascii="仿宋_GB2312" w:eastAsia="仿宋_GB2312" w:hAnsi="仿宋" w:cs="Times New Roman" w:hint="eastAsia"/>
          <w:bCs/>
          <w:color w:val="000000" w:themeColor="text1"/>
          <w:sz w:val="30"/>
          <w:szCs w:val="30"/>
        </w:rPr>
        <w:t>相关法律、行政法规及</w:t>
      </w:r>
      <w:r w:rsidR="000076CB">
        <w:rPr>
          <w:rFonts w:ascii="仿宋_GB2312" w:eastAsia="仿宋_GB2312" w:hAnsi="仿宋" w:cs="Times New Roman" w:hint="eastAsia"/>
          <w:bCs/>
          <w:color w:val="000000" w:themeColor="text1"/>
          <w:sz w:val="30"/>
          <w:szCs w:val="30"/>
        </w:rPr>
        <w:t>国家、行业</w:t>
      </w:r>
      <w:r>
        <w:rPr>
          <w:rFonts w:ascii="仿宋_GB2312" w:eastAsia="仿宋_GB2312" w:hAnsi="仿宋" w:cs="Times New Roman" w:hint="eastAsia"/>
          <w:bCs/>
          <w:color w:val="000000" w:themeColor="text1"/>
          <w:sz w:val="30"/>
          <w:szCs w:val="30"/>
        </w:rPr>
        <w:t>标准。</w:t>
      </w:r>
      <w:r w:rsidR="005F5ED2">
        <w:rPr>
          <w:rFonts w:ascii="仿宋_GB2312" w:eastAsia="仿宋_GB2312" w:hAnsi="仿宋" w:cs="Times New Roman" w:hint="eastAsia"/>
          <w:bCs/>
          <w:color w:val="000000" w:themeColor="text1"/>
          <w:sz w:val="30"/>
          <w:szCs w:val="30"/>
        </w:rPr>
        <w:t>主要政策依据为</w:t>
      </w:r>
      <w:r w:rsidR="005F5ED2" w:rsidRPr="005F5ED2">
        <w:rPr>
          <w:rFonts w:ascii="仿宋_GB2312" w:eastAsia="仿宋_GB2312" w:hAnsi="仿宋" w:cs="Times New Roman" w:hint="eastAsia"/>
          <w:bCs/>
          <w:color w:val="000000" w:themeColor="text1"/>
          <w:sz w:val="30"/>
          <w:szCs w:val="30"/>
        </w:rPr>
        <w:t>人社部办公厅《关于开展长期护理保险制度试点的指导意见》</w:t>
      </w:r>
      <w:r w:rsidR="005F5ED2">
        <w:rPr>
          <w:rFonts w:ascii="仿宋_GB2312" w:eastAsia="仿宋_GB2312" w:hAnsi="仿宋" w:cs="Times New Roman" w:hint="eastAsia"/>
          <w:bCs/>
          <w:color w:val="000000" w:themeColor="text1"/>
          <w:sz w:val="30"/>
          <w:szCs w:val="30"/>
        </w:rPr>
        <w:t>，</w:t>
      </w:r>
      <w:r w:rsidR="005F5ED2" w:rsidRPr="005F5ED2">
        <w:rPr>
          <w:rFonts w:ascii="仿宋_GB2312" w:eastAsia="仿宋_GB2312" w:hAnsi="仿宋" w:cs="Times New Roman" w:hint="eastAsia"/>
          <w:bCs/>
          <w:color w:val="000000" w:themeColor="text1"/>
          <w:sz w:val="30"/>
          <w:szCs w:val="30"/>
        </w:rPr>
        <w:t>国家</w:t>
      </w:r>
      <w:proofErr w:type="gramStart"/>
      <w:r w:rsidR="005F5ED2" w:rsidRPr="005F5ED2">
        <w:rPr>
          <w:rFonts w:ascii="仿宋_GB2312" w:eastAsia="仿宋_GB2312" w:hAnsi="仿宋" w:cs="Times New Roman" w:hint="eastAsia"/>
          <w:bCs/>
          <w:color w:val="000000" w:themeColor="text1"/>
          <w:sz w:val="30"/>
          <w:szCs w:val="30"/>
        </w:rPr>
        <w:t>医</w:t>
      </w:r>
      <w:proofErr w:type="gramEnd"/>
      <w:r w:rsidR="005F5ED2" w:rsidRPr="005F5ED2">
        <w:rPr>
          <w:rFonts w:ascii="仿宋_GB2312" w:eastAsia="仿宋_GB2312" w:hAnsi="仿宋" w:cs="Times New Roman" w:hint="eastAsia"/>
          <w:bCs/>
          <w:color w:val="000000" w:themeColor="text1"/>
          <w:sz w:val="30"/>
          <w:szCs w:val="30"/>
        </w:rPr>
        <w:t>保局、财政部《关于扩大长期护理保险制度试点的指导意见》</w:t>
      </w:r>
      <w:r w:rsidR="005F5ED2">
        <w:rPr>
          <w:rFonts w:ascii="仿宋_GB2312" w:eastAsia="仿宋_GB2312" w:hAnsi="仿宋" w:cs="Times New Roman" w:hint="eastAsia"/>
          <w:bCs/>
          <w:color w:val="000000" w:themeColor="text1"/>
          <w:sz w:val="30"/>
          <w:szCs w:val="30"/>
        </w:rPr>
        <w:t>和</w:t>
      </w:r>
      <w:r w:rsidR="00481692" w:rsidRPr="00DE738A">
        <w:rPr>
          <w:rFonts w:ascii="仿宋_GB2312" w:eastAsia="仿宋_GB2312" w:hAnsi="仿宋" w:cs="Times New Roman" w:hint="eastAsia"/>
          <w:bCs/>
          <w:color w:val="000000" w:themeColor="text1"/>
          <w:sz w:val="30"/>
          <w:szCs w:val="30"/>
        </w:rPr>
        <w:t>上海人民政府办公厅印发《上海市长期护理保险试点办法》</w:t>
      </w:r>
      <w:r w:rsidR="00AA52D0" w:rsidRPr="00DE738A">
        <w:rPr>
          <w:rFonts w:ascii="仿宋_GB2312" w:eastAsia="仿宋_GB2312" w:hAnsi="仿宋" w:cs="Times New Roman" w:hint="eastAsia"/>
          <w:bCs/>
          <w:color w:val="000000" w:themeColor="text1"/>
          <w:sz w:val="30"/>
          <w:szCs w:val="30"/>
        </w:rPr>
        <w:t>。</w:t>
      </w:r>
      <w:r w:rsidR="005F5ED2">
        <w:rPr>
          <w:rFonts w:ascii="仿宋_GB2312" w:eastAsia="仿宋_GB2312" w:hAnsi="仿宋" w:cs="Times New Roman" w:hint="eastAsia"/>
          <w:bCs/>
          <w:color w:val="000000" w:themeColor="text1"/>
          <w:sz w:val="30"/>
          <w:szCs w:val="30"/>
        </w:rPr>
        <w:t>本标准适用于本</w:t>
      </w:r>
      <w:proofErr w:type="gramStart"/>
      <w:r w:rsidR="005F5ED2">
        <w:rPr>
          <w:rFonts w:ascii="仿宋_GB2312" w:eastAsia="仿宋_GB2312" w:hAnsi="仿宋" w:cs="Times New Roman" w:hint="eastAsia"/>
          <w:bCs/>
          <w:color w:val="000000" w:themeColor="text1"/>
          <w:sz w:val="30"/>
          <w:szCs w:val="30"/>
        </w:rPr>
        <w:t>市长护险的</w:t>
      </w:r>
      <w:proofErr w:type="gramEnd"/>
      <w:r w:rsidR="005F5ED2">
        <w:rPr>
          <w:rFonts w:ascii="仿宋_GB2312" w:eastAsia="仿宋_GB2312" w:hAnsi="仿宋" w:cs="Times New Roman" w:hint="eastAsia"/>
          <w:bCs/>
          <w:color w:val="000000" w:themeColor="text1"/>
          <w:sz w:val="30"/>
          <w:szCs w:val="30"/>
        </w:rPr>
        <w:t>经办管理，</w:t>
      </w:r>
      <w:r w:rsidR="000076CB">
        <w:rPr>
          <w:rFonts w:ascii="仿宋_GB2312" w:eastAsia="仿宋_GB2312" w:hAnsi="仿宋" w:cs="Times New Roman" w:hint="eastAsia"/>
          <w:bCs/>
          <w:color w:val="000000" w:themeColor="text1"/>
          <w:sz w:val="30"/>
          <w:szCs w:val="30"/>
        </w:rPr>
        <w:t>与</w:t>
      </w:r>
      <w:r w:rsidR="005F5ED2">
        <w:rPr>
          <w:rFonts w:ascii="仿宋_GB2312" w:eastAsia="仿宋_GB2312" w:hAnsi="仿宋" w:cs="Times New Roman" w:hint="eastAsia"/>
          <w:bCs/>
          <w:color w:val="000000" w:themeColor="text1"/>
          <w:sz w:val="30"/>
          <w:szCs w:val="30"/>
        </w:rPr>
        <w:t>现行制度政策保持一致。</w:t>
      </w:r>
    </w:p>
    <w:bookmarkEnd w:id="6"/>
    <w:p w:rsidR="004305B3" w:rsidRPr="000076CB" w:rsidRDefault="00447D4A" w:rsidP="000076CB">
      <w:pPr>
        <w:adjustRightInd w:val="0"/>
        <w:snapToGrid w:val="0"/>
        <w:spacing w:line="360" w:lineRule="auto"/>
        <w:ind w:firstLineChars="200" w:firstLine="643"/>
        <w:rPr>
          <w:rFonts w:ascii="黑体" w:eastAsia="黑体" w:hAnsi="黑体" w:cs="Times New Roman"/>
          <w:b/>
          <w:color w:val="000000" w:themeColor="text1"/>
          <w:sz w:val="32"/>
          <w:szCs w:val="32"/>
        </w:rPr>
      </w:pPr>
      <w:r w:rsidRPr="000076CB">
        <w:rPr>
          <w:rFonts w:ascii="黑体" w:eastAsia="黑体" w:hAnsi="黑体" w:cs="Times New Roman" w:hint="eastAsia"/>
          <w:b/>
          <w:color w:val="000000" w:themeColor="text1"/>
          <w:sz w:val="32"/>
          <w:szCs w:val="32"/>
        </w:rPr>
        <w:t>八、重大分歧意见的处理经过和依据</w:t>
      </w:r>
    </w:p>
    <w:p w:rsidR="00DB7B45" w:rsidRPr="004519E8" w:rsidRDefault="00DB7B45" w:rsidP="00447D4A">
      <w:pPr>
        <w:adjustRightInd w:val="0"/>
        <w:snapToGrid w:val="0"/>
        <w:spacing w:line="360" w:lineRule="auto"/>
        <w:ind w:firstLineChars="200" w:firstLine="600"/>
        <w:rPr>
          <w:rFonts w:ascii="仿宋_GB2312" w:eastAsia="仿宋_GB2312" w:hAnsi="仿宋" w:cs="Times New Roman"/>
          <w:bCs/>
          <w:color w:val="000000" w:themeColor="text1"/>
          <w:sz w:val="30"/>
          <w:szCs w:val="30"/>
        </w:rPr>
      </w:pPr>
      <w:r w:rsidRPr="004519E8">
        <w:rPr>
          <w:rFonts w:ascii="仿宋_GB2312" w:eastAsia="仿宋_GB2312" w:hAnsi="仿宋" w:cs="Times New Roman" w:hint="eastAsia"/>
          <w:bCs/>
          <w:color w:val="000000" w:themeColor="text1"/>
          <w:sz w:val="30"/>
          <w:szCs w:val="30"/>
        </w:rPr>
        <w:t>本</w:t>
      </w:r>
      <w:r w:rsidR="00654674" w:rsidRPr="004519E8">
        <w:rPr>
          <w:rFonts w:ascii="仿宋_GB2312" w:eastAsia="仿宋_GB2312" w:hAnsi="仿宋" w:cs="Times New Roman" w:hint="eastAsia"/>
          <w:bCs/>
          <w:color w:val="000000" w:themeColor="text1"/>
          <w:sz w:val="30"/>
          <w:szCs w:val="30"/>
        </w:rPr>
        <w:t>标准</w:t>
      </w:r>
      <w:r w:rsidRPr="004519E8">
        <w:rPr>
          <w:rFonts w:ascii="仿宋_GB2312" w:eastAsia="仿宋_GB2312" w:hAnsi="仿宋" w:cs="Times New Roman" w:hint="eastAsia"/>
          <w:bCs/>
          <w:color w:val="000000" w:themeColor="text1"/>
          <w:sz w:val="30"/>
          <w:szCs w:val="30"/>
        </w:rPr>
        <w:t>在</w:t>
      </w:r>
      <w:r w:rsidR="008D3268" w:rsidRPr="004519E8">
        <w:rPr>
          <w:rFonts w:ascii="仿宋_GB2312" w:eastAsia="仿宋_GB2312" w:hAnsi="仿宋" w:cs="Times New Roman" w:hint="eastAsia"/>
          <w:bCs/>
          <w:color w:val="000000" w:themeColor="text1"/>
          <w:sz w:val="30"/>
          <w:szCs w:val="30"/>
        </w:rPr>
        <w:t>制定</w:t>
      </w:r>
      <w:r w:rsidRPr="004519E8">
        <w:rPr>
          <w:rFonts w:ascii="仿宋_GB2312" w:eastAsia="仿宋_GB2312" w:hAnsi="仿宋" w:cs="Times New Roman" w:hint="eastAsia"/>
          <w:bCs/>
          <w:color w:val="000000" w:themeColor="text1"/>
          <w:sz w:val="30"/>
          <w:szCs w:val="30"/>
        </w:rPr>
        <w:t>过程中无重大分歧意见。</w:t>
      </w:r>
    </w:p>
    <w:p w:rsidR="00DB7B45" w:rsidRPr="000076CB" w:rsidRDefault="00447D4A" w:rsidP="000076CB">
      <w:pPr>
        <w:adjustRightInd w:val="0"/>
        <w:snapToGrid w:val="0"/>
        <w:spacing w:line="360" w:lineRule="auto"/>
        <w:ind w:firstLineChars="200" w:firstLine="643"/>
        <w:rPr>
          <w:rFonts w:ascii="黑体" w:eastAsia="黑体" w:hAnsi="黑体" w:cs="Times New Roman"/>
          <w:b/>
          <w:color w:val="000000" w:themeColor="text1"/>
          <w:sz w:val="32"/>
          <w:szCs w:val="32"/>
        </w:rPr>
      </w:pPr>
      <w:r w:rsidRPr="000076CB">
        <w:rPr>
          <w:rFonts w:ascii="黑体" w:eastAsia="黑体" w:hAnsi="黑体" w:cs="Times New Roman" w:hint="eastAsia"/>
          <w:b/>
          <w:color w:val="000000" w:themeColor="text1"/>
          <w:sz w:val="32"/>
          <w:szCs w:val="32"/>
        </w:rPr>
        <w:t>九</w:t>
      </w:r>
      <w:r w:rsidR="000148D8" w:rsidRPr="000076CB">
        <w:rPr>
          <w:rFonts w:ascii="黑体" w:eastAsia="黑体" w:hAnsi="黑体" w:cs="Times New Roman" w:hint="eastAsia"/>
          <w:b/>
          <w:color w:val="000000" w:themeColor="text1"/>
          <w:sz w:val="32"/>
          <w:szCs w:val="32"/>
        </w:rPr>
        <w:t>、</w:t>
      </w:r>
      <w:r w:rsidR="00FA650C" w:rsidRPr="000076CB">
        <w:rPr>
          <w:rFonts w:ascii="黑体" w:eastAsia="黑体" w:hAnsi="黑体" w:cs="Times New Roman"/>
          <w:b/>
          <w:color w:val="000000" w:themeColor="text1"/>
          <w:sz w:val="32"/>
          <w:szCs w:val="32"/>
        </w:rPr>
        <w:t>实施</w:t>
      </w:r>
      <w:r w:rsidRPr="000076CB">
        <w:rPr>
          <w:rFonts w:ascii="黑体" w:eastAsia="黑体" w:hAnsi="黑体" w:cs="Times New Roman"/>
          <w:b/>
          <w:color w:val="000000" w:themeColor="text1"/>
          <w:sz w:val="32"/>
          <w:szCs w:val="32"/>
        </w:rPr>
        <w:t>标准</w:t>
      </w:r>
      <w:r w:rsidR="00A1624C" w:rsidRPr="000076CB">
        <w:rPr>
          <w:rFonts w:ascii="黑体" w:eastAsia="黑体" w:hAnsi="黑体" w:cs="Times New Roman" w:hint="eastAsia"/>
          <w:b/>
          <w:color w:val="000000" w:themeColor="text1"/>
          <w:sz w:val="32"/>
          <w:szCs w:val="32"/>
        </w:rPr>
        <w:t>的措施建议</w:t>
      </w:r>
    </w:p>
    <w:p w:rsidR="004B65D1" w:rsidRPr="004519E8" w:rsidRDefault="004B65D1" w:rsidP="00447D4A">
      <w:pPr>
        <w:adjustRightInd w:val="0"/>
        <w:snapToGrid w:val="0"/>
        <w:spacing w:line="360" w:lineRule="auto"/>
        <w:ind w:firstLineChars="200" w:firstLine="600"/>
        <w:rPr>
          <w:rFonts w:ascii="仿宋_GB2312" w:eastAsia="仿宋_GB2312" w:hAnsi="仿宋" w:cs="Times New Roman"/>
          <w:bCs/>
          <w:color w:val="000000" w:themeColor="text1"/>
          <w:sz w:val="30"/>
          <w:szCs w:val="30"/>
        </w:rPr>
      </w:pPr>
      <w:r w:rsidRPr="004519E8">
        <w:rPr>
          <w:rFonts w:ascii="仿宋_GB2312" w:eastAsia="仿宋_GB2312" w:hAnsi="仿宋" w:cs="Times New Roman" w:hint="eastAsia"/>
          <w:bCs/>
          <w:color w:val="000000" w:themeColor="text1"/>
          <w:sz w:val="30"/>
          <w:szCs w:val="30"/>
        </w:rPr>
        <w:t>本标准经公示征求意见</w:t>
      </w:r>
      <w:r w:rsidR="004519E8">
        <w:rPr>
          <w:rFonts w:ascii="仿宋_GB2312" w:eastAsia="仿宋_GB2312" w:hAnsi="仿宋" w:cs="Times New Roman" w:hint="eastAsia"/>
          <w:bCs/>
          <w:color w:val="000000" w:themeColor="text1"/>
          <w:sz w:val="30"/>
          <w:szCs w:val="30"/>
        </w:rPr>
        <w:t>和</w:t>
      </w:r>
      <w:r w:rsidRPr="004519E8">
        <w:rPr>
          <w:rFonts w:ascii="仿宋_GB2312" w:eastAsia="仿宋_GB2312" w:hAnsi="仿宋" w:cs="Times New Roman" w:hint="eastAsia"/>
          <w:bCs/>
          <w:color w:val="000000" w:themeColor="text1"/>
          <w:sz w:val="30"/>
          <w:szCs w:val="30"/>
        </w:rPr>
        <w:t>进一步完善后，尚</w:t>
      </w:r>
      <w:r w:rsidR="00DE738A" w:rsidRPr="004519E8">
        <w:rPr>
          <w:rFonts w:ascii="仿宋_GB2312" w:eastAsia="仿宋_GB2312" w:hAnsi="仿宋" w:cs="Times New Roman" w:hint="eastAsia"/>
          <w:bCs/>
          <w:color w:val="000000" w:themeColor="text1"/>
          <w:sz w:val="30"/>
          <w:szCs w:val="30"/>
        </w:rPr>
        <w:t>有待</w:t>
      </w:r>
      <w:r w:rsidRPr="004519E8">
        <w:rPr>
          <w:rFonts w:ascii="仿宋_GB2312" w:eastAsia="仿宋_GB2312" w:hAnsi="仿宋" w:cs="Times New Roman" w:hint="eastAsia"/>
          <w:bCs/>
          <w:color w:val="000000" w:themeColor="text1"/>
          <w:sz w:val="30"/>
          <w:szCs w:val="30"/>
        </w:rPr>
        <w:t>主管部门按规定程序审查、</w:t>
      </w:r>
      <w:r w:rsidR="000076CB">
        <w:rPr>
          <w:rFonts w:ascii="仿宋_GB2312" w:eastAsia="仿宋_GB2312" w:hAnsi="仿宋" w:cs="Times New Roman" w:hint="eastAsia"/>
          <w:bCs/>
          <w:color w:val="000000" w:themeColor="text1"/>
          <w:sz w:val="30"/>
          <w:szCs w:val="30"/>
        </w:rPr>
        <w:t>报批</w:t>
      </w:r>
      <w:r w:rsidRPr="004519E8">
        <w:rPr>
          <w:rFonts w:ascii="仿宋_GB2312" w:eastAsia="仿宋_GB2312" w:hAnsi="仿宋" w:cs="Times New Roman" w:hint="eastAsia"/>
          <w:bCs/>
          <w:color w:val="000000" w:themeColor="text1"/>
          <w:sz w:val="30"/>
          <w:szCs w:val="30"/>
        </w:rPr>
        <w:t>和发布。</w:t>
      </w:r>
      <w:r w:rsidR="00DE738A" w:rsidRPr="004519E8">
        <w:rPr>
          <w:rFonts w:ascii="仿宋_GB2312" w:eastAsia="仿宋_GB2312" w:hAnsi="仿宋" w:cs="Times New Roman" w:hint="eastAsia"/>
          <w:bCs/>
          <w:color w:val="000000" w:themeColor="text1"/>
          <w:sz w:val="30"/>
          <w:szCs w:val="30"/>
        </w:rPr>
        <w:t>《长期护理保险经办管理 总则》作为本</w:t>
      </w:r>
      <w:proofErr w:type="gramStart"/>
      <w:r w:rsidR="00DE738A" w:rsidRPr="004519E8">
        <w:rPr>
          <w:rFonts w:ascii="仿宋_GB2312" w:eastAsia="仿宋_GB2312" w:hAnsi="仿宋" w:cs="Times New Roman" w:hint="eastAsia"/>
          <w:bCs/>
          <w:color w:val="000000" w:themeColor="text1"/>
          <w:sz w:val="30"/>
          <w:szCs w:val="30"/>
        </w:rPr>
        <w:t>市长护险方</w:t>
      </w:r>
      <w:proofErr w:type="gramEnd"/>
      <w:r w:rsidR="00DE738A" w:rsidRPr="004519E8">
        <w:rPr>
          <w:rFonts w:ascii="仿宋_GB2312" w:eastAsia="仿宋_GB2312" w:hAnsi="仿宋" w:cs="Times New Roman" w:hint="eastAsia"/>
          <w:bCs/>
          <w:color w:val="000000" w:themeColor="text1"/>
          <w:sz w:val="30"/>
          <w:szCs w:val="30"/>
        </w:rPr>
        <w:t>面首</w:t>
      </w:r>
      <w:proofErr w:type="gramStart"/>
      <w:r w:rsidR="00DE738A" w:rsidRPr="004519E8">
        <w:rPr>
          <w:rFonts w:ascii="仿宋_GB2312" w:eastAsia="仿宋_GB2312" w:hAnsi="仿宋" w:cs="Times New Roman" w:hint="eastAsia"/>
          <w:bCs/>
          <w:color w:val="000000" w:themeColor="text1"/>
          <w:sz w:val="30"/>
          <w:szCs w:val="30"/>
        </w:rPr>
        <w:t>个</w:t>
      </w:r>
      <w:proofErr w:type="gramEnd"/>
      <w:r w:rsidR="00DE738A" w:rsidRPr="004519E8">
        <w:rPr>
          <w:rFonts w:ascii="仿宋_GB2312" w:eastAsia="仿宋_GB2312" w:hAnsi="仿宋" w:cs="Times New Roman" w:hint="eastAsia"/>
          <w:bCs/>
          <w:color w:val="000000" w:themeColor="text1"/>
          <w:sz w:val="30"/>
          <w:szCs w:val="30"/>
        </w:rPr>
        <w:t>地方标准，在实施过程中，一是要充分发挥</w:t>
      </w:r>
      <w:proofErr w:type="gramStart"/>
      <w:r w:rsidR="00DE738A" w:rsidRPr="004519E8">
        <w:rPr>
          <w:rFonts w:ascii="仿宋_GB2312" w:eastAsia="仿宋_GB2312" w:hAnsi="仿宋" w:cs="Times New Roman" w:hint="eastAsia"/>
          <w:bCs/>
          <w:color w:val="000000" w:themeColor="text1"/>
          <w:sz w:val="30"/>
          <w:szCs w:val="30"/>
        </w:rPr>
        <w:t>医保行政</w:t>
      </w:r>
      <w:proofErr w:type="gramEnd"/>
      <w:r w:rsidR="00DE738A" w:rsidRPr="004519E8">
        <w:rPr>
          <w:rFonts w:ascii="仿宋_GB2312" w:eastAsia="仿宋_GB2312" w:hAnsi="仿宋" w:cs="Times New Roman" w:hint="eastAsia"/>
          <w:bCs/>
          <w:color w:val="000000" w:themeColor="text1"/>
          <w:sz w:val="30"/>
          <w:szCs w:val="30"/>
        </w:rPr>
        <w:t>部门、经办机构的主导作用，二是要强化标准的宣贯，增强各方面的标准化意识；三是要提高标准的知晓度，在经办管理中认真执行标准并加以监督；四是注重持续改进，尤其是长</w:t>
      </w:r>
      <w:proofErr w:type="gramStart"/>
      <w:r w:rsidR="00DE738A" w:rsidRPr="004519E8">
        <w:rPr>
          <w:rFonts w:ascii="仿宋_GB2312" w:eastAsia="仿宋_GB2312" w:hAnsi="仿宋" w:cs="Times New Roman" w:hint="eastAsia"/>
          <w:bCs/>
          <w:color w:val="000000" w:themeColor="text1"/>
          <w:sz w:val="30"/>
          <w:szCs w:val="30"/>
        </w:rPr>
        <w:t>护险制度</w:t>
      </w:r>
      <w:proofErr w:type="gramEnd"/>
      <w:r w:rsidR="00DE738A" w:rsidRPr="004519E8">
        <w:rPr>
          <w:rFonts w:ascii="仿宋_GB2312" w:eastAsia="仿宋_GB2312" w:hAnsi="仿宋" w:cs="Times New Roman" w:hint="eastAsia"/>
          <w:bCs/>
          <w:color w:val="000000" w:themeColor="text1"/>
          <w:sz w:val="30"/>
          <w:szCs w:val="30"/>
        </w:rPr>
        <w:t>尚在不断完善中，经办管理应当持续跟进。</w:t>
      </w:r>
      <w:r w:rsidR="00B3234A" w:rsidRPr="004519E8">
        <w:rPr>
          <w:rFonts w:ascii="仿宋_GB2312" w:eastAsia="仿宋_GB2312" w:hAnsi="仿宋" w:cs="Times New Roman" w:hint="eastAsia"/>
          <w:bCs/>
          <w:color w:val="000000" w:themeColor="text1"/>
          <w:sz w:val="30"/>
          <w:szCs w:val="30"/>
        </w:rPr>
        <w:t>五是健全长</w:t>
      </w:r>
      <w:proofErr w:type="gramStart"/>
      <w:r w:rsidR="00B3234A" w:rsidRPr="004519E8">
        <w:rPr>
          <w:rFonts w:ascii="仿宋_GB2312" w:eastAsia="仿宋_GB2312" w:hAnsi="仿宋" w:cs="Times New Roman" w:hint="eastAsia"/>
          <w:bCs/>
          <w:color w:val="000000" w:themeColor="text1"/>
          <w:sz w:val="30"/>
          <w:szCs w:val="30"/>
        </w:rPr>
        <w:t>护险标准</w:t>
      </w:r>
      <w:proofErr w:type="gramEnd"/>
      <w:r w:rsidR="00B3234A" w:rsidRPr="004519E8">
        <w:rPr>
          <w:rFonts w:ascii="仿宋_GB2312" w:eastAsia="仿宋_GB2312" w:hAnsi="仿宋" w:cs="Times New Roman" w:hint="eastAsia"/>
          <w:bCs/>
          <w:color w:val="000000" w:themeColor="text1"/>
          <w:sz w:val="30"/>
          <w:szCs w:val="30"/>
        </w:rPr>
        <w:t>体系，适时进一步制修订经办管理事项的具体标准。</w:t>
      </w:r>
    </w:p>
    <w:p w:rsidR="00447D4A" w:rsidRPr="000076CB" w:rsidRDefault="00447D4A" w:rsidP="000076CB">
      <w:pPr>
        <w:adjustRightInd w:val="0"/>
        <w:snapToGrid w:val="0"/>
        <w:spacing w:line="360" w:lineRule="auto"/>
        <w:ind w:firstLineChars="200" w:firstLine="643"/>
        <w:rPr>
          <w:rFonts w:ascii="黑体" w:eastAsia="黑体" w:hAnsi="黑体" w:cs="Times New Roman"/>
          <w:b/>
          <w:color w:val="000000" w:themeColor="text1"/>
          <w:sz w:val="32"/>
          <w:szCs w:val="32"/>
        </w:rPr>
      </w:pPr>
      <w:r w:rsidRPr="000076CB">
        <w:rPr>
          <w:rFonts w:ascii="黑体" w:eastAsia="黑体" w:hAnsi="黑体" w:cs="Times New Roman" w:hint="eastAsia"/>
          <w:b/>
          <w:color w:val="000000" w:themeColor="text1"/>
          <w:sz w:val="32"/>
          <w:szCs w:val="32"/>
        </w:rPr>
        <w:t>十、其他应当说明的事项</w:t>
      </w:r>
    </w:p>
    <w:p w:rsidR="00040CA8" w:rsidRDefault="00447D4A" w:rsidP="00C02436">
      <w:pPr>
        <w:adjustRightInd w:val="0"/>
        <w:snapToGrid w:val="0"/>
        <w:spacing w:line="360" w:lineRule="auto"/>
        <w:ind w:firstLineChars="200" w:firstLine="600"/>
        <w:rPr>
          <w:rFonts w:ascii="仿宋" w:eastAsia="仿宋" w:hAnsi="仿宋" w:cs="Times New Roman"/>
          <w:bCs/>
          <w:color w:val="000000" w:themeColor="text1"/>
          <w:sz w:val="28"/>
          <w:szCs w:val="28"/>
        </w:rPr>
      </w:pPr>
      <w:r w:rsidRPr="00447D4A">
        <w:rPr>
          <w:rFonts w:ascii="仿宋" w:eastAsia="仿宋" w:hAnsi="仿宋" w:cs="Times New Roman" w:hint="eastAsia"/>
          <w:bCs/>
          <w:color w:val="000000" w:themeColor="text1"/>
          <w:sz w:val="30"/>
          <w:szCs w:val="30"/>
        </w:rPr>
        <w:t>无。</w:t>
      </w:r>
    </w:p>
    <w:sectPr w:rsidR="00040CA8" w:rsidSect="002D28F1">
      <w:footerReference w:type="default" r:id="rId8"/>
      <w:pgSz w:w="11906" w:h="16838"/>
      <w:pgMar w:top="1361" w:right="1797" w:bottom="1418"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2624" w:rsidRDefault="00D72624" w:rsidP="00C2223D">
      <w:r>
        <w:separator/>
      </w:r>
    </w:p>
  </w:endnote>
  <w:endnote w:type="continuationSeparator" w:id="0">
    <w:p w:rsidR="00D72624" w:rsidRDefault="00D72624" w:rsidP="00C222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6072613"/>
      <w:docPartObj>
        <w:docPartGallery w:val="Page Numbers (Bottom of Page)"/>
        <w:docPartUnique/>
      </w:docPartObj>
    </w:sdtPr>
    <w:sdtEndPr>
      <w:rPr>
        <w:rFonts w:ascii="仿宋_GB2312" w:eastAsia="仿宋_GB2312" w:hint="eastAsia"/>
        <w:sz w:val="21"/>
        <w:szCs w:val="21"/>
      </w:rPr>
    </w:sdtEndPr>
    <w:sdtContent>
      <w:p w:rsidR="002F7786" w:rsidRPr="00480368" w:rsidRDefault="00635A15">
        <w:pPr>
          <w:pStyle w:val="a4"/>
          <w:jc w:val="center"/>
          <w:rPr>
            <w:rFonts w:ascii="仿宋_GB2312" w:eastAsia="仿宋_GB2312"/>
            <w:sz w:val="21"/>
            <w:szCs w:val="21"/>
          </w:rPr>
        </w:pPr>
        <w:r w:rsidRPr="00480368">
          <w:rPr>
            <w:rFonts w:ascii="仿宋_GB2312" w:eastAsia="仿宋_GB2312" w:hint="eastAsia"/>
            <w:sz w:val="21"/>
            <w:szCs w:val="21"/>
          </w:rPr>
          <w:fldChar w:fldCharType="begin"/>
        </w:r>
        <w:r w:rsidR="00457A25" w:rsidRPr="00480368">
          <w:rPr>
            <w:rFonts w:ascii="仿宋_GB2312" w:eastAsia="仿宋_GB2312" w:hint="eastAsia"/>
            <w:sz w:val="21"/>
            <w:szCs w:val="21"/>
          </w:rPr>
          <w:instrText>PAGE   \* MERGEFORMAT</w:instrText>
        </w:r>
        <w:r w:rsidRPr="00480368">
          <w:rPr>
            <w:rFonts w:ascii="仿宋_GB2312" w:eastAsia="仿宋_GB2312" w:hint="eastAsia"/>
            <w:sz w:val="21"/>
            <w:szCs w:val="21"/>
          </w:rPr>
          <w:fldChar w:fldCharType="separate"/>
        </w:r>
        <w:r w:rsidR="000D2DEB" w:rsidRPr="000D2DEB">
          <w:rPr>
            <w:rFonts w:ascii="仿宋_GB2312" w:eastAsia="仿宋_GB2312"/>
            <w:noProof/>
            <w:sz w:val="21"/>
            <w:szCs w:val="21"/>
            <w:lang w:val="zh-CN"/>
          </w:rPr>
          <w:t>1</w:t>
        </w:r>
        <w:r w:rsidRPr="00480368">
          <w:rPr>
            <w:rFonts w:ascii="仿宋_GB2312" w:eastAsia="仿宋_GB2312" w:hint="eastAsia"/>
            <w:sz w:val="21"/>
            <w:szCs w:val="21"/>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2624" w:rsidRDefault="00D72624" w:rsidP="00C2223D">
      <w:r>
        <w:separator/>
      </w:r>
    </w:p>
  </w:footnote>
  <w:footnote w:type="continuationSeparator" w:id="0">
    <w:p w:rsidR="00D72624" w:rsidRDefault="00D72624" w:rsidP="00C222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97E76"/>
    <w:multiLevelType w:val="hybridMultilevel"/>
    <w:tmpl w:val="CD048608"/>
    <w:lvl w:ilvl="0" w:tplc="3A6E1F44">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2E1519C4"/>
    <w:multiLevelType w:val="hybridMultilevel"/>
    <w:tmpl w:val="E6E46A48"/>
    <w:lvl w:ilvl="0" w:tplc="3D2C4A5A">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34C10C5D"/>
    <w:multiLevelType w:val="hybridMultilevel"/>
    <w:tmpl w:val="7A105B70"/>
    <w:lvl w:ilvl="0" w:tplc="1D0256F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4B9A0912"/>
    <w:multiLevelType w:val="hybridMultilevel"/>
    <w:tmpl w:val="815887C0"/>
    <w:lvl w:ilvl="0" w:tplc="6FF0AAD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01458C4"/>
    <w:multiLevelType w:val="hybridMultilevel"/>
    <w:tmpl w:val="245068C4"/>
    <w:lvl w:ilvl="0" w:tplc="28768AD8">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551B2DD0"/>
    <w:multiLevelType w:val="hybridMultilevel"/>
    <w:tmpl w:val="E6E46A48"/>
    <w:lvl w:ilvl="0" w:tplc="3D2C4A5A">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60F67F14"/>
    <w:multiLevelType w:val="hybridMultilevel"/>
    <w:tmpl w:val="A4B06CD0"/>
    <w:lvl w:ilvl="0" w:tplc="DE609DD0">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3"/>
  </w:num>
  <w:num w:numId="2">
    <w:abstractNumId w:val="4"/>
  </w:num>
  <w:num w:numId="3">
    <w:abstractNumId w:val="1"/>
  </w:num>
  <w:num w:numId="4">
    <w:abstractNumId w:val="6"/>
  </w:num>
  <w:num w:numId="5">
    <w:abstractNumId w:val="2"/>
  </w:num>
  <w:num w:numId="6">
    <w:abstractNumId w:val="5"/>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yichun gong">
    <w15:presenceInfo w15:providerId="Windows Live" w15:userId="53bbea4d50f2ecb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2223D"/>
    <w:rsid w:val="00000741"/>
    <w:rsid w:val="00003F72"/>
    <w:rsid w:val="000076CB"/>
    <w:rsid w:val="00010EFF"/>
    <w:rsid w:val="0001474B"/>
    <w:rsid w:val="000148D8"/>
    <w:rsid w:val="000151AC"/>
    <w:rsid w:val="000173CA"/>
    <w:rsid w:val="00021E54"/>
    <w:rsid w:val="00022D75"/>
    <w:rsid w:val="000255D0"/>
    <w:rsid w:val="00030B4E"/>
    <w:rsid w:val="00034678"/>
    <w:rsid w:val="00035E6C"/>
    <w:rsid w:val="00036C6C"/>
    <w:rsid w:val="00040094"/>
    <w:rsid w:val="00040CA8"/>
    <w:rsid w:val="000431BE"/>
    <w:rsid w:val="000440B0"/>
    <w:rsid w:val="000442D5"/>
    <w:rsid w:val="0004792A"/>
    <w:rsid w:val="00052064"/>
    <w:rsid w:val="00054D5A"/>
    <w:rsid w:val="000568F7"/>
    <w:rsid w:val="00061377"/>
    <w:rsid w:val="00064387"/>
    <w:rsid w:val="00065E2D"/>
    <w:rsid w:val="000674ED"/>
    <w:rsid w:val="000700A2"/>
    <w:rsid w:val="00070B85"/>
    <w:rsid w:val="00071E8B"/>
    <w:rsid w:val="000736E5"/>
    <w:rsid w:val="000745F9"/>
    <w:rsid w:val="00080485"/>
    <w:rsid w:val="00083AEB"/>
    <w:rsid w:val="00086880"/>
    <w:rsid w:val="0009589B"/>
    <w:rsid w:val="000A3346"/>
    <w:rsid w:val="000A5425"/>
    <w:rsid w:val="000B6108"/>
    <w:rsid w:val="000B6F0D"/>
    <w:rsid w:val="000B78C2"/>
    <w:rsid w:val="000C55A7"/>
    <w:rsid w:val="000C6748"/>
    <w:rsid w:val="000D0321"/>
    <w:rsid w:val="000D2DEB"/>
    <w:rsid w:val="000D5138"/>
    <w:rsid w:val="000D57B9"/>
    <w:rsid w:val="000E2B1E"/>
    <w:rsid w:val="000E7496"/>
    <w:rsid w:val="000F1127"/>
    <w:rsid w:val="000F46DA"/>
    <w:rsid w:val="00104434"/>
    <w:rsid w:val="00111B82"/>
    <w:rsid w:val="00115A2C"/>
    <w:rsid w:val="00115CA8"/>
    <w:rsid w:val="00116D21"/>
    <w:rsid w:val="00120C1F"/>
    <w:rsid w:val="001240A7"/>
    <w:rsid w:val="001268AE"/>
    <w:rsid w:val="00140F13"/>
    <w:rsid w:val="00144092"/>
    <w:rsid w:val="001445E5"/>
    <w:rsid w:val="0014798B"/>
    <w:rsid w:val="00147AE2"/>
    <w:rsid w:val="001539AB"/>
    <w:rsid w:val="00155757"/>
    <w:rsid w:val="0016128D"/>
    <w:rsid w:val="00161CCC"/>
    <w:rsid w:val="00164F2A"/>
    <w:rsid w:val="00165272"/>
    <w:rsid w:val="00167789"/>
    <w:rsid w:val="00171865"/>
    <w:rsid w:val="0017431F"/>
    <w:rsid w:val="001810F9"/>
    <w:rsid w:val="00185C40"/>
    <w:rsid w:val="00186AC1"/>
    <w:rsid w:val="0018728E"/>
    <w:rsid w:val="0018743F"/>
    <w:rsid w:val="001937EC"/>
    <w:rsid w:val="001947B9"/>
    <w:rsid w:val="001956E6"/>
    <w:rsid w:val="00196FE5"/>
    <w:rsid w:val="001B4AD8"/>
    <w:rsid w:val="001B4E60"/>
    <w:rsid w:val="001B50DA"/>
    <w:rsid w:val="001B6B9E"/>
    <w:rsid w:val="001B7206"/>
    <w:rsid w:val="001C3A4D"/>
    <w:rsid w:val="001C3A5E"/>
    <w:rsid w:val="001C3B06"/>
    <w:rsid w:val="001C484D"/>
    <w:rsid w:val="001C4885"/>
    <w:rsid w:val="001C4AF9"/>
    <w:rsid w:val="001C4E9F"/>
    <w:rsid w:val="001C7B12"/>
    <w:rsid w:val="001C7BC4"/>
    <w:rsid w:val="001D0BB8"/>
    <w:rsid w:val="001D4A78"/>
    <w:rsid w:val="001E04D9"/>
    <w:rsid w:val="001E235F"/>
    <w:rsid w:val="001E4D41"/>
    <w:rsid w:val="001E4FE1"/>
    <w:rsid w:val="001E6B9E"/>
    <w:rsid w:val="001F1310"/>
    <w:rsid w:val="001F15C0"/>
    <w:rsid w:val="001F24C4"/>
    <w:rsid w:val="001F2C5A"/>
    <w:rsid w:val="001F4475"/>
    <w:rsid w:val="0020038B"/>
    <w:rsid w:val="002015F2"/>
    <w:rsid w:val="0020251A"/>
    <w:rsid w:val="002058E6"/>
    <w:rsid w:val="00206C29"/>
    <w:rsid w:val="00213151"/>
    <w:rsid w:val="002244DA"/>
    <w:rsid w:val="002363FF"/>
    <w:rsid w:val="00237A9D"/>
    <w:rsid w:val="00237EB3"/>
    <w:rsid w:val="00247610"/>
    <w:rsid w:val="002509E1"/>
    <w:rsid w:val="00250F65"/>
    <w:rsid w:val="00251EBD"/>
    <w:rsid w:val="00253CE3"/>
    <w:rsid w:val="00257E11"/>
    <w:rsid w:val="002621F3"/>
    <w:rsid w:val="0026314B"/>
    <w:rsid w:val="00263429"/>
    <w:rsid w:val="002661EE"/>
    <w:rsid w:val="002674CD"/>
    <w:rsid w:val="00280925"/>
    <w:rsid w:val="002831D7"/>
    <w:rsid w:val="00286283"/>
    <w:rsid w:val="00286E78"/>
    <w:rsid w:val="00290426"/>
    <w:rsid w:val="002916CF"/>
    <w:rsid w:val="00295E12"/>
    <w:rsid w:val="002A3F27"/>
    <w:rsid w:val="002B1165"/>
    <w:rsid w:val="002B1E0D"/>
    <w:rsid w:val="002B64F0"/>
    <w:rsid w:val="002C0436"/>
    <w:rsid w:val="002C11CE"/>
    <w:rsid w:val="002C156E"/>
    <w:rsid w:val="002C68CA"/>
    <w:rsid w:val="002D28F1"/>
    <w:rsid w:val="002E29C8"/>
    <w:rsid w:val="002E5E78"/>
    <w:rsid w:val="002E6729"/>
    <w:rsid w:val="002F35CD"/>
    <w:rsid w:val="002F6721"/>
    <w:rsid w:val="002F7786"/>
    <w:rsid w:val="003008F0"/>
    <w:rsid w:val="0030306A"/>
    <w:rsid w:val="00310316"/>
    <w:rsid w:val="00317D8A"/>
    <w:rsid w:val="0032010F"/>
    <w:rsid w:val="003225D5"/>
    <w:rsid w:val="0033407A"/>
    <w:rsid w:val="00336FF9"/>
    <w:rsid w:val="003403E9"/>
    <w:rsid w:val="00340E10"/>
    <w:rsid w:val="00341CD4"/>
    <w:rsid w:val="00341F10"/>
    <w:rsid w:val="00346846"/>
    <w:rsid w:val="00352A9A"/>
    <w:rsid w:val="00355F41"/>
    <w:rsid w:val="00360386"/>
    <w:rsid w:val="00361F41"/>
    <w:rsid w:val="00363A45"/>
    <w:rsid w:val="00365FA7"/>
    <w:rsid w:val="00371960"/>
    <w:rsid w:val="00374B7B"/>
    <w:rsid w:val="00375162"/>
    <w:rsid w:val="0037643A"/>
    <w:rsid w:val="00376BB4"/>
    <w:rsid w:val="00376D22"/>
    <w:rsid w:val="00383FF0"/>
    <w:rsid w:val="003843AE"/>
    <w:rsid w:val="0039107C"/>
    <w:rsid w:val="003950F1"/>
    <w:rsid w:val="0039523A"/>
    <w:rsid w:val="00396D5F"/>
    <w:rsid w:val="00397586"/>
    <w:rsid w:val="003A1AA1"/>
    <w:rsid w:val="003A2192"/>
    <w:rsid w:val="003A57B4"/>
    <w:rsid w:val="003A644C"/>
    <w:rsid w:val="003B26D2"/>
    <w:rsid w:val="003B378A"/>
    <w:rsid w:val="003B47EC"/>
    <w:rsid w:val="003B4E3F"/>
    <w:rsid w:val="003C159F"/>
    <w:rsid w:val="003C44E6"/>
    <w:rsid w:val="003C74BB"/>
    <w:rsid w:val="003C7B66"/>
    <w:rsid w:val="003C7C0F"/>
    <w:rsid w:val="003C7C90"/>
    <w:rsid w:val="003D41F9"/>
    <w:rsid w:val="003D4BCB"/>
    <w:rsid w:val="003E1855"/>
    <w:rsid w:val="003E187F"/>
    <w:rsid w:val="003E653F"/>
    <w:rsid w:val="003F0ACE"/>
    <w:rsid w:val="00410140"/>
    <w:rsid w:val="0041150F"/>
    <w:rsid w:val="00412458"/>
    <w:rsid w:val="00413A69"/>
    <w:rsid w:val="0041426C"/>
    <w:rsid w:val="00416939"/>
    <w:rsid w:val="00417573"/>
    <w:rsid w:val="00422B8E"/>
    <w:rsid w:val="00424D9E"/>
    <w:rsid w:val="004256AD"/>
    <w:rsid w:val="0042780A"/>
    <w:rsid w:val="004305B3"/>
    <w:rsid w:val="00434431"/>
    <w:rsid w:val="00434FBE"/>
    <w:rsid w:val="00435FD2"/>
    <w:rsid w:val="00437E50"/>
    <w:rsid w:val="004405C9"/>
    <w:rsid w:val="00441C9A"/>
    <w:rsid w:val="00442943"/>
    <w:rsid w:val="00443F61"/>
    <w:rsid w:val="00444DF4"/>
    <w:rsid w:val="0044579B"/>
    <w:rsid w:val="00447D4A"/>
    <w:rsid w:val="004519E8"/>
    <w:rsid w:val="004541C6"/>
    <w:rsid w:val="00457357"/>
    <w:rsid w:val="00457A25"/>
    <w:rsid w:val="00460428"/>
    <w:rsid w:val="00464A9C"/>
    <w:rsid w:val="0046539D"/>
    <w:rsid w:val="00465A66"/>
    <w:rsid w:val="00466620"/>
    <w:rsid w:val="00466E86"/>
    <w:rsid w:val="00470C52"/>
    <w:rsid w:val="00476664"/>
    <w:rsid w:val="004769FD"/>
    <w:rsid w:val="00480368"/>
    <w:rsid w:val="00481692"/>
    <w:rsid w:val="004819BC"/>
    <w:rsid w:val="004A3064"/>
    <w:rsid w:val="004A3C48"/>
    <w:rsid w:val="004A5DEB"/>
    <w:rsid w:val="004B00DD"/>
    <w:rsid w:val="004B0694"/>
    <w:rsid w:val="004B6409"/>
    <w:rsid w:val="004B65D1"/>
    <w:rsid w:val="004B6C76"/>
    <w:rsid w:val="004C4156"/>
    <w:rsid w:val="004D0E75"/>
    <w:rsid w:val="004D2B5F"/>
    <w:rsid w:val="004D3EA2"/>
    <w:rsid w:val="004D4978"/>
    <w:rsid w:val="004D7258"/>
    <w:rsid w:val="004E1D94"/>
    <w:rsid w:val="004E5AFD"/>
    <w:rsid w:val="004E5E25"/>
    <w:rsid w:val="004F3C93"/>
    <w:rsid w:val="004F686B"/>
    <w:rsid w:val="00502FCE"/>
    <w:rsid w:val="005040ED"/>
    <w:rsid w:val="00507103"/>
    <w:rsid w:val="00511AFD"/>
    <w:rsid w:val="005121AB"/>
    <w:rsid w:val="0052339C"/>
    <w:rsid w:val="00526763"/>
    <w:rsid w:val="005314ED"/>
    <w:rsid w:val="00532CED"/>
    <w:rsid w:val="00533F11"/>
    <w:rsid w:val="005373E0"/>
    <w:rsid w:val="00541092"/>
    <w:rsid w:val="00543474"/>
    <w:rsid w:val="00545311"/>
    <w:rsid w:val="005553F7"/>
    <w:rsid w:val="0056184A"/>
    <w:rsid w:val="0056351F"/>
    <w:rsid w:val="00563B74"/>
    <w:rsid w:val="005667F5"/>
    <w:rsid w:val="00566FD3"/>
    <w:rsid w:val="0057193D"/>
    <w:rsid w:val="00573D82"/>
    <w:rsid w:val="005774C6"/>
    <w:rsid w:val="0058142D"/>
    <w:rsid w:val="00592EDE"/>
    <w:rsid w:val="005944A2"/>
    <w:rsid w:val="005946DF"/>
    <w:rsid w:val="0059657F"/>
    <w:rsid w:val="00597100"/>
    <w:rsid w:val="005A1180"/>
    <w:rsid w:val="005A5AEE"/>
    <w:rsid w:val="005B00F6"/>
    <w:rsid w:val="005B3F3C"/>
    <w:rsid w:val="005B58CE"/>
    <w:rsid w:val="005C257A"/>
    <w:rsid w:val="005C2C6F"/>
    <w:rsid w:val="005C3C55"/>
    <w:rsid w:val="005C44C5"/>
    <w:rsid w:val="005D46C2"/>
    <w:rsid w:val="005D7834"/>
    <w:rsid w:val="005E2284"/>
    <w:rsid w:val="005E3471"/>
    <w:rsid w:val="005E4782"/>
    <w:rsid w:val="005E4CC7"/>
    <w:rsid w:val="005E59B0"/>
    <w:rsid w:val="005F47C3"/>
    <w:rsid w:val="005F4DF2"/>
    <w:rsid w:val="005F5ED2"/>
    <w:rsid w:val="005F7700"/>
    <w:rsid w:val="005F7E5E"/>
    <w:rsid w:val="00603887"/>
    <w:rsid w:val="00613A37"/>
    <w:rsid w:val="0062358E"/>
    <w:rsid w:val="00625A79"/>
    <w:rsid w:val="0062736B"/>
    <w:rsid w:val="00630CA2"/>
    <w:rsid w:val="006349E7"/>
    <w:rsid w:val="00634AA5"/>
    <w:rsid w:val="00635A15"/>
    <w:rsid w:val="00635C6C"/>
    <w:rsid w:val="0064703D"/>
    <w:rsid w:val="00653E14"/>
    <w:rsid w:val="00654674"/>
    <w:rsid w:val="00662D97"/>
    <w:rsid w:val="00664AEA"/>
    <w:rsid w:val="00664E80"/>
    <w:rsid w:val="00672A8B"/>
    <w:rsid w:val="00673B7B"/>
    <w:rsid w:val="0067445C"/>
    <w:rsid w:val="006753FC"/>
    <w:rsid w:val="00676F82"/>
    <w:rsid w:val="006775FD"/>
    <w:rsid w:val="006832F3"/>
    <w:rsid w:val="00690579"/>
    <w:rsid w:val="00691FC0"/>
    <w:rsid w:val="00693D87"/>
    <w:rsid w:val="00694339"/>
    <w:rsid w:val="00694963"/>
    <w:rsid w:val="00695971"/>
    <w:rsid w:val="006972A9"/>
    <w:rsid w:val="006A4E17"/>
    <w:rsid w:val="006C2D21"/>
    <w:rsid w:val="006C30AB"/>
    <w:rsid w:val="006C333B"/>
    <w:rsid w:val="006C3B8C"/>
    <w:rsid w:val="006C44AD"/>
    <w:rsid w:val="006D2312"/>
    <w:rsid w:val="006D3FFC"/>
    <w:rsid w:val="006D4883"/>
    <w:rsid w:val="006D594A"/>
    <w:rsid w:val="006D77E0"/>
    <w:rsid w:val="006D7F07"/>
    <w:rsid w:val="006E0172"/>
    <w:rsid w:val="006E0B45"/>
    <w:rsid w:val="006E4312"/>
    <w:rsid w:val="006E4FED"/>
    <w:rsid w:val="006F2EC5"/>
    <w:rsid w:val="006F4E56"/>
    <w:rsid w:val="006F5C3B"/>
    <w:rsid w:val="00701100"/>
    <w:rsid w:val="00706F04"/>
    <w:rsid w:val="00710507"/>
    <w:rsid w:val="007113F2"/>
    <w:rsid w:val="00713F8F"/>
    <w:rsid w:val="00721577"/>
    <w:rsid w:val="00726F4D"/>
    <w:rsid w:val="007334BA"/>
    <w:rsid w:val="00733D98"/>
    <w:rsid w:val="00747E83"/>
    <w:rsid w:val="00753FAC"/>
    <w:rsid w:val="00755AD6"/>
    <w:rsid w:val="007570B3"/>
    <w:rsid w:val="00766281"/>
    <w:rsid w:val="00767283"/>
    <w:rsid w:val="00776312"/>
    <w:rsid w:val="00785090"/>
    <w:rsid w:val="007855E2"/>
    <w:rsid w:val="00786030"/>
    <w:rsid w:val="0078640B"/>
    <w:rsid w:val="00790381"/>
    <w:rsid w:val="00790B66"/>
    <w:rsid w:val="007A1CF7"/>
    <w:rsid w:val="007A45FC"/>
    <w:rsid w:val="007A4A9C"/>
    <w:rsid w:val="007B2634"/>
    <w:rsid w:val="007B283D"/>
    <w:rsid w:val="007B2CE1"/>
    <w:rsid w:val="007B4CC0"/>
    <w:rsid w:val="007B5BB3"/>
    <w:rsid w:val="007B61AA"/>
    <w:rsid w:val="007B6438"/>
    <w:rsid w:val="007B64B5"/>
    <w:rsid w:val="007C211E"/>
    <w:rsid w:val="007C30A0"/>
    <w:rsid w:val="007C3F40"/>
    <w:rsid w:val="007C40B3"/>
    <w:rsid w:val="007C4FF3"/>
    <w:rsid w:val="007C6081"/>
    <w:rsid w:val="007D1106"/>
    <w:rsid w:val="007D6E32"/>
    <w:rsid w:val="007E17B5"/>
    <w:rsid w:val="007E1F3A"/>
    <w:rsid w:val="007E1FCA"/>
    <w:rsid w:val="007E3024"/>
    <w:rsid w:val="007E5DA0"/>
    <w:rsid w:val="007F18BC"/>
    <w:rsid w:val="007F2B4E"/>
    <w:rsid w:val="007F440F"/>
    <w:rsid w:val="0080348C"/>
    <w:rsid w:val="0080469D"/>
    <w:rsid w:val="0080798C"/>
    <w:rsid w:val="00807EAA"/>
    <w:rsid w:val="008120C3"/>
    <w:rsid w:val="00814E3C"/>
    <w:rsid w:val="0081527E"/>
    <w:rsid w:val="008166BA"/>
    <w:rsid w:val="00817B2E"/>
    <w:rsid w:val="00820183"/>
    <w:rsid w:val="00821CA7"/>
    <w:rsid w:val="008223BC"/>
    <w:rsid w:val="00826C1F"/>
    <w:rsid w:val="00833676"/>
    <w:rsid w:val="00834934"/>
    <w:rsid w:val="00836C8D"/>
    <w:rsid w:val="008372E9"/>
    <w:rsid w:val="00842428"/>
    <w:rsid w:val="00842ABB"/>
    <w:rsid w:val="00844D76"/>
    <w:rsid w:val="00846BBC"/>
    <w:rsid w:val="00846F15"/>
    <w:rsid w:val="00851C8B"/>
    <w:rsid w:val="00853DDD"/>
    <w:rsid w:val="00855359"/>
    <w:rsid w:val="0086049C"/>
    <w:rsid w:val="008621A3"/>
    <w:rsid w:val="00862C66"/>
    <w:rsid w:val="008633C1"/>
    <w:rsid w:val="0086363E"/>
    <w:rsid w:val="008653DE"/>
    <w:rsid w:val="0087032B"/>
    <w:rsid w:val="00871E76"/>
    <w:rsid w:val="0087388C"/>
    <w:rsid w:val="00874C35"/>
    <w:rsid w:val="00876C7E"/>
    <w:rsid w:val="0088219E"/>
    <w:rsid w:val="008829AE"/>
    <w:rsid w:val="008832FF"/>
    <w:rsid w:val="00883B92"/>
    <w:rsid w:val="00884CAC"/>
    <w:rsid w:val="00896388"/>
    <w:rsid w:val="00897FB9"/>
    <w:rsid w:val="008A3D7B"/>
    <w:rsid w:val="008B0D81"/>
    <w:rsid w:val="008B6B64"/>
    <w:rsid w:val="008C0411"/>
    <w:rsid w:val="008C560A"/>
    <w:rsid w:val="008C6798"/>
    <w:rsid w:val="008D313A"/>
    <w:rsid w:val="008D3268"/>
    <w:rsid w:val="008D3275"/>
    <w:rsid w:val="008D7C17"/>
    <w:rsid w:val="008E5349"/>
    <w:rsid w:val="008E7E48"/>
    <w:rsid w:val="008F0127"/>
    <w:rsid w:val="008F5C4E"/>
    <w:rsid w:val="00902150"/>
    <w:rsid w:val="009101D4"/>
    <w:rsid w:val="00912BD2"/>
    <w:rsid w:val="00924539"/>
    <w:rsid w:val="00924E75"/>
    <w:rsid w:val="00927248"/>
    <w:rsid w:val="009301D2"/>
    <w:rsid w:val="00931627"/>
    <w:rsid w:val="00931DCC"/>
    <w:rsid w:val="00933A25"/>
    <w:rsid w:val="00933E88"/>
    <w:rsid w:val="00933FA0"/>
    <w:rsid w:val="0093461C"/>
    <w:rsid w:val="009405EF"/>
    <w:rsid w:val="00940A2F"/>
    <w:rsid w:val="00941C24"/>
    <w:rsid w:val="00943903"/>
    <w:rsid w:val="00943FDD"/>
    <w:rsid w:val="009451F2"/>
    <w:rsid w:val="00947855"/>
    <w:rsid w:val="00951AD7"/>
    <w:rsid w:val="0095455C"/>
    <w:rsid w:val="009546BF"/>
    <w:rsid w:val="00954EA7"/>
    <w:rsid w:val="00957916"/>
    <w:rsid w:val="00960749"/>
    <w:rsid w:val="00965A51"/>
    <w:rsid w:val="00967957"/>
    <w:rsid w:val="009700F5"/>
    <w:rsid w:val="009708A0"/>
    <w:rsid w:val="0097733B"/>
    <w:rsid w:val="009902E3"/>
    <w:rsid w:val="00990EAD"/>
    <w:rsid w:val="0099120D"/>
    <w:rsid w:val="009925D1"/>
    <w:rsid w:val="0099548A"/>
    <w:rsid w:val="009A49BA"/>
    <w:rsid w:val="009A6AAB"/>
    <w:rsid w:val="009B2A24"/>
    <w:rsid w:val="009B5343"/>
    <w:rsid w:val="009B59DD"/>
    <w:rsid w:val="009B6811"/>
    <w:rsid w:val="009C1E57"/>
    <w:rsid w:val="009C6AC2"/>
    <w:rsid w:val="009C724E"/>
    <w:rsid w:val="009D02A7"/>
    <w:rsid w:val="009D0A0C"/>
    <w:rsid w:val="009D1BB3"/>
    <w:rsid w:val="009D25D7"/>
    <w:rsid w:val="009D5D44"/>
    <w:rsid w:val="009D67C8"/>
    <w:rsid w:val="009D7FD1"/>
    <w:rsid w:val="009E6C2D"/>
    <w:rsid w:val="009E7952"/>
    <w:rsid w:val="009F0C13"/>
    <w:rsid w:val="009F11E1"/>
    <w:rsid w:val="009F3897"/>
    <w:rsid w:val="00A02EB2"/>
    <w:rsid w:val="00A058A6"/>
    <w:rsid w:val="00A06D15"/>
    <w:rsid w:val="00A11277"/>
    <w:rsid w:val="00A1581E"/>
    <w:rsid w:val="00A1624C"/>
    <w:rsid w:val="00A17153"/>
    <w:rsid w:val="00A21F12"/>
    <w:rsid w:val="00A34150"/>
    <w:rsid w:val="00A42CBB"/>
    <w:rsid w:val="00A45BC8"/>
    <w:rsid w:val="00A46C4E"/>
    <w:rsid w:val="00A47E00"/>
    <w:rsid w:val="00A503B8"/>
    <w:rsid w:val="00A537A7"/>
    <w:rsid w:val="00A60380"/>
    <w:rsid w:val="00A65502"/>
    <w:rsid w:val="00A65C15"/>
    <w:rsid w:val="00A712FA"/>
    <w:rsid w:val="00A7193E"/>
    <w:rsid w:val="00A72005"/>
    <w:rsid w:val="00A749D8"/>
    <w:rsid w:val="00A839E1"/>
    <w:rsid w:val="00A83FBE"/>
    <w:rsid w:val="00A85E4F"/>
    <w:rsid w:val="00A90FE1"/>
    <w:rsid w:val="00A91FEE"/>
    <w:rsid w:val="00A96D3C"/>
    <w:rsid w:val="00AA0311"/>
    <w:rsid w:val="00AA482B"/>
    <w:rsid w:val="00AA52D0"/>
    <w:rsid w:val="00AA6B98"/>
    <w:rsid w:val="00AB1827"/>
    <w:rsid w:val="00AB591A"/>
    <w:rsid w:val="00AC0A86"/>
    <w:rsid w:val="00AC1085"/>
    <w:rsid w:val="00AC1C9A"/>
    <w:rsid w:val="00AC2111"/>
    <w:rsid w:val="00AC4243"/>
    <w:rsid w:val="00AC49E0"/>
    <w:rsid w:val="00AC4A5C"/>
    <w:rsid w:val="00AC58B3"/>
    <w:rsid w:val="00AC5C8D"/>
    <w:rsid w:val="00AD0194"/>
    <w:rsid w:val="00AD6D76"/>
    <w:rsid w:val="00AD6DCF"/>
    <w:rsid w:val="00AD789A"/>
    <w:rsid w:val="00AE095B"/>
    <w:rsid w:val="00AE4E53"/>
    <w:rsid w:val="00AE7069"/>
    <w:rsid w:val="00AF0AA7"/>
    <w:rsid w:val="00AF30BF"/>
    <w:rsid w:val="00AF4ABC"/>
    <w:rsid w:val="00AF6E22"/>
    <w:rsid w:val="00AF78B9"/>
    <w:rsid w:val="00B0551B"/>
    <w:rsid w:val="00B06639"/>
    <w:rsid w:val="00B11AE3"/>
    <w:rsid w:val="00B12619"/>
    <w:rsid w:val="00B13074"/>
    <w:rsid w:val="00B17BA5"/>
    <w:rsid w:val="00B2369B"/>
    <w:rsid w:val="00B30970"/>
    <w:rsid w:val="00B3234A"/>
    <w:rsid w:val="00B37853"/>
    <w:rsid w:val="00B4161B"/>
    <w:rsid w:val="00B42F33"/>
    <w:rsid w:val="00B44CAA"/>
    <w:rsid w:val="00B46518"/>
    <w:rsid w:val="00B46870"/>
    <w:rsid w:val="00B47B73"/>
    <w:rsid w:val="00B52327"/>
    <w:rsid w:val="00B54074"/>
    <w:rsid w:val="00B54B1A"/>
    <w:rsid w:val="00B57026"/>
    <w:rsid w:val="00B6033A"/>
    <w:rsid w:val="00B6127C"/>
    <w:rsid w:val="00B6176F"/>
    <w:rsid w:val="00B62F1B"/>
    <w:rsid w:val="00B67399"/>
    <w:rsid w:val="00B67612"/>
    <w:rsid w:val="00B70A6A"/>
    <w:rsid w:val="00B75BE9"/>
    <w:rsid w:val="00B77F99"/>
    <w:rsid w:val="00B80281"/>
    <w:rsid w:val="00B80C3F"/>
    <w:rsid w:val="00B82AE0"/>
    <w:rsid w:val="00B8365F"/>
    <w:rsid w:val="00B86ADC"/>
    <w:rsid w:val="00B86FD5"/>
    <w:rsid w:val="00B932BB"/>
    <w:rsid w:val="00B94D31"/>
    <w:rsid w:val="00B96010"/>
    <w:rsid w:val="00B97097"/>
    <w:rsid w:val="00BA1AD8"/>
    <w:rsid w:val="00BA5AC4"/>
    <w:rsid w:val="00BB1954"/>
    <w:rsid w:val="00BB252A"/>
    <w:rsid w:val="00BC4DAC"/>
    <w:rsid w:val="00BC4EBF"/>
    <w:rsid w:val="00BC4F8D"/>
    <w:rsid w:val="00BD1F92"/>
    <w:rsid w:val="00BD3D29"/>
    <w:rsid w:val="00BD4368"/>
    <w:rsid w:val="00BD7E5C"/>
    <w:rsid w:val="00BE01DA"/>
    <w:rsid w:val="00BE24DB"/>
    <w:rsid w:val="00BF25AA"/>
    <w:rsid w:val="00BF3680"/>
    <w:rsid w:val="00BF59C1"/>
    <w:rsid w:val="00BF5CAC"/>
    <w:rsid w:val="00BF5D67"/>
    <w:rsid w:val="00C02226"/>
    <w:rsid w:val="00C02436"/>
    <w:rsid w:val="00C036FF"/>
    <w:rsid w:val="00C069D0"/>
    <w:rsid w:val="00C07BBF"/>
    <w:rsid w:val="00C150D8"/>
    <w:rsid w:val="00C15975"/>
    <w:rsid w:val="00C15C68"/>
    <w:rsid w:val="00C2223D"/>
    <w:rsid w:val="00C260D1"/>
    <w:rsid w:val="00C30B9E"/>
    <w:rsid w:val="00C3349A"/>
    <w:rsid w:val="00C339AE"/>
    <w:rsid w:val="00C41555"/>
    <w:rsid w:val="00C42B80"/>
    <w:rsid w:val="00C46D75"/>
    <w:rsid w:val="00C56C5C"/>
    <w:rsid w:val="00C614E4"/>
    <w:rsid w:val="00C648C0"/>
    <w:rsid w:val="00C737CF"/>
    <w:rsid w:val="00C742A1"/>
    <w:rsid w:val="00C743B3"/>
    <w:rsid w:val="00C822A1"/>
    <w:rsid w:val="00C87F2B"/>
    <w:rsid w:val="00C90AE3"/>
    <w:rsid w:val="00C93A96"/>
    <w:rsid w:val="00C94906"/>
    <w:rsid w:val="00C9670A"/>
    <w:rsid w:val="00C9709D"/>
    <w:rsid w:val="00CA628E"/>
    <w:rsid w:val="00CA6EAD"/>
    <w:rsid w:val="00CB48CC"/>
    <w:rsid w:val="00CB5011"/>
    <w:rsid w:val="00CB52C5"/>
    <w:rsid w:val="00CC1DEE"/>
    <w:rsid w:val="00CC6260"/>
    <w:rsid w:val="00CD10A3"/>
    <w:rsid w:val="00CD1292"/>
    <w:rsid w:val="00CD1E8C"/>
    <w:rsid w:val="00CD3456"/>
    <w:rsid w:val="00CD4BF7"/>
    <w:rsid w:val="00CD50BE"/>
    <w:rsid w:val="00CD6710"/>
    <w:rsid w:val="00CE1F34"/>
    <w:rsid w:val="00CE290A"/>
    <w:rsid w:val="00CF07AE"/>
    <w:rsid w:val="00CF1845"/>
    <w:rsid w:val="00CF2531"/>
    <w:rsid w:val="00CF42B5"/>
    <w:rsid w:val="00CF6377"/>
    <w:rsid w:val="00D176DB"/>
    <w:rsid w:val="00D22936"/>
    <w:rsid w:val="00D270A9"/>
    <w:rsid w:val="00D275A4"/>
    <w:rsid w:val="00D27D5B"/>
    <w:rsid w:val="00D31D5F"/>
    <w:rsid w:val="00D34B18"/>
    <w:rsid w:val="00D372BF"/>
    <w:rsid w:val="00D37F63"/>
    <w:rsid w:val="00D45E39"/>
    <w:rsid w:val="00D46BFF"/>
    <w:rsid w:val="00D51A34"/>
    <w:rsid w:val="00D6130B"/>
    <w:rsid w:val="00D627B5"/>
    <w:rsid w:val="00D6535A"/>
    <w:rsid w:val="00D67ABC"/>
    <w:rsid w:val="00D70229"/>
    <w:rsid w:val="00D704D5"/>
    <w:rsid w:val="00D70630"/>
    <w:rsid w:val="00D707CF"/>
    <w:rsid w:val="00D72624"/>
    <w:rsid w:val="00D729F2"/>
    <w:rsid w:val="00D77398"/>
    <w:rsid w:val="00D829DA"/>
    <w:rsid w:val="00D8368C"/>
    <w:rsid w:val="00D90CE4"/>
    <w:rsid w:val="00D91F01"/>
    <w:rsid w:val="00D92ED9"/>
    <w:rsid w:val="00D95AE2"/>
    <w:rsid w:val="00D972E2"/>
    <w:rsid w:val="00DA0778"/>
    <w:rsid w:val="00DA0785"/>
    <w:rsid w:val="00DA41F5"/>
    <w:rsid w:val="00DA6A86"/>
    <w:rsid w:val="00DB0005"/>
    <w:rsid w:val="00DB3D14"/>
    <w:rsid w:val="00DB7878"/>
    <w:rsid w:val="00DB7B45"/>
    <w:rsid w:val="00DC00BF"/>
    <w:rsid w:val="00DC4D1D"/>
    <w:rsid w:val="00DC5897"/>
    <w:rsid w:val="00DC71E1"/>
    <w:rsid w:val="00DD3A33"/>
    <w:rsid w:val="00DD753D"/>
    <w:rsid w:val="00DE081C"/>
    <w:rsid w:val="00DE4309"/>
    <w:rsid w:val="00DE5137"/>
    <w:rsid w:val="00DE552C"/>
    <w:rsid w:val="00DE6AAA"/>
    <w:rsid w:val="00DE738A"/>
    <w:rsid w:val="00DE7D2F"/>
    <w:rsid w:val="00DF0D93"/>
    <w:rsid w:val="00DF6D80"/>
    <w:rsid w:val="00E00E45"/>
    <w:rsid w:val="00E03503"/>
    <w:rsid w:val="00E04C3E"/>
    <w:rsid w:val="00E10491"/>
    <w:rsid w:val="00E140A3"/>
    <w:rsid w:val="00E15957"/>
    <w:rsid w:val="00E20B3E"/>
    <w:rsid w:val="00E2373C"/>
    <w:rsid w:val="00E244F6"/>
    <w:rsid w:val="00E26609"/>
    <w:rsid w:val="00E322A0"/>
    <w:rsid w:val="00E33619"/>
    <w:rsid w:val="00E34391"/>
    <w:rsid w:val="00E40051"/>
    <w:rsid w:val="00E402E9"/>
    <w:rsid w:val="00E56D22"/>
    <w:rsid w:val="00E617E9"/>
    <w:rsid w:val="00E61F67"/>
    <w:rsid w:val="00E660E5"/>
    <w:rsid w:val="00E70805"/>
    <w:rsid w:val="00E748D9"/>
    <w:rsid w:val="00E75246"/>
    <w:rsid w:val="00E80124"/>
    <w:rsid w:val="00E80274"/>
    <w:rsid w:val="00E83D70"/>
    <w:rsid w:val="00E85909"/>
    <w:rsid w:val="00E90710"/>
    <w:rsid w:val="00E92BEC"/>
    <w:rsid w:val="00E9409E"/>
    <w:rsid w:val="00E95501"/>
    <w:rsid w:val="00E95D33"/>
    <w:rsid w:val="00E95E26"/>
    <w:rsid w:val="00EA0BD4"/>
    <w:rsid w:val="00EA32D3"/>
    <w:rsid w:val="00EA4040"/>
    <w:rsid w:val="00EA58D7"/>
    <w:rsid w:val="00EA6C57"/>
    <w:rsid w:val="00EA6E90"/>
    <w:rsid w:val="00EA71F1"/>
    <w:rsid w:val="00EB1163"/>
    <w:rsid w:val="00EB61EB"/>
    <w:rsid w:val="00EC4769"/>
    <w:rsid w:val="00ED06C6"/>
    <w:rsid w:val="00ED408E"/>
    <w:rsid w:val="00ED50EB"/>
    <w:rsid w:val="00ED724B"/>
    <w:rsid w:val="00EE2562"/>
    <w:rsid w:val="00EE281E"/>
    <w:rsid w:val="00EE4485"/>
    <w:rsid w:val="00EE6D8C"/>
    <w:rsid w:val="00EF0D2C"/>
    <w:rsid w:val="00EF0FFB"/>
    <w:rsid w:val="00EF18D6"/>
    <w:rsid w:val="00EF4919"/>
    <w:rsid w:val="00EF6CEE"/>
    <w:rsid w:val="00F01FFA"/>
    <w:rsid w:val="00F1062E"/>
    <w:rsid w:val="00F17BDC"/>
    <w:rsid w:val="00F2108E"/>
    <w:rsid w:val="00F21CBB"/>
    <w:rsid w:val="00F22145"/>
    <w:rsid w:val="00F23458"/>
    <w:rsid w:val="00F31582"/>
    <w:rsid w:val="00F3176B"/>
    <w:rsid w:val="00F32DE8"/>
    <w:rsid w:val="00F37EFE"/>
    <w:rsid w:val="00F40AD7"/>
    <w:rsid w:val="00F41BAE"/>
    <w:rsid w:val="00F4321D"/>
    <w:rsid w:val="00F47C55"/>
    <w:rsid w:val="00F47CDA"/>
    <w:rsid w:val="00F47D6F"/>
    <w:rsid w:val="00F528F3"/>
    <w:rsid w:val="00F53601"/>
    <w:rsid w:val="00F61212"/>
    <w:rsid w:val="00F6361B"/>
    <w:rsid w:val="00F64D1D"/>
    <w:rsid w:val="00F6641B"/>
    <w:rsid w:val="00F66B90"/>
    <w:rsid w:val="00F71607"/>
    <w:rsid w:val="00F80056"/>
    <w:rsid w:val="00F80B9E"/>
    <w:rsid w:val="00F83907"/>
    <w:rsid w:val="00F942F0"/>
    <w:rsid w:val="00F972A8"/>
    <w:rsid w:val="00FA0327"/>
    <w:rsid w:val="00FA573A"/>
    <w:rsid w:val="00FA650C"/>
    <w:rsid w:val="00FA71FD"/>
    <w:rsid w:val="00FA75C0"/>
    <w:rsid w:val="00FB120A"/>
    <w:rsid w:val="00FB2774"/>
    <w:rsid w:val="00FB59DC"/>
    <w:rsid w:val="00FB5FA8"/>
    <w:rsid w:val="00FB7402"/>
    <w:rsid w:val="00FC2DB4"/>
    <w:rsid w:val="00FC35F6"/>
    <w:rsid w:val="00FC46E3"/>
    <w:rsid w:val="00FD0923"/>
    <w:rsid w:val="00FD6FFC"/>
    <w:rsid w:val="00FD7478"/>
    <w:rsid w:val="00FE13EB"/>
    <w:rsid w:val="00FE203F"/>
    <w:rsid w:val="00FE6B64"/>
    <w:rsid w:val="00FF12FB"/>
    <w:rsid w:val="00FF1409"/>
    <w:rsid w:val="00FF6C62"/>
    <w:rsid w:val="00FF6CCD"/>
    <w:rsid w:val="00FF71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2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22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2223D"/>
    <w:rPr>
      <w:sz w:val="18"/>
      <w:szCs w:val="18"/>
    </w:rPr>
  </w:style>
  <w:style w:type="paragraph" w:styleId="a4">
    <w:name w:val="footer"/>
    <w:basedOn w:val="a"/>
    <w:link w:val="Char0"/>
    <w:uiPriority w:val="99"/>
    <w:unhideWhenUsed/>
    <w:rsid w:val="00C2223D"/>
    <w:pPr>
      <w:tabs>
        <w:tab w:val="center" w:pos="4153"/>
        <w:tab w:val="right" w:pos="8306"/>
      </w:tabs>
      <w:snapToGrid w:val="0"/>
      <w:jc w:val="left"/>
    </w:pPr>
    <w:rPr>
      <w:sz w:val="18"/>
      <w:szCs w:val="18"/>
    </w:rPr>
  </w:style>
  <w:style w:type="character" w:customStyle="1" w:styleId="Char0">
    <w:name w:val="页脚 Char"/>
    <w:basedOn w:val="a0"/>
    <w:link w:val="a4"/>
    <w:uiPriority w:val="99"/>
    <w:rsid w:val="00C2223D"/>
    <w:rPr>
      <w:sz w:val="18"/>
      <w:szCs w:val="18"/>
    </w:rPr>
  </w:style>
  <w:style w:type="paragraph" w:styleId="a5">
    <w:name w:val="List Paragraph"/>
    <w:basedOn w:val="a"/>
    <w:uiPriority w:val="34"/>
    <w:qFormat/>
    <w:rsid w:val="0039523A"/>
    <w:pPr>
      <w:ind w:firstLineChars="200" w:firstLine="420"/>
    </w:pPr>
  </w:style>
  <w:style w:type="paragraph" w:styleId="a6">
    <w:name w:val="Balloon Text"/>
    <w:basedOn w:val="a"/>
    <w:link w:val="Char1"/>
    <w:uiPriority w:val="99"/>
    <w:semiHidden/>
    <w:unhideWhenUsed/>
    <w:rsid w:val="00C648C0"/>
    <w:rPr>
      <w:sz w:val="18"/>
      <w:szCs w:val="18"/>
    </w:rPr>
  </w:style>
  <w:style w:type="character" w:customStyle="1" w:styleId="Char1">
    <w:name w:val="批注框文本 Char"/>
    <w:basedOn w:val="a0"/>
    <w:link w:val="a6"/>
    <w:uiPriority w:val="99"/>
    <w:semiHidden/>
    <w:rsid w:val="00C648C0"/>
    <w:rPr>
      <w:sz w:val="18"/>
      <w:szCs w:val="18"/>
    </w:rPr>
  </w:style>
  <w:style w:type="character" w:styleId="a7">
    <w:name w:val="annotation reference"/>
    <w:basedOn w:val="a0"/>
    <w:uiPriority w:val="99"/>
    <w:semiHidden/>
    <w:unhideWhenUsed/>
    <w:rsid w:val="009B59DD"/>
    <w:rPr>
      <w:sz w:val="21"/>
      <w:szCs w:val="21"/>
    </w:rPr>
  </w:style>
  <w:style w:type="paragraph" w:styleId="a8">
    <w:name w:val="annotation text"/>
    <w:basedOn w:val="a"/>
    <w:link w:val="Char2"/>
    <w:uiPriority w:val="99"/>
    <w:semiHidden/>
    <w:unhideWhenUsed/>
    <w:rsid w:val="009B59DD"/>
    <w:pPr>
      <w:jc w:val="left"/>
    </w:pPr>
  </w:style>
  <w:style w:type="character" w:customStyle="1" w:styleId="Char2">
    <w:name w:val="批注文字 Char"/>
    <w:basedOn w:val="a0"/>
    <w:link w:val="a8"/>
    <w:uiPriority w:val="99"/>
    <w:semiHidden/>
    <w:rsid w:val="009B59DD"/>
  </w:style>
  <w:style w:type="paragraph" w:styleId="a9">
    <w:name w:val="annotation subject"/>
    <w:basedOn w:val="a8"/>
    <w:next w:val="a8"/>
    <w:link w:val="Char3"/>
    <w:uiPriority w:val="99"/>
    <w:semiHidden/>
    <w:unhideWhenUsed/>
    <w:rsid w:val="009B59DD"/>
    <w:rPr>
      <w:b/>
      <w:bCs/>
    </w:rPr>
  </w:style>
  <w:style w:type="character" w:customStyle="1" w:styleId="Char3">
    <w:name w:val="批注主题 Char"/>
    <w:basedOn w:val="Char2"/>
    <w:link w:val="a9"/>
    <w:uiPriority w:val="99"/>
    <w:semiHidden/>
    <w:rsid w:val="009B59DD"/>
    <w:rPr>
      <w:b/>
      <w:bCs/>
    </w:rPr>
  </w:style>
  <w:style w:type="paragraph" w:styleId="aa">
    <w:name w:val="Document Map"/>
    <w:basedOn w:val="a"/>
    <w:link w:val="Char4"/>
    <w:uiPriority w:val="99"/>
    <w:semiHidden/>
    <w:unhideWhenUsed/>
    <w:rsid w:val="00DB3D14"/>
    <w:rPr>
      <w:rFonts w:ascii="宋体" w:eastAsia="宋体"/>
      <w:sz w:val="18"/>
      <w:szCs w:val="18"/>
    </w:rPr>
  </w:style>
  <w:style w:type="character" w:customStyle="1" w:styleId="Char4">
    <w:name w:val="文档结构图 Char"/>
    <w:basedOn w:val="a0"/>
    <w:link w:val="aa"/>
    <w:uiPriority w:val="99"/>
    <w:semiHidden/>
    <w:rsid w:val="00DB3D14"/>
    <w:rPr>
      <w:rFonts w:ascii="宋体" w:eastAsia="宋体"/>
      <w:sz w:val="18"/>
      <w:szCs w:val="18"/>
    </w:rPr>
  </w:style>
  <w:style w:type="paragraph" w:styleId="ab">
    <w:name w:val="Revision"/>
    <w:hidden/>
    <w:uiPriority w:val="99"/>
    <w:semiHidden/>
    <w:rsid w:val="00D372BF"/>
  </w:style>
</w:styles>
</file>

<file path=word/webSettings.xml><?xml version="1.0" encoding="utf-8"?>
<w:webSettings xmlns:r="http://schemas.openxmlformats.org/officeDocument/2006/relationships" xmlns:w="http://schemas.openxmlformats.org/wordprocessingml/2006/main">
  <w:divs>
    <w:div w:id="965740638">
      <w:bodyDiv w:val="1"/>
      <w:marLeft w:val="0"/>
      <w:marRight w:val="0"/>
      <w:marTop w:val="0"/>
      <w:marBottom w:val="0"/>
      <w:divBdr>
        <w:top w:val="none" w:sz="0" w:space="0" w:color="auto"/>
        <w:left w:val="none" w:sz="0" w:space="0" w:color="auto"/>
        <w:bottom w:val="none" w:sz="0" w:space="0" w:color="auto"/>
        <w:right w:val="none" w:sz="0" w:space="0" w:color="auto"/>
      </w:divBdr>
    </w:div>
    <w:div w:id="1449817271">
      <w:bodyDiv w:val="1"/>
      <w:marLeft w:val="0"/>
      <w:marRight w:val="0"/>
      <w:marTop w:val="0"/>
      <w:marBottom w:val="0"/>
      <w:divBdr>
        <w:top w:val="none" w:sz="0" w:space="0" w:color="auto"/>
        <w:left w:val="none" w:sz="0" w:space="0" w:color="auto"/>
        <w:bottom w:val="none" w:sz="0" w:space="0" w:color="auto"/>
        <w:right w:val="none" w:sz="0" w:space="0" w:color="auto"/>
      </w:divBdr>
    </w:div>
    <w:div w:id="186968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1D56E-84CF-4A4D-B11F-F4B2755AE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774</Words>
  <Characters>4412</Characters>
  <Application>Microsoft Office Word</Application>
  <DocSecurity>0</DocSecurity>
  <Lines>36</Lines>
  <Paragraphs>10</Paragraphs>
  <ScaleCrop>false</ScaleCrop>
  <Company>Microsoft</Company>
  <LinksUpToDate>false</LinksUpToDate>
  <CharactersWithSpaces>5176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dc:creator>
  <cp:lastModifiedBy>曹玉妹</cp:lastModifiedBy>
  <cp:revision>6</cp:revision>
  <cp:lastPrinted>2021-01-27T00:31:00Z</cp:lastPrinted>
  <dcterms:created xsi:type="dcterms:W3CDTF">2025-04-16T01:52:00Z</dcterms:created>
  <dcterms:modified xsi:type="dcterms:W3CDTF">2025-04-17T02:30:00Z</dcterms:modified>
</cp:coreProperties>
</file>