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年国家计量比对项目汇总表</w:t>
      </w:r>
    </w:p>
    <w:tbl>
      <w:tblPr>
        <w:tblStyle w:val="6"/>
        <w:tblW w:w="5123" w:type="pct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5"/>
        <w:gridCol w:w="1408"/>
        <w:gridCol w:w="2134"/>
        <w:gridCol w:w="622"/>
        <w:gridCol w:w="5039"/>
        <w:gridCol w:w="1300"/>
        <w:gridCol w:w="135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17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17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比对类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型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比对内容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主导实验室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截止时间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直流电动势基准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6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1"/>
                <w:szCs w:val="21"/>
              </w:rPr>
              <w:t>直流电压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719《直流电动势工作基准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传递标准电池组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郑联英13581673842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1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α、β平面源表面粒子发射率基准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-6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</w:rPr>
              <w:t>α、β表面粒子发射率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JJF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1343《2πα、2πβ粒子发射率基准操作技术规范》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活性区尺寸100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mm×150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mm大面积平面源，核素种类Am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241、C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14、Cl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36和Sr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90/Y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张明13716506785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85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平面度基准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平面度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28《平晶》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</w:rPr>
              <w:t>平面平晶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康岩辉15010325338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85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照度基准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照度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245《光照度计》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</w:rPr>
              <w:t>光度探测器及配套光电流计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刘慧13161618917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53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300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N力基准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力值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（1）JJG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734《力标准机》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）JJG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144《标准测力仪》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力传感器TOP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Z30A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200 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白洋18301695036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08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kg质量副基准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质量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99《砝码》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 kg不锈钢砝码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吴頔15601357972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91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07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布氏硬度基准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布氏硬度值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147《标准金属布氏硬度块》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高精度、高稳定性布氏硬度块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侯晓东18319199643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53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08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kN力基准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力值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734《力标准机》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144《标准测力仪》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力传感器Z4A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100 kN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白洋18301695036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61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亮度基准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亮度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211《亮度计》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标准亮度计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吕亮13671100568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79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心脏除颤器校准装置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释放能量、心电信号电压、心率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JJF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1149《心脏除颤器校准规范》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心脏除颤器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  <w:t>北京市计量检测科学研究院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范培蕾15010026072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39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平均颜色温度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标准灯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平均颜色温度 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JJF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1976《平均颜色温度标准灯校准规范》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平均颜色温度标准灯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中国计量科学研究院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 xml:space="preserve">刘慧13161618917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91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医用注射泵和输液泵检测仪检定装置计量比对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流量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1098《医用注射泵和输液泵检测仪》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医用注射泵和输液泵检测仪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浙江省质量科学研究院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解卓丽13858054098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04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γ辐射个人剂量当量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subscript"/>
              </w:rPr>
              <w:t>P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(10)计量比对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累计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剂量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1009《X、γ辐射个人剂量当量HP(10)监测仪》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γ辐射个人剂量当量仪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中国测试技术研究院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但玉娟19828966380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13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铅单元素溶液标准物质计量比对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浓度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(1)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J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1960《标准物质计量比对计量技术规范》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(2)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HJ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776《水质32种元素的测定电感耦合等离子体发射光谱法》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mg铅单元素溶液标准物质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山东省冶金科学研究院股份有限公司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王莹莹18810510829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6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化学需氧（COD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subscript"/>
              </w:rPr>
              <w:t>Cr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标准物质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highlight w:val="none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化学需氧量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(1)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J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F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1960《标准物质计量比对计量技术规范》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(2)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HJ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828《水质 化学需氧量的测定 重铬酸盐法》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化学需氧量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（COD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vertAlign w:val="subscript"/>
              </w:rPr>
              <w:t>Cr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标准物质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山东非金属材料研究所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龚维13589026316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23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华东大区精密露点仪标准装置计量比对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湿度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499《精密露点仪》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精密露点仪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上海市计量测试技术研究院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胡央丽15901801782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76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大区工作测力仪检定装置计量比对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力值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455《工作测力仪》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数显工作测力仪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广东省计量科学研究院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朱国璋13924282046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61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西北大区数字多用表校准装置计量比对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直流电压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JJF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1587《数字多用表校准规范》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数字多用表（六位半）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陕西省计量研究院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南璟13630283711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87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转速表检定装置计量比对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转速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105《转速表》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转速表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辽宁省计量科学研究院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吴晶13940351655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20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西南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大区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压缩天然气加气机检定装置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流量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996《压缩天然气加气机》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压缩天然气加气机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中国测试技术研究院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熊茂涛13688491466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53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北大区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临界流文丘里喷嘴法气体流量标准装置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A类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流量</w:t>
            </w:r>
          </w:p>
          <w:p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(1)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1037《涡轮流量计》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(2)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633《气体容积式流量计》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涡轮流量计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气体腰轮流量计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河北省计量监督检测研究院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康煦晖15630499226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7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酶催化活性浓度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酶催化活性浓度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国际检验医学溯源联合委员会（JCTLM）发布的血清中丙氨酸氨基转移酶的参考测量程序（37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℃）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高、低两个水平的血清中丙氨酸氨基转移酶样品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武利庆13681468694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38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02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同轴小功率标准装置计量比对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功率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JJF 1885《射频与微波功率计校准规范》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功率计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江苏省计量科学研究院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季青13914706621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61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03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0.01级静重式力标准机标准装置（压向）计量比对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力值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734《力标准机》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0.01级标准测力仪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江苏省计量科学研究院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李冰莹13951804098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61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04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直流电阻箱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检定装置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电阻值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982《直流电阻箱》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直流电阻箱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辽宁省计量科学研究院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>梁国鼎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highlight w:val="none"/>
              </w:rPr>
              <w:t xml:space="preserve">13889294540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28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05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经纬仪检定装置计量比对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一测回水平方向标准偏差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100《全站型电子速测仪》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电子经纬仪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中国测试技术研究院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孔令辉19828966929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0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06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土工击实仪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标准装置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击实锤体质量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击实锤底直径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交通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058《土工击实仪》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土工击实仪击实锤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交通运输部公路科学研究所国家道路与桥梁工程检测设备计量站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张金凝13466696162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27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07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机动车发动机转速测量仪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校准装置计量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转速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JJF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1375《机动车发动机转速测量仪校准规范》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发动机转速测量仪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甘肃省计量研究院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叶福钰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13609396402蒋维栋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15002584670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87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08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扫描探针显微镜校准装置计量比对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台阶高度/沟槽深度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JJF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1351《扫描探针显微镜校准规范》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台阶高度/沟槽深度样板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中国计量科学研究院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施玉书15901234276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68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09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卧式金属罐容量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检定装置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容量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266《卧式金属罐容量》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卧式金属罐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辽宁省大容量计量站（国家大容量第一计量站）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李建颖18604230815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87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烘干法水分测定仪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检定装置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称量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水分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658《烘干法水分测定仪》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烘干法水分测定仪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吉林省计量科学研究院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贾琨18744034608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24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通信用光功率计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检定装置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pacing w:val="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1"/>
                <w:szCs w:val="21"/>
              </w:rPr>
              <w:t>光功率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965《通信用光功率计》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光电型光功率计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山东省计量科学研究院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程康18553159198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9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转速标准装置检定装置计量比对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转速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326《转速标准装置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0.01级转速标准装置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福建省计量科学研究院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张一15980238908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44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电动扭矩扳子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  <w:lang w:val="en-US" w:eastAsia="zh-CN"/>
              </w:rPr>
              <w:t>校准装置</w:t>
            </w: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扭矩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JJF 1610《电动、气动扭矩扳子校准规范》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电动扭矩扳子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无锡市检验检测认证研究院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赵晓兵18951506221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激光干涉仪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检定装置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线性位移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739《激光干涉仪》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激光干涉仪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中国计量科学研究院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蒋远林13121211170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45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医用数字摄影(CR、DR)系统X射线辐射源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检定装置计量比对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</w:rPr>
              <w:t>空气比释动能率、管电压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JJG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1078《医用数字摄影(CR、DR)系统X射线辐射源》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</w:rPr>
              <w:t>医用数字摄影(DR)系统X射线辐射源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中国测试技术研究院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2025年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张晓栋19828966393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21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立式金属罐容量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检定装置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计量比对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容量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168《立式金属罐容量》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5000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m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立式金属罐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山西省大容量计量站（国家大容量第二计量站）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2025年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刘苏荣15635917880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47" w:hRule="exac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雨量器（计）检定装置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计量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比对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B类</w:t>
            </w:r>
          </w:p>
        </w:tc>
        <w:tc>
          <w:tcPr>
            <w:tcW w:w="5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比对技术参数：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雨量值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方法依据：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JJG 524《雨量器和雨量量筒》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1"/>
                <w:szCs w:val="21"/>
              </w:rPr>
              <w:t>所用比对样品：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雨量量筒（200mm承水口径专用）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中国气象局气象探测中心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丁红英18511581757</w:t>
            </w:r>
          </w:p>
        </w:tc>
      </w:tr>
    </w:tbl>
    <w:p>
      <w:pPr>
        <w:spacing w:line="20" w:lineRule="exact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633" w:right="1440" w:bottom="1633" w:left="1440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uXW5&#10;UtAAAAAFAQAADwAAAAAAAAABACAAAAA4AAAAZHJzL2Rvd25yZXYueG1sUEsBAhQAFAAAAAgAh07i&#10;QHWQShfbAQAAtwMAAA4AAAAAAAAAAQAgAAAANQ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6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DC779A"/>
    <w:rsid w:val="101F7CB1"/>
    <w:rsid w:val="11F65965"/>
    <w:rsid w:val="2033565F"/>
    <w:rsid w:val="328C0FE8"/>
    <w:rsid w:val="3E200D0A"/>
    <w:rsid w:val="5901195A"/>
    <w:rsid w:val="5A1B109C"/>
    <w:rsid w:val="5E654998"/>
    <w:rsid w:val="6759770C"/>
    <w:rsid w:val="7BFB24E3"/>
    <w:rsid w:val="BFC66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overflowPunct w:val="0"/>
      <w:topLinePunct/>
      <w:adjustRightInd w:val="0"/>
      <w:ind w:firstLine="420" w:firstLineChars="200"/>
    </w:pPr>
    <w:rPr>
      <w:rFonts w:ascii="Times New Roman" w:hAnsi="Times New Roman" w:eastAsia="宋体" w:cs="Times New Roman"/>
      <w:spacing w:val="-6"/>
      <w:sz w:val="32"/>
      <w:szCs w:val="32"/>
    </w:rPr>
  </w:style>
  <w:style w:type="paragraph" w:styleId="3">
    <w:name w:val="annotation text"/>
    <w:basedOn w:val="1"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uiPriority w:val="0"/>
    <w:rPr>
      <w:rFonts w:ascii="Times New Roman" w:hAnsi="Times New Roman" w:eastAsia="宋体" w:cs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3426</Words>
  <Characters>4426</Characters>
  <Lines>0</Lines>
  <Paragraphs>957</Paragraphs>
  <TotalTime>13.333900462963</TotalTime>
  <ScaleCrop>false</ScaleCrop>
  <LinksUpToDate>false</LinksUpToDate>
  <CharactersWithSpaces>4489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2025-01-01T21:46:00Z</dcterms:created>
  <dc:creator>新元 罗</dc:creator>
  <cp:lastModifiedBy>oa</cp:lastModifiedBy>
  <dcterms:modified xsi:type="dcterms:W3CDTF">2025-04-07T14:38:24Z</dcterms:modified>
  <dc:title>附件1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TemplateDocerSaveRecord">
    <vt:lpwstr>eyJoZGlkIjoiZjE1ZTllNWQyZGY0MjUyMTZmYmVlNjRmN2UwMGU5YmIiLCJ1c2VySWQiOiIyNjUwNjU4MzAifQ==</vt:lpwstr>
  </property>
  <property fmtid="{D5CDD505-2E9C-101B-9397-08002B2CF9AE}" pid="4" name="ICV">
    <vt:lpwstr>BB690012D45433BAE072F3676876128E</vt:lpwstr>
  </property>
</Properties>
</file>