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附件3</w:t>
      </w:r>
    </w:p>
    <w:p>
      <w:pPr>
        <w:tabs>
          <w:tab w:val="left" w:pos="5112"/>
        </w:tabs>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整合后护理类医疗服务价格项目映射关系表</w:t>
      </w:r>
    </w:p>
    <w:tbl>
      <w:tblPr>
        <w:tblStyle w:val="3"/>
        <w:tblW w:w="14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924"/>
        <w:gridCol w:w="1519"/>
        <w:gridCol w:w="4252"/>
        <w:gridCol w:w="758"/>
        <w:gridCol w:w="721"/>
        <w:gridCol w:w="1626"/>
        <w:gridCol w:w="1612"/>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序号</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项目代码</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项目名称</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价格构成</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计价单位</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价格（元）</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同主项目收取的项目编码</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同主项目收取的项目名称</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纳入价格构成的项目名称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011301000010000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特级护理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w:t>
            </w:r>
            <w:r>
              <w:rPr>
                <w:rFonts w:hint="eastAsia" w:ascii="宋体" w:hAnsi="宋体" w:eastAsia="宋体" w:cs="宋体"/>
                <w:b w:val="0"/>
                <w:bCs w:val="0"/>
                <w:i w:val="0"/>
                <w:iCs w:val="0"/>
                <w:color w:val="000000"/>
                <w:spacing w:val="-6"/>
                <w:kern w:val="0"/>
                <w:sz w:val="24"/>
                <w:szCs w:val="24"/>
                <w:u w:val="none"/>
                <w:lang w:val="en-US" w:eastAsia="zh-CN" w:bidi="ar"/>
              </w:rPr>
              <w:t>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含术前备皮，不含其他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100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ACAD001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特级护理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口腔护理、眼部用药护理、会阴擦洗、阴道冲洗、肛周护理、一般传染病护理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outlineLvl w:val="9"/>
              <w:rPr>
                <w:rFonts w:hint="eastAsia" w:ascii="宋体" w:hAnsi="宋体" w:eastAsia="宋体" w:cs="宋体"/>
                <w:b/>
                <w:bCs/>
                <w:spacing w:val="0"/>
                <w:sz w:val="24"/>
                <w:szCs w:val="24"/>
                <w:vertAlign w:val="baseline"/>
                <w:lang w:val="en-US" w:eastAsia="zh-CN"/>
              </w:rPr>
            </w:pP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011301000010001</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特级护理-儿童（加收）</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30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2</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011301000020000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Ⅰ级护理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w:t>
            </w:r>
            <w:r>
              <w:rPr>
                <w:rFonts w:hint="eastAsia" w:ascii="宋体" w:hAnsi="宋体" w:eastAsia="宋体" w:cs="宋体"/>
                <w:b w:val="0"/>
                <w:bCs w:val="0"/>
                <w:i w:val="0"/>
                <w:iCs w:val="0"/>
                <w:color w:val="000000"/>
                <w:spacing w:val="-6"/>
                <w:kern w:val="0"/>
                <w:sz w:val="24"/>
                <w:szCs w:val="24"/>
                <w:u w:val="none"/>
                <w:lang w:val="en-US" w:eastAsia="zh-CN" w:bidi="ar"/>
              </w:rPr>
              <w:t>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w:t>
            </w:r>
            <w:r>
              <w:rPr>
                <w:rFonts w:hint="eastAsia" w:ascii="宋体" w:hAnsi="宋体" w:eastAsia="宋体" w:cs="宋体"/>
                <w:b w:val="0"/>
                <w:bCs w:val="0"/>
                <w:i w:val="0"/>
                <w:iCs w:val="0"/>
                <w:color w:val="000000"/>
                <w:spacing w:val="0"/>
                <w:kern w:val="0"/>
                <w:sz w:val="24"/>
                <w:szCs w:val="24"/>
                <w:u w:val="none"/>
                <w:lang w:val="en-US" w:eastAsia="zh-CN" w:bidi="ar"/>
              </w:rPr>
              <w:t>实施床旁交接班、健康指导等所需的人力资源和基本物质资源消耗。</w:t>
            </w:r>
            <w:r>
              <w:rPr>
                <w:rFonts w:hint="eastAsia" w:ascii="宋体" w:hAnsi="宋体" w:eastAsia="宋体" w:cs="宋体"/>
                <w:b w:val="0"/>
                <w:bCs w:val="0"/>
                <w:i w:val="0"/>
                <w:iCs w:val="0"/>
                <w:color w:val="auto"/>
                <w:spacing w:val="-6"/>
                <w:kern w:val="0"/>
                <w:sz w:val="24"/>
                <w:szCs w:val="24"/>
                <w:u w:val="none"/>
                <w:lang w:val="en-US" w:eastAsia="zh-CN" w:bidi="ar"/>
              </w:rPr>
              <w:t>含术前备皮，</w:t>
            </w:r>
            <w:r>
              <w:rPr>
                <w:rFonts w:hint="eastAsia" w:ascii="宋体" w:hAnsi="宋体" w:eastAsia="宋体" w:cs="宋体"/>
                <w:b w:val="0"/>
                <w:bCs w:val="0"/>
                <w:i w:val="0"/>
                <w:iCs w:val="0"/>
                <w:color w:val="000000"/>
                <w:spacing w:val="0"/>
                <w:kern w:val="0"/>
                <w:sz w:val="24"/>
                <w:szCs w:val="24"/>
                <w:u w:val="none"/>
                <w:lang w:val="en-US" w:eastAsia="zh-CN" w:bidi="ar"/>
              </w:rPr>
              <w:t>不含其他专项护理。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36</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ACAC0001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一级护理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口腔护理、眼部用药护理、会阴擦洗、阴道冲洗、肛周护理、一般传染病护理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outlineLvl w:val="9"/>
              <w:rPr>
                <w:rFonts w:hint="eastAsia" w:ascii="宋体" w:hAnsi="宋体" w:eastAsia="宋体" w:cs="宋体"/>
                <w:b/>
                <w:bCs/>
                <w:spacing w:val="0"/>
                <w:sz w:val="24"/>
                <w:szCs w:val="24"/>
                <w:vertAlign w:val="baseline"/>
                <w:lang w:val="en-US" w:eastAsia="zh-CN"/>
              </w:rPr>
            </w:pP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011301000020001</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Ⅰ级护理-儿童（加收）</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11</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3</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011301000030000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Ⅱ级护理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所定价格涵盖观察病情及生命体征、根据医嘱正确实施治疗用药、评估、评定、辅助实施生活护理、书写护理记录，皮肤清洁、心理护理、健康指导等所需的人力资源和基本物质资源消耗。</w:t>
            </w:r>
            <w:r>
              <w:rPr>
                <w:rFonts w:hint="eastAsia" w:ascii="宋体" w:hAnsi="宋体" w:eastAsia="宋体" w:cs="宋体"/>
                <w:b w:val="0"/>
                <w:bCs w:val="0"/>
                <w:i w:val="0"/>
                <w:iCs w:val="0"/>
                <w:color w:val="auto"/>
                <w:spacing w:val="-6"/>
                <w:kern w:val="0"/>
                <w:sz w:val="24"/>
                <w:szCs w:val="24"/>
                <w:u w:val="none"/>
                <w:lang w:val="en-US" w:eastAsia="zh-CN" w:bidi="ar"/>
              </w:rPr>
              <w:t>含术前备皮，</w:t>
            </w:r>
            <w:r>
              <w:rPr>
                <w:rFonts w:hint="eastAsia" w:ascii="宋体" w:hAnsi="宋体" w:eastAsia="宋体" w:cs="宋体"/>
                <w:b w:val="0"/>
                <w:bCs w:val="0"/>
                <w:i w:val="0"/>
                <w:iCs w:val="0"/>
                <w:color w:val="000000"/>
                <w:spacing w:val="0"/>
                <w:kern w:val="0"/>
                <w:sz w:val="24"/>
                <w:szCs w:val="24"/>
                <w:u w:val="none"/>
                <w:lang w:val="en-US" w:eastAsia="zh-CN" w:bidi="ar"/>
              </w:rPr>
              <w:t>不含专项护理。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28</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ACAB001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二级护理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4</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011301000040000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Ⅲ级护理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所定价格涵盖观察病情及生命体征、根据医嘱正确实施治疗用药、评估、评定、书写护理记录、心理护理、健康指导等所需的人力资源和基本物质资源消耗。</w:t>
            </w:r>
            <w:r>
              <w:rPr>
                <w:rFonts w:hint="eastAsia" w:ascii="宋体" w:hAnsi="宋体" w:eastAsia="宋体" w:cs="宋体"/>
                <w:b w:val="0"/>
                <w:bCs w:val="0"/>
                <w:i w:val="0"/>
                <w:iCs w:val="0"/>
                <w:color w:val="auto"/>
                <w:spacing w:val="-6"/>
                <w:kern w:val="0"/>
                <w:sz w:val="24"/>
                <w:szCs w:val="24"/>
                <w:u w:val="none"/>
                <w:lang w:val="en-US" w:eastAsia="zh-CN" w:bidi="ar"/>
              </w:rPr>
              <w:t>含术前备皮，</w:t>
            </w:r>
            <w:r>
              <w:rPr>
                <w:rFonts w:hint="eastAsia" w:ascii="宋体" w:hAnsi="宋体" w:eastAsia="宋体" w:cs="宋体"/>
                <w:b w:val="0"/>
                <w:bCs w:val="0"/>
                <w:i w:val="0"/>
                <w:iCs w:val="0"/>
                <w:color w:val="000000"/>
                <w:spacing w:val="0"/>
                <w:kern w:val="0"/>
                <w:sz w:val="24"/>
                <w:szCs w:val="24"/>
                <w:u w:val="none"/>
                <w:lang w:val="en-US" w:eastAsia="zh-CN" w:bidi="ar"/>
              </w:rPr>
              <w:t>不含专项护理。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20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ACAA001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三级护理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5</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011302000010000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急诊留观护理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36</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ABPA0001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急诊室重症监护</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口腔护理、眼部用药护理、会阴擦洗、阴道冲洗、肛周护理、一般传染病护理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6</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011302000020000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重症监护护理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小时</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ABPB0001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重症监护</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口腔护理、眼部用药护理、会阴擦洗、阴道冲洗、肛周护理、一般传染病护理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outlineLvl w:val="9"/>
              <w:rPr>
                <w:rFonts w:hint="eastAsia" w:ascii="宋体" w:hAnsi="宋体" w:eastAsia="宋体" w:cs="宋体"/>
                <w:b/>
                <w:bCs/>
                <w:spacing w:val="0"/>
                <w:sz w:val="24"/>
                <w:szCs w:val="24"/>
                <w:vertAlign w:val="baseline"/>
                <w:lang w:val="en-US" w:eastAsia="zh-CN"/>
              </w:rPr>
            </w:pP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011302000020001</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重症监护护理-儿童（加收）</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小时</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3</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7</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011302000030000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精神病人护理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15</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ACBC001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精神病人护理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8</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011302000040000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严密隔离护理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所定价格涵盖穿戴个人防护用品、标识、患者排出物消毒处理、生活垃圾及医疗垃圾处理、消毒及细菌采样等所需的人力资源和基本物质资源消耗。</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80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ACBD002 xxgzbd001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严密隔离护理    甲类传染病护理费</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甲类传染病消毒费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outlineLvl w:val="9"/>
              <w:rPr>
                <w:rFonts w:hint="eastAsia" w:ascii="宋体" w:hAnsi="宋体" w:eastAsia="宋体" w:cs="宋体"/>
                <w:b/>
                <w:bCs/>
                <w:spacing w:val="0"/>
                <w:sz w:val="24"/>
                <w:szCs w:val="24"/>
                <w:vertAlign w:val="baseline"/>
                <w:lang w:val="en-US" w:eastAsia="zh-CN"/>
              </w:rPr>
            </w:pP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011302000040001</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严密隔离护理-儿童（加收）</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24</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9</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011302000050000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保护性隔离护理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所定价格涵盖观察病情及生命体征、评估、评定、防护用品、消毒清洁及细菌采样等所需的人力资源和基本物质资源消耗。</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30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ACBD003</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保护性隔离护理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outlineLvl w:val="9"/>
              <w:rPr>
                <w:rFonts w:hint="eastAsia" w:ascii="宋体" w:hAnsi="宋体" w:eastAsia="宋体" w:cs="宋体"/>
                <w:b/>
                <w:bCs/>
                <w:spacing w:val="0"/>
                <w:sz w:val="24"/>
                <w:szCs w:val="24"/>
                <w:vertAlign w:val="baseline"/>
                <w:lang w:val="en-US" w:eastAsia="zh-CN"/>
              </w:rPr>
            </w:pP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011302000050001</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保护性隔离护理-儿童（加收）</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9</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10</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011302000060000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新生儿护理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35</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ACBA001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新生儿护理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口腔护理、眼部用药护理、会阴擦洗、肛周护理、肛管排气、一般传染病护理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11</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011302000070000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早产儿护理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45</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ACBB001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早产儿护理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口腔护理、眼部用药护理、会阴擦洗、肛周护理、肛管排气、一般传染病护理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12</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011303000010000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口腔护理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所定价格涵盖评</w:t>
            </w:r>
            <w:r>
              <w:rPr>
                <w:rFonts w:hint="eastAsia" w:ascii="宋体" w:hAnsi="宋体" w:eastAsia="宋体" w:cs="宋体"/>
                <w:b w:val="0"/>
                <w:bCs w:val="0"/>
                <w:i w:val="0"/>
                <w:iCs w:val="0"/>
                <w:color w:val="000000"/>
                <w:spacing w:val="-6"/>
                <w:kern w:val="0"/>
                <w:sz w:val="24"/>
                <w:szCs w:val="24"/>
                <w:u w:val="none"/>
                <w:lang w:val="en-US" w:eastAsia="zh-CN" w:bidi="ar"/>
              </w:rPr>
              <w:t>估病情、核对信息、检查口腔、按口腔护理操作流程清洁口腔、观察生命体征、给予</w:t>
            </w:r>
            <w:r>
              <w:rPr>
                <w:rFonts w:hint="eastAsia" w:ascii="宋体" w:hAnsi="宋体" w:eastAsia="宋体" w:cs="宋体"/>
                <w:b w:val="0"/>
                <w:bCs w:val="0"/>
                <w:i w:val="0"/>
                <w:iCs w:val="0"/>
                <w:color w:val="000000"/>
                <w:spacing w:val="0"/>
                <w:kern w:val="0"/>
                <w:sz w:val="24"/>
                <w:szCs w:val="24"/>
                <w:u w:val="none"/>
                <w:lang w:val="en-US" w:eastAsia="zh-CN" w:bidi="ar"/>
              </w:rPr>
              <w:t>健康宣教及心理护理等所需的人力资源和基本物质资源消耗。</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次</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8</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ACBH001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口腔护理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13</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011303000020000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会阴护理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所定价格涵盖评估病情、核对信息、排空膀胱、擦洗或冲洗会阴、尿管，处理用物，给予做好健康教育及心理护理等所需的人力资源和基本物质资源消耗。</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次</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12</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ABZE0001 ABZF0001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会阴擦洗</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阴道冲洗</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14</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011303000030000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肛周护理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所定价格涵盖核对信息、准备、观察肛周皮肤黏膜、清洁，涂药或湿敷等所需的人力资源和基本物质资源消耗。</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次</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ACBM001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肛周护理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15</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011303000040000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置管护理</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（深静脉/动脉）</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所定价格涵盖导管状态评估、管路疏通、封管，必要时更换输液接头等所需的人力资源和基本物质资源消耗。不含创口换药。</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管·日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16</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 xml:space="preserve">ACBG001 </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 xml:space="preserve">ACBG002 </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ACBG0003 ACBF0001 ACBF0002</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动脉置管护理</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静脉置管护理</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植入式给药装置护理</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动脉导管护理</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中心静脉导管护理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16</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011303000050000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气管插管护理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20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ACBJ003</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气管插管护理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iCs w:val="0"/>
                <w:color w:val="auto"/>
                <w:spacing w:val="0"/>
                <w:kern w:val="2"/>
                <w:sz w:val="24"/>
                <w:szCs w:val="24"/>
                <w:u w:val="none"/>
                <w:lang w:val="en-US" w:eastAsia="zh-CN" w:bidi="ar-SA"/>
              </w:rPr>
            </w:pPr>
            <w:r>
              <w:rPr>
                <w:rFonts w:hint="eastAsia" w:ascii="宋体" w:hAnsi="宋体" w:eastAsia="宋体" w:cs="宋体"/>
                <w:b w:val="0"/>
                <w:bCs w:val="0"/>
                <w:i w:val="0"/>
                <w:iCs w:val="0"/>
                <w:color w:val="auto"/>
                <w:spacing w:val="0"/>
                <w:kern w:val="0"/>
                <w:sz w:val="24"/>
                <w:szCs w:val="24"/>
                <w:u w:val="none"/>
                <w:lang w:val="en-US" w:eastAsia="zh-CN" w:bidi="ar"/>
              </w:rPr>
              <w:t>气囊压测定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17</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011303000060000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气管切开护理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所定价格涵盖观察气切周围皮肤、套管取出清洁</w:t>
            </w:r>
            <w:r>
              <w:rPr>
                <w:rFonts w:hint="eastAsia" w:ascii="宋体" w:hAnsi="宋体" w:eastAsia="宋体" w:cs="宋体"/>
                <w:b w:val="0"/>
                <w:bCs w:val="0"/>
                <w:i w:val="0"/>
                <w:iCs w:val="0"/>
                <w:color w:val="000000"/>
                <w:spacing w:val="-6"/>
                <w:kern w:val="0"/>
                <w:sz w:val="24"/>
                <w:szCs w:val="24"/>
                <w:u w:val="none"/>
                <w:lang w:val="en-US" w:eastAsia="zh-CN" w:bidi="ar"/>
              </w:rPr>
              <w:t>并消毒或更换套管、更换敷料及固定物，必要时行气道给药等所需的人力资源和基本物质资源消耗。不含吸痰。</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25</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ACBJ001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气管切开护理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气管切开套管更换、气囊压测定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18</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011303000070000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引流管护理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所定价格涵盖观察引流液性状及记量、检查引流管位置并固定、冲洗、更换引流袋等所需的人力资源和基本物质资源消耗。不含创口换药。</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管·日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ACBK0001</w:t>
            </w:r>
          </w:p>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ACBL0002  ACBM0001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引流管护理</w:t>
            </w:r>
          </w:p>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胸腔闭式引流护理</w:t>
            </w:r>
          </w:p>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导尿管护理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引流装置更换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vMerge w:val="continu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outlineLvl w:val="9"/>
              <w:rPr>
                <w:rFonts w:hint="eastAsia" w:ascii="宋体" w:hAnsi="宋体" w:eastAsia="宋体" w:cs="宋体"/>
                <w:b/>
                <w:bCs/>
                <w:spacing w:val="0"/>
                <w:sz w:val="24"/>
                <w:szCs w:val="24"/>
                <w:vertAlign w:val="baseline"/>
                <w:lang w:val="en-US" w:eastAsia="zh-CN"/>
              </w:rPr>
            </w:pP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011303000070001</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引流管护理-闭式引流护理（加收）</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管·日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5</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ACBE0001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颅内闭式引流护理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引流装置更换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19</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011303000080000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肠内营养输注护理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5</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ACBR0001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肠内营养输注护理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20</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011303000090000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造口/造瘘护理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每造口/每造瘘·日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12</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ACBL001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造口护理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4"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i w:val="0"/>
                <w:iCs w:val="0"/>
                <w:color w:val="000000"/>
                <w:spacing w:val="0"/>
                <w:kern w:val="0"/>
                <w:sz w:val="24"/>
                <w:szCs w:val="24"/>
                <w:u w:val="none"/>
                <w:lang w:val="en-US" w:eastAsia="zh-CN" w:bidi="ar"/>
              </w:rPr>
              <w:t>21</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011303000100000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压力性损伤护理</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ACBN001 ACBQ0001</w:t>
            </w: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压疮护理                    压力性损伤护理</w:t>
            </w: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bCs/>
                <w:i w:val="0"/>
                <w:iCs w:val="0"/>
                <w:color w:val="000000"/>
                <w:spacing w:val="0"/>
                <w:kern w:val="0"/>
                <w:sz w:val="24"/>
                <w:szCs w:val="24"/>
                <w:u w:val="none"/>
                <w:lang w:val="en-US" w:eastAsia="zh-CN" w:bidi="ar"/>
              </w:rPr>
            </w:pPr>
            <w:r>
              <w:rPr>
                <w:rFonts w:hint="eastAsia" w:ascii="宋体" w:hAnsi="宋体" w:eastAsia="宋体" w:cs="宋体"/>
                <w:b/>
                <w:bCs/>
                <w:i w:val="0"/>
                <w:iCs w:val="0"/>
                <w:color w:val="000000"/>
                <w:spacing w:val="0"/>
                <w:kern w:val="0"/>
                <w:sz w:val="24"/>
                <w:szCs w:val="24"/>
                <w:u w:val="none"/>
                <w:lang w:val="en-US" w:eastAsia="zh-CN" w:bidi="ar"/>
              </w:rPr>
              <w:t>22</w:t>
            </w:r>
          </w:p>
        </w:tc>
        <w:tc>
          <w:tcPr>
            <w:tcW w:w="1924"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011303000110000</w:t>
            </w:r>
          </w:p>
        </w:tc>
        <w:tc>
          <w:tcPr>
            <w:tcW w:w="151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免陪照护服务</w:t>
            </w:r>
          </w:p>
        </w:tc>
        <w:tc>
          <w:tcPr>
            <w:tcW w:w="425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所定价格涵盖生活照顾等所需的人力资源和基本物质资源消耗。</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宋体" w:hAnsi="宋体" w:eastAsia="宋体" w:cs="宋体"/>
                <w:b w:val="0"/>
                <w:bCs w:val="0"/>
                <w:i w:val="0"/>
                <w:iCs w:val="0"/>
                <w:color w:val="000000"/>
                <w:spacing w:val="0"/>
                <w:kern w:val="0"/>
                <w:sz w:val="24"/>
                <w:szCs w:val="24"/>
                <w:u w:val="none"/>
                <w:lang w:val="en-US" w:eastAsia="zh-CN" w:bidi="ar"/>
              </w:rPr>
            </w:pPr>
            <w:r>
              <w:rPr>
                <w:rFonts w:hint="eastAsia" w:ascii="宋体" w:hAnsi="宋体" w:eastAsia="宋体" w:cs="宋体"/>
                <w:b w:val="0"/>
                <w:bCs w:val="0"/>
                <w:i w:val="0"/>
                <w:iCs w:val="0"/>
                <w:color w:val="000000"/>
                <w:spacing w:val="0"/>
                <w:kern w:val="0"/>
                <w:sz w:val="24"/>
                <w:szCs w:val="24"/>
                <w:u w:val="none"/>
                <w:lang w:val="en-US" w:eastAsia="zh-CN" w:bidi="ar"/>
              </w:rPr>
              <w:t>日</w:t>
            </w:r>
          </w:p>
        </w:tc>
        <w:tc>
          <w:tcPr>
            <w:tcW w:w="72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150</w:t>
            </w:r>
          </w:p>
        </w:tc>
        <w:tc>
          <w:tcPr>
            <w:tcW w:w="162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1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c>
          <w:tcPr>
            <w:tcW w:w="16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spacing w:val="0"/>
                <w:kern w:val="0"/>
                <w:sz w:val="24"/>
                <w:szCs w:val="24"/>
                <w:u w:val="none"/>
                <w:lang w:val="en-US" w:eastAsia="zh-CN" w:bidi="ar"/>
              </w:rPr>
            </w:pPr>
          </w:p>
        </w:tc>
      </w:tr>
    </w:tbl>
    <w:p>
      <w:bookmarkStart w:id="0" w:name="_GoBack"/>
      <w:bookmarkEnd w:id="0"/>
    </w:p>
    <w:sectPr>
      <w:pgSz w:w="16838" w:h="11906" w:orient="landscape"/>
      <w:pgMar w:top="1502" w:right="1440" w:bottom="15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mJmMDUyNTIwODA0NjBkNmY4ZjUyNGQ1ODhmM2QifQ=="/>
  </w:docVars>
  <w:rsids>
    <w:rsidRoot w:val="3AD27E93"/>
    <w:rsid w:val="05EC1B30"/>
    <w:rsid w:val="3AD2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样式3"/>
    <w:basedOn w:val="1"/>
    <w:qFormat/>
    <w:uiPriority w:val="0"/>
    <w:rPr>
      <w:rFonts w:eastAsia="仿宋_GB2312"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2025-03-25T07:04:00Z</dcterms:created>
  <dc:creator>杨（办公室）</dc:creator>
  <cp:lastModifiedBy>杨（办公室）</cp:lastModifiedBy>
  <dcterms:modified xsi:type="dcterms:W3CDTF">2025-03-25T07:05:45Z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A1266DFEB5DE48E49ADF018EC128AA55</vt:lpwstr>
  </property>
</Properties>
</file>