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sz w:val="28"/>
          <w:szCs w:val="28"/>
          <w:lang w:val="en-US" w:eastAsia="zh-CN"/>
        </w:rPr>
      </w:pPr>
      <w:r>
        <w:rPr>
          <w:rFonts w:hint="eastAsia"/>
          <w:sz w:val="28"/>
          <w:szCs w:val="28"/>
          <w:lang w:val="en-US" w:eastAsia="zh-CN"/>
        </w:rPr>
        <w:t>附件2</w:t>
      </w:r>
    </w:p>
    <w:p>
      <w:pPr>
        <w:jc w:val="center"/>
        <w:rPr>
          <w:rFonts w:hint="eastAsia"/>
          <w:lang w:val="en-US" w:eastAsia="zh-CN"/>
        </w:rPr>
      </w:pPr>
      <w:r>
        <w:rPr>
          <w:rFonts w:hint="eastAsia"/>
          <w:sz w:val="28"/>
          <w:szCs w:val="28"/>
          <w:lang w:val="en-US" w:eastAsia="zh-CN"/>
        </w:rPr>
        <w:t>临床医学研究中心绩效评估操作指南</w:t>
      </w:r>
      <w:r>
        <w:rPr>
          <w:rFonts w:hint="eastAsia"/>
          <w:lang w:val="en-US" w:eastAsia="zh-CN"/>
        </w:rPr>
        <w:br w:type="textWrapping"/>
      </w:r>
    </w:p>
    <w:p>
      <w:pPr>
        <w:rPr>
          <w:rFonts w:hint="eastAsia"/>
          <w:lang w:val="en-US" w:eastAsia="zh-CN"/>
        </w:rPr>
      </w:pPr>
      <w:r>
        <w:rPr>
          <w:rFonts w:hint="eastAsia"/>
          <w:lang w:val="en-US" w:eastAsia="zh-CN"/>
        </w:rPr>
        <w:t>一、用户填报</w:t>
      </w:r>
    </w:p>
    <w:p>
      <w:r>
        <w:drawing>
          <wp:inline distT="0" distB="0" distL="114300" distR="114300">
            <wp:extent cx="5257800" cy="2724150"/>
            <wp:effectExtent l="0" t="0" r="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57800" cy="2724150"/>
                    </a:xfrm>
                    <a:prstGeom prst="rect">
                      <a:avLst/>
                    </a:prstGeom>
                    <a:noFill/>
                    <a:ln>
                      <a:noFill/>
                    </a:ln>
                  </pic:spPr>
                </pic:pic>
              </a:graphicData>
            </a:graphic>
          </wp:inline>
        </w:drawing>
      </w:r>
    </w:p>
    <w:p>
      <w:pPr>
        <w:rPr>
          <w:rFonts w:hint="eastAsia"/>
          <w:lang w:val="en-US" w:eastAsia="zh-CN"/>
        </w:rPr>
      </w:pPr>
      <w:r>
        <w:rPr>
          <w:rFonts w:hint="eastAsia"/>
          <w:lang w:val="en-US" w:eastAsia="zh-CN"/>
        </w:rPr>
        <w:t>各中心主任在湖北省科技计划项目管理平台（https://kjt.hubei.gov.cn</w:t>
      </w:r>
      <w:bookmarkStart w:id="0" w:name="_GoBack"/>
      <w:bookmarkEnd w:id="0"/>
      <w:r>
        <w:rPr>
          <w:rFonts w:hint="eastAsia"/>
          <w:lang w:val="en-US" w:eastAsia="zh-CN"/>
        </w:rPr>
        <w:t>/jhgl/pmshb/home.html），通过推荐登录登录之前分发给各临床医学研究中心的账号。</w:t>
      </w:r>
    </w:p>
    <w:p>
      <w:r>
        <w:drawing>
          <wp:inline distT="0" distB="0" distL="114300" distR="114300">
            <wp:extent cx="5255260" cy="27349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55260" cy="2734945"/>
                    </a:xfrm>
                    <a:prstGeom prst="rect">
                      <a:avLst/>
                    </a:prstGeom>
                    <a:noFill/>
                    <a:ln>
                      <a:noFill/>
                    </a:ln>
                  </pic:spPr>
                </pic:pic>
              </a:graphicData>
            </a:graphic>
          </wp:inline>
        </w:drawing>
      </w:r>
    </w:p>
    <w:p>
      <w:r>
        <w:drawing>
          <wp:inline distT="0" distB="0" distL="114300" distR="114300">
            <wp:extent cx="5273675" cy="1453515"/>
            <wp:effectExtent l="0" t="0" r="9525"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1453515"/>
                    </a:xfrm>
                    <a:prstGeom prst="rect">
                      <a:avLst/>
                    </a:prstGeom>
                    <a:noFill/>
                    <a:ln>
                      <a:noFill/>
                    </a:ln>
                  </pic:spPr>
                </pic:pic>
              </a:graphicData>
            </a:graphic>
          </wp:inline>
        </w:drawing>
      </w:r>
    </w:p>
    <w:p>
      <w:pPr>
        <w:rPr>
          <w:rFonts w:hint="eastAsia"/>
          <w:lang w:val="en-US" w:eastAsia="zh-CN"/>
        </w:rPr>
      </w:pPr>
      <w:r>
        <w:rPr>
          <w:rFonts w:hint="eastAsia"/>
          <w:lang w:val="en-US" w:eastAsia="zh-CN"/>
        </w:rPr>
        <w:t>在临床医学研究中心-绩效评价中，选择2024年之后点击新增绩效评价按钮，在弹出的框内选择添加之后进入填报页面。</w:t>
      </w:r>
    </w:p>
    <w:p>
      <w:pPr>
        <w:rPr>
          <w:rFonts w:hint="eastAsia"/>
          <w:lang w:val="en-US" w:eastAsia="zh-CN"/>
        </w:rPr>
      </w:pPr>
      <w:r>
        <w:rPr>
          <w:rFonts w:hint="eastAsia"/>
          <w:lang w:val="en-US" w:eastAsia="zh-CN"/>
        </w:rPr>
        <w:t>如果已经添加并保存过绩效评价，则直接在列表中点击填报按钮进行填报</w:t>
      </w:r>
    </w:p>
    <w:p>
      <w:r>
        <w:drawing>
          <wp:inline distT="0" distB="0" distL="114300" distR="114300">
            <wp:extent cx="5264785" cy="2091055"/>
            <wp:effectExtent l="0" t="0" r="1841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4785" cy="2091055"/>
                    </a:xfrm>
                    <a:prstGeom prst="rect">
                      <a:avLst/>
                    </a:prstGeom>
                    <a:noFill/>
                    <a:ln>
                      <a:noFill/>
                    </a:ln>
                  </pic:spPr>
                </pic:pic>
              </a:graphicData>
            </a:graphic>
          </wp:inline>
        </w:drawing>
      </w:r>
    </w:p>
    <w:p>
      <w:pPr>
        <w:rPr>
          <w:rFonts w:hint="default"/>
          <w:lang w:val="en-US" w:eastAsia="zh-CN"/>
        </w:rPr>
      </w:pPr>
      <w:r>
        <w:rPr>
          <w:rFonts w:hint="eastAsia"/>
          <w:lang w:val="en-US" w:eastAsia="zh-CN"/>
        </w:rPr>
        <w:t>在填报页填完所有内容之后点击右上角上报按钮进行上报</w:t>
      </w:r>
    </w:p>
    <w:p>
      <w:r>
        <w:drawing>
          <wp:inline distT="0" distB="0" distL="114300" distR="114300">
            <wp:extent cx="5259070" cy="2631440"/>
            <wp:effectExtent l="0" t="0" r="2413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59070" cy="2631440"/>
                    </a:xfrm>
                    <a:prstGeom prst="rect">
                      <a:avLst/>
                    </a:prstGeom>
                    <a:noFill/>
                    <a:ln>
                      <a:noFill/>
                    </a:ln>
                  </pic:spPr>
                </pic:pic>
              </a:graphicData>
            </a:graphic>
          </wp:inline>
        </w:drawing>
      </w:r>
    </w:p>
    <w:p>
      <w:r>
        <w:drawing>
          <wp:inline distT="0" distB="0" distL="114300" distR="114300">
            <wp:extent cx="5263515" cy="2013585"/>
            <wp:effectExtent l="0" t="0" r="1968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3515" cy="201358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r>
        <w:rPr>
          <w:rFonts w:hint="eastAsia"/>
          <w:lang w:val="en-US" w:eastAsia="zh-CN"/>
        </w:rPr>
        <w:t>二、所在单位审核</w:t>
      </w:r>
    </w:p>
    <w:p>
      <w:pPr>
        <w:rPr>
          <w:rFonts w:hint="eastAsia"/>
          <w:lang w:val="en-US" w:eastAsia="zh-CN"/>
        </w:rPr>
      </w:pPr>
      <w:r>
        <w:rPr>
          <w:rFonts w:hint="eastAsia"/>
          <w:lang w:val="en-US" w:eastAsia="zh-CN"/>
        </w:rPr>
        <w:t>各临床医学研究中心所在医院的管理员通过法人登录登录系统</w:t>
      </w:r>
    </w:p>
    <w:p>
      <w:pPr>
        <w:rPr>
          <w:rFonts w:hint="default"/>
          <w:lang w:val="en-US" w:eastAsia="zh-CN"/>
        </w:rPr>
      </w:pPr>
      <w:r>
        <w:rPr>
          <w:rFonts w:hint="eastAsia"/>
          <w:lang w:val="en-US" w:eastAsia="zh-CN"/>
        </w:rPr>
        <w:t>账号为医院的统一社会信用代码的那个账号，如果忘记密码，则在统一身份认证平台中找回密码，如果没有账号，则在统一身份认证平台中注册账号之后再进行登录</w:t>
      </w:r>
    </w:p>
    <w:p>
      <w:r>
        <w:drawing>
          <wp:inline distT="0" distB="0" distL="114300" distR="114300">
            <wp:extent cx="5264785" cy="2503805"/>
            <wp:effectExtent l="0" t="0" r="1841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4785" cy="2503805"/>
                    </a:xfrm>
                    <a:prstGeom prst="rect">
                      <a:avLst/>
                    </a:prstGeom>
                    <a:noFill/>
                    <a:ln>
                      <a:noFill/>
                    </a:ln>
                  </pic:spPr>
                </pic:pic>
              </a:graphicData>
            </a:graphic>
          </wp:inline>
        </w:drawing>
      </w:r>
    </w:p>
    <w:p>
      <w:r>
        <w:drawing>
          <wp:inline distT="0" distB="0" distL="114300" distR="114300">
            <wp:extent cx="5257800" cy="2595880"/>
            <wp:effectExtent l="0" t="0" r="0"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57800" cy="259588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登录之后在科技创新基地平台-平台绩效评价-待审核平台绩效评价中点击审核通过或者退回</w:t>
      </w:r>
    </w:p>
    <w:p>
      <w:r>
        <w:drawing>
          <wp:inline distT="0" distB="0" distL="114300" distR="114300">
            <wp:extent cx="5273675" cy="2576195"/>
            <wp:effectExtent l="0" t="0" r="952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675" cy="2576195"/>
                    </a:xfrm>
                    <a:prstGeom prst="rect">
                      <a:avLst/>
                    </a:prstGeom>
                    <a:noFill/>
                    <a:ln>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三、推荐单位审核</w:t>
      </w:r>
    </w:p>
    <w:p>
      <w:pPr>
        <w:rPr>
          <w:rFonts w:hint="eastAsia"/>
          <w:lang w:val="en-US" w:eastAsia="zh-CN"/>
        </w:rPr>
      </w:pPr>
      <w:r>
        <w:drawing>
          <wp:inline distT="0" distB="0" distL="114300" distR="114300">
            <wp:extent cx="5259070" cy="2394585"/>
            <wp:effectExtent l="0" t="0" r="2413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59070" cy="2394585"/>
                    </a:xfrm>
                    <a:prstGeom prst="rect">
                      <a:avLst/>
                    </a:prstGeom>
                    <a:noFill/>
                    <a:ln>
                      <a:noFill/>
                    </a:ln>
                  </pic:spPr>
                </pic:pic>
              </a:graphicData>
            </a:graphic>
          </wp:inline>
        </w:drawing>
      </w:r>
    </w:p>
    <w:p>
      <w:pPr>
        <w:rPr>
          <w:rFonts w:hint="default"/>
          <w:lang w:val="en-US" w:eastAsia="zh-CN"/>
        </w:rPr>
      </w:pPr>
      <w:r>
        <w:rPr>
          <w:rFonts w:hint="eastAsia"/>
          <w:lang w:val="en-US" w:eastAsia="zh-CN"/>
        </w:rPr>
        <w:t>推荐单位通过推荐登录登录账号之后，在科技创新基地平台-绩效评价审查-待审核平台绩效评价中点击对应条目的审核按钮进行审核通过或退回</w:t>
      </w:r>
    </w:p>
    <w:p>
      <w:pPr>
        <w:rPr>
          <w:rFonts w:hint="eastAsia"/>
          <w:lang w:val="en-US" w:eastAsia="zh-CN"/>
        </w:rPr>
      </w:pPr>
    </w:p>
    <w:p>
      <w:pPr>
        <w:rPr>
          <w:rFonts w:hint="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C81709"/>
    <w:rsid w:val="3FD7D6B1"/>
    <w:rsid w:val="7FC81709"/>
    <w:rsid w:val="FCFE0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34</TotalTime>
  <ScaleCrop>false</ScaleCrop>
  <LinksUpToDate>false</LinksUpToDate>
  <CharactersWithSpaces>0</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2025-02-28T22:24:00Z</dcterms:created>
  <dc:creator>流雪</dc:creator>
  <cp:lastModifiedBy>thtf</cp:lastModifiedBy>
  <dcterms:modified xsi:type="dcterms:W3CDTF">2025-03-05T15:45:00Z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645316FE45EF1D528556C1670AFE2B93_41</vt:lpwstr>
  </property>
</Properties>
</file>