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0EF" w:rsidRPr="00A73266" w:rsidRDefault="00EF41DC">
      <w:pPr>
        <w:adjustRightInd/>
        <w:spacing w:line="360" w:lineRule="auto"/>
        <w:jc w:val="center"/>
        <w:rPr>
          <w:rFonts w:ascii="华文中宋" w:eastAsia="华文中宋" w:hAnsi="华文中宋"/>
          <w:color w:val="000000" w:themeColor="text1"/>
          <w:sz w:val="32"/>
          <w:szCs w:val="28"/>
        </w:rPr>
      </w:pPr>
      <w:r w:rsidRPr="00A73266">
        <w:rPr>
          <w:rFonts w:ascii="华文中宋" w:eastAsia="华文中宋" w:hAnsi="华文中宋" w:hint="eastAsia"/>
          <w:color w:val="000000" w:themeColor="text1"/>
          <w:sz w:val="32"/>
          <w:szCs w:val="28"/>
        </w:rPr>
        <w:t>安徽省地方标准编制说明</w:t>
      </w:r>
      <w:bookmarkStart w:id="0" w:name="_GoBack"/>
      <w:bookmarkEnd w:id="0"/>
    </w:p>
    <w:p w:rsidR="00EC70EF" w:rsidRPr="00A73266" w:rsidRDefault="00EC70EF">
      <w:pPr>
        <w:adjustRightInd/>
        <w:spacing w:line="360" w:lineRule="auto"/>
        <w:jc w:val="center"/>
        <w:rPr>
          <w:rFonts w:ascii="华文中宋" w:eastAsia="华文中宋" w:hAnsi="华文中宋"/>
          <w:color w:val="000000" w:themeColor="text1"/>
          <w:sz w:val="28"/>
          <w:szCs w:val="28"/>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7614"/>
      </w:tblGrid>
      <w:tr w:rsidR="00A73266" w:rsidRPr="00A73266">
        <w:trPr>
          <w:trHeight w:val="20"/>
          <w:jc w:val="center"/>
        </w:trPr>
        <w:tc>
          <w:tcPr>
            <w:tcW w:w="1956" w:type="dxa"/>
            <w:vAlign w:val="center"/>
          </w:tcPr>
          <w:p w:rsidR="00EC70EF" w:rsidRPr="00A73266" w:rsidRDefault="00EF41DC">
            <w:pPr>
              <w:pStyle w:val="a9"/>
              <w:adjustRightInd w:val="0"/>
              <w:spacing w:line="360" w:lineRule="auto"/>
              <w:ind w:firstLineChars="0" w:firstLine="0"/>
              <w:contextualSpacing/>
              <w:jc w:val="center"/>
              <w:rPr>
                <w:rFonts w:hAnsi="宋体"/>
                <w:color w:val="000000" w:themeColor="text1"/>
                <w:sz w:val="28"/>
                <w:szCs w:val="28"/>
              </w:rPr>
            </w:pPr>
            <w:r w:rsidRPr="00A73266">
              <w:rPr>
                <w:rFonts w:hAnsi="宋体" w:hint="eastAsia"/>
                <w:color w:val="000000" w:themeColor="text1"/>
                <w:sz w:val="28"/>
                <w:szCs w:val="28"/>
              </w:rPr>
              <w:t>标准名称</w:t>
            </w:r>
          </w:p>
        </w:tc>
        <w:tc>
          <w:tcPr>
            <w:tcW w:w="7614" w:type="dxa"/>
            <w:vAlign w:val="center"/>
          </w:tcPr>
          <w:p w:rsidR="00EC70EF" w:rsidRPr="00A73266" w:rsidRDefault="00EF41DC">
            <w:pPr>
              <w:widowControl/>
              <w:jc w:val="center"/>
              <w:rPr>
                <w:rFonts w:hAnsi="宋体"/>
                <w:color w:val="000000" w:themeColor="text1"/>
                <w:sz w:val="28"/>
                <w:szCs w:val="28"/>
              </w:rPr>
            </w:pPr>
            <w:r w:rsidRPr="00A73266">
              <w:rPr>
                <w:rFonts w:ascii="宋体" w:hAnsi="宋体" w:cs="宋体" w:hint="eastAsia"/>
                <w:color w:val="000000" w:themeColor="text1"/>
                <w:kern w:val="0"/>
                <w:sz w:val="28"/>
                <w:szCs w:val="28"/>
                <w:lang w:bidi="ar"/>
              </w:rPr>
              <w:t>《</w:t>
            </w:r>
            <w:sdt>
              <w:sdtPr>
                <w:rPr>
                  <w:color w:val="000000" w:themeColor="text1"/>
                  <w:sz w:val="28"/>
                  <w:szCs w:val="28"/>
                </w:rPr>
                <w:tag w:val="NEW_STAND_NAME"/>
                <w:id w:val="595910757"/>
                <w:lock w:val="sdtLocked"/>
                <w:placeholder>
                  <w:docPart w:val="{5eec7d3b-01f6-46ab-8e53-44d9b12ab5b6}"/>
                </w:placeholder>
              </w:sdtPr>
              <w:sdtEndPr/>
              <w:sdtContent>
                <w:r w:rsidR="004D50EC" w:rsidRPr="00A73266">
                  <w:rPr>
                    <w:rFonts w:hint="eastAsia"/>
                    <w:color w:val="000000" w:themeColor="text1"/>
                    <w:sz w:val="28"/>
                    <w:szCs w:val="28"/>
                  </w:rPr>
                  <w:t>智慧中药房数据集和编码规则</w:t>
                </w:r>
              </w:sdtContent>
            </w:sdt>
            <w:r w:rsidRPr="00A73266">
              <w:rPr>
                <w:rFonts w:ascii="宋体" w:hAnsi="宋体" w:cs="宋体" w:hint="eastAsia"/>
                <w:color w:val="000000" w:themeColor="text1"/>
                <w:kern w:val="0"/>
                <w:sz w:val="28"/>
                <w:szCs w:val="28"/>
                <w:lang w:bidi="ar"/>
              </w:rPr>
              <w:t>》</w:t>
            </w:r>
          </w:p>
        </w:tc>
      </w:tr>
      <w:tr w:rsidR="00A73266" w:rsidRPr="00A73266">
        <w:trPr>
          <w:trHeight w:val="988"/>
          <w:jc w:val="center"/>
        </w:trPr>
        <w:tc>
          <w:tcPr>
            <w:tcW w:w="1956" w:type="dxa"/>
            <w:vAlign w:val="center"/>
          </w:tcPr>
          <w:p w:rsidR="00EC70EF" w:rsidRPr="00A73266" w:rsidRDefault="00EF41DC">
            <w:pPr>
              <w:pStyle w:val="a9"/>
              <w:adjustRightInd w:val="0"/>
              <w:spacing w:line="360" w:lineRule="auto"/>
              <w:ind w:firstLineChars="0" w:firstLine="0"/>
              <w:contextualSpacing/>
              <w:jc w:val="center"/>
              <w:rPr>
                <w:rFonts w:hAnsi="宋体"/>
                <w:color w:val="000000" w:themeColor="text1"/>
                <w:sz w:val="28"/>
                <w:szCs w:val="28"/>
              </w:rPr>
            </w:pPr>
            <w:r w:rsidRPr="00A73266">
              <w:rPr>
                <w:rFonts w:hAnsi="宋体" w:hint="eastAsia"/>
                <w:color w:val="000000" w:themeColor="text1"/>
                <w:sz w:val="28"/>
                <w:szCs w:val="28"/>
              </w:rPr>
              <w:t>任务来源</w:t>
            </w:r>
          </w:p>
          <w:p w:rsidR="00EC70EF" w:rsidRPr="00A73266" w:rsidRDefault="00EF41DC">
            <w:pPr>
              <w:pStyle w:val="a9"/>
              <w:adjustRightInd w:val="0"/>
              <w:spacing w:line="360" w:lineRule="auto"/>
              <w:ind w:firstLineChars="0" w:firstLine="0"/>
              <w:contextualSpacing/>
              <w:jc w:val="center"/>
              <w:rPr>
                <w:rFonts w:hAnsi="宋体"/>
                <w:color w:val="000000" w:themeColor="text1"/>
                <w:sz w:val="28"/>
                <w:szCs w:val="28"/>
              </w:rPr>
            </w:pPr>
            <w:r w:rsidRPr="00A73266">
              <w:rPr>
                <w:rFonts w:hAnsi="宋体" w:hint="eastAsia"/>
                <w:color w:val="000000" w:themeColor="text1"/>
                <w:sz w:val="28"/>
                <w:szCs w:val="28"/>
              </w:rPr>
              <w:t>（项目计划号）</w:t>
            </w:r>
          </w:p>
        </w:tc>
        <w:tc>
          <w:tcPr>
            <w:tcW w:w="7614" w:type="dxa"/>
            <w:vAlign w:val="center"/>
          </w:tcPr>
          <w:p w:rsidR="00EC70EF" w:rsidRPr="00A73266" w:rsidRDefault="00EF41DC" w:rsidP="006151F2">
            <w:pPr>
              <w:widowControl/>
              <w:jc w:val="left"/>
              <w:rPr>
                <w:rFonts w:hAnsi="宋体"/>
                <w:color w:val="000000" w:themeColor="text1"/>
                <w:sz w:val="28"/>
                <w:szCs w:val="28"/>
              </w:rPr>
            </w:pPr>
            <w:r w:rsidRPr="00A73266">
              <w:rPr>
                <w:rFonts w:ascii="Times New Roman" w:hint="eastAsia"/>
                <w:color w:val="000000" w:themeColor="text1"/>
                <w:sz w:val="28"/>
                <w:szCs w:val="28"/>
              </w:rPr>
              <w:t>《</w:t>
            </w:r>
            <w:r w:rsidR="00AA71E6" w:rsidRPr="00A73266">
              <w:rPr>
                <w:rFonts w:ascii="Times New Roman" w:hint="eastAsia"/>
                <w:color w:val="000000" w:themeColor="text1"/>
                <w:sz w:val="28"/>
                <w:szCs w:val="28"/>
              </w:rPr>
              <w:t>安徽省市场监督管理局关于下达</w:t>
            </w:r>
            <w:r w:rsidR="00AA71E6" w:rsidRPr="00A73266">
              <w:rPr>
                <w:rFonts w:ascii="Times New Roman" w:hint="eastAsia"/>
                <w:color w:val="000000" w:themeColor="text1"/>
                <w:sz w:val="28"/>
                <w:szCs w:val="28"/>
              </w:rPr>
              <w:t xml:space="preserve"> 2024</w:t>
            </w:r>
            <w:r w:rsidR="00AA71E6" w:rsidRPr="00A73266">
              <w:rPr>
                <w:rFonts w:ascii="Times New Roman" w:hint="eastAsia"/>
                <w:color w:val="000000" w:themeColor="text1"/>
                <w:sz w:val="28"/>
                <w:szCs w:val="28"/>
              </w:rPr>
              <w:t>年第三批安徽省地方标准制修订计划的通知</w:t>
            </w:r>
            <w:r w:rsidRPr="00A73266">
              <w:rPr>
                <w:rFonts w:ascii="Times New Roman" w:hint="eastAsia"/>
                <w:color w:val="000000" w:themeColor="text1"/>
                <w:sz w:val="28"/>
                <w:szCs w:val="28"/>
              </w:rPr>
              <w:t>》（</w:t>
            </w:r>
            <w:r w:rsidR="00AA71E6" w:rsidRPr="00A73266">
              <w:rPr>
                <w:rFonts w:ascii="Times New Roman" w:hint="eastAsia"/>
                <w:color w:val="000000" w:themeColor="text1"/>
                <w:sz w:val="28"/>
                <w:szCs w:val="28"/>
              </w:rPr>
              <w:t>皖市监函【</w:t>
            </w:r>
            <w:r w:rsidR="00AA71E6" w:rsidRPr="00A73266">
              <w:rPr>
                <w:rFonts w:ascii="Times New Roman" w:hint="eastAsia"/>
                <w:color w:val="000000" w:themeColor="text1"/>
                <w:sz w:val="28"/>
                <w:szCs w:val="28"/>
              </w:rPr>
              <w:t>2024</w:t>
            </w:r>
            <w:r w:rsidR="00AA71E6" w:rsidRPr="00A73266">
              <w:rPr>
                <w:rFonts w:ascii="Times New Roman" w:hint="eastAsia"/>
                <w:color w:val="000000" w:themeColor="text1"/>
                <w:sz w:val="28"/>
                <w:szCs w:val="28"/>
              </w:rPr>
              <w:t>〕</w:t>
            </w:r>
            <w:r w:rsidR="00AA71E6" w:rsidRPr="00A73266">
              <w:rPr>
                <w:rFonts w:ascii="Times New Roman" w:hint="eastAsia"/>
                <w:color w:val="000000" w:themeColor="text1"/>
                <w:sz w:val="28"/>
                <w:szCs w:val="28"/>
              </w:rPr>
              <w:t>377</w:t>
            </w:r>
            <w:r w:rsidR="00AA71E6" w:rsidRPr="00A73266">
              <w:rPr>
                <w:rFonts w:ascii="Times New Roman" w:hint="eastAsia"/>
                <w:color w:val="000000" w:themeColor="text1"/>
                <w:sz w:val="28"/>
                <w:szCs w:val="28"/>
              </w:rPr>
              <w:t>号</w:t>
            </w:r>
            <w:r w:rsidRPr="00A73266">
              <w:rPr>
                <w:rFonts w:ascii="Times New Roman" w:hint="eastAsia"/>
                <w:color w:val="000000" w:themeColor="text1"/>
                <w:sz w:val="28"/>
                <w:szCs w:val="28"/>
              </w:rPr>
              <w:t>），项目计划号：</w:t>
            </w:r>
            <w:r w:rsidR="00AA71E6" w:rsidRPr="00A73266">
              <w:rPr>
                <w:rFonts w:ascii="Times New Roman"/>
                <w:color w:val="000000" w:themeColor="text1"/>
                <w:sz w:val="28"/>
                <w:szCs w:val="28"/>
              </w:rPr>
              <w:t>2024-3-214</w:t>
            </w:r>
          </w:p>
        </w:tc>
      </w:tr>
      <w:tr w:rsidR="00A73266" w:rsidRPr="00A73266">
        <w:trPr>
          <w:trHeight w:val="20"/>
          <w:jc w:val="center"/>
        </w:trPr>
        <w:tc>
          <w:tcPr>
            <w:tcW w:w="1956" w:type="dxa"/>
            <w:vAlign w:val="center"/>
          </w:tcPr>
          <w:p w:rsidR="00EC70EF" w:rsidRPr="00A73266" w:rsidRDefault="00EF41DC">
            <w:pPr>
              <w:pStyle w:val="a9"/>
              <w:adjustRightInd w:val="0"/>
              <w:spacing w:line="360" w:lineRule="auto"/>
              <w:ind w:firstLineChars="0" w:firstLine="0"/>
              <w:contextualSpacing/>
              <w:jc w:val="center"/>
              <w:rPr>
                <w:rFonts w:hAnsi="宋体"/>
                <w:color w:val="000000" w:themeColor="text1"/>
                <w:sz w:val="28"/>
                <w:szCs w:val="28"/>
              </w:rPr>
            </w:pPr>
            <w:r w:rsidRPr="00A73266">
              <w:rPr>
                <w:rFonts w:hAnsi="宋体" w:hint="eastAsia"/>
                <w:color w:val="000000" w:themeColor="text1"/>
                <w:sz w:val="28"/>
                <w:szCs w:val="28"/>
              </w:rPr>
              <w:t>第一起草单位</w:t>
            </w:r>
          </w:p>
          <w:p w:rsidR="00EC70EF" w:rsidRPr="00A73266" w:rsidRDefault="00EF41DC">
            <w:pPr>
              <w:pStyle w:val="a9"/>
              <w:adjustRightInd w:val="0"/>
              <w:spacing w:line="360" w:lineRule="auto"/>
              <w:ind w:firstLineChars="0" w:firstLine="0"/>
              <w:contextualSpacing/>
              <w:jc w:val="center"/>
              <w:rPr>
                <w:rFonts w:hAnsi="宋体"/>
                <w:color w:val="000000" w:themeColor="text1"/>
                <w:sz w:val="28"/>
                <w:szCs w:val="28"/>
              </w:rPr>
            </w:pPr>
            <w:r w:rsidRPr="00A73266">
              <w:rPr>
                <w:rFonts w:hAnsi="宋体" w:hint="eastAsia"/>
                <w:color w:val="000000" w:themeColor="text1"/>
                <w:sz w:val="28"/>
                <w:szCs w:val="28"/>
              </w:rPr>
              <w:t>（盖章）</w:t>
            </w:r>
          </w:p>
        </w:tc>
        <w:tc>
          <w:tcPr>
            <w:tcW w:w="7614" w:type="dxa"/>
            <w:vAlign w:val="center"/>
          </w:tcPr>
          <w:p w:rsidR="00EC70EF" w:rsidRPr="00A73266" w:rsidRDefault="00EF41DC">
            <w:pPr>
              <w:pStyle w:val="a9"/>
              <w:adjustRightInd w:val="0"/>
              <w:spacing w:line="360" w:lineRule="auto"/>
              <w:ind w:firstLineChars="0" w:firstLine="0"/>
              <w:contextualSpacing/>
              <w:jc w:val="center"/>
              <w:rPr>
                <w:rFonts w:hAnsi="宋体"/>
                <w:color w:val="000000" w:themeColor="text1"/>
                <w:sz w:val="28"/>
                <w:szCs w:val="28"/>
              </w:rPr>
            </w:pPr>
            <w:r w:rsidRPr="00A73266">
              <w:rPr>
                <w:rFonts w:hint="eastAsia"/>
                <w:color w:val="000000" w:themeColor="text1"/>
                <w:sz w:val="28"/>
                <w:szCs w:val="28"/>
              </w:rPr>
              <w:t xml:space="preserve">安徽中医药大学第一附属医院（安徽省中医院） </w:t>
            </w:r>
          </w:p>
        </w:tc>
      </w:tr>
      <w:tr w:rsidR="00A73266" w:rsidRPr="00A73266">
        <w:trPr>
          <w:trHeight w:val="20"/>
          <w:jc w:val="center"/>
        </w:trPr>
        <w:tc>
          <w:tcPr>
            <w:tcW w:w="1956" w:type="dxa"/>
            <w:vAlign w:val="center"/>
          </w:tcPr>
          <w:p w:rsidR="00EC70EF" w:rsidRPr="00A73266" w:rsidRDefault="00EF41DC">
            <w:pPr>
              <w:pStyle w:val="a9"/>
              <w:adjustRightInd w:val="0"/>
              <w:spacing w:line="360" w:lineRule="auto"/>
              <w:ind w:firstLineChars="0" w:firstLine="0"/>
              <w:contextualSpacing/>
              <w:jc w:val="center"/>
              <w:rPr>
                <w:rFonts w:hAnsi="宋体"/>
                <w:color w:val="000000" w:themeColor="text1"/>
                <w:sz w:val="28"/>
                <w:szCs w:val="28"/>
              </w:rPr>
            </w:pPr>
            <w:r w:rsidRPr="00A73266">
              <w:rPr>
                <w:rFonts w:hAnsi="宋体" w:hint="eastAsia"/>
                <w:color w:val="000000" w:themeColor="text1"/>
                <w:sz w:val="28"/>
                <w:szCs w:val="28"/>
              </w:rPr>
              <w:t>单位地址</w:t>
            </w:r>
          </w:p>
        </w:tc>
        <w:tc>
          <w:tcPr>
            <w:tcW w:w="7614" w:type="dxa"/>
            <w:vAlign w:val="center"/>
          </w:tcPr>
          <w:p w:rsidR="00EC70EF" w:rsidRPr="00A73266" w:rsidRDefault="00EF41DC">
            <w:pPr>
              <w:pStyle w:val="a9"/>
              <w:adjustRightInd w:val="0"/>
              <w:spacing w:line="360" w:lineRule="auto"/>
              <w:ind w:firstLineChars="0" w:firstLine="0"/>
              <w:contextualSpacing/>
              <w:jc w:val="center"/>
              <w:rPr>
                <w:rFonts w:hAnsi="宋体"/>
                <w:color w:val="000000" w:themeColor="text1"/>
                <w:sz w:val="28"/>
                <w:szCs w:val="28"/>
              </w:rPr>
            </w:pPr>
            <w:r w:rsidRPr="00A73266">
              <w:rPr>
                <w:rFonts w:hAnsi="宋体"/>
                <w:color w:val="000000" w:themeColor="text1"/>
                <w:sz w:val="28"/>
                <w:szCs w:val="28"/>
              </w:rPr>
              <w:t>安徽省合肥市梅山路117号</w:t>
            </w:r>
          </w:p>
        </w:tc>
      </w:tr>
      <w:tr w:rsidR="00A73266" w:rsidRPr="00A73266">
        <w:trPr>
          <w:trHeight w:val="20"/>
          <w:jc w:val="center"/>
        </w:trPr>
        <w:tc>
          <w:tcPr>
            <w:tcW w:w="1956" w:type="dxa"/>
            <w:vAlign w:val="center"/>
          </w:tcPr>
          <w:p w:rsidR="00EC70EF" w:rsidRPr="00A73266" w:rsidRDefault="00EF41DC">
            <w:pPr>
              <w:pStyle w:val="a9"/>
              <w:adjustRightInd w:val="0"/>
              <w:spacing w:line="360" w:lineRule="auto"/>
              <w:ind w:firstLineChars="0" w:firstLine="0"/>
              <w:contextualSpacing/>
              <w:jc w:val="center"/>
              <w:rPr>
                <w:rFonts w:hAnsi="宋体"/>
                <w:color w:val="000000" w:themeColor="text1"/>
                <w:sz w:val="28"/>
                <w:szCs w:val="28"/>
              </w:rPr>
            </w:pPr>
            <w:r w:rsidRPr="00A73266">
              <w:rPr>
                <w:rFonts w:hAnsi="宋体" w:hint="eastAsia"/>
                <w:color w:val="000000" w:themeColor="text1"/>
                <w:sz w:val="28"/>
                <w:szCs w:val="28"/>
              </w:rPr>
              <w:t>参与起草单位</w:t>
            </w:r>
          </w:p>
        </w:tc>
        <w:tc>
          <w:tcPr>
            <w:tcW w:w="7614" w:type="dxa"/>
            <w:vAlign w:val="center"/>
          </w:tcPr>
          <w:p w:rsidR="00EC70EF" w:rsidRPr="00A73266" w:rsidRDefault="003E5727" w:rsidP="003E5727">
            <w:pPr>
              <w:pStyle w:val="a9"/>
              <w:adjustRightInd w:val="0"/>
              <w:ind w:firstLineChars="0" w:firstLine="0"/>
              <w:contextualSpacing/>
              <w:jc w:val="left"/>
              <w:rPr>
                <w:rFonts w:hAnsi="宋体"/>
                <w:color w:val="000000" w:themeColor="text1"/>
                <w:sz w:val="28"/>
                <w:szCs w:val="28"/>
                <w:lang w:eastAsia="zh-Hans"/>
              </w:rPr>
            </w:pPr>
            <w:r w:rsidRPr="00A73266">
              <w:rPr>
                <w:rFonts w:hAnsi="宋体" w:hint="eastAsia"/>
                <w:color w:val="000000" w:themeColor="text1"/>
                <w:sz w:val="28"/>
                <w:szCs w:val="28"/>
              </w:rPr>
              <w:t>安徽中医药大学资产经营有限公司、安徽省安中药业有限责任公司、六安市食品药品检验中心、安徽医科大学卫生管理学院、北京东华原医疗设备有限责任公司、安徽中医药大学第二附属医院、安庆市第一人民医院、宿松县中医院、阜南县中医院、潜山市中医院。</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jc w:val="center"/>
              <w:rPr>
                <w:rFonts w:hAnsi="宋体"/>
                <w:color w:val="000000" w:themeColor="text1"/>
                <w:sz w:val="28"/>
                <w:szCs w:val="28"/>
              </w:rPr>
            </w:pPr>
            <w:r w:rsidRPr="00A73266">
              <w:rPr>
                <w:rFonts w:hAnsi="宋体" w:hint="eastAsia"/>
                <w:b/>
                <w:bCs/>
                <w:color w:val="000000" w:themeColor="text1"/>
                <w:sz w:val="28"/>
                <w:szCs w:val="28"/>
              </w:rPr>
              <w:t>编制情况</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r w:rsidRPr="00A73266">
              <w:rPr>
                <w:rFonts w:hAnsi="宋体" w:hint="eastAsia"/>
                <w:color w:val="000000" w:themeColor="text1"/>
                <w:sz w:val="28"/>
                <w:szCs w:val="28"/>
              </w:rPr>
              <w:t>1、编制过程简介</w:t>
            </w:r>
          </w:p>
        </w:tc>
      </w:tr>
      <w:tr w:rsidR="00A73266" w:rsidRPr="00A73266">
        <w:trPr>
          <w:trHeight w:val="20"/>
          <w:jc w:val="center"/>
        </w:trPr>
        <w:tc>
          <w:tcPr>
            <w:tcW w:w="9570" w:type="dxa"/>
            <w:gridSpan w:val="2"/>
            <w:vAlign w:val="center"/>
          </w:tcPr>
          <w:p w:rsidR="00EC70EF" w:rsidRPr="00A73266" w:rsidRDefault="00EF41DC" w:rsidP="00900F2E">
            <w:pPr>
              <w:pStyle w:val="a9"/>
              <w:spacing w:line="360" w:lineRule="auto"/>
              <w:ind w:firstLine="562"/>
              <w:contextualSpacing/>
              <w:rPr>
                <w:rFonts w:asciiTheme="minorEastAsia" w:eastAsiaTheme="minorEastAsia" w:hAnsiTheme="minorEastAsia" w:cstheme="minorEastAsia"/>
                <w:color w:val="000000" w:themeColor="text1"/>
                <w:sz w:val="28"/>
                <w:szCs w:val="28"/>
              </w:rPr>
            </w:pPr>
            <w:r w:rsidRPr="00A73266">
              <w:rPr>
                <w:rFonts w:hAnsi="宋体" w:hint="eastAsia"/>
                <w:b/>
                <w:bCs/>
                <w:color w:val="000000" w:themeColor="text1"/>
                <w:sz w:val="28"/>
                <w:szCs w:val="28"/>
              </w:rPr>
              <w:t>（1）成立标准编制小组。</w:t>
            </w:r>
            <w:r w:rsidRPr="00A73266">
              <w:rPr>
                <w:rFonts w:hAnsi="宋体" w:hint="eastAsia"/>
                <w:color w:val="000000" w:themeColor="text1"/>
                <w:sz w:val="28"/>
                <w:szCs w:val="28"/>
              </w:rPr>
              <w:t>2</w:t>
            </w:r>
            <w:r w:rsidRPr="00A73266">
              <w:rPr>
                <w:rFonts w:hAnsi="宋体"/>
                <w:color w:val="000000" w:themeColor="text1"/>
                <w:sz w:val="28"/>
                <w:szCs w:val="28"/>
              </w:rPr>
              <w:t>02</w:t>
            </w:r>
            <w:r w:rsidR="003E5727" w:rsidRPr="00A73266">
              <w:rPr>
                <w:rFonts w:hAnsi="宋体"/>
                <w:color w:val="000000" w:themeColor="text1"/>
                <w:sz w:val="28"/>
                <w:szCs w:val="28"/>
              </w:rPr>
              <w:t>4</w:t>
            </w:r>
            <w:r w:rsidRPr="00A73266">
              <w:rPr>
                <w:rFonts w:hAnsi="宋体" w:hint="eastAsia"/>
                <w:color w:val="000000" w:themeColor="text1"/>
                <w:sz w:val="28"/>
                <w:szCs w:val="28"/>
              </w:rPr>
              <w:t>年</w:t>
            </w:r>
            <w:r w:rsidRPr="00A73266">
              <w:rPr>
                <w:rFonts w:hAnsi="宋体"/>
                <w:color w:val="000000" w:themeColor="text1"/>
                <w:sz w:val="28"/>
                <w:szCs w:val="28"/>
              </w:rPr>
              <w:t>9</w:t>
            </w:r>
            <w:r w:rsidRPr="00A73266">
              <w:rPr>
                <w:rFonts w:hAnsi="宋体" w:hint="eastAsia"/>
                <w:color w:val="000000" w:themeColor="text1"/>
                <w:sz w:val="28"/>
                <w:szCs w:val="28"/>
              </w:rPr>
              <w:t>月</w:t>
            </w:r>
            <w:r w:rsidRPr="00A73266">
              <w:rPr>
                <w:rFonts w:hAnsi="宋体"/>
                <w:color w:val="000000" w:themeColor="text1"/>
                <w:sz w:val="28"/>
                <w:szCs w:val="28"/>
              </w:rPr>
              <w:t>2</w:t>
            </w:r>
            <w:r w:rsidRPr="00A73266">
              <w:rPr>
                <w:rFonts w:hAnsi="宋体" w:hint="eastAsia"/>
                <w:color w:val="000000" w:themeColor="text1"/>
                <w:sz w:val="28"/>
                <w:szCs w:val="28"/>
              </w:rPr>
              <w:t>日，</w:t>
            </w:r>
            <w:r w:rsidR="003E5727" w:rsidRPr="00A73266">
              <w:rPr>
                <w:rFonts w:hAnsi="宋体" w:hint="eastAsia"/>
                <w:color w:val="000000" w:themeColor="text1"/>
                <w:sz w:val="28"/>
                <w:szCs w:val="28"/>
              </w:rPr>
              <w:t>《安徽省市场监督管理局关于下达 2024年第三批安徽省地方标准制修订计划的通知》（皖市监函【2024〕377号），</w:t>
            </w:r>
            <w:r w:rsidRPr="00A73266">
              <w:rPr>
                <w:rFonts w:hAnsi="宋体" w:hint="eastAsia"/>
                <w:color w:val="000000" w:themeColor="text1"/>
                <w:sz w:val="28"/>
                <w:szCs w:val="28"/>
              </w:rPr>
              <w:t>下达了</w:t>
            </w:r>
            <w:r w:rsidR="004D50EC" w:rsidRPr="00A73266">
              <w:rPr>
                <w:rFonts w:hAnsi="宋体" w:hint="eastAsia"/>
                <w:color w:val="000000" w:themeColor="text1"/>
                <w:sz w:val="28"/>
                <w:szCs w:val="28"/>
              </w:rPr>
              <w:t>《智慧中药房数据集和编码规则》</w:t>
            </w:r>
            <w:r w:rsidRPr="00A73266">
              <w:rPr>
                <w:rFonts w:hAnsi="宋体" w:hint="eastAsia"/>
                <w:color w:val="000000" w:themeColor="text1"/>
                <w:sz w:val="28"/>
                <w:szCs w:val="28"/>
              </w:rPr>
              <w:t>安徽省地方标准编制计划</w:t>
            </w:r>
            <w:r w:rsidR="003E5727" w:rsidRPr="00A73266">
              <w:rPr>
                <w:rFonts w:hAnsi="宋体" w:hint="eastAsia"/>
                <w:color w:val="000000" w:themeColor="text1"/>
                <w:sz w:val="28"/>
                <w:szCs w:val="28"/>
              </w:rPr>
              <w:t>（项目计划号：2024-3-214）</w:t>
            </w:r>
            <w:r w:rsidRPr="00A73266">
              <w:rPr>
                <w:rFonts w:hAnsi="宋体" w:hint="eastAsia"/>
                <w:color w:val="000000" w:themeColor="text1"/>
                <w:sz w:val="28"/>
                <w:szCs w:val="28"/>
              </w:rPr>
              <w:t>。任务下单后，起草单位成立了标准编制小组，明确了参与单位及人员的工作任务和职责分工。组织召开了编制小组会议，</w:t>
            </w:r>
            <w:r w:rsidRPr="00A73266">
              <w:rPr>
                <w:rFonts w:asciiTheme="minorEastAsia" w:eastAsiaTheme="minorEastAsia" w:hAnsiTheme="minorEastAsia" w:cstheme="minorEastAsia" w:hint="eastAsia"/>
                <w:color w:val="000000" w:themeColor="text1"/>
                <w:sz w:val="28"/>
                <w:szCs w:val="28"/>
              </w:rPr>
              <w:t>介绍了任务来源、目的意义，讨论了标准制定的总体思路、基本框架和前期</w:t>
            </w:r>
            <w:r w:rsidRPr="00A73266">
              <w:rPr>
                <w:rFonts w:asciiTheme="minorEastAsia" w:eastAsiaTheme="minorEastAsia" w:hAnsiTheme="minorEastAsia" w:cstheme="minorEastAsia" w:hint="eastAsia"/>
                <w:color w:val="000000" w:themeColor="text1"/>
                <w:sz w:val="28"/>
                <w:szCs w:val="28"/>
              </w:rPr>
              <w:lastRenderedPageBreak/>
              <w:t>草案等。</w:t>
            </w:r>
          </w:p>
          <w:p w:rsidR="00EC70EF" w:rsidRPr="00A73266" w:rsidRDefault="00EF41DC" w:rsidP="00900F2E">
            <w:pPr>
              <w:pStyle w:val="a9"/>
              <w:spacing w:line="360" w:lineRule="auto"/>
              <w:ind w:firstLine="562"/>
              <w:contextualSpacing/>
              <w:rPr>
                <w:rFonts w:asciiTheme="minorEastAsia" w:eastAsiaTheme="minorEastAsia" w:hAnsiTheme="minorEastAsia" w:cstheme="minorEastAsia"/>
                <w:color w:val="000000" w:themeColor="text1"/>
                <w:sz w:val="28"/>
                <w:szCs w:val="28"/>
              </w:rPr>
            </w:pPr>
            <w:r w:rsidRPr="00A73266">
              <w:rPr>
                <w:rFonts w:hAnsi="宋体" w:hint="eastAsia"/>
                <w:b/>
                <w:bCs/>
                <w:color w:val="000000" w:themeColor="text1"/>
                <w:sz w:val="28"/>
                <w:szCs w:val="28"/>
              </w:rPr>
              <w:t>（2）</w:t>
            </w:r>
            <w:r w:rsidRPr="00A73266">
              <w:rPr>
                <w:rFonts w:asciiTheme="minorEastAsia" w:eastAsiaTheme="minorEastAsia" w:hAnsiTheme="minorEastAsia" w:cstheme="minorEastAsia" w:hint="eastAsia"/>
                <w:b/>
                <w:bCs/>
                <w:color w:val="000000" w:themeColor="text1"/>
                <w:sz w:val="28"/>
                <w:szCs w:val="28"/>
              </w:rPr>
              <w:t>形成标准征求意见稿。</w:t>
            </w:r>
            <w:r w:rsidRPr="00A73266">
              <w:rPr>
                <w:rFonts w:hAnsi="宋体" w:hint="eastAsia"/>
                <w:color w:val="000000" w:themeColor="text1"/>
                <w:sz w:val="28"/>
                <w:szCs w:val="28"/>
              </w:rPr>
              <w:t>编制小组通过收集智慧中药房相关文献资料、组织编制小组研讨、征询专家意见、前往多家中医医院</w:t>
            </w:r>
            <w:r w:rsidR="004D50EC" w:rsidRPr="00A73266">
              <w:rPr>
                <w:rFonts w:hAnsi="宋体" w:hint="eastAsia"/>
                <w:color w:val="000000" w:themeColor="text1"/>
                <w:sz w:val="28"/>
                <w:szCs w:val="28"/>
              </w:rPr>
              <w:t>、第三方社会化智慧中药房</w:t>
            </w:r>
            <w:r w:rsidRPr="00A73266">
              <w:rPr>
                <w:rFonts w:hAnsi="宋体" w:hint="eastAsia"/>
                <w:color w:val="000000" w:themeColor="text1"/>
                <w:sz w:val="28"/>
                <w:szCs w:val="28"/>
              </w:rPr>
              <w:t>进行调研等方式，在原有标准框架及标准草案的基础上</w:t>
            </w:r>
            <w:r w:rsidRPr="00A73266">
              <w:rPr>
                <w:rFonts w:asciiTheme="minorEastAsia" w:eastAsiaTheme="minorEastAsia" w:hAnsiTheme="minorEastAsia" w:cstheme="minorEastAsia" w:hint="eastAsia"/>
                <w:color w:val="000000" w:themeColor="text1"/>
                <w:sz w:val="28"/>
                <w:szCs w:val="28"/>
              </w:rPr>
              <w:t>，对标准草案稿修改完善，形成标准征求意见稿。</w:t>
            </w:r>
          </w:p>
          <w:p w:rsidR="00EC70EF" w:rsidRPr="00A73266" w:rsidRDefault="00EF41DC" w:rsidP="00C84F45">
            <w:pPr>
              <w:spacing w:line="360" w:lineRule="auto"/>
              <w:ind w:firstLineChars="200" w:firstLine="562"/>
              <w:rPr>
                <w:rFonts w:hAnsi="宋体"/>
                <w:color w:val="000000" w:themeColor="text1"/>
                <w:sz w:val="28"/>
                <w:szCs w:val="28"/>
              </w:rPr>
            </w:pPr>
            <w:r w:rsidRPr="00A73266">
              <w:rPr>
                <w:rFonts w:ascii="宋体" w:hAnsi="宋体" w:hint="eastAsia"/>
                <w:b/>
                <w:bCs/>
                <w:color w:val="000000" w:themeColor="text1"/>
                <w:sz w:val="28"/>
                <w:szCs w:val="28"/>
              </w:rPr>
              <w:t>（3）标准征求意见情况。</w:t>
            </w:r>
            <w:r w:rsidR="00072BAE" w:rsidRPr="00A73266">
              <w:rPr>
                <w:rFonts w:ascii="宋体" w:hAnsi="宋体" w:hint="eastAsia"/>
                <w:color w:val="000000" w:themeColor="text1"/>
                <w:sz w:val="28"/>
                <w:szCs w:val="28"/>
              </w:rPr>
              <w:t>202</w:t>
            </w:r>
            <w:r w:rsidR="004D50EC" w:rsidRPr="00A73266">
              <w:rPr>
                <w:rFonts w:ascii="宋体" w:hAnsi="宋体"/>
                <w:color w:val="000000" w:themeColor="text1"/>
                <w:sz w:val="28"/>
                <w:szCs w:val="28"/>
              </w:rPr>
              <w:t>5</w:t>
            </w:r>
            <w:r w:rsidRPr="00A73266">
              <w:rPr>
                <w:rFonts w:ascii="宋体" w:hAnsi="宋体" w:hint="eastAsia"/>
                <w:color w:val="000000" w:themeColor="text1"/>
                <w:sz w:val="28"/>
                <w:szCs w:val="28"/>
              </w:rPr>
              <w:t>年</w:t>
            </w:r>
            <w:r w:rsidR="004D50EC" w:rsidRPr="00A73266">
              <w:rPr>
                <w:rFonts w:ascii="宋体" w:hAnsi="宋体"/>
                <w:color w:val="000000" w:themeColor="text1"/>
                <w:sz w:val="28"/>
                <w:szCs w:val="28"/>
              </w:rPr>
              <w:t>1</w:t>
            </w:r>
            <w:r w:rsidRPr="00A73266">
              <w:rPr>
                <w:rFonts w:ascii="宋体" w:hAnsi="宋体" w:hint="eastAsia"/>
                <w:color w:val="000000" w:themeColor="text1"/>
                <w:sz w:val="28"/>
                <w:szCs w:val="28"/>
              </w:rPr>
              <w:t>月，由编制小组牵头负责通过网站、会议等方式公开征求意见，共向</w:t>
            </w:r>
            <w:r w:rsidR="00F30C09" w:rsidRPr="00A73266">
              <w:rPr>
                <w:rFonts w:ascii="宋体" w:hAnsi="宋体" w:hint="eastAsia"/>
                <w:color w:val="000000" w:themeColor="text1"/>
                <w:sz w:val="28"/>
                <w:szCs w:val="28"/>
              </w:rPr>
              <w:t>21</w:t>
            </w:r>
            <w:r w:rsidRPr="00A73266">
              <w:rPr>
                <w:rFonts w:ascii="宋体" w:hAnsi="宋体" w:hint="eastAsia"/>
                <w:color w:val="000000" w:themeColor="text1"/>
                <w:sz w:val="28"/>
                <w:szCs w:val="28"/>
              </w:rPr>
              <w:t>个有关行业单位、科研院所、大专院校及有代表性的标准利益方征求意见。截止</w:t>
            </w:r>
            <w:r w:rsidR="00F30C09" w:rsidRPr="00A73266">
              <w:rPr>
                <w:rFonts w:ascii="宋体" w:hAnsi="宋体" w:hint="eastAsia"/>
                <w:color w:val="000000" w:themeColor="text1"/>
                <w:sz w:val="28"/>
                <w:szCs w:val="28"/>
              </w:rPr>
              <w:t>202</w:t>
            </w:r>
            <w:r w:rsidR="00C84F45" w:rsidRPr="00A73266">
              <w:rPr>
                <w:rFonts w:ascii="宋体" w:hAnsi="宋体"/>
                <w:color w:val="000000" w:themeColor="text1"/>
                <w:sz w:val="28"/>
                <w:szCs w:val="28"/>
              </w:rPr>
              <w:t>5</w:t>
            </w:r>
            <w:r w:rsidRPr="00A73266">
              <w:rPr>
                <w:rFonts w:ascii="宋体" w:hAnsi="宋体" w:hint="eastAsia"/>
                <w:color w:val="000000" w:themeColor="text1"/>
                <w:sz w:val="28"/>
                <w:szCs w:val="28"/>
              </w:rPr>
              <w:t>年</w:t>
            </w:r>
            <w:r w:rsidR="00C84F45" w:rsidRPr="00A73266">
              <w:rPr>
                <w:rFonts w:ascii="宋体" w:hAnsi="宋体"/>
                <w:color w:val="000000" w:themeColor="text1"/>
                <w:sz w:val="28"/>
                <w:szCs w:val="28"/>
              </w:rPr>
              <w:t>3</w:t>
            </w:r>
            <w:r w:rsidRPr="00A73266">
              <w:rPr>
                <w:rFonts w:ascii="宋体" w:hAnsi="宋体" w:hint="eastAsia"/>
                <w:color w:val="000000" w:themeColor="text1"/>
                <w:sz w:val="28"/>
                <w:szCs w:val="28"/>
              </w:rPr>
              <w:t>月，征求意见共收到</w:t>
            </w:r>
            <w:r w:rsidR="00F30C09" w:rsidRPr="00A73266">
              <w:rPr>
                <w:rFonts w:ascii="宋体" w:hAnsi="宋体" w:hint="eastAsia"/>
                <w:color w:val="000000" w:themeColor="text1"/>
                <w:sz w:val="28"/>
                <w:szCs w:val="28"/>
              </w:rPr>
              <w:t>18</w:t>
            </w:r>
            <w:r w:rsidRPr="00A73266">
              <w:rPr>
                <w:rFonts w:ascii="宋体" w:hAnsi="宋体" w:hint="eastAsia"/>
                <w:color w:val="000000" w:themeColor="text1"/>
                <w:sz w:val="28"/>
                <w:szCs w:val="28"/>
              </w:rPr>
              <w:t>家单位</w:t>
            </w:r>
            <w:r w:rsidR="00C84F45" w:rsidRPr="00A73266">
              <w:rPr>
                <w:rFonts w:ascii="宋体" w:hAnsi="宋体"/>
                <w:color w:val="000000" w:themeColor="text1"/>
                <w:sz w:val="28"/>
                <w:szCs w:val="28"/>
              </w:rPr>
              <w:t>33</w:t>
            </w:r>
            <w:r w:rsidRPr="00A73266">
              <w:rPr>
                <w:rFonts w:ascii="宋体" w:hAnsi="宋体" w:hint="eastAsia"/>
                <w:color w:val="000000" w:themeColor="text1"/>
                <w:sz w:val="28"/>
                <w:szCs w:val="28"/>
              </w:rPr>
              <w:t>条意见，最终</w:t>
            </w:r>
            <w:r w:rsidR="00C84F45" w:rsidRPr="00A73266">
              <w:rPr>
                <w:rFonts w:ascii="宋体" w:hAnsi="宋体"/>
                <w:color w:val="000000" w:themeColor="text1"/>
                <w:sz w:val="28"/>
                <w:szCs w:val="28"/>
              </w:rPr>
              <w:t>25</w:t>
            </w:r>
            <w:r w:rsidRPr="00A73266">
              <w:rPr>
                <w:rFonts w:ascii="宋体" w:hAnsi="宋体" w:hint="eastAsia"/>
                <w:color w:val="000000" w:themeColor="text1"/>
                <w:sz w:val="28"/>
                <w:szCs w:val="28"/>
              </w:rPr>
              <w:t>条采纳，</w:t>
            </w:r>
            <w:r w:rsidR="00C84F45" w:rsidRPr="00A73266">
              <w:rPr>
                <w:rFonts w:ascii="宋体" w:hAnsi="宋体"/>
                <w:color w:val="000000" w:themeColor="text1"/>
                <w:sz w:val="28"/>
                <w:szCs w:val="28"/>
              </w:rPr>
              <w:t>8</w:t>
            </w:r>
            <w:r w:rsidRPr="00A73266">
              <w:rPr>
                <w:rFonts w:ascii="宋体" w:hAnsi="宋体" w:hint="eastAsia"/>
                <w:color w:val="000000" w:themeColor="text1"/>
                <w:sz w:val="28"/>
                <w:szCs w:val="28"/>
              </w:rPr>
              <w:t>条未采纳。</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r w:rsidRPr="00A73266">
              <w:rPr>
                <w:rFonts w:hAnsi="宋体" w:hint="eastAsia"/>
                <w:color w:val="000000" w:themeColor="text1"/>
                <w:sz w:val="28"/>
                <w:szCs w:val="28"/>
              </w:rPr>
              <w:lastRenderedPageBreak/>
              <w:t>2、制定标准的必要性和意义</w:t>
            </w:r>
          </w:p>
        </w:tc>
      </w:tr>
      <w:tr w:rsidR="00A73266" w:rsidRPr="00A73266">
        <w:trPr>
          <w:trHeight w:val="20"/>
          <w:jc w:val="center"/>
        </w:trPr>
        <w:tc>
          <w:tcPr>
            <w:tcW w:w="9570" w:type="dxa"/>
            <w:gridSpan w:val="2"/>
            <w:vAlign w:val="center"/>
          </w:tcPr>
          <w:p w:rsidR="000C7229" w:rsidRPr="00A73266" w:rsidRDefault="00EF41DC" w:rsidP="00900F2E">
            <w:pPr>
              <w:pStyle w:val="a9"/>
              <w:adjustRightInd w:val="0"/>
              <w:spacing w:line="360" w:lineRule="auto"/>
              <w:ind w:firstLine="560"/>
              <w:contextualSpacing/>
              <w:rPr>
                <w:rFonts w:hAnsi="宋体"/>
                <w:color w:val="000000" w:themeColor="text1"/>
                <w:sz w:val="28"/>
                <w:szCs w:val="28"/>
              </w:rPr>
            </w:pPr>
            <w:r w:rsidRPr="00A73266">
              <w:rPr>
                <w:rFonts w:hAnsi="宋体" w:hint="eastAsia"/>
                <w:color w:val="000000" w:themeColor="text1"/>
                <w:sz w:val="28"/>
                <w:szCs w:val="28"/>
              </w:rPr>
              <w:t xml:space="preserve"> </w:t>
            </w:r>
            <w:r w:rsidRPr="00A73266">
              <w:rPr>
                <w:rFonts w:hAnsi="宋体" w:hint="eastAsia"/>
                <w:b/>
                <w:bCs/>
                <w:color w:val="000000" w:themeColor="text1"/>
                <w:sz w:val="28"/>
                <w:szCs w:val="28"/>
              </w:rPr>
              <w:t>（1）制定该标准的必要性</w:t>
            </w:r>
          </w:p>
          <w:p w:rsidR="00892507" w:rsidRPr="00A73266" w:rsidRDefault="00E80A49" w:rsidP="00900F2E">
            <w:pPr>
              <w:pStyle w:val="a9"/>
              <w:adjustRightInd w:val="0"/>
              <w:spacing w:line="360" w:lineRule="auto"/>
              <w:ind w:firstLine="560"/>
              <w:contextualSpacing/>
              <w:rPr>
                <w:rFonts w:hAnsi="宋体"/>
                <w:color w:val="000000" w:themeColor="text1"/>
                <w:sz w:val="28"/>
                <w:szCs w:val="28"/>
              </w:rPr>
            </w:pPr>
            <w:r w:rsidRPr="00A73266">
              <w:rPr>
                <w:rFonts w:hAnsi="宋体" w:hint="eastAsia"/>
                <w:color w:val="000000" w:themeColor="text1"/>
                <w:sz w:val="28"/>
                <w:szCs w:val="28"/>
              </w:rPr>
              <w:t>国卫办规划发[2020]14号《关于加强全民健康信息标准化体系建设的意见》提出</w:t>
            </w:r>
            <w:r w:rsidR="00705482" w:rsidRPr="00A73266">
              <w:rPr>
                <w:rFonts w:hAnsi="宋体" w:hint="eastAsia"/>
                <w:color w:val="000000" w:themeColor="text1"/>
                <w:sz w:val="28"/>
                <w:szCs w:val="28"/>
              </w:rPr>
              <w:t>实施标准化战略，以标准助力新兴信息技术与卫生健康事业的深度融合</w:t>
            </w:r>
            <w:r w:rsidR="00593BE3" w:rsidRPr="00A73266">
              <w:rPr>
                <w:rFonts w:hAnsi="宋体" w:hint="eastAsia"/>
                <w:color w:val="000000" w:themeColor="text1"/>
                <w:sz w:val="28"/>
                <w:szCs w:val="28"/>
              </w:rPr>
              <w:t>，</w:t>
            </w:r>
            <w:r w:rsidR="005821E0" w:rsidRPr="00A73266">
              <w:rPr>
                <w:rFonts w:hAnsi="宋体" w:hint="eastAsia"/>
                <w:color w:val="000000" w:themeColor="text1"/>
                <w:sz w:val="28"/>
                <w:szCs w:val="28"/>
              </w:rPr>
              <w:t>在</w:t>
            </w:r>
            <w:r w:rsidRPr="00A73266">
              <w:rPr>
                <w:rFonts w:hAnsi="宋体" w:hint="eastAsia"/>
                <w:color w:val="000000" w:themeColor="text1"/>
                <w:sz w:val="28"/>
                <w:szCs w:val="28"/>
              </w:rPr>
              <w:t>卫健</w:t>
            </w:r>
            <w:r w:rsidR="00705482" w:rsidRPr="00A73266">
              <w:rPr>
                <w:rFonts w:hAnsi="宋体" w:hint="eastAsia"/>
                <w:color w:val="000000" w:themeColor="text1"/>
                <w:sz w:val="28"/>
                <w:szCs w:val="28"/>
              </w:rPr>
              <w:t>主管部门</w:t>
            </w:r>
            <w:r w:rsidR="005821E0" w:rsidRPr="00A73266">
              <w:rPr>
                <w:rFonts w:hAnsi="宋体" w:hint="eastAsia"/>
                <w:color w:val="000000" w:themeColor="text1"/>
                <w:sz w:val="28"/>
                <w:szCs w:val="28"/>
              </w:rPr>
              <w:t>统筹规划下</w:t>
            </w:r>
            <w:r w:rsidR="00593BE3" w:rsidRPr="00A73266">
              <w:rPr>
                <w:rFonts w:hAnsi="宋体" w:hint="eastAsia"/>
                <w:color w:val="000000" w:themeColor="text1"/>
                <w:sz w:val="28"/>
                <w:szCs w:val="28"/>
              </w:rPr>
              <w:t>，努力构建权威统一、自主可控管理规范的信息标准化体系；积极开展“互联网十中医药”、中医药健康服务等领域的中医药信息标准研究，加强中医药数据标准体系建设，开展中医药数据标准的制修订。</w:t>
            </w:r>
          </w:p>
          <w:p w:rsidR="00705482" w:rsidRPr="00A73266" w:rsidRDefault="00892507" w:rsidP="00900F2E">
            <w:pPr>
              <w:pStyle w:val="a9"/>
              <w:adjustRightInd w:val="0"/>
              <w:spacing w:line="360" w:lineRule="auto"/>
              <w:ind w:firstLine="560"/>
              <w:contextualSpacing/>
              <w:rPr>
                <w:rFonts w:hAnsi="宋体"/>
                <w:i/>
                <w:color w:val="000000" w:themeColor="text1"/>
                <w:sz w:val="28"/>
                <w:szCs w:val="28"/>
              </w:rPr>
            </w:pPr>
            <w:r w:rsidRPr="00A73266">
              <w:rPr>
                <w:rFonts w:hAnsi="宋体" w:hint="eastAsia"/>
                <w:color w:val="000000" w:themeColor="text1"/>
                <w:sz w:val="28"/>
                <w:szCs w:val="28"/>
              </w:rPr>
              <w:t>《安徽省推动公立医院高质量发展实施方案》文件中</w:t>
            </w:r>
            <w:r w:rsidR="00E80A49" w:rsidRPr="00A73266">
              <w:rPr>
                <w:rFonts w:hAnsi="宋体" w:hint="eastAsia"/>
                <w:color w:val="000000" w:themeColor="text1"/>
                <w:sz w:val="28"/>
                <w:szCs w:val="28"/>
              </w:rPr>
              <w:t>明确提出</w:t>
            </w:r>
            <w:r w:rsidRPr="00A73266">
              <w:rPr>
                <w:rFonts w:hAnsi="宋体" w:hint="eastAsia"/>
                <w:color w:val="000000" w:themeColor="text1"/>
                <w:sz w:val="28"/>
                <w:szCs w:val="28"/>
              </w:rPr>
              <w:t>“信息化赋能高质量发展，到2025年三级医院达到电子病历应用水平分级评价5级以上，三级医院智慧医院覆盖率达50%</w:t>
            </w:r>
            <w:r w:rsidR="00E80A49" w:rsidRPr="00A73266">
              <w:rPr>
                <w:rFonts w:hAnsi="宋体" w:hint="eastAsia"/>
                <w:color w:val="000000" w:themeColor="text1"/>
                <w:sz w:val="28"/>
                <w:szCs w:val="28"/>
              </w:rPr>
              <w:t>以上”要求</w:t>
            </w:r>
            <w:r w:rsidR="00DB76F4" w:rsidRPr="00A73266">
              <w:rPr>
                <w:rFonts w:hAnsi="宋体" w:hint="eastAsia"/>
                <w:color w:val="000000" w:themeColor="text1"/>
                <w:sz w:val="28"/>
                <w:szCs w:val="28"/>
              </w:rPr>
              <w:t>，省市县</w:t>
            </w:r>
            <w:r w:rsidR="007E019E" w:rsidRPr="00A73266">
              <w:rPr>
                <w:rFonts w:hAnsi="宋体" w:hint="eastAsia"/>
                <w:color w:val="000000" w:themeColor="text1"/>
                <w:sz w:val="28"/>
                <w:szCs w:val="28"/>
              </w:rPr>
              <w:t>医疗机构都在积极推动</w:t>
            </w:r>
            <w:r w:rsidR="009154E8" w:rsidRPr="00A73266">
              <w:rPr>
                <w:rFonts w:hAnsi="宋体" w:hint="eastAsia"/>
                <w:color w:val="000000" w:themeColor="text1"/>
                <w:sz w:val="28"/>
                <w:szCs w:val="28"/>
              </w:rPr>
              <w:t>互联网+智慧</w:t>
            </w:r>
            <w:r w:rsidR="007E019E" w:rsidRPr="00A73266">
              <w:rPr>
                <w:rFonts w:hAnsi="宋体" w:hint="eastAsia"/>
                <w:color w:val="000000" w:themeColor="text1"/>
                <w:sz w:val="28"/>
                <w:szCs w:val="28"/>
              </w:rPr>
              <w:t>中药</w:t>
            </w:r>
            <w:r w:rsidR="009154E8" w:rsidRPr="00A73266">
              <w:rPr>
                <w:rFonts w:hAnsi="宋体" w:hint="eastAsia"/>
                <w:color w:val="000000" w:themeColor="text1"/>
                <w:sz w:val="28"/>
                <w:szCs w:val="28"/>
              </w:rPr>
              <w:t>房建设</w:t>
            </w:r>
            <w:r w:rsidR="007E019E" w:rsidRPr="00A73266">
              <w:rPr>
                <w:rFonts w:hAnsi="宋体" w:hint="eastAsia"/>
                <w:color w:val="000000" w:themeColor="text1"/>
                <w:sz w:val="28"/>
                <w:szCs w:val="28"/>
              </w:rPr>
              <w:t>，</w:t>
            </w:r>
            <w:r w:rsidR="009154E8" w:rsidRPr="00A73266">
              <w:rPr>
                <w:rFonts w:hAnsi="宋体" w:hint="eastAsia"/>
                <w:color w:val="000000" w:themeColor="text1"/>
                <w:sz w:val="28"/>
                <w:szCs w:val="28"/>
              </w:rPr>
              <w:t>围绕中药房智能管理和实际使用需求，在应用信息技术和设备智能化支持下，基本上都实现信息管理与中药房智能设备</w:t>
            </w:r>
            <w:r w:rsidR="00D7700F" w:rsidRPr="00A73266">
              <w:rPr>
                <w:rFonts w:hAnsi="宋体" w:hint="eastAsia"/>
                <w:color w:val="000000" w:themeColor="text1"/>
                <w:sz w:val="28"/>
                <w:szCs w:val="28"/>
              </w:rPr>
              <w:t>智能</w:t>
            </w:r>
            <w:r w:rsidR="00D7700F" w:rsidRPr="00A73266">
              <w:rPr>
                <w:rFonts w:hAnsi="宋体" w:hint="eastAsia"/>
                <w:color w:val="000000" w:themeColor="text1"/>
                <w:sz w:val="28"/>
                <w:szCs w:val="28"/>
              </w:rPr>
              <w:lastRenderedPageBreak/>
              <w:t>化建设</w:t>
            </w:r>
            <w:r w:rsidR="009154E8" w:rsidRPr="00A73266">
              <w:rPr>
                <w:rFonts w:hAnsi="宋体" w:hint="eastAsia"/>
                <w:color w:val="000000" w:themeColor="text1"/>
                <w:sz w:val="28"/>
                <w:szCs w:val="28"/>
              </w:rPr>
              <w:t>；实现接方、审方、处方流转、中药饮片（颗粒）调剂、临方炮制、饮片煎煮、汤剂包装、成品分发配送、用药咨询指导等中药的自动化、智能化运转。</w:t>
            </w:r>
            <w:r w:rsidR="00986EA8" w:rsidRPr="00A73266">
              <w:rPr>
                <w:rFonts w:hAnsi="宋体" w:hint="eastAsia"/>
                <w:color w:val="000000" w:themeColor="text1"/>
                <w:sz w:val="28"/>
                <w:szCs w:val="28"/>
              </w:rPr>
              <w:t>通过互联网技术应用，极大地方便了病人用中药</w:t>
            </w:r>
            <w:r w:rsidR="00884D7C" w:rsidRPr="00A73266">
              <w:rPr>
                <w:rFonts w:hAnsi="宋体" w:hint="eastAsia"/>
                <w:color w:val="000000" w:themeColor="text1"/>
                <w:sz w:val="28"/>
                <w:szCs w:val="28"/>
              </w:rPr>
              <w:t>，但是目前我省尚未有智慧中药房</w:t>
            </w:r>
            <w:r w:rsidR="002C4B4C" w:rsidRPr="00A73266">
              <w:rPr>
                <w:rFonts w:hAnsi="宋体" w:hint="eastAsia"/>
                <w:color w:val="000000" w:themeColor="text1"/>
                <w:sz w:val="28"/>
                <w:szCs w:val="28"/>
              </w:rPr>
              <w:t>基本数据集和编码规则的</w:t>
            </w:r>
            <w:r w:rsidR="00884D7C" w:rsidRPr="00A73266">
              <w:rPr>
                <w:rFonts w:hAnsi="宋体" w:hint="eastAsia"/>
                <w:color w:val="000000" w:themeColor="text1"/>
                <w:sz w:val="28"/>
                <w:szCs w:val="28"/>
              </w:rPr>
              <w:t>相关标准，缺少指导智慧药房建设</w:t>
            </w:r>
            <w:r w:rsidR="002C4B4C" w:rsidRPr="00A73266">
              <w:rPr>
                <w:rFonts w:hAnsi="宋体" w:hint="eastAsia"/>
                <w:color w:val="000000" w:themeColor="text1"/>
                <w:sz w:val="28"/>
                <w:szCs w:val="28"/>
              </w:rPr>
              <w:t>中信息存储和交换的通用性规范</w:t>
            </w:r>
            <w:r w:rsidR="00884D7C" w:rsidRPr="00A73266">
              <w:rPr>
                <w:rFonts w:hAnsi="宋体" w:hint="eastAsia"/>
                <w:color w:val="000000" w:themeColor="text1"/>
                <w:sz w:val="28"/>
                <w:szCs w:val="28"/>
              </w:rPr>
              <w:t>。因此立足现阶段安徽省</w:t>
            </w:r>
            <w:r w:rsidR="00A26E33" w:rsidRPr="00A73266">
              <w:rPr>
                <w:rFonts w:hAnsi="宋体" w:hint="eastAsia"/>
                <w:color w:val="000000" w:themeColor="text1"/>
                <w:sz w:val="28"/>
                <w:szCs w:val="28"/>
              </w:rPr>
              <w:t>医疗机构</w:t>
            </w:r>
            <w:r w:rsidR="00884D7C" w:rsidRPr="00A73266">
              <w:rPr>
                <w:rFonts w:hAnsi="宋体" w:hint="eastAsia"/>
                <w:color w:val="000000" w:themeColor="text1"/>
                <w:sz w:val="28"/>
                <w:szCs w:val="28"/>
              </w:rPr>
              <w:t>智慧中药房建设及服务能力现状提出</w:t>
            </w:r>
            <w:r w:rsidR="004D50EC" w:rsidRPr="00A73266">
              <w:rPr>
                <w:rFonts w:hAnsi="宋体" w:hint="eastAsia"/>
                <w:color w:val="000000" w:themeColor="text1"/>
                <w:sz w:val="28"/>
                <w:szCs w:val="28"/>
              </w:rPr>
              <w:t>《智慧中药房数据集和编码规则》</w:t>
            </w:r>
            <w:r w:rsidR="00884D7C" w:rsidRPr="00A73266">
              <w:rPr>
                <w:rFonts w:hAnsi="宋体" w:hint="eastAsia"/>
                <w:color w:val="000000" w:themeColor="text1"/>
                <w:sz w:val="28"/>
                <w:szCs w:val="28"/>
              </w:rPr>
              <w:t>，从而大大提高安徽省各级</w:t>
            </w:r>
            <w:r w:rsidR="00A26E33" w:rsidRPr="00A73266">
              <w:rPr>
                <w:rFonts w:hAnsi="宋体" w:hint="eastAsia"/>
                <w:color w:val="000000" w:themeColor="text1"/>
                <w:sz w:val="28"/>
                <w:szCs w:val="28"/>
              </w:rPr>
              <w:t>医疗机构</w:t>
            </w:r>
            <w:r w:rsidR="00884D7C" w:rsidRPr="00A73266">
              <w:rPr>
                <w:rFonts w:hAnsi="宋体" w:hint="eastAsia"/>
                <w:color w:val="000000" w:themeColor="text1"/>
                <w:sz w:val="28"/>
                <w:szCs w:val="28"/>
              </w:rPr>
              <w:t>医院</w:t>
            </w:r>
            <w:r w:rsidR="00A26E33" w:rsidRPr="00A73266">
              <w:rPr>
                <w:rFonts w:hAnsi="宋体" w:hint="eastAsia"/>
                <w:color w:val="000000" w:themeColor="text1"/>
                <w:sz w:val="28"/>
                <w:szCs w:val="28"/>
              </w:rPr>
              <w:t>中药房</w:t>
            </w:r>
            <w:r w:rsidR="00884D7C" w:rsidRPr="00A73266">
              <w:rPr>
                <w:rFonts w:hAnsi="宋体" w:hint="eastAsia"/>
                <w:color w:val="000000" w:themeColor="text1"/>
                <w:sz w:val="28"/>
                <w:szCs w:val="28"/>
              </w:rPr>
              <w:t>规范化建设和科学管理水平和能力。</w:t>
            </w:r>
          </w:p>
          <w:p w:rsidR="00EC70EF" w:rsidRPr="00A73266" w:rsidRDefault="00EF41DC" w:rsidP="00900F2E">
            <w:pPr>
              <w:pStyle w:val="a9"/>
              <w:adjustRightInd w:val="0"/>
              <w:spacing w:line="360" w:lineRule="auto"/>
              <w:ind w:firstLine="562"/>
              <w:contextualSpacing/>
              <w:rPr>
                <w:rFonts w:hAnsi="宋体"/>
                <w:b/>
                <w:bCs/>
                <w:color w:val="000000" w:themeColor="text1"/>
                <w:sz w:val="28"/>
                <w:szCs w:val="28"/>
              </w:rPr>
            </w:pPr>
            <w:r w:rsidRPr="00A73266">
              <w:rPr>
                <w:rFonts w:hAnsi="宋体" w:hint="eastAsia"/>
                <w:b/>
                <w:bCs/>
                <w:color w:val="000000" w:themeColor="text1"/>
                <w:sz w:val="28"/>
                <w:szCs w:val="28"/>
              </w:rPr>
              <w:t>（2）制定该标准的意义</w:t>
            </w:r>
          </w:p>
          <w:p w:rsidR="00EC70EF" w:rsidRPr="00A73266" w:rsidRDefault="00EF41DC" w:rsidP="00900F2E">
            <w:pPr>
              <w:pStyle w:val="a9"/>
              <w:adjustRightInd w:val="0"/>
              <w:spacing w:line="360" w:lineRule="auto"/>
              <w:ind w:firstLine="560"/>
              <w:contextualSpacing/>
              <w:rPr>
                <w:rFonts w:hAnsi="宋体"/>
                <w:color w:val="000000" w:themeColor="text1"/>
                <w:sz w:val="28"/>
                <w:szCs w:val="28"/>
              </w:rPr>
            </w:pPr>
            <w:r w:rsidRPr="00A73266">
              <w:rPr>
                <w:rFonts w:hAnsi="宋体" w:hint="eastAsia"/>
                <w:color w:val="000000" w:themeColor="text1"/>
                <w:sz w:val="28"/>
                <w:szCs w:val="28"/>
              </w:rPr>
              <w:t>通过此标准的制定，可以</w:t>
            </w:r>
            <w:r w:rsidR="00701A13" w:rsidRPr="00A73266">
              <w:rPr>
                <w:rFonts w:hAnsi="宋体" w:hint="eastAsia"/>
                <w:color w:val="000000" w:themeColor="text1"/>
                <w:sz w:val="28"/>
                <w:szCs w:val="28"/>
              </w:rPr>
              <w:t>指导</w:t>
            </w:r>
            <w:r w:rsidRPr="00A73266">
              <w:rPr>
                <w:rFonts w:hAnsi="宋体" w:hint="eastAsia"/>
                <w:color w:val="000000" w:themeColor="text1"/>
                <w:sz w:val="28"/>
                <w:szCs w:val="28"/>
              </w:rPr>
              <w:t>安徽省</w:t>
            </w:r>
            <w:r w:rsidR="00701A13" w:rsidRPr="00A73266">
              <w:rPr>
                <w:rFonts w:hAnsi="宋体" w:hint="eastAsia"/>
                <w:color w:val="000000" w:themeColor="text1"/>
                <w:sz w:val="28"/>
                <w:szCs w:val="28"/>
              </w:rPr>
              <w:t>医疗机构特别是中医医疗机构</w:t>
            </w:r>
            <w:r w:rsidRPr="00A73266">
              <w:rPr>
                <w:rFonts w:hAnsi="宋体" w:hint="eastAsia"/>
                <w:color w:val="000000" w:themeColor="text1"/>
                <w:sz w:val="28"/>
                <w:szCs w:val="28"/>
              </w:rPr>
              <w:t>智慧中药房</w:t>
            </w:r>
            <w:r w:rsidR="0097144F" w:rsidRPr="00A73266">
              <w:rPr>
                <w:rFonts w:hAnsi="宋体" w:hint="eastAsia"/>
                <w:color w:val="000000" w:themeColor="text1"/>
                <w:sz w:val="28"/>
                <w:szCs w:val="28"/>
              </w:rPr>
              <w:t>信息</w:t>
            </w:r>
            <w:r w:rsidR="00701A13" w:rsidRPr="00A73266">
              <w:rPr>
                <w:rFonts w:hAnsi="宋体" w:hint="eastAsia"/>
                <w:color w:val="000000" w:themeColor="text1"/>
                <w:sz w:val="28"/>
                <w:szCs w:val="28"/>
              </w:rPr>
              <w:t>标准化</w:t>
            </w:r>
            <w:r w:rsidRPr="00A73266">
              <w:rPr>
                <w:rFonts w:hAnsi="宋体" w:hint="eastAsia"/>
                <w:color w:val="000000" w:themeColor="text1"/>
                <w:sz w:val="28"/>
                <w:szCs w:val="28"/>
              </w:rPr>
              <w:t>建设</w:t>
            </w:r>
            <w:r w:rsidR="00701A13" w:rsidRPr="00A73266">
              <w:rPr>
                <w:rFonts w:hAnsi="宋体" w:hint="eastAsia"/>
                <w:color w:val="000000" w:themeColor="text1"/>
                <w:sz w:val="28"/>
                <w:szCs w:val="28"/>
              </w:rPr>
              <w:t>，</w:t>
            </w:r>
            <w:r w:rsidR="007C5733" w:rsidRPr="00A73266">
              <w:rPr>
                <w:rFonts w:hAnsi="宋体" w:hint="eastAsia"/>
                <w:color w:val="000000" w:themeColor="text1"/>
                <w:sz w:val="28"/>
                <w:szCs w:val="28"/>
              </w:rPr>
              <w:t>规范</w:t>
            </w:r>
            <w:r w:rsidR="0097144F" w:rsidRPr="00A73266">
              <w:rPr>
                <w:rFonts w:hAnsi="宋体" w:hint="eastAsia"/>
                <w:color w:val="000000" w:themeColor="text1"/>
                <w:sz w:val="28"/>
                <w:szCs w:val="28"/>
              </w:rPr>
              <w:t>数据集的使用规范、编码</w:t>
            </w:r>
            <w:r w:rsidR="007C5733" w:rsidRPr="00A73266">
              <w:rPr>
                <w:rFonts w:hAnsi="宋体" w:hint="eastAsia"/>
                <w:color w:val="000000" w:themeColor="text1"/>
                <w:sz w:val="28"/>
                <w:szCs w:val="28"/>
              </w:rPr>
              <w:t>标准</w:t>
            </w:r>
            <w:r w:rsidRPr="00A73266">
              <w:rPr>
                <w:rFonts w:hAnsi="宋体" w:hint="eastAsia"/>
                <w:color w:val="000000" w:themeColor="text1"/>
                <w:sz w:val="28"/>
                <w:szCs w:val="28"/>
              </w:rPr>
              <w:t>，</w:t>
            </w:r>
            <w:r w:rsidR="007C5733" w:rsidRPr="00A73266">
              <w:rPr>
                <w:rFonts w:hAnsi="宋体" w:hint="eastAsia"/>
                <w:color w:val="000000" w:themeColor="text1"/>
                <w:sz w:val="28"/>
                <w:szCs w:val="28"/>
              </w:rPr>
              <w:t>从而促进</w:t>
            </w:r>
            <w:r w:rsidRPr="00A73266">
              <w:rPr>
                <w:rFonts w:hAnsi="宋体" w:hint="eastAsia"/>
                <w:color w:val="000000" w:themeColor="text1"/>
                <w:sz w:val="28"/>
                <w:szCs w:val="28"/>
              </w:rPr>
              <w:t>我省</w:t>
            </w:r>
            <w:r w:rsidR="007C5733" w:rsidRPr="00A73266">
              <w:rPr>
                <w:rFonts w:hAnsi="宋体" w:hint="eastAsia"/>
                <w:color w:val="000000" w:themeColor="text1"/>
                <w:sz w:val="28"/>
                <w:szCs w:val="28"/>
              </w:rPr>
              <w:t>医疗机构</w:t>
            </w:r>
            <w:r w:rsidRPr="00A73266">
              <w:rPr>
                <w:rFonts w:hAnsi="宋体" w:hint="eastAsia"/>
                <w:color w:val="000000" w:themeColor="text1"/>
                <w:sz w:val="28"/>
                <w:szCs w:val="28"/>
              </w:rPr>
              <w:t>中药房服务</w:t>
            </w:r>
            <w:r w:rsidR="007C5733" w:rsidRPr="00A73266">
              <w:rPr>
                <w:rFonts w:hAnsi="宋体" w:hint="eastAsia"/>
                <w:color w:val="000000" w:themeColor="text1"/>
                <w:sz w:val="28"/>
                <w:szCs w:val="28"/>
              </w:rPr>
              <w:t>能力的提升</w:t>
            </w:r>
            <w:r w:rsidRPr="00A73266">
              <w:rPr>
                <w:rFonts w:hAnsi="宋体" w:hint="eastAsia"/>
                <w:color w:val="000000" w:themeColor="text1"/>
                <w:sz w:val="28"/>
                <w:szCs w:val="28"/>
              </w:rPr>
              <w:t>，对推动</w:t>
            </w:r>
            <w:r w:rsidR="000012C4" w:rsidRPr="00A73266">
              <w:rPr>
                <w:rFonts w:hAnsi="宋体" w:hint="eastAsia"/>
                <w:color w:val="000000" w:themeColor="text1"/>
                <w:sz w:val="28"/>
                <w:szCs w:val="28"/>
              </w:rPr>
              <w:t>安徽省中医药</w:t>
            </w:r>
            <w:r w:rsidRPr="00A73266">
              <w:rPr>
                <w:rFonts w:hAnsi="宋体" w:hint="eastAsia"/>
                <w:color w:val="000000" w:themeColor="text1"/>
                <w:sz w:val="28"/>
                <w:szCs w:val="28"/>
              </w:rPr>
              <w:t>产业的有序发展起到了积极</w:t>
            </w:r>
            <w:r w:rsidR="000012C4" w:rsidRPr="00A73266">
              <w:rPr>
                <w:rFonts w:hAnsi="宋体" w:hint="eastAsia"/>
                <w:color w:val="000000" w:themeColor="text1"/>
                <w:sz w:val="28"/>
                <w:szCs w:val="28"/>
              </w:rPr>
              <w:t>推动作用，同时也</w:t>
            </w:r>
            <w:r w:rsidR="007C5733" w:rsidRPr="00A73266">
              <w:rPr>
                <w:rFonts w:hAnsi="宋体" w:hint="eastAsia"/>
                <w:color w:val="000000" w:themeColor="text1"/>
                <w:sz w:val="28"/>
                <w:szCs w:val="28"/>
              </w:rPr>
              <w:t>填补了我省</w:t>
            </w:r>
            <w:r w:rsidR="004D50EC" w:rsidRPr="00A73266">
              <w:rPr>
                <w:rFonts w:hAnsi="宋体" w:hint="eastAsia"/>
                <w:color w:val="000000" w:themeColor="text1"/>
                <w:sz w:val="28"/>
                <w:szCs w:val="28"/>
              </w:rPr>
              <w:t>智慧中药房数据集和编码规则</w:t>
            </w:r>
            <w:r w:rsidR="007C5733" w:rsidRPr="00A73266">
              <w:rPr>
                <w:rFonts w:hAnsi="宋体" w:hint="eastAsia"/>
                <w:color w:val="000000" w:themeColor="text1"/>
                <w:sz w:val="28"/>
                <w:szCs w:val="28"/>
              </w:rPr>
              <w:t>相关标准的空白，</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r w:rsidRPr="00A73266">
              <w:rPr>
                <w:rFonts w:hAnsi="宋体" w:hint="eastAsia"/>
                <w:color w:val="000000" w:themeColor="text1"/>
                <w:sz w:val="28"/>
                <w:szCs w:val="28"/>
              </w:rPr>
              <w:lastRenderedPageBreak/>
              <w:t>3、制定标准的原则和依据，与现行法律法规、标准的关系</w:t>
            </w:r>
          </w:p>
        </w:tc>
      </w:tr>
      <w:tr w:rsidR="00A73266" w:rsidRPr="00A73266">
        <w:trPr>
          <w:trHeight w:val="20"/>
          <w:jc w:val="center"/>
        </w:trPr>
        <w:tc>
          <w:tcPr>
            <w:tcW w:w="9570" w:type="dxa"/>
            <w:gridSpan w:val="2"/>
            <w:vAlign w:val="center"/>
          </w:tcPr>
          <w:p w:rsidR="00EC70EF" w:rsidRPr="00A73266" w:rsidRDefault="00EF41DC" w:rsidP="00900F2E">
            <w:pPr>
              <w:pStyle w:val="a9"/>
              <w:adjustRightInd w:val="0"/>
              <w:spacing w:line="360" w:lineRule="auto"/>
              <w:ind w:firstLine="562"/>
              <w:contextualSpacing/>
              <w:rPr>
                <w:rFonts w:ascii="Times New Roman" w:hAnsi="宋体"/>
                <w:b/>
                <w:bCs/>
                <w:color w:val="000000" w:themeColor="text1"/>
                <w:kern w:val="2"/>
                <w:sz w:val="28"/>
                <w:szCs w:val="28"/>
              </w:rPr>
            </w:pPr>
            <w:r w:rsidRPr="00A73266">
              <w:rPr>
                <w:rFonts w:asciiTheme="minorEastAsia" w:eastAsiaTheme="minorEastAsia" w:hAnsiTheme="minorEastAsia" w:cstheme="minorEastAsia" w:hint="eastAsia"/>
                <w:b/>
                <w:bCs/>
                <w:color w:val="000000" w:themeColor="text1"/>
                <w:sz w:val="28"/>
                <w:szCs w:val="28"/>
              </w:rPr>
              <w:t>（1）制定</w:t>
            </w:r>
            <w:r w:rsidRPr="00A73266">
              <w:rPr>
                <w:rFonts w:ascii="Times New Roman" w:hAnsi="宋体" w:hint="eastAsia"/>
                <w:b/>
                <w:bCs/>
                <w:color w:val="000000" w:themeColor="text1"/>
                <w:kern w:val="2"/>
                <w:sz w:val="28"/>
                <w:szCs w:val="28"/>
              </w:rPr>
              <w:t>原则</w:t>
            </w:r>
          </w:p>
          <w:p w:rsidR="00EC70EF" w:rsidRPr="00A73266" w:rsidRDefault="00EF41DC" w:rsidP="00900F2E">
            <w:pPr>
              <w:pStyle w:val="a9"/>
              <w:adjustRightInd w:val="0"/>
              <w:spacing w:line="360" w:lineRule="auto"/>
              <w:ind w:firstLine="560"/>
              <w:contextualSpacing/>
              <w:rPr>
                <w:rFonts w:ascii="Times New Roman" w:hAnsi="宋体"/>
                <w:color w:val="000000" w:themeColor="text1"/>
                <w:kern w:val="2"/>
                <w:sz w:val="28"/>
                <w:szCs w:val="28"/>
              </w:rPr>
            </w:pPr>
            <w:r w:rsidRPr="00A73266">
              <w:rPr>
                <w:rFonts w:ascii="Times New Roman" w:hAnsi="宋体" w:hint="eastAsia"/>
                <w:color w:val="000000" w:themeColor="text1"/>
                <w:kern w:val="2"/>
                <w:sz w:val="28"/>
                <w:szCs w:val="28"/>
              </w:rPr>
              <w:t>标准的制定遵循“统一性、通用性、规范性、普适性”的原则，在标准要求与技术指标的设置上，结合了各</w:t>
            </w:r>
            <w:r w:rsidR="00F6077B" w:rsidRPr="00A73266">
              <w:rPr>
                <w:rFonts w:ascii="Times New Roman" w:hAnsi="宋体" w:hint="eastAsia"/>
                <w:color w:val="000000" w:themeColor="text1"/>
                <w:kern w:val="2"/>
                <w:sz w:val="28"/>
                <w:szCs w:val="28"/>
              </w:rPr>
              <w:t>医疗机构</w:t>
            </w:r>
            <w:r w:rsidRPr="00A73266">
              <w:rPr>
                <w:rFonts w:ascii="Times New Roman" w:hAnsi="宋体" w:hint="eastAsia"/>
                <w:color w:val="000000" w:themeColor="text1"/>
                <w:kern w:val="2"/>
                <w:sz w:val="28"/>
                <w:szCs w:val="28"/>
              </w:rPr>
              <w:t>当前智慧中药房</w:t>
            </w:r>
            <w:r w:rsidR="007F2901" w:rsidRPr="00A73266">
              <w:rPr>
                <w:rFonts w:ascii="Times New Roman" w:hAnsi="宋体" w:hint="eastAsia"/>
                <w:color w:val="000000" w:themeColor="text1"/>
                <w:kern w:val="2"/>
                <w:sz w:val="28"/>
                <w:szCs w:val="28"/>
              </w:rPr>
              <w:t>信息化现状</w:t>
            </w:r>
            <w:r w:rsidRPr="00A73266">
              <w:rPr>
                <w:rFonts w:ascii="Times New Roman" w:hAnsi="宋体" w:hint="eastAsia"/>
                <w:color w:val="000000" w:themeColor="text1"/>
                <w:kern w:val="2"/>
                <w:sz w:val="28"/>
                <w:szCs w:val="28"/>
              </w:rPr>
              <w:t>，又充分考虑到了市场需求以及标准的科学性、可操作性及前瞻性，使标准先进可行。通过执行本标准，能够对安徽省内</w:t>
            </w:r>
            <w:r w:rsidR="00F6077B" w:rsidRPr="00A73266">
              <w:rPr>
                <w:rFonts w:ascii="Times New Roman" w:hAnsi="宋体" w:hint="eastAsia"/>
                <w:color w:val="000000" w:themeColor="text1"/>
                <w:kern w:val="2"/>
                <w:sz w:val="28"/>
                <w:szCs w:val="28"/>
              </w:rPr>
              <w:t>医疗机构</w:t>
            </w:r>
            <w:r w:rsidRPr="00A73266">
              <w:rPr>
                <w:rFonts w:ascii="Times New Roman" w:hAnsi="宋体" w:hint="eastAsia"/>
                <w:color w:val="000000" w:themeColor="text1"/>
                <w:kern w:val="2"/>
                <w:sz w:val="28"/>
                <w:szCs w:val="28"/>
              </w:rPr>
              <w:t>智慧中药房</w:t>
            </w:r>
            <w:r w:rsidR="007F2901" w:rsidRPr="00A73266">
              <w:rPr>
                <w:rFonts w:ascii="Times New Roman" w:hAnsi="宋体" w:hint="eastAsia"/>
                <w:color w:val="000000" w:themeColor="text1"/>
                <w:kern w:val="2"/>
                <w:sz w:val="28"/>
                <w:szCs w:val="28"/>
              </w:rPr>
              <w:t>数据集和编码规则</w:t>
            </w:r>
            <w:r w:rsidRPr="00A73266">
              <w:rPr>
                <w:rFonts w:ascii="Times New Roman" w:hAnsi="宋体" w:hint="eastAsia"/>
                <w:color w:val="000000" w:themeColor="text1"/>
                <w:kern w:val="2"/>
                <w:sz w:val="28"/>
                <w:szCs w:val="28"/>
              </w:rPr>
              <w:t>提供指导，从而提升</w:t>
            </w:r>
            <w:r w:rsidR="00F6077B" w:rsidRPr="00A73266">
              <w:rPr>
                <w:rFonts w:ascii="Times New Roman" w:hAnsi="宋体" w:hint="eastAsia"/>
                <w:color w:val="000000" w:themeColor="text1"/>
                <w:kern w:val="2"/>
                <w:sz w:val="28"/>
                <w:szCs w:val="28"/>
              </w:rPr>
              <w:t>中医药服务</w:t>
            </w:r>
            <w:r w:rsidRPr="00A73266">
              <w:rPr>
                <w:rFonts w:ascii="Times New Roman" w:hAnsi="宋体" w:hint="eastAsia"/>
                <w:color w:val="000000" w:themeColor="text1"/>
                <w:kern w:val="2"/>
                <w:sz w:val="28"/>
                <w:szCs w:val="28"/>
              </w:rPr>
              <w:t>水平，</w:t>
            </w:r>
            <w:r w:rsidRPr="00A73266">
              <w:rPr>
                <w:rFonts w:ascii="Times New Roman" w:hAnsi="宋体"/>
                <w:color w:val="000000" w:themeColor="text1"/>
                <w:kern w:val="2"/>
                <w:sz w:val="28"/>
                <w:szCs w:val="28"/>
              </w:rPr>
              <w:t>与现行</w:t>
            </w:r>
            <w:r w:rsidRPr="00A73266">
              <w:rPr>
                <w:rFonts w:ascii="Times New Roman" w:hAnsi="宋体" w:hint="eastAsia"/>
                <w:color w:val="000000" w:themeColor="text1"/>
                <w:kern w:val="2"/>
                <w:sz w:val="28"/>
                <w:szCs w:val="28"/>
              </w:rPr>
              <w:t>法律、</w:t>
            </w:r>
            <w:r w:rsidRPr="00A73266">
              <w:rPr>
                <w:rFonts w:ascii="Times New Roman" w:hAnsi="宋体"/>
                <w:color w:val="000000" w:themeColor="text1"/>
                <w:kern w:val="2"/>
                <w:sz w:val="28"/>
                <w:szCs w:val="28"/>
              </w:rPr>
              <w:t>标准无冲突</w:t>
            </w:r>
            <w:r w:rsidRPr="00A73266">
              <w:rPr>
                <w:rFonts w:ascii="Times New Roman" w:hAnsi="宋体" w:hint="eastAsia"/>
                <w:color w:val="000000" w:themeColor="text1"/>
                <w:kern w:val="2"/>
                <w:sz w:val="28"/>
                <w:szCs w:val="28"/>
              </w:rPr>
              <w:t>。</w:t>
            </w:r>
          </w:p>
          <w:p w:rsidR="00EC70EF" w:rsidRPr="00A73266" w:rsidRDefault="00EF41DC" w:rsidP="00900F2E">
            <w:pPr>
              <w:pStyle w:val="a9"/>
              <w:adjustRightInd w:val="0"/>
              <w:spacing w:line="360" w:lineRule="auto"/>
              <w:ind w:firstLine="562"/>
              <w:contextualSpacing/>
              <w:rPr>
                <w:rFonts w:ascii="Times New Roman" w:hAnsi="宋体"/>
                <w:b/>
                <w:bCs/>
                <w:color w:val="000000" w:themeColor="text1"/>
                <w:kern w:val="2"/>
                <w:sz w:val="28"/>
                <w:szCs w:val="28"/>
              </w:rPr>
            </w:pPr>
            <w:r w:rsidRPr="00A73266">
              <w:rPr>
                <w:rFonts w:ascii="Times New Roman" w:hAnsi="宋体" w:hint="eastAsia"/>
                <w:b/>
                <w:bCs/>
                <w:color w:val="000000" w:themeColor="text1"/>
                <w:kern w:val="2"/>
                <w:sz w:val="28"/>
                <w:szCs w:val="28"/>
              </w:rPr>
              <w:t>（</w:t>
            </w:r>
            <w:r w:rsidRPr="00A73266">
              <w:rPr>
                <w:rFonts w:ascii="Times New Roman" w:hAnsi="宋体" w:hint="eastAsia"/>
                <w:b/>
                <w:bCs/>
                <w:color w:val="000000" w:themeColor="text1"/>
                <w:kern w:val="2"/>
                <w:sz w:val="28"/>
                <w:szCs w:val="28"/>
              </w:rPr>
              <w:t>2</w:t>
            </w:r>
            <w:r w:rsidRPr="00A73266">
              <w:rPr>
                <w:rFonts w:ascii="Times New Roman" w:hAnsi="宋体" w:hint="eastAsia"/>
                <w:b/>
                <w:bCs/>
                <w:color w:val="000000" w:themeColor="text1"/>
                <w:kern w:val="2"/>
                <w:sz w:val="28"/>
                <w:szCs w:val="28"/>
              </w:rPr>
              <w:t>）编制依据</w:t>
            </w:r>
          </w:p>
          <w:p w:rsidR="00EC70EF" w:rsidRPr="00A73266" w:rsidRDefault="00EF41DC" w:rsidP="00900F2E">
            <w:pPr>
              <w:pStyle w:val="af"/>
              <w:spacing w:line="360" w:lineRule="auto"/>
              <w:ind w:firstLine="560"/>
              <w:rPr>
                <w:rFonts w:hAnsi="宋体"/>
                <w:color w:val="000000" w:themeColor="text1"/>
                <w:sz w:val="28"/>
                <w:szCs w:val="28"/>
              </w:rPr>
            </w:pPr>
            <w:r w:rsidRPr="00A73266">
              <w:rPr>
                <w:rFonts w:hAnsi="宋体" w:hint="eastAsia"/>
                <w:color w:val="000000" w:themeColor="text1"/>
                <w:sz w:val="28"/>
                <w:szCs w:val="28"/>
              </w:rPr>
              <w:t>按照《</w:t>
            </w:r>
            <w:r w:rsidRPr="00A73266">
              <w:rPr>
                <w:rFonts w:hAnsi="宋体" w:hint="eastAsia"/>
                <w:color w:val="000000" w:themeColor="text1"/>
                <w:sz w:val="28"/>
                <w:szCs w:val="28"/>
              </w:rPr>
              <w:t xml:space="preserve">GB/T 1.1-2020 </w:t>
            </w:r>
            <w:r w:rsidRPr="00A73266">
              <w:rPr>
                <w:rFonts w:hAnsi="宋体" w:hint="eastAsia"/>
                <w:color w:val="000000" w:themeColor="text1"/>
                <w:sz w:val="28"/>
                <w:szCs w:val="28"/>
              </w:rPr>
              <w:t>标准化工作导则</w:t>
            </w:r>
            <w:r w:rsidRPr="00A73266">
              <w:rPr>
                <w:rFonts w:hAnsi="宋体" w:hint="eastAsia"/>
                <w:color w:val="000000" w:themeColor="text1"/>
                <w:sz w:val="28"/>
                <w:szCs w:val="28"/>
              </w:rPr>
              <w:t xml:space="preserve"> </w:t>
            </w:r>
            <w:r w:rsidRPr="00A73266">
              <w:rPr>
                <w:rFonts w:hAnsi="宋体" w:hint="eastAsia"/>
                <w:color w:val="000000" w:themeColor="text1"/>
                <w:sz w:val="28"/>
                <w:szCs w:val="28"/>
              </w:rPr>
              <w:t>第</w:t>
            </w:r>
            <w:r w:rsidRPr="00A73266">
              <w:rPr>
                <w:rFonts w:hAnsi="宋体" w:hint="eastAsia"/>
                <w:color w:val="000000" w:themeColor="text1"/>
                <w:sz w:val="28"/>
                <w:szCs w:val="28"/>
              </w:rPr>
              <w:t>1</w:t>
            </w:r>
            <w:r w:rsidRPr="00A73266">
              <w:rPr>
                <w:rFonts w:hAnsi="宋体" w:hint="eastAsia"/>
                <w:color w:val="000000" w:themeColor="text1"/>
                <w:sz w:val="28"/>
                <w:szCs w:val="28"/>
              </w:rPr>
              <w:t>部分：标准的结构和编写》的</w:t>
            </w:r>
            <w:r w:rsidRPr="00A73266">
              <w:rPr>
                <w:rFonts w:hAnsi="宋体" w:hint="eastAsia"/>
                <w:color w:val="000000" w:themeColor="text1"/>
                <w:sz w:val="28"/>
                <w:szCs w:val="28"/>
              </w:rPr>
              <w:lastRenderedPageBreak/>
              <w:t>相关规定进行编写，在术语定义、结构版式以及单位符号等方面保持一致性。</w:t>
            </w:r>
            <w:r w:rsidRPr="00A73266">
              <w:rPr>
                <w:rFonts w:hAnsi="宋体" w:hint="eastAsia"/>
                <w:color w:val="000000" w:themeColor="text1"/>
                <w:sz w:val="28"/>
                <w:szCs w:val="28"/>
              </w:rPr>
              <w:t xml:space="preserve"> </w:t>
            </w:r>
          </w:p>
          <w:p w:rsidR="00EC70EF" w:rsidRPr="00A73266" w:rsidRDefault="00EF41DC" w:rsidP="00900F2E">
            <w:pPr>
              <w:pStyle w:val="a9"/>
              <w:adjustRightInd w:val="0"/>
              <w:spacing w:line="360" w:lineRule="auto"/>
              <w:ind w:firstLine="560"/>
              <w:contextualSpacing/>
              <w:rPr>
                <w:rFonts w:hAnsi="宋体"/>
                <w:color w:val="000000" w:themeColor="text1"/>
                <w:sz w:val="28"/>
                <w:szCs w:val="28"/>
              </w:rPr>
            </w:pPr>
            <w:r w:rsidRPr="00A73266">
              <w:rPr>
                <w:rFonts w:ascii="Times New Roman" w:hAnsi="宋体" w:hint="eastAsia"/>
                <w:color w:val="000000" w:themeColor="text1"/>
                <w:kern w:val="2"/>
                <w:sz w:val="28"/>
                <w:szCs w:val="28"/>
              </w:rPr>
              <w:t>本标准中服务管理要素的确定与标准内容的编制，结合了</w:t>
            </w:r>
            <w:r w:rsidR="001536E3" w:rsidRPr="00A73266">
              <w:rPr>
                <w:rFonts w:ascii="Times New Roman" w:hAnsi="宋体" w:hint="eastAsia"/>
                <w:color w:val="000000" w:themeColor="text1"/>
                <w:kern w:val="2"/>
                <w:sz w:val="28"/>
                <w:szCs w:val="28"/>
              </w:rPr>
              <w:t>安徽省内各级医疗机构</w:t>
            </w:r>
            <w:r w:rsidRPr="00A73266">
              <w:rPr>
                <w:rFonts w:ascii="Times New Roman" w:hAnsi="宋体" w:hint="eastAsia"/>
                <w:color w:val="000000" w:themeColor="text1"/>
                <w:kern w:val="2"/>
                <w:sz w:val="28"/>
                <w:szCs w:val="28"/>
              </w:rPr>
              <w:t>智慧中药房</w:t>
            </w:r>
            <w:r w:rsidR="007F2901" w:rsidRPr="00A73266">
              <w:rPr>
                <w:rFonts w:ascii="Times New Roman" w:hAnsi="宋体" w:hint="eastAsia"/>
                <w:color w:val="000000" w:themeColor="text1"/>
                <w:kern w:val="2"/>
                <w:sz w:val="28"/>
                <w:szCs w:val="28"/>
              </w:rPr>
              <w:t>信息化</w:t>
            </w:r>
            <w:r w:rsidRPr="00A73266">
              <w:rPr>
                <w:rFonts w:ascii="Times New Roman" w:hAnsi="宋体" w:hint="eastAsia"/>
                <w:color w:val="000000" w:themeColor="text1"/>
                <w:kern w:val="2"/>
                <w:sz w:val="28"/>
                <w:szCs w:val="28"/>
              </w:rPr>
              <w:t>的要求进行编写。</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r w:rsidRPr="00A73266">
              <w:rPr>
                <w:rFonts w:hAnsi="宋体" w:hint="eastAsia"/>
                <w:color w:val="000000" w:themeColor="text1"/>
                <w:sz w:val="28"/>
                <w:szCs w:val="28"/>
              </w:rPr>
              <w:lastRenderedPageBreak/>
              <w:t>4、主要条款的说明，主要技术指标、参数、试验验证的论述（</w:t>
            </w:r>
            <w:r w:rsidRPr="00A73266">
              <w:rPr>
                <w:rFonts w:hAnsi="宋体" w:hint="eastAsia"/>
                <w:b/>
                <w:color w:val="000000" w:themeColor="text1"/>
                <w:sz w:val="28"/>
                <w:szCs w:val="28"/>
              </w:rPr>
              <w:t>详细说明</w:t>
            </w:r>
            <w:r w:rsidRPr="00A73266">
              <w:rPr>
                <w:rFonts w:hAnsi="宋体" w:hint="eastAsia"/>
                <w:color w:val="000000" w:themeColor="text1"/>
                <w:sz w:val="28"/>
                <w:szCs w:val="28"/>
              </w:rPr>
              <w:t>）</w:t>
            </w:r>
          </w:p>
        </w:tc>
      </w:tr>
      <w:tr w:rsidR="00A73266" w:rsidRPr="00A73266">
        <w:trPr>
          <w:trHeight w:val="20"/>
          <w:jc w:val="center"/>
        </w:trPr>
        <w:tc>
          <w:tcPr>
            <w:tcW w:w="9570" w:type="dxa"/>
            <w:gridSpan w:val="2"/>
            <w:vAlign w:val="center"/>
          </w:tcPr>
          <w:p w:rsidR="00EC70EF" w:rsidRPr="00A73266" w:rsidRDefault="00EF41DC" w:rsidP="00900F2E">
            <w:pPr>
              <w:pStyle w:val="a9"/>
              <w:adjustRightInd w:val="0"/>
              <w:spacing w:line="400" w:lineRule="atLeast"/>
              <w:ind w:firstLine="562"/>
              <w:contextualSpacing/>
              <w:rPr>
                <w:rFonts w:hAnsi="宋体"/>
                <w:color w:val="000000" w:themeColor="text1"/>
                <w:sz w:val="28"/>
                <w:szCs w:val="28"/>
              </w:rPr>
            </w:pPr>
            <w:r w:rsidRPr="00A73266">
              <w:rPr>
                <w:rFonts w:hAnsi="宋体" w:hint="eastAsia"/>
                <w:b/>
                <w:color w:val="000000" w:themeColor="text1"/>
                <w:sz w:val="28"/>
                <w:szCs w:val="28"/>
              </w:rPr>
              <w:t>（1）主要条款</w:t>
            </w:r>
          </w:p>
          <w:p w:rsidR="00EC70EF" w:rsidRPr="00A73266" w:rsidRDefault="00EF41DC" w:rsidP="0036568B">
            <w:pPr>
              <w:pStyle w:val="a9"/>
              <w:spacing w:line="400" w:lineRule="atLeast"/>
              <w:ind w:firstLine="560"/>
              <w:contextualSpacing/>
              <w:rPr>
                <w:rFonts w:hAnsi="宋体"/>
                <w:b/>
                <w:color w:val="000000" w:themeColor="text1"/>
                <w:sz w:val="28"/>
                <w:szCs w:val="28"/>
              </w:rPr>
            </w:pPr>
            <w:r w:rsidRPr="00A73266">
              <w:rPr>
                <w:rFonts w:hAnsi="宋体" w:hint="eastAsia"/>
                <w:color w:val="000000" w:themeColor="text1"/>
                <w:sz w:val="28"/>
                <w:szCs w:val="28"/>
              </w:rPr>
              <w:t>本标准的章节由：范围、规范性引用文件、术语和定义、缩略语、</w:t>
            </w:r>
            <w:r w:rsidR="0036568B" w:rsidRPr="00A73266">
              <w:rPr>
                <w:rFonts w:hAnsi="宋体" w:hint="eastAsia"/>
                <w:color w:val="000000" w:themeColor="text1"/>
                <w:sz w:val="28"/>
                <w:szCs w:val="28"/>
              </w:rPr>
              <w:t>数据集元数据选取、据集描述格式、数据集标识符编码规则、数据元目录、数据元公用属性、数据元专用属性、智慧中药房患者处方信息子集、患者卫生事件摘要子集、数据元属性描述规则7数据元索引和表示方法、数据元索引和表示方法</w:t>
            </w:r>
            <w:r w:rsidRPr="00A73266">
              <w:rPr>
                <w:rFonts w:hAnsi="宋体" w:hint="eastAsia"/>
                <w:color w:val="000000" w:themeColor="text1"/>
                <w:sz w:val="28"/>
                <w:szCs w:val="28"/>
              </w:rPr>
              <w:t>等方面</w:t>
            </w:r>
            <w:r w:rsidR="000537C2" w:rsidRPr="00A73266">
              <w:rPr>
                <w:rFonts w:hAnsi="宋体" w:hint="eastAsia"/>
                <w:color w:val="000000" w:themeColor="text1"/>
                <w:sz w:val="28"/>
                <w:szCs w:val="28"/>
              </w:rPr>
              <w:t>组成</w:t>
            </w:r>
            <w:r w:rsidRPr="00A73266">
              <w:rPr>
                <w:rFonts w:hAnsi="宋体" w:hint="eastAsia"/>
                <w:color w:val="000000" w:themeColor="text1"/>
                <w:sz w:val="28"/>
                <w:szCs w:val="28"/>
              </w:rPr>
              <w:t>。</w:t>
            </w:r>
          </w:p>
          <w:p w:rsidR="00EC70EF" w:rsidRPr="00A73266" w:rsidRDefault="005B3924" w:rsidP="005B3924">
            <w:pPr>
              <w:pStyle w:val="a9"/>
              <w:spacing w:line="400" w:lineRule="atLeast"/>
              <w:ind w:firstLine="560"/>
              <w:contextualSpacing/>
              <w:rPr>
                <w:rFonts w:hAnsi="宋体"/>
                <w:color w:val="000000" w:themeColor="text1"/>
                <w:sz w:val="28"/>
                <w:szCs w:val="28"/>
              </w:rPr>
            </w:pPr>
            <w:r w:rsidRPr="00A73266">
              <w:rPr>
                <w:rFonts w:hAnsi="宋体" w:hint="eastAsia"/>
                <w:color w:val="000000" w:themeColor="text1"/>
                <w:sz w:val="28"/>
                <w:szCs w:val="28"/>
              </w:rPr>
              <w:t>其中</w:t>
            </w:r>
            <w:r w:rsidR="00EF41DC" w:rsidRPr="00A73266">
              <w:rPr>
                <w:rFonts w:hAnsi="宋体" w:hint="eastAsia"/>
                <w:color w:val="000000" w:themeColor="text1"/>
                <w:sz w:val="28"/>
                <w:szCs w:val="28"/>
              </w:rPr>
              <w:t>术语和定义</w:t>
            </w:r>
            <w:r w:rsidRPr="00A73266">
              <w:rPr>
                <w:rFonts w:hAnsi="宋体" w:hint="eastAsia"/>
                <w:color w:val="000000" w:themeColor="text1"/>
                <w:sz w:val="28"/>
                <w:szCs w:val="28"/>
              </w:rPr>
              <w:t>，WS 370-2012、WS 445.1-2014、WS 445.2-2014、WS 445.4-2014、WS 445.5-2014、WS 445.10-2014、WS 445.11-2014、WS 445.13-2014和WS 445.14-2014中界定的以及下列术语和定义适用于本文件。界定的以及下列术语和定义适用于本文件。同时</w:t>
            </w:r>
            <w:r w:rsidR="00EF41DC" w:rsidRPr="00A73266">
              <w:rPr>
                <w:rFonts w:hAnsi="宋体" w:hint="eastAsia"/>
                <w:color w:val="000000" w:themeColor="text1"/>
                <w:sz w:val="28"/>
                <w:szCs w:val="28"/>
              </w:rPr>
              <w:t>给出了“智慧中药房”、“</w:t>
            </w:r>
            <w:r w:rsidRPr="00A73266">
              <w:rPr>
                <w:rFonts w:hAnsi="宋体" w:hint="eastAsia"/>
                <w:color w:val="000000" w:themeColor="text1"/>
                <w:sz w:val="28"/>
                <w:szCs w:val="28"/>
              </w:rPr>
              <w:t>基本数据集</w:t>
            </w:r>
            <w:r w:rsidR="00EF41DC" w:rsidRPr="00A73266">
              <w:rPr>
                <w:rFonts w:hAnsi="宋体" w:hint="eastAsia"/>
                <w:color w:val="000000" w:themeColor="text1"/>
                <w:sz w:val="28"/>
                <w:szCs w:val="28"/>
              </w:rPr>
              <w:t>”</w:t>
            </w:r>
            <w:r w:rsidRPr="00A73266">
              <w:rPr>
                <w:rFonts w:hAnsi="宋体" w:hint="eastAsia"/>
                <w:color w:val="000000" w:themeColor="text1"/>
                <w:sz w:val="28"/>
                <w:szCs w:val="28"/>
              </w:rPr>
              <w:t>2</w:t>
            </w:r>
            <w:r w:rsidR="00EF41DC" w:rsidRPr="00A73266">
              <w:rPr>
                <w:rFonts w:hAnsi="宋体" w:hint="eastAsia"/>
                <w:color w:val="000000" w:themeColor="text1"/>
                <w:sz w:val="28"/>
                <w:szCs w:val="28"/>
              </w:rPr>
              <w:t>个术语和定义。</w:t>
            </w:r>
          </w:p>
          <w:p w:rsidR="008B4585" w:rsidRPr="00A73266" w:rsidRDefault="008F3662" w:rsidP="008F3662">
            <w:pPr>
              <w:pStyle w:val="a9"/>
              <w:spacing w:line="400" w:lineRule="atLeast"/>
              <w:ind w:firstLine="560"/>
              <w:contextualSpacing/>
              <w:rPr>
                <w:rFonts w:hAnsi="宋体"/>
                <w:color w:val="000000" w:themeColor="text1"/>
                <w:sz w:val="28"/>
                <w:szCs w:val="28"/>
              </w:rPr>
            </w:pPr>
            <w:r w:rsidRPr="00A73266">
              <w:rPr>
                <w:rFonts w:hAnsi="宋体" w:hint="eastAsia"/>
                <w:color w:val="000000" w:themeColor="text1"/>
                <w:sz w:val="28"/>
                <w:szCs w:val="28"/>
              </w:rPr>
              <w:t>数据集元数据选取，根据WS/T 305中规定的7个元数据子集，本文件选取了核心元数据中的8个“必选（M）”元数据元素，分为2个元数据子集，对卫生信息基本数据集进行描述。WS/T 305中的数据集核心元数据描述规范适用于本文件。卫生健康信息基本数据集元数据采用标准中推荐的格式进行描述。</w:t>
            </w:r>
          </w:p>
          <w:p w:rsidR="008F3662" w:rsidRPr="00A73266" w:rsidRDefault="008F3662" w:rsidP="008F3662">
            <w:pPr>
              <w:pStyle w:val="a9"/>
              <w:spacing w:line="400" w:lineRule="atLeast"/>
              <w:ind w:firstLineChars="181" w:firstLine="507"/>
              <w:contextualSpacing/>
              <w:rPr>
                <w:rFonts w:hAnsi="宋体"/>
                <w:color w:val="000000" w:themeColor="text1"/>
                <w:sz w:val="28"/>
                <w:szCs w:val="28"/>
              </w:rPr>
            </w:pPr>
            <w:r w:rsidRPr="00A73266">
              <w:rPr>
                <w:rFonts w:hAnsi="宋体" w:hint="eastAsia"/>
                <w:color w:val="000000" w:themeColor="text1"/>
                <w:sz w:val="28"/>
                <w:szCs w:val="28"/>
              </w:rPr>
              <w:t>数据集标识符编码规则，数据集标识符采用字母数字混合码，结构为：数据集类目编码（DCC）_版本标识符（VI）。</w:t>
            </w:r>
          </w:p>
          <w:p w:rsidR="008F3662" w:rsidRPr="00A73266" w:rsidRDefault="008F3662" w:rsidP="00343DD5">
            <w:pPr>
              <w:pStyle w:val="a9"/>
              <w:spacing w:line="400" w:lineRule="atLeast"/>
              <w:ind w:firstLineChars="181" w:firstLine="507"/>
              <w:contextualSpacing/>
              <w:rPr>
                <w:rFonts w:hAnsi="宋体"/>
                <w:color w:val="000000" w:themeColor="text1"/>
                <w:sz w:val="28"/>
                <w:szCs w:val="28"/>
              </w:rPr>
            </w:pPr>
            <w:r w:rsidRPr="00A73266">
              <w:rPr>
                <w:rFonts w:hAnsi="宋体" w:hint="eastAsia"/>
                <w:color w:val="000000" w:themeColor="text1"/>
                <w:sz w:val="28"/>
                <w:szCs w:val="28"/>
              </w:rPr>
              <w:t>数据元目录包括数据元公用属性、数据元专用属性</w:t>
            </w:r>
            <w:r w:rsidR="00343DD5" w:rsidRPr="00A73266">
              <w:rPr>
                <w:rFonts w:hAnsi="宋体" w:hint="eastAsia"/>
                <w:color w:val="000000" w:themeColor="text1"/>
                <w:sz w:val="28"/>
                <w:szCs w:val="28"/>
              </w:rPr>
              <w:t>，其中6智慧中药房患</w:t>
            </w:r>
            <w:r w:rsidR="00343DD5" w:rsidRPr="00A73266">
              <w:rPr>
                <w:rFonts w:hAnsi="宋体" w:hint="eastAsia"/>
                <w:color w:val="000000" w:themeColor="text1"/>
                <w:sz w:val="28"/>
                <w:szCs w:val="28"/>
              </w:rPr>
              <w:lastRenderedPageBreak/>
              <w:t>者处方信息子集的数据元专用属性描述、患者卫生事件摘要的数据元专用属性描述、患者医疗费用记录子集数据元专用属性描述、患者处方流转数据元专用属性描述进行了详细描述，用表格形式进行列出。</w:t>
            </w:r>
          </w:p>
          <w:p w:rsidR="00F61DA3" w:rsidRPr="00A73266" w:rsidRDefault="00F61DA3" w:rsidP="00F61DA3">
            <w:pPr>
              <w:pStyle w:val="a9"/>
              <w:spacing w:line="400" w:lineRule="atLeast"/>
              <w:ind w:firstLineChars="181" w:firstLine="507"/>
              <w:contextualSpacing/>
              <w:rPr>
                <w:rFonts w:hAnsi="宋体"/>
                <w:color w:val="000000" w:themeColor="text1"/>
                <w:sz w:val="28"/>
                <w:szCs w:val="28"/>
              </w:rPr>
            </w:pPr>
            <w:r w:rsidRPr="00A73266">
              <w:rPr>
                <w:rFonts w:hAnsi="宋体" w:hint="eastAsia"/>
                <w:color w:val="000000" w:themeColor="text1"/>
                <w:sz w:val="28"/>
                <w:szCs w:val="28"/>
              </w:rPr>
              <w:t>数据元属性描述规则包括了内部标识符、其他属性。内部标识符指数据元在某特定数据集中的唯一标识代码。采用长度16位的字母数字混合码，含3位 “.”</w:t>
            </w:r>
            <w:r w:rsidR="00323267" w:rsidRPr="00A73266">
              <w:rPr>
                <w:rFonts w:hAnsi="宋体" w:hint="eastAsia"/>
                <w:color w:val="000000" w:themeColor="text1"/>
                <w:sz w:val="28"/>
                <w:szCs w:val="28"/>
              </w:rPr>
              <w:t>其他属性包括了二十四节气代码、中医“四诊”类别代码、中医望诊项目代码、中医闻诊项目代码、中医问诊项目代码表、问诊-现在症状项目代码、中医切诊项目代码、中医病脉代码、药物使用频次代码、医嘱项目类型代码，每个代码表都分别列出。</w:t>
            </w:r>
          </w:p>
          <w:p w:rsidR="00F61DA3" w:rsidRPr="00A73266" w:rsidRDefault="00666859" w:rsidP="00666859">
            <w:pPr>
              <w:pStyle w:val="a9"/>
              <w:spacing w:line="400" w:lineRule="atLeast"/>
              <w:ind w:firstLineChars="181" w:firstLine="507"/>
              <w:contextualSpacing/>
              <w:rPr>
                <w:rFonts w:hAnsi="宋体"/>
                <w:color w:val="000000" w:themeColor="text1"/>
                <w:sz w:val="28"/>
                <w:szCs w:val="28"/>
              </w:rPr>
            </w:pPr>
            <w:r w:rsidRPr="00A73266">
              <w:rPr>
                <w:rFonts w:hAnsi="宋体" w:hint="eastAsia"/>
                <w:color w:val="000000" w:themeColor="text1"/>
                <w:sz w:val="28"/>
                <w:szCs w:val="28"/>
              </w:rPr>
              <w:t>数据元索引和表示方法：数据集标准中的数据元名称作为索引项，同时给出数据元名称对应的内部标识符；数据元名称首字的汉语拼音字母顺序编排，为了便于检索在数据元名称首字的汉语拼音首字母相同的索引项之上标出相应的字母；数据元名称为外文字母组成的，其前后顺序按照汉字、拉丁字母、希腊字母、阿拉伯数字的顺序编排。</w:t>
            </w:r>
          </w:p>
          <w:p w:rsidR="00EC70EF" w:rsidRPr="00A73266" w:rsidRDefault="00EF41DC" w:rsidP="00900F2E">
            <w:pPr>
              <w:pStyle w:val="a9"/>
              <w:adjustRightInd w:val="0"/>
              <w:spacing w:line="400" w:lineRule="atLeast"/>
              <w:ind w:firstLine="562"/>
              <w:contextualSpacing/>
              <w:rPr>
                <w:rFonts w:hAnsi="宋体"/>
                <w:color w:val="000000" w:themeColor="text1"/>
                <w:sz w:val="28"/>
                <w:szCs w:val="28"/>
              </w:rPr>
            </w:pPr>
            <w:r w:rsidRPr="00A73266">
              <w:rPr>
                <w:rFonts w:hAnsi="宋体" w:hint="eastAsia"/>
                <w:b/>
                <w:color w:val="000000" w:themeColor="text1"/>
                <w:sz w:val="28"/>
                <w:szCs w:val="28"/>
              </w:rPr>
              <w:t>（</w:t>
            </w:r>
            <w:r w:rsidRPr="00A73266">
              <w:rPr>
                <w:rFonts w:hAnsi="宋体"/>
                <w:b/>
                <w:color w:val="000000" w:themeColor="text1"/>
                <w:sz w:val="28"/>
                <w:szCs w:val="28"/>
              </w:rPr>
              <w:t>2</w:t>
            </w:r>
            <w:r w:rsidRPr="00A73266">
              <w:rPr>
                <w:rFonts w:hAnsi="宋体" w:hint="eastAsia"/>
                <w:b/>
                <w:color w:val="000000" w:themeColor="text1"/>
                <w:sz w:val="28"/>
                <w:szCs w:val="28"/>
              </w:rPr>
              <w:t>）标准技术水平的说明</w:t>
            </w:r>
          </w:p>
          <w:p w:rsidR="00EC70EF" w:rsidRPr="00A73266" w:rsidRDefault="00EF41DC" w:rsidP="00900F2E">
            <w:pPr>
              <w:pStyle w:val="a9"/>
              <w:adjustRightInd w:val="0"/>
              <w:spacing w:line="400" w:lineRule="atLeast"/>
              <w:ind w:firstLine="560"/>
              <w:contextualSpacing/>
              <w:jc w:val="left"/>
              <w:rPr>
                <w:rFonts w:hAnsi="宋体"/>
                <w:color w:val="000000" w:themeColor="text1"/>
                <w:sz w:val="28"/>
                <w:szCs w:val="28"/>
              </w:rPr>
            </w:pPr>
            <w:r w:rsidRPr="00A73266">
              <w:rPr>
                <w:rFonts w:hAnsi="宋体" w:hint="eastAsia"/>
                <w:color w:val="000000" w:themeColor="text1"/>
                <w:sz w:val="28"/>
                <w:szCs w:val="28"/>
              </w:rPr>
              <w:t>目前，安徽省及全国范围内，尚未发布智慧中药房</w:t>
            </w:r>
            <w:r w:rsidR="004F5EB1" w:rsidRPr="00A73266">
              <w:rPr>
                <w:rFonts w:hAnsi="宋体" w:hint="eastAsia"/>
                <w:color w:val="000000" w:themeColor="text1"/>
                <w:sz w:val="28"/>
                <w:szCs w:val="28"/>
              </w:rPr>
              <w:t>数据集和编码规则</w:t>
            </w:r>
            <w:r w:rsidRPr="00A73266">
              <w:rPr>
                <w:rFonts w:hAnsi="宋体" w:hint="eastAsia"/>
                <w:color w:val="000000" w:themeColor="text1"/>
                <w:sz w:val="28"/>
                <w:szCs w:val="28"/>
              </w:rPr>
              <w:t>。标准内容上根据我省智慧中药房</w:t>
            </w:r>
            <w:r w:rsidR="004F5EB1" w:rsidRPr="00A73266">
              <w:rPr>
                <w:rFonts w:hAnsi="宋体" w:hint="eastAsia"/>
                <w:color w:val="000000" w:themeColor="text1"/>
                <w:sz w:val="28"/>
                <w:szCs w:val="28"/>
              </w:rPr>
              <w:t>信息化</w:t>
            </w:r>
            <w:r w:rsidRPr="00A73266">
              <w:rPr>
                <w:rFonts w:hAnsi="宋体" w:hint="eastAsia"/>
                <w:color w:val="000000" w:themeColor="text1"/>
                <w:sz w:val="28"/>
                <w:szCs w:val="28"/>
              </w:rPr>
              <w:t>进行了细化和分类，易于不同实际操作，符合安徽省地方发展需求。</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bookmarkStart w:id="1" w:name="_Toc464905809"/>
            <w:bookmarkStart w:id="2" w:name="_Toc464902852"/>
            <w:bookmarkStart w:id="3" w:name="_Toc465074266"/>
            <w:bookmarkStart w:id="4" w:name="_Toc464905557"/>
            <w:bookmarkStart w:id="5" w:name="_Toc464905613"/>
            <w:r w:rsidRPr="00A73266">
              <w:rPr>
                <w:rFonts w:hAnsi="宋体" w:hint="eastAsia"/>
                <w:color w:val="000000" w:themeColor="text1"/>
                <w:sz w:val="28"/>
                <w:szCs w:val="28"/>
              </w:rPr>
              <w:lastRenderedPageBreak/>
              <w:t>5、标准中如果涉及专利，应有明确的知识产权说明</w:t>
            </w:r>
            <w:bookmarkEnd w:id="1"/>
            <w:bookmarkEnd w:id="2"/>
            <w:bookmarkEnd w:id="3"/>
            <w:bookmarkEnd w:id="4"/>
            <w:bookmarkEnd w:id="5"/>
          </w:p>
        </w:tc>
      </w:tr>
      <w:tr w:rsidR="00A73266" w:rsidRPr="00A73266">
        <w:trPr>
          <w:trHeight w:val="448"/>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r w:rsidRPr="00A73266">
              <w:rPr>
                <w:rFonts w:hAnsi="宋体" w:hint="eastAsia"/>
                <w:color w:val="000000" w:themeColor="text1"/>
                <w:sz w:val="28"/>
                <w:szCs w:val="28"/>
              </w:rPr>
              <w:t>无</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bookmarkStart w:id="6" w:name="_Toc464905614"/>
            <w:bookmarkStart w:id="7" w:name="_Toc464905810"/>
            <w:bookmarkStart w:id="8" w:name="_Toc465074267"/>
            <w:bookmarkStart w:id="9" w:name="_Toc464905558"/>
            <w:bookmarkStart w:id="10" w:name="_Toc464902853"/>
            <w:r w:rsidRPr="00A73266">
              <w:rPr>
                <w:rFonts w:hAnsi="宋体" w:hint="eastAsia"/>
                <w:color w:val="000000" w:themeColor="text1"/>
                <w:sz w:val="28"/>
                <w:szCs w:val="28"/>
              </w:rPr>
              <w:t>6、采用国际标准或国外先进标准的，说明采标程度，以及国内外同类标准水平的对比情况</w:t>
            </w:r>
            <w:bookmarkEnd w:id="6"/>
            <w:bookmarkEnd w:id="7"/>
            <w:bookmarkEnd w:id="8"/>
            <w:bookmarkEnd w:id="9"/>
            <w:bookmarkEnd w:id="10"/>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r w:rsidRPr="00A73266">
              <w:rPr>
                <w:rFonts w:hAnsi="宋体" w:hint="eastAsia"/>
                <w:color w:val="000000" w:themeColor="text1"/>
                <w:sz w:val="28"/>
                <w:szCs w:val="28"/>
              </w:rPr>
              <w:lastRenderedPageBreak/>
              <w:t>无</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bookmarkStart w:id="11" w:name="_Toc464902854"/>
            <w:bookmarkStart w:id="12" w:name="_Toc465074268"/>
            <w:bookmarkStart w:id="13" w:name="_Toc464905559"/>
            <w:bookmarkStart w:id="14" w:name="_Toc464905811"/>
            <w:bookmarkStart w:id="15" w:name="_Toc464905615"/>
            <w:r w:rsidRPr="00A73266">
              <w:rPr>
                <w:rFonts w:hAnsi="宋体" w:hint="eastAsia"/>
                <w:color w:val="000000" w:themeColor="text1"/>
                <w:sz w:val="28"/>
                <w:szCs w:val="28"/>
              </w:rPr>
              <w:t>7、重大分歧意见的处理经过和依据</w:t>
            </w:r>
            <w:bookmarkEnd w:id="11"/>
            <w:bookmarkEnd w:id="12"/>
            <w:bookmarkEnd w:id="13"/>
            <w:bookmarkEnd w:id="14"/>
            <w:bookmarkEnd w:id="15"/>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r w:rsidRPr="00A73266">
              <w:rPr>
                <w:rFonts w:hAnsi="宋体" w:hint="eastAsia"/>
                <w:color w:val="000000" w:themeColor="text1"/>
                <w:sz w:val="28"/>
                <w:szCs w:val="28"/>
              </w:rPr>
              <w:t xml:space="preserve">无 </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bookmarkStart w:id="16" w:name="_Toc464905560"/>
            <w:bookmarkStart w:id="17" w:name="_Toc464905616"/>
            <w:bookmarkStart w:id="18" w:name="_Toc465074269"/>
            <w:bookmarkStart w:id="19" w:name="_Toc464902855"/>
            <w:bookmarkStart w:id="20" w:name="_Toc464905812"/>
            <w:r w:rsidRPr="00A73266">
              <w:rPr>
                <w:rFonts w:hAnsi="宋体" w:hint="eastAsia"/>
                <w:color w:val="000000" w:themeColor="text1"/>
                <w:sz w:val="28"/>
                <w:szCs w:val="28"/>
              </w:rPr>
              <w:t>8、贯彻标准的要求和措施建议（包括组织措施、技术措施、过渡办法、实施日期等）</w:t>
            </w:r>
            <w:bookmarkEnd w:id="16"/>
            <w:bookmarkEnd w:id="17"/>
            <w:bookmarkEnd w:id="18"/>
            <w:bookmarkEnd w:id="19"/>
            <w:bookmarkEnd w:id="20"/>
          </w:p>
        </w:tc>
      </w:tr>
      <w:tr w:rsidR="00A73266" w:rsidRPr="00A73266">
        <w:trPr>
          <w:trHeight w:val="20"/>
          <w:jc w:val="center"/>
        </w:trPr>
        <w:tc>
          <w:tcPr>
            <w:tcW w:w="9570" w:type="dxa"/>
            <w:gridSpan w:val="2"/>
            <w:vAlign w:val="center"/>
          </w:tcPr>
          <w:p w:rsidR="00EC70EF" w:rsidRPr="00A73266" w:rsidRDefault="00EF41DC" w:rsidP="004F5EB1">
            <w:pPr>
              <w:pStyle w:val="a9"/>
              <w:adjustRightInd w:val="0"/>
              <w:ind w:firstLineChars="0" w:firstLine="0"/>
              <w:rPr>
                <w:rFonts w:hAnsi="宋体"/>
                <w:color w:val="000000" w:themeColor="text1"/>
                <w:sz w:val="28"/>
                <w:szCs w:val="28"/>
              </w:rPr>
            </w:pPr>
            <w:r w:rsidRPr="00A73266">
              <w:rPr>
                <w:rFonts w:hAnsi="宋体" w:hint="eastAsia"/>
                <w:color w:val="000000" w:themeColor="text1"/>
                <w:sz w:val="28"/>
                <w:szCs w:val="28"/>
              </w:rPr>
              <w:t>标准发布后，建议采取如下一些具体措施开展标准的宣贯和实施工作：</w:t>
            </w:r>
          </w:p>
          <w:p w:rsidR="00EC70EF" w:rsidRPr="00A73266" w:rsidRDefault="00EF41DC" w:rsidP="008E7C82">
            <w:pPr>
              <w:spacing w:line="240" w:lineRule="auto"/>
              <w:rPr>
                <w:rFonts w:hAnsi="宋体"/>
                <w:color w:val="000000" w:themeColor="text1"/>
                <w:sz w:val="28"/>
                <w:szCs w:val="28"/>
              </w:rPr>
            </w:pPr>
            <w:r w:rsidRPr="00A73266">
              <w:rPr>
                <w:rFonts w:ascii="宋体" w:hAnsi="宋体" w:cs="宋体" w:hint="eastAsia"/>
                <w:color w:val="000000" w:themeColor="text1"/>
                <w:kern w:val="0"/>
                <w:sz w:val="28"/>
                <w:szCs w:val="28"/>
              </w:rPr>
              <w:t>（1）由标准归口单位牵头，起草单位具体实施，开展该标准的宣贯；</w:t>
            </w:r>
            <w:r w:rsidRPr="00A73266">
              <w:rPr>
                <w:rFonts w:hAnsi="宋体" w:hint="eastAsia"/>
                <w:color w:val="000000" w:themeColor="text1"/>
                <w:sz w:val="28"/>
                <w:szCs w:val="28"/>
              </w:rPr>
              <w:t>（</w:t>
            </w:r>
            <w:r w:rsidRPr="00A73266">
              <w:rPr>
                <w:rFonts w:hAnsi="宋体" w:hint="eastAsia"/>
                <w:color w:val="000000" w:themeColor="text1"/>
                <w:sz w:val="28"/>
                <w:szCs w:val="28"/>
              </w:rPr>
              <w:t>2</w:t>
            </w:r>
            <w:r w:rsidRPr="00A73266">
              <w:rPr>
                <w:rFonts w:hAnsi="宋体" w:hint="eastAsia"/>
                <w:color w:val="000000" w:themeColor="text1"/>
                <w:sz w:val="28"/>
                <w:szCs w:val="28"/>
              </w:rPr>
              <w:t>）标准起草单位应继续开展研究，改进和完善标准的相关内容。</w:t>
            </w:r>
            <w:r w:rsidRPr="00A73266">
              <w:rPr>
                <w:rFonts w:asciiTheme="minorEastAsia" w:eastAsiaTheme="minorEastAsia" w:hAnsiTheme="minorEastAsia" w:hint="eastAsia"/>
                <w:color w:val="000000" w:themeColor="text1"/>
                <w:sz w:val="28"/>
                <w:szCs w:val="28"/>
              </w:rPr>
              <w:t xml:space="preserve"> </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bookmarkStart w:id="21" w:name="_Toc464905617"/>
            <w:bookmarkStart w:id="22" w:name="_Toc464905561"/>
            <w:bookmarkStart w:id="23" w:name="_Toc465074270"/>
            <w:bookmarkStart w:id="24" w:name="_Toc464905813"/>
            <w:bookmarkStart w:id="25" w:name="_Toc464902856"/>
            <w:r w:rsidRPr="00A73266">
              <w:rPr>
                <w:rFonts w:hAnsi="宋体" w:hint="eastAsia"/>
                <w:color w:val="000000" w:themeColor="text1"/>
                <w:sz w:val="28"/>
                <w:szCs w:val="28"/>
              </w:rPr>
              <w:t>9、废止现行相关标准的建议</w:t>
            </w:r>
            <w:bookmarkEnd w:id="21"/>
            <w:bookmarkEnd w:id="22"/>
            <w:bookmarkEnd w:id="23"/>
            <w:bookmarkEnd w:id="24"/>
            <w:bookmarkEnd w:id="25"/>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r w:rsidRPr="00A73266">
              <w:rPr>
                <w:rFonts w:hAnsi="宋体" w:hint="eastAsia"/>
                <w:color w:val="000000" w:themeColor="text1"/>
                <w:sz w:val="28"/>
                <w:szCs w:val="28"/>
              </w:rPr>
              <w:t>无</w:t>
            </w:r>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bookmarkStart w:id="26" w:name="_Toc465074271"/>
            <w:bookmarkStart w:id="27" w:name="_Toc464902857"/>
            <w:bookmarkStart w:id="28" w:name="_Toc464905562"/>
            <w:bookmarkStart w:id="29" w:name="_Toc464905618"/>
            <w:bookmarkStart w:id="30" w:name="_Toc464905814"/>
            <w:r w:rsidRPr="00A73266">
              <w:rPr>
                <w:rFonts w:hAnsi="宋体" w:hint="eastAsia"/>
                <w:color w:val="000000" w:themeColor="text1"/>
                <w:sz w:val="28"/>
                <w:szCs w:val="28"/>
              </w:rPr>
              <w:t>10、其它应予说明的事项</w:t>
            </w:r>
            <w:bookmarkEnd w:id="26"/>
            <w:bookmarkEnd w:id="27"/>
            <w:bookmarkEnd w:id="28"/>
            <w:bookmarkEnd w:id="29"/>
            <w:bookmarkEnd w:id="30"/>
          </w:p>
        </w:tc>
      </w:tr>
      <w:tr w:rsidR="00A73266" w:rsidRPr="00A73266">
        <w:trPr>
          <w:trHeight w:val="20"/>
          <w:jc w:val="center"/>
        </w:trPr>
        <w:tc>
          <w:tcPr>
            <w:tcW w:w="9570" w:type="dxa"/>
            <w:gridSpan w:val="2"/>
            <w:vAlign w:val="center"/>
          </w:tcPr>
          <w:p w:rsidR="00EC70EF" w:rsidRPr="00A73266" w:rsidRDefault="00EF41DC">
            <w:pPr>
              <w:pStyle w:val="a9"/>
              <w:adjustRightInd w:val="0"/>
              <w:spacing w:line="360" w:lineRule="auto"/>
              <w:ind w:firstLineChars="0" w:firstLine="0"/>
              <w:contextualSpacing/>
              <w:rPr>
                <w:rFonts w:hAnsi="宋体"/>
                <w:color w:val="000000" w:themeColor="text1"/>
                <w:sz w:val="28"/>
                <w:szCs w:val="28"/>
              </w:rPr>
            </w:pPr>
            <w:r w:rsidRPr="00A73266">
              <w:rPr>
                <w:rFonts w:hAnsi="宋体" w:hint="eastAsia"/>
                <w:color w:val="000000" w:themeColor="text1"/>
                <w:sz w:val="28"/>
                <w:szCs w:val="28"/>
              </w:rPr>
              <w:t>无</w:t>
            </w:r>
          </w:p>
        </w:tc>
      </w:tr>
    </w:tbl>
    <w:p w:rsidR="00EC70EF" w:rsidRPr="00A73266" w:rsidRDefault="00EF41DC">
      <w:pPr>
        <w:pStyle w:val="a"/>
        <w:ind w:leftChars="-300" w:left="-256"/>
        <w:rPr>
          <w:color w:val="000000" w:themeColor="text1"/>
          <w:sz w:val="28"/>
          <w:szCs w:val="28"/>
        </w:rPr>
      </w:pPr>
      <w:r w:rsidRPr="00A73266">
        <w:rPr>
          <w:rFonts w:hint="eastAsia"/>
          <w:color w:val="000000" w:themeColor="text1"/>
          <w:sz w:val="28"/>
          <w:szCs w:val="28"/>
        </w:rPr>
        <w:t>没有的请填写 “无”。</w:t>
      </w:r>
    </w:p>
    <w:sectPr w:rsidR="00EC70EF" w:rsidRPr="00A7326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BA7" w:rsidRDefault="00354BA7">
      <w:pPr>
        <w:spacing w:line="240" w:lineRule="auto"/>
      </w:pPr>
      <w:r>
        <w:separator/>
      </w:r>
    </w:p>
  </w:endnote>
  <w:endnote w:type="continuationSeparator" w:id="0">
    <w:p w:rsidR="00354BA7" w:rsidRDefault="00354B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0EF" w:rsidRDefault="00EF41DC">
    <w:pPr>
      <w:pStyle w:val="ad"/>
    </w:pPr>
    <w:r>
      <w:fldChar w:fldCharType="begin"/>
    </w:r>
    <w:r>
      <w:instrText>PAGE   \* MERGEFORMAT</w:instrText>
    </w:r>
    <w:r>
      <w:fldChar w:fldCharType="separate"/>
    </w:r>
    <w:r w:rsidR="00A73266" w:rsidRPr="00A73266">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BA7" w:rsidRDefault="00354BA7">
      <w:pPr>
        <w:spacing w:line="240" w:lineRule="auto"/>
      </w:pPr>
      <w:r>
        <w:separator/>
      </w:r>
    </w:p>
  </w:footnote>
  <w:footnote w:type="continuationSeparator" w:id="0">
    <w:p w:rsidR="00354BA7" w:rsidRDefault="00354B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BF04F4"/>
    <w:multiLevelType w:val="multilevel"/>
    <w:tmpl w:val="6DBF04F4"/>
    <w:lvl w:ilvl="0">
      <w:start w:val="1"/>
      <w:numFmt w:val="none"/>
      <w:pStyle w:val="a"/>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jOWFkYzI4NmNhYzlkZDdkZTdjZjdiOWMyNDlkYjUifQ=="/>
  </w:docVars>
  <w:rsids>
    <w:rsidRoot w:val="79582B32"/>
    <w:rsid w:val="000012C4"/>
    <w:rsid w:val="0001704E"/>
    <w:rsid w:val="000537C2"/>
    <w:rsid w:val="00072BAE"/>
    <w:rsid w:val="000C7229"/>
    <w:rsid w:val="00100EB2"/>
    <w:rsid w:val="0012158A"/>
    <w:rsid w:val="0013342A"/>
    <w:rsid w:val="001536E3"/>
    <w:rsid w:val="001602A2"/>
    <w:rsid w:val="001C053A"/>
    <w:rsid w:val="001D1987"/>
    <w:rsid w:val="001D2318"/>
    <w:rsid w:val="001E78AD"/>
    <w:rsid w:val="00242205"/>
    <w:rsid w:val="00245F8B"/>
    <w:rsid w:val="00262A1E"/>
    <w:rsid w:val="00274F9A"/>
    <w:rsid w:val="00284651"/>
    <w:rsid w:val="002B3A0C"/>
    <w:rsid w:val="002C4B4C"/>
    <w:rsid w:val="002C6D34"/>
    <w:rsid w:val="00323267"/>
    <w:rsid w:val="00343DD5"/>
    <w:rsid w:val="00354BA7"/>
    <w:rsid w:val="0036568B"/>
    <w:rsid w:val="00367D97"/>
    <w:rsid w:val="003E5727"/>
    <w:rsid w:val="003F4A7F"/>
    <w:rsid w:val="00466CA2"/>
    <w:rsid w:val="004A296E"/>
    <w:rsid w:val="004D50EC"/>
    <w:rsid w:val="004E2CA8"/>
    <w:rsid w:val="004E31A1"/>
    <w:rsid w:val="004F5EB1"/>
    <w:rsid w:val="005821E0"/>
    <w:rsid w:val="00585BAE"/>
    <w:rsid w:val="00593BE3"/>
    <w:rsid w:val="005A108E"/>
    <w:rsid w:val="005A5180"/>
    <w:rsid w:val="005B3924"/>
    <w:rsid w:val="005B54FB"/>
    <w:rsid w:val="00611E23"/>
    <w:rsid w:val="006151F2"/>
    <w:rsid w:val="00637E22"/>
    <w:rsid w:val="00666859"/>
    <w:rsid w:val="00675E29"/>
    <w:rsid w:val="006D5110"/>
    <w:rsid w:val="006E27DF"/>
    <w:rsid w:val="00701A13"/>
    <w:rsid w:val="00705482"/>
    <w:rsid w:val="007620EE"/>
    <w:rsid w:val="007C5733"/>
    <w:rsid w:val="007D3BAB"/>
    <w:rsid w:val="007E019E"/>
    <w:rsid w:val="007F2901"/>
    <w:rsid w:val="007F71ED"/>
    <w:rsid w:val="00814A06"/>
    <w:rsid w:val="00884D7C"/>
    <w:rsid w:val="008852F4"/>
    <w:rsid w:val="00892507"/>
    <w:rsid w:val="008B4585"/>
    <w:rsid w:val="008E7C82"/>
    <w:rsid w:val="008F3662"/>
    <w:rsid w:val="008F4EE2"/>
    <w:rsid w:val="008F70DF"/>
    <w:rsid w:val="00900F2E"/>
    <w:rsid w:val="0091348E"/>
    <w:rsid w:val="009154E8"/>
    <w:rsid w:val="009259B5"/>
    <w:rsid w:val="009459F1"/>
    <w:rsid w:val="00950CEC"/>
    <w:rsid w:val="0097144F"/>
    <w:rsid w:val="009824DD"/>
    <w:rsid w:val="00986EA8"/>
    <w:rsid w:val="00991A88"/>
    <w:rsid w:val="009C41DD"/>
    <w:rsid w:val="00A26740"/>
    <w:rsid w:val="00A26E33"/>
    <w:rsid w:val="00A35B5E"/>
    <w:rsid w:val="00A65818"/>
    <w:rsid w:val="00A73266"/>
    <w:rsid w:val="00AA2B22"/>
    <w:rsid w:val="00AA71E6"/>
    <w:rsid w:val="00AC776F"/>
    <w:rsid w:val="00B069AC"/>
    <w:rsid w:val="00B111FA"/>
    <w:rsid w:val="00B64B1B"/>
    <w:rsid w:val="00B67500"/>
    <w:rsid w:val="00B755D6"/>
    <w:rsid w:val="00B857CD"/>
    <w:rsid w:val="00BB4F4C"/>
    <w:rsid w:val="00BD1101"/>
    <w:rsid w:val="00BF3E37"/>
    <w:rsid w:val="00C07BFE"/>
    <w:rsid w:val="00C215FF"/>
    <w:rsid w:val="00C84F45"/>
    <w:rsid w:val="00CA1650"/>
    <w:rsid w:val="00CB467C"/>
    <w:rsid w:val="00CC3B82"/>
    <w:rsid w:val="00D048B6"/>
    <w:rsid w:val="00D27561"/>
    <w:rsid w:val="00D279D0"/>
    <w:rsid w:val="00D50847"/>
    <w:rsid w:val="00D50F3A"/>
    <w:rsid w:val="00D7700F"/>
    <w:rsid w:val="00D81A68"/>
    <w:rsid w:val="00D878C8"/>
    <w:rsid w:val="00D94CB3"/>
    <w:rsid w:val="00DB76F4"/>
    <w:rsid w:val="00DD038A"/>
    <w:rsid w:val="00DE3BC7"/>
    <w:rsid w:val="00E3634B"/>
    <w:rsid w:val="00E80A49"/>
    <w:rsid w:val="00E94190"/>
    <w:rsid w:val="00EC70EF"/>
    <w:rsid w:val="00EF41DC"/>
    <w:rsid w:val="00F012C4"/>
    <w:rsid w:val="00F217DC"/>
    <w:rsid w:val="00F30C09"/>
    <w:rsid w:val="00F6077B"/>
    <w:rsid w:val="00F61DA3"/>
    <w:rsid w:val="00FB66FC"/>
    <w:rsid w:val="00FC3B41"/>
    <w:rsid w:val="00FF77A3"/>
    <w:rsid w:val="03B42BE5"/>
    <w:rsid w:val="04494A88"/>
    <w:rsid w:val="045D6B15"/>
    <w:rsid w:val="06CA4402"/>
    <w:rsid w:val="082455EB"/>
    <w:rsid w:val="08B125BC"/>
    <w:rsid w:val="114C16AD"/>
    <w:rsid w:val="137A4DD2"/>
    <w:rsid w:val="152534E9"/>
    <w:rsid w:val="183277E8"/>
    <w:rsid w:val="195A2AC4"/>
    <w:rsid w:val="1B563529"/>
    <w:rsid w:val="1FF82E2B"/>
    <w:rsid w:val="20CE5B25"/>
    <w:rsid w:val="21C97C65"/>
    <w:rsid w:val="22F9004E"/>
    <w:rsid w:val="26991B1E"/>
    <w:rsid w:val="271E7F59"/>
    <w:rsid w:val="33407B7C"/>
    <w:rsid w:val="33C14661"/>
    <w:rsid w:val="3838311F"/>
    <w:rsid w:val="3A2E1369"/>
    <w:rsid w:val="3D7D1865"/>
    <w:rsid w:val="40A35311"/>
    <w:rsid w:val="420E1B29"/>
    <w:rsid w:val="42B55983"/>
    <w:rsid w:val="472D42FC"/>
    <w:rsid w:val="486D73A7"/>
    <w:rsid w:val="4C5616B8"/>
    <w:rsid w:val="4DA11B44"/>
    <w:rsid w:val="4EEF2DBA"/>
    <w:rsid w:val="4F953E16"/>
    <w:rsid w:val="508C4592"/>
    <w:rsid w:val="50AC2275"/>
    <w:rsid w:val="50E329F2"/>
    <w:rsid w:val="530C3017"/>
    <w:rsid w:val="53C73BD9"/>
    <w:rsid w:val="54523518"/>
    <w:rsid w:val="56FB4064"/>
    <w:rsid w:val="5C427856"/>
    <w:rsid w:val="5D59740F"/>
    <w:rsid w:val="5F37766E"/>
    <w:rsid w:val="5FCE4F4E"/>
    <w:rsid w:val="662A4EE1"/>
    <w:rsid w:val="678E0047"/>
    <w:rsid w:val="6A1D0B63"/>
    <w:rsid w:val="6E272E89"/>
    <w:rsid w:val="6F646117"/>
    <w:rsid w:val="6F9249AF"/>
    <w:rsid w:val="72A14B8A"/>
    <w:rsid w:val="733A2B3F"/>
    <w:rsid w:val="733FC091"/>
    <w:rsid w:val="74BE1622"/>
    <w:rsid w:val="75F12ADC"/>
    <w:rsid w:val="776D18A9"/>
    <w:rsid w:val="789B0078"/>
    <w:rsid w:val="79582B32"/>
    <w:rsid w:val="79D26F84"/>
    <w:rsid w:val="7A1E525A"/>
    <w:rsid w:val="7B467EF0"/>
    <w:rsid w:val="7B890DF9"/>
    <w:rsid w:val="7C4513AC"/>
    <w:rsid w:val="7E415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3FA5AD-3090-47EB-B6A1-0F2B15D6D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adjustRightInd w:val="0"/>
      <w:spacing w:line="400" w:lineRule="exact"/>
      <w:jc w:val="both"/>
    </w:pPr>
    <w:rPr>
      <w:rFonts w:ascii="Calibri" w:hAnsi="Calibri"/>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qFormat/>
    <w:pPr>
      <w:tabs>
        <w:tab w:val="center" w:pos="4153"/>
        <w:tab w:val="right" w:pos="8306"/>
      </w:tabs>
      <w:snapToGrid w:val="0"/>
      <w:spacing w:line="240" w:lineRule="atLeast"/>
      <w:jc w:val="left"/>
    </w:pPr>
    <w:rPr>
      <w:sz w:val="18"/>
      <w:szCs w:val="18"/>
    </w:rPr>
  </w:style>
  <w:style w:type="paragraph" w:styleId="a6">
    <w:name w:val="header"/>
    <w:basedOn w:val="a0"/>
    <w:link w:val="a7"/>
    <w:qFormat/>
    <w:pPr>
      <w:pBdr>
        <w:bottom w:val="single" w:sz="6" w:space="1" w:color="auto"/>
      </w:pBdr>
      <w:tabs>
        <w:tab w:val="center" w:pos="4153"/>
        <w:tab w:val="right" w:pos="8306"/>
      </w:tabs>
      <w:snapToGrid w:val="0"/>
      <w:spacing w:line="240" w:lineRule="atLeast"/>
      <w:jc w:val="center"/>
    </w:pPr>
    <w:rPr>
      <w:sz w:val="18"/>
      <w:szCs w:val="18"/>
    </w:rPr>
  </w:style>
  <w:style w:type="paragraph" w:styleId="a8">
    <w:name w:val="Normal (Web)"/>
    <w:basedOn w:val="a0"/>
    <w:qFormat/>
    <w:pPr>
      <w:spacing w:beforeAutospacing="1" w:afterAutospacing="1"/>
      <w:jc w:val="left"/>
    </w:pPr>
    <w:rPr>
      <w:kern w:val="0"/>
      <w:sz w:val="24"/>
    </w:rPr>
  </w:style>
  <w:style w:type="paragraph" w:customStyle="1" w:styleId="a9">
    <w:name w:val="段"/>
    <w:link w:val="Char"/>
    <w:uiPriority w:val="99"/>
    <w:qFormat/>
    <w:pPr>
      <w:tabs>
        <w:tab w:val="center" w:pos="4201"/>
        <w:tab w:val="right" w:leader="dot" w:pos="9298"/>
      </w:tabs>
      <w:autoSpaceDE w:val="0"/>
      <w:autoSpaceDN w:val="0"/>
      <w:ind w:firstLineChars="200" w:firstLine="420"/>
      <w:jc w:val="both"/>
    </w:pPr>
    <w:rPr>
      <w:rFonts w:ascii="宋体"/>
      <w:sz w:val="21"/>
    </w:rPr>
  </w:style>
  <w:style w:type="paragraph" w:customStyle="1" w:styleId="a">
    <w:name w:val="标准文件_注："/>
    <w:next w:val="aa"/>
    <w:qFormat/>
    <w:pPr>
      <w:widowControl w:val="0"/>
      <w:numPr>
        <w:numId w:val="1"/>
      </w:numPr>
      <w:autoSpaceDE w:val="0"/>
      <w:autoSpaceDN w:val="0"/>
      <w:jc w:val="both"/>
    </w:pPr>
    <w:rPr>
      <w:rFonts w:ascii="宋体"/>
      <w:sz w:val="18"/>
      <w:szCs w:val="18"/>
    </w:rPr>
  </w:style>
  <w:style w:type="paragraph" w:customStyle="1" w:styleId="aa">
    <w:name w:val="标准文件_段"/>
    <w:qFormat/>
    <w:pPr>
      <w:autoSpaceDE w:val="0"/>
      <w:autoSpaceDN w:val="0"/>
      <w:ind w:firstLineChars="200" w:firstLine="200"/>
      <w:jc w:val="both"/>
    </w:pPr>
    <w:rPr>
      <w:rFonts w:ascii="宋体"/>
      <w:sz w:val="21"/>
    </w:rPr>
  </w:style>
  <w:style w:type="paragraph" w:customStyle="1" w:styleId="ab">
    <w:name w:val="标准文件_页眉奇数页"/>
    <w:next w:val="a0"/>
    <w:qFormat/>
    <w:pPr>
      <w:tabs>
        <w:tab w:val="center" w:pos="4154"/>
        <w:tab w:val="right" w:pos="8306"/>
      </w:tabs>
      <w:spacing w:after="120"/>
      <w:jc w:val="right"/>
    </w:pPr>
    <w:rPr>
      <w:rFonts w:ascii="黑体" w:eastAsia="黑体" w:hAnsi="宋体"/>
      <w:sz w:val="21"/>
    </w:rPr>
  </w:style>
  <w:style w:type="paragraph" w:customStyle="1" w:styleId="ac">
    <w:name w:val="标准文件_页眉偶数页"/>
    <w:basedOn w:val="ab"/>
    <w:next w:val="a0"/>
    <w:qFormat/>
    <w:pPr>
      <w:jc w:val="left"/>
    </w:pPr>
  </w:style>
  <w:style w:type="paragraph" w:customStyle="1" w:styleId="ad">
    <w:name w:val="标准文件_页脚奇数页"/>
    <w:qFormat/>
    <w:pPr>
      <w:ind w:right="227"/>
      <w:jc w:val="right"/>
    </w:pPr>
    <w:rPr>
      <w:rFonts w:ascii="宋体"/>
      <w:sz w:val="18"/>
    </w:rPr>
  </w:style>
  <w:style w:type="paragraph" w:customStyle="1" w:styleId="ae">
    <w:name w:val="标准文件_页脚偶数页"/>
    <w:qFormat/>
    <w:pPr>
      <w:ind w:left="227"/>
    </w:pPr>
    <w:rPr>
      <w:rFonts w:ascii="宋体"/>
      <w:sz w:val="18"/>
    </w:rPr>
  </w:style>
  <w:style w:type="paragraph" w:styleId="af">
    <w:name w:val="List Paragraph"/>
    <w:basedOn w:val="a0"/>
    <w:uiPriority w:val="34"/>
    <w:qFormat/>
    <w:pPr>
      <w:ind w:firstLineChars="200" w:firstLine="420"/>
    </w:pPr>
  </w:style>
  <w:style w:type="character" w:customStyle="1" w:styleId="a7">
    <w:name w:val="页眉 字符"/>
    <w:basedOn w:val="a1"/>
    <w:link w:val="a6"/>
    <w:qFormat/>
    <w:rPr>
      <w:rFonts w:ascii="Calibri" w:hAnsi="Calibri"/>
      <w:kern w:val="2"/>
      <w:sz w:val="18"/>
      <w:szCs w:val="18"/>
    </w:rPr>
  </w:style>
  <w:style w:type="character" w:customStyle="1" w:styleId="a5">
    <w:name w:val="页脚 字符"/>
    <w:basedOn w:val="a1"/>
    <w:link w:val="a4"/>
    <w:qFormat/>
    <w:rPr>
      <w:rFonts w:ascii="Calibri" w:hAnsi="Calibri"/>
      <w:kern w:val="2"/>
      <w:sz w:val="18"/>
      <w:szCs w:val="18"/>
    </w:rPr>
  </w:style>
  <w:style w:type="character" w:customStyle="1" w:styleId="Char">
    <w:name w:val="段 Char"/>
    <w:basedOn w:val="a1"/>
    <w:link w:val="a9"/>
    <w:uiPriority w:val="99"/>
    <w:qFormat/>
    <w:rPr>
      <w:rFonts w:ascii="宋体"/>
      <w:sz w:val="21"/>
    </w:rPr>
  </w:style>
  <w:style w:type="character" w:styleId="af0">
    <w:name w:val="Placeholder Text"/>
    <w:basedOn w:val="a1"/>
    <w:uiPriority w:val="99"/>
    <w:semiHidden/>
    <w:qFormat/>
    <w:rPr>
      <w:color w:val="808080"/>
    </w:rPr>
  </w:style>
  <w:style w:type="paragraph" w:styleId="af1">
    <w:name w:val="Balloon Text"/>
    <w:basedOn w:val="a0"/>
    <w:link w:val="af2"/>
    <w:rsid w:val="006151F2"/>
    <w:pPr>
      <w:spacing w:line="240" w:lineRule="auto"/>
    </w:pPr>
    <w:rPr>
      <w:sz w:val="18"/>
      <w:szCs w:val="18"/>
    </w:rPr>
  </w:style>
  <w:style w:type="character" w:customStyle="1" w:styleId="af2">
    <w:name w:val="批注框文本 字符"/>
    <w:basedOn w:val="a1"/>
    <w:link w:val="af1"/>
    <w:rsid w:val="006151F2"/>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eec7d3b-01f6-46ab-8e53-44d9b12ab5b6}"/>
        <w:category>
          <w:name w:val="常规"/>
          <w:gallery w:val="placeholder"/>
        </w:category>
        <w:types>
          <w:type w:val="bbPlcHdr"/>
        </w:types>
        <w:behaviors>
          <w:behavior w:val="content"/>
        </w:behaviors>
        <w:guid w:val="{5EEC7D3B-01F6-46AB-8E53-44D9B12AB5B6}"/>
      </w:docPartPr>
      <w:docPartBody>
        <w:p w:rsidR="00C528BF" w:rsidRDefault="00F0039C">
          <w:pPr>
            <w:pStyle w:val="934EB831522349F0A88DEB24CDFFD50F"/>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characterSpacingControl w:val="doNotCompress"/>
  <w:compat>
    <w:useFELayout/>
    <w:splitPgBreakAndParaMark/>
    <w:compatSetting w:name="compatibilityMode" w:uri="http://schemas.microsoft.com/office/word" w:val="14"/>
  </w:compat>
  <w:rsids>
    <w:rsidRoot w:val="00330F6A"/>
    <w:rsid w:val="00196782"/>
    <w:rsid w:val="00330F6A"/>
    <w:rsid w:val="00371040"/>
    <w:rsid w:val="004D0E42"/>
    <w:rsid w:val="008350B1"/>
    <w:rsid w:val="008D4AFD"/>
    <w:rsid w:val="00975F8A"/>
    <w:rsid w:val="00B35620"/>
    <w:rsid w:val="00C528BF"/>
    <w:rsid w:val="00C543C0"/>
    <w:rsid w:val="00D914FB"/>
    <w:rsid w:val="00E15435"/>
    <w:rsid w:val="00F00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34EB831522349F0A88DEB24CDFFD50F">
    <w:name w:val="934EB831522349F0A88DEB24CDFFD50F"/>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1</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lmy</dc:creator>
  <cp:lastModifiedBy>Administrator</cp:lastModifiedBy>
  <cp:revision>102</cp:revision>
  <cp:lastPrinted>2023-02-21T00:22:00Z</cp:lastPrinted>
  <dcterms:created xsi:type="dcterms:W3CDTF">2022-03-14T09:45:00Z</dcterms:created>
  <dcterms:modified xsi:type="dcterms:W3CDTF">2025-01-14T02:32:00Z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09CFD37604D54A3EBCF632C282296AC0</vt:lpwstr>
  </property>
</Properties>
</file>