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0738A">
      <w:pPr>
        <w:snapToGrid w:val="0"/>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河南省继续医学教育学分管理办法（试行）</w:t>
      </w:r>
    </w:p>
    <w:p w14:paraId="23988D27">
      <w:pPr>
        <w:spacing w:line="560" w:lineRule="exact"/>
        <w:ind w:firstLine="0" w:firstLineChars="0"/>
        <w:jc w:val="center"/>
        <w:rPr>
          <w:rFonts w:hint="eastAsia" w:ascii="楷体" w:hAnsi="楷体" w:eastAsia="楷体" w:cs="楷体"/>
          <w:lang w:val="en-US" w:eastAsia="zh-CN"/>
        </w:rPr>
      </w:pPr>
      <w:r>
        <w:rPr>
          <w:rFonts w:hint="eastAsia" w:ascii="楷体" w:hAnsi="楷体" w:eastAsia="楷体" w:cs="楷体"/>
          <w:lang w:eastAsia="zh-CN"/>
        </w:rPr>
        <w:t>（</w:t>
      </w:r>
      <w:r>
        <w:rPr>
          <w:rFonts w:hint="eastAsia" w:ascii="楷体" w:hAnsi="楷体" w:eastAsia="楷体" w:cs="楷体"/>
          <w:lang w:val="en-US" w:eastAsia="zh-CN"/>
        </w:rPr>
        <w:t>征求意见稿）</w:t>
      </w:r>
    </w:p>
    <w:p w14:paraId="1C2477FA">
      <w:pPr>
        <w:spacing w:line="560" w:lineRule="exact"/>
        <w:ind w:firstLine="628" w:firstLineChars="200"/>
        <w:rPr>
          <w:rFonts w:hint="eastAsia" w:ascii="仿宋_GB2312" w:hAnsi="仿宋"/>
        </w:rPr>
      </w:pPr>
    </w:p>
    <w:p w14:paraId="702157C1">
      <w:pPr>
        <w:spacing w:line="560" w:lineRule="exact"/>
        <w:ind w:firstLine="628" w:firstLineChars="200"/>
        <w:rPr>
          <w:rFonts w:hint="eastAsia" w:ascii="仿宋_GB2312" w:hAnsi="仿宋"/>
        </w:rPr>
      </w:pPr>
      <w:r>
        <w:rPr>
          <w:rFonts w:hint="eastAsia" w:ascii="仿宋_GB2312" w:hAnsi="仿宋"/>
        </w:rPr>
        <w:t>为加强和规范</w:t>
      </w:r>
      <w:r>
        <w:rPr>
          <w:rFonts w:hint="eastAsia" w:ascii="仿宋_GB2312" w:hAnsi="仿宋"/>
          <w:lang w:val="en-US" w:eastAsia="zh-CN"/>
        </w:rPr>
        <w:t>全省卫生专业技术人员</w:t>
      </w:r>
      <w:r>
        <w:rPr>
          <w:rFonts w:hint="eastAsia" w:ascii="仿宋_GB2312" w:hAnsi="仿宋"/>
        </w:rPr>
        <w:t>继续医学教育</w:t>
      </w:r>
      <w:r>
        <w:rPr>
          <w:rFonts w:hint="eastAsia" w:ascii="仿宋_GB2312" w:hAnsi="仿宋"/>
          <w:lang w:val="en-US" w:eastAsia="zh-CN"/>
        </w:rPr>
        <w:t>活动</w:t>
      </w:r>
      <w:r>
        <w:rPr>
          <w:rFonts w:hint="eastAsia" w:ascii="仿宋_GB2312" w:hAnsi="仿宋"/>
        </w:rPr>
        <w:t>学分</w:t>
      </w:r>
      <w:r>
        <w:rPr>
          <w:rFonts w:hint="eastAsia" w:ascii="仿宋_GB2312" w:hAnsi="仿宋"/>
          <w:lang w:val="en-US" w:eastAsia="zh-CN"/>
        </w:rPr>
        <w:t>管理</w:t>
      </w:r>
      <w:r>
        <w:rPr>
          <w:rFonts w:hint="eastAsia" w:ascii="仿宋_GB2312" w:hAnsi="仿宋"/>
        </w:rPr>
        <w:t>，根据</w:t>
      </w:r>
      <w:r>
        <w:rPr>
          <w:rFonts w:hint="eastAsia" w:ascii="仿宋_GB2312" w:hAnsi="仿宋"/>
          <w:lang w:val="en-US" w:eastAsia="zh-CN"/>
        </w:rPr>
        <w:t>国家卫生健康委对继续医学教育</w:t>
      </w:r>
      <w:r>
        <w:rPr>
          <w:rFonts w:hint="eastAsia" w:ascii="仿宋_GB2312" w:hAnsi="仿宋"/>
          <w:sz w:val="32"/>
          <w:szCs w:val="32"/>
          <w:lang w:val="en-US" w:eastAsia="zh-CN"/>
        </w:rPr>
        <w:t>有关要求</w:t>
      </w:r>
      <w:r>
        <w:rPr>
          <w:rFonts w:hint="eastAsia" w:ascii="仿宋_GB2312" w:hAnsi="仿宋" w:cs="仿宋"/>
        </w:rPr>
        <w:t>，</w:t>
      </w:r>
      <w:r>
        <w:rPr>
          <w:rFonts w:hint="eastAsia" w:ascii="仿宋_GB2312" w:hAnsi="仿宋"/>
        </w:rPr>
        <w:t>结合我省实际，制定本办法。</w:t>
      </w:r>
    </w:p>
    <w:p w14:paraId="1717FAD2">
      <w:pPr>
        <w:spacing w:line="560" w:lineRule="exact"/>
        <w:ind w:firstLine="628" w:firstLineChars="200"/>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一、继续医学教育活动内容</w:t>
      </w:r>
    </w:p>
    <w:p w14:paraId="00FF0DE4">
      <w:pPr>
        <w:widowControl/>
        <w:spacing w:line="560" w:lineRule="exact"/>
        <w:ind w:firstLine="628" w:firstLineChars="200"/>
        <w:jc w:val="left"/>
        <w:textAlignment w:val="baseline"/>
        <w:rPr>
          <w:rFonts w:hint="eastAsia" w:ascii="楷体" w:hAnsi="楷体" w:eastAsia="楷体" w:cs="楷体"/>
          <w:b w:val="0"/>
          <w:bCs w:val="0"/>
          <w:lang w:val="en-US" w:eastAsia="zh-CN"/>
        </w:rPr>
      </w:pP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rPr>
        <w:t>继续医学教育</w:t>
      </w:r>
      <w:r>
        <w:rPr>
          <w:rFonts w:hint="eastAsia" w:ascii="楷体" w:hAnsi="楷体" w:eastAsia="楷体" w:cs="楷体"/>
          <w:lang w:val="en-US" w:eastAsia="zh-CN"/>
        </w:rPr>
        <w:t>活动内容包括公需科目和专业科目</w:t>
      </w:r>
    </w:p>
    <w:p w14:paraId="0395DC4B">
      <w:pPr>
        <w:widowControl/>
        <w:spacing w:line="560" w:lineRule="exact"/>
        <w:ind w:firstLine="628" w:firstLineChars="200"/>
        <w:jc w:val="left"/>
        <w:textAlignment w:val="baseline"/>
        <w:rPr>
          <w:rFonts w:hint="eastAsia" w:ascii="仿宋_GB2312" w:hAnsi="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公需科目</w:t>
      </w:r>
      <w:r>
        <w:rPr>
          <w:rFonts w:hint="eastAsia" w:ascii="仿宋_GB2312" w:hAnsi="仿宋_GB2312" w:eastAsia="仿宋_GB2312" w:cs="仿宋_GB2312"/>
          <w:lang w:eastAsia="zh-CN"/>
        </w:rPr>
        <w:t>。</w:t>
      </w:r>
      <w:r>
        <w:rPr>
          <w:rFonts w:hint="eastAsia" w:ascii="仿宋_GB2312" w:hAnsi="仿宋_GB2312" w:cs="仿宋_GB2312"/>
        </w:rPr>
        <w:t>由各级人力资源和社会保障部门会同本级卫生</w:t>
      </w:r>
      <w:r>
        <w:rPr>
          <w:rFonts w:hint="eastAsia" w:ascii="仿宋_GB2312" w:hAnsi="仿宋_GB2312" w:cs="仿宋_GB2312"/>
          <w:lang w:eastAsia="zh-CN"/>
        </w:rPr>
        <w:t>健康</w:t>
      </w:r>
      <w:r>
        <w:rPr>
          <w:rFonts w:hint="eastAsia" w:ascii="仿宋_GB2312" w:hAnsi="仿宋_GB2312" w:cs="仿宋_GB2312"/>
        </w:rPr>
        <w:t>行政部门统一组织开展</w:t>
      </w:r>
      <w:r>
        <w:rPr>
          <w:rFonts w:hint="eastAsia" w:ascii="仿宋_GB2312" w:hAnsi="仿宋_GB2312" w:cs="仿宋_GB2312"/>
          <w:lang w:eastAsia="zh-CN"/>
        </w:rPr>
        <w:t>。</w:t>
      </w:r>
      <w:r>
        <w:rPr>
          <w:rFonts w:hint="eastAsia" w:ascii="仿宋_GB2312" w:hAnsi="仿宋_GB2312" w:cs="仿宋_GB2312"/>
        </w:rPr>
        <w:t>公需科目的学习按照《河南省专业技术人员继续教育证书管理暂行办法》执行。</w:t>
      </w:r>
    </w:p>
    <w:p w14:paraId="41C503F5">
      <w:pPr>
        <w:widowControl/>
        <w:spacing w:line="560" w:lineRule="exact"/>
        <w:ind w:firstLine="628"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专业科目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由各级卫生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行政部门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有关高等院校和行业学协会</w:t>
      </w:r>
      <w:r>
        <w:rPr>
          <w:rFonts w:hint="eastAsia" w:ascii="仿宋_GB2312" w:hAnsi="仿宋_GB2312" w:eastAsia="仿宋_GB2312" w:cs="仿宋_GB2312"/>
          <w:sz w:val="32"/>
          <w:szCs w:val="32"/>
        </w:rPr>
        <w:t>负责组织</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w:t>
      </w:r>
      <w:r>
        <w:rPr>
          <w:rFonts w:hint="eastAsia" w:ascii="仿宋_GB2312" w:hAnsi="仿宋_GB2312" w:cs="仿宋_GB2312"/>
        </w:rPr>
        <w:t>专业科目的学习按照本办法执行</w:t>
      </w:r>
      <w:r>
        <w:rPr>
          <w:rFonts w:hint="eastAsia" w:ascii="仿宋_GB2312" w:hAnsi="仿宋_GB2312" w:cs="仿宋_GB2312"/>
          <w:lang w:eastAsia="zh-CN"/>
        </w:rPr>
        <w:t>。</w:t>
      </w:r>
    </w:p>
    <w:p w14:paraId="4AFD255D">
      <w:pPr>
        <w:widowControl/>
        <w:spacing w:line="560" w:lineRule="exact"/>
        <w:ind w:firstLine="628" w:firstLineChars="200"/>
        <w:jc w:val="left"/>
        <w:textAlignment w:val="baseline"/>
        <w:rPr>
          <w:rFonts w:hint="eastAsia" w:ascii="楷体" w:hAnsi="楷体" w:eastAsia="楷体" w:cs="楷体"/>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rPr>
        <w:t>继续医学教育</w:t>
      </w:r>
      <w:r>
        <w:rPr>
          <w:rFonts w:hint="eastAsia" w:ascii="楷体" w:hAnsi="楷体" w:eastAsia="楷体" w:cs="楷体"/>
          <w:lang w:val="en-US" w:eastAsia="zh-CN"/>
        </w:rPr>
        <w:t>活动内容按类型分为项目类和非项目类</w:t>
      </w:r>
    </w:p>
    <w:p w14:paraId="7A5644B9">
      <w:pPr>
        <w:spacing w:line="560" w:lineRule="exact"/>
        <w:ind w:firstLine="628" w:firstLineChars="200"/>
        <w:rPr>
          <w:rFonts w:hint="eastAsia" w:ascii="仿宋_GB2312" w:hAnsi="仿宋_GB2312" w:cs="仿宋_GB2312"/>
          <w:lang w:val="en-US" w:eastAsia="zh-CN"/>
        </w:rPr>
      </w:pPr>
      <w:r>
        <w:rPr>
          <w:rFonts w:hint="eastAsia" w:ascii="仿宋_GB2312" w:hAnsi="仿宋_GB2312" w:eastAsia="仿宋_GB2312" w:cs="仿宋_GB2312"/>
          <w:lang w:val="en-US" w:eastAsia="zh-CN"/>
        </w:rPr>
        <w:t>1.项目类。</w:t>
      </w:r>
      <w:r>
        <w:rPr>
          <w:rFonts w:hint="eastAsia" w:ascii="仿宋_GB2312" w:hAnsi="仿宋_GB2312" w:cs="仿宋_GB2312"/>
          <w:lang w:val="en-US" w:eastAsia="zh-CN"/>
        </w:rPr>
        <w:t>由国家和省卫生健康委遴选公布的继续医学教育项目，包括推荐项目和推广项目。</w:t>
      </w:r>
    </w:p>
    <w:p w14:paraId="278817CD">
      <w:pPr>
        <w:spacing w:line="560" w:lineRule="exact"/>
        <w:ind w:firstLine="628"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2.非项目类。由单位自行组织的继续医学教育活动，包括内部培训、外出进修（任务）、在职学历（学位）教育、专项培训和可验证自学等。</w:t>
      </w:r>
    </w:p>
    <w:p w14:paraId="21CC255B">
      <w:pPr>
        <w:spacing w:line="560" w:lineRule="exact"/>
        <w:ind w:firstLine="628" w:firstLineChars="200"/>
        <w:rPr>
          <w:rFonts w:hint="eastAsia" w:ascii="黑体" w:hAnsi="黑体" w:eastAsia="黑体" w:cs="黑体"/>
          <w:b w:val="0"/>
          <w:bCs w:val="0"/>
        </w:rPr>
      </w:pPr>
      <w:r>
        <w:rPr>
          <w:rFonts w:hint="eastAsia" w:ascii="黑体" w:hAnsi="黑体" w:eastAsia="黑体" w:cs="黑体"/>
          <w:b w:val="0"/>
          <w:bCs w:val="0"/>
          <w:lang w:val="en-US" w:eastAsia="zh-CN"/>
        </w:rPr>
        <w:t>二</w:t>
      </w:r>
      <w:r>
        <w:rPr>
          <w:rFonts w:hint="eastAsia" w:ascii="黑体" w:hAnsi="黑体" w:eastAsia="黑体" w:cs="黑体"/>
          <w:b w:val="0"/>
          <w:bCs w:val="0"/>
        </w:rPr>
        <w:t>、学分要求</w:t>
      </w:r>
    </w:p>
    <w:p w14:paraId="3F879EC5">
      <w:pPr>
        <w:widowControl/>
        <w:spacing w:line="560" w:lineRule="exact"/>
        <w:ind w:firstLine="628" w:firstLineChars="200"/>
        <w:jc w:val="left"/>
        <w:textAlignment w:val="baseline"/>
        <w:rPr>
          <w:rFonts w:hint="eastAsia" w:ascii="仿宋_GB2312"/>
        </w:rPr>
      </w:pPr>
      <w:r>
        <w:rPr>
          <w:rFonts w:hint="eastAsia" w:ascii="仿宋_GB2312"/>
          <w:lang w:val="en-US" w:eastAsia="zh-CN"/>
        </w:rPr>
        <w:t>继续医学教育</w:t>
      </w:r>
      <w:r>
        <w:rPr>
          <w:rFonts w:hint="eastAsia" w:ascii="仿宋_GB2312"/>
        </w:rPr>
        <w:t>实行学分制，卫生专业技术人员每年所获得学分累计不低于25学分（不少于90学时</w:t>
      </w:r>
      <w:r>
        <w:rPr>
          <w:rFonts w:hint="eastAsia" w:ascii="仿宋_GB2312"/>
          <w:lang w:eastAsia="zh-CN"/>
        </w:rPr>
        <w:t>），</w:t>
      </w:r>
      <w:r>
        <w:rPr>
          <w:rFonts w:hint="eastAsia" w:ascii="仿宋_GB2312" w:hAnsi="仿宋"/>
        </w:rPr>
        <w:t>卫生专业技术人员继续教育年度审核合格视为完成专业课</w:t>
      </w:r>
      <w:r>
        <w:rPr>
          <w:rFonts w:hint="eastAsia" w:ascii="仿宋_GB2312" w:hAnsi="仿宋"/>
          <w:lang w:val="en-US" w:eastAsia="zh-CN"/>
        </w:rPr>
        <w:t>学习</w:t>
      </w:r>
      <w:r>
        <w:rPr>
          <w:rFonts w:hint="eastAsia" w:ascii="仿宋_GB2312" w:hAnsi="仿宋"/>
        </w:rPr>
        <w:t>。</w:t>
      </w:r>
    </w:p>
    <w:p w14:paraId="1F4CCD45">
      <w:pPr>
        <w:spacing w:line="560" w:lineRule="exact"/>
        <w:ind w:firstLine="628" w:firstLineChars="200"/>
        <w:rPr>
          <w:rFonts w:hint="default" w:ascii="黑体" w:hAnsi="黑体" w:eastAsia="黑体" w:cs="黑体"/>
          <w:b w:val="0"/>
          <w:bCs w:val="0"/>
          <w:lang w:val="en-US" w:eastAsia="zh-CN"/>
        </w:rPr>
      </w:pPr>
      <w:r>
        <w:rPr>
          <w:rFonts w:hint="eastAsia" w:ascii="黑体" w:hAnsi="黑体" w:eastAsia="黑体" w:cs="黑体"/>
          <w:b w:val="0"/>
          <w:bCs w:val="0"/>
          <w:lang w:val="en-US" w:eastAsia="zh-CN"/>
        </w:rPr>
        <w:t>三</w:t>
      </w:r>
      <w:r>
        <w:rPr>
          <w:rFonts w:hint="eastAsia" w:ascii="黑体" w:hAnsi="黑体" w:eastAsia="黑体" w:cs="黑体"/>
          <w:b w:val="0"/>
          <w:bCs w:val="0"/>
        </w:rPr>
        <w:t>、学分</w:t>
      </w:r>
      <w:r>
        <w:rPr>
          <w:rFonts w:hint="eastAsia" w:ascii="黑体" w:hAnsi="黑体" w:eastAsia="黑体" w:cs="黑体"/>
          <w:b w:val="0"/>
          <w:bCs w:val="0"/>
          <w:lang w:val="en-US" w:eastAsia="zh-CN"/>
        </w:rPr>
        <w:t>授予要求</w:t>
      </w:r>
    </w:p>
    <w:p w14:paraId="1A5407C1">
      <w:pPr>
        <w:spacing w:line="560" w:lineRule="exact"/>
        <w:ind w:firstLine="593" w:firstLineChars="189"/>
        <w:rPr>
          <w:rFonts w:ascii="仿宋_GB2312"/>
        </w:rPr>
      </w:pPr>
      <w:r>
        <w:rPr>
          <w:rFonts w:hint="eastAsia" w:ascii="仿宋_GB2312"/>
        </w:rPr>
        <w:t>卫生专业技术人员参加继续医学教育项目、进修学习、在职学历（学位）教育、有组织的继续医学教育实践活动、政府指令性医疗卫生任务、有计划的自学以及符合规定的其他方式等，可获得相应学分。</w:t>
      </w:r>
    </w:p>
    <w:p w14:paraId="4273E61A">
      <w:pPr>
        <w:spacing w:line="560" w:lineRule="exact"/>
        <w:ind w:firstLine="593" w:firstLineChars="189"/>
        <w:rPr>
          <w:rFonts w:hint="eastAsia" w:ascii="楷体" w:hAnsi="楷体" w:eastAsia="楷体" w:cs="楷体"/>
        </w:rPr>
      </w:pPr>
      <w:r>
        <w:rPr>
          <w:rFonts w:hint="eastAsia" w:ascii="楷体" w:hAnsi="楷体" w:eastAsia="楷体" w:cs="楷体"/>
        </w:rPr>
        <w:t>（一）继续医学教育项目</w:t>
      </w:r>
    </w:p>
    <w:p w14:paraId="757747BE">
      <w:pPr>
        <w:spacing w:line="560" w:lineRule="exact"/>
        <w:ind w:firstLine="593" w:firstLineChars="189"/>
        <w:rPr>
          <w:rFonts w:ascii="仿宋_GB2312"/>
        </w:rPr>
      </w:pPr>
      <w:r>
        <w:rPr>
          <w:rFonts w:hint="eastAsia" w:ascii="仿宋_GB2312"/>
        </w:rPr>
        <w:t>继续医学教育项目是指具有明确教学目标和考核评价手段，在规定时间内完成的继续医学教育活动，包括继续医学教育推荐项目和继续医学教育推广项目。</w:t>
      </w:r>
    </w:p>
    <w:p w14:paraId="02125D6F">
      <w:pPr>
        <w:spacing w:line="560" w:lineRule="exact"/>
        <w:ind w:firstLine="593" w:firstLineChars="189"/>
        <w:rPr>
          <w:rFonts w:ascii="仿宋_GB2312"/>
        </w:rPr>
      </w:pPr>
      <w:r>
        <w:rPr>
          <w:rFonts w:hint="eastAsia" w:ascii="仿宋_GB2312"/>
        </w:rPr>
        <w:t>1.国家</w:t>
      </w:r>
      <w:r>
        <w:rPr>
          <w:rFonts w:hint="eastAsia" w:ascii="仿宋_GB2312"/>
          <w:lang w:val="en-US" w:eastAsia="zh-CN"/>
        </w:rPr>
        <w:t>和省级卫生健康委</w:t>
      </w:r>
      <w:r>
        <w:rPr>
          <w:rFonts w:hint="eastAsia" w:ascii="仿宋_GB2312"/>
        </w:rPr>
        <w:t>公布的继续医学教育项目包括推荐项目和推广项目。</w:t>
      </w:r>
    </w:p>
    <w:p w14:paraId="57395628">
      <w:pPr>
        <w:spacing w:line="560" w:lineRule="exact"/>
        <w:ind w:firstLine="593" w:firstLineChars="189"/>
        <w:rPr>
          <w:rFonts w:ascii="仿宋_GB2312"/>
        </w:rPr>
      </w:pPr>
      <w:r>
        <w:rPr>
          <w:rFonts w:hint="eastAsia" w:ascii="仿宋_GB2312"/>
          <w:b w:val="0"/>
          <w:bCs w:val="0"/>
          <w:lang w:eastAsia="zh-CN"/>
        </w:rPr>
        <w:t>（</w:t>
      </w:r>
      <w:r>
        <w:rPr>
          <w:rFonts w:hint="eastAsia" w:ascii="仿宋_GB2312"/>
          <w:b w:val="0"/>
          <w:bCs w:val="0"/>
          <w:lang w:val="en-US" w:eastAsia="zh-CN"/>
        </w:rPr>
        <w:t>1</w:t>
      </w:r>
      <w:r>
        <w:rPr>
          <w:rFonts w:hint="eastAsia" w:ascii="仿宋_GB2312"/>
          <w:b w:val="0"/>
          <w:bCs w:val="0"/>
          <w:lang w:eastAsia="zh-CN"/>
        </w:rPr>
        <w:t>）</w:t>
      </w:r>
      <w:r>
        <w:rPr>
          <w:rFonts w:hint="eastAsia" w:ascii="仿宋_GB2312"/>
          <w:b w:val="0"/>
          <w:bCs w:val="0"/>
        </w:rPr>
        <w:t>继续医学教育推荐项目</w:t>
      </w:r>
      <w:r>
        <w:rPr>
          <w:rFonts w:hint="eastAsia" w:ascii="仿宋_GB2312"/>
          <w:b w:val="0"/>
          <w:bCs w:val="0"/>
          <w:lang w:eastAsia="zh-CN"/>
        </w:rPr>
        <w:t>。</w:t>
      </w:r>
      <w:r>
        <w:rPr>
          <w:rFonts w:hint="eastAsia" w:ascii="仿宋_GB2312"/>
        </w:rPr>
        <w:t>立足卫生健康事业发展需要，体现先进性、前瞻性。国家</w:t>
      </w:r>
      <w:r>
        <w:rPr>
          <w:rFonts w:hint="eastAsia" w:ascii="仿宋_GB2312"/>
          <w:lang w:val="en-US" w:eastAsia="zh-CN"/>
        </w:rPr>
        <w:t>和省级卫生健康委</w:t>
      </w:r>
      <w:r>
        <w:rPr>
          <w:rFonts w:hint="eastAsia" w:ascii="仿宋_GB2312"/>
        </w:rPr>
        <w:t>定期发布项目申办要求，广泛征集各地优质资源。国家</w:t>
      </w:r>
      <w:r>
        <w:rPr>
          <w:rFonts w:hint="eastAsia" w:ascii="仿宋_GB2312"/>
          <w:lang w:val="en-US" w:eastAsia="zh-CN"/>
        </w:rPr>
        <w:t>和省级</w:t>
      </w:r>
      <w:r>
        <w:rPr>
          <w:rFonts w:hint="eastAsia" w:ascii="仿宋_GB2312"/>
        </w:rPr>
        <w:t>卫生健康委组织专家遴选后，将符合条件的继续医学教育项目定期向社会公布，供各地卫生专业技术人员选择。</w:t>
      </w:r>
    </w:p>
    <w:p w14:paraId="64F6A762">
      <w:pPr>
        <w:spacing w:line="560" w:lineRule="exact"/>
        <w:ind w:firstLine="593" w:firstLineChars="189"/>
        <w:rPr>
          <w:rFonts w:ascii="仿宋_GB2312"/>
        </w:rPr>
      </w:pPr>
      <w:r>
        <w:rPr>
          <w:rFonts w:hint="eastAsia" w:ascii="仿宋_GB2312"/>
          <w:b w:val="0"/>
          <w:bCs w:val="0"/>
          <w:lang w:eastAsia="zh-CN"/>
        </w:rPr>
        <w:t>（</w:t>
      </w:r>
      <w:r>
        <w:rPr>
          <w:rFonts w:hint="eastAsia" w:ascii="仿宋_GB2312"/>
          <w:b w:val="0"/>
          <w:bCs w:val="0"/>
          <w:lang w:val="en-US" w:eastAsia="zh-CN"/>
        </w:rPr>
        <w:t>2</w:t>
      </w:r>
      <w:r>
        <w:rPr>
          <w:rFonts w:hint="eastAsia" w:ascii="仿宋_GB2312"/>
          <w:b w:val="0"/>
          <w:bCs w:val="0"/>
          <w:lang w:eastAsia="zh-CN"/>
        </w:rPr>
        <w:t>）</w:t>
      </w:r>
      <w:r>
        <w:rPr>
          <w:rFonts w:hint="eastAsia" w:ascii="仿宋_GB2312"/>
          <w:b w:val="0"/>
          <w:bCs w:val="0"/>
        </w:rPr>
        <w:t>继续医学教育推广项目</w:t>
      </w:r>
      <w:r>
        <w:rPr>
          <w:rFonts w:hint="eastAsia" w:ascii="仿宋_GB2312"/>
          <w:b w:val="0"/>
          <w:bCs w:val="0"/>
          <w:lang w:val="en-US" w:eastAsia="zh-CN"/>
        </w:rPr>
        <w:t>。</w:t>
      </w:r>
      <w:r>
        <w:rPr>
          <w:rFonts w:hint="eastAsia" w:ascii="仿宋_GB2312"/>
        </w:rPr>
        <w:t>由国家</w:t>
      </w:r>
      <w:r>
        <w:rPr>
          <w:rFonts w:hint="eastAsia" w:ascii="仿宋_GB2312"/>
          <w:lang w:val="en-US" w:eastAsia="zh-CN"/>
        </w:rPr>
        <w:t>和省级</w:t>
      </w:r>
      <w:r>
        <w:rPr>
          <w:rFonts w:hint="eastAsia" w:ascii="仿宋_GB2312"/>
        </w:rPr>
        <w:t>卫生健康委围绕健康中国建设、深化医药卫生体制改革、科技创新与成果转化等重大部署和年度重点工作任务设立，根据需要适时公布。推广项目主要包括面向基层的相关专业技术培训，以及传染病防控、突发公共卫生事件应急处置、医学技术新进展等各类专项培训。</w:t>
      </w:r>
    </w:p>
    <w:p w14:paraId="0E9D3777">
      <w:pPr>
        <w:spacing w:line="560" w:lineRule="exact"/>
        <w:ind w:firstLine="593" w:firstLineChars="189"/>
        <w:rPr>
          <w:rFonts w:hint="eastAsia" w:ascii="仿宋_GB2312"/>
        </w:rPr>
      </w:pPr>
      <w:r>
        <w:rPr>
          <w:rFonts w:hint="eastAsia" w:ascii="仿宋_GB2312"/>
          <w:b w:val="0"/>
          <w:bCs w:val="0"/>
          <w:lang w:val="en-US" w:eastAsia="zh-CN"/>
        </w:rPr>
        <w:t>2.学分授予标准：</w:t>
      </w:r>
      <w:r>
        <w:rPr>
          <w:rFonts w:hint="eastAsia" w:ascii="仿宋_GB2312"/>
        </w:rPr>
        <w:t>国家和</w:t>
      </w:r>
      <w:r>
        <w:rPr>
          <w:rFonts w:hint="eastAsia" w:ascii="仿宋_GB2312"/>
          <w:lang w:eastAsia="zh-CN"/>
        </w:rPr>
        <w:t>省</w:t>
      </w:r>
      <w:r>
        <w:rPr>
          <w:rFonts w:hint="eastAsia" w:ascii="仿宋_GB2312"/>
          <w:lang w:val="en-US" w:eastAsia="zh-CN"/>
        </w:rPr>
        <w:t>级</w:t>
      </w:r>
      <w:r>
        <w:rPr>
          <w:rFonts w:hint="eastAsia" w:ascii="仿宋_GB2312"/>
          <w:lang w:eastAsia="zh-CN"/>
        </w:rPr>
        <w:t>卫生健康委</w:t>
      </w:r>
      <w:r>
        <w:rPr>
          <w:rFonts w:hint="eastAsia" w:ascii="仿宋_GB2312"/>
        </w:rPr>
        <w:t>公布的继续医学教育项目，参加者经考核合格，按每3小时授予1学分，主讲人每小时授予2学分计算。每个项目最多不超过10学分，其中，每个远程继续医学教育项目最多不超过3学分。</w:t>
      </w:r>
    </w:p>
    <w:p w14:paraId="0B054B2A">
      <w:pPr>
        <w:spacing w:line="560" w:lineRule="exact"/>
        <w:ind w:firstLine="593" w:firstLineChars="189"/>
        <w:rPr>
          <w:rFonts w:hint="eastAsia" w:ascii="楷体" w:hAnsi="楷体" w:eastAsia="楷体" w:cs="楷体"/>
        </w:rPr>
      </w:pPr>
      <w:r>
        <w:rPr>
          <w:rFonts w:hint="eastAsia" w:ascii="楷体" w:hAnsi="楷体" w:eastAsia="楷体" w:cs="楷体"/>
        </w:rPr>
        <w:t>（二）进修学习</w:t>
      </w:r>
    </w:p>
    <w:p w14:paraId="13497747">
      <w:pPr>
        <w:spacing w:line="560" w:lineRule="exact"/>
        <w:ind w:firstLine="593" w:firstLineChars="189"/>
        <w:rPr>
          <w:rFonts w:hint="default" w:ascii="仿宋_GB2312"/>
          <w:lang w:val="en-US"/>
        </w:rPr>
      </w:pPr>
      <w:r>
        <w:rPr>
          <w:rFonts w:hint="eastAsia" w:ascii="仿宋_GB2312"/>
        </w:rPr>
        <w:t>指经用人单位批准，脱产到其他医疗卫生机构进修、出国学习，或参加提高岗位胜任能力为目标的各类专项培训等。当年累计学习时间满3个月，经相关考核合格，视为完成当年继续医学教育25学分。</w:t>
      </w:r>
      <w:r>
        <w:rPr>
          <w:rFonts w:hint="eastAsia" w:ascii="仿宋_GB2312"/>
          <w:lang w:val="en-US" w:eastAsia="zh-CN"/>
        </w:rPr>
        <w:t>不足3个月，按每天（不少于6小时）授予1学分计算，最多不超过15学分。由个人登记申请，用人单位审核后授予相应学分。</w:t>
      </w:r>
    </w:p>
    <w:p w14:paraId="79FE5875">
      <w:pPr>
        <w:spacing w:line="560" w:lineRule="exact"/>
        <w:ind w:firstLine="593" w:firstLineChars="189"/>
        <w:rPr>
          <w:rFonts w:hint="eastAsia" w:ascii="楷体" w:hAnsi="楷体" w:eastAsia="楷体" w:cs="楷体"/>
        </w:rPr>
      </w:pPr>
      <w:r>
        <w:rPr>
          <w:rFonts w:hint="eastAsia" w:ascii="楷体" w:hAnsi="楷体" w:eastAsia="楷体" w:cs="楷体"/>
        </w:rPr>
        <w:t>（三）在职学历（学位）教育</w:t>
      </w:r>
    </w:p>
    <w:p w14:paraId="0DEE38FB">
      <w:pPr>
        <w:spacing w:line="560" w:lineRule="exact"/>
        <w:ind w:firstLine="593" w:firstLineChars="189"/>
        <w:rPr>
          <w:rFonts w:hint="default" w:ascii="仿宋_GB2312" w:eastAsia="仿宋_GB2312"/>
          <w:lang w:val="en-US" w:eastAsia="zh-CN"/>
        </w:rPr>
      </w:pPr>
      <w:r>
        <w:rPr>
          <w:rFonts w:hint="eastAsia" w:ascii="仿宋_GB2312"/>
        </w:rPr>
        <w:t>指经用人单位批准，参加脱产或半脱产学历（学位）教育等。当年累计学习时间满3个月，经相关考核合格</w:t>
      </w:r>
      <w:r>
        <w:rPr>
          <w:rFonts w:hint="eastAsia" w:ascii="仿宋_GB2312"/>
          <w:lang w:eastAsia="zh-CN"/>
        </w:rPr>
        <w:t>，</w:t>
      </w:r>
      <w:r>
        <w:rPr>
          <w:rFonts w:hint="eastAsia" w:ascii="仿宋_GB2312"/>
        </w:rPr>
        <w:t>视为完成当年继续医学教育25学分。</w:t>
      </w:r>
      <w:r>
        <w:rPr>
          <w:rFonts w:hint="eastAsia" w:ascii="仿宋_GB2312"/>
          <w:lang w:val="en-US" w:eastAsia="zh-CN"/>
        </w:rPr>
        <w:t>由个人登记申请，用人单位审核后授予相应学分。</w:t>
      </w:r>
    </w:p>
    <w:p w14:paraId="53762FD1">
      <w:pPr>
        <w:spacing w:line="560" w:lineRule="exact"/>
        <w:ind w:firstLine="593" w:firstLineChars="189"/>
        <w:rPr>
          <w:rFonts w:hint="eastAsia" w:ascii="楷体" w:hAnsi="楷体" w:eastAsia="楷体" w:cs="楷体"/>
        </w:rPr>
      </w:pPr>
      <w:r>
        <w:rPr>
          <w:rFonts w:hint="eastAsia" w:ascii="楷体" w:hAnsi="楷体" w:eastAsia="楷体" w:cs="楷体"/>
        </w:rPr>
        <w:t>（四）有组织的继续医学教育实践活动</w:t>
      </w:r>
    </w:p>
    <w:p w14:paraId="187B0C0D">
      <w:pPr>
        <w:spacing w:line="560" w:lineRule="exact"/>
        <w:ind w:firstLine="593" w:firstLineChars="189"/>
        <w:rPr>
          <w:rFonts w:ascii="仿宋_GB2312"/>
        </w:rPr>
      </w:pPr>
      <w:r>
        <w:rPr>
          <w:rFonts w:hint="eastAsia" w:ascii="仿宋_GB2312"/>
        </w:rPr>
        <w:t>指以手术示范、新技术推广、多学科诊疗、教学病例讨论、科技成果转化活动等形式开展的实践锻炼，包括但不限于基于模拟场景的各类实操培训班，以研讨学术问题为核心的各类研讨会、工作坊、学术会议等学术研讨活动。按参加者每6小时授予1学分、主讲人每3小时授予1学分计算。时间不足的，按单次（不少于1小时）参加者授予0.2学分、主讲人授予0.5学分计算。每年最多不超过15学分。</w:t>
      </w:r>
    </w:p>
    <w:p w14:paraId="71283E3A">
      <w:pPr>
        <w:spacing w:line="560" w:lineRule="exact"/>
        <w:ind w:firstLine="593" w:firstLineChars="189"/>
        <w:rPr>
          <w:rFonts w:hint="eastAsia" w:ascii="楷体" w:hAnsi="楷体" w:eastAsia="楷体" w:cs="楷体"/>
        </w:rPr>
      </w:pPr>
      <w:r>
        <w:rPr>
          <w:rFonts w:hint="eastAsia" w:ascii="楷体" w:hAnsi="楷体" w:eastAsia="楷体" w:cs="楷体"/>
        </w:rPr>
        <w:t>（五）政府指令性医疗卫生任务</w:t>
      </w:r>
    </w:p>
    <w:p w14:paraId="2B056D60">
      <w:pPr>
        <w:spacing w:line="560" w:lineRule="exact"/>
        <w:ind w:firstLine="593" w:firstLineChars="189"/>
        <w:rPr>
          <w:rFonts w:hint="default" w:ascii="仿宋_GB2312"/>
          <w:lang w:val="en-US"/>
        </w:rPr>
      </w:pPr>
      <w:r>
        <w:rPr>
          <w:rFonts w:hint="eastAsia" w:ascii="仿宋_GB2312"/>
        </w:rPr>
        <w:t>指参加政府要求的援派医疗卫生任务，包括对口支援帮扶基层医疗卫生机构，对中西部欠发达地区、脱贫地区对口支援帮扶，援藏、援疆、援青等援派工作。当年累计时间满3个月，视为完成当年继续医学教育25学分。</w:t>
      </w:r>
      <w:r>
        <w:rPr>
          <w:rFonts w:hint="eastAsia" w:ascii="仿宋_GB2312"/>
          <w:lang w:val="en-US" w:eastAsia="zh-CN"/>
        </w:rPr>
        <w:t>不足3个月，按每天（不少于6小时）授予1学分计算，最多不超过15学分。</w:t>
      </w:r>
    </w:p>
    <w:p w14:paraId="7617A16C">
      <w:pPr>
        <w:spacing w:line="560" w:lineRule="exact"/>
        <w:ind w:firstLine="593" w:firstLineChars="189"/>
        <w:rPr>
          <w:rFonts w:hint="eastAsia" w:ascii="楷体" w:hAnsi="楷体" w:eastAsia="楷体" w:cs="楷体"/>
        </w:rPr>
      </w:pPr>
      <w:r>
        <w:rPr>
          <w:rFonts w:hint="eastAsia" w:ascii="楷体" w:hAnsi="楷体" w:eastAsia="楷体" w:cs="楷体"/>
        </w:rPr>
        <w:t>（六）有计划</w:t>
      </w:r>
      <w:r>
        <w:rPr>
          <w:rFonts w:hint="eastAsia" w:ascii="楷体" w:hAnsi="楷体" w:eastAsia="楷体" w:cs="楷体"/>
          <w:lang w:val="en-US" w:eastAsia="zh-CN"/>
        </w:rPr>
        <w:t>的</w:t>
      </w:r>
      <w:r>
        <w:rPr>
          <w:rFonts w:hint="eastAsia" w:ascii="楷体" w:hAnsi="楷体" w:eastAsia="楷体" w:cs="楷体"/>
        </w:rPr>
        <w:t>自学</w:t>
      </w:r>
    </w:p>
    <w:p w14:paraId="1B6B02C4">
      <w:pPr>
        <w:spacing w:line="560" w:lineRule="exact"/>
        <w:ind w:firstLine="593" w:firstLineChars="189"/>
        <w:rPr>
          <w:rFonts w:hint="eastAsia" w:ascii="仿宋_GB2312"/>
        </w:rPr>
      </w:pPr>
      <w:r>
        <w:rPr>
          <w:rFonts w:hint="eastAsia" w:ascii="仿宋_GB2312"/>
          <w:lang w:val="en-US" w:eastAsia="zh-CN"/>
        </w:rPr>
        <w:t>年初由卫生专业技术人员自主制定自学计划，经</w:t>
      </w:r>
      <w:r>
        <w:rPr>
          <w:rFonts w:hint="eastAsia" w:ascii="仿宋_GB2312"/>
        </w:rPr>
        <w:t>用人单位</w:t>
      </w:r>
      <w:r>
        <w:rPr>
          <w:rFonts w:hint="eastAsia" w:ascii="仿宋_GB2312"/>
          <w:lang w:val="en-US" w:eastAsia="zh-CN"/>
        </w:rPr>
        <w:t>审核</w:t>
      </w:r>
      <w:r>
        <w:rPr>
          <w:rFonts w:hint="eastAsia" w:ascii="仿宋_GB2312"/>
        </w:rPr>
        <w:t>批准</w:t>
      </w:r>
      <w:r>
        <w:rPr>
          <w:rFonts w:hint="eastAsia" w:ascii="仿宋_GB2312"/>
          <w:lang w:eastAsia="zh-CN"/>
        </w:rPr>
        <w:t>，</w:t>
      </w:r>
      <w:r>
        <w:rPr>
          <w:rFonts w:hint="eastAsia" w:ascii="仿宋_GB2312"/>
        </w:rPr>
        <w:t>基于岗位胜任力开展的多种形式的自学方式</w:t>
      </w:r>
      <w:r>
        <w:rPr>
          <w:rFonts w:hint="eastAsia" w:ascii="仿宋_GB2312"/>
          <w:lang w:eastAsia="zh-CN"/>
        </w:rPr>
        <w:t>，</w:t>
      </w:r>
      <w:r>
        <w:rPr>
          <w:rFonts w:hint="eastAsia" w:ascii="仿宋_GB2312"/>
          <w:lang w:val="en-US" w:eastAsia="zh-CN"/>
        </w:rPr>
        <w:t>主要包括</w:t>
      </w:r>
      <w:r>
        <w:rPr>
          <w:rFonts w:hint="eastAsia" w:ascii="仿宋_GB2312"/>
        </w:rPr>
        <w:t>参加授课或带教、参与专业考试命题、</w:t>
      </w:r>
      <w:r>
        <w:rPr>
          <w:rFonts w:hint="eastAsia" w:ascii="仿宋_GB2312"/>
          <w:lang w:val="en-US" w:eastAsia="zh-CN"/>
        </w:rPr>
        <w:t>参与技能竞赛、</w:t>
      </w:r>
      <w:r>
        <w:rPr>
          <w:rFonts w:hint="eastAsia" w:ascii="仿宋_GB2312"/>
        </w:rPr>
        <w:t>开展健康宣教、发表论文、出版著作、</w:t>
      </w:r>
      <w:r>
        <w:rPr>
          <w:rFonts w:hint="eastAsia" w:ascii="仿宋_GB2312"/>
          <w:lang w:val="en-US" w:eastAsia="zh-CN"/>
        </w:rPr>
        <w:t>编制行业标准和团体标准、</w:t>
      </w:r>
      <w:r>
        <w:rPr>
          <w:rFonts w:hint="eastAsia" w:ascii="仿宋_GB2312"/>
        </w:rPr>
        <w:t>承担教学和科研课题等</w:t>
      </w:r>
      <w:r>
        <w:rPr>
          <w:rFonts w:hint="eastAsia" w:ascii="仿宋_GB2312"/>
          <w:lang w:eastAsia="zh-CN"/>
        </w:rPr>
        <w:t>，</w:t>
      </w:r>
      <w:r>
        <w:rPr>
          <w:rFonts w:hint="eastAsia" w:ascii="仿宋_GB2312"/>
        </w:rPr>
        <w:t>用人单位继续医学教育主管部门按照学习情况、学习成效等可验证因素，综合评估后授予相应学分，每年最多不超过10学分。</w:t>
      </w:r>
    </w:p>
    <w:p w14:paraId="7E639900">
      <w:pPr>
        <w:spacing w:line="560" w:lineRule="exact"/>
        <w:ind w:firstLine="593" w:firstLineChars="189"/>
        <w:rPr>
          <w:rFonts w:hint="eastAsia" w:ascii="仿宋_GB2312"/>
          <w:color w:val="auto"/>
          <w:highlight w:val="yellow"/>
          <w:u w:val="none"/>
        </w:rPr>
      </w:pPr>
      <w:r>
        <w:rPr>
          <w:rFonts w:hint="eastAsia" w:ascii="仿宋_GB2312"/>
          <w:b w:val="0"/>
          <w:bCs w:val="0"/>
          <w:lang w:val="en-US" w:eastAsia="zh-CN"/>
        </w:rPr>
        <w:t>学分授予标准：</w:t>
      </w:r>
      <w:r>
        <w:rPr>
          <w:rFonts w:hint="eastAsia" w:ascii="仿宋_GB2312"/>
          <w:color w:val="auto"/>
          <w:highlight w:val="none"/>
          <w:u w:val="none"/>
          <w:lang w:val="en-US" w:eastAsia="zh-CN"/>
        </w:rPr>
        <w:t>授课或带教按每3小时授予1学分，参与省级及以上专业考试命题按每次授予2学分、参与市（县）级及以上专业考试命题按每次授予1学分、参与院级专业考试命题按每次授予0.5学分，参与省级及以上技能竞赛按每次授予2学分、参与市（县）级及以上技能竞赛按每次授予1学分、参与院级技能竞赛按每次授予0.5学分，参与科普活动按每次授予0.5分，发表论文、出版</w:t>
      </w:r>
      <w:r>
        <w:rPr>
          <w:rFonts w:hint="eastAsia" w:ascii="仿宋_GB2312"/>
          <w:color w:val="auto"/>
          <w:highlight w:val="none"/>
          <w:u w:val="none"/>
        </w:rPr>
        <w:t>著作</w:t>
      </w:r>
      <w:r>
        <w:rPr>
          <w:rFonts w:hint="eastAsia" w:ascii="仿宋_GB2312"/>
          <w:color w:val="auto"/>
          <w:highlight w:val="none"/>
          <w:u w:val="none"/>
          <w:lang w:eastAsia="zh-CN"/>
        </w:rPr>
        <w:t>、</w:t>
      </w:r>
      <w:r>
        <w:rPr>
          <w:rFonts w:hint="eastAsia" w:ascii="仿宋_GB2312"/>
          <w:color w:val="auto"/>
          <w:highlight w:val="none"/>
          <w:u w:val="none"/>
          <w:lang w:val="en-US" w:eastAsia="zh-CN"/>
        </w:rPr>
        <w:t>编制行业标准、团体标准按每篇授予0.5～2分，</w:t>
      </w:r>
      <w:r>
        <w:rPr>
          <w:rFonts w:hint="eastAsia" w:ascii="仿宋_GB2312"/>
          <w:color w:val="auto"/>
          <w:highlight w:val="none"/>
          <w:u w:val="none"/>
        </w:rPr>
        <w:t>承担教学和科研课题</w:t>
      </w:r>
      <w:r>
        <w:rPr>
          <w:rFonts w:hint="eastAsia" w:ascii="仿宋_GB2312"/>
          <w:color w:val="auto"/>
          <w:highlight w:val="none"/>
          <w:u w:val="none"/>
          <w:lang w:val="en-US" w:eastAsia="zh-CN"/>
        </w:rPr>
        <w:t>按每项授予0.5～2分。</w:t>
      </w:r>
    </w:p>
    <w:p w14:paraId="54CE6596">
      <w:pPr>
        <w:spacing w:line="560" w:lineRule="exact"/>
        <w:ind w:firstLine="593" w:firstLineChars="189"/>
        <w:rPr>
          <w:rFonts w:hint="eastAsia" w:ascii="楷体" w:hAnsi="楷体" w:eastAsia="楷体" w:cs="楷体"/>
        </w:rPr>
      </w:pPr>
      <w:r>
        <w:rPr>
          <w:rFonts w:hint="eastAsia" w:ascii="楷体" w:hAnsi="楷体" w:eastAsia="楷体" w:cs="楷体"/>
        </w:rPr>
        <w:t>（七）符合规定的其他方式</w:t>
      </w:r>
    </w:p>
    <w:p w14:paraId="48392391">
      <w:pPr>
        <w:spacing w:line="560" w:lineRule="exact"/>
        <w:ind w:firstLine="593" w:firstLineChars="189"/>
        <w:rPr>
          <w:rFonts w:ascii="仿宋_GB2312"/>
        </w:rPr>
      </w:pPr>
      <w:r>
        <w:rPr>
          <w:rFonts w:hint="eastAsia" w:ascii="仿宋_GB2312"/>
        </w:rPr>
        <w:t>由</w:t>
      </w:r>
      <w:r>
        <w:rPr>
          <w:rFonts w:hint="eastAsia" w:ascii="仿宋_GB2312"/>
          <w:lang w:val="en-US" w:eastAsia="zh-CN"/>
        </w:rPr>
        <w:t>省卫生健康委</w:t>
      </w:r>
      <w:r>
        <w:rPr>
          <w:rFonts w:hint="eastAsia" w:ascii="仿宋_GB2312"/>
        </w:rPr>
        <w:t>结合实际情况确定相应学分授予标准，报国家卫生健康委后实施。</w:t>
      </w:r>
    </w:p>
    <w:p w14:paraId="317BE482">
      <w:pPr>
        <w:spacing w:line="560" w:lineRule="exact"/>
        <w:ind w:firstLine="628" w:firstLineChars="200"/>
        <w:rPr>
          <w:rFonts w:hint="eastAsia" w:ascii="黑体" w:hAnsi="黑体" w:eastAsia="黑体" w:cs="黑体"/>
          <w:b w:val="0"/>
          <w:bCs w:val="0"/>
        </w:rPr>
      </w:pPr>
      <w:r>
        <w:rPr>
          <w:rFonts w:hint="eastAsia" w:ascii="黑体" w:hAnsi="黑体" w:eastAsia="黑体" w:cs="黑体"/>
          <w:b w:val="0"/>
          <w:bCs w:val="0"/>
        </w:rPr>
        <w:t>四、学分登记和管理</w:t>
      </w:r>
    </w:p>
    <w:p w14:paraId="4B0A39FB">
      <w:pPr>
        <w:spacing w:line="560" w:lineRule="exact"/>
        <w:ind w:firstLine="593" w:firstLineChars="189"/>
        <w:rPr>
          <w:rFonts w:ascii="仿宋_GB2312"/>
        </w:rPr>
      </w:pPr>
      <w:r>
        <w:rPr>
          <w:rFonts w:hint="eastAsia" w:ascii="仿宋_GB2312"/>
        </w:rPr>
        <w:t>（一）各级卫生健康委应当加强继续医学教育活动的形式、内容、考核结果、学分数、举办单位等监督管理。</w:t>
      </w:r>
    </w:p>
    <w:p w14:paraId="7E898261">
      <w:pPr>
        <w:spacing w:line="560" w:lineRule="exact"/>
        <w:ind w:firstLine="593" w:firstLineChars="189"/>
        <w:rPr>
          <w:rFonts w:ascii="仿宋_GB2312"/>
        </w:rPr>
      </w:pPr>
      <w:r>
        <w:rPr>
          <w:rFonts w:hint="eastAsia" w:ascii="仿宋_GB2312"/>
        </w:rPr>
        <w:t>（二）各项目主办单位按要求做好继续医学教育项目编号、项目名称、举办日期、形式、学分数、考核结果等信息登记，由</w:t>
      </w:r>
      <w:r>
        <w:rPr>
          <w:rFonts w:hint="eastAsia" w:ascii="仿宋_GB2312"/>
          <w:lang w:val="en-US" w:eastAsia="zh-CN"/>
        </w:rPr>
        <w:t>省卫生健康委</w:t>
      </w:r>
      <w:r>
        <w:rPr>
          <w:rFonts w:hint="eastAsia" w:ascii="仿宋_GB2312"/>
        </w:rPr>
        <w:t>负责审核。</w:t>
      </w:r>
    </w:p>
    <w:p w14:paraId="601B3D51">
      <w:pPr>
        <w:spacing w:line="560" w:lineRule="exact"/>
        <w:ind w:firstLine="593" w:firstLineChars="189"/>
        <w:rPr>
          <w:rFonts w:ascii="仿宋_GB2312"/>
        </w:rPr>
      </w:pPr>
      <w:r>
        <w:rPr>
          <w:rFonts w:hint="eastAsia" w:ascii="仿宋_GB2312"/>
        </w:rPr>
        <w:t>（三）积极利用信息化手段加强继续医学教育项目管理。国家卫生健康委提供继续医学教育远程项目集中展示平台，供卫生专业技术人员选择学习，对合格者发放相应的学分证书。省卫生健康委进一步强化省继续医学教育信息登记管理。继续医学教育面授项目主办单位应当在举办2周前登记开班信息，举办后2周内完成学员考勤和考核、学分预授等执行情况登记，由</w:t>
      </w:r>
      <w:r>
        <w:rPr>
          <w:rFonts w:hint="eastAsia" w:ascii="仿宋_GB2312"/>
          <w:lang w:eastAsia="zh-CN"/>
        </w:rPr>
        <w:t>省卫生健康委</w:t>
      </w:r>
      <w:r>
        <w:rPr>
          <w:rFonts w:hint="eastAsia" w:ascii="仿宋_GB2312"/>
        </w:rPr>
        <w:t>审核后发放学分证书。</w:t>
      </w:r>
    </w:p>
    <w:p w14:paraId="580AA457">
      <w:pPr>
        <w:spacing w:line="560" w:lineRule="exact"/>
        <w:ind w:firstLine="593" w:firstLineChars="189"/>
        <w:rPr>
          <w:rFonts w:ascii="仿宋_GB2312"/>
        </w:rPr>
      </w:pPr>
      <w:r>
        <w:rPr>
          <w:rFonts w:hint="eastAsia" w:ascii="仿宋_GB2312"/>
        </w:rPr>
        <w:t>（四）加强对异地举办继续医学教育项目的管理。跨省（区、市）举办的继续医学教育面授项目，包括国家卫生健康委公布的项目和各</w:t>
      </w:r>
      <w:r>
        <w:rPr>
          <w:rFonts w:hint="eastAsia" w:ascii="仿宋_GB2312"/>
          <w:lang w:eastAsia="zh-CN"/>
        </w:rPr>
        <w:t>省</w:t>
      </w:r>
      <w:r>
        <w:rPr>
          <w:rFonts w:hint="eastAsia" w:ascii="仿宋_GB2312"/>
          <w:lang w:val="en-US" w:eastAsia="zh-CN"/>
        </w:rPr>
        <w:t>级</w:t>
      </w:r>
      <w:r>
        <w:rPr>
          <w:rFonts w:hint="eastAsia" w:ascii="仿宋_GB2312"/>
          <w:lang w:eastAsia="zh-CN"/>
        </w:rPr>
        <w:t>卫生健康委</w:t>
      </w:r>
      <w:r>
        <w:rPr>
          <w:rFonts w:hint="eastAsia" w:ascii="仿宋_GB2312"/>
        </w:rPr>
        <w:t>公布的项目，</w:t>
      </w:r>
      <w:r>
        <w:rPr>
          <w:rFonts w:hint="eastAsia" w:ascii="仿宋_GB2312"/>
          <w:lang w:val="en-US" w:eastAsia="zh-CN"/>
        </w:rPr>
        <w:t>项目</w:t>
      </w:r>
      <w:r>
        <w:rPr>
          <w:rFonts w:hint="eastAsia" w:ascii="仿宋_GB2312"/>
        </w:rPr>
        <w:t>主办单位应当在举办2周前在国家继续医学教育管理系统做好信息登记，接受项目举办地所在</w:t>
      </w:r>
      <w:r>
        <w:rPr>
          <w:rFonts w:hint="eastAsia" w:ascii="仿宋_GB2312"/>
          <w:lang w:eastAsia="zh-CN"/>
        </w:rPr>
        <w:t>省卫生健康委</w:t>
      </w:r>
      <w:r>
        <w:rPr>
          <w:rFonts w:hint="eastAsia" w:ascii="仿宋_GB2312"/>
        </w:rPr>
        <w:t>的监督检查。</w:t>
      </w:r>
    </w:p>
    <w:p w14:paraId="2C0BDD56">
      <w:pPr>
        <w:spacing w:line="560" w:lineRule="exact"/>
        <w:ind w:firstLine="593" w:firstLineChars="189"/>
        <w:rPr>
          <w:rFonts w:ascii="仿宋_GB2312"/>
        </w:rPr>
      </w:pPr>
      <w:r>
        <w:rPr>
          <w:rFonts w:hint="eastAsia" w:ascii="仿宋_GB2312"/>
        </w:rPr>
        <w:t>（五）进修学习、在职学历（学位）教育、有组织的继续医学教育实践活动、政府指令性医疗卫生任务、有计划的自学等由个人申请，用人单位审核后授予相应学分。</w:t>
      </w:r>
    </w:p>
    <w:p w14:paraId="6B40FD1B">
      <w:pPr>
        <w:spacing w:line="560" w:lineRule="exact"/>
        <w:ind w:firstLine="593" w:firstLineChars="189"/>
        <w:rPr>
          <w:rFonts w:ascii="仿宋_GB2312"/>
        </w:rPr>
      </w:pPr>
      <w:r>
        <w:rPr>
          <w:rFonts w:hint="eastAsia" w:ascii="仿宋_GB2312"/>
        </w:rPr>
        <w:t>用人单位应当做好学分登记，将卫生专业技术人员学分获得情况及时上传至本省继续医学教育管理系统，由省卫生健康委审核后记入个人学习档案。</w:t>
      </w:r>
    </w:p>
    <w:p w14:paraId="7D7F9F15">
      <w:pPr>
        <w:spacing w:line="560" w:lineRule="exact"/>
        <w:ind w:firstLine="593" w:firstLineChars="189"/>
        <w:rPr>
          <w:rFonts w:ascii="仿宋_GB2312"/>
        </w:rPr>
      </w:pPr>
      <w:r>
        <w:rPr>
          <w:rFonts w:hint="eastAsia" w:ascii="仿宋_GB2312"/>
        </w:rPr>
        <w:t>（六）各级卫生健康委要对学分授予加强全过程监管。对弄虚作假、乱授学分等违反</w:t>
      </w:r>
      <w:r>
        <w:rPr>
          <w:rFonts w:hint="eastAsia" w:ascii="仿宋_GB2312"/>
          <w:lang w:eastAsia="zh-CN"/>
        </w:rPr>
        <w:t>《</w:t>
      </w:r>
      <w:r>
        <w:rPr>
          <w:rFonts w:hint="eastAsia" w:ascii="仿宋_GB2312"/>
          <w:lang w:val="en-US" w:eastAsia="zh-CN"/>
        </w:rPr>
        <w:t>国家</w:t>
      </w:r>
      <w:r>
        <w:rPr>
          <w:rFonts w:hint="eastAsia" w:ascii="仿宋_GB2312"/>
        </w:rPr>
        <w:t>继续医学教育管理规定（试行）</w:t>
      </w:r>
      <w:r>
        <w:rPr>
          <w:rFonts w:hint="eastAsia" w:ascii="仿宋_GB2312"/>
          <w:lang w:eastAsia="zh-CN"/>
        </w:rPr>
        <w:t>》</w:t>
      </w:r>
      <w:r>
        <w:rPr>
          <w:rFonts w:hint="eastAsia" w:ascii="仿宋_GB2312"/>
          <w:lang w:val="en-US" w:eastAsia="zh-CN"/>
        </w:rPr>
        <w:t>及《河南省继续医学教育实施办法（试行）》</w:t>
      </w:r>
      <w:r>
        <w:rPr>
          <w:rFonts w:hint="eastAsia" w:ascii="仿宋_GB2312"/>
        </w:rPr>
        <w:t>的单位，将视情节1</w:t>
      </w:r>
      <w:r>
        <w:rPr>
          <w:rFonts w:hint="eastAsia" w:ascii="仿宋_GB2312"/>
          <w:lang w:eastAsia="zh-CN"/>
        </w:rPr>
        <w:t>—</w:t>
      </w:r>
      <w:r>
        <w:rPr>
          <w:rFonts w:hint="eastAsia" w:ascii="仿宋_GB2312"/>
        </w:rPr>
        <w:t>3年不予受理继续医学教育项目申报，并依法依规予以处理。</w:t>
      </w:r>
    </w:p>
    <w:p w14:paraId="0B6F3187">
      <w:pPr>
        <w:spacing w:line="560" w:lineRule="exact"/>
        <w:ind w:firstLine="628" w:firstLineChars="200"/>
        <w:rPr>
          <w:rFonts w:hint="eastAsia" w:ascii="黑体" w:hAnsi="黑体" w:eastAsia="黑体" w:cs="黑体"/>
          <w:b w:val="0"/>
          <w:bCs w:val="0"/>
        </w:rPr>
      </w:pPr>
      <w:r>
        <w:rPr>
          <w:rFonts w:hint="eastAsia" w:ascii="黑体" w:hAnsi="黑体" w:eastAsia="黑体" w:cs="黑体"/>
          <w:b w:val="0"/>
          <w:bCs w:val="0"/>
        </w:rPr>
        <w:t>五、附则</w:t>
      </w:r>
    </w:p>
    <w:p w14:paraId="7ABAD41B">
      <w:pPr>
        <w:spacing w:line="560" w:lineRule="exact"/>
        <w:ind w:firstLine="593" w:firstLineChars="189"/>
        <w:rPr>
          <w:rFonts w:hint="eastAsia" w:ascii="仿宋_GB2312"/>
        </w:rPr>
      </w:pPr>
      <w:r>
        <w:rPr>
          <w:rFonts w:hint="eastAsia" w:ascii="仿宋_GB2312"/>
        </w:rPr>
        <w:t>（一）本办法自印发之日起施行。《河南省卫生厅、河南省人事厅关于印发</w:t>
      </w:r>
      <w:r>
        <w:rPr>
          <w:rFonts w:hint="eastAsia" w:ascii="仿宋_GB2312"/>
          <w:lang w:eastAsia="zh-CN"/>
        </w:rPr>
        <w:t>〈</w:t>
      </w:r>
      <w:r>
        <w:rPr>
          <w:rFonts w:hint="eastAsia" w:ascii="仿宋_GB2312"/>
        </w:rPr>
        <w:t>河南省</w:t>
      </w:r>
      <w:r>
        <w:rPr>
          <w:rFonts w:hint="eastAsia" w:ascii="仿宋_GB2312"/>
          <w:lang w:val="en-US" w:eastAsia="zh-CN"/>
        </w:rPr>
        <w:t>卫生技术人员</w:t>
      </w:r>
      <w:r>
        <w:rPr>
          <w:rFonts w:hint="eastAsia" w:ascii="仿宋_GB2312"/>
        </w:rPr>
        <w:t>继续医学</w:t>
      </w:r>
      <w:r>
        <w:rPr>
          <w:rFonts w:hint="eastAsia" w:ascii="仿宋_GB2312"/>
          <w:lang w:val="en-US" w:eastAsia="zh-CN"/>
        </w:rPr>
        <w:t>实施</w:t>
      </w:r>
      <w:r>
        <w:rPr>
          <w:rFonts w:hint="eastAsia" w:ascii="仿宋_GB2312"/>
        </w:rPr>
        <w:t>办法</w:t>
      </w:r>
      <w:r>
        <w:rPr>
          <w:rFonts w:hint="eastAsia" w:ascii="仿宋_GB2312"/>
          <w:lang w:eastAsia="zh-CN"/>
        </w:rPr>
        <w:t>〉</w:t>
      </w:r>
      <w:r>
        <w:rPr>
          <w:rFonts w:hint="eastAsia" w:ascii="仿宋_GB2312"/>
        </w:rPr>
        <w:t>的通知》（豫卫教</w:t>
      </w:r>
      <w:r>
        <w:rPr>
          <w:rFonts w:hint="eastAsia" w:ascii="仿宋_GB2312"/>
          <w:lang w:eastAsia="zh-CN"/>
        </w:rPr>
        <w:t>〔2002〕</w:t>
      </w:r>
      <w:r>
        <w:rPr>
          <w:rFonts w:hint="eastAsia" w:ascii="仿宋_GB2312"/>
          <w:lang w:val="en-US" w:eastAsia="zh-CN"/>
        </w:rPr>
        <w:t>20</w:t>
      </w:r>
      <w:r>
        <w:rPr>
          <w:rFonts w:hint="eastAsia" w:ascii="仿宋_GB2312"/>
          <w:lang w:eastAsia="zh-CN"/>
        </w:rPr>
        <w:t>号</w:t>
      </w:r>
      <w:r>
        <w:rPr>
          <w:rFonts w:hint="eastAsia" w:ascii="仿宋_GB2312"/>
        </w:rPr>
        <w:t>）</w:t>
      </w:r>
      <w:r>
        <w:rPr>
          <w:rFonts w:hint="eastAsia" w:ascii="仿宋_GB2312"/>
          <w:lang w:eastAsia="zh-CN"/>
        </w:rPr>
        <w:t>、</w:t>
      </w:r>
      <w:r>
        <w:rPr>
          <w:rFonts w:hint="eastAsia" w:ascii="仿宋_GB2312"/>
        </w:rPr>
        <w:t>《河南省卫生厅、河南省人事厅关于印发</w:t>
      </w:r>
      <w:r>
        <w:rPr>
          <w:rFonts w:hint="eastAsia" w:ascii="仿宋_GB2312"/>
          <w:lang w:eastAsia="zh-CN"/>
        </w:rPr>
        <w:t>〈</w:t>
      </w:r>
      <w:r>
        <w:rPr>
          <w:rFonts w:hint="eastAsia" w:ascii="仿宋_GB2312"/>
        </w:rPr>
        <w:t>河南省远程继续医学教育管理办法（暂行）</w:t>
      </w:r>
      <w:r>
        <w:rPr>
          <w:rFonts w:hint="eastAsia" w:ascii="仿宋_GB2312"/>
          <w:lang w:eastAsia="zh-CN"/>
        </w:rPr>
        <w:t>〉</w:t>
      </w:r>
      <w:r>
        <w:rPr>
          <w:rFonts w:hint="eastAsia" w:ascii="仿宋_GB2312"/>
        </w:rPr>
        <w:t>和</w:t>
      </w:r>
      <w:r>
        <w:rPr>
          <w:rFonts w:hint="eastAsia" w:ascii="仿宋_GB2312"/>
          <w:lang w:eastAsia="zh-CN"/>
        </w:rPr>
        <w:t>〈</w:t>
      </w:r>
      <w:r>
        <w:rPr>
          <w:rFonts w:hint="eastAsia" w:ascii="仿宋_GB2312"/>
        </w:rPr>
        <w:t>河南省继续医学教育考核评估制度（试行）</w:t>
      </w:r>
      <w:r>
        <w:rPr>
          <w:rFonts w:hint="eastAsia" w:ascii="仿宋_GB2312"/>
          <w:lang w:eastAsia="zh-CN"/>
        </w:rPr>
        <w:t>〉</w:t>
      </w:r>
      <w:r>
        <w:rPr>
          <w:rFonts w:hint="eastAsia" w:ascii="仿宋_GB2312"/>
        </w:rPr>
        <w:t>的通知》（豫卫教〔2005〕第25号）</w:t>
      </w:r>
      <w:r>
        <w:rPr>
          <w:rFonts w:hint="eastAsia" w:ascii="仿宋_GB2312"/>
          <w:lang w:eastAsia="zh-CN"/>
        </w:rPr>
        <w:t>、</w:t>
      </w:r>
      <w:r>
        <w:rPr>
          <w:rFonts w:hint="eastAsia" w:ascii="仿宋_GB2312"/>
        </w:rPr>
        <w:t>《河南省卫生厅、河南省人事厅关于印发河南省继续医学教育学分授予及登记管理办法》（豫卫教〔2010〕第31号）同时废止。</w:t>
      </w:r>
    </w:p>
    <w:p w14:paraId="48135531">
      <w:pPr>
        <w:spacing w:line="560" w:lineRule="exact"/>
        <w:ind w:firstLine="593" w:firstLineChars="189"/>
        <w:rPr>
          <w:rFonts w:hint="eastAsia" w:ascii="仿宋_GB2312"/>
        </w:rPr>
      </w:pPr>
      <w:r>
        <w:rPr>
          <w:rFonts w:hint="eastAsia" w:ascii="仿宋_GB2312"/>
        </w:rPr>
        <w:t>（二）本办法由省卫生健康委</w:t>
      </w:r>
      <w:r>
        <w:rPr>
          <w:rFonts w:hint="eastAsia" w:ascii="仿宋_GB2312"/>
          <w:lang w:eastAsia="zh-CN"/>
        </w:rPr>
        <w:t>、</w:t>
      </w:r>
      <w:r>
        <w:rPr>
          <w:rFonts w:hint="eastAsia" w:ascii="仿宋_GB2312"/>
          <w:lang w:val="en-US" w:eastAsia="zh-CN"/>
        </w:rPr>
        <w:t>省人力资源社会保障厅</w:t>
      </w:r>
      <w:r>
        <w:rPr>
          <w:rFonts w:hint="eastAsia" w:ascii="仿宋_GB2312"/>
        </w:rPr>
        <w:t>负责解释。</w:t>
      </w:r>
    </w:p>
    <w:sectPr>
      <w:footerReference r:id="rId3" w:type="default"/>
      <w:footerReference r:id="rId4" w:type="even"/>
      <w:pgSz w:w="11906" w:h="16838"/>
      <w:pgMar w:top="2098" w:right="1474" w:bottom="1985" w:left="1588" w:header="851" w:footer="992" w:gutter="0"/>
      <w:cols w:space="720" w:num="1"/>
      <w:docGrid w:type="linesAndChars" w:linePitch="57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A20F84-8F7E-4218-87D6-6589B44858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CF7E3A93-6553-4F6D-AE78-7230261E99B2}"/>
  </w:font>
  <w:font w:name="方正小标宋简体">
    <w:altName w:val="Arial Unicode MS"/>
    <w:panose1 w:val="02000000000000000000"/>
    <w:charset w:val="86"/>
    <w:family w:val="script"/>
    <w:pitch w:val="default"/>
    <w:sig w:usb0="00000000" w:usb1="00000000" w:usb2="00000012" w:usb3="00000000" w:csb0="00040001" w:csb1="00000000"/>
    <w:embedRegular r:id="rId3" w:fontKey="{E4DEF193-6A78-49A0-88AD-DB557CCAC484}"/>
  </w:font>
  <w:font w:name="楷体">
    <w:panose1 w:val="02010609060101010101"/>
    <w:charset w:val="86"/>
    <w:family w:val="auto"/>
    <w:pitch w:val="default"/>
    <w:sig w:usb0="800002BF" w:usb1="38CF7CFA" w:usb2="00000016" w:usb3="00000000" w:csb0="00040001" w:csb1="00000000"/>
    <w:embedRegular r:id="rId4" w:fontKey="{D8905925-B27B-43E1-AD4B-C330C71203AD}"/>
  </w:font>
  <w:font w:name="仿宋">
    <w:panose1 w:val="02010609060101010101"/>
    <w:charset w:val="86"/>
    <w:family w:val="modern"/>
    <w:pitch w:val="default"/>
    <w:sig w:usb0="800002BF" w:usb1="38CF7CFA" w:usb2="00000016" w:usb3="00000000" w:csb0="00040001" w:csb1="00000000"/>
    <w:embedRegular r:id="rId5" w:fontKey="{20CD157A-7CE1-44A9-A3E7-2543935F47F2}"/>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C858">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67EE394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71812">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72FCA88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57"/>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5B"/>
    <w:rsid w:val="00036330"/>
    <w:rsid w:val="00036A10"/>
    <w:rsid w:val="00043534"/>
    <w:rsid w:val="000531D1"/>
    <w:rsid w:val="00071A4C"/>
    <w:rsid w:val="00092363"/>
    <w:rsid w:val="000B1119"/>
    <w:rsid w:val="000C65F2"/>
    <w:rsid w:val="000D5BC3"/>
    <w:rsid w:val="000E497F"/>
    <w:rsid w:val="00111CFD"/>
    <w:rsid w:val="00114604"/>
    <w:rsid w:val="00117FCB"/>
    <w:rsid w:val="00153672"/>
    <w:rsid w:val="00164749"/>
    <w:rsid w:val="00174D4C"/>
    <w:rsid w:val="0017664A"/>
    <w:rsid w:val="00191583"/>
    <w:rsid w:val="001B35F6"/>
    <w:rsid w:val="001C52E9"/>
    <w:rsid w:val="001C5FC5"/>
    <w:rsid w:val="001E1362"/>
    <w:rsid w:val="001E4F96"/>
    <w:rsid w:val="001F1B63"/>
    <w:rsid w:val="001F6224"/>
    <w:rsid w:val="002133A3"/>
    <w:rsid w:val="00220DD1"/>
    <w:rsid w:val="00222B83"/>
    <w:rsid w:val="00225743"/>
    <w:rsid w:val="00251A7E"/>
    <w:rsid w:val="00253FCA"/>
    <w:rsid w:val="00280D1F"/>
    <w:rsid w:val="002869FD"/>
    <w:rsid w:val="00286C58"/>
    <w:rsid w:val="002B1461"/>
    <w:rsid w:val="002B2D6E"/>
    <w:rsid w:val="002B2F0B"/>
    <w:rsid w:val="002C3A45"/>
    <w:rsid w:val="002E05B3"/>
    <w:rsid w:val="002F4E5A"/>
    <w:rsid w:val="003050EB"/>
    <w:rsid w:val="00306744"/>
    <w:rsid w:val="0033246F"/>
    <w:rsid w:val="00332696"/>
    <w:rsid w:val="00361041"/>
    <w:rsid w:val="003746E1"/>
    <w:rsid w:val="003808C9"/>
    <w:rsid w:val="003B6911"/>
    <w:rsid w:val="003D7F75"/>
    <w:rsid w:val="003F59EE"/>
    <w:rsid w:val="00401096"/>
    <w:rsid w:val="004143F0"/>
    <w:rsid w:val="00442A3A"/>
    <w:rsid w:val="00443D64"/>
    <w:rsid w:val="00446E87"/>
    <w:rsid w:val="00461054"/>
    <w:rsid w:val="00464955"/>
    <w:rsid w:val="004A41D1"/>
    <w:rsid w:val="004B481F"/>
    <w:rsid w:val="004C3696"/>
    <w:rsid w:val="004F41B5"/>
    <w:rsid w:val="00572852"/>
    <w:rsid w:val="005730AE"/>
    <w:rsid w:val="0058139F"/>
    <w:rsid w:val="0059721B"/>
    <w:rsid w:val="005A105D"/>
    <w:rsid w:val="005A248F"/>
    <w:rsid w:val="005A6C43"/>
    <w:rsid w:val="005D0C71"/>
    <w:rsid w:val="005E277F"/>
    <w:rsid w:val="005E715A"/>
    <w:rsid w:val="005F2819"/>
    <w:rsid w:val="0060425B"/>
    <w:rsid w:val="00607C1C"/>
    <w:rsid w:val="00610713"/>
    <w:rsid w:val="00613BB6"/>
    <w:rsid w:val="0061685C"/>
    <w:rsid w:val="006211EB"/>
    <w:rsid w:val="006322BC"/>
    <w:rsid w:val="00644FDC"/>
    <w:rsid w:val="006573F6"/>
    <w:rsid w:val="0066169A"/>
    <w:rsid w:val="0067493F"/>
    <w:rsid w:val="006800FC"/>
    <w:rsid w:val="006E3B42"/>
    <w:rsid w:val="007124DF"/>
    <w:rsid w:val="00712BFF"/>
    <w:rsid w:val="00713462"/>
    <w:rsid w:val="00720303"/>
    <w:rsid w:val="00730854"/>
    <w:rsid w:val="0076370B"/>
    <w:rsid w:val="007712F5"/>
    <w:rsid w:val="00781678"/>
    <w:rsid w:val="00787A85"/>
    <w:rsid w:val="00795F1D"/>
    <w:rsid w:val="00796A1E"/>
    <w:rsid w:val="007C1E8E"/>
    <w:rsid w:val="007D7234"/>
    <w:rsid w:val="007E46C5"/>
    <w:rsid w:val="007F3D63"/>
    <w:rsid w:val="00800895"/>
    <w:rsid w:val="00816ACF"/>
    <w:rsid w:val="008171CB"/>
    <w:rsid w:val="00832820"/>
    <w:rsid w:val="008363CC"/>
    <w:rsid w:val="0086138B"/>
    <w:rsid w:val="00861410"/>
    <w:rsid w:val="00876640"/>
    <w:rsid w:val="008A574A"/>
    <w:rsid w:val="008A6617"/>
    <w:rsid w:val="008A6835"/>
    <w:rsid w:val="008E119D"/>
    <w:rsid w:val="008F1214"/>
    <w:rsid w:val="009053DC"/>
    <w:rsid w:val="00910775"/>
    <w:rsid w:val="0092363E"/>
    <w:rsid w:val="00934582"/>
    <w:rsid w:val="0094025B"/>
    <w:rsid w:val="00943E1E"/>
    <w:rsid w:val="009522D4"/>
    <w:rsid w:val="009547DA"/>
    <w:rsid w:val="0095490B"/>
    <w:rsid w:val="00961600"/>
    <w:rsid w:val="009621AA"/>
    <w:rsid w:val="009637B0"/>
    <w:rsid w:val="00981BD6"/>
    <w:rsid w:val="0098314B"/>
    <w:rsid w:val="0098565B"/>
    <w:rsid w:val="009A3DDC"/>
    <w:rsid w:val="009D0DB1"/>
    <w:rsid w:val="009D7E0A"/>
    <w:rsid w:val="009E5799"/>
    <w:rsid w:val="009F5043"/>
    <w:rsid w:val="00A31F7D"/>
    <w:rsid w:val="00A33F31"/>
    <w:rsid w:val="00A53C54"/>
    <w:rsid w:val="00A552CC"/>
    <w:rsid w:val="00A71956"/>
    <w:rsid w:val="00AA6BCA"/>
    <w:rsid w:val="00AB0FF7"/>
    <w:rsid w:val="00AB2865"/>
    <w:rsid w:val="00AB523F"/>
    <w:rsid w:val="00AD3997"/>
    <w:rsid w:val="00AE4356"/>
    <w:rsid w:val="00AF312A"/>
    <w:rsid w:val="00B1143A"/>
    <w:rsid w:val="00B23A6A"/>
    <w:rsid w:val="00B60C9D"/>
    <w:rsid w:val="00B765EE"/>
    <w:rsid w:val="00B76A33"/>
    <w:rsid w:val="00B90178"/>
    <w:rsid w:val="00BA11CB"/>
    <w:rsid w:val="00BC0A16"/>
    <w:rsid w:val="00BC1CD6"/>
    <w:rsid w:val="00BE5D14"/>
    <w:rsid w:val="00C07DEE"/>
    <w:rsid w:val="00C13C26"/>
    <w:rsid w:val="00C20A4B"/>
    <w:rsid w:val="00C32188"/>
    <w:rsid w:val="00C57A35"/>
    <w:rsid w:val="00C65B64"/>
    <w:rsid w:val="00C7609B"/>
    <w:rsid w:val="00C84504"/>
    <w:rsid w:val="00CA3CEB"/>
    <w:rsid w:val="00CA742A"/>
    <w:rsid w:val="00CB495C"/>
    <w:rsid w:val="00CB5090"/>
    <w:rsid w:val="00CF0818"/>
    <w:rsid w:val="00D10F08"/>
    <w:rsid w:val="00D17590"/>
    <w:rsid w:val="00D33ABF"/>
    <w:rsid w:val="00D8474C"/>
    <w:rsid w:val="00D85EEA"/>
    <w:rsid w:val="00DA56C5"/>
    <w:rsid w:val="00DA7978"/>
    <w:rsid w:val="00DC5BBB"/>
    <w:rsid w:val="00DD36D3"/>
    <w:rsid w:val="00E176B9"/>
    <w:rsid w:val="00E2459C"/>
    <w:rsid w:val="00E30E1D"/>
    <w:rsid w:val="00E357CB"/>
    <w:rsid w:val="00E4108A"/>
    <w:rsid w:val="00E41338"/>
    <w:rsid w:val="00E57E4B"/>
    <w:rsid w:val="00E73BC3"/>
    <w:rsid w:val="00E7537C"/>
    <w:rsid w:val="00EB1201"/>
    <w:rsid w:val="00EC36B0"/>
    <w:rsid w:val="00EC584A"/>
    <w:rsid w:val="00ED4C80"/>
    <w:rsid w:val="00EE02BD"/>
    <w:rsid w:val="00EE07A6"/>
    <w:rsid w:val="00EE4287"/>
    <w:rsid w:val="00F042E9"/>
    <w:rsid w:val="00F11F2C"/>
    <w:rsid w:val="00F201B4"/>
    <w:rsid w:val="00F30166"/>
    <w:rsid w:val="00F32A34"/>
    <w:rsid w:val="00F5242A"/>
    <w:rsid w:val="00F56DFF"/>
    <w:rsid w:val="00F65792"/>
    <w:rsid w:val="00F97CB4"/>
    <w:rsid w:val="00FC34C8"/>
    <w:rsid w:val="00FC3BEC"/>
    <w:rsid w:val="00FD209E"/>
    <w:rsid w:val="00FD564F"/>
    <w:rsid w:val="0EEC6CD6"/>
    <w:rsid w:val="15400FEC"/>
    <w:rsid w:val="2A8652A2"/>
    <w:rsid w:val="2B4A6B8E"/>
    <w:rsid w:val="34CB0CB1"/>
    <w:rsid w:val="3DE560D9"/>
    <w:rsid w:val="41183486"/>
    <w:rsid w:val="42CC557C"/>
    <w:rsid w:val="53433E3A"/>
    <w:rsid w:val="5B7114E4"/>
    <w:rsid w:val="5DCC586F"/>
    <w:rsid w:val="6AFE272F"/>
    <w:rsid w:val="DCEF41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val="0"/>
      <w:spacing w:line="500" w:lineRule="exact"/>
      <w:ind w:firstLine="560" w:firstLineChars="200"/>
      <w:jc w:val="left"/>
      <w:textAlignment w:val="baseline"/>
    </w:pPr>
    <w:rPr>
      <w:rFonts w:ascii="仿宋_GB2312" w:hAnsi="Arial" w:eastAsia="仿宋_GB2312"/>
      <w:bCs/>
      <w:kern w:val="0"/>
      <w:sz w:val="28"/>
      <w:szCs w:val="28"/>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666666"/>
      <w:u w:val="none"/>
    </w:rPr>
  </w:style>
  <w:style w:type="character" w:customStyle="1" w:styleId="12">
    <w:name w:val="页眉 字符"/>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2984</Words>
  <Characters>3026</Characters>
  <Lines>23</Lines>
  <Paragraphs>6</Paragraphs>
  <TotalTime>131</TotalTime>
  <ScaleCrop>false</ScaleCrop>
  <LinksUpToDate>false</LinksUpToDate>
  <CharactersWithSpaces>3026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2010-04-16T08:41:00Z</dcterms:created>
  <dc:creator>user</dc:creator>
  <cp:lastModifiedBy>Administrator</cp:lastModifiedBy>
  <cp:lastPrinted>2024-11-15T10:40:00Z</cp:lastPrinted>
  <dcterms:modified xsi:type="dcterms:W3CDTF">2025-01-20T01:08:56Z</dcterms:modified>
  <dc:title>河南省继续医学教育学分授予与管理办法</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D902AE290C8A06C657D58867987D54AA</vt:lpwstr>
  </property>
  <property fmtid="{D5CDD505-2E9C-101B-9397-08002B2CF9AE}" pid="4" name="KSOTemplateDocerSaveRecord">
    <vt:lpwstr>eyJoZGlkIjoiYTgyZTVkYWQ2ZmQ3MzE2NzNjYTRmMDljMmUzNWMyNWIifQ==</vt:lpwstr>
  </property>
</Properties>
</file>