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D809C">
      <w:pPr>
        <w:snapToGrid w:val="0"/>
        <w:spacing w:line="440" w:lineRule="exact"/>
        <w:jc w:val="left"/>
        <w:rPr>
          <w:rFonts w:hint="eastAsia" w:ascii="黑体" w:hAnsi="黑体" w:eastAsia="黑体" w:cs="黑体"/>
          <w:sz w:val="32"/>
          <w:szCs w:val="32"/>
        </w:rPr>
      </w:pPr>
      <w:r>
        <w:rPr>
          <w:rFonts w:hint="eastAsia" w:ascii="黑体" w:hAnsi="黑体" w:eastAsia="黑体" w:cs="黑体"/>
          <w:sz w:val="32"/>
          <w:szCs w:val="32"/>
        </w:rPr>
        <w:t>附件2</w:t>
      </w:r>
    </w:p>
    <w:p w14:paraId="3C0F2660">
      <w:pPr>
        <w:snapToGrid w:val="0"/>
        <w:spacing w:line="400" w:lineRule="exact"/>
        <w:jc w:val="left"/>
        <w:rPr>
          <w:rFonts w:ascii="黑体" w:hAnsi="黑体" w:eastAsia="黑体" w:cs="黑体"/>
          <w:sz w:val="28"/>
          <w:szCs w:val="28"/>
        </w:rPr>
      </w:pPr>
    </w:p>
    <w:p w14:paraId="4EC7A172">
      <w:pPr>
        <w:widowControl/>
        <w:spacing w:line="560" w:lineRule="exact"/>
        <w:jc w:val="center"/>
        <w:rPr>
          <w:rFonts w:ascii="方正小标宋简体" w:hAnsi="Arial Unicode MS" w:eastAsia="方正小标宋简体" w:cs="Arial Unicode MS"/>
          <w:kern w:val="0"/>
          <w:sz w:val="44"/>
          <w:szCs w:val="44"/>
        </w:rPr>
      </w:pPr>
      <w:bookmarkStart w:id="0" w:name="_GoBack"/>
      <w:r>
        <w:rPr>
          <w:rFonts w:hint="eastAsia" w:ascii="方正小标宋简体" w:hAnsi="Arial Unicode MS" w:eastAsia="方正小标宋简体" w:cs="Arial Unicode MS"/>
          <w:sz w:val="44"/>
          <w:szCs w:val="44"/>
          <w:shd w:val="clear" w:color="auto" w:fill="FFFFFF"/>
        </w:rPr>
        <w:t>门诊慢特病药品供应配备情况表</w:t>
      </w:r>
    </w:p>
    <w:bookmarkEnd w:id="0"/>
    <w:p w14:paraId="122E073B">
      <w:pPr>
        <w:widowControl/>
        <w:spacing w:line="560" w:lineRule="exact"/>
        <w:rPr>
          <w:rFonts w:ascii="楷体_GB2312" w:hAnsi="楷体_GB2312" w:eastAsia="楷体_GB2312" w:cs="楷体_GB2312"/>
          <w:sz w:val="24"/>
          <w:szCs w:val="32"/>
        </w:rPr>
      </w:pPr>
      <w:r>
        <w:rPr>
          <w:rFonts w:hint="eastAsia" w:ascii="楷体_GB2312" w:hAnsi="楷体_GB2312" w:eastAsia="楷体_GB2312" w:cs="楷体_GB2312"/>
          <w:kern w:val="0"/>
          <w:sz w:val="24"/>
          <w:lang w:bidi="ar"/>
        </w:rPr>
        <w:t>单位名称：                                       医疗保障编码：</w:t>
      </w:r>
    </w:p>
    <w:tbl>
      <w:tblPr>
        <w:tblStyle w:val="22"/>
        <w:tblW w:w="0" w:type="auto"/>
        <w:tblInd w:w="91" w:type="dxa"/>
        <w:tblLayout w:type="autofit"/>
        <w:tblCellMar>
          <w:top w:w="0" w:type="dxa"/>
          <w:left w:w="108" w:type="dxa"/>
          <w:bottom w:w="0" w:type="dxa"/>
          <w:right w:w="108" w:type="dxa"/>
        </w:tblCellMar>
      </w:tblPr>
      <w:tblGrid>
        <w:gridCol w:w="3644"/>
        <w:gridCol w:w="4107"/>
        <w:gridCol w:w="1893"/>
      </w:tblGrid>
      <w:tr w14:paraId="193DEB83">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7C8E4A62">
            <w:pPr>
              <w:widowControl/>
              <w:spacing w:line="560" w:lineRule="exact"/>
              <w:jc w:val="center"/>
              <w:textAlignment w:val="center"/>
              <w:rPr>
                <w:rFonts w:ascii="黑体" w:hAnsi="黑体" w:eastAsia="黑体" w:cs="黑体"/>
                <w:bCs/>
                <w:sz w:val="32"/>
                <w:szCs w:val="32"/>
              </w:rPr>
            </w:pPr>
            <w:r>
              <w:rPr>
                <w:rFonts w:hint="eastAsia" w:ascii="黑体" w:hAnsi="黑体" w:eastAsia="黑体" w:cs="黑体"/>
                <w:bCs/>
                <w:kern w:val="0"/>
                <w:sz w:val="32"/>
                <w:szCs w:val="32"/>
                <w:lang w:bidi="ar"/>
              </w:rPr>
              <w:t>病种名称</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358FC6BD">
            <w:pPr>
              <w:widowControl/>
              <w:spacing w:line="560" w:lineRule="exact"/>
              <w:jc w:val="center"/>
              <w:textAlignment w:val="center"/>
              <w:rPr>
                <w:rFonts w:ascii="黑体" w:hAnsi="黑体" w:eastAsia="黑体" w:cs="黑体"/>
                <w:bCs/>
                <w:sz w:val="32"/>
                <w:szCs w:val="32"/>
              </w:rPr>
            </w:pPr>
            <w:r>
              <w:rPr>
                <w:rFonts w:hint="eastAsia" w:ascii="黑体" w:hAnsi="黑体" w:eastAsia="黑体" w:cs="黑体"/>
                <w:bCs/>
                <w:kern w:val="0"/>
                <w:sz w:val="32"/>
                <w:szCs w:val="32"/>
                <w:lang w:bidi="ar"/>
              </w:rPr>
              <w:t>主要用药品种配备情况</w:t>
            </w: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6A3A6F88">
            <w:pPr>
              <w:widowControl/>
              <w:spacing w:line="560" w:lineRule="exact"/>
              <w:jc w:val="center"/>
              <w:textAlignment w:val="center"/>
              <w:rPr>
                <w:rFonts w:ascii="黑体" w:hAnsi="黑体" w:eastAsia="黑体" w:cs="黑体"/>
                <w:bCs/>
                <w:sz w:val="32"/>
                <w:szCs w:val="32"/>
              </w:rPr>
            </w:pPr>
            <w:r>
              <w:rPr>
                <w:rFonts w:hint="eastAsia" w:ascii="黑体" w:hAnsi="黑体" w:eastAsia="黑体" w:cs="黑体"/>
                <w:bCs/>
                <w:kern w:val="0"/>
                <w:sz w:val="32"/>
                <w:szCs w:val="32"/>
                <w:lang w:bidi="ar"/>
              </w:rPr>
              <w:t>备注</w:t>
            </w:r>
          </w:p>
        </w:tc>
      </w:tr>
      <w:tr w14:paraId="553BFE1B">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056222DB">
            <w:pPr>
              <w:widowControl/>
              <w:spacing w:line="560" w:lineRule="exact"/>
              <w:ind w:left="-94" w:leftChars="-30" w:right="-94" w:rightChars="-30"/>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恶性肿瘤门诊治疗（含白血病）</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7B540BA7">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6C532237">
            <w:pPr>
              <w:spacing w:line="560" w:lineRule="exact"/>
              <w:jc w:val="left"/>
              <w:rPr>
                <w:rFonts w:ascii="CESI仿宋-GB2312" w:hAnsi="CESI仿宋-GB2312" w:eastAsia="CESI仿宋-GB2312" w:cs="CESI仿宋-GB2312"/>
                <w:sz w:val="32"/>
                <w:szCs w:val="32"/>
              </w:rPr>
            </w:pPr>
          </w:p>
        </w:tc>
      </w:tr>
      <w:tr w14:paraId="71389E98">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25F3397A">
            <w:pPr>
              <w:widowControl/>
              <w:spacing w:line="560" w:lineRule="exact"/>
              <w:ind w:left="-94" w:leftChars="-30" w:right="-94" w:rightChars="-30"/>
              <w:jc w:val="center"/>
              <w:textAlignment w:val="center"/>
              <w:rPr>
                <w:rFonts w:ascii="仿宋_GB2312" w:hAnsi="宋体" w:eastAsia="仿宋_GB2312" w:cs="仿宋_GB2312"/>
                <w:sz w:val="24"/>
              </w:rPr>
            </w:pPr>
            <w:r>
              <w:rPr>
                <w:rFonts w:hint="eastAsia" w:ascii="仿宋_GB2312" w:hAnsi="宋体" w:eastAsia="仿宋_GB2312" w:cs="仿宋_GB2312"/>
                <w:sz w:val="24"/>
              </w:rPr>
              <w:t>...</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4A9F3B18">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340000F7">
            <w:pPr>
              <w:spacing w:line="560" w:lineRule="exact"/>
              <w:jc w:val="left"/>
              <w:rPr>
                <w:rFonts w:ascii="CESI仿宋-GB2312" w:hAnsi="CESI仿宋-GB2312" w:eastAsia="CESI仿宋-GB2312" w:cs="CESI仿宋-GB2312"/>
                <w:sz w:val="32"/>
                <w:szCs w:val="32"/>
              </w:rPr>
            </w:pPr>
          </w:p>
        </w:tc>
      </w:tr>
      <w:tr w14:paraId="68C10917">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2FCC7C31">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554AF838">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72BE38C7">
            <w:pPr>
              <w:spacing w:line="560" w:lineRule="exact"/>
              <w:jc w:val="left"/>
              <w:rPr>
                <w:rFonts w:ascii="CESI仿宋-GB2312" w:hAnsi="CESI仿宋-GB2312" w:eastAsia="CESI仿宋-GB2312" w:cs="CESI仿宋-GB2312"/>
                <w:sz w:val="32"/>
                <w:szCs w:val="32"/>
              </w:rPr>
            </w:pPr>
          </w:p>
        </w:tc>
      </w:tr>
      <w:tr w14:paraId="2842CFB1">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7712DE47">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0AB44E74">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221763B0">
            <w:pPr>
              <w:spacing w:line="560" w:lineRule="exact"/>
              <w:jc w:val="left"/>
              <w:rPr>
                <w:rFonts w:ascii="CESI仿宋-GB2312" w:hAnsi="CESI仿宋-GB2312" w:eastAsia="CESI仿宋-GB2312" w:cs="CESI仿宋-GB2312"/>
                <w:sz w:val="32"/>
                <w:szCs w:val="32"/>
              </w:rPr>
            </w:pPr>
          </w:p>
        </w:tc>
      </w:tr>
      <w:tr w14:paraId="5531085F">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5B66870B">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70CE4E0E">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343144A1">
            <w:pPr>
              <w:spacing w:line="560" w:lineRule="exact"/>
              <w:jc w:val="left"/>
              <w:rPr>
                <w:rFonts w:ascii="CESI仿宋-GB2312" w:hAnsi="CESI仿宋-GB2312" w:eastAsia="CESI仿宋-GB2312" w:cs="CESI仿宋-GB2312"/>
                <w:sz w:val="32"/>
                <w:szCs w:val="32"/>
              </w:rPr>
            </w:pPr>
          </w:p>
        </w:tc>
      </w:tr>
      <w:tr w14:paraId="54D51468">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25586ECC">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5000B4EE">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798B4500">
            <w:pPr>
              <w:spacing w:line="560" w:lineRule="exact"/>
              <w:jc w:val="left"/>
              <w:rPr>
                <w:rFonts w:ascii="CESI仿宋-GB2312" w:hAnsi="CESI仿宋-GB2312" w:eastAsia="CESI仿宋-GB2312" w:cs="CESI仿宋-GB2312"/>
                <w:sz w:val="32"/>
                <w:szCs w:val="32"/>
              </w:rPr>
            </w:pPr>
          </w:p>
        </w:tc>
      </w:tr>
      <w:tr w14:paraId="6D404C52">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78DC25C1">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5E5EE788">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1B2C7870">
            <w:pPr>
              <w:spacing w:line="560" w:lineRule="exact"/>
              <w:jc w:val="left"/>
              <w:rPr>
                <w:rFonts w:ascii="CESI仿宋-GB2312" w:hAnsi="CESI仿宋-GB2312" w:eastAsia="CESI仿宋-GB2312" w:cs="CESI仿宋-GB2312"/>
                <w:sz w:val="32"/>
                <w:szCs w:val="32"/>
              </w:rPr>
            </w:pPr>
          </w:p>
        </w:tc>
      </w:tr>
      <w:tr w14:paraId="1C8F9841">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3F2A1E00">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23601B76">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7F4A13DE">
            <w:pPr>
              <w:spacing w:line="560" w:lineRule="exact"/>
              <w:jc w:val="left"/>
              <w:rPr>
                <w:rFonts w:ascii="CESI仿宋-GB2312" w:hAnsi="CESI仿宋-GB2312" w:eastAsia="CESI仿宋-GB2312" w:cs="CESI仿宋-GB2312"/>
                <w:sz w:val="32"/>
                <w:szCs w:val="32"/>
              </w:rPr>
            </w:pPr>
          </w:p>
        </w:tc>
      </w:tr>
      <w:tr w14:paraId="3EC63816">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592DB1F7">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1A8025B7">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4CE8D07B">
            <w:pPr>
              <w:spacing w:line="560" w:lineRule="exact"/>
              <w:jc w:val="left"/>
              <w:rPr>
                <w:rFonts w:ascii="CESI仿宋-GB2312" w:hAnsi="CESI仿宋-GB2312" w:eastAsia="CESI仿宋-GB2312" w:cs="CESI仿宋-GB2312"/>
                <w:sz w:val="32"/>
                <w:szCs w:val="32"/>
              </w:rPr>
            </w:pPr>
          </w:p>
        </w:tc>
      </w:tr>
      <w:tr w14:paraId="077F3DD4">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5D7B6660">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56EEB5AC">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60A71F97">
            <w:pPr>
              <w:spacing w:line="560" w:lineRule="exact"/>
              <w:jc w:val="left"/>
              <w:rPr>
                <w:rFonts w:ascii="CESI仿宋-GB2312" w:hAnsi="CESI仿宋-GB2312" w:eastAsia="CESI仿宋-GB2312" w:cs="CESI仿宋-GB2312"/>
                <w:sz w:val="32"/>
                <w:szCs w:val="32"/>
              </w:rPr>
            </w:pPr>
          </w:p>
        </w:tc>
      </w:tr>
      <w:tr w14:paraId="4EB4BB48">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48AE5946">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3E44F711">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1C7187D8">
            <w:pPr>
              <w:spacing w:line="560" w:lineRule="exact"/>
              <w:jc w:val="left"/>
              <w:rPr>
                <w:rFonts w:ascii="CESI仿宋-GB2312" w:hAnsi="CESI仿宋-GB2312" w:eastAsia="CESI仿宋-GB2312" w:cs="CESI仿宋-GB2312"/>
                <w:sz w:val="32"/>
                <w:szCs w:val="32"/>
              </w:rPr>
            </w:pPr>
          </w:p>
        </w:tc>
      </w:tr>
      <w:tr w14:paraId="7C8EFE60">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74B9965F">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03E97E32">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41B7B7AE">
            <w:pPr>
              <w:spacing w:line="560" w:lineRule="exact"/>
              <w:jc w:val="left"/>
              <w:rPr>
                <w:rFonts w:ascii="CESI仿宋-GB2312" w:hAnsi="CESI仿宋-GB2312" w:eastAsia="CESI仿宋-GB2312" w:cs="CESI仿宋-GB2312"/>
                <w:sz w:val="32"/>
                <w:szCs w:val="32"/>
              </w:rPr>
            </w:pPr>
          </w:p>
        </w:tc>
      </w:tr>
      <w:tr w14:paraId="69D2BB59">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79B8D156">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577EC2AF">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7D37D44D">
            <w:pPr>
              <w:spacing w:line="560" w:lineRule="exact"/>
              <w:jc w:val="left"/>
              <w:rPr>
                <w:rFonts w:ascii="CESI仿宋-GB2312" w:hAnsi="CESI仿宋-GB2312" w:eastAsia="CESI仿宋-GB2312" w:cs="CESI仿宋-GB2312"/>
                <w:sz w:val="32"/>
                <w:szCs w:val="32"/>
              </w:rPr>
            </w:pPr>
          </w:p>
        </w:tc>
      </w:tr>
      <w:tr w14:paraId="648ED1E2">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78630013">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708E819B">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74473F97">
            <w:pPr>
              <w:spacing w:line="560" w:lineRule="exact"/>
              <w:jc w:val="left"/>
              <w:rPr>
                <w:rFonts w:ascii="CESI仿宋-GB2312" w:hAnsi="CESI仿宋-GB2312" w:eastAsia="CESI仿宋-GB2312" w:cs="CESI仿宋-GB2312"/>
                <w:sz w:val="32"/>
                <w:szCs w:val="32"/>
              </w:rPr>
            </w:pPr>
          </w:p>
        </w:tc>
      </w:tr>
      <w:tr w14:paraId="19CB7D5B">
        <w:tblPrEx>
          <w:tblCellMar>
            <w:top w:w="0" w:type="dxa"/>
            <w:left w:w="108" w:type="dxa"/>
            <w:bottom w:w="0" w:type="dxa"/>
            <w:right w:w="108" w:type="dxa"/>
          </w:tblCellMar>
        </w:tblPrEx>
        <w:trPr>
          <w:trHeight w:val="680" w:hRule="atLeast"/>
        </w:trPr>
        <w:tc>
          <w:tcPr>
            <w:tcW w:w="3644" w:type="dxa"/>
            <w:tcBorders>
              <w:top w:val="single" w:color="000000" w:sz="4" w:space="0"/>
              <w:left w:val="single" w:color="000000" w:sz="4" w:space="0"/>
              <w:bottom w:val="single" w:color="000000" w:sz="4" w:space="0"/>
              <w:right w:val="single" w:color="000000" w:sz="4" w:space="0"/>
            </w:tcBorders>
            <w:noWrap/>
            <w:vAlign w:val="center"/>
          </w:tcPr>
          <w:p w14:paraId="20BAAEC9">
            <w:pPr>
              <w:widowControl/>
              <w:spacing w:line="560" w:lineRule="exact"/>
              <w:ind w:left="-94" w:leftChars="-30" w:right="-94" w:rightChars="-30"/>
              <w:jc w:val="center"/>
              <w:textAlignment w:val="center"/>
              <w:rPr>
                <w:rFonts w:ascii="仿宋_GB2312" w:hAnsi="宋体" w:eastAsia="仿宋_GB2312" w:cs="仿宋_GB2312"/>
                <w:sz w:val="24"/>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4F3FC830">
            <w:pPr>
              <w:spacing w:line="560" w:lineRule="exact"/>
              <w:jc w:val="left"/>
              <w:rPr>
                <w:rFonts w:ascii="CESI仿宋-GB2312" w:hAnsi="CESI仿宋-GB2312" w:eastAsia="CESI仿宋-GB2312" w:cs="CESI仿宋-GB2312"/>
                <w:sz w:val="32"/>
                <w:szCs w:val="32"/>
              </w:rPr>
            </w:pPr>
          </w:p>
        </w:tc>
        <w:tc>
          <w:tcPr>
            <w:tcW w:w="1893" w:type="dxa"/>
            <w:tcBorders>
              <w:top w:val="single" w:color="000000" w:sz="4" w:space="0"/>
              <w:left w:val="single" w:color="000000" w:sz="4" w:space="0"/>
              <w:bottom w:val="single" w:color="000000" w:sz="4" w:space="0"/>
              <w:right w:val="single" w:color="000000" w:sz="4" w:space="0"/>
            </w:tcBorders>
            <w:noWrap/>
            <w:vAlign w:val="center"/>
          </w:tcPr>
          <w:p w14:paraId="5C6C61C2">
            <w:pPr>
              <w:spacing w:line="560" w:lineRule="exact"/>
              <w:jc w:val="left"/>
              <w:rPr>
                <w:rFonts w:ascii="CESI仿宋-GB2312" w:hAnsi="CESI仿宋-GB2312" w:eastAsia="CESI仿宋-GB2312" w:cs="CESI仿宋-GB2312"/>
                <w:sz w:val="32"/>
                <w:szCs w:val="32"/>
              </w:rPr>
            </w:pPr>
          </w:p>
        </w:tc>
      </w:tr>
    </w:tbl>
    <w:p w14:paraId="5033232D">
      <w:pPr>
        <w:widowControl/>
        <w:spacing w:before="177" w:beforeLines="30" w:line="300" w:lineRule="exact"/>
        <w:rPr>
          <w:rFonts w:ascii="楷体_GB2312" w:hAnsi="楷体_GB2312" w:eastAsia="楷体_GB2312" w:cs="楷体_GB2312"/>
          <w:kern w:val="0"/>
          <w:sz w:val="24"/>
          <w:lang w:bidi="ar"/>
        </w:rPr>
      </w:pPr>
      <w:r>
        <w:rPr>
          <w:rFonts w:hint="eastAsia" w:ascii="楷体_GB2312" w:hAnsi="楷体_GB2312" w:eastAsia="楷体_GB2312" w:cs="楷体_GB2312"/>
          <w:kern w:val="0"/>
          <w:sz w:val="24"/>
          <w:lang w:bidi="ar"/>
        </w:rPr>
        <w:t>备注：1.请填写药品配备情况（名称、数量）；</w:t>
      </w:r>
    </w:p>
    <w:p w14:paraId="224BC5DA">
      <w:pPr>
        <w:widowControl/>
        <w:spacing w:line="300" w:lineRule="exact"/>
        <w:ind w:left="947" w:leftChars="225" w:hanging="236" w:hangingChars="100"/>
        <w:rPr>
          <w:rFonts w:ascii="楷体_GB2312" w:hAnsi="楷体_GB2312" w:eastAsia="楷体_GB2312" w:cs="楷体_GB2312"/>
          <w:kern w:val="0"/>
          <w:sz w:val="24"/>
          <w:lang w:bidi="ar"/>
        </w:rPr>
      </w:pPr>
      <w:r>
        <w:rPr>
          <w:rFonts w:hint="eastAsia" w:ascii="楷体_GB2312" w:hAnsi="楷体_GB2312" w:eastAsia="楷体_GB2312" w:cs="楷体_GB2312"/>
          <w:kern w:val="0"/>
          <w:sz w:val="24"/>
          <w:lang w:bidi="ar"/>
        </w:rPr>
        <w:t>2.经营医疗保险药品种数按照国家药品目录中的药品种类为准，西药种类按通用名计算、中成药种类按目录中的类别计算。</w:t>
      </w:r>
    </w:p>
    <w:p w14:paraId="76CBDBCC">
      <w:pPr>
        <w:spacing w:line="600" w:lineRule="exact"/>
        <w:rPr>
          <w:color w:val="auto"/>
        </w:rPr>
        <w:sectPr>
          <w:footerReference r:id="rId3" w:type="default"/>
          <w:footerReference r:id="rId4" w:type="even"/>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AndChars" w:linePitch="579" w:charSpace="-849"/>
        </w:sectPr>
      </w:pPr>
    </w:p>
    <w:p w14:paraId="4540F887">
      <w:pPr>
        <w:spacing w:line="20" w:lineRule="exact"/>
        <w:jc w:val="left"/>
        <w:rPr>
          <w:rFonts w:ascii="仿宋_GB2312" w:hAnsi="Calibri" w:eastAsia="仿宋_GB2312"/>
          <w:b/>
          <w:color w:val="auto"/>
          <w:kern w:val="0"/>
          <w:szCs w:val="32"/>
          <w:lang w:val="en-US" w:eastAsia="zh-CN" w:bidi="en-US"/>
        </w:rPr>
      </w:pPr>
    </w:p>
    <w:sectPr>
      <w:pgSz w:w="11906" w:h="16838"/>
      <w:pgMar w:top="2098" w:right="1474" w:bottom="1985" w:left="1588" w:header="851" w:footer="992"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雅黑">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9400">
    <w:pPr>
      <w:pStyle w:val="14"/>
      <w:ind w:left="720" w:right="18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353154"/>
    </w:sdtPr>
    <w:sdtEndPr>
      <w:rPr>
        <w:rFonts w:asciiTheme="minorEastAsia" w:hAnsiTheme="minorEastAsia"/>
        <w:sz w:val="28"/>
        <w:szCs w:val="28"/>
      </w:rPr>
    </w:sdtEndPr>
    <w:sdtContent>
      <w:p w14:paraId="55FA43B7">
        <w:pPr>
          <w:pStyle w:val="14"/>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2FmYjg3ZDQ4MTYxM2M5Yzk4MGQ3OGFkNmE2ZWIifQ=="/>
  </w:docVars>
  <w:rsids>
    <w:rsidRoot w:val="00D35E40"/>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91483"/>
    <w:rsid w:val="00A92B5D"/>
    <w:rsid w:val="00A93500"/>
    <w:rsid w:val="00A93986"/>
    <w:rsid w:val="00A93BEA"/>
    <w:rsid w:val="00A9405A"/>
    <w:rsid w:val="00A97FCD"/>
    <w:rsid w:val="00AA0202"/>
    <w:rsid w:val="00AA23C3"/>
    <w:rsid w:val="00AA271C"/>
    <w:rsid w:val="00AA4849"/>
    <w:rsid w:val="00AA7A45"/>
    <w:rsid w:val="00AB2C8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4D31D7F"/>
    <w:rsid w:val="07034156"/>
    <w:rsid w:val="080271ED"/>
    <w:rsid w:val="081D6704"/>
    <w:rsid w:val="08723734"/>
    <w:rsid w:val="0B3246F5"/>
    <w:rsid w:val="10EF7992"/>
    <w:rsid w:val="11CE2D94"/>
    <w:rsid w:val="12406EFF"/>
    <w:rsid w:val="134E6903"/>
    <w:rsid w:val="13570891"/>
    <w:rsid w:val="13C85080"/>
    <w:rsid w:val="14A90F1B"/>
    <w:rsid w:val="14D141CC"/>
    <w:rsid w:val="17B46DA6"/>
    <w:rsid w:val="1BF83F6A"/>
    <w:rsid w:val="1C1E64AF"/>
    <w:rsid w:val="1E296D78"/>
    <w:rsid w:val="1E640B5B"/>
    <w:rsid w:val="1FA0658E"/>
    <w:rsid w:val="1FE418AB"/>
    <w:rsid w:val="2560231B"/>
    <w:rsid w:val="26C97FF4"/>
    <w:rsid w:val="28934198"/>
    <w:rsid w:val="2A4C62E0"/>
    <w:rsid w:val="2AA02AA0"/>
    <w:rsid w:val="2D6F57F1"/>
    <w:rsid w:val="2DB761F4"/>
    <w:rsid w:val="2EE95803"/>
    <w:rsid w:val="2EF56BE3"/>
    <w:rsid w:val="2F06060B"/>
    <w:rsid w:val="2F8E38A0"/>
    <w:rsid w:val="33B977C6"/>
    <w:rsid w:val="35386DFE"/>
    <w:rsid w:val="37AE6861"/>
    <w:rsid w:val="38A25D49"/>
    <w:rsid w:val="3AFD34A9"/>
    <w:rsid w:val="3D2C725B"/>
    <w:rsid w:val="3F673C1D"/>
    <w:rsid w:val="3FDE7D74"/>
    <w:rsid w:val="43B55FDA"/>
    <w:rsid w:val="445A3B32"/>
    <w:rsid w:val="47D87142"/>
    <w:rsid w:val="4A9A0C7A"/>
    <w:rsid w:val="4E165C78"/>
    <w:rsid w:val="51D55D4B"/>
    <w:rsid w:val="52520466"/>
    <w:rsid w:val="52A217EE"/>
    <w:rsid w:val="53297CE2"/>
    <w:rsid w:val="555B0C17"/>
    <w:rsid w:val="563B3C13"/>
    <w:rsid w:val="587959E6"/>
    <w:rsid w:val="589046EA"/>
    <w:rsid w:val="58D76C1C"/>
    <w:rsid w:val="58F05904"/>
    <w:rsid w:val="59E051FD"/>
    <w:rsid w:val="5A6F20FF"/>
    <w:rsid w:val="5CB116E0"/>
    <w:rsid w:val="5E9640DD"/>
    <w:rsid w:val="5F6E751E"/>
    <w:rsid w:val="5F7C2605"/>
    <w:rsid w:val="620C10EB"/>
    <w:rsid w:val="67C962B2"/>
    <w:rsid w:val="67D80763"/>
    <w:rsid w:val="68326D82"/>
    <w:rsid w:val="68993FB1"/>
    <w:rsid w:val="6A640421"/>
    <w:rsid w:val="6A6570C6"/>
    <w:rsid w:val="6C3C4DC9"/>
    <w:rsid w:val="6D04553E"/>
    <w:rsid w:val="6DA50B3A"/>
    <w:rsid w:val="71C9105A"/>
    <w:rsid w:val="72D64E35"/>
    <w:rsid w:val="72E35847"/>
    <w:rsid w:val="72E8658B"/>
    <w:rsid w:val="743D55F2"/>
    <w:rsid w:val="746D4A5D"/>
    <w:rsid w:val="74887506"/>
    <w:rsid w:val="75E634C4"/>
    <w:rsid w:val="77DF044B"/>
    <w:rsid w:val="78F76A6F"/>
    <w:rsid w:val="7AD7233E"/>
    <w:rsid w:val="7B3D3228"/>
    <w:rsid w:val="7B4B794A"/>
    <w:rsid w:val="7BA74612"/>
    <w:rsid w:val="7C1B5C98"/>
    <w:rsid w:val="7C4C15F4"/>
    <w:rsid w:val="7DC47A64"/>
    <w:rsid w:val="BB9FCFE7"/>
    <w:rsid w:val="BDBEF918"/>
    <w:rsid w:val="BF6F274F"/>
    <w:rsid w:val="BFDE4012"/>
    <w:rsid w:val="ECEF820E"/>
    <w:rsid w:val="FB527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semiHidden/>
    <w:unhideWhenUsed/>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33"/>
    <w:qFormat/>
    <w:uiPriority w:val="0"/>
    <w:pPr>
      <w:spacing w:before="100" w:beforeAutospacing="1" w:after="100" w:afterAutospacing="1"/>
      <w:jc w:val="left"/>
      <w:outlineLvl w:val="2"/>
    </w:pPr>
    <w:rPr>
      <w:rFonts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widowControl/>
      <w:suppressAutoHyphens/>
      <w:ind w:left="420" w:leftChars="200"/>
    </w:pPr>
    <w:rPr>
      <w:rFonts w:ascii="Calibri" w:hAnsi="Calibri"/>
      <w:sz w:val="21"/>
    </w:rPr>
  </w:style>
  <w:style w:type="paragraph" w:styleId="6">
    <w:name w:val="Normal Indent"/>
    <w:basedOn w:val="1"/>
    <w:autoRedefine/>
    <w:qFormat/>
    <w:uiPriority w:val="0"/>
    <w:pPr>
      <w:ind w:firstLine="420" w:firstLineChars="200"/>
    </w:pPr>
    <w:rPr>
      <w:sz w:val="21"/>
    </w:rPr>
  </w:style>
  <w:style w:type="paragraph" w:styleId="7">
    <w:name w:val="toa heading"/>
    <w:basedOn w:val="1"/>
    <w:next w:val="1"/>
    <w:autoRedefine/>
    <w:qFormat/>
    <w:uiPriority w:val="99"/>
    <w:pPr>
      <w:spacing w:before="120"/>
    </w:pPr>
    <w:rPr>
      <w:rFonts w:ascii="Arial" w:hAnsi="Arial"/>
      <w:sz w:val="28"/>
    </w:rPr>
  </w:style>
  <w:style w:type="paragraph" w:styleId="8">
    <w:name w:val="Body Text"/>
    <w:basedOn w:val="1"/>
    <w:link w:val="34"/>
    <w:autoRedefine/>
    <w:unhideWhenUsed/>
    <w:qFormat/>
    <w:uiPriority w:val="0"/>
    <w:rPr>
      <w:rFonts w:ascii="Calibri" w:hAnsi="Calibri" w:eastAsia="仿宋"/>
      <w:szCs w:val="32"/>
    </w:rPr>
  </w:style>
  <w:style w:type="paragraph" w:styleId="9">
    <w:name w:val="Body Text Indent"/>
    <w:basedOn w:val="1"/>
    <w:link w:val="35"/>
    <w:autoRedefine/>
    <w:qFormat/>
    <w:uiPriority w:val="0"/>
    <w:pPr>
      <w:spacing w:after="120"/>
      <w:ind w:left="420" w:leftChars="200"/>
    </w:pPr>
  </w:style>
  <w:style w:type="paragraph" w:styleId="10">
    <w:name w:val="Plain Text"/>
    <w:basedOn w:val="1"/>
    <w:link w:val="36"/>
    <w:autoRedefine/>
    <w:qFormat/>
    <w:uiPriority w:val="0"/>
    <w:rPr>
      <w:rFonts w:ascii="宋体" w:hAnsi="Courier New" w:cs="Courier New"/>
      <w:szCs w:val="21"/>
    </w:rPr>
  </w:style>
  <w:style w:type="paragraph" w:styleId="11">
    <w:name w:val="Date"/>
    <w:basedOn w:val="1"/>
    <w:next w:val="1"/>
    <w:link w:val="37"/>
    <w:qFormat/>
    <w:uiPriority w:val="99"/>
    <w:pPr>
      <w:ind w:left="100" w:leftChars="2500"/>
    </w:pPr>
  </w:style>
  <w:style w:type="paragraph" w:styleId="12">
    <w:name w:val="Body Text Indent 2"/>
    <w:basedOn w:val="1"/>
    <w:link w:val="38"/>
    <w:unhideWhenUsed/>
    <w:qFormat/>
    <w:uiPriority w:val="99"/>
    <w:pPr>
      <w:spacing w:after="120" w:line="480" w:lineRule="auto"/>
      <w:ind w:left="420" w:leftChars="200"/>
    </w:pPr>
    <w:rPr>
      <w:rFonts w:asciiTheme="minorHAnsi" w:hAnsiTheme="minorHAnsi" w:eastAsiaTheme="minorEastAsia" w:cstheme="minorBidi"/>
      <w:sz w:val="21"/>
      <w:szCs w:val="22"/>
    </w:rPr>
  </w:style>
  <w:style w:type="paragraph" w:styleId="13">
    <w:name w:val="Balloon Text"/>
    <w:basedOn w:val="1"/>
    <w:link w:val="39"/>
    <w:autoRedefine/>
    <w:qFormat/>
    <w:uiPriority w:val="0"/>
    <w:rPr>
      <w:sz w:val="18"/>
      <w:szCs w:val="18"/>
    </w:rPr>
  </w:style>
  <w:style w:type="paragraph" w:styleId="14">
    <w:name w:val="footer"/>
    <w:basedOn w:val="1"/>
    <w:link w:val="40"/>
    <w:autoRedefine/>
    <w:qFormat/>
    <w:uiPriority w:val="0"/>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rPr>
  </w:style>
  <w:style w:type="paragraph" w:styleId="17">
    <w:name w:val="Subtitle"/>
    <w:basedOn w:val="1"/>
    <w:next w:val="1"/>
    <w:link w:val="42"/>
    <w:autoRedefine/>
    <w:qFormat/>
    <w:uiPriority w:val="0"/>
    <w:pPr>
      <w:spacing w:before="240" w:after="60" w:line="312" w:lineRule="auto"/>
      <w:jc w:val="center"/>
      <w:outlineLvl w:val="1"/>
    </w:pPr>
    <w:rPr>
      <w:rFonts w:ascii="Cambria" w:hAnsi="Cambria"/>
      <w:bCs/>
      <w:kern w:val="28"/>
      <w:szCs w:val="32"/>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qFormat/>
    <w:uiPriority w:val="99"/>
    <w:pPr>
      <w:spacing w:before="100" w:beforeAutospacing="1" w:after="100" w:afterAutospacing="1"/>
      <w:jc w:val="left"/>
    </w:pPr>
    <w:rPr>
      <w:rFonts w:ascii="Calibri" w:hAnsi="Calibri"/>
      <w:kern w:val="0"/>
      <w:sz w:val="24"/>
    </w:rPr>
  </w:style>
  <w:style w:type="paragraph" w:styleId="20">
    <w:name w:val="Body Text First Indent"/>
    <w:basedOn w:val="8"/>
    <w:link w:val="84"/>
    <w:autoRedefine/>
    <w:qFormat/>
    <w:uiPriority w:val="0"/>
    <w:pPr>
      <w:spacing w:after="120"/>
      <w:ind w:firstLine="420" w:firstLineChars="100"/>
    </w:pPr>
    <w:rPr>
      <w:rFonts w:asciiTheme="minorHAnsi" w:hAnsiTheme="minorHAnsi" w:eastAsiaTheme="minorEastAsia" w:cstheme="minorBidi"/>
      <w:b/>
      <w:sz w:val="21"/>
      <w:szCs w:val="24"/>
    </w:rPr>
  </w:style>
  <w:style w:type="paragraph" w:styleId="21">
    <w:name w:val="Body Text First Indent 2"/>
    <w:basedOn w:val="9"/>
    <w:link w:val="43"/>
    <w:autoRedefine/>
    <w:qFormat/>
    <w:uiPriority w:val="0"/>
    <w:pPr>
      <w:ind w:firstLine="420" w:firstLineChars="200"/>
    </w:p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rPr>
  </w:style>
  <w:style w:type="character" w:styleId="26">
    <w:name w:val="page number"/>
    <w:basedOn w:val="24"/>
    <w:autoRedefine/>
    <w:qFormat/>
    <w:uiPriority w:val="0"/>
  </w:style>
  <w:style w:type="character" w:styleId="27">
    <w:name w:val="FollowedHyperlink"/>
    <w:basedOn w:val="24"/>
    <w:autoRedefine/>
    <w:qFormat/>
    <w:uiPriority w:val="99"/>
    <w:rPr>
      <w:color w:val="800080"/>
      <w:u w:val="single"/>
    </w:rPr>
  </w:style>
  <w:style w:type="character" w:styleId="28">
    <w:name w:val="line number"/>
    <w:basedOn w:val="24"/>
    <w:autoRedefine/>
    <w:qFormat/>
    <w:uiPriority w:val="0"/>
  </w:style>
  <w:style w:type="character" w:styleId="29">
    <w:name w:val="Hyperlink"/>
    <w:autoRedefine/>
    <w:qFormat/>
    <w:uiPriority w:val="0"/>
    <w:rPr>
      <w:color w:val="0000FF"/>
      <w:u w:val="single"/>
    </w:rPr>
  </w:style>
  <w:style w:type="character" w:styleId="30">
    <w:name w:val="annotation reference"/>
    <w:basedOn w:val="24"/>
    <w:autoRedefine/>
    <w:unhideWhenUsed/>
    <w:qFormat/>
    <w:uiPriority w:val="99"/>
    <w:rPr>
      <w:sz w:val="21"/>
      <w:szCs w:val="21"/>
    </w:rPr>
  </w:style>
  <w:style w:type="character" w:customStyle="1" w:styleId="31">
    <w:name w:val="标题 1 Char"/>
    <w:link w:val="2"/>
    <w:autoRedefine/>
    <w:qFormat/>
    <w:uiPriority w:val="9"/>
    <w:rPr>
      <w:b/>
      <w:bCs/>
      <w:kern w:val="44"/>
      <w:sz w:val="44"/>
      <w:szCs w:val="44"/>
    </w:rPr>
  </w:style>
  <w:style w:type="character" w:customStyle="1" w:styleId="32">
    <w:name w:val="标题 2 Char"/>
    <w:basedOn w:val="24"/>
    <w:link w:val="3"/>
    <w:autoRedefine/>
    <w:semiHidden/>
    <w:qFormat/>
    <w:uiPriority w:val="0"/>
    <w:rPr>
      <w:rFonts w:ascii="Cambria" w:hAnsi="Cambria" w:eastAsia="宋体" w:cs="Times New Roman"/>
      <w:b/>
      <w:bCs/>
      <w:kern w:val="2"/>
      <w:sz w:val="32"/>
      <w:szCs w:val="32"/>
    </w:rPr>
  </w:style>
  <w:style w:type="character" w:customStyle="1" w:styleId="33">
    <w:name w:val="标题 3 Char"/>
    <w:link w:val="4"/>
    <w:qFormat/>
    <w:uiPriority w:val="0"/>
    <w:rPr>
      <w:rFonts w:ascii="宋体" w:hAnsi="宋体"/>
      <w:b/>
      <w:sz w:val="27"/>
      <w:szCs w:val="27"/>
    </w:rPr>
  </w:style>
  <w:style w:type="character" w:customStyle="1" w:styleId="34">
    <w:name w:val="正文文本 Char"/>
    <w:basedOn w:val="24"/>
    <w:link w:val="8"/>
    <w:autoRedefine/>
    <w:qFormat/>
    <w:uiPriority w:val="0"/>
    <w:rPr>
      <w:rFonts w:ascii="Calibri" w:hAnsi="Calibri" w:eastAsia="仿宋"/>
      <w:kern w:val="2"/>
      <w:sz w:val="32"/>
      <w:szCs w:val="32"/>
    </w:rPr>
  </w:style>
  <w:style w:type="character" w:customStyle="1" w:styleId="35">
    <w:name w:val="正文文本缩进 Char"/>
    <w:basedOn w:val="24"/>
    <w:link w:val="9"/>
    <w:qFormat/>
    <w:uiPriority w:val="0"/>
    <w:rPr>
      <w:kern w:val="2"/>
      <w:sz w:val="32"/>
      <w:szCs w:val="24"/>
    </w:rPr>
  </w:style>
  <w:style w:type="character" w:customStyle="1" w:styleId="36">
    <w:name w:val="纯文本 Char"/>
    <w:basedOn w:val="24"/>
    <w:link w:val="10"/>
    <w:qFormat/>
    <w:uiPriority w:val="0"/>
    <w:rPr>
      <w:rFonts w:ascii="宋体" w:hAnsi="Courier New" w:cs="Courier New"/>
      <w:kern w:val="2"/>
      <w:sz w:val="32"/>
      <w:szCs w:val="21"/>
    </w:rPr>
  </w:style>
  <w:style w:type="character" w:customStyle="1" w:styleId="37">
    <w:name w:val="日期 Char"/>
    <w:link w:val="11"/>
    <w:autoRedefine/>
    <w:qFormat/>
    <w:uiPriority w:val="99"/>
    <w:rPr>
      <w:kern w:val="2"/>
      <w:sz w:val="32"/>
      <w:szCs w:val="24"/>
    </w:rPr>
  </w:style>
  <w:style w:type="character" w:customStyle="1" w:styleId="38">
    <w:name w:val="正文文本缩进 2 Char"/>
    <w:basedOn w:val="24"/>
    <w:link w:val="12"/>
    <w:qFormat/>
    <w:uiPriority w:val="99"/>
    <w:rPr>
      <w:rFonts w:asciiTheme="minorHAnsi" w:hAnsiTheme="minorHAnsi" w:eastAsiaTheme="minorEastAsia" w:cstheme="minorBidi"/>
      <w:kern w:val="2"/>
      <w:sz w:val="21"/>
      <w:szCs w:val="22"/>
    </w:rPr>
  </w:style>
  <w:style w:type="character" w:customStyle="1" w:styleId="39">
    <w:name w:val="批注框文本 Char"/>
    <w:basedOn w:val="24"/>
    <w:link w:val="13"/>
    <w:autoRedefine/>
    <w:qFormat/>
    <w:uiPriority w:val="0"/>
    <w:rPr>
      <w:kern w:val="2"/>
      <w:sz w:val="18"/>
      <w:szCs w:val="18"/>
    </w:rPr>
  </w:style>
  <w:style w:type="character" w:customStyle="1" w:styleId="40">
    <w:name w:val="页脚 Char"/>
    <w:basedOn w:val="24"/>
    <w:link w:val="14"/>
    <w:autoRedefine/>
    <w:qFormat/>
    <w:uiPriority w:val="99"/>
    <w:rPr>
      <w:kern w:val="2"/>
      <w:sz w:val="18"/>
      <w:szCs w:val="18"/>
    </w:rPr>
  </w:style>
  <w:style w:type="character" w:customStyle="1" w:styleId="41">
    <w:name w:val="页眉 Char"/>
    <w:basedOn w:val="24"/>
    <w:link w:val="15"/>
    <w:autoRedefine/>
    <w:qFormat/>
    <w:uiPriority w:val="99"/>
    <w:rPr>
      <w:kern w:val="2"/>
      <w:sz w:val="18"/>
      <w:szCs w:val="18"/>
    </w:rPr>
  </w:style>
  <w:style w:type="character" w:customStyle="1" w:styleId="42">
    <w:name w:val="副标题 Char"/>
    <w:basedOn w:val="24"/>
    <w:link w:val="17"/>
    <w:autoRedefine/>
    <w:qFormat/>
    <w:uiPriority w:val="0"/>
    <w:rPr>
      <w:rFonts w:ascii="Cambria" w:hAnsi="Cambria"/>
      <w:bCs/>
      <w:kern w:val="28"/>
      <w:sz w:val="32"/>
      <w:szCs w:val="32"/>
    </w:rPr>
  </w:style>
  <w:style w:type="character" w:customStyle="1" w:styleId="43">
    <w:name w:val="正文首行缩进 2 Char"/>
    <w:basedOn w:val="35"/>
    <w:link w:val="21"/>
    <w:autoRedefine/>
    <w:qFormat/>
    <w:uiPriority w:val="0"/>
  </w:style>
  <w:style w:type="paragraph" w:customStyle="1" w:styleId="44">
    <w:name w:val="List Paragraph1"/>
    <w:basedOn w:val="1"/>
    <w:autoRedefine/>
    <w:qFormat/>
    <w:uiPriority w:val="0"/>
    <w:pPr>
      <w:ind w:firstLine="420" w:firstLineChars="200"/>
    </w:pPr>
    <w:rPr>
      <w:rFonts w:ascii="Calibri" w:hAnsi="Calibri"/>
      <w:szCs w:val="22"/>
    </w:rPr>
  </w:style>
  <w:style w:type="character" w:customStyle="1" w:styleId="45">
    <w:name w:val="apple-converted-space"/>
    <w:basedOn w:val="24"/>
    <w:autoRedefine/>
    <w:qFormat/>
    <w:uiPriority w:val="0"/>
  </w:style>
  <w:style w:type="paragraph" w:styleId="46">
    <w:name w:val="List Paragraph"/>
    <w:basedOn w:val="1"/>
    <w:autoRedefine/>
    <w:qFormat/>
    <w:uiPriority w:val="99"/>
    <w:pPr>
      <w:ind w:firstLine="420" w:firstLineChars="200"/>
    </w:pPr>
    <w:rPr>
      <w:rFonts w:ascii="Calibri" w:hAnsi="Calibri"/>
      <w:sz w:val="21"/>
      <w:szCs w:val="22"/>
    </w:rPr>
  </w:style>
  <w:style w:type="paragraph" w:customStyle="1" w:styleId="47">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48">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bjh-p"/>
    <w:basedOn w:val="24"/>
    <w:autoRedefine/>
    <w:qFormat/>
    <w:uiPriority w:val="0"/>
  </w:style>
  <w:style w:type="paragraph" w:customStyle="1" w:styleId="50">
    <w:name w:val="居中"/>
    <w:basedOn w:val="1"/>
    <w:autoRedefine/>
    <w:qFormat/>
    <w:uiPriority w:val="0"/>
    <w:pPr>
      <w:spacing w:line="240" w:lineRule="atLeast"/>
    </w:pPr>
    <w:rPr>
      <w:rFonts w:eastAsia="仿宋_GB2312"/>
      <w:spacing w:val="-6"/>
      <w:szCs w:val="20"/>
    </w:rPr>
  </w:style>
  <w:style w:type="paragraph" w:customStyle="1" w:styleId="51">
    <w:name w:val="表头"/>
    <w:basedOn w:val="1"/>
    <w:autoRedefine/>
    <w:qFormat/>
    <w:uiPriority w:val="0"/>
    <w:pPr>
      <w:snapToGrid w:val="0"/>
      <w:spacing w:line="240" w:lineRule="exact"/>
      <w:jc w:val="right"/>
    </w:pPr>
    <w:rPr>
      <w:rFonts w:ascii="宋体" w:hAnsi="宋体"/>
      <w:sz w:val="18"/>
      <w:szCs w:val="22"/>
    </w:rPr>
  </w:style>
  <w:style w:type="paragraph" w:customStyle="1" w:styleId="52">
    <w:name w:val="表格内容"/>
    <w:basedOn w:val="1"/>
    <w:autoRedefine/>
    <w:qFormat/>
    <w:uiPriority w:val="0"/>
    <w:pPr>
      <w:widowControl/>
      <w:adjustRightInd w:val="0"/>
      <w:snapToGrid w:val="0"/>
      <w:spacing w:line="280" w:lineRule="exact"/>
    </w:pPr>
    <w:rPr>
      <w:rFonts w:ascii="宋体" w:hAnsi="宋体" w:cs="宋体"/>
      <w:kern w:val="0"/>
      <w:sz w:val="18"/>
      <w:szCs w:val="18"/>
    </w:rPr>
  </w:style>
  <w:style w:type="paragraph" w:customStyle="1" w:styleId="53">
    <w:name w:val="列出段落1"/>
    <w:basedOn w:val="1"/>
    <w:autoRedefine/>
    <w:qFormat/>
    <w:uiPriority w:val="0"/>
    <w:pPr>
      <w:ind w:firstLine="420" w:firstLineChars="200"/>
    </w:pPr>
    <w:rPr>
      <w:sz w:val="21"/>
    </w:rPr>
  </w:style>
  <w:style w:type="paragraph" w:customStyle="1" w:styleId="54">
    <w:name w:val="Table Paragraph"/>
    <w:basedOn w:val="1"/>
    <w:autoRedefine/>
    <w:qFormat/>
    <w:uiPriority w:val="1"/>
    <w:pPr>
      <w:autoSpaceDE w:val="0"/>
      <w:autoSpaceDN w:val="0"/>
      <w:adjustRightInd w:val="0"/>
      <w:jc w:val="left"/>
    </w:pPr>
    <w:rPr>
      <w:kern w:val="0"/>
      <w:sz w:val="24"/>
    </w:rPr>
  </w:style>
  <w:style w:type="character" w:customStyle="1" w:styleId="55">
    <w:name w:val="标题 1 Char1"/>
    <w:autoRedefine/>
    <w:qFormat/>
    <w:locked/>
    <w:uiPriority w:val="0"/>
    <w:rPr>
      <w:rFonts w:ascii="楷体_GB2312" w:hAnsi="宋体" w:eastAsia="华文楷体" w:cs="宋体"/>
      <w:b/>
      <w:bCs/>
      <w:szCs w:val="24"/>
    </w:rPr>
  </w:style>
  <w:style w:type="paragraph" w:customStyle="1" w:styleId="56">
    <w:name w:val="正文文本缩进1"/>
    <w:basedOn w:val="1"/>
    <w:autoRedefine/>
    <w:qFormat/>
    <w:uiPriority w:val="0"/>
    <w:pPr>
      <w:ind w:firstLine="1120" w:firstLineChars="400"/>
    </w:pPr>
    <w:rPr>
      <w:rFonts w:ascii="仿宋_GB2312" w:eastAsia="仿宋_GB2312"/>
      <w:sz w:val="28"/>
      <w:szCs w:val="22"/>
    </w:rPr>
  </w:style>
  <w:style w:type="paragraph" w:customStyle="1" w:styleId="57">
    <w:name w:val="正文文本缩进2"/>
    <w:basedOn w:val="1"/>
    <w:autoRedefine/>
    <w:qFormat/>
    <w:uiPriority w:val="0"/>
    <w:pPr>
      <w:ind w:firstLine="1120" w:firstLineChars="400"/>
    </w:pPr>
    <w:rPr>
      <w:rFonts w:ascii="仿宋_GB2312" w:eastAsia="仿宋_GB2312"/>
      <w:sz w:val="28"/>
      <w:szCs w:val="22"/>
    </w:rPr>
  </w:style>
  <w:style w:type="paragraph" w:customStyle="1" w:styleId="58">
    <w:name w:val="纯文本1"/>
    <w:basedOn w:val="1"/>
    <w:qFormat/>
    <w:uiPriority w:val="0"/>
    <w:rPr>
      <w:rFonts w:ascii="宋体" w:hAnsi="Courier New"/>
      <w:sz w:val="21"/>
      <w:szCs w:val="22"/>
    </w:rPr>
  </w:style>
  <w:style w:type="paragraph" w:customStyle="1" w:styleId="59">
    <w:name w:val="正文997"/>
    <w:qFormat/>
    <w:uiPriority w:val="0"/>
    <w:pPr>
      <w:widowControl w:val="0"/>
      <w:ind w:firstLine="200" w:firstLineChars="200"/>
      <w:jc w:val="both"/>
    </w:pPr>
    <w:rPr>
      <w:rFonts w:ascii="Times New Roman" w:hAnsi="Times New Roman" w:eastAsia="宋体" w:cs="Times New Roman"/>
      <w:lang w:val="en-US" w:eastAsia="zh-CN" w:bidi="ar-SA"/>
    </w:rPr>
  </w:style>
  <w:style w:type="paragraph" w:customStyle="1" w:styleId="60">
    <w:name w:val="列出段落11"/>
    <w:basedOn w:val="1"/>
    <w:autoRedefine/>
    <w:qFormat/>
    <w:uiPriority w:val="0"/>
    <w:pPr>
      <w:ind w:firstLine="420" w:firstLineChars="200"/>
    </w:pPr>
    <w:rPr>
      <w:rFonts w:ascii="Calibri" w:hAnsi="Calibri"/>
      <w:sz w:val="21"/>
      <w:szCs w:val="22"/>
    </w:rPr>
  </w:style>
  <w:style w:type="paragraph" w:customStyle="1" w:styleId="61">
    <w:name w:val="默认段落字体 Para Char Char"/>
    <w:basedOn w:val="1"/>
    <w:autoRedefine/>
    <w:qFormat/>
    <w:uiPriority w:val="0"/>
    <w:rPr>
      <w:rFonts w:ascii="Calibri" w:hAnsi="Calibri"/>
      <w:sz w:val="21"/>
      <w:szCs w:val="22"/>
    </w:rPr>
  </w:style>
  <w:style w:type="paragraph" w:customStyle="1" w:styleId="62">
    <w:name w:val="纯文本2"/>
    <w:basedOn w:val="1"/>
    <w:autoRedefine/>
    <w:qFormat/>
    <w:uiPriority w:val="0"/>
    <w:rPr>
      <w:rFonts w:ascii="宋体" w:hAnsi="Courier New"/>
      <w:sz w:val="21"/>
      <w:szCs w:val="22"/>
    </w:rPr>
  </w:style>
  <w:style w:type="paragraph" w:customStyle="1" w:styleId="63">
    <w:name w:val="p0"/>
    <w:basedOn w:val="1"/>
    <w:autoRedefine/>
    <w:qFormat/>
    <w:uiPriority w:val="0"/>
    <w:pPr>
      <w:widowControl/>
    </w:pPr>
    <w:rPr>
      <w:rFonts w:ascii="Calibri" w:hAnsi="Calibri" w:cs="宋体"/>
      <w:kern w:val="0"/>
      <w:sz w:val="21"/>
      <w:szCs w:val="21"/>
    </w:rPr>
  </w:style>
  <w:style w:type="paragraph" w:customStyle="1" w:styleId="64">
    <w:name w:val="Char Char Char Char Char Char Char Char Char Char Char Char1 Char Char Char Char"/>
    <w:basedOn w:val="1"/>
    <w:autoRedefine/>
    <w:qFormat/>
    <w:uiPriority w:val="0"/>
    <w:pPr>
      <w:tabs>
        <w:tab w:val="left" w:pos="780"/>
      </w:tabs>
      <w:ind w:left="780" w:hanging="360"/>
    </w:pPr>
    <w:rPr>
      <w:rFonts w:ascii="Calibri" w:hAnsi="Calibri"/>
      <w:sz w:val="21"/>
      <w:szCs w:val="22"/>
    </w:rPr>
  </w:style>
  <w:style w:type="paragraph" w:customStyle="1" w:styleId="65">
    <w:name w:val="正文文本缩进 21"/>
    <w:basedOn w:val="1"/>
    <w:autoRedefine/>
    <w:qFormat/>
    <w:uiPriority w:val="0"/>
    <w:pPr>
      <w:spacing w:after="120" w:line="480" w:lineRule="auto"/>
      <w:ind w:left="420" w:leftChars="200"/>
    </w:pPr>
    <w:rPr>
      <w:sz w:val="21"/>
      <w:szCs w:val="22"/>
    </w:rPr>
  </w:style>
  <w:style w:type="character" w:customStyle="1" w:styleId="66">
    <w:name w:val="主要指标解释 名词 Char Char"/>
    <w:link w:val="67"/>
    <w:autoRedefine/>
    <w:qFormat/>
    <w:locked/>
    <w:uiPriority w:val="0"/>
    <w:rPr>
      <w:rFonts w:ascii="黑体" w:hAnsi="黑体" w:eastAsia="黑体" w:cs="黑体"/>
      <w:szCs w:val="21"/>
    </w:rPr>
  </w:style>
  <w:style w:type="paragraph" w:customStyle="1" w:styleId="67">
    <w:name w:val="主要指标解释 名词"/>
    <w:basedOn w:val="62"/>
    <w:link w:val="66"/>
    <w:autoRedefine/>
    <w:qFormat/>
    <w:uiPriority w:val="0"/>
    <w:pPr>
      <w:snapToGrid w:val="0"/>
      <w:spacing w:line="400" w:lineRule="exact"/>
      <w:ind w:firstLine="420" w:firstLineChars="200"/>
    </w:pPr>
    <w:rPr>
      <w:rFonts w:ascii="黑体" w:hAnsi="黑体" w:eastAsia="黑体"/>
      <w:kern w:val="0"/>
      <w:sz w:val="20"/>
      <w:szCs w:val="21"/>
    </w:rPr>
  </w:style>
  <w:style w:type="character" w:customStyle="1" w:styleId="68">
    <w:name w:val="页码1"/>
    <w:basedOn w:val="24"/>
    <w:autoRedefine/>
    <w:qFormat/>
    <w:uiPriority w:val="0"/>
  </w:style>
  <w:style w:type="character" w:customStyle="1" w:styleId="69">
    <w:name w:val="纯文本 Char1"/>
    <w:autoRedefine/>
    <w:qFormat/>
    <w:locked/>
    <w:uiPriority w:val="0"/>
    <w:rPr>
      <w:rFonts w:ascii="宋体" w:hAnsi="Courier New" w:eastAsia="宋体" w:cs="Times New Roman"/>
      <w:szCs w:val="20"/>
    </w:rPr>
  </w:style>
  <w:style w:type="character" w:customStyle="1" w:styleId="70">
    <w:name w:val="纯文本 Char Char Char"/>
    <w:autoRedefine/>
    <w:qFormat/>
    <w:uiPriority w:val="0"/>
    <w:rPr>
      <w:rFonts w:hint="eastAsia" w:ascii="宋体" w:hAnsi="Courier New" w:eastAsia="宋体"/>
      <w:kern w:val="2"/>
      <w:sz w:val="21"/>
      <w:lang w:val="en-US" w:eastAsia="zh-CN" w:bidi="ar-SA"/>
    </w:rPr>
  </w:style>
  <w:style w:type="character" w:customStyle="1" w:styleId="71">
    <w:name w:val="font01"/>
    <w:basedOn w:val="24"/>
    <w:autoRedefine/>
    <w:qFormat/>
    <w:uiPriority w:val="0"/>
    <w:rPr>
      <w:rFonts w:hint="eastAsia" w:ascii="宋体" w:hAnsi="宋体" w:eastAsia="宋体" w:cs="宋体"/>
      <w:color w:val="000000"/>
      <w:sz w:val="22"/>
      <w:szCs w:val="22"/>
      <w:u w:val="none"/>
    </w:rPr>
  </w:style>
  <w:style w:type="character" w:customStyle="1" w:styleId="72">
    <w:name w:val="font21"/>
    <w:basedOn w:val="24"/>
    <w:autoRedefine/>
    <w:qFormat/>
    <w:uiPriority w:val="0"/>
    <w:rPr>
      <w:rFonts w:hint="default" w:ascii="Arial" w:hAnsi="Arial" w:cs="Arial"/>
      <w:color w:val="000000"/>
      <w:sz w:val="22"/>
      <w:szCs w:val="22"/>
      <w:u w:val="none"/>
    </w:rPr>
  </w:style>
  <w:style w:type="paragraph" w:customStyle="1" w:styleId="7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5">
    <w:name w:val="AB正文 Char"/>
    <w:link w:val="76"/>
    <w:autoRedefine/>
    <w:qFormat/>
    <w:uiPriority w:val="0"/>
    <w:rPr>
      <w:rFonts w:eastAsia="仿宋_GB2312"/>
      <w:color w:val="000000"/>
      <w:sz w:val="32"/>
      <w:szCs w:val="32"/>
    </w:rPr>
  </w:style>
  <w:style w:type="paragraph" w:customStyle="1" w:styleId="76">
    <w:name w:val="AB正文"/>
    <w:basedOn w:val="1"/>
    <w:link w:val="75"/>
    <w:autoRedefine/>
    <w:qFormat/>
    <w:uiPriority w:val="0"/>
    <w:pPr>
      <w:widowControl/>
      <w:wordWrap w:val="0"/>
      <w:adjustRightInd w:val="0"/>
      <w:snapToGrid w:val="0"/>
      <w:spacing w:line="588" w:lineRule="exact"/>
      <w:ind w:firstLine="640" w:firstLineChars="200"/>
    </w:pPr>
    <w:rPr>
      <w:rFonts w:eastAsia="仿宋_GB2312"/>
      <w:color w:val="000000"/>
      <w:kern w:val="0"/>
      <w:szCs w:val="32"/>
    </w:rPr>
  </w:style>
  <w:style w:type="character" w:customStyle="1" w:styleId="77">
    <w:name w:val="UH正文 Char Char"/>
    <w:link w:val="78"/>
    <w:autoRedefine/>
    <w:qFormat/>
    <w:uiPriority w:val="0"/>
    <w:rPr>
      <w:rFonts w:ascii="Arial" w:hAnsi="Arial" w:eastAsia="仿宋_GB2312"/>
      <w:kern w:val="2"/>
      <w:sz w:val="24"/>
      <w:szCs w:val="21"/>
    </w:rPr>
  </w:style>
  <w:style w:type="paragraph" w:customStyle="1" w:styleId="78">
    <w:name w:val="UH正文"/>
    <w:link w:val="77"/>
    <w:autoRedefine/>
    <w:qFormat/>
    <w:uiPriority w:val="0"/>
    <w:pPr>
      <w:spacing w:beforeLines="50" w:afterLines="50"/>
      <w:ind w:firstLine="200" w:firstLineChars="200"/>
      <w:jc w:val="both"/>
    </w:pPr>
    <w:rPr>
      <w:rFonts w:ascii="Arial" w:hAnsi="Arial" w:eastAsia="仿宋_GB2312" w:cs="Times New Roman"/>
      <w:kern w:val="2"/>
      <w:sz w:val="24"/>
      <w:szCs w:val="21"/>
      <w:lang w:val="en-US" w:eastAsia="zh-CN" w:bidi="ar-SA"/>
    </w:rPr>
  </w:style>
  <w:style w:type="paragraph" w:customStyle="1" w:styleId="7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80">
    <w:name w:val="列出段落2"/>
    <w:basedOn w:val="1"/>
    <w:autoRedefine/>
    <w:qFormat/>
    <w:uiPriority w:val="0"/>
    <w:pPr>
      <w:ind w:firstLine="420" w:firstLineChars="200"/>
    </w:pPr>
    <w:rPr>
      <w:rFonts w:ascii="Calibri" w:hAnsi="Calibri"/>
      <w:sz w:val="21"/>
    </w:rPr>
  </w:style>
  <w:style w:type="paragraph" w:customStyle="1" w:styleId="81">
    <w:name w:val="Body Text Indent1"/>
    <w:basedOn w:val="1"/>
    <w:autoRedefine/>
    <w:qFormat/>
    <w:uiPriority w:val="0"/>
    <w:pPr>
      <w:ind w:left="420" w:leftChars="200"/>
    </w:pPr>
    <w:rPr>
      <w:rFonts w:asciiTheme="minorHAnsi" w:hAnsiTheme="minorHAnsi" w:eastAsiaTheme="minorEastAsia" w:cstheme="minorBidi"/>
      <w:sz w:val="21"/>
      <w:szCs w:val="22"/>
    </w:rPr>
  </w:style>
  <w:style w:type="paragraph" w:customStyle="1" w:styleId="82">
    <w:name w:val="Body text|1"/>
    <w:basedOn w:val="1"/>
    <w:autoRedefine/>
    <w:qFormat/>
    <w:uiPriority w:val="0"/>
    <w:pPr>
      <w:spacing w:line="418" w:lineRule="auto"/>
      <w:ind w:firstLine="400"/>
    </w:pPr>
    <w:rPr>
      <w:rFonts w:ascii="宋体" w:hAnsi="宋体" w:cs="宋体"/>
      <w:sz w:val="30"/>
      <w:szCs w:val="30"/>
      <w:lang w:val="zh-TW" w:eastAsia="zh-TW" w:bidi="zh-TW"/>
    </w:rPr>
  </w:style>
  <w:style w:type="paragraph" w:customStyle="1" w:styleId="83">
    <w:name w:val="Other|1"/>
    <w:basedOn w:val="1"/>
    <w:autoRedefine/>
    <w:qFormat/>
    <w:uiPriority w:val="0"/>
    <w:pPr>
      <w:spacing w:line="413" w:lineRule="auto"/>
      <w:ind w:firstLine="400"/>
    </w:pPr>
    <w:rPr>
      <w:rFonts w:ascii="宋体" w:hAnsi="宋体" w:cs="宋体"/>
      <w:sz w:val="30"/>
      <w:szCs w:val="30"/>
      <w:lang w:val="zh-TW" w:eastAsia="zh-TW" w:bidi="zh-TW"/>
    </w:rPr>
  </w:style>
  <w:style w:type="character" w:customStyle="1" w:styleId="84">
    <w:name w:val="正文首行缩进 Char"/>
    <w:basedOn w:val="34"/>
    <w:link w:val="20"/>
    <w:autoRedefine/>
    <w:qFormat/>
    <w:uiPriority w:val="0"/>
    <w:rPr>
      <w:rFonts w:asciiTheme="minorHAnsi" w:hAnsiTheme="minorHAnsi" w:eastAsiaTheme="minorEastAsia" w:cstheme="minorBidi"/>
      <w:b/>
      <w:sz w:val="21"/>
      <w:szCs w:val="24"/>
    </w:rPr>
  </w:style>
  <w:style w:type="character" w:customStyle="1" w:styleId="85">
    <w:name w:val="页脚 Char1"/>
    <w:basedOn w:val="24"/>
    <w:autoRedefine/>
    <w:qFormat/>
    <w:uiPriority w:val="0"/>
    <w:rPr>
      <w:kern w:val="2"/>
      <w:sz w:val="18"/>
      <w:szCs w:val="18"/>
    </w:rPr>
  </w:style>
  <w:style w:type="character" w:customStyle="1" w:styleId="86">
    <w:name w:val="font31"/>
    <w:basedOn w:val="24"/>
    <w:autoRedefine/>
    <w:qFormat/>
    <w:uiPriority w:val="0"/>
    <w:rPr>
      <w:rFonts w:hint="eastAsia" w:ascii="宋体" w:hAnsi="宋体" w:eastAsia="宋体" w:cs="宋体"/>
      <w:color w:val="000000"/>
      <w:sz w:val="21"/>
      <w:szCs w:val="21"/>
      <w:u w:val="none"/>
    </w:rPr>
  </w:style>
  <w:style w:type="paragraph" w:customStyle="1" w:styleId="87">
    <w:name w:val="文件格式"/>
    <w:basedOn w:val="1"/>
    <w:autoRedefine/>
    <w:qFormat/>
    <w:uiPriority w:val="99"/>
    <w:pPr>
      <w:widowControl/>
      <w:spacing w:line="460" w:lineRule="atLeast"/>
      <w:ind w:left="1" w:firstLine="419"/>
      <w:textAlignment w:val="bottom"/>
    </w:pPr>
    <w:rPr>
      <w:rFonts w:eastAsia="仿宋_GB2312"/>
      <w:kern w:val="0"/>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5578</Words>
  <Characters>5636</Characters>
  <Lines>2</Lines>
  <Paragraphs>1</Paragraphs>
  <TotalTime>2</TotalTime>
  <ScaleCrop>false</ScaleCrop>
  <LinksUpToDate>false</LinksUpToDate>
  <CharactersWithSpaces>5749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2024-04-12T02:14:00Z</dcterms:created>
  <dc:creator>zhangxf</dc:creator>
  <cp:lastModifiedBy>WPS</cp:lastModifiedBy>
  <cp:lastPrinted>2025-01-10T01:55:00Z</cp:lastPrinted>
  <dcterms:modified xsi:type="dcterms:W3CDTF">2025-01-10T09:23:09Z</dcterms:modified>
  <dc:title>此次培训的背景：8月底国务院督查组在江西开展大督查，通过走访定点医疗机构、访谈参保人员，采用明察暗访形式，反馈江西异地就医工作存在基层医疗机构工作人员异地就医业务不熟练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69A9D7FDB1D34C0AB741499155EBE984_13</vt:lpwstr>
  </property>
  <property fmtid="{D5CDD505-2E9C-101B-9397-08002B2CF9AE}" pid="4" name="KSOTemplateDocerSaveRecord">
    <vt:lpwstr>eyJoZGlkIjoiMjMwYmY2MTNlZjkwNjllM2Y5M2M4YzBiNWVmOWMyYTMiLCJ1c2VySWQiOiI0MjEwNDcxNTkifQ==</vt:lpwstr>
  </property>
</Properties>
</file>