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13"/>
        <w:gridCol w:w="18"/>
        <w:gridCol w:w="1638"/>
        <w:gridCol w:w="344"/>
        <w:gridCol w:w="3001"/>
        <w:gridCol w:w="1517"/>
        <w:gridCol w:w="690"/>
        <w:gridCol w:w="413"/>
        <w:gridCol w:w="1276"/>
        <w:gridCol w:w="673"/>
        <w:gridCol w:w="758"/>
        <w:gridCol w:w="173"/>
        <w:gridCol w:w="966"/>
        <w:gridCol w:w="448"/>
        <w:gridCol w:w="517"/>
        <w:gridCol w:w="1016"/>
        <w:gridCol w:w="1"/>
      </w:tblGrid>
      <w:tr w14:paraId="2A3C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1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4B7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B9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38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E6E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30F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24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80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6B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D0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0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242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  部分医疗服务价格项目定价情况汇总表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A9DE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055F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0AA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 w14:paraId="398B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1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0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9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3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E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1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市一类价格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市二类价格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4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市三类价格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1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</w:t>
            </w:r>
          </w:p>
          <w:p w14:paraId="2528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</w:tr>
      <w:tr w14:paraId="439C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F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6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230600007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1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磷一微球介入治疗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7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B7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C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97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B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8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A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A7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208</w:t>
            </w:r>
          </w:p>
        </w:tc>
      </w:tr>
      <w:tr w14:paraId="6694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9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C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230600008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C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90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钇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微球介入治疗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4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5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8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C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B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7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4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</w:tr>
      <w:tr w14:paraId="5E10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A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1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230600013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3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1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B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4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1B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E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5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1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E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</w:t>
            </w:r>
          </w:p>
        </w:tc>
      </w:tr>
      <w:tr w14:paraId="1B48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F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4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230600014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B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5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6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F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8A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6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49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6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9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</w:t>
            </w:r>
          </w:p>
        </w:tc>
      </w:tr>
      <w:tr w14:paraId="3A93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B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E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粪便乳糖不耐受测定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0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EB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A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E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尿液乳糖不耐受检测参照执行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B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5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0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059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8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A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250301019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1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血清淀粉样蛋白测定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(SAA)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4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2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A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9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1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29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18D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F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250305026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D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III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型前胶原肽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(P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P)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1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A3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2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3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2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E0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03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53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 w14:paraId="7F69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2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250307029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1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α1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一微球蛋白测定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6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E9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9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D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7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3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3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B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</w:tr>
      <w:tr w14:paraId="07D2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5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9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E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细胞膜表面免疫球蛋白测定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(Smlg)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06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AA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5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09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D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2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0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2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2D17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0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9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250402028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A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抗乙酰胆碱受体抗体测定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8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7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B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F1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7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D1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E9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D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2CD5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2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4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250402046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0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抗肝细胞溶质抗原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型抗体测定（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LC-1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6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7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6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F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2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9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A6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 w14:paraId="4A6E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7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8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250402049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0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抗组蛋白抗体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(AHA)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B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7D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3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D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0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7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E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8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 w14:paraId="6B02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0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8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250403068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E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尿液人类免疫缺陷病毒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HIV-I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）抗体测定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2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病毒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RNA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定量测定参照执行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5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4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F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E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7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3F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5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 w14:paraId="4B1A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8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4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250403075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4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鹦鹉热衣原体检测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9C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8E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D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A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E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45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F4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69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</w:tr>
      <w:tr w14:paraId="07A9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3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6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250404026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9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甲胎蛋白异质体测定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DF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6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2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A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定量检测加收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6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9C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C0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17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 w14:paraId="75D6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A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A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250405008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1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脱敏免疫球蛋白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IgG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C5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B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C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A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E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7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5A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5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3E30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E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9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250405009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8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脱敏免疫球蛋白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IgG4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测定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A0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46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B4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B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83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C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4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418B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4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250700008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2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血友病甲基因分析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8E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A8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8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99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E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3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0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8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 w14:paraId="48F2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A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8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肺循环血流动力学检查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D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7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D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8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5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C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A9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C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</w:tr>
      <w:tr w14:paraId="1B86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1F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6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310605011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8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经纤支镜引导支气管腔内放疗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5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F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5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8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0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EB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196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A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67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141</w:t>
            </w:r>
          </w:p>
        </w:tc>
      </w:tr>
      <w:tr w14:paraId="714F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0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310800025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57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淋巴造影术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2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8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0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7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A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F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156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C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2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96B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F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B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311201022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2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妇科晩期恶性肿瘤减瘤术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8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7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F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AA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B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F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1269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C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1142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44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914</w:t>
            </w:r>
          </w:p>
        </w:tc>
      </w:tr>
      <w:tr w14:paraId="5E76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5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C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311400011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光敏试验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0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BE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1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B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C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C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4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0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 w14:paraId="57AB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C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311400058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D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窄波紫外线治疗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8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UVA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UVB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AC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E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全身照射酌情加收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B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1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D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2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 w14:paraId="75AC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E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0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311503006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0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暴露疗法和半暴露疗法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A5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B6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0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4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26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3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6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 w14:paraId="7D88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6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311503011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3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脑反射治疗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1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0B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6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D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E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5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7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</w:tr>
      <w:tr w14:paraId="4676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6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D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320100012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经皮静脉内血管异物取岀术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0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2C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2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D7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F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1755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2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1580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5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1264</w:t>
            </w:r>
          </w:p>
        </w:tc>
      </w:tr>
      <w:tr w14:paraId="19CE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C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320200008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经皮动脉内超声血栓消融术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27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0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5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8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6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B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2554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1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229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1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183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 w14:paraId="03CF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D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0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330204013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6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脊髓蛛网膜下腔输尿管分流术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1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99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6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3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A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C6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2044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37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FF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1472</w:t>
            </w:r>
          </w:p>
        </w:tc>
      </w:tr>
      <w:tr w14:paraId="0E04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7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8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330204021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8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欧玛亚（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Omaya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）管置入术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ED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73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B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5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1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3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1490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5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1341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0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1073</w:t>
            </w:r>
          </w:p>
        </w:tc>
      </w:tr>
      <w:tr w14:paraId="6F93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6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C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330300004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7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甲状旁腺移植术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自体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7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0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A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A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0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1275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C5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1148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A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918</w:t>
            </w:r>
          </w:p>
        </w:tc>
      </w:tr>
      <w:tr w14:paraId="738D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F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330401003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0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内眦韧带断裂修复术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90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5F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E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A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0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07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8A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E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</w:tr>
      <w:tr w14:paraId="0304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9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4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330702004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B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肺减容手术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2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一侧或两侧肺手术（经侧胸切口或正中胸骨切口）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分别参照执行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F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E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7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A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47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F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2700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D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2160</w:t>
            </w:r>
          </w:p>
        </w:tc>
      </w:tr>
      <w:tr w14:paraId="4046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9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1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330801016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C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房间隔造口术（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Blabock-Hanlon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手术）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切除术参照执行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F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1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A0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47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3303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0F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2973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6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2378</w:t>
            </w:r>
          </w:p>
        </w:tc>
      </w:tr>
      <w:tr w14:paraId="3126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5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D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330801021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D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卵园孔修补术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5E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7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B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A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7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F6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2939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6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2645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5F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2116</w:t>
            </w:r>
          </w:p>
        </w:tc>
      </w:tr>
      <w:tr w14:paraId="5F3A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5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330801024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D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法鲁氏四联症根治术（中）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F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含应用跨肺动脉瓣环补片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AD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0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F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5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2C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502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0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452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D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</w:tr>
      <w:tr w14:paraId="1506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A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2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330801025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6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法鲁氏四联症根治术（小）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7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含简单补片重建右室一肺动脉连续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A8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0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3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C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8B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4639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A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4175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49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3340</w:t>
            </w:r>
          </w:p>
        </w:tc>
      </w:tr>
      <w:tr w14:paraId="6D88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3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A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330802012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1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肺动脉环缩术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DF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8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6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2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E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85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2557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39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0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AB2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9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0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330802022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5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体静脉引流入肺静脉侧心房矫治术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5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E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B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19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DD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4252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5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3827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4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3061</w:t>
            </w:r>
          </w:p>
        </w:tc>
      </w:tr>
      <w:tr w14:paraId="7038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9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B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330802032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3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先天性心脏病主动脉弓部血管环切断术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9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各种血管环及头臂分枝起源走行异常造成的食管、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气管受压解除分别参照执行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3B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D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B1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F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3832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3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3449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0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2759</w:t>
            </w:r>
          </w:p>
        </w:tc>
      </w:tr>
      <w:tr w14:paraId="4FD9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1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A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330802045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9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外通道手术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4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左室心尖一主动脉右房一右室参照执行；不含前以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表述的特定术式中包含的外通道，如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Rastalli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F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1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0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C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7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5375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5C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483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C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</w:tr>
      <w:tr w14:paraId="7D3C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A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E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330803022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C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左右心室辅助泵安装术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C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含临时性插管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0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人工辅助泵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6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AA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F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8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2364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2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212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39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1702</w:t>
            </w:r>
          </w:p>
        </w:tc>
      </w:tr>
      <w:tr w14:paraId="3304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2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8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330803024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C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左右心室辅助泵安装术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E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含长时间转流插管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A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人工辅助泵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4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3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D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F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315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6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2837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2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</w:tr>
      <w:tr w14:paraId="5FBD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1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7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330803026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9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左右心室辅助循环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FD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0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B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D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2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8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8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8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160</w:t>
            </w:r>
          </w:p>
        </w:tc>
      </w:tr>
      <w:tr w14:paraId="6687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F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E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330803027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E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体外循环心脏不停跳心内直视手术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B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室间隔缺损修补、法鲁氏三联症根治、联合心瓣膜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替换、主动脉窦瘤破裂修补等参照执行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1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经冠状动脉窦逆行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灌注管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2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A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0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C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4675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E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420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FB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336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0038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9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E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330804010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0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全程主动脉人工血管置换术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A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含大隐静脉取用。除主动脉瓣以外的全程胸、腹主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动脉分别参照执行。不含体外循环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8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6D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7D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8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5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5605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8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5044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D8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4035</w:t>
            </w:r>
          </w:p>
        </w:tc>
      </w:tr>
      <w:tr w14:paraId="0750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C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A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330804068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5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锁骨下动脉搭桥术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AE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3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0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C7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8C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277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FF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4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644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7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0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330804071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67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夹层动脉瘤腔内隔绝术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D6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D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D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B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3316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26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2984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B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2387</w:t>
            </w:r>
          </w:p>
        </w:tc>
      </w:tr>
      <w:tr w14:paraId="2598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9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8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330900006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B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经腹腔镜盆腔淋巴结清扫术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4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含区域淋巴结切除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C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9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B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0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5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1969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4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1772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D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141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 w14:paraId="3C8D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C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F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331001009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D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食管闭锁造痿术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食管颈段造痿、胃造痿术分别参照执行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2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特殊胃造痿套管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E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8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C9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1972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E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1775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3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1420</w:t>
            </w:r>
          </w:p>
        </w:tc>
      </w:tr>
      <w:tr w14:paraId="2EDD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6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A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331001017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9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食管橫断吻合术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3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经网膜静脉门静脉测压术、胃冠状静脉结扎术分别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参照执行。不含脾切除术、幽门成形术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4F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3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B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9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A6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1981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F4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1783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1426</w:t>
            </w:r>
          </w:p>
        </w:tc>
      </w:tr>
      <w:tr w14:paraId="3D8B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3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B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331002015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D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胃肠短路术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A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7A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7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D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D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74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1695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1525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B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1220</w:t>
            </w:r>
          </w:p>
        </w:tc>
      </w:tr>
      <w:tr w14:paraId="752B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F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331002016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6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胃减容术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4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0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胃减容材料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0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6D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A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F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2185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5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196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B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1573</w:t>
            </w:r>
          </w:p>
        </w:tc>
      </w:tr>
      <w:tr w14:paraId="17B5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A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6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331103028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F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脐尿管肿瘤切除术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3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4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D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2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A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6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1782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87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1603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A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1283</w:t>
            </w:r>
          </w:p>
        </w:tc>
      </w:tr>
      <w:tr w14:paraId="5712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6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2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331203013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9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经尿道射精管切幵术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4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A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D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D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1020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47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0B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734</w:t>
            </w:r>
          </w:p>
        </w:tc>
      </w:tr>
      <w:tr w14:paraId="6FE0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F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3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331507012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4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髋关节表面置换术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C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C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6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F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4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1A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2792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66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2513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2D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2010</w:t>
            </w:r>
          </w:p>
        </w:tc>
      </w:tr>
      <w:tr w14:paraId="702D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6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9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331507013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9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人工跖趾关节置换术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E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人工趾间关节置换术参照执行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3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人工关节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0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C5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D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F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1844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E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1660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3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132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 w14:paraId="28A2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9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5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331510010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B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成骨不全多段截骨术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6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B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D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C5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D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7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1672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D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1505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D8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1204</w:t>
            </w:r>
          </w:p>
        </w:tc>
      </w:tr>
      <w:tr w14:paraId="669F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6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331512020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9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下肢关节松解术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9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髋、膝、踝、足关节参照执行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0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3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F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A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7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1275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91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1147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C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918</w:t>
            </w:r>
          </w:p>
        </w:tc>
      </w:tr>
      <w:tr w14:paraId="4D56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A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8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331518007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2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腕关节三角软骨复合体重建术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D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全切、部分切除参照执行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E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1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F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1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1560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8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1404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9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1123</w:t>
            </w:r>
          </w:p>
        </w:tc>
      </w:tr>
      <w:tr w14:paraId="6688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C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420000016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9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骨折畸形愈合手法折骨术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A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含折骨过程、重新整复及固定过程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5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7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4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陈旧性骨折加收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％；骨折合并脱位的加收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％；掌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跖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、指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趾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骨折按脱位的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％计价。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B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E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2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765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69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612</w:t>
            </w:r>
          </w:p>
        </w:tc>
      </w:tr>
      <w:tr w14:paraId="766C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8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D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420000017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C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腰间盘三维牵引复位术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2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指在三维牵引床下完成的复位术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9F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9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5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E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C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3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0E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</w:tr>
      <w:tr w14:paraId="1615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8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3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210200010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血管斑块成像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F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通过核磁共振成像设备加权序列的扫描成像后，授权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交付给独立的医学影像工作站，宜接导入核磁共振成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像设备输出的数据，经过操作人员在一定时间对一个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病例的数据处理，输出分析诊断报告。分析诊断报告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必须包含定性测量斑块成分（富脂质坏死核、出血、钙化、纤维帽）、定量测量管壁结构（总血管面积、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管腔面积、管壁面积、管壁厚度、标准化管壁指数、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管腔狭窄程度、最大管壁厚度、平均管壁厚度、管腔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最大狭窄程度）及定位的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3D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重建和融合图像三个部分。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BD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4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磁共振成像不另收费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F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9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6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78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245</w:t>
            </w:r>
          </w:p>
        </w:tc>
      </w:tr>
      <w:tr w14:paraId="548E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1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240300017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8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局部断层调强放疗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A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调用治疗计划，摆位，体位固定，机器操作及照射。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9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9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E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指经卫健部门批准配置的螺旋断层放射治疗系统（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TOMO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）的治疗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2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E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2805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7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C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2CD1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D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B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240300018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C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全身断层调强放疗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D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调用治疗计划，摆位，体位固定，机器操作及照射。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2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9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指经卫健部门批准配置的螺旋断层放射治疗系统（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TOMO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）的治疗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7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F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5950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A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5355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9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4284</w:t>
            </w:r>
          </w:p>
        </w:tc>
      </w:tr>
      <w:tr w14:paraId="49BF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75" w:hRule="atLeast"/>
          <w:jc w:val="center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60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3E5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A55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2C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04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D5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1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1536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65662">
            <w:pPr>
              <w:pStyle w:val="2"/>
            </w:pPr>
          </w:p>
        </w:tc>
      </w:tr>
    </w:tbl>
    <w:p w14:paraId="47ABAA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2025-01-03T01:56:09Z</dcterms:created>
  <dc:creator>Administrator</dc:creator>
  <cp:lastModifiedBy>Chrisy</cp:lastModifiedBy>
  <dcterms:modified xsi:type="dcterms:W3CDTF">2025-01-03T01:57:19Z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eyJoZGlkIjoiZWM4YjQxMDE0NmY0NjkxNDJkNWMwNDdhZDAwMWYyMDYiLCJ1c2VySWQiOiIzOTM2NjY4ODgifQ==</vt:lpwstr>
  </property>
  <property fmtid="{D5CDD505-2E9C-101B-9397-08002B2CF9AE}" pid="4" name="ICV">
    <vt:lpwstr>903FB6B2CF1E4E39A7A2132FC5842B33_12</vt:lpwstr>
  </property>
</Properties>
</file>