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835DEC" w14:paraId="5E838B8F" w14:textId="77777777">
        <w:tc>
          <w:tcPr>
            <w:tcW w:w="509" w:type="dxa"/>
          </w:tcPr>
          <w:p w14:paraId="59193AFC" w14:textId="77777777" w:rsidR="00835DEC" w:rsidRDefault="00C55DE5">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7F8CAA9" w14:textId="77777777" w:rsidR="00835DEC" w:rsidRDefault="00C55DE5">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835DEC" w14:paraId="337E8DD6" w14:textId="77777777">
        <w:tc>
          <w:tcPr>
            <w:tcW w:w="509" w:type="dxa"/>
          </w:tcPr>
          <w:p w14:paraId="778DE8CD" w14:textId="77777777" w:rsidR="00835DEC" w:rsidRDefault="00C55DE5">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1A290A58" w14:textId="77777777" w:rsidR="00835DEC" w:rsidRDefault="00C55DE5">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2"/>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835DEC" w14:paraId="358CD123" w14:textId="77777777">
        <w:tc>
          <w:tcPr>
            <w:tcW w:w="6407" w:type="dxa"/>
          </w:tcPr>
          <w:p w14:paraId="1914299B" w14:textId="77777777" w:rsidR="00835DEC" w:rsidRDefault="00C55DE5">
            <w:pPr>
              <w:pStyle w:val="affffa"/>
              <w:framePr w:w="0" w:hRule="auto" w:wrap="auto" w:hAnchor="text" w:xAlign="left" w:yAlign="inline" w:anchorLock="0"/>
              <w:rPr>
                <w:rFonts w:ascii="宋体" w:hAnsi="宋体"/>
                <w:sz w:val="28"/>
                <w:szCs w:val="28"/>
              </w:rPr>
            </w:pPr>
            <w:bookmarkStart w:id="2" w:name="_Hlk26473981"/>
            <w:r>
              <w:rPr>
                <w:noProof/>
              </w:rPr>
              <w:drawing>
                <wp:inline distT="0" distB="0" distL="0" distR="0" wp14:anchorId="6E957D01" wp14:editId="77E97E1B">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31</w:t>
            </w:r>
            <w:r>
              <w:fldChar w:fldCharType="end"/>
            </w:r>
            <w:bookmarkEnd w:id="3"/>
          </w:p>
        </w:tc>
      </w:tr>
    </w:tbl>
    <w:p w14:paraId="763FFD89" w14:textId="77777777" w:rsidR="00835DEC" w:rsidRDefault="00C55DE5">
      <w:pPr>
        <w:pStyle w:val="affffb"/>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上海市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0FEE5819" w14:textId="77777777" w:rsidR="00835DEC" w:rsidRDefault="00C55DE5">
      <w:pPr>
        <w:pStyle w:val="afffffffffd"/>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5B67D24" w14:textId="77777777" w:rsidR="00835DEC" w:rsidRDefault="00C55DE5">
      <w:pPr>
        <w:pStyle w:val="afffffffffe"/>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04EBA18D" w14:textId="77777777" w:rsidR="00835DEC" w:rsidRDefault="00C55DE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397BDA1" wp14:editId="7F52B202">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EA15F09" w14:textId="77777777" w:rsidR="00835DEC" w:rsidRDefault="00835DEC">
      <w:pPr>
        <w:pStyle w:val="affffb"/>
        <w:framePr w:w="9639" w:h="6976" w:hRule="exact" w:hSpace="0" w:vSpace="0" w:wrap="around" w:hAnchor="page" w:y="6408"/>
        <w:jc w:val="center"/>
        <w:rPr>
          <w:rFonts w:ascii="黑体" w:eastAsia="黑体" w:hAnsi="黑体"/>
          <w:b w:val="0"/>
          <w:bCs w:val="0"/>
          <w:w w:val="100"/>
        </w:rPr>
      </w:pPr>
    </w:p>
    <w:p w14:paraId="6FC7BAAD" w14:textId="77777777" w:rsidR="00835DEC" w:rsidRDefault="00C55DE5">
      <w:pPr>
        <w:pStyle w:val="affffffffff"/>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公共卫生应急作业中心建设导则</w:t>
      </w:r>
      <w:r>
        <w:fldChar w:fldCharType="end"/>
      </w:r>
      <w:bookmarkEnd w:id="9"/>
    </w:p>
    <w:p w14:paraId="5C5179F4" w14:textId="77777777" w:rsidR="00835DEC" w:rsidRDefault="00835DEC">
      <w:pPr>
        <w:framePr w:w="9639" w:h="6974" w:hRule="exact" w:wrap="around" w:vAnchor="page" w:hAnchor="page" w:x="1419" w:y="6408" w:anchorLock="1"/>
        <w:ind w:left="-1418"/>
      </w:pPr>
    </w:p>
    <w:p w14:paraId="3CC07044" w14:textId="77777777" w:rsidR="00835DEC" w:rsidRDefault="00C55DE5">
      <w:pPr>
        <w:pStyle w:val="afffffff3"/>
        <w:framePr w:w="9639" w:h="6974" w:hRule="exact" w:wrap="around" w:vAnchor="page" w:hAnchor="page" w:x="1419" w:y="6408" w:anchorLock="1"/>
        <w:textAlignment w:val="bottom"/>
        <w:rPr>
          <w:rFonts w:ascii="黑体" w:eastAsia="黑体" w:hAnsi="黑体"/>
          <w:szCs w:val="28"/>
        </w:rPr>
      </w:pPr>
      <w:r>
        <w:rPr>
          <w:rFonts w:ascii="黑体" w:eastAsia="黑体" w:hAnsi="黑体" w:hint="eastAsia"/>
          <w:szCs w:val="28"/>
        </w:rPr>
        <w:fldChar w:fldCharType="begin">
          <w:ffData>
            <w:name w:val="ESTD_NAME"/>
            <w:enabled/>
            <w:calcOnExit w:val="0"/>
            <w:textInput>
              <w:default w:val="Guideline for the construction of public health emergency operations center"/>
            </w:textInput>
          </w:ffData>
        </w:fldChar>
      </w:r>
      <w:bookmarkStart w:id="10" w:name="ESTD_NAME"/>
      <w:r>
        <w:rPr>
          <w:rFonts w:ascii="黑体" w:eastAsia="黑体" w:hAnsi="黑体" w:hint="eastAsia"/>
          <w:szCs w:val="28"/>
        </w:rPr>
        <w:instrText xml:space="preserve"> FORMTEXT </w:instrText>
      </w:r>
      <w:r>
        <w:rPr>
          <w:rFonts w:ascii="黑体" w:eastAsia="黑体" w:hAnsi="黑体" w:hint="eastAsia"/>
          <w:szCs w:val="28"/>
        </w:rPr>
      </w:r>
      <w:r>
        <w:rPr>
          <w:rFonts w:ascii="黑体" w:eastAsia="黑体" w:hAnsi="黑体" w:hint="eastAsia"/>
          <w:szCs w:val="28"/>
        </w:rPr>
        <w:fldChar w:fldCharType="separate"/>
      </w:r>
      <w:r>
        <w:rPr>
          <w:rFonts w:ascii="黑体" w:eastAsia="黑体" w:hAnsi="黑体" w:hint="eastAsia"/>
          <w:szCs w:val="28"/>
        </w:rPr>
        <w:t>Guideline for the construction of public health emergency operations center</w:t>
      </w:r>
      <w:r>
        <w:rPr>
          <w:rFonts w:ascii="黑体" w:eastAsia="黑体" w:hAnsi="黑体" w:hint="eastAsia"/>
          <w:szCs w:val="28"/>
        </w:rPr>
        <w:fldChar w:fldCharType="end"/>
      </w:r>
      <w:bookmarkEnd w:id="10"/>
    </w:p>
    <w:p w14:paraId="3D9FA663" w14:textId="77777777" w:rsidR="00835DEC" w:rsidRDefault="00835DEC">
      <w:pPr>
        <w:framePr w:w="9639" w:h="6974" w:hRule="exact" w:wrap="around" w:vAnchor="page" w:hAnchor="page" w:x="1419" w:y="6408" w:anchorLock="1"/>
        <w:spacing w:line="760" w:lineRule="exact"/>
        <w:ind w:left="-1418"/>
      </w:pPr>
    </w:p>
    <w:p w14:paraId="30BEFAF5" w14:textId="77777777" w:rsidR="00835DEC" w:rsidRDefault="00835DEC">
      <w:pPr>
        <w:pStyle w:val="afffffff3"/>
        <w:framePr w:w="9639" w:h="6974" w:hRule="exact" w:wrap="around" w:vAnchor="page" w:hAnchor="page" w:x="1419" w:y="6408" w:anchorLock="1"/>
        <w:textAlignment w:val="bottom"/>
        <w:rPr>
          <w:rFonts w:eastAsia="黑体"/>
          <w:szCs w:val="28"/>
        </w:rPr>
      </w:pPr>
    </w:p>
    <w:p w14:paraId="29AE5E6D" w14:textId="49571741" w:rsidR="00835DEC" w:rsidRDefault="00C55DE5">
      <w:pPr>
        <w:pStyle w:val="afffffff3"/>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14:paraId="216931C6" w14:textId="5901C7D3" w:rsidR="00835DEC" w:rsidRDefault="00C55DE5">
      <w:pPr>
        <w:pStyle w:val="afffffff3"/>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2024-1</w:t>
      </w:r>
      <w:r w:rsidR="005E60C6">
        <w:rPr>
          <w:rFonts w:hint="eastAsia"/>
          <w:sz w:val="21"/>
          <w:szCs w:val="28"/>
        </w:rPr>
        <w:t>2</w:t>
      </w:r>
      <w:r>
        <w:rPr>
          <w:rFonts w:hint="eastAsia"/>
          <w:sz w:val="21"/>
          <w:szCs w:val="28"/>
        </w:rPr>
        <w:t>-31</w:t>
      </w:r>
      <w:r>
        <w:rPr>
          <w:rFonts w:hint="eastAsia"/>
          <w:sz w:val="21"/>
          <w:szCs w:val="28"/>
        </w:rPr>
        <w:t>）</w:t>
      </w:r>
      <w:r>
        <w:rPr>
          <w:sz w:val="21"/>
          <w:szCs w:val="28"/>
        </w:rPr>
        <w:fldChar w:fldCharType="end"/>
      </w:r>
      <w:bookmarkEnd w:id="12"/>
    </w:p>
    <w:p w14:paraId="5BA738EB" w14:textId="77777777" w:rsidR="00835DEC" w:rsidRDefault="00C55DE5">
      <w:pPr>
        <w:pStyle w:val="afffffff3"/>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14:paraId="393F6DDB" w14:textId="77777777" w:rsidR="00835DEC" w:rsidRDefault="00C55DE5">
      <w:pPr>
        <w:pStyle w:val="afffffffffb"/>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51664645" w14:textId="77777777" w:rsidR="00835DEC" w:rsidRDefault="00C55DE5">
      <w:pPr>
        <w:pStyle w:val="afffffffffc"/>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5BA2AB7E" w14:textId="77777777" w:rsidR="00835DEC" w:rsidRDefault="00C55DE5">
      <w:pPr>
        <w:pStyle w:val="affffffff3"/>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上海市市场监督管理局</w:t>
      </w:r>
      <w:r>
        <w:rPr>
          <w:rFonts w:hAnsi="黑体"/>
          <w:w w:val="100"/>
          <w:sz w:val="28"/>
        </w:rPr>
        <w:fldChar w:fldCharType="end"/>
      </w:r>
      <w:bookmarkEnd w:id="20"/>
      <w:r>
        <w:rPr>
          <w:rFonts w:ascii="Times New Roman"/>
          <w:w w:val="100"/>
          <w:sz w:val="28"/>
        </w:rPr>
        <w:t>  </w:t>
      </w:r>
      <w:r>
        <w:rPr>
          <w:rStyle w:val="afffffffffff4"/>
          <w:rFonts w:hAnsi="黑体" w:hint="eastAsia"/>
          <w:position w:val="0"/>
        </w:rPr>
        <w:t>发</w:t>
      </w:r>
      <w:r>
        <w:rPr>
          <w:rStyle w:val="afffffffffff4"/>
          <w:rFonts w:hAnsi="黑体" w:hint="eastAsia"/>
          <w:spacing w:val="0"/>
          <w:position w:val="0"/>
        </w:rPr>
        <w:t>布</w:t>
      </w:r>
    </w:p>
    <w:p w14:paraId="6B0DD77A" w14:textId="77777777" w:rsidR="00835DEC" w:rsidRDefault="00C55DE5">
      <w:pPr>
        <w:rPr>
          <w:rFonts w:ascii="宋体" w:hAnsi="宋体"/>
          <w:sz w:val="28"/>
          <w:szCs w:val="28"/>
        </w:rPr>
        <w:sectPr w:rsidR="00835DEC" w:rsidSect="005E60C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28405D7" wp14:editId="3DE0E08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1805F26" w14:textId="77777777" w:rsidR="005E60C6" w:rsidRDefault="005E60C6" w:rsidP="005E60C6">
      <w:pPr>
        <w:pStyle w:val="affffff5"/>
        <w:spacing w:after="468"/>
      </w:pPr>
      <w:bookmarkStart w:id="21" w:name="BookMark1"/>
      <w:bookmarkStart w:id="22" w:name="_Toc181361552"/>
      <w:bookmarkStart w:id="23" w:name="_Toc181361847"/>
      <w:bookmarkStart w:id="24" w:name="_Toc181362150"/>
      <w:r w:rsidRPr="005E60C6">
        <w:rPr>
          <w:rFonts w:hint="eastAsia"/>
          <w:spacing w:val="320"/>
        </w:rPr>
        <w:lastRenderedPageBreak/>
        <w:t>目</w:t>
      </w:r>
      <w:r>
        <w:rPr>
          <w:rFonts w:hint="eastAsia"/>
        </w:rPr>
        <w:t>次</w:t>
      </w:r>
    </w:p>
    <w:p w14:paraId="374A0E6A" w14:textId="369674DC" w:rsidR="005E60C6" w:rsidRPr="005E60C6" w:rsidRDefault="005E60C6">
      <w:pPr>
        <w:pStyle w:val="10"/>
        <w:tabs>
          <w:tab w:val="right" w:leader="dot" w:pos="9344"/>
        </w:tabs>
        <w:rPr>
          <w:rFonts w:asciiTheme="minorHAnsi" w:eastAsiaTheme="minorEastAsia" w:hAnsiTheme="minorHAnsi" w:cstheme="minorBidi"/>
          <w:noProof/>
          <w:szCs w:val="22"/>
          <w14:ligatures w14:val="standardContextual"/>
        </w:rPr>
      </w:pPr>
      <w:r w:rsidRPr="005E60C6">
        <w:fldChar w:fldCharType="begin"/>
      </w:r>
      <w:r w:rsidRPr="005E60C6">
        <w:instrText xml:space="preserve"> TOC \o "1-1" \h \t "标准文件_一级条标题,2,标准文件_附录一级条标题,2," </w:instrText>
      </w:r>
      <w:r w:rsidRPr="005E60C6">
        <w:fldChar w:fldCharType="separate"/>
      </w:r>
      <w:hyperlink w:anchor="_Toc186546465" w:history="1">
        <w:r w:rsidRPr="005E60C6">
          <w:rPr>
            <w:rStyle w:val="affff6"/>
            <w:rFonts w:hint="eastAsia"/>
            <w:noProof/>
          </w:rPr>
          <w:t>前言</w:t>
        </w:r>
        <w:r w:rsidRPr="005E60C6">
          <w:rPr>
            <w:rFonts w:hint="eastAsia"/>
            <w:noProof/>
          </w:rPr>
          <w:tab/>
        </w:r>
        <w:r w:rsidRPr="005E60C6">
          <w:rPr>
            <w:rFonts w:hint="eastAsia"/>
            <w:noProof/>
          </w:rPr>
          <w:fldChar w:fldCharType="begin"/>
        </w:r>
        <w:r w:rsidRPr="005E60C6">
          <w:rPr>
            <w:rFonts w:hint="eastAsia"/>
            <w:noProof/>
          </w:rPr>
          <w:instrText xml:space="preserve"> </w:instrText>
        </w:r>
        <w:r w:rsidRPr="005E60C6">
          <w:rPr>
            <w:noProof/>
          </w:rPr>
          <w:instrText>PAGEREF _Toc186546465 \h</w:instrText>
        </w:r>
        <w:r w:rsidRPr="005E60C6">
          <w:rPr>
            <w:rFonts w:hint="eastAsia"/>
            <w:noProof/>
          </w:rPr>
          <w:instrText xml:space="preserve"> </w:instrText>
        </w:r>
        <w:r w:rsidRPr="005E60C6">
          <w:rPr>
            <w:rFonts w:hint="eastAsia"/>
            <w:noProof/>
          </w:rPr>
        </w:r>
        <w:r w:rsidRPr="005E60C6">
          <w:rPr>
            <w:rFonts w:hint="eastAsia"/>
            <w:noProof/>
          </w:rPr>
          <w:fldChar w:fldCharType="separate"/>
        </w:r>
        <w:r w:rsidRPr="005E60C6">
          <w:rPr>
            <w:noProof/>
          </w:rPr>
          <w:t>III</w:t>
        </w:r>
        <w:r w:rsidRPr="005E60C6">
          <w:rPr>
            <w:rFonts w:hint="eastAsia"/>
            <w:noProof/>
          </w:rPr>
          <w:fldChar w:fldCharType="end"/>
        </w:r>
      </w:hyperlink>
    </w:p>
    <w:p w14:paraId="2F17BF77" w14:textId="7C4BAF02" w:rsidR="005E60C6" w:rsidRPr="005E60C6" w:rsidRDefault="0013006F">
      <w:pPr>
        <w:pStyle w:val="10"/>
        <w:tabs>
          <w:tab w:val="right" w:leader="dot" w:pos="9344"/>
        </w:tabs>
        <w:rPr>
          <w:rFonts w:asciiTheme="minorHAnsi" w:eastAsiaTheme="minorEastAsia" w:hAnsiTheme="minorHAnsi" w:cstheme="minorBidi"/>
          <w:noProof/>
          <w:szCs w:val="22"/>
          <w14:ligatures w14:val="standardContextual"/>
        </w:rPr>
      </w:pPr>
      <w:hyperlink w:anchor="_Toc186546466" w:history="1">
        <w:r w:rsidR="005E60C6" w:rsidRPr="005E60C6">
          <w:rPr>
            <w:rStyle w:val="affff6"/>
            <w:rFonts w:hint="eastAsia"/>
            <w:noProof/>
          </w:rPr>
          <w:t>1</w:t>
        </w:r>
        <w:r w:rsidR="005E60C6">
          <w:rPr>
            <w:rStyle w:val="affff6"/>
            <w:noProof/>
          </w:rPr>
          <w:t xml:space="preserve"> </w:t>
        </w:r>
        <w:r w:rsidR="005E60C6" w:rsidRPr="005E60C6">
          <w:rPr>
            <w:rStyle w:val="affff6"/>
            <w:rFonts w:hint="eastAsia"/>
            <w:noProof/>
          </w:rPr>
          <w:t xml:space="preserve"> 范围</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_Toc186546466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1</w:t>
        </w:r>
        <w:r w:rsidR="005E60C6" w:rsidRPr="005E60C6">
          <w:rPr>
            <w:rFonts w:hint="eastAsia"/>
            <w:noProof/>
          </w:rPr>
          <w:fldChar w:fldCharType="end"/>
        </w:r>
      </w:hyperlink>
    </w:p>
    <w:p w14:paraId="3D191298" w14:textId="29A12E08" w:rsidR="005E60C6" w:rsidRPr="005E60C6" w:rsidRDefault="0013006F">
      <w:pPr>
        <w:pStyle w:val="10"/>
        <w:tabs>
          <w:tab w:val="right" w:leader="dot" w:pos="9344"/>
        </w:tabs>
        <w:rPr>
          <w:rFonts w:asciiTheme="minorHAnsi" w:eastAsiaTheme="minorEastAsia" w:hAnsiTheme="minorHAnsi" w:cstheme="minorBidi"/>
          <w:noProof/>
          <w:szCs w:val="22"/>
          <w14:ligatures w14:val="standardContextual"/>
        </w:rPr>
      </w:pPr>
      <w:hyperlink w:anchor="_Toc186546467" w:history="1">
        <w:r w:rsidR="005E60C6" w:rsidRPr="005E60C6">
          <w:rPr>
            <w:rStyle w:val="affff6"/>
            <w:rFonts w:hint="eastAsia"/>
            <w:noProof/>
          </w:rPr>
          <w:t>2</w:t>
        </w:r>
        <w:r w:rsidR="005E60C6">
          <w:rPr>
            <w:rStyle w:val="affff6"/>
            <w:noProof/>
          </w:rPr>
          <w:t xml:space="preserve"> </w:t>
        </w:r>
        <w:r w:rsidR="005E60C6" w:rsidRPr="005E60C6">
          <w:rPr>
            <w:rStyle w:val="affff6"/>
            <w:rFonts w:hint="eastAsia"/>
            <w:noProof/>
          </w:rPr>
          <w:t xml:space="preserve"> 规范性引用文件</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_Toc186546467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1</w:t>
        </w:r>
        <w:r w:rsidR="005E60C6" w:rsidRPr="005E60C6">
          <w:rPr>
            <w:rFonts w:hint="eastAsia"/>
            <w:noProof/>
          </w:rPr>
          <w:fldChar w:fldCharType="end"/>
        </w:r>
      </w:hyperlink>
    </w:p>
    <w:p w14:paraId="05EB2D4F" w14:textId="4E35133C" w:rsidR="005E60C6" w:rsidRPr="005E60C6" w:rsidRDefault="0013006F">
      <w:pPr>
        <w:pStyle w:val="10"/>
        <w:tabs>
          <w:tab w:val="right" w:leader="dot" w:pos="9344"/>
        </w:tabs>
        <w:rPr>
          <w:rFonts w:asciiTheme="minorHAnsi" w:eastAsiaTheme="minorEastAsia" w:hAnsiTheme="minorHAnsi" w:cstheme="minorBidi"/>
          <w:noProof/>
          <w:szCs w:val="22"/>
          <w14:ligatures w14:val="standardContextual"/>
        </w:rPr>
      </w:pPr>
      <w:hyperlink w:anchor="_Toc186546468" w:history="1">
        <w:r w:rsidR="005E60C6" w:rsidRPr="005E60C6">
          <w:rPr>
            <w:rStyle w:val="affff6"/>
            <w:rFonts w:hint="eastAsia"/>
            <w:noProof/>
          </w:rPr>
          <w:t>3</w:t>
        </w:r>
        <w:r w:rsidR="005E60C6">
          <w:rPr>
            <w:rStyle w:val="affff6"/>
            <w:noProof/>
          </w:rPr>
          <w:t xml:space="preserve"> </w:t>
        </w:r>
        <w:r w:rsidR="005E60C6" w:rsidRPr="005E60C6">
          <w:rPr>
            <w:rStyle w:val="affff6"/>
            <w:rFonts w:hint="eastAsia"/>
            <w:noProof/>
          </w:rPr>
          <w:t xml:space="preserve"> 术语和定义</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_Toc186546468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1</w:t>
        </w:r>
        <w:r w:rsidR="005E60C6" w:rsidRPr="005E60C6">
          <w:rPr>
            <w:rFonts w:hint="eastAsia"/>
            <w:noProof/>
          </w:rPr>
          <w:fldChar w:fldCharType="end"/>
        </w:r>
      </w:hyperlink>
    </w:p>
    <w:p w14:paraId="2A35EC3E" w14:textId="7337A5BE" w:rsidR="005E60C6" w:rsidRPr="005E60C6" w:rsidRDefault="0013006F">
      <w:pPr>
        <w:pStyle w:val="10"/>
        <w:tabs>
          <w:tab w:val="right" w:leader="dot" w:pos="9344"/>
        </w:tabs>
        <w:rPr>
          <w:rFonts w:asciiTheme="minorHAnsi" w:eastAsiaTheme="minorEastAsia" w:hAnsiTheme="minorHAnsi" w:cstheme="minorBidi"/>
          <w:noProof/>
          <w:szCs w:val="22"/>
          <w14:ligatures w14:val="standardContextual"/>
        </w:rPr>
      </w:pPr>
      <w:hyperlink w:anchor="_Toc186546469" w:history="1">
        <w:r w:rsidR="005E60C6" w:rsidRPr="005E60C6">
          <w:rPr>
            <w:rStyle w:val="affff6"/>
            <w:rFonts w:hint="eastAsia"/>
            <w:noProof/>
          </w:rPr>
          <w:t>4</w:t>
        </w:r>
        <w:r w:rsidR="005E60C6">
          <w:rPr>
            <w:rStyle w:val="affff6"/>
            <w:noProof/>
          </w:rPr>
          <w:t xml:space="preserve"> </w:t>
        </w:r>
        <w:r w:rsidR="005E60C6" w:rsidRPr="005E60C6">
          <w:rPr>
            <w:rStyle w:val="affff6"/>
            <w:rFonts w:hint="eastAsia"/>
            <w:noProof/>
          </w:rPr>
          <w:t xml:space="preserve"> 总体要求</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_Toc186546469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1</w:t>
        </w:r>
        <w:r w:rsidR="005E60C6" w:rsidRPr="005E60C6">
          <w:rPr>
            <w:rFonts w:hint="eastAsia"/>
            <w:noProof/>
          </w:rPr>
          <w:fldChar w:fldCharType="end"/>
        </w:r>
      </w:hyperlink>
    </w:p>
    <w:p w14:paraId="71B4D75E" w14:textId="254698C2" w:rsidR="005E60C6" w:rsidRPr="005E60C6" w:rsidRDefault="0013006F">
      <w:pPr>
        <w:pStyle w:val="10"/>
        <w:tabs>
          <w:tab w:val="right" w:leader="dot" w:pos="9344"/>
        </w:tabs>
        <w:rPr>
          <w:rFonts w:asciiTheme="minorHAnsi" w:eastAsiaTheme="minorEastAsia" w:hAnsiTheme="minorHAnsi" w:cstheme="minorBidi"/>
          <w:noProof/>
          <w:szCs w:val="22"/>
          <w14:ligatures w14:val="standardContextual"/>
        </w:rPr>
      </w:pPr>
      <w:hyperlink w:anchor="_Toc186546470" w:history="1">
        <w:r w:rsidR="005E60C6" w:rsidRPr="005E60C6">
          <w:rPr>
            <w:rStyle w:val="affff6"/>
            <w:rFonts w:hint="eastAsia"/>
            <w:noProof/>
          </w:rPr>
          <w:t>5</w:t>
        </w:r>
        <w:r w:rsidR="005E60C6">
          <w:rPr>
            <w:rStyle w:val="affff6"/>
            <w:noProof/>
          </w:rPr>
          <w:t xml:space="preserve"> </w:t>
        </w:r>
        <w:r w:rsidR="005E60C6" w:rsidRPr="005E60C6">
          <w:rPr>
            <w:rStyle w:val="affff6"/>
            <w:rFonts w:hint="eastAsia"/>
            <w:noProof/>
          </w:rPr>
          <w:t xml:space="preserve"> 环境建设</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_Toc186546470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2</w:t>
        </w:r>
        <w:r w:rsidR="005E60C6" w:rsidRPr="005E60C6">
          <w:rPr>
            <w:rFonts w:hint="eastAsia"/>
            <w:noProof/>
          </w:rPr>
          <w:fldChar w:fldCharType="end"/>
        </w:r>
      </w:hyperlink>
    </w:p>
    <w:p w14:paraId="41B730FA" w14:textId="489F24AD" w:rsidR="005E60C6" w:rsidRPr="005E60C6" w:rsidRDefault="0013006F">
      <w:pPr>
        <w:pStyle w:val="23"/>
        <w:rPr>
          <w:rFonts w:asciiTheme="minorHAnsi" w:eastAsiaTheme="minorEastAsia" w:hAnsiTheme="minorHAnsi" w:cstheme="minorBidi"/>
          <w:noProof/>
          <w:szCs w:val="22"/>
          <w14:ligatures w14:val="standardContextual"/>
        </w:rPr>
      </w:pPr>
      <w:hyperlink w:anchor="_Toc186546471" w:history="1">
        <w:r w:rsidR="005E60C6" w:rsidRPr="005E60C6">
          <w:rPr>
            <w:rStyle w:val="affff6"/>
            <w:rFonts w:hint="eastAsia"/>
            <w:noProof/>
            <w14:scene3d>
              <w14:camera w14:prst="orthographicFront"/>
              <w14:lightRig w14:rig="threePt" w14:dir="t">
                <w14:rot w14:lat="0" w14:lon="0" w14:rev="0"/>
              </w14:lightRig>
            </w14:scene3d>
          </w:rPr>
          <w:t>5.1</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基本要求</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_Toc186546471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2</w:t>
        </w:r>
        <w:r w:rsidR="005E60C6" w:rsidRPr="005E60C6">
          <w:rPr>
            <w:rFonts w:hint="eastAsia"/>
            <w:noProof/>
          </w:rPr>
          <w:fldChar w:fldCharType="end"/>
        </w:r>
      </w:hyperlink>
    </w:p>
    <w:p w14:paraId="2BDEBC2A" w14:textId="5096BC94" w:rsidR="005E60C6" w:rsidRPr="005E60C6" w:rsidRDefault="0013006F">
      <w:pPr>
        <w:pStyle w:val="23"/>
        <w:rPr>
          <w:rFonts w:asciiTheme="minorHAnsi" w:eastAsiaTheme="minorEastAsia" w:hAnsiTheme="minorHAnsi" w:cstheme="minorBidi"/>
          <w:noProof/>
          <w:szCs w:val="22"/>
          <w14:ligatures w14:val="standardContextual"/>
        </w:rPr>
      </w:pPr>
      <w:hyperlink w:anchor="_Toc186546472" w:history="1">
        <w:r w:rsidR="005E60C6" w:rsidRPr="005E60C6">
          <w:rPr>
            <w:rStyle w:val="affff6"/>
            <w:rFonts w:hint="eastAsia"/>
            <w:noProof/>
            <w14:scene3d>
              <w14:camera w14:prst="orthographicFront"/>
              <w14:lightRig w14:rig="threePt" w14:dir="t">
                <w14:rot w14:lat="0" w14:lon="0" w14:rev="0"/>
              </w14:lightRig>
            </w14:scene3d>
          </w:rPr>
          <w:t>5.2</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场所区域设置</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_Toc186546472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2</w:t>
        </w:r>
        <w:r w:rsidR="005E60C6" w:rsidRPr="005E60C6">
          <w:rPr>
            <w:rFonts w:hint="eastAsia"/>
            <w:noProof/>
          </w:rPr>
          <w:fldChar w:fldCharType="end"/>
        </w:r>
      </w:hyperlink>
    </w:p>
    <w:p w14:paraId="1AE56CD4" w14:textId="708E0D66" w:rsidR="005E60C6" w:rsidRPr="005E60C6" w:rsidRDefault="0013006F">
      <w:pPr>
        <w:pStyle w:val="23"/>
        <w:rPr>
          <w:rFonts w:asciiTheme="minorHAnsi" w:eastAsiaTheme="minorEastAsia" w:hAnsiTheme="minorHAnsi" w:cstheme="minorBidi"/>
          <w:noProof/>
          <w:szCs w:val="22"/>
          <w14:ligatures w14:val="standardContextual"/>
        </w:rPr>
      </w:pPr>
      <w:hyperlink w:anchor="_Toc186546473" w:history="1">
        <w:r w:rsidR="005E60C6" w:rsidRPr="005E60C6">
          <w:rPr>
            <w:rStyle w:val="affff6"/>
            <w:rFonts w:hint="eastAsia"/>
            <w:noProof/>
            <w14:scene3d>
              <w14:camera w14:prst="orthographicFront"/>
              <w14:lightRig w14:rig="threePt" w14:dir="t">
                <w14:rot w14:lat="0" w14:lon="0" w14:rev="0"/>
              </w14:lightRig>
            </w14:scene3d>
          </w:rPr>
          <w:t>5.3</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室内装饰</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_Toc186546473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3</w:t>
        </w:r>
        <w:r w:rsidR="005E60C6" w:rsidRPr="005E60C6">
          <w:rPr>
            <w:rFonts w:hint="eastAsia"/>
            <w:noProof/>
          </w:rPr>
          <w:fldChar w:fldCharType="end"/>
        </w:r>
      </w:hyperlink>
    </w:p>
    <w:p w14:paraId="6E8CC51F" w14:textId="13CF6941" w:rsidR="005E60C6" w:rsidRPr="005E60C6" w:rsidRDefault="0013006F">
      <w:pPr>
        <w:pStyle w:val="10"/>
        <w:tabs>
          <w:tab w:val="right" w:leader="dot" w:pos="9344"/>
        </w:tabs>
        <w:rPr>
          <w:rFonts w:asciiTheme="minorHAnsi" w:eastAsiaTheme="minorEastAsia" w:hAnsiTheme="minorHAnsi" w:cstheme="minorBidi"/>
          <w:noProof/>
          <w:szCs w:val="22"/>
          <w14:ligatures w14:val="standardContextual"/>
        </w:rPr>
      </w:pPr>
      <w:hyperlink w:anchor="_Toc186546474" w:history="1">
        <w:r w:rsidR="005E60C6" w:rsidRPr="005E60C6">
          <w:rPr>
            <w:rStyle w:val="affff6"/>
            <w:rFonts w:hint="eastAsia"/>
            <w:noProof/>
          </w:rPr>
          <w:t>6</w:t>
        </w:r>
        <w:r w:rsidR="005E60C6">
          <w:rPr>
            <w:rStyle w:val="affff6"/>
            <w:noProof/>
          </w:rPr>
          <w:t xml:space="preserve"> </w:t>
        </w:r>
        <w:r w:rsidR="005E60C6" w:rsidRPr="005E60C6">
          <w:rPr>
            <w:rStyle w:val="affff6"/>
            <w:rFonts w:hint="eastAsia"/>
            <w:noProof/>
          </w:rPr>
          <w:t xml:space="preserve"> 基础设施建设</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_Toc186546474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3</w:t>
        </w:r>
        <w:r w:rsidR="005E60C6" w:rsidRPr="005E60C6">
          <w:rPr>
            <w:rFonts w:hint="eastAsia"/>
            <w:noProof/>
          </w:rPr>
          <w:fldChar w:fldCharType="end"/>
        </w:r>
      </w:hyperlink>
    </w:p>
    <w:p w14:paraId="29733ABD" w14:textId="412C14BC" w:rsidR="005E60C6" w:rsidRPr="005E60C6" w:rsidRDefault="0013006F">
      <w:pPr>
        <w:pStyle w:val="23"/>
        <w:rPr>
          <w:rFonts w:asciiTheme="minorHAnsi" w:eastAsiaTheme="minorEastAsia" w:hAnsiTheme="minorHAnsi" w:cstheme="minorBidi"/>
          <w:noProof/>
          <w:szCs w:val="22"/>
          <w14:ligatures w14:val="standardContextual"/>
        </w:rPr>
      </w:pPr>
      <w:hyperlink w:anchor="_Toc186546475" w:history="1">
        <w:r w:rsidR="005E60C6" w:rsidRPr="005E60C6">
          <w:rPr>
            <w:rStyle w:val="affff6"/>
            <w:rFonts w:hint="eastAsia"/>
            <w:noProof/>
            <w14:scene3d>
              <w14:camera w14:prst="orthographicFront"/>
              <w14:lightRig w14:rig="threePt" w14:dir="t">
                <w14:rot w14:lat="0" w14:lon="0" w14:rev="0"/>
              </w14:lightRig>
            </w14:scene3d>
          </w:rPr>
          <w:t>6.1</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基本要求</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_Toc186546475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3</w:t>
        </w:r>
        <w:r w:rsidR="005E60C6" w:rsidRPr="005E60C6">
          <w:rPr>
            <w:rFonts w:hint="eastAsia"/>
            <w:noProof/>
          </w:rPr>
          <w:fldChar w:fldCharType="end"/>
        </w:r>
      </w:hyperlink>
    </w:p>
    <w:p w14:paraId="44A11D88" w14:textId="633B9C42" w:rsidR="005E60C6" w:rsidRPr="005E60C6" w:rsidRDefault="0013006F">
      <w:pPr>
        <w:pStyle w:val="23"/>
        <w:rPr>
          <w:rFonts w:asciiTheme="minorHAnsi" w:eastAsiaTheme="minorEastAsia" w:hAnsiTheme="minorHAnsi" w:cstheme="minorBidi"/>
          <w:noProof/>
          <w:szCs w:val="22"/>
          <w14:ligatures w14:val="standardContextual"/>
        </w:rPr>
      </w:pPr>
      <w:hyperlink w:anchor="_Toc186546476" w:history="1">
        <w:r w:rsidR="005E60C6" w:rsidRPr="005E60C6">
          <w:rPr>
            <w:rStyle w:val="affff6"/>
            <w:rFonts w:hint="eastAsia"/>
            <w:noProof/>
            <w14:scene3d>
              <w14:camera w14:prst="orthographicFront"/>
              <w14:lightRig w14:rig="threePt" w14:dir="t">
                <w14:rot w14:lat="0" w14:lon="0" w14:rev="0"/>
              </w14:lightRig>
            </w14:scene3d>
          </w:rPr>
          <w:t>6.2</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照明设施</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_Toc186546476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3</w:t>
        </w:r>
        <w:r w:rsidR="005E60C6" w:rsidRPr="005E60C6">
          <w:rPr>
            <w:rFonts w:hint="eastAsia"/>
            <w:noProof/>
          </w:rPr>
          <w:fldChar w:fldCharType="end"/>
        </w:r>
      </w:hyperlink>
    </w:p>
    <w:p w14:paraId="73F6BF13" w14:textId="0E7701FC" w:rsidR="005E60C6" w:rsidRPr="005E60C6" w:rsidRDefault="0013006F">
      <w:pPr>
        <w:pStyle w:val="23"/>
        <w:rPr>
          <w:rFonts w:asciiTheme="minorHAnsi" w:eastAsiaTheme="minorEastAsia" w:hAnsiTheme="minorHAnsi" w:cstheme="minorBidi"/>
          <w:noProof/>
          <w:szCs w:val="22"/>
          <w14:ligatures w14:val="standardContextual"/>
        </w:rPr>
      </w:pPr>
      <w:hyperlink w:anchor="_Toc186546477" w:history="1">
        <w:r w:rsidR="005E60C6" w:rsidRPr="005E60C6">
          <w:rPr>
            <w:rStyle w:val="affff6"/>
            <w:rFonts w:hint="eastAsia"/>
            <w:noProof/>
            <w14:scene3d>
              <w14:camera w14:prst="orthographicFront"/>
              <w14:lightRig w14:rig="threePt" w14:dir="t">
                <w14:rot w14:lat="0" w14:lon="0" w14:rev="0"/>
              </w14:lightRig>
            </w14:scene3d>
          </w:rPr>
          <w:t>6.3</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扩音设施</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_Toc186546477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4</w:t>
        </w:r>
        <w:r w:rsidR="005E60C6" w:rsidRPr="005E60C6">
          <w:rPr>
            <w:rFonts w:hint="eastAsia"/>
            <w:noProof/>
          </w:rPr>
          <w:fldChar w:fldCharType="end"/>
        </w:r>
      </w:hyperlink>
    </w:p>
    <w:p w14:paraId="5C0D1F7B" w14:textId="7854746D" w:rsidR="005E60C6" w:rsidRPr="005E60C6" w:rsidRDefault="0013006F">
      <w:pPr>
        <w:pStyle w:val="23"/>
        <w:rPr>
          <w:rFonts w:asciiTheme="minorHAnsi" w:eastAsiaTheme="minorEastAsia" w:hAnsiTheme="minorHAnsi" w:cstheme="minorBidi"/>
          <w:noProof/>
          <w:szCs w:val="22"/>
          <w14:ligatures w14:val="standardContextual"/>
        </w:rPr>
      </w:pPr>
      <w:hyperlink w:anchor="_Toc186546478" w:history="1">
        <w:r w:rsidR="005E60C6" w:rsidRPr="005E60C6">
          <w:rPr>
            <w:rStyle w:val="affff6"/>
            <w:rFonts w:hint="eastAsia"/>
            <w:noProof/>
            <w14:scene3d>
              <w14:camera w14:prst="orthographicFront"/>
              <w14:lightRig w14:rig="threePt" w14:dir="t">
                <w14:rot w14:lat="0" w14:lon="0" w14:rev="0"/>
              </w14:lightRig>
            </w14:scene3d>
          </w:rPr>
          <w:t>6.4</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防雷与接地设施</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_Toc186546478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4</w:t>
        </w:r>
        <w:r w:rsidR="005E60C6" w:rsidRPr="005E60C6">
          <w:rPr>
            <w:rFonts w:hint="eastAsia"/>
            <w:noProof/>
          </w:rPr>
          <w:fldChar w:fldCharType="end"/>
        </w:r>
      </w:hyperlink>
    </w:p>
    <w:p w14:paraId="7E7D9AF4" w14:textId="7C7DDE47" w:rsidR="005E60C6" w:rsidRPr="005E60C6" w:rsidRDefault="0013006F">
      <w:pPr>
        <w:pStyle w:val="23"/>
        <w:rPr>
          <w:rFonts w:asciiTheme="minorHAnsi" w:eastAsiaTheme="minorEastAsia" w:hAnsiTheme="minorHAnsi" w:cstheme="minorBidi"/>
          <w:noProof/>
          <w:szCs w:val="22"/>
          <w14:ligatures w14:val="standardContextual"/>
        </w:rPr>
      </w:pPr>
      <w:hyperlink w:anchor="_Toc186546479" w:history="1">
        <w:r w:rsidR="005E60C6" w:rsidRPr="005E60C6">
          <w:rPr>
            <w:rStyle w:val="affff6"/>
            <w:rFonts w:hint="eastAsia"/>
            <w:noProof/>
            <w14:scene3d>
              <w14:camera w14:prst="orthographicFront"/>
              <w14:lightRig w14:rig="threePt" w14:dir="t">
                <w14:rot w14:lat="0" w14:lon="0" w14:rev="0"/>
              </w14:lightRig>
            </w14:scene3d>
          </w:rPr>
          <w:t>6.5</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空调与新风设备设施</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_Toc186546479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4</w:t>
        </w:r>
        <w:r w:rsidR="005E60C6" w:rsidRPr="005E60C6">
          <w:rPr>
            <w:rFonts w:hint="eastAsia"/>
            <w:noProof/>
          </w:rPr>
          <w:fldChar w:fldCharType="end"/>
        </w:r>
      </w:hyperlink>
    </w:p>
    <w:p w14:paraId="33AE8AB6" w14:textId="719FEAEF" w:rsidR="005E60C6" w:rsidRPr="005E60C6" w:rsidRDefault="0013006F">
      <w:pPr>
        <w:pStyle w:val="23"/>
        <w:rPr>
          <w:rFonts w:asciiTheme="minorHAnsi" w:eastAsiaTheme="minorEastAsia" w:hAnsiTheme="minorHAnsi" w:cstheme="minorBidi"/>
          <w:noProof/>
          <w:szCs w:val="22"/>
          <w14:ligatures w14:val="standardContextual"/>
        </w:rPr>
      </w:pPr>
      <w:hyperlink w:anchor="_Toc186546480" w:history="1">
        <w:r w:rsidR="005E60C6" w:rsidRPr="005E60C6">
          <w:rPr>
            <w:rStyle w:val="affff6"/>
            <w:rFonts w:hint="eastAsia"/>
            <w:noProof/>
            <w14:scene3d>
              <w14:camera w14:prst="orthographicFront"/>
              <w14:lightRig w14:rig="threePt" w14:dir="t">
                <w14:rot w14:lat="0" w14:lon="0" w14:rev="0"/>
              </w14:lightRig>
            </w14:scene3d>
          </w:rPr>
          <w:t>6.6</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安防与环境监控设施</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_Toc186546480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4</w:t>
        </w:r>
        <w:r w:rsidR="005E60C6" w:rsidRPr="005E60C6">
          <w:rPr>
            <w:rFonts w:hint="eastAsia"/>
            <w:noProof/>
          </w:rPr>
          <w:fldChar w:fldCharType="end"/>
        </w:r>
      </w:hyperlink>
    </w:p>
    <w:p w14:paraId="4A0C3C90" w14:textId="2B5AAB23" w:rsidR="005E60C6" w:rsidRPr="005E60C6" w:rsidRDefault="0013006F">
      <w:pPr>
        <w:pStyle w:val="23"/>
        <w:rPr>
          <w:rFonts w:asciiTheme="minorHAnsi" w:eastAsiaTheme="minorEastAsia" w:hAnsiTheme="minorHAnsi" w:cstheme="minorBidi"/>
          <w:noProof/>
          <w:szCs w:val="22"/>
          <w14:ligatures w14:val="standardContextual"/>
        </w:rPr>
      </w:pPr>
      <w:hyperlink w:anchor="_Toc186546481" w:history="1">
        <w:r w:rsidR="005E60C6" w:rsidRPr="005E60C6">
          <w:rPr>
            <w:rStyle w:val="affff6"/>
            <w:rFonts w:hint="eastAsia"/>
            <w:noProof/>
            <w14:scene3d>
              <w14:camera w14:prst="orthographicFront"/>
              <w14:lightRig w14:rig="threePt" w14:dir="t">
                <w14:rot w14:lat="0" w14:lon="0" w14:rev="0"/>
              </w14:lightRig>
            </w14:scene3d>
          </w:rPr>
          <w:t>6.7</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备用电源</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_Toc186546481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4</w:t>
        </w:r>
        <w:r w:rsidR="005E60C6" w:rsidRPr="005E60C6">
          <w:rPr>
            <w:rFonts w:hint="eastAsia"/>
            <w:noProof/>
          </w:rPr>
          <w:fldChar w:fldCharType="end"/>
        </w:r>
      </w:hyperlink>
    </w:p>
    <w:p w14:paraId="527C2EFD" w14:textId="6EB5F306" w:rsidR="005E60C6" w:rsidRPr="005E60C6" w:rsidRDefault="0013006F">
      <w:pPr>
        <w:pStyle w:val="23"/>
        <w:rPr>
          <w:rFonts w:asciiTheme="minorHAnsi" w:eastAsiaTheme="minorEastAsia" w:hAnsiTheme="minorHAnsi" w:cstheme="minorBidi"/>
          <w:noProof/>
          <w:szCs w:val="22"/>
          <w14:ligatures w14:val="standardContextual"/>
        </w:rPr>
      </w:pPr>
      <w:hyperlink w:anchor="_Toc186546482" w:history="1">
        <w:r w:rsidR="005E60C6" w:rsidRPr="005E60C6">
          <w:rPr>
            <w:rStyle w:val="affff6"/>
            <w:rFonts w:hint="eastAsia"/>
            <w:noProof/>
            <w14:scene3d>
              <w14:camera w14:prst="orthographicFront"/>
              <w14:lightRig w14:rig="threePt" w14:dir="t">
                <w14:rot w14:lat="0" w14:lon="0" w14:rev="0"/>
              </w14:lightRig>
            </w14:scene3d>
          </w:rPr>
          <w:t>6.8</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消防设施</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_Toc186546482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5</w:t>
        </w:r>
        <w:r w:rsidR="005E60C6" w:rsidRPr="005E60C6">
          <w:rPr>
            <w:rFonts w:hint="eastAsia"/>
            <w:noProof/>
          </w:rPr>
          <w:fldChar w:fldCharType="end"/>
        </w:r>
      </w:hyperlink>
    </w:p>
    <w:p w14:paraId="01236F1D" w14:textId="5EEBFF30" w:rsidR="005E60C6" w:rsidRPr="005E60C6" w:rsidRDefault="0013006F">
      <w:pPr>
        <w:pStyle w:val="23"/>
        <w:rPr>
          <w:rFonts w:asciiTheme="minorHAnsi" w:eastAsiaTheme="minorEastAsia" w:hAnsiTheme="minorHAnsi" w:cstheme="minorBidi"/>
          <w:noProof/>
          <w:szCs w:val="22"/>
          <w14:ligatures w14:val="standardContextual"/>
        </w:rPr>
      </w:pPr>
      <w:hyperlink w:anchor="_Toc186546483" w:history="1">
        <w:r w:rsidR="005E60C6" w:rsidRPr="005E60C6">
          <w:rPr>
            <w:rStyle w:val="affff6"/>
            <w:rFonts w:hint="eastAsia"/>
            <w:noProof/>
            <w14:scene3d>
              <w14:camera w14:prst="orthographicFront"/>
              <w14:lightRig w14:rig="threePt" w14:dir="t">
                <w14:rot w14:lat="0" w14:lon="0" w14:rev="0"/>
              </w14:lightRig>
            </w14:scene3d>
          </w:rPr>
          <w:t>6.9</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综合布线</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_Toc186546483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5</w:t>
        </w:r>
        <w:r w:rsidR="005E60C6" w:rsidRPr="005E60C6">
          <w:rPr>
            <w:rFonts w:hint="eastAsia"/>
            <w:noProof/>
          </w:rPr>
          <w:fldChar w:fldCharType="end"/>
        </w:r>
      </w:hyperlink>
    </w:p>
    <w:p w14:paraId="476A5EC9" w14:textId="3763C27C" w:rsidR="005E60C6" w:rsidRPr="005E60C6" w:rsidRDefault="0013006F">
      <w:pPr>
        <w:pStyle w:val="10"/>
        <w:tabs>
          <w:tab w:val="right" w:leader="dot" w:pos="9344"/>
        </w:tabs>
        <w:rPr>
          <w:rFonts w:asciiTheme="minorHAnsi" w:eastAsiaTheme="minorEastAsia" w:hAnsiTheme="minorHAnsi" w:cstheme="minorBidi"/>
          <w:noProof/>
          <w:szCs w:val="22"/>
          <w14:ligatures w14:val="standardContextual"/>
        </w:rPr>
      </w:pPr>
      <w:hyperlink w:anchor="_Toc186546484" w:history="1">
        <w:r w:rsidR="005E60C6" w:rsidRPr="005E60C6">
          <w:rPr>
            <w:rStyle w:val="affff6"/>
            <w:rFonts w:hint="eastAsia"/>
            <w:noProof/>
          </w:rPr>
          <w:t>7</w:t>
        </w:r>
        <w:r w:rsidR="005E60C6">
          <w:rPr>
            <w:rStyle w:val="affff6"/>
            <w:noProof/>
          </w:rPr>
          <w:t xml:space="preserve"> </w:t>
        </w:r>
        <w:r w:rsidR="005E60C6" w:rsidRPr="005E60C6">
          <w:rPr>
            <w:rStyle w:val="affff6"/>
            <w:rFonts w:hint="eastAsia"/>
            <w:noProof/>
          </w:rPr>
          <w:t xml:space="preserve"> 硬件设备配置</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_Toc186546484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5</w:t>
        </w:r>
        <w:r w:rsidR="005E60C6" w:rsidRPr="005E60C6">
          <w:rPr>
            <w:rFonts w:hint="eastAsia"/>
            <w:noProof/>
          </w:rPr>
          <w:fldChar w:fldCharType="end"/>
        </w:r>
      </w:hyperlink>
    </w:p>
    <w:p w14:paraId="56C32826" w14:textId="01B2D04F" w:rsidR="005E60C6" w:rsidRPr="005E60C6" w:rsidRDefault="0013006F">
      <w:pPr>
        <w:pStyle w:val="23"/>
        <w:rPr>
          <w:rFonts w:asciiTheme="minorHAnsi" w:eastAsiaTheme="minorEastAsia" w:hAnsiTheme="minorHAnsi" w:cstheme="minorBidi"/>
          <w:noProof/>
          <w:szCs w:val="22"/>
          <w14:ligatures w14:val="standardContextual"/>
        </w:rPr>
      </w:pPr>
      <w:hyperlink w:anchor="_Toc186546485" w:history="1">
        <w:r w:rsidR="005E60C6" w:rsidRPr="005E60C6">
          <w:rPr>
            <w:rStyle w:val="affff6"/>
            <w:rFonts w:hint="eastAsia"/>
            <w:noProof/>
            <w14:scene3d>
              <w14:camera w14:prst="orthographicFront"/>
              <w14:lightRig w14:rig="threePt" w14:dir="t">
                <w14:rot w14:lat="0" w14:lon="0" w14:rev="0"/>
              </w14:lightRig>
            </w14:scene3d>
          </w:rPr>
          <w:t>7.1</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基本要求</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_Toc186546485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5</w:t>
        </w:r>
        <w:r w:rsidR="005E60C6" w:rsidRPr="005E60C6">
          <w:rPr>
            <w:rFonts w:hint="eastAsia"/>
            <w:noProof/>
          </w:rPr>
          <w:fldChar w:fldCharType="end"/>
        </w:r>
      </w:hyperlink>
    </w:p>
    <w:p w14:paraId="17E82B06" w14:textId="087AE548" w:rsidR="005E60C6" w:rsidRPr="005E60C6" w:rsidRDefault="0013006F">
      <w:pPr>
        <w:pStyle w:val="23"/>
        <w:rPr>
          <w:rFonts w:asciiTheme="minorHAnsi" w:eastAsiaTheme="minorEastAsia" w:hAnsiTheme="minorHAnsi" w:cstheme="minorBidi"/>
          <w:noProof/>
          <w:szCs w:val="22"/>
          <w14:ligatures w14:val="standardContextual"/>
        </w:rPr>
      </w:pPr>
      <w:hyperlink w:anchor="_Toc186546486" w:history="1">
        <w:r w:rsidR="005E60C6" w:rsidRPr="005E60C6">
          <w:rPr>
            <w:rStyle w:val="affff6"/>
            <w:rFonts w:hint="eastAsia"/>
            <w:noProof/>
            <w14:scene3d>
              <w14:camera w14:prst="orthographicFront"/>
              <w14:lightRig w14:rig="threePt" w14:dir="t">
                <w14:rot w14:lat="0" w14:lon="0" w14:rev="0"/>
              </w14:lightRig>
            </w14:scene3d>
          </w:rPr>
          <w:t>7.2</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会议预约设备</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_Toc186546486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5</w:t>
        </w:r>
        <w:r w:rsidR="005E60C6" w:rsidRPr="005E60C6">
          <w:rPr>
            <w:rFonts w:hint="eastAsia"/>
            <w:noProof/>
          </w:rPr>
          <w:fldChar w:fldCharType="end"/>
        </w:r>
      </w:hyperlink>
    </w:p>
    <w:p w14:paraId="40C74A44" w14:textId="3BA14376" w:rsidR="005E60C6" w:rsidRPr="005E60C6" w:rsidRDefault="0013006F">
      <w:pPr>
        <w:pStyle w:val="23"/>
        <w:rPr>
          <w:rFonts w:asciiTheme="minorHAnsi" w:eastAsiaTheme="minorEastAsia" w:hAnsiTheme="minorHAnsi" w:cstheme="minorBidi"/>
          <w:noProof/>
          <w:szCs w:val="22"/>
          <w14:ligatures w14:val="standardContextual"/>
        </w:rPr>
      </w:pPr>
      <w:hyperlink w:anchor="_Toc186546487" w:history="1">
        <w:r w:rsidR="005E60C6" w:rsidRPr="005E60C6">
          <w:rPr>
            <w:rStyle w:val="affff6"/>
            <w:rFonts w:hint="eastAsia"/>
            <w:noProof/>
            <w14:scene3d>
              <w14:camera w14:prst="orthographicFront"/>
              <w14:lightRig w14:rig="threePt" w14:dir="t">
                <w14:rot w14:lat="0" w14:lon="0" w14:rev="0"/>
              </w14:lightRig>
            </w14:scene3d>
          </w:rPr>
          <w:t>7.3</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视频采集设备</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_Toc186546487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5</w:t>
        </w:r>
        <w:r w:rsidR="005E60C6" w:rsidRPr="005E60C6">
          <w:rPr>
            <w:rFonts w:hint="eastAsia"/>
            <w:noProof/>
          </w:rPr>
          <w:fldChar w:fldCharType="end"/>
        </w:r>
      </w:hyperlink>
    </w:p>
    <w:p w14:paraId="3878D850" w14:textId="296432B7" w:rsidR="005E60C6" w:rsidRPr="005E60C6" w:rsidRDefault="0013006F">
      <w:pPr>
        <w:pStyle w:val="23"/>
        <w:rPr>
          <w:rFonts w:asciiTheme="minorHAnsi" w:eastAsiaTheme="minorEastAsia" w:hAnsiTheme="minorHAnsi" w:cstheme="minorBidi"/>
          <w:noProof/>
          <w:szCs w:val="22"/>
          <w14:ligatures w14:val="standardContextual"/>
        </w:rPr>
      </w:pPr>
      <w:hyperlink w:anchor="_Toc186546488" w:history="1">
        <w:r w:rsidR="005E60C6" w:rsidRPr="005E60C6">
          <w:rPr>
            <w:rStyle w:val="affff6"/>
            <w:rFonts w:hint="eastAsia"/>
            <w:noProof/>
            <w14:scene3d>
              <w14:camera w14:prst="orthographicFront"/>
              <w14:lightRig w14:rig="threePt" w14:dir="t">
                <w14:rot w14:lat="0" w14:lon="0" w14:rev="0"/>
              </w14:lightRig>
            </w14:scene3d>
          </w:rPr>
          <w:t>7.4</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视频显示设备</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_Toc186546488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6</w:t>
        </w:r>
        <w:r w:rsidR="005E60C6" w:rsidRPr="005E60C6">
          <w:rPr>
            <w:rFonts w:hint="eastAsia"/>
            <w:noProof/>
          </w:rPr>
          <w:fldChar w:fldCharType="end"/>
        </w:r>
      </w:hyperlink>
    </w:p>
    <w:p w14:paraId="0F0F4517" w14:textId="3D51BE96" w:rsidR="005E60C6" w:rsidRPr="005E60C6" w:rsidRDefault="0013006F">
      <w:pPr>
        <w:pStyle w:val="23"/>
        <w:rPr>
          <w:rFonts w:asciiTheme="minorHAnsi" w:eastAsiaTheme="minorEastAsia" w:hAnsiTheme="minorHAnsi" w:cstheme="minorBidi"/>
          <w:noProof/>
          <w:szCs w:val="22"/>
          <w14:ligatures w14:val="standardContextual"/>
        </w:rPr>
      </w:pPr>
      <w:hyperlink w:anchor="_Toc186546489" w:history="1">
        <w:r w:rsidR="005E60C6" w:rsidRPr="005E60C6">
          <w:rPr>
            <w:rStyle w:val="affff6"/>
            <w:rFonts w:hint="eastAsia"/>
            <w:noProof/>
            <w14:scene3d>
              <w14:camera w14:prst="orthographicFront"/>
              <w14:lightRig w14:rig="threePt" w14:dir="t">
                <w14:rot w14:lat="0" w14:lon="0" w14:rev="0"/>
              </w14:lightRig>
            </w14:scene3d>
          </w:rPr>
          <w:t>7.5</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图像控制设备</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_Toc186546489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6</w:t>
        </w:r>
        <w:r w:rsidR="005E60C6" w:rsidRPr="005E60C6">
          <w:rPr>
            <w:rFonts w:hint="eastAsia"/>
            <w:noProof/>
          </w:rPr>
          <w:fldChar w:fldCharType="end"/>
        </w:r>
      </w:hyperlink>
    </w:p>
    <w:p w14:paraId="57DA3688" w14:textId="1AAEF35C" w:rsidR="005E60C6" w:rsidRPr="005E60C6" w:rsidRDefault="0013006F">
      <w:pPr>
        <w:pStyle w:val="23"/>
        <w:rPr>
          <w:rFonts w:asciiTheme="minorHAnsi" w:eastAsiaTheme="minorEastAsia" w:hAnsiTheme="minorHAnsi" w:cstheme="minorBidi"/>
          <w:noProof/>
          <w:szCs w:val="22"/>
          <w14:ligatures w14:val="standardContextual"/>
        </w:rPr>
      </w:pPr>
      <w:hyperlink w:anchor="_Toc186546490" w:history="1">
        <w:r w:rsidR="005E60C6" w:rsidRPr="005E60C6">
          <w:rPr>
            <w:rStyle w:val="affff6"/>
            <w:rFonts w:hint="eastAsia"/>
            <w:noProof/>
            <w14:scene3d>
              <w14:camera w14:prst="orthographicFront"/>
              <w14:lightRig w14:rig="threePt" w14:dir="t">
                <w14:rot w14:lat="0" w14:lon="0" w14:rev="0"/>
              </w14:lightRig>
            </w14:scene3d>
          </w:rPr>
          <w:t>7.6</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音频播放设备</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_Toc186546490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6</w:t>
        </w:r>
        <w:r w:rsidR="005E60C6" w:rsidRPr="005E60C6">
          <w:rPr>
            <w:rFonts w:hint="eastAsia"/>
            <w:noProof/>
          </w:rPr>
          <w:fldChar w:fldCharType="end"/>
        </w:r>
      </w:hyperlink>
    </w:p>
    <w:p w14:paraId="696ADB91" w14:textId="3E9C5A0A" w:rsidR="005E60C6" w:rsidRPr="005E60C6" w:rsidRDefault="0013006F">
      <w:pPr>
        <w:pStyle w:val="23"/>
        <w:rPr>
          <w:rFonts w:asciiTheme="minorHAnsi" w:eastAsiaTheme="minorEastAsia" w:hAnsiTheme="minorHAnsi" w:cstheme="minorBidi"/>
          <w:noProof/>
          <w:szCs w:val="22"/>
          <w14:ligatures w14:val="standardContextual"/>
        </w:rPr>
      </w:pPr>
      <w:hyperlink w:anchor="_Toc186546491" w:history="1">
        <w:r w:rsidR="005E60C6" w:rsidRPr="005E60C6">
          <w:rPr>
            <w:rStyle w:val="affff6"/>
            <w:rFonts w:hint="eastAsia"/>
            <w:noProof/>
            <w14:scene3d>
              <w14:camera w14:prst="orthographicFront"/>
              <w14:lightRig w14:rig="threePt" w14:dir="t">
                <w14:rot w14:lat="0" w14:lon="0" w14:rev="0"/>
              </w14:lightRig>
            </w14:scene3d>
          </w:rPr>
          <w:t>7.7</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拾音及扩声设备</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_Toc186546491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6</w:t>
        </w:r>
        <w:r w:rsidR="005E60C6" w:rsidRPr="005E60C6">
          <w:rPr>
            <w:rFonts w:hint="eastAsia"/>
            <w:noProof/>
          </w:rPr>
          <w:fldChar w:fldCharType="end"/>
        </w:r>
      </w:hyperlink>
    </w:p>
    <w:p w14:paraId="4376338D" w14:textId="44D40E36" w:rsidR="005E60C6" w:rsidRPr="005E60C6" w:rsidRDefault="0013006F">
      <w:pPr>
        <w:pStyle w:val="23"/>
        <w:rPr>
          <w:rFonts w:asciiTheme="minorHAnsi" w:eastAsiaTheme="minorEastAsia" w:hAnsiTheme="minorHAnsi" w:cstheme="minorBidi"/>
          <w:noProof/>
          <w:szCs w:val="22"/>
          <w14:ligatures w14:val="standardContextual"/>
        </w:rPr>
      </w:pPr>
      <w:hyperlink w:anchor="_Toc186546492" w:history="1">
        <w:r w:rsidR="005E60C6" w:rsidRPr="005E60C6">
          <w:rPr>
            <w:rStyle w:val="affff6"/>
            <w:rFonts w:hint="eastAsia"/>
            <w:noProof/>
            <w14:scene3d>
              <w14:camera w14:prst="orthographicFront"/>
              <w14:lightRig w14:rig="threePt" w14:dir="t">
                <w14:rot w14:lat="0" w14:lon="0" w14:rev="0"/>
              </w14:lightRig>
            </w14:scene3d>
          </w:rPr>
          <w:t>7.8</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录播设备</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_Toc186546492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7</w:t>
        </w:r>
        <w:r w:rsidR="005E60C6" w:rsidRPr="005E60C6">
          <w:rPr>
            <w:rFonts w:hint="eastAsia"/>
            <w:noProof/>
          </w:rPr>
          <w:fldChar w:fldCharType="end"/>
        </w:r>
      </w:hyperlink>
    </w:p>
    <w:p w14:paraId="28A474F3" w14:textId="732932AC" w:rsidR="005E60C6" w:rsidRPr="005E60C6" w:rsidRDefault="0013006F">
      <w:pPr>
        <w:pStyle w:val="23"/>
        <w:rPr>
          <w:rFonts w:asciiTheme="minorHAnsi" w:eastAsiaTheme="minorEastAsia" w:hAnsiTheme="minorHAnsi" w:cstheme="minorBidi"/>
          <w:noProof/>
          <w:szCs w:val="22"/>
          <w14:ligatures w14:val="standardContextual"/>
        </w:rPr>
      </w:pPr>
      <w:hyperlink w:anchor="_Toc186546493" w:history="1">
        <w:r w:rsidR="005E60C6" w:rsidRPr="005E60C6">
          <w:rPr>
            <w:rStyle w:val="affff6"/>
            <w:rFonts w:hint="eastAsia"/>
            <w:noProof/>
            <w14:scene3d>
              <w14:camera w14:prst="orthographicFront"/>
              <w14:lightRig w14:rig="threePt" w14:dir="t">
                <w14:rot w14:lat="0" w14:lon="0" w14:rev="0"/>
              </w14:lightRig>
            </w14:scene3d>
          </w:rPr>
          <w:t>7.9</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视频会议设备</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_Toc186546493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7</w:t>
        </w:r>
        <w:r w:rsidR="005E60C6" w:rsidRPr="005E60C6">
          <w:rPr>
            <w:rFonts w:hint="eastAsia"/>
            <w:noProof/>
          </w:rPr>
          <w:fldChar w:fldCharType="end"/>
        </w:r>
      </w:hyperlink>
    </w:p>
    <w:p w14:paraId="4827681E" w14:textId="325D5847" w:rsidR="005E60C6" w:rsidRPr="005E60C6" w:rsidRDefault="0013006F">
      <w:pPr>
        <w:pStyle w:val="23"/>
        <w:rPr>
          <w:rFonts w:asciiTheme="minorHAnsi" w:eastAsiaTheme="minorEastAsia" w:hAnsiTheme="minorHAnsi" w:cstheme="minorBidi"/>
          <w:noProof/>
          <w:szCs w:val="22"/>
          <w14:ligatures w14:val="standardContextual"/>
        </w:rPr>
      </w:pPr>
      <w:hyperlink w:anchor="_Toc186546494" w:history="1">
        <w:r w:rsidR="005E60C6" w:rsidRPr="005E60C6">
          <w:rPr>
            <w:rStyle w:val="affff6"/>
            <w:rFonts w:hint="eastAsia"/>
            <w:noProof/>
            <w14:scene3d>
              <w14:camera w14:prst="orthographicFront"/>
              <w14:lightRig w14:rig="threePt" w14:dir="t">
                <w14:rot w14:lat="0" w14:lon="0" w14:rev="0"/>
              </w14:lightRig>
            </w14:scene3d>
          </w:rPr>
          <w:t>7.10</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视频会议系统</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_Toc186546494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7</w:t>
        </w:r>
        <w:r w:rsidR="005E60C6" w:rsidRPr="005E60C6">
          <w:rPr>
            <w:rFonts w:hint="eastAsia"/>
            <w:noProof/>
          </w:rPr>
          <w:fldChar w:fldCharType="end"/>
        </w:r>
      </w:hyperlink>
    </w:p>
    <w:p w14:paraId="2AD21892" w14:textId="38E43D2A" w:rsidR="005E60C6" w:rsidRPr="005E60C6" w:rsidRDefault="0013006F">
      <w:pPr>
        <w:pStyle w:val="10"/>
        <w:tabs>
          <w:tab w:val="right" w:leader="dot" w:pos="9344"/>
        </w:tabs>
        <w:rPr>
          <w:rFonts w:asciiTheme="minorHAnsi" w:eastAsiaTheme="minorEastAsia" w:hAnsiTheme="minorHAnsi" w:cstheme="minorBidi"/>
          <w:noProof/>
          <w:szCs w:val="22"/>
          <w14:ligatures w14:val="standardContextual"/>
        </w:rPr>
      </w:pPr>
      <w:hyperlink w:anchor="_Toc186546495" w:history="1">
        <w:r w:rsidR="005E60C6" w:rsidRPr="005E60C6">
          <w:rPr>
            <w:rStyle w:val="affff6"/>
            <w:rFonts w:hAnsi="黑体" w:cs="黑体" w:hint="eastAsia"/>
            <w:noProof/>
          </w:rPr>
          <w:t>8</w:t>
        </w:r>
        <w:r w:rsidR="005E60C6">
          <w:rPr>
            <w:rStyle w:val="affff6"/>
            <w:rFonts w:hAnsi="黑体" w:cs="黑体" w:hint="eastAsia"/>
            <w:noProof/>
          </w:rPr>
          <w:t xml:space="preserve"> </w:t>
        </w:r>
        <w:r w:rsidR="005E60C6" w:rsidRPr="005E60C6">
          <w:rPr>
            <w:rStyle w:val="affff6"/>
            <w:rFonts w:hAnsi="黑体" w:cs="黑体" w:hint="eastAsia"/>
            <w:noProof/>
          </w:rPr>
          <w:t xml:space="preserve"> 管理系统建设</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_Toc186546495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8</w:t>
        </w:r>
        <w:r w:rsidR="005E60C6" w:rsidRPr="005E60C6">
          <w:rPr>
            <w:rFonts w:hint="eastAsia"/>
            <w:noProof/>
          </w:rPr>
          <w:fldChar w:fldCharType="end"/>
        </w:r>
      </w:hyperlink>
    </w:p>
    <w:p w14:paraId="5905726D" w14:textId="2AC1974F" w:rsidR="005E60C6" w:rsidRPr="005E60C6" w:rsidRDefault="0013006F">
      <w:pPr>
        <w:pStyle w:val="23"/>
        <w:rPr>
          <w:rFonts w:asciiTheme="minorHAnsi" w:eastAsiaTheme="minorEastAsia" w:hAnsiTheme="minorHAnsi" w:cstheme="minorBidi"/>
          <w:noProof/>
          <w:szCs w:val="22"/>
          <w14:ligatures w14:val="standardContextual"/>
        </w:rPr>
      </w:pPr>
      <w:hyperlink w:anchor="_Toc186546496" w:history="1">
        <w:r w:rsidR="005E60C6" w:rsidRPr="005E60C6">
          <w:rPr>
            <w:rStyle w:val="affff6"/>
            <w:rFonts w:hint="eastAsia"/>
            <w:noProof/>
            <w14:scene3d>
              <w14:camera w14:prst="orthographicFront"/>
              <w14:lightRig w14:rig="threePt" w14:dir="t">
                <w14:rot w14:lat="0" w14:lon="0" w14:rev="0"/>
              </w14:lightRig>
            </w14:scene3d>
          </w:rPr>
          <w:t>8.1</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Ansi="黑体" w:cs="黑体" w:hint="eastAsia"/>
            <w:noProof/>
          </w:rPr>
          <w:t xml:space="preserve"> 基本要求</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_Toc186546496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8</w:t>
        </w:r>
        <w:r w:rsidR="005E60C6" w:rsidRPr="005E60C6">
          <w:rPr>
            <w:rFonts w:hint="eastAsia"/>
            <w:noProof/>
          </w:rPr>
          <w:fldChar w:fldCharType="end"/>
        </w:r>
      </w:hyperlink>
    </w:p>
    <w:p w14:paraId="4103B430" w14:textId="1BF6CFD4" w:rsidR="005E60C6" w:rsidRPr="005E60C6" w:rsidRDefault="0013006F">
      <w:pPr>
        <w:pStyle w:val="23"/>
        <w:rPr>
          <w:rFonts w:asciiTheme="minorHAnsi" w:eastAsiaTheme="minorEastAsia" w:hAnsiTheme="minorHAnsi" w:cstheme="minorBidi"/>
          <w:noProof/>
          <w:szCs w:val="22"/>
          <w14:ligatures w14:val="standardContextual"/>
        </w:rPr>
      </w:pPr>
      <w:hyperlink w:anchor="_Toc186546497" w:history="1">
        <w:r w:rsidR="005E60C6" w:rsidRPr="005E60C6">
          <w:rPr>
            <w:rStyle w:val="affff6"/>
            <w:rFonts w:hint="eastAsia"/>
            <w:noProof/>
            <w14:scene3d>
              <w14:camera w14:prst="orthographicFront"/>
              <w14:lightRig w14:rig="threePt" w14:dir="t">
                <w14:rot w14:lat="0" w14:lon="0" w14:rev="0"/>
              </w14:lightRig>
            </w14:scene3d>
          </w:rPr>
          <w:t>8.2</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Ansi="黑体" w:cs="黑体" w:hint="eastAsia"/>
            <w:noProof/>
          </w:rPr>
          <w:t xml:space="preserve"> 权限管理</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_Toc186546497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8</w:t>
        </w:r>
        <w:r w:rsidR="005E60C6" w:rsidRPr="005E60C6">
          <w:rPr>
            <w:rFonts w:hint="eastAsia"/>
            <w:noProof/>
          </w:rPr>
          <w:fldChar w:fldCharType="end"/>
        </w:r>
      </w:hyperlink>
    </w:p>
    <w:p w14:paraId="46246131" w14:textId="71B90F06" w:rsidR="005E60C6" w:rsidRPr="005E60C6" w:rsidRDefault="0013006F">
      <w:pPr>
        <w:pStyle w:val="23"/>
        <w:rPr>
          <w:rFonts w:asciiTheme="minorHAnsi" w:eastAsiaTheme="minorEastAsia" w:hAnsiTheme="minorHAnsi" w:cstheme="minorBidi"/>
          <w:noProof/>
          <w:szCs w:val="22"/>
          <w14:ligatures w14:val="standardContextual"/>
        </w:rPr>
      </w:pPr>
      <w:hyperlink w:anchor="_Toc186546498" w:history="1">
        <w:r w:rsidR="005E60C6" w:rsidRPr="005E60C6">
          <w:rPr>
            <w:rStyle w:val="affff6"/>
            <w:rFonts w:hint="eastAsia"/>
            <w:noProof/>
            <w14:scene3d>
              <w14:camera w14:prst="orthographicFront"/>
              <w14:lightRig w14:rig="threePt" w14:dir="t">
                <w14:rot w14:lat="0" w14:lon="0" w14:rev="0"/>
              </w14:lightRig>
            </w14:scene3d>
          </w:rPr>
          <w:t>8.3</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Ansi="黑体" w:cs="黑体" w:hint="eastAsia"/>
            <w:noProof/>
          </w:rPr>
          <w:t xml:space="preserve"> 值守管理</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_Toc186546498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8</w:t>
        </w:r>
        <w:r w:rsidR="005E60C6" w:rsidRPr="005E60C6">
          <w:rPr>
            <w:rFonts w:hint="eastAsia"/>
            <w:noProof/>
          </w:rPr>
          <w:fldChar w:fldCharType="end"/>
        </w:r>
      </w:hyperlink>
    </w:p>
    <w:p w14:paraId="7CB160C6" w14:textId="2C2F73A7" w:rsidR="005E60C6" w:rsidRPr="005E60C6" w:rsidRDefault="0013006F">
      <w:pPr>
        <w:pStyle w:val="23"/>
        <w:rPr>
          <w:rFonts w:asciiTheme="minorHAnsi" w:eastAsiaTheme="minorEastAsia" w:hAnsiTheme="minorHAnsi" w:cstheme="minorBidi"/>
          <w:noProof/>
          <w:szCs w:val="22"/>
          <w14:ligatures w14:val="standardContextual"/>
        </w:rPr>
      </w:pPr>
      <w:hyperlink w:anchor="_Toc186546499" w:history="1">
        <w:r w:rsidR="005E60C6" w:rsidRPr="005E60C6">
          <w:rPr>
            <w:rStyle w:val="affff6"/>
            <w:rFonts w:hint="eastAsia"/>
            <w:noProof/>
            <w14:scene3d>
              <w14:camera w14:prst="orthographicFront"/>
              <w14:lightRig w14:rig="threePt" w14:dir="t">
                <w14:rot w14:lat="0" w14:lon="0" w14:rev="0"/>
              </w14:lightRig>
            </w14:scene3d>
          </w:rPr>
          <w:t>8.4</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接报处置</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_Toc186546499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8</w:t>
        </w:r>
        <w:r w:rsidR="005E60C6" w:rsidRPr="005E60C6">
          <w:rPr>
            <w:rFonts w:hint="eastAsia"/>
            <w:noProof/>
          </w:rPr>
          <w:fldChar w:fldCharType="end"/>
        </w:r>
      </w:hyperlink>
    </w:p>
    <w:p w14:paraId="3BDA932D" w14:textId="485BC1CE" w:rsidR="005E60C6" w:rsidRPr="005E60C6" w:rsidRDefault="0013006F">
      <w:pPr>
        <w:pStyle w:val="23"/>
        <w:rPr>
          <w:rFonts w:asciiTheme="minorHAnsi" w:eastAsiaTheme="minorEastAsia" w:hAnsiTheme="minorHAnsi" w:cstheme="minorBidi"/>
          <w:noProof/>
          <w:szCs w:val="22"/>
          <w14:ligatures w14:val="standardContextual"/>
        </w:rPr>
      </w:pPr>
      <w:hyperlink w:anchor="_Toc186546500" w:history="1">
        <w:r w:rsidR="005E60C6" w:rsidRPr="005E60C6">
          <w:rPr>
            <w:rStyle w:val="affff6"/>
            <w:rFonts w:hint="eastAsia"/>
            <w:noProof/>
            <w14:scene3d>
              <w14:camera w14:prst="orthographicFront"/>
              <w14:lightRig w14:rig="threePt" w14:dir="t">
                <w14:rot w14:lat="0" w14:lon="0" w14:rev="0"/>
              </w14:lightRig>
            </w14:scene3d>
          </w:rPr>
          <w:t>8.5</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Ansi="黑体" w:cs="黑体" w:hint="eastAsia"/>
            <w:noProof/>
          </w:rPr>
          <w:t xml:space="preserve"> 作业管理</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_Toc186546500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8</w:t>
        </w:r>
        <w:r w:rsidR="005E60C6" w:rsidRPr="005E60C6">
          <w:rPr>
            <w:rFonts w:hint="eastAsia"/>
            <w:noProof/>
          </w:rPr>
          <w:fldChar w:fldCharType="end"/>
        </w:r>
      </w:hyperlink>
    </w:p>
    <w:p w14:paraId="4B4CF9F1" w14:textId="17646436" w:rsidR="005E60C6" w:rsidRPr="005E60C6" w:rsidRDefault="0013006F">
      <w:pPr>
        <w:pStyle w:val="23"/>
        <w:rPr>
          <w:rFonts w:asciiTheme="minorHAnsi" w:eastAsiaTheme="minorEastAsia" w:hAnsiTheme="minorHAnsi" w:cstheme="minorBidi"/>
          <w:noProof/>
          <w:szCs w:val="22"/>
          <w14:ligatures w14:val="standardContextual"/>
        </w:rPr>
      </w:pPr>
      <w:hyperlink w:anchor="_Toc186546501" w:history="1">
        <w:r w:rsidR="005E60C6" w:rsidRPr="005E60C6">
          <w:rPr>
            <w:rStyle w:val="affff6"/>
            <w:rFonts w:hint="eastAsia"/>
            <w:noProof/>
            <w14:scene3d>
              <w14:camera w14:prst="orthographicFront"/>
              <w14:lightRig w14:rig="threePt" w14:dir="t">
                <w14:rot w14:lat="0" w14:lon="0" w14:rev="0"/>
              </w14:lightRig>
            </w14:scene3d>
          </w:rPr>
          <w:t>8.6</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Ansi="黑体" w:cs="黑体" w:hint="eastAsia"/>
            <w:noProof/>
          </w:rPr>
          <w:t xml:space="preserve"> 可视化</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_Toc186546501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9</w:t>
        </w:r>
        <w:r w:rsidR="005E60C6" w:rsidRPr="005E60C6">
          <w:rPr>
            <w:rFonts w:hint="eastAsia"/>
            <w:noProof/>
          </w:rPr>
          <w:fldChar w:fldCharType="end"/>
        </w:r>
      </w:hyperlink>
    </w:p>
    <w:p w14:paraId="631D6F29" w14:textId="58D7866A" w:rsidR="005E60C6" w:rsidRPr="005E60C6" w:rsidRDefault="0013006F">
      <w:pPr>
        <w:pStyle w:val="23"/>
        <w:rPr>
          <w:rFonts w:asciiTheme="minorHAnsi" w:eastAsiaTheme="minorEastAsia" w:hAnsiTheme="minorHAnsi" w:cstheme="minorBidi"/>
          <w:noProof/>
          <w:szCs w:val="22"/>
          <w14:ligatures w14:val="standardContextual"/>
        </w:rPr>
      </w:pPr>
      <w:hyperlink w:anchor="_Toc186546502" w:history="1">
        <w:r w:rsidR="005E60C6" w:rsidRPr="005E60C6">
          <w:rPr>
            <w:rStyle w:val="affff6"/>
            <w:rFonts w:hint="eastAsia"/>
            <w:noProof/>
            <w14:scene3d>
              <w14:camera w14:prst="orthographicFront"/>
              <w14:lightRig w14:rig="threePt" w14:dir="t">
                <w14:rot w14:lat="0" w14:lon="0" w14:rev="0"/>
              </w14:lightRig>
            </w14:scene3d>
          </w:rPr>
          <w:t>8.7</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Ansi="黑体" w:cs="黑体" w:hint="eastAsia"/>
            <w:noProof/>
          </w:rPr>
          <w:t xml:space="preserve"> 融合指挥通讯</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_Toc186546502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9</w:t>
        </w:r>
        <w:r w:rsidR="005E60C6" w:rsidRPr="005E60C6">
          <w:rPr>
            <w:rFonts w:hint="eastAsia"/>
            <w:noProof/>
          </w:rPr>
          <w:fldChar w:fldCharType="end"/>
        </w:r>
      </w:hyperlink>
    </w:p>
    <w:p w14:paraId="7B3E6536" w14:textId="3B93B88A" w:rsidR="005E60C6" w:rsidRPr="005E60C6" w:rsidRDefault="0013006F">
      <w:pPr>
        <w:pStyle w:val="23"/>
        <w:rPr>
          <w:rFonts w:asciiTheme="minorHAnsi" w:eastAsiaTheme="minorEastAsia" w:hAnsiTheme="minorHAnsi" w:cstheme="minorBidi"/>
          <w:noProof/>
          <w:szCs w:val="22"/>
          <w14:ligatures w14:val="standardContextual"/>
        </w:rPr>
      </w:pPr>
      <w:hyperlink w:anchor="_Toc186546503" w:history="1">
        <w:r w:rsidR="005E60C6" w:rsidRPr="005E60C6">
          <w:rPr>
            <w:rStyle w:val="affff6"/>
            <w:rFonts w:hint="eastAsia"/>
            <w:noProof/>
            <w14:scene3d>
              <w14:camera w14:prst="orthographicFront"/>
              <w14:lightRig w14:rig="threePt" w14:dir="t">
                <w14:rot w14:lat="0" w14:lon="0" w14:rev="0"/>
              </w14:lightRig>
            </w14:scene3d>
          </w:rPr>
          <w:t>8.8</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Ansi="黑体" w:cs="黑体" w:hint="eastAsia"/>
            <w:noProof/>
          </w:rPr>
          <w:t xml:space="preserve"> 卫生应急资源保障综合管理</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_Toc186546503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9</w:t>
        </w:r>
        <w:r w:rsidR="005E60C6" w:rsidRPr="005E60C6">
          <w:rPr>
            <w:rFonts w:hint="eastAsia"/>
            <w:noProof/>
          </w:rPr>
          <w:fldChar w:fldCharType="end"/>
        </w:r>
      </w:hyperlink>
    </w:p>
    <w:p w14:paraId="23BDC959" w14:textId="1EE1CEC6" w:rsidR="005E60C6" w:rsidRPr="005E60C6" w:rsidRDefault="0013006F">
      <w:pPr>
        <w:pStyle w:val="23"/>
        <w:rPr>
          <w:rFonts w:asciiTheme="minorHAnsi" w:eastAsiaTheme="minorEastAsia" w:hAnsiTheme="minorHAnsi" w:cstheme="minorBidi"/>
          <w:noProof/>
          <w:szCs w:val="22"/>
          <w14:ligatures w14:val="standardContextual"/>
        </w:rPr>
      </w:pPr>
      <w:hyperlink w:anchor="_Toc186546504" w:history="1">
        <w:r w:rsidR="005E60C6" w:rsidRPr="005E60C6">
          <w:rPr>
            <w:rStyle w:val="affff6"/>
            <w:rFonts w:hint="eastAsia"/>
            <w:noProof/>
            <w14:scene3d>
              <w14:camera w14:prst="orthographicFront"/>
              <w14:lightRig w14:rig="threePt" w14:dir="t">
                <w14:rot w14:lat="0" w14:lon="0" w14:rev="0"/>
              </w14:lightRig>
            </w14:scene3d>
          </w:rPr>
          <w:t>8.9</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Ansi="黑体" w:cs="黑体" w:hint="eastAsia"/>
            <w:noProof/>
          </w:rPr>
          <w:t xml:space="preserve"> 多源对接</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_Toc186546504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9</w:t>
        </w:r>
        <w:r w:rsidR="005E60C6" w:rsidRPr="005E60C6">
          <w:rPr>
            <w:rFonts w:hint="eastAsia"/>
            <w:noProof/>
          </w:rPr>
          <w:fldChar w:fldCharType="end"/>
        </w:r>
      </w:hyperlink>
    </w:p>
    <w:p w14:paraId="42E21135" w14:textId="3419A971" w:rsidR="005E60C6" w:rsidRPr="005E60C6" w:rsidRDefault="0013006F">
      <w:pPr>
        <w:pStyle w:val="23"/>
        <w:rPr>
          <w:rFonts w:asciiTheme="minorHAnsi" w:eastAsiaTheme="minorEastAsia" w:hAnsiTheme="minorHAnsi" w:cstheme="minorBidi"/>
          <w:noProof/>
          <w:szCs w:val="22"/>
          <w14:ligatures w14:val="standardContextual"/>
        </w:rPr>
      </w:pPr>
      <w:hyperlink w:anchor="_Toc186546505" w:history="1">
        <w:r w:rsidR="005E60C6" w:rsidRPr="005E60C6">
          <w:rPr>
            <w:rStyle w:val="affff6"/>
            <w:rFonts w:hint="eastAsia"/>
            <w:noProof/>
            <w14:scene3d>
              <w14:camera w14:prst="orthographicFront"/>
              <w14:lightRig w14:rig="threePt" w14:dir="t">
                <w14:rot w14:lat="0" w14:lon="0" w14:rev="0"/>
              </w14:lightRig>
            </w14:scene3d>
          </w:rPr>
          <w:t>8.10</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Ansi="黑体" w:cs="黑体" w:hint="eastAsia"/>
            <w:noProof/>
          </w:rPr>
          <w:t xml:space="preserve"> 信息安全保障</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_Toc186546505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10</w:t>
        </w:r>
        <w:r w:rsidR="005E60C6" w:rsidRPr="005E60C6">
          <w:rPr>
            <w:rFonts w:hint="eastAsia"/>
            <w:noProof/>
          </w:rPr>
          <w:fldChar w:fldCharType="end"/>
        </w:r>
      </w:hyperlink>
    </w:p>
    <w:p w14:paraId="75BAE8BB" w14:textId="2FE5D65A" w:rsidR="005E60C6" w:rsidRPr="005E60C6" w:rsidRDefault="0013006F">
      <w:pPr>
        <w:pStyle w:val="10"/>
        <w:tabs>
          <w:tab w:val="right" w:leader="dot" w:pos="9344"/>
        </w:tabs>
        <w:rPr>
          <w:rFonts w:asciiTheme="minorHAnsi" w:eastAsiaTheme="minorEastAsia" w:hAnsiTheme="minorHAnsi" w:cstheme="minorBidi"/>
          <w:noProof/>
          <w:szCs w:val="22"/>
          <w14:ligatures w14:val="standardContextual"/>
        </w:rPr>
      </w:pPr>
      <w:hyperlink w:anchor="_Toc186546506" w:history="1">
        <w:r w:rsidR="005E60C6" w:rsidRPr="005E60C6">
          <w:rPr>
            <w:rStyle w:val="affff6"/>
            <w:rFonts w:hint="eastAsia"/>
            <w:noProof/>
          </w:rPr>
          <w:t>9</w:t>
        </w:r>
        <w:r w:rsidR="005E60C6">
          <w:rPr>
            <w:rStyle w:val="affff6"/>
            <w:noProof/>
          </w:rPr>
          <w:t xml:space="preserve"> </w:t>
        </w:r>
        <w:r w:rsidR="005E60C6" w:rsidRPr="005E60C6">
          <w:rPr>
            <w:rStyle w:val="affff6"/>
            <w:rFonts w:hint="eastAsia"/>
            <w:noProof/>
          </w:rPr>
          <w:t xml:space="preserve"> 运行保障</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_Toc186546506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10</w:t>
        </w:r>
        <w:r w:rsidR="005E60C6" w:rsidRPr="005E60C6">
          <w:rPr>
            <w:rFonts w:hint="eastAsia"/>
            <w:noProof/>
          </w:rPr>
          <w:fldChar w:fldCharType="end"/>
        </w:r>
      </w:hyperlink>
    </w:p>
    <w:p w14:paraId="1E7F3CE8" w14:textId="5360612B" w:rsidR="005E60C6" w:rsidRPr="005E60C6" w:rsidRDefault="0013006F">
      <w:pPr>
        <w:pStyle w:val="23"/>
        <w:rPr>
          <w:rFonts w:asciiTheme="minorHAnsi" w:eastAsiaTheme="minorEastAsia" w:hAnsiTheme="minorHAnsi" w:cstheme="minorBidi"/>
          <w:noProof/>
          <w:szCs w:val="22"/>
          <w14:ligatures w14:val="standardContextual"/>
        </w:rPr>
      </w:pPr>
      <w:hyperlink w:anchor="_Toc186546507" w:history="1">
        <w:r w:rsidR="005E60C6" w:rsidRPr="005E60C6">
          <w:rPr>
            <w:rStyle w:val="affff6"/>
            <w:rFonts w:hint="eastAsia"/>
            <w:noProof/>
            <w14:scene3d>
              <w14:camera w14:prst="orthographicFront"/>
              <w14:lightRig w14:rig="threePt" w14:dir="t">
                <w14:rot w14:lat="0" w14:lon="0" w14:rev="0"/>
              </w14:lightRig>
            </w14:scene3d>
          </w:rPr>
          <w:t>9.1</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人员职责</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_Toc186546507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10</w:t>
        </w:r>
        <w:r w:rsidR="005E60C6" w:rsidRPr="005E60C6">
          <w:rPr>
            <w:rFonts w:hint="eastAsia"/>
            <w:noProof/>
          </w:rPr>
          <w:fldChar w:fldCharType="end"/>
        </w:r>
      </w:hyperlink>
    </w:p>
    <w:p w14:paraId="12504436" w14:textId="498C453A" w:rsidR="005E60C6" w:rsidRPr="005E60C6" w:rsidRDefault="0013006F">
      <w:pPr>
        <w:pStyle w:val="23"/>
        <w:rPr>
          <w:rFonts w:asciiTheme="minorHAnsi" w:eastAsiaTheme="minorEastAsia" w:hAnsiTheme="minorHAnsi" w:cstheme="minorBidi"/>
          <w:noProof/>
          <w:szCs w:val="22"/>
          <w14:ligatures w14:val="standardContextual"/>
        </w:rPr>
      </w:pPr>
      <w:hyperlink w:anchor="_Toc186546508" w:history="1">
        <w:r w:rsidR="005E60C6" w:rsidRPr="005E60C6">
          <w:rPr>
            <w:rStyle w:val="affff6"/>
            <w:rFonts w:hint="eastAsia"/>
            <w:noProof/>
            <w14:scene3d>
              <w14:camera w14:prst="orthographicFront"/>
              <w14:lightRig w14:rig="threePt" w14:dir="t">
                <w14:rot w14:lat="0" w14:lon="0" w14:rev="0"/>
              </w14:lightRig>
            </w14:scene3d>
          </w:rPr>
          <w:t>9.2</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Ansi="黑体" w:cs="黑体" w:hint="eastAsia"/>
            <w:noProof/>
          </w:rPr>
          <w:t xml:space="preserve"> 装备配置</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_Toc186546508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10</w:t>
        </w:r>
        <w:r w:rsidR="005E60C6" w:rsidRPr="005E60C6">
          <w:rPr>
            <w:rFonts w:hint="eastAsia"/>
            <w:noProof/>
          </w:rPr>
          <w:fldChar w:fldCharType="end"/>
        </w:r>
      </w:hyperlink>
    </w:p>
    <w:p w14:paraId="2C557A60" w14:textId="430B7714" w:rsidR="005E60C6" w:rsidRPr="005E60C6" w:rsidRDefault="0013006F">
      <w:pPr>
        <w:pStyle w:val="23"/>
        <w:rPr>
          <w:rFonts w:asciiTheme="minorHAnsi" w:eastAsiaTheme="minorEastAsia" w:hAnsiTheme="minorHAnsi" w:cstheme="minorBidi"/>
          <w:noProof/>
          <w:szCs w:val="22"/>
          <w14:ligatures w14:val="standardContextual"/>
        </w:rPr>
      </w:pPr>
      <w:hyperlink w:anchor="_Toc186546509" w:history="1">
        <w:r w:rsidR="005E60C6" w:rsidRPr="005E60C6">
          <w:rPr>
            <w:rStyle w:val="affff6"/>
            <w:rFonts w:hint="eastAsia"/>
            <w:noProof/>
            <w14:scene3d>
              <w14:camera w14:prst="orthographicFront"/>
              <w14:lightRig w14:rig="threePt" w14:dir="t">
                <w14:rot w14:lat="0" w14:lon="0" w14:rev="0"/>
              </w14:lightRig>
            </w14:scene3d>
          </w:rPr>
          <w:t>9.3</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培训演练</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_Toc186546509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11</w:t>
        </w:r>
        <w:r w:rsidR="005E60C6" w:rsidRPr="005E60C6">
          <w:rPr>
            <w:rFonts w:hint="eastAsia"/>
            <w:noProof/>
          </w:rPr>
          <w:fldChar w:fldCharType="end"/>
        </w:r>
      </w:hyperlink>
    </w:p>
    <w:p w14:paraId="66447589" w14:textId="0A7DB74A" w:rsidR="005E60C6" w:rsidRPr="005E60C6" w:rsidRDefault="0013006F">
      <w:pPr>
        <w:pStyle w:val="23"/>
        <w:rPr>
          <w:rFonts w:asciiTheme="minorHAnsi" w:eastAsiaTheme="minorEastAsia" w:hAnsiTheme="minorHAnsi" w:cstheme="minorBidi"/>
          <w:noProof/>
          <w:szCs w:val="22"/>
          <w14:ligatures w14:val="standardContextual"/>
        </w:rPr>
      </w:pPr>
      <w:hyperlink w:anchor="_Toc186546510" w:history="1">
        <w:r w:rsidR="005E60C6" w:rsidRPr="005E60C6">
          <w:rPr>
            <w:rStyle w:val="affff6"/>
            <w:rFonts w:hint="eastAsia"/>
            <w:noProof/>
            <w14:scene3d>
              <w14:camera w14:prst="orthographicFront"/>
              <w14:lightRig w14:rig="threePt" w14:dir="t">
                <w14:rot w14:lat="0" w14:lon="0" w14:rev="0"/>
              </w14:lightRig>
            </w14:scene3d>
          </w:rPr>
          <w:t>9.4</w:t>
        </w:r>
        <w:r w:rsidR="005E60C6">
          <w:rPr>
            <w:rStyle w:val="affff6"/>
            <w:noProof/>
            <w14:scene3d>
              <w14:camera w14:prst="orthographicFront"/>
              <w14:lightRig w14:rig="threePt" w14:dir="t">
                <w14:rot w14:lat="0" w14:lon="0" w14:rev="0"/>
              </w14:lightRig>
            </w14:scene3d>
          </w:rPr>
          <w:t xml:space="preserve"> </w:t>
        </w:r>
        <w:r w:rsidR="005E60C6" w:rsidRPr="005E60C6">
          <w:rPr>
            <w:rStyle w:val="affff6"/>
            <w:rFonts w:hint="eastAsia"/>
            <w:noProof/>
          </w:rPr>
          <w:t xml:space="preserve"> 应急值守</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_Toc186546510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11</w:t>
        </w:r>
        <w:r w:rsidR="005E60C6" w:rsidRPr="005E60C6">
          <w:rPr>
            <w:rFonts w:hint="eastAsia"/>
            <w:noProof/>
          </w:rPr>
          <w:fldChar w:fldCharType="end"/>
        </w:r>
      </w:hyperlink>
    </w:p>
    <w:p w14:paraId="6B5DFF9A" w14:textId="03E7B32B" w:rsidR="005E60C6" w:rsidRPr="005E60C6" w:rsidRDefault="0013006F">
      <w:pPr>
        <w:pStyle w:val="10"/>
        <w:tabs>
          <w:tab w:val="right" w:leader="dot" w:pos="9344"/>
        </w:tabs>
        <w:rPr>
          <w:rFonts w:asciiTheme="minorHAnsi" w:eastAsiaTheme="minorEastAsia" w:hAnsiTheme="minorHAnsi" w:cstheme="minorBidi"/>
          <w:noProof/>
          <w:szCs w:val="22"/>
          <w14:ligatures w14:val="standardContextual"/>
        </w:rPr>
      </w:pPr>
      <w:hyperlink w:anchor="_Toc186546511" w:history="1">
        <w:r w:rsidR="005E60C6" w:rsidRPr="005E60C6">
          <w:rPr>
            <w:rStyle w:val="affff6"/>
            <w:rFonts w:hint="eastAsia"/>
            <w:noProof/>
          </w:rPr>
          <w:t>参考文献</w:t>
        </w:r>
        <w:r w:rsidR="005E60C6" w:rsidRPr="005E60C6">
          <w:rPr>
            <w:rFonts w:hint="eastAsia"/>
            <w:noProof/>
          </w:rPr>
          <w:tab/>
        </w:r>
        <w:r w:rsidR="005E60C6" w:rsidRPr="005E60C6">
          <w:rPr>
            <w:rFonts w:hint="eastAsia"/>
            <w:noProof/>
          </w:rPr>
          <w:fldChar w:fldCharType="begin"/>
        </w:r>
        <w:r w:rsidR="005E60C6" w:rsidRPr="005E60C6">
          <w:rPr>
            <w:rFonts w:hint="eastAsia"/>
            <w:noProof/>
          </w:rPr>
          <w:instrText xml:space="preserve"> </w:instrText>
        </w:r>
        <w:r w:rsidR="005E60C6" w:rsidRPr="005E60C6">
          <w:rPr>
            <w:noProof/>
          </w:rPr>
          <w:instrText>PAGEREF _Toc186546511 \h</w:instrText>
        </w:r>
        <w:r w:rsidR="005E60C6" w:rsidRPr="005E60C6">
          <w:rPr>
            <w:rFonts w:hint="eastAsia"/>
            <w:noProof/>
          </w:rPr>
          <w:instrText xml:space="preserve"> </w:instrText>
        </w:r>
        <w:r w:rsidR="005E60C6" w:rsidRPr="005E60C6">
          <w:rPr>
            <w:rFonts w:hint="eastAsia"/>
            <w:noProof/>
          </w:rPr>
        </w:r>
        <w:r w:rsidR="005E60C6" w:rsidRPr="005E60C6">
          <w:rPr>
            <w:rFonts w:hint="eastAsia"/>
            <w:noProof/>
          </w:rPr>
          <w:fldChar w:fldCharType="separate"/>
        </w:r>
        <w:r w:rsidR="005E60C6" w:rsidRPr="005E60C6">
          <w:rPr>
            <w:noProof/>
          </w:rPr>
          <w:t>12</w:t>
        </w:r>
        <w:r w:rsidR="005E60C6" w:rsidRPr="005E60C6">
          <w:rPr>
            <w:rFonts w:hint="eastAsia"/>
            <w:noProof/>
          </w:rPr>
          <w:fldChar w:fldCharType="end"/>
        </w:r>
      </w:hyperlink>
    </w:p>
    <w:p w14:paraId="708F7A0B" w14:textId="1023BA4C" w:rsidR="005E60C6" w:rsidRPr="005E60C6" w:rsidRDefault="005E60C6" w:rsidP="005E60C6">
      <w:pPr>
        <w:pStyle w:val="affffff5"/>
        <w:spacing w:after="468"/>
        <w:sectPr w:rsidR="005E60C6" w:rsidRPr="005E60C6" w:rsidSect="005E60C6">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type="lines" w:linePitch="312"/>
        </w:sectPr>
      </w:pPr>
      <w:r w:rsidRPr="005E60C6">
        <w:fldChar w:fldCharType="end"/>
      </w:r>
    </w:p>
    <w:p w14:paraId="10131FFD" w14:textId="77777777" w:rsidR="00835DEC" w:rsidRDefault="00C55DE5">
      <w:pPr>
        <w:pStyle w:val="a6"/>
        <w:spacing w:before="900" w:after="468"/>
      </w:pPr>
      <w:bookmarkStart w:id="25" w:name="_Toc186546465"/>
      <w:bookmarkStart w:id="26" w:name="BookMark2"/>
      <w:bookmarkEnd w:id="21"/>
      <w:r>
        <w:rPr>
          <w:rFonts w:hint="eastAsia"/>
          <w:spacing w:val="320"/>
        </w:rPr>
        <w:lastRenderedPageBreak/>
        <w:t>前</w:t>
      </w:r>
      <w:r>
        <w:rPr>
          <w:rFonts w:hint="eastAsia"/>
        </w:rPr>
        <w:t>言</w:t>
      </w:r>
      <w:bookmarkEnd w:id="22"/>
      <w:bookmarkEnd w:id="23"/>
      <w:bookmarkEnd w:id="24"/>
      <w:bookmarkEnd w:id="25"/>
    </w:p>
    <w:p w14:paraId="7C71D809" w14:textId="77777777" w:rsidR="00835DEC" w:rsidRDefault="00C55DE5">
      <w:pPr>
        <w:pStyle w:val="afffff0"/>
        <w:ind w:firstLine="420"/>
      </w:pPr>
      <w:bookmarkStart w:id="27" w:name="_GoBack"/>
      <w:r>
        <w:rPr>
          <w:rFonts w:hint="eastAsia"/>
        </w:rPr>
        <w:t>本文件按照GB/T 1.1—2020《标准化工作导则  第1部分：标准化文件的结构和起草规则》的规定起草。</w:t>
      </w:r>
    </w:p>
    <w:p w14:paraId="63185D15" w14:textId="77777777" w:rsidR="00835DEC" w:rsidRDefault="00C55DE5">
      <w:pPr>
        <w:pStyle w:val="afffff0"/>
        <w:ind w:firstLine="420"/>
      </w:pPr>
      <w:r>
        <w:rPr>
          <w:rFonts w:hint="eastAsia"/>
        </w:rPr>
        <w:t>请注意本文件的某些内容可能涉及专利。本文件的发布机构不承担识别专利的责任。</w:t>
      </w:r>
    </w:p>
    <w:p w14:paraId="7DF150FF" w14:textId="63839296" w:rsidR="00835DEC" w:rsidRDefault="00C55DE5">
      <w:pPr>
        <w:pStyle w:val="afffff0"/>
        <w:ind w:firstLine="420"/>
      </w:pPr>
      <w:r>
        <w:rPr>
          <w:rFonts w:hint="eastAsia"/>
        </w:rPr>
        <w:t>本文件由</w:t>
      </w:r>
      <w:r w:rsidR="00123112">
        <w:rPr>
          <w:rFonts w:hint="eastAsia"/>
        </w:rPr>
        <w:t>上海市卫生健康委员会</w:t>
      </w:r>
      <w:r>
        <w:rPr>
          <w:rFonts w:hint="eastAsia"/>
        </w:rPr>
        <w:t>提出。</w:t>
      </w:r>
    </w:p>
    <w:p w14:paraId="4E203CC9" w14:textId="181F3298" w:rsidR="00835DEC" w:rsidRDefault="00C55DE5">
      <w:pPr>
        <w:pStyle w:val="afffff0"/>
        <w:ind w:firstLine="420"/>
      </w:pPr>
      <w:r>
        <w:rPr>
          <w:rFonts w:hint="eastAsia"/>
        </w:rPr>
        <w:t>本文件由</w:t>
      </w:r>
      <w:r w:rsidR="00123112">
        <w:rPr>
          <w:rFonts w:hint="eastAsia"/>
        </w:rPr>
        <w:t>上海市疾病预防控制标准化技术委员会</w:t>
      </w:r>
      <w:r>
        <w:rPr>
          <w:rFonts w:hint="eastAsia"/>
        </w:rPr>
        <w:t>归口。</w:t>
      </w:r>
    </w:p>
    <w:p w14:paraId="42041FCB" w14:textId="12642B54" w:rsidR="00835DEC" w:rsidRDefault="00C55DE5">
      <w:pPr>
        <w:pStyle w:val="afffff0"/>
        <w:ind w:firstLine="420"/>
      </w:pPr>
      <w:r>
        <w:rPr>
          <w:rFonts w:hint="eastAsia"/>
        </w:rPr>
        <w:t>本文件起草单位：</w:t>
      </w:r>
      <w:r w:rsidR="0013006F">
        <w:rPr>
          <w:rFonts w:hint="eastAsia"/>
        </w:rPr>
        <w:t>上海市疾病预防控制中心、上海市卫生健康委员会、上海市疾病预防控制局。</w:t>
      </w:r>
    </w:p>
    <w:p w14:paraId="2DB8F039" w14:textId="77777777" w:rsidR="00835DEC" w:rsidRDefault="00C55DE5">
      <w:pPr>
        <w:pStyle w:val="afffff0"/>
        <w:ind w:firstLine="420"/>
      </w:pPr>
      <w:r>
        <w:rPr>
          <w:rFonts w:hint="eastAsia"/>
        </w:rPr>
        <w:t>本文件主要起草人：</w:t>
      </w:r>
    </w:p>
    <w:p w14:paraId="6CCC9929" w14:textId="77777777" w:rsidR="00835DEC" w:rsidRDefault="00835DEC">
      <w:pPr>
        <w:pStyle w:val="afffff0"/>
        <w:ind w:firstLine="420"/>
      </w:pPr>
    </w:p>
    <w:bookmarkEnd w:id="27"/>
    <w:p w14:paraId="61EA3B79" w14:textId="77777777" w:rsidR="00835DEC" w:rsidRDefault="00835DEC">
      <w:pPr>
        <w:pStyle w:val="afffff0"/>
        <w:ind w:firstLine="420"/>
        <w:sectPr w:rsidR="00835DEC" w:rsidSect="005E60C6">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type="lines" w:linePitch="312"/>
        </w:sectPr>
      </w:pPr>
    </w:p>
    <w:p w14:paraId="4D2216A9" w14:textId="77777777" w:rsidR="00835DEC" w:rsidRDefault="00835DEC">
      <w:pPr>
        <w:spacing w:line="20" w:lineRule="exact"/>
        <w:jc w:val="center"/>
        <w:rPr>
          <w:rFonts w:ascii="黑体" w:eastAsia="黑体" w:hAnsi="黑体"/>
          <w:sz w:val="32"/>
          <w:szCs w:val="32"/>
        </w:rPr>
      </w:pPr>
      <w:bookmarkStart w:id="28" w:name="BookMark4"/>
      <w:bookmarkEnd w:id="26"/>
    </w:p>
    <w:p w14:paraId="2FCC3833" w14:textId="77777777" w:rsidR="00835DEC" w:rsidRDefault="00835DEC">
      <w:pPr>
        <w:spacing w:line="20" w:lineRule="exact"/>
        <w:jc w:val="center"/>
        <w:rPr>
          <w:rFonts w:ascii="黑体" w:eastAsia="黑体" w:hAnsi="黑体"/>
          <w:sz w:val="32"/>
          <w:szCs w:val="32"/>
        </w:rPr>
      </w:pPr>
    </w:p>
    <w:bookmarkStart w:id="29" w:name="NEW_STAND_NAME" w:displacedByCustomXml="next"/>
    <w:sdt>
      <w:sdtPr>
        <w:tag w:val="NEW_STAND_NAME"/>
        <w:id w:val="595910757"/>
        <w:lock w:val="sdtLocked"/>
        <w:placeholder>
          <w:docPart w:val="4DF04385C7FD432C964CEC5B09C4FCD6"/>
        </w:placeholder>
      </w:sdtPr>
      <w:sdtContent>
        <w:p w14:paraId="4894B818" w14:textId="77777777" w:rsidR="00835DEC" w:rsidRDefault="00C55DE5">
          <w:pPr>
            <w:pStyle w:val="afffffffff3"/>
            <w:spacing w:beforeLines="100" w:before="312" w:afterLines="220" w:after="686"/>
          </w:pPr>
          <w:r>
            <w:rPr>
              <w:rFonts w:hint="eastAsia"/>
            </w:rPr>
            <w:t>公共卫生应急作业中心建设导则</w:t>
          </w:r>
        </w:p>
      </w:sdtContent>
    </w:sdt>
    <w:p w14:paraId="0C675A12" w14:textId="77777777" w:rsidR="00835DEC" w:rsidRDefault="00C55DE5">
      <w:pPr>
        <w:pStyle w:val="affc"/>
        <w:spacing w:before="312" w:after="312"/>
      </w:pPr>
      <w:bookmarkStart w:id="30" w:name="_Toc17233333"/>
      <w:bookmarkStart w:id="31" w:name="_Toc26986771"/>
      <w:bookmarkStart w:id="32" w:name="_Toc26986530"/>
      <w:bookmarkStart w:id="33" w:name="_Toc24884218"/>
      <w:bookmarkStart w:id="34" w:name="_Toc97191423"/>
      <w:bookmarkStart w:id="35" w:name="_Toc181361553"/>
      <w:bookmarkStart w:id="36" w:name="_Toc26648465"/>
      <w:bookmarkStart w:id="37" w:name="_Toc181361848"/>
      <w:bookmarkStart w:id="38" w:name="_Toc24884211"/>
      <w:bookmarkStart w:id="39" w:name="_Toc26718930"/>
      <w:bookmarkStart w:id="40" w:name="_Toc181362151"/>
      <w:bookmarkStart w:id="41" w:name="_Toc17233325"/>
      <w:bookmarkStart w:id="42" w:name="_Toc186546466"/>
      <w:bookmarkEnd w:id="29"/>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p>
    <w:p w14:paraId="636DF9E5" w14:textId="77777777" w:rsidR="00835DEC" w:rsidRDefault="00C55DE5">
      <w:pPr>
        <w:pStyle w:val="afffff0"/>
        <w:ind w:firstLine="420"/>
      </w:pPr>
      <w:bookmarkStart w:id="43" w:name="_Toc17233326"/>
      <w:bookmarkStart w:id="44" w:name="_Toc17233334"/>
      <w:bookmarkStart w:id="45" w:name="_Toc24884212"/>
      <w:bookmarkStart w:id="46" w:name="_Toc24884219"/>
      <w:bookmarkStart w:id="47" w:name="_Toc26648466"/>
      <w:r>
        <w:rPr>
          <w:rFonts w:hint="eastAsia"/>
        </w:rPr>
        <w:t>本文件规定了公共卫生应急作业中心建设的总体要求、环境建设、基础设施建设、硬件设备配置、管理系统建设，以及运行管理等方面的内容。</w:t>
      </w:r>
    </w:p>
    <w:p w14:paraId="73F726D9" w14:textId="77777777" w:rsidR="00835DEC" w:rsidRDefault="00C55DE5">
      <w:pPr>
        <w:pStyle w:val="afffff0"/>
        <w:ind w:firstLine="420"/>
      </w:pPr>
      <w:r>
        <w:rPr>
          <w:rFonts w:hint="eastAsia"/>
        </w:rPr>
        <w:t>本文件适用于上海市行政区域内市、区、社区级三级公共卫生应急作业中心的设计、建设。</w:t>
      </w:r>
    </w:p>
    <w:p w14:paraId="6B9A4984" w14:textId="77777777" w:rsidR="00835DEC" w:rsidRDefault="00C55DE5">
      <w:pPr>
        <w:pStyle w:val="affc"/>
        <w:spacing w:before="312" w:after="312"/>
      </w:pPr>
      <w:bookmarkStart w:id="48" w:name="_Toc26986531"/>
      <w:bookmarkStart w:id="49" w:name="_Toc181361849"/>
      <w:bookmarkStart w:id="50" w:name="_Toc181361554"/>
      <w:bookmarkStart w:id="51" w:name="_Toc26718931"/>
      <w:bookmarkStart w:id="52" w:name="_Toc181362152"/>
      <w:bookmarkStart w:id="53" w:name="_Toc26986772"/>
      <w:bookmarkStart w:id="54" w:name="_Toc97191424"/>
      <w:bookmarkStart w:id="55" w:name="_Toc186546467"/>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p>
    <w:sdt>
      <w:sdtPr>
        <w:rPr>
          <w:rFonts w:hint="eastAsia"/>
        </w:rPr>
        <w:id w:val="715848253"/>
        <w:placeholder>
          <w:docPart w:val="04C8229188EC4F6F88320B5E9598CD2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903425E" w14:textId="77777777" w:rsidR="00835DEC" w:rsidRDefault="00C55DE5">
          <w:pPr>
            <w:pStyle w:val="afffff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F6D5289" w14:textId="77777777" w:rsidR="00835DEC" w:rsidRDefault="00C55DE5">
      <w:pPr>
        <w:pStyle w:val="afffff0"/>
        <w:ind w:firstLine="420"/>
      </w:pPr>
      <w:r>
        <w:rPr>
          <w:rFonts w:hint="eastAsia"/>
        </w:rPr>
        <w:t>GB 8624 建筑材料及其制品燃烧等级分级</w:t>
      </w:r>
    </w:p>
    <w:p w14:paraId="40042491" w14:textId="77777777" w:rsidR="00835DEC" w:rsidRDefault="00C55DE5">
      <w:pPr>
        <w:pStyle w:val="afffff0"/>
        <w:ind w:firstLine="420"/>
      </w:pPr>
      <w:r>
        <w:rPr>
          <w:rFonts w:hint="eastAsia"/>
        </w:rPr>
        <w:t>GB/T 14198—2012 传声器通用规范</w:t>
      </w:r>
    </w:p>
    <w:p w14:paraId="79FB9D7F" w14:textId="77777777" w:rsidR="00835DEC" w:rsidRDefault="00C55DE5">
      <w:pPr>
        <w:pStyle w:val="afffff0"/>
        <w:ind w:firstLine="420"/>
      </w:pPr>
      <w:r>
        <w:rPr>
          <w:rFonts w:hint="eastAsia"/>
        </w:rPr>
        <w:t>GB 18587 室内装饰装修地毯、地毯衬垫及地毯用胶黏剂中有害物质释放限量</w:t>
      </w:r>
    </w:p>
    <w:p w14:paraId="44D614A3" w14:textId="77777777" w:rsidR="00835DEC" w:rsidRDefault="00C55DE5">
      <w:pPr>
        <w:pStyle w:val="afffff0"/>
        <w:ind w:firstLine="420"/>
      </w:pPr>
      <w:r>
        <w:rPr>
          <w:rFonts w:hint="eastAsia"/>
        </w:rPr>
        <w:t>GB/T 28049—2011 厅堂、体育场馆扩声系统设计规范</w:t>
      </w:r>
    </w:p>
    <w:p w14:paraId="63E282A9" w14:textId="77777777" w:rsidR="00835DEC" w:rsidRDefault="00C55DE5">
      <w:pPr>
        <w:pStyle w:val="afffff0"/>
        <w:ind w:firstLine="420"/>
      </w:pPr>
      <w:r>
        <w:rPr>
          <w:rFonts w:hint="eastAsia"/>
        </w:rPr>
        <w:t>GB 50116 火灾自动报警系统设计规范</w:t>
      </w:r>
    </w:p>
    <w:p w14:paraId="03BB783F" w14:textId="77777777" w:rsidR="00835DEC" w:rsidRDefault="00C55DE5">
      <w:pPr>
        <w:pStyle w:val="afffff0"/>
        <w:ind w:firstLine="420"/>
      </w:pPr>
      <w:r>
        <w:rPr>
          <w:rFonts w:hint="eastAsia"/>
        </w:rPr>
        <w:t>GB 50174 数据中心设计规范</w:t>
      </w:r>
    </w:p>
    <w:p w14:paraId="4A00BD1D" w14:textId="77777777" w:rsidR="00835DEC" w:rsidRDefault="00C55DE5">
      <w:pPr>
        <w:pStyle w:val="afffff0"/>
        <w:ind w:firstLine="420"/>
      </w:pPr>
      <w:r>
        <w:rPr>
          <w:rFonts w:hint="eastAsia"/>
        </w:rPr>
        <w:t>GB 50311 综合布线工程设计规范</w:t>
      </w:r>
    </w:p>
    <w:p w14:paraId="1963CC2B" w14:textId="77777777" w:rsidR="00835DEC" w:rsidRDefault="00C55DE5">
      <w:pPr>
        <w:pStyle w:val="afffff0"/>
        <w:ind w:firstLine="420"/>
      </w:pPr>
      <w:r>
        <w:rPr>
          <w:rFonts w:hint="eastAsia"/>
        </w:rPr>
        <w:t>GB 50343 建筑物电子信息系统防雷技术规范</w:t>
      </w:r>
    </w:p>
    <w:p w14:paraId="249C3DCD" w14:textId="77777777" w:rsidR="00835DEC" w:rsidRDefault="00C55DE5">
      <w:pPr>
        <w:pStyle w:val="afffff0"/>
        <w:ind w:firstLine="420"/>
      </w:pPr>
      <w:r>
        <w:rPr>
          <w:rFonts w:hint="eastAsia"/>
        </w:rPr>
        <w:t>GB 51309 消防应急照明和疏散指示系统技术标准</w:t>
      </w:r>
    </w:p>
    <w:p w14:paraId="18FBB372" w14:textId="77777777" w:rsidR="00835DEC" w:rsidRDefault="00C55DE5">
      <w:pPr>
        <w:pStyle w:val="afffff0"/>
        <w:ind w:firstLine="420"/>
      </w:pPr>
      <w:r>
        <w:rPr>
          <w:rFonts w:hint="eastAsia"/>
        </w:rPr>
        <w:t>GA/T 367—2001 视频安防监控系统技术要求</w:t>
      </w:r>
    </w:p>
    <w:p w14:paraId="0B1FEB51" w14:textId="77777777" w:rsidR="00835DEC" w:rsidRDefault="00C55DE5">
      <w:pPr>
        <w:pStyle w:val="afffff0"/>
        <w:ind w:firstLine="420"/>
      </w:pPr>
      <w:r>
        <w:rPr>
          <w:rFonts w:hint="eastAsia"/>
        </w:rPr>
        <w:t>GA/T 1756—2020 公安视频监控人像/人脸识别应用技术要求</w:t>
      </w:r>
    </w:p>
    <w:p w14:paraId="6293402A" w14:textId="77777777" w:rsidR="00835DEC" w:rsidRDefault="00C55DE5">
      <w:pPr>
        <w:pStyle w:val="afffff0"/>
        <w:ind w:firstLine="420"/>
      </w:pPr>
      <w:r>
        <w:rPr>
          <w:rFonts w:hint="eastAsia"/>
        </w:rPr>
        <w:t>GB/T 22239—2019 信息安全技术网络安全等级保护基本要求</w:t>
      </w:r>
    </w:p>
    <w:p w14:paraId="2D15DBE7" w14:textId="77777777" w:rsidR="00835DEC" w:rsidRDefault="00C55DE5">
      <w:pPr>
        <w:pStyle w:val="afffff0"/>
        <w:ind w:firstLine="420"/>
      </w:pPr>
      <w:r>
        <w:rPr>
          <w:rFonts w:hint="eastAsia"/>
        </w:rPr>
        <w:t>GB/T 39786—2021 信息安全技术信息系统密码应用基本要求</w:t>
      </w:r>
    </w:p>
    <w:p w14:paraId="3AA1F8E5" w14:textId="77777777" w:rsidR="00835DEC" w:rsidRDefault="00C55DE5">
      <w:pPr>
        <w:pStyle w:val="affc"/>
        <w:spacing w:before="312" w:after="312"/>
      </w:pPr>
      <w:bookmarkStart w:id="56" w:name="_Toc97191425"/>
      <w:bookmarkStart w:id="57" w:name="_Toc181361555"/>
      <w:bookmarkStart w:id="58" w:name="_Toc181362153"/>
      <w:bookmarkStart w:id="59" w:name="_Toc181361850"/>
      <w:bookmarkStart w:id="60" w:name="_Toc186546468"/>
      <w:r>
        <w:rPr>
          <w:rFonts w:hint="eastAsia"/>
          <w:szCs w:val="21"/>
        </w:rPr>
        <w:t>术语和定义</w:t>
      </w:r>
      <w:bookmarkEnd w:id="56"/>
      <w:bookmarkEnd w:id="57"/>
      <w:bookmarkEnd w:id="58"/>
      <w:bookmarkEnd w:id="59"/>
      <w:bookmarkEnd w:id="60"/>
    </w:p>
    <w:bookmarkStart w:id="61" w:name="_Toc26986532" w:displacedByCustomXml="next"/>
    <w:bookmarkEnd w:id="61" w:displacedByCustomXml="next"/>
    <w:sdt>
      <w:sdtPr>
        <w:id w:val="-1909835108"/>
        <w:placeholder>
          <w:docPart w:val="9BF67CCF943E46B6A8BBAEA08F4D3BB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2D64A12" w14:textId="77777777" w:rsidR="00835DEC" w:rsidRDefault="00C55DE5">
          <w:pPr>
            <w:pStyle w:val="afffff0"/>
            <w:ind w:firstLine="420"/>
          </w:pPr>
          <w:r>
            <w:t>下列术语和定义适用于本文件。</w:t>
          </w:r>
        </w:p>
      </w:sdtContent>
    </w:sdt>
    <w:p w14:paraId="70ABDAC5" w14:textId="77777777" w:rsidR="00835DEC" w:rsidRDefault="00C55DE5">
      <w:pPr>
        <w:pStyle w:val="afffffffffff"/>
        <w:ind w:left="420" w:hangingChars="200" w:hanging="420"/>
        <w:rPr>
          <w:rFonts w:ascii="黑体" w:eastAsia="黑体" w:hAnsi="黑体"/>
        </w:rPr>
      </w:pPr>
      <w:bookmarkStart w:id="62" w:name="_Toc23114"/>
      <w:r>
        <w:rPr>
          <w:rFonts w:ascii="黑体" w:eastAsia="黑体" w:hAnsi="黑体" w:hint="eastAsia"/>
        </w:rPr>
        <w:br/>
        <w:t>公共卫生应急作业中心</w:t>
      </w:r>
      <w:bookmarkEnd w:id="62"/>
    </w:p>
    <w:p w14:paraId="0BF4BBD1" w14:textId="77777777" w:rsidR="00835DEC" w:rsidRDefault="00C55DE5">
      <w:pPr>
        <w:pStyle w:val="afffff0"/>
        <w:ind w:firstLine="420"/>
      </w:pPr>
      <w:r>
        <w:rPr>
          <w:rFonts w:hint="eastAsia"/>
        </w:rPr>
        <w:t>日常开展突发公共卫生监测、会议会商、值守以及培训和演练；应急响应时提供应急作业人员、物资和信息的协调管理，为应急作业人员提供集中作业场所、信息化支撑系统、人员、装备物资、技术能力、管理规范的体系合集。</w:t>
      </w:r>
    </w:p>
    <w:p w14:paraId="46D60B54" w14:textId="77777777" w:rsidR="00835DEC" w:rsidRDefault="00C55DE5">
      <w:pPr>
        <w:pStyle w:val="afffffffffff"/>
        <w:ind w:left="420" w:hangingChars="200" w:hanging="420"/>
        <w:rPr>
          <w:rFonts w:ascii="黑体" w:eastAsia="黑体" w:hAnsi="黑体"/>
        </w:rPr>
      </w:pPr>
      <w:bookmarkStart w:id="63" w:name="_Toc20321"/>
      <w:r>
        <w:rPr>
          <w:rFonts w:ascii="黑体" w:eastAsia="黑体" w:hAnsi="黑体" w:hint="eastAsia"/>
        </w:rPr>
        <w:br/>
        <w:t>应急作业场所</w:t>
      </w:r>
      <w:bookmarkEnd w:id="63"/>
    </w:p>
    <w:p w14:paraId="1C7D7D85" w14:textId="77777777" w:rsidR="00835DEC" w:rsidRDefault="00C55DE5">
      <w:pPr>
        <w:pStyle w:val="afffff0"/>
        <w:ind w:firstLine="420"/>
      </w:pPr>
      <w:r>
        <w:rPr>
          <w:rFonts w:hint="eastAsia"/>
        </w:rPr>
        <w:t>用以实现应急值守、应急作业、协同办公和放置相关设备等功能的物理区域。</w:t>
      </w:r>
    </w:p>
    <w:p w14:paraId="2C1299F3" w14:textId="77777777" w:rsidR="00835DEC" w:rsidRDefault="00C55DE5">
      <w:pPr>
        <w:pStyle w:val="affc"/>
        <w:spacing w:before="312" w:after="312"/>
      </w:pPr>
      <w:bookmarkStart w:id="64" w:name="_Toc181306080"/>
      <w:bookmarkStart w:id="65" w:name="_Toc181361556"/>
      <w:bookmarkStart w:id="66" w:name="_Toc181308662"/>
      <w:bookmarkStart w:id="67" w:name="_Toc181308613"/>
      <w:bookmarkStart w:id="68" w:name="_Toc181008682"/>
      <w:bookmarkStart w:id="69" w:name="_Toc181362154"/>
      <w:bookmarkStart w:id="70" w:name="_Toc181361851"/>
      <w:bookmarkStart w:id="71" w:name="_Toc186546469"/>
      <w:bookmarkStart w:id="72" w:name="_Toc181001101"/>
      <w:bookmarkStart w:id="73" w:name="_Toc181001157"/>
      <w:bookmarkStart w:id="74" w:name="_Toc180482098"/>
      <w:r>
        <w:rPr>
          <w:rFonts w:hint="eastAsia"/>
        </w:rPr>
        <w:t>总体要求</w:t>
      </w:r>
      <w:bookmarkEnd w:id="64"/>
      <w:bookmarkEnd w:id="65"/>
      <w:bookmarkEnd w:id="66"/>
      <w:bookmarkEnd w:id="67"/>
      <w:bookmarkEnd w:id="68"/>
      <w:bookmarkEnd w:id="69"/>
      <w:bookmarkEnd w:id="70"/>
      <w:bookmarkEnd w:id="71"/>
    </w:p>
    <w:p w14:paraId="60A8D4FE" w14:textId="77777777" w:rsidR="00835DEC" w:rsidRDefault="00C55DE5">
      <w:pPr>
        <w:pStyle w:val="affffffff9"/>
      </w:pPr>
      <w:r>
        <w:rPr>
          <w:rFonts w:hint="eastAsia"/>
        </w:rPr>
        <w:lastRenderedPageBreak/>
        <w:t>公共卫生应急作业中心应包括市级、区级、社区级三级机构。</w:t>
      </w:r>
    </w:p>
    <w:p w14:paraId="48000CAF" w14:textId="77777777" w:rsidR="00835DEC" w:rsidRDefault="00C55DE5">
      <w:pPr>
        <w:pStyle w:val="affffffff9"/>
      </w:pPr>
      <w:r>
        <w:rPr>
          <w:rFonts w:hint="eastAsia"/>
        </w:rPr>
        <w:t>应从基础环境建设、硬件设施、软件信息系统、人员、物资配置等方面开展公共卫生应急作业中心建设。</w:t>
      </w:r>
    </w:p>
    <w:p w14:paraId="44F36B71" w14:textId="77777777" w:rsidR="00835DEC" w:rsidRDefault="00C55DE5">
      <w:pPr>
        <w:pStyle w:val="affffffff9"/>
      </w:pPr>
      <w:r>
        <w:rPr>
          <w:rFonts w:hint="eastAsia"/>
        </w:rPr>
        <w:t>市级公共卫生应急作业中心、区级公共卫生应急作业中心应分别指导区级公共卫生应急作业中心和社区级公共卫生应急作业中心相关建设工作。</w:t>
      </w:r>
    </w:p>
    <w:p w14:paraId="496DAE09" w14:textId="77777777" w:rsidR="00835DEC" w:rsidRDefault="00C55DE5">
      <w:pPr>
        <w:pStyle w:val="affc"/>
        <w:spacing w:before="312" w:after="312"/>
      </w:pPr>
      <w:bookmarkStart w:id="75" w:name="_Toc181308663"/>
      <w:bookmarkStart w:id="76" w:name="_Toc181361557"/>
      <w:bookmarkStart w:id="77" w:name="_Toc181306081"/>
      <w:bookmarkStart w:id="78" w:name="_Toc181001102"/>
      <w:bookmarkStart w:id="79" w:name="_Toc181008683"/>
      <w:bookmarkStart w:id="80" w:name="_Toc181308614"/>
      <w:bookmarkStart w:id="81" w:name="_Toc180482099"/>
      <w:bookmarkStart w:id="82" w:name="_Toc181001158"/>
      <w:bookmarkStart w:id="83" w:name="_Toc181361852"/>
      <w:bookmarkStart w:id="84" w:name="_Toc181362155"/>
      <w:bookmarkStart w:id="85" w:name="_Toc186546470"/>
      <w:bookmarkStart w:id="86" w:name="_Toc10851"/>
      <w:bookmarkStart w:id="87" w:name="_Toc15101"/>
      <w:bookmarkEnd w:id="72"/>
      <w:bookmarkEnd w:id="73"/>
      <w:bookmarkEnd w:id="74"/>
      <w:r>
        <w:rPr>
          <w:rFonts w:hint="eastAsia"/>
        </w:rPr>
        <w:t>环境</w:t>
      </w:r>
      <w:bookmarkEnd w:id="75"/>
      <w:bookmarkEnd w:id="76"/>
      <w:bookmarkEnd w:id="77"/>
      <w:bookmarkEnd w:id="78"/>
      <w:bookmarkEnd w:id="79"/>
      <w:bookmarkEnd w:id="80"/>
      <w:bookmarkEnd w:id="81"/>
      <w:bookmarkEnd w:id="82"/>
      <w:r>
        <w:rPr>
          <w:rFonts w:hint="eastAsia"/>
        </w:rPr>
        <w:t>建设</w:t>
      </w:r>
      <w:bookmarkEnd w:id="83"/>
      <w:bookmarkEnd w:id="84"/>
      <w:bookmarkEnd w:id="85"/>
    </w:p>
    <w:p w14:paraId="0FBA5CE6" w14:textId="77777777" w:rsidR="00835DEC" w:rsidRDefault="00C55DE5">
      <w:pPr>
        <w:pStyle w:val="affd"/>
        <w:spacing w:before="156" w:after="156"/>
      </w:pPr>
      <w:bookmarkStart w:id="88" w:name="_Toc181361558"/>
      <w:bookmarkStart w:id="89" w:name="_Toc181362156"/>
      <w:bookmarkStart w:id="90" w:name="_Toc181308664"/>
      <w:bookmarkStart w:id="91" w:name="_Toc181361853"/>
      <w:bookmarkStart w:id="92" w:name="_Toc186546471"/>
      <w:r>
        <w:rPr>
          <w:rFonts w:hint="eastAsia"/>
        </w:rPr>
        <w:t>基本要求</w:t>
      </w:r>
      <w:bookmarkEnd w:id="88"/>
      <w:bookmarkEnd w:id="89"/>
      <w:bookmarkEnd w:id="90"/>
      <w:bookmarkEnd w:id="91"/>
      <w:bookmarkEnd w:id="92"/>
    </w:p>
    <w:p w14:paraId="7B8A9DEC" w14:textId="77777777" w:rsidR="00835DEC" w:rsidRDefault="00C55DE5">
      <w:pPr>
        <w:pStyle w:val="affffffffc"/>
      </w:pPr>
      <w:r>
        <w:rPr>
          <w:rFonts w:hint="eastAsia"/>
        </w:rPr>
        <w:t>市级公共卫生应急作业中心基础环境由市疾病预防控制中心在上级业务主管部门的指导下承建。</w:t>
      </w:r>
    </w:p>
    <w:p w14:paraId="0FD953AF" w14:textId="77777777" w:rsidR="00835DEC" w:rsidRDefault="00C55DE5">
      <w:pPr>
        <w:pStyle w:val="affffffffc"/>
      </w:pPr>
      <w:r>
        <w:rPr>
          <w:rFonts w:hint="eastAsia"/>
        </w:rPr>
        <w:t>区级公共卫生应急作业中心基础环境由</w:t>
      </w:r>
      <w:proofErr w:type="gramStart"/>
      <w:r>
        <w:rPr>
          <w:rFonts w:hint="eastAsia"/>
        </w:rPr>
        <w:t>区疾病</w:t>
      </w:r>
      <w:proofErr w:type="gramEnd"/>
      <w:r>
        <w:rPr>
          <w:rFonts w:hint="eastAsia"/>
        </w:rPr>
        <w:t>预防控制中心在上级业务主管部门的指导下承建。</w:t>
      </w:r>
    </w:p>
    <w:p w14:paraId="1F6C1840" w14:textId="77777777" w:rsidR="00835DEC" w:rsidRDefault="00C55DE5">
      <w:pPr>
        <w:pStyle w:val="affffffffc"/>
      </w:pPr>
      <w:r>
        <w:rPr>
          <w:rFonts w:hint="eastAsia"/>
        </w:rPr>
        <w:t>社区级公共卫生应急作业中心基础环境由社区卫生服务中心在上级业务主管部门的指导下承建。</w:t>
      </w:r>
    </w:p>
    <w:p w14:paraId="10EB0128" w14:textId="77777777" w:rsidR="00835DEC" w:rsidRDefault="00C55DE5">
      <w:pPr>
        <w:pStyle w:val="affd"/>
        <w:spacing w:before="156" w:after="156"/>
      </w:pPr>
      <w:bookmarkStart w:id="93" w:name="_Toc181008685"/>
      <w:bookmarkStart w:id="94" w:name="_Toc181308616"/>
      <w:bookmarkStart w:id="95" w:name="_Toc181306083"/>
      <w:bookmarkStart w:id="96" w:name="_Toc181362157"/>
      <w:bookmarkStart w:id="97" w:name="_Toc181308665"/>
      <w:bookmarkStart w:id="98" w:name="_Toc181361559"/>
      <w:bookmarkStart w:id="99" w:name="_Toc181361854"/>
      <w:bookmarkStart w:id="100" w:name="_Toc186546472"/>
      <w:r>
        <w:rPr>
          <w:rFonts w:hint="eastAsia"/>
        </w:rPr>
        <w:t>场所区域</w:t>
      </w:r>
      <w:bookmarkEnd w:id="86"/>
      <w:bookmarkEnd w:id="87"/>
      <w:r>
        <w:rPr>
          <w:rFonts w:hint="eastAsia"/>
        </w:rPr>
        <w:t>设置</w:t>
      </w:r>
      <w:bookmarkEnd w:id="93"/>
      <w:bookmarkEnd w:id="94"/>
      <w:bookmarkEnd w:id="95"/>
      <w:bookmarkEnd w:id="96"/>
      <w:bookmarkEnd w:id="97"/>
      <w:bookmarkEnd w:id="98"/>
      <w:bookmarkEnd w:id="99"/>
      <w:bookmarkEnd w:id="100"/>
    </w:p>
    <w:p w14:paraId="22980DF6" w14:textId="77777777" w:rsidR="00835DEC" w:rsidRDefault="00C55DE5">
      <w:pPr>
        <w:pStyle w:val="affe"/>
        <w:spacing w:before="156" w:after="156"/>
      </w:pPr>
      <w:bookmarkStart w:id="101" w:name="_Toc181008686"/>
      <w:r>
        <w:rPr>
          <w:rFonts w:hint="eastAsia"/>
        </w:rPr>
        <w:t>市级应急作业中心</w:t>
      </w:r>
      <w:bookmarkEnd w:id="101"/>
    </w:p>
    <w:p w14:paraId="3E5C5336" w14:textId="77777777" w:rsidR="00835DEC" w:rsidRDefault="00C55DE5">
      <w:pPr>
        <w:pStyle w:val="affffffffb"/>
      </w:pPr>
      <w:r>
        <w:rPr>
          <w:rFonts w:hint="eastAsia"/>
        </w:rPr>
        <w:t>市级应急作业中心应设置应急作业集中办公区、视频会议区、协同办公区、值班室、应急物资储备基地、独立培训基地、设备机房（间）及其附属用房。</w:t>
      </w:r>
    </w:p>
    <w:p w14:paraId="76F104F9" w14:textId="77777777" w:rsidR="00835DEC" w:rsidRDefault="00C55DE5">
      <w:pPr>
        <w:pStyle w:val="affffffffb"/>
      </w:pPr>
      <w:r>
        <w:rPr>
          <w:rFonts w:hint="eastAsia"/>
        </w:rPr>
        <w:t>应急作业集中办公区的</w:t>
      </w:r>
      <w:proofErr w:type="gramStart"/>
      <w:r>
        <w:rPr>
          <w:rFonts w:hint="eastAsia"/>
        </w:rPr>
        <w:t>使用面积宜部小于</w:t>
      </w:r>
      <w:proofErr w:type="gramEnd"/>
      <w:r>
        <w:rPr>
          <w:rFonts w:hint="eastAsia"/>
        </w:rPr>
        <w:t>300 m</w:t>
      </w:r>
      <w:r>
        <w:rPr>
          <w:rFonts w:hint="eastAsia"/>
          <w:vertAlign w:val="superscript"/>
        </w:rPr>
        <w:t>2</w:t>
      </w:r>
      <w:r>
        <w:rPr>
          <w:rFonts w:hint="eastAsia"/>
        </w:rPr>
        <w:t>，举架高度宜不低于4.5 m，</w:t>
      </w:r>
      <w:proofErr w:type="gramStart"/>
      <w:r>
        <w:rPr>
          <w:rFonts w:hint="eastAsia"/>
        </w:rPr>
        <w:t>宜设置</w:t>
      </w:r>
      <w:proofErr w:type="gramEnd"/>
      <w:r>
        <w:rPr>
          <w:rFonts w:hint="eastAsia"/>
        </w:rPr>
        <w:t>不少于35个</w:t>
      </w:r>
      <w:proofErr w:type="gramStart"/>
      <w:r>
        <w:rPr>
          <w:rFonts w:hint="eastAsia"/>
        </w:rPr>
        <w:t>研</w:t>
      </w:r>
      <w:proofErr w:type="gramEnd"/>
      <w:r>
        <w:rPr>
          <w:rFonts w:hint="eastAsia"/>
        </w:rPr>
        <w:t>判、会商席位。</w:t>
      </w:r>
    </w:p>
    <w:p w14:paraId="1758B3CE" w14:textId="77777777" w:rsidR="00835DEC" w:rsidRDefault="00C55DE5">
      <w:pPr>
        <w:pStyle w:val="affffffffb"/>
      </w:pPr>
      <w:r>
        <w:rPr>
          <w:rFonts w:hint="eastAsia"/>
        </w:rPr>
        <w:t>视频会议区</w:t>
      </w:r>
      <w:proofErr w:type="gramStart"/>
      <w:r>
        <w:rPr>
          <w:rFonts w:hint="eastAsia"/>
        </w:rPr>
        <w:t>硬设置宜</w:t>
      </w:r>
      <w:proofErr w:type="gramEnd"/>
      <w:r>
        <w:rPr>
          <w:rFonts w:hint="eastAsia"/>
        </w:rPr>
        <w:t>不少于20个视频会议席位。</w:t>
      </w:r>
    </w:p>
    <w:p w14:paraId="40F69651" w14:textId="77777777" w:rsidR="00835DEC" w:rsidRDefault="00C55DE5">
      <w:pPr>
        <w:pStyle w:val="affffffffb"/>
      </w:pPr>
      <w:r>
        <w:rPr>
          <w:rFonts w:hint="eastAsia"/>
        </w:rPr>
        <w:t>协同办公区宜不少于5个房间，每个房间使用面积宜不小于50 m</w:t>
      </w:r>
      <w:r>
        <w:rPr>
          <w:rFonts w:hint="eastAsia"/>
          <w:vertAlign w:val="superscript"/>
        </w:rPr>
        <w:t>2</w:t>
      </w:r>
      <w:r>
        <w:rPr>
          <w:rFonts w:hint="eastAsia"/>
        </w:rPr>
        <w:t>，</w:t>
      </w:r>
      <w:proofErr w:type="gramStart"/>
      <w:r>
        <w:rPr>
          <w:rFonts w:hint="eastAsia"/>
        </w:rPr>
        <w:t>宜设置</w:t>
      </w:r>
      <w:proofErr w:type="gramEnd"/>
      <w:r>
        <w:rPr>
          <w:rFonts w:hint="eastAsia"/>
        </w:rPr>
        <w:t>不少于20个</w:t>
      </w:r>
      <w:proofErr w:type="gramStart"/>
      <w:r>
        <w:rPr>
          <w:rFonts w:hint="eastAsia"/>
        </w:rPr>
        <w:t>研</w:t>
      </w:r>
      <w:proofErr w:type="gramEnd"/>
      <w:r>
        <w:rPr>
          <w:rFonts w:hint="eastAsia"/>
        </w:rPr>
        <w:t>判、会商席位。</w:t>
      </w:r>
    </w:p>
    <w:p w14:paraId="4EF168E8" w14:textId="77777777" w:rsidR="00835DEC" w:rsidRDefault="00C55DE5">
      <w:pPr>
        <w:pStyle w:val="affffffffb"/>
      </w:pPr>
      <w:r>
        <w:rPr>
          <w:rFonts w:hint="eastAsia"/>
        </w:rPr>
        <w:t>设置2间中心值班室、2间应急值班室。值班室内应配备值班床、办公桌椅、储物柜、冰箱、健身器械、洗衣机、烘干机等便利设施。</w:t>
      </w:r>
    </w:p>
    <w:p w14:paraId="1E527110" w14:textId="77777777" w:rsidR="00835DEC" w:rsidRDefault="00C55DE5">
      <w:pPr>
        <w:pStyle w:val="affffffffb"/>
      </w:pPr>
      <w:r>
        <w:rPr>
          <w:rFonts w:hint="eastAsia"/>
        </w:rPr>
        <w:t>应急物资储备基地应配备仓储管理及应急物资管理系统。</w:t>
      </w:r>
    </w:p>
    <w:p w14:paraId="5BC8320D" w14:textId="77777777" w:rsidR="00835DEC" w:rsidRDefault="00C55DE5">
      <w:pPr>
        <w:pStyle w:val="affffffffb"/>
      </w:pPr>
      <w:r>
        <w:rPr>
          <w:rFonts w:hint="eastAsia"/>
        </w:rPr>
        <w:t>应急物资管理系统宜采用RFID或UWB定位方式进行管理，并应为仓储区配备电动打包机，托盘和紧固装置等设备以及运输物资的各</w:t>
      </w:r>
      <w:proofErr w:type="gramStart"/>
      <w:r>
        <w:rPr>
          <w:rFonts w:hint="eastAsia"/>
        </w:rPr>
        <w:t>类载具</w:t>
      </w:r>
      <w:proofErr w:type="gramEnd"/>
      <w:r>
        <w:rPr>
          <w:rFonts w:hint="eastAsia"/>
        </w:rPr>
        <w:t>。</w:t>
      </w:r>
    </w:p>
    <w:p w14:paraId="2A350241" w14:textId="77777777" w:rsidR="00835DEC" w:rsidRDefault="00C55DE5">
      <w:pPr>
        <w:pStyle w:val="affffffffb"/>
      </w:pPr>
      <w:r>
        <w:rPr>
          <w:rFonts w:hint="eastAsia"/>
        </w:rPr>
        <w:t>独立培训基地应包括培训室及培训演练基地，配备多媒体教学培训系统及实训设备。多媒体教学培训系统应包含视频显示、音频扩声、音视频切换、视频录播、集中控制等系统。实</w:t>
      </w:r>
      <w:proofErr w:type="gramStart"/>
      <w:r>
        <w:rPr>
          <w:rFonts w:hint="eastAsia"/>
        </w:rPr>
        <w:t>训设备</w:t>
      </w:r>
      <w:proofErr w:type="gramEnd"/>
      <w:r>
        <w:rPr>
          <w:rFonts w:hint="eastAsia"/>
        </w:rPr>
        <w:t>可选择配备模拟现场、假人、以及AR、VR设备等辅助教学设备。</w:t>
      </w:r>
    </w:p>
    <w:p w14:paraId="4EA42FCF" w14:textId="77777777" w:rsidR="00835DEC" w:rsidRDefault="00C55DE5">
      <w:pPr>
        <w:pStyle w:val="affffffffb"/>
      </w:pPr>
      <w:bookmarkStart w:id="102" w:name="OLE_LINK3"/>
      <w:r>
        <w:rPr>
          <w:rFonts w:hint="eastAsia"/>
        </w:rPr>
        <w:t>设备机房(间)及其附属用房建设应符合GB 50174中B级电子信息系统机房建设标准</w:t>
      </w:r>
      <w:bookmarkEnd w:id="102"/>
      <w:r>
        <w:rPr>
          <w:rFonts w:hint="eastAsia"/>
        </w:rPr>
        <w:t>，应满足通讯网络、主控设备、网络安全、主机与存储、供配电等方面要求。</w:t>
      </w:r>
    </w:p>
    <w:p w14:paraId="0BCAFAE2" w14:textId="77777777" w:rsidR="00835DEC" w:rsidRDefault="00C55DE5">
      <w:pPr>
        <w:pStyle w:val="affe"/>
        <w:spacing w:before="156" w:after="156"/>
      </w:pPr>
      <w:bookmarkStart w:id="103" w:name="_Toc181008687"/>
      <w:r>
        <w:rPr>
          <w:rFonts w:hint="eastAsia"/>
        </w:rPr>
        <w:t>区级应急作业中心</w:t>
      </w:r>
      <w:bookmarkEnd w:id="103"/>
    </w:p>
    <w:p w14:paraId="05076C0C" w14:textId="77777777" w:rsidR="00835DEC" w:rsidRDefault="00C55DE5">
      <w:pPr>
        <w:pStyle w:val="affffffffb"/>
      </w:pPr>
      <w:r>
        <w:rPr>
          <w:rFonts w:hint="eastAsia"/>
        </w:rPr>
        <w:t>区级应急作业中心应设置应急作业集中办公区、视频会议区、协同办公区、值班室、应急物资储备基地、独立培训基地、设备机房（间）及其附属用房。</w:t>
      </w:r>
    </w:p>
    <w:p w14:paraId="08C8C7D4" w14:textId="77777777" w:rsidR="00835DEC" w:rsidRDefault="00C55DE5">
      <w:pPr>
        <w:pStyle w:val="affffffffb"/>
      </w:pPr>
      <w:r>
        <w:rPr>
          <w:rFonts w:hint="eastAsia"/>
        </w:rPr>
        <w:t>应急作业集中办公区使用面积宜不小于100 m</w:t>
      </w:r>
      <w:r>
        <w:rPr>
          <w:rFonts w:hint="eastAsia"/>
          <w:vertAlign w:val="superscript"/>
        </w:rPr>
        <w:t>2</w:t>
      </w:r>
      <w:r>
        <w:rPr>
          <w:rFonts w:hint="eastAsia"/>
        </w:rPr>
        <w:t>，举架高度宜不低于4.5 m，</w:t>
      </w:r>
      <w:proofErr w:type="gramStart"/>
      <w:r>
        <w:rPr>
          <w:rFonts w:hint="eastAsia"/>
        </w:rPr>
        <w:t>宜设置</w:t>
      </w:r>
      <w:proofErr w:type="gramEnd"/>
      <w:r>
        <w:rPr>
          <w:rFonts w:hint="eastAsia"/>
        </w:rPr>
        <w:t>不少于15个</w:t>
      </w:r>
      <w:proofErr w:type="gramStart"/>
      <w:r>
        <w:rPr>
          <w:rFonts w:hint="eastAsia"/>
        </w:rPr>
        <w:t>研</w:t>
      </w:r>
      <w:proofErr w:type="gramEnd"/>
      <w:r>
        <w:rPr>
          <w:rFonts w:hint="eastAsia"/>
        </w:rPr>
        <w:t>判、会商席位。</w:t>
      </w:r>
    </w:p>
    <w:p w14:paraId="19A6BDB9" w14:textId="77777777" w:rsidR="00835DEC" w:rsidRDefault="00C55DE5">
      <w:pPr>
        <w:pStyle w:val="affffffffb"/>
      </w:pPr>
      <w:r>
        <w:rPr>
          <w:rFonts w:hint="eastAsia"/>
        </w:rPr>
        <w:t>视频会议</w:t>
      </w:r>
      <w:proofErr w:type="gramStart"/>
      <w:r>
        <w:rPr>
          <w:rFonts w:hint="eastAsia"/>
        </w:rPr>
        <w:t>区宜设置</w:t>
      </w:r>
      <w:proofErr w:type="gramEnd"/>
      <w:r>
        <w:rPr>
          <w:rFonts w:hint="eastAsia"/>
        </w:rPr>
        <w:t>不少于20个视频会议席位，可与应急作业区共用。</w:t>
      </w:r>
    </w:p>
    <w:p w14:paraId="2CC93468" w14:textId="77777777" w:rsidR="00835DEC" w:rsidRDefault="00C55DE5">
      <w:pPr>
        <w:pStyle w:val="affffffffb"/>
      </w:pPr>
      <w:r>
        <w:rPr>
          <w:rFonts w:hint="eastAsia"/>
        </w:rPr>
        <w:t>协同办公区宜不少于3个房间，每个房间使用面积宜不小于30 m</w:t>
      </w:r>
      <w:r>
        <w:rPr>
          <w:rFonts w:hint="eastAsia"/>
          <w:vertAlign w:val="superscript"/>
        </w:rPr>
        <w:t>2</w:t>
      </w:r>
      <w:r>
        <w:rPr>
          <w:rFonts w:hint="eastAsia"/>
        </w:rPr>
        <w:t>，</w:t>
      </w:r>
      <w:proofErr w:type="gramStart"/>
      <w:r>
        <w:rPr>
          <w:rFonts w:hint="eastAsia"/>
        </w:rPr>
        <w:t>宜设置</w:t>
      </w:r>
      <w:proofErr w:type="gramEnd"/>
      <w:r>
        <w:rPr>
          <w:rFonts w:hint="eastAsia"/>
        </w:rPr>
        <w:t>不少于20个</w:t>
      </w:r>
      <w:proofErr w:type="gramStart"/>
      <w:r>
        <w:rPr>
          <w:rFonts w:hint="eastAsia"/>
        </w:rPr>
        <w:t>研</w:t>
      </w:r>
      <w:proofErr w:type="gramEnd"/>
      <w:r>
        <w:rPr>
          <w:rFonts w:hint="eastAsia"/>
        </w:rPr>
        <w:t>判、会商席位。</w:t>
      </w:r>
    </w:p>
    <w:p w14:paraId="434B5639" w14:textId="77777777" w:rsidR="00835DEC" w:rsidRDefault="00C55DE5">
      <w:pPr>
        <w:pStyle w:val="affffffffb"/>
      </w:pPr>
      <w:r>
        <w:rPr>
          <w:rFonts w:hint="eastAsia"/>
        </w:rPr>
        <w:lastRenderedPageBreak/>
        <w:t>根据规</w:t>
      </w:r>
      <w:r w:rsidRPr="005E60C6">
        <w:rPr>
          <w:rFonts w:hint="eastAsia"/>
        </w:rPr>
        <w:t>模</w:t>
      </w:r>
      <w:proofErr w:type="gramStart"/>
      <w:r w:rsidRPr="005E60C6">
        <w:rPr>
          <w:rFonts w:hint="eastAsia"/>
        </w:rPr>
        <w:t>宜设置</w:t>
      </w:r>
      <w:proofErr w:type="gramEnd"/>
      <w:r w:rsidRPr="005E60C6">
        <w:rPr>
          <w:rFonts w:hint="eastAsia"/>
        </w:rPr>
        <w:t>1至2间中心值班室、1至2间应急值班室</w:t>
      </w:r>
      <w:r>
        <w:rPr>
          <w:rFonts w:hint="eastAsia"/>
        </w:rPr>
        <w:t>。值班室内需配备值班床、办公桌椅、储物柜等家具以及微波炉等生活电器，可根据实际情况选配冰箱、健身器械、洗衣机、烘干机等便利设施。</w:t>
      </w:r>
    </w:p>
    <w:p w14:paraId="3C3797E8" w14:textId="77777777" w:rsidR="00835DEC" w:rsidRDefault="00C55DE5">
      <w:pPr>
        <w:pStyle w:val="affffffffb"/>
      </w:pPr>
      <w:r>
        <w:rPr>
          <w:rFonts w:hint="eastAsia"/>
        </w:rPr>
        <w:t>应急物资储备基地应接入市级物资管理系统。</w:t>
      </w:r>
    </w:p>
    <w:p w14:paraId="3BCB78E5" w14:textId="77777777" w:rsidR="00835DEC" w:rsidRDefault="00C55DE5">
      <w:pPr>
        <w:pStyle w:val="affffffffb"/>
      </w:pPr>
      <w:r>
        <w:rPr>
          <w:rFonts w:hint="eastAsia"/>
        </w:rPr>
        <w:t>独立培训基地包括培训室及培训演练基地，应承担区级和社区级应急作业中心队伍培训演练工作。</w:t>
      </w:r>
    </w:p>
    <w:p w14:paraId="07E9CC53" w14:textId="77777777" w:rsidR="00835DEC" w:rsidRDefault="00C55DE5">
      <w:pPr>
        <w:pStyle w:val="affffffffb"/>
      </w:pPr>
      <w:r>
        <w:rPr>
          <w:rFonts w:hint="eastAsia"/>
        </w:rPr>
        <w:t>设备机房(间)及其附属用房建设应符合GB 50174中B级电子信息系统机房建设标准，应满足通讯网络、主控设备、网络安全、主机与存储、供配电等方面要求。</w:t>
      </w:r>
    </w:p>
    <w:p w14:paraId="2F504B8B" w14:textId="77777777" w:rsidR="00835DEC" w:rsidRDefault="00C55DE5">
      <w:pPr>
        <w:pStyle w:val="affe"/>
        <w:spacing w:before="156" w:after="156"/>
      </w:pPr>
      <w:bookmarkStart w:id="104" w:name="_Toc181008688"/>
      <w:r>
        <w:rPr>
          <w:rFonts w:hint="eastAsia"/>
        </w:rPr>
        <w:t>社区级应急作业中心</w:t>
      </w:r>
      <w:bookmarkEnd w:id="104"/>
    </w:p>
    <w:p w14:paraId="366EE099" w14:textId="77777777" w:rsidR="00835DEC" w:rsidRDefault="00C55DE5">
      <w:pPr>
        <w:pStyle w:val="affffffffb"/>
      </w:pPr>
      <w:r>
        <w:rPr>
          <w:rFonts w:hint="eastAsia"/>
        </w:rPr>
        <w:t>社区级应急作业中心应设置应急作业集中办公区、协同办公区、值班室、应急物资储备基地。</w:t>
      </w:r>
    </w:p>
    <w:p w14:paraId="56AB23E6" w14:textId="77777777" w:rsidR="00835DEC" w:rsidRDefault="00C55DE5">
      <w:pPr>
        <w:pStyle w:val="affffffffb"/>
        <w:rPr>
          <w:rFonts w:hAnsi="宋体" w:cs="宋体"/>
        </w:rPr>
      </w:pPr>
      <w:r>
        <w:rPr>
          <w:rFonts w:hAnsi="宋体" w:cs="宋体" w:hint="eastAsia"/>
        </w:rPr>
        <w:t>应急作业集中办公区可与非门诊、手术室等专业用房的会议室等集中办公业务用房统筹使用，使用面积宜不小于50</w:t>
      </w:r>
      <w:r>
        <w:rPr>
          <w:rFonts w:hint="eastAsia"/>
        </w:rPr>
        <w:t xml:space="preserve"> m</w:t>
      </w:r>
      <w:r>
        <w:rPr>
          <w:rFonts w:hint="eastAsia"/>
          <w:vertAlign w:val="superscript"/>
        </w:rPr>
        <w:t>2</w:t>
      </w:r>
      <w:r>
        <w:rPr>
          <w:rFonts w:hAnsi="宋体" w:cs="宋体" w:hint="eastAsia"/>
        </w:rPr>
        <w:t>。</w:t>
      </w:r>
    </w:p>
    <w:p w14:paraId="7E8D11FB" w14:textId="77777777" w:rsidR="00835DEC" w:rsidRDefault="00C55DE5">
      <w:pPr>
        <w:pStyle w:val="affffffffb"/>
        <w:rPr>
          <w:rFonts w:hAnsi="宋体" w:cs="宋体"/>
        </w:rPr>
      </w:pPr>
      <w:bookmarkStart w:id="105" w:name="_Toc138590558"/>
      <w:r>
        <w:rPr>
          <w:rFonts w:hAnsi="宋体" w:cs="宋体" w:hint="eastAsia"/>
        </w:rPr>
        <w:t>协同办公区可与社区卫生服务中心非门诊、手术室等专业用房的会议室等集中办公业务用房统筹使用，使用面积宜不小于30</w:t>
      </w:r>
      <w:r>
        <w:rPr>
          <w:rFonts w:hint="eastAsia"/>
        </w:rPr>
        <w:t xml:space="preserve"> m</w:t>
      </w:r>
      <w:r>
        <w:rPr>
          <w:rFonts w:hint="eastAsia"/>
          <w:vertAlign w:val="superscript"/>
        </w:rPr>
        <w:t>2</w:t>
      </w:r>
      <w:r>
        <w:rPr>
          <w:rFonts w:hAnsi="宋体" w:cs="宋体" w:hint="eastAsia"/>
        </w:rPr>
        <w:t>。</w:t>
      </w:r>
    </w:p>
    <w:p w14:paraId="04F7CBD0" w14:textId="77777777" w:rsidR="00835DEC" w:rsidRDefault="00C55DE5">
      <w:pPr>
        <w:pStyle w:val="affffffffb"/>
        <w:rPr>
          <w:rFonts w:hAnsi="宋体" w:cs="宋体"/>
        </w:rPr>
      </w:pPr>
      <w:r>
        <w:rPr>
          <w:rFonts w:hAnsi="宋体" w:cs="宋体" w:hint="eastAsia"/>
        </w:rPr>
        <w:t>值班室可与社区卫生服务中心值班室统筹使用，如社区卫生服务中心无常规值班室，需设立独立的应急作业中心值班室，使用面积宜不小于15</w:t>
      </w:r>
      <w:r>
        <w:rPr>
          <w:rFonts w:hint="eastAsia"/>
        </w:rPr>
        <w:t xml:space="preserve"> m</w:t>
      </w:r>
      <w:r>
        <w:rPr>
          <w:rFonts w:hint="eastAsia"/>
          <w:vertAlign w:val="superscript"/>
        </w:rPr>
        <w:t>2</w:t>
      </w:r>
      <w:r>
        <w:rPr>
          <w:rFonts w:hAnsi="宋体" w:cs="宋体" w:hint="eastAsia"/>
        </w:rPr>
        <w:t>。</w:t>
      </w:r>
    </w:p>
    <w:p w14:paraId="3152A755" w14:textId="77777777" w:rsidR="00835DEC" w:rsidRDefault="00C55DE5">
      <w:pPr>
        <w:pStyle w:val="affffffffb"/>
        <w:rPr>
          <w:rFonts w:hAnsi="宋体" w:cs="宋体"/>
        </w:rPr>
      </w:pPr>
      <w:r>
        <w:rPr>
          <w:rFonts w:hAnsi="宋体" w:cs="宋体" w:hint="eastAsia"/>
        </w:rPr>
        <w:t>应急物资储备基地可与药房、值班室统筹安排。</w:t>
      </w:r>
    </w:p>
    <w:p w14:paraId="4AEA2745" w14:textId="77777777" w:rsidR="00835DEC" w:rsidRDefault="00C55DE5">
      <w:pPr>
        <w:pStyle w:val="affd"/>
        <w:spacing w:before="156" w:after="156"/>
      </w:pPr>
      <w:bookmarkStart w:id="106" w:name="_Toc27554"/>
      <w:bookmarkStart w:id="107" w:name="_Toc12705"/>
      <w:bookmarkStart w:id="108" w:name="_Toc181008689"/>
      <w:bookmarkStart w:id="109" w:name="_Toc181306084"/>
      <w:bookmarkStart w:id="110" w:name="_Toc181308617"/>
      <w:bookmarkStart w:id="111" w:name="_Toc181361855"/>
      <w:bookmarkStart w:id="112" w:name="_Toc181308666"/>
      <w:bookmarkStart w:id="113" w:name="_Toc181362158"/>
      <w:bookmarkStart w:id="114" w:name="_Toc181361560"/>
      <w:bookmarkStart w:id="115" w:name="_Toc186546473"/>
      <w:bookmarkEnd w:id="105"/>
      <w:r>
        <w:rPr>
          <w:rFonts w:hint="eastAsia"/>
        </w:rPr>
        <w:t>室内装饰</w:t>
      </w:r>
      <w:bookmarkEnd w:id="106"/>
      <w:bookmarkEnd w:id="107"/>
      <w:bookmarkEnd w:id="108"/>
      <w:bookmarkEnd w:id="109"/>
      <w:bookmarkEnd w:id="110"/>
      <w:bookmarkEnd w:id="111"/>
      <w:bookmarkEnd w:id="112"/>
      <w:bookmarkEnd w:id="113"/>
      <w:bookmarkEnd w:id="114"/>
      <w:bookmarkEnd w:id="115"/>
    </w:p>
    <w:p w14:paraId="13F14F2C" w14:textId="010D495C" w:rsidR="00835DEC" w:rsidRDefault="00C55DE5">
      <w:pPr>
        <w:pStyle w:val="affffffffc"/>
      </w:pPr>
      <w:r>
        <w:rPr>
          <w:rFonts w:hint="eastAsia"/>
        </w:rPr>
        <w:t>应急作业</w:t>
      </w:r>
      <w:r w:rsidR="003D0D3F">
        <w:rPr>
          <w:rFonts w:hint="eastAsia"/>
        </w:rPr>
        <w:t>中心</w:t>
      </w:r>
      <w:r>
        <w:rPr>
          <w:rFonts w:hint="eastAsia"/>
        </w:rPr>
        <w:t>用房装修整体设计应庄重、简洁、朴素、大方，避免色块过多和大面积灯光带。</w:t>
      </w:r>
    </w:p>
    <w:p w14:paraId="2B76FAF1" w14:textId="77777777" w:rsidR="00835DEC" w:rsidRDefault="00C55DE5">
      <w:pPr>
        <w:pStyle w:val="affffffffc"/>
      </w:pPr>
      <w:r>
        <w:rPr>
          <w:rFonts w:hint="eastAsia"/>
        </w:rPr>
        <w:t>所有窗户应采用遮光布加窗帘进行遮挡。窗帘应采用具有吸音效果的阻燃布料，遮光布宜采用深色不透光或隔光面料，颜色应与整体装饰色调协调。</w:t>
      </w:r>
    </w:p>
    <w:p w14:paraId="0E85AC9F" w14:textId="77777777" w:rsidR="00835DEC" w:rsidRDefault="00C55DE5">
      <w:pPr>
        <w:pStyle w:val="affffffffc"/>
      </w:pPr>
      <w:r>
        <w:rPr>
          <w:rFonts w:hint="eastAsia"/>
        </w:rPr>
        <w:t>应急作业集中办公区应铺设防静电地砖或地板。需铺设部分防静电地毯的，地毯的选用应符合GB 8624中防火等级规定的B1级和GB 18587中环保等级规定的A级要求。</w:t>
      </w:r>
    </w:p>
    <w:p w14:paraId="393C04A9" w14:textId="77777777" w:rsidR="00835DEC" w:rsidRDefault="00C55DE5">
      <w:pPr>
        <w:pStyle w:val="affffffffc"/>
      </w:pPr>
      <w:r>
        <w:rPr>
          <w:rFonts w:hint="eastAsia"/>
        </w:rPr>
        <w:t>墙面、吊顶应进行吸音处理，可采用吸音软包、穿孔吸音板等材料。</w:t>
      </w:r>
    </w:p>
    <w:p w14:paraId="4E8BAA60" w14:textId="77777777" w:rsidR="00835DEC" w:rsidRDefault="00C55DE5">
      <w:pPr>
        <w:pStyle w:val="affc"/>
        <w:spacing w:before="312" w:after="312"/>
      </w:pPr>
      <w:bookmarkStart w:id="116" w:name="_Toc181008690"/>
      <w:bookmarkStart w:id="117" w:name="_Toc180482100"/>
      <w:bookmarkStart w:id="118" w:name="_Toc181001103"/>
      <w:bookmarkStart w:id="119" w:name="_Toc181001159"/>
      <w:bookmarkStart w:id="120" w:name="_Toc8176"/>
      <w:bookmarkStart w:id="121" w:name="_Toc23967"/>
      <w:bookmarkStart w:id="122" w:name="_Toc181362159"/>
      <w:bookmarkStart w:id="123" w:name="_Toc181308618"/>
      <w:bookmarkStart w:id="124" w:name="_Toc181361561"/>
      <w:bookmarkStart w:id="125" w:name="_Toc181306085"/>
      <w:bookmarkStart w:id="126" w:name="_Toc181308667"/>
      <w:bookmarkStart w:id="127" w:name="_Toc181361856"/>
      <w:bookmarkStart w:id="128" w:name="_Toc186546474"/>
      <w:r>
        <w:rPr>
          <w:rFonts w:hint="eastAsia"/>
        </w:rPr>
        <w:t>基础设施</w:t>
      </w:r>
      <w:bookmarkEnd w:id="116"/>
      <w:bookmarkEnd w:id="117"/>
      <w:bookmarkEnd w:id="118"/>
      <w:bookmarkEnd w:id="119"/>
      <w:bookmarkEnd w:id="120"/>
      <w:bookmarkEnd w:id="121"/>
      <w:r>
        <w:rPr>
          <w:rFonts w:hint="eastAsia"/>
        </w:rPr>
        <w:t>建设</w:t>
      </w:r>
      <w:bookmarkEnd w:id="122"/>
      <w:bookmarkEnd w:id="123"/>
      <w:bookmarkEnd w:id="124"/>
      <w:bookmarkEnd w:id="125"/>
      <w:bookmarkEnd w:id="126"/>
      <w:bookmarkEnd w:id="127"/>
      <w:bookmarkEnd w:id="128"/>
    </w:p>
    <w:p w14:paraId="5F13FCB0" w14:textId="77777777" w:rsidR="00835DEC" w:rsidRDefault="00C55DE5">
      <w:pPr>
        <w:pStyle w:val="affd"/>
        <w:spacing w:before="156" w:after="156"/>
      </w:pPr>
      <w:bookmarkStart w:id="129" w:name="_Toc181008691"/>
      <w:bookmarkStart w:id="130" w:name="_Toc181308619"/>
      <w:bookmarkStart w:id="131" w:name="_Toc181306086"/>
      <w:bookmarkStart w:id="132" w:name="_Toc181308668"/>
      <w:bookmarkStart w:id="133" w:name="_Toc181361562"/>
      <w:bookmarkStart w:id="134" w:name="_Toc181361857"/>
      <w:bookmarkStart w:id="135" w:name="_Toc181362160"/>
      <w:bookmarkStart w:id="136" w:name="_Toc186546475"/>
      <w:bookmarkStart w:id="137" w:name="_Toc4671"/>
      <w:bookmarkStart w:id="138" w:name="_Toc18731"/>
      <w:r>
        <w:rPr>
          <w:rFonts w:hint="eastAsia"/>
        </w:rPr>
        <w:t>基本</w:t>
      </w:r>
      <w:bookmarkEnd w:id="129"/>
      <w:bookmarkEnd w:id="130"/>
      <w:bookmarkEnd w:id="131"/>
      <w:r>
        <w:rPr>
          <w:rFonts w:hint="eastAsia"/>
        </w:rPr>
        <w:t>要求</w:t>
      </w:r>
      <w:bookmarkEnd w:id="132"/>
      <w:bookmarkEnd w:id="133"/>
      <w:bookmarkEnd w:id="134"/>
      <w:bookmarkEnd w:id="135"/>
      <w:bookmarkEnd w:id="136"/>
    </w:p>
    <w:p w14:paraId="1CD1E7A6" w14:textId="77777777" w:rsidR="00835DEC" w:rsidRDefault="00C55DE5">
      <w:pPr>
        <w:pStyle w:val="affffffffc"/>
      </w:pPr>
      <w:r>
        <w:rPr>
          <w:rFonts w:hint="eastAsia"/>
        </w:rPr>
        <w:t>市级应急作业中心应根据本文件6.2～6.9内容开展建设。</w:t>
      </w:r>
    </w:p>
    <w:p w14:paraId="3BB07A83" w14:textId="77777777" w:rsidR="00835DEC" w:rsidRDefault="00C55DE5">
      <w:pPr>
        <w:pStyle w:val="affffffffc"/>
      </w:pPr>
      <w:r>
        <w:rPr>
          <w:rFonts w:hint="eastAsia"/>
        </w:rPr>
        <w:t>区级应急作业中心宜根据本文件6.2～6.9内容开展建设。</w:t>
      </w:r>
    </w:p>
    <w:p w14:paraId="7C58B7B2" w14:textId="77777777" w:rsidR="00835DEC" w:rsidRDefault="00C55DE5">
      <w:pPr>
        <w:pStyle w:val="affffffffc"/>
      </w:pPr>
      <w:r>
        <w:rPr>
          <w:rFonts w:hint="eastAsia"/>
        </w:rPr>
        <w:t>社区级应急作业中心可参照6.2～6.9内容开展建设。</w:t>
      </w:r>
    </w:p>
    <w:p w14:paraId="728C2C22" w14:textId="77777777" w:rsidR="00835DEC" w:rsidRDefault="00C55DE5">
      <w:pPr>
        <w:pStyle w:val="affd"/>
        <w:spacing w:before="156" w:after="156"/>
      </w:pPr>
      <w:bookmarkStart w:id="139" w:name="_Toc181361858"/>
      <w:bookmarkStart w:id="140" w:name="_Toc181362161"/>
      <w:bookmarkStart w:id="141" w:name="_Toc181008692"/>
      <w:bookmarkStart w:id="142" w:name="_Toc181361563"/>
      <w:bookmarkStart w:id="143" w:name="_Toc181306087"/>
      <w:bookmarkStart w:id="144" w:name="_Toc181308620"/>
      <w:bookmarkStart w:id="145" w:name="_Toc181308669"/>
      <w:bookmarkStart w:id="146" w:name="_Toc186546476"/>
      <w:r>
        <w:rPr>
          <w:rFonts w:hint="eastAsia"/>
        </w:rPr>
        <w:t>照明设施</w:t>
      </w:r>
      <w:bookmarkEnd w:id="137"/>
      <w:bookmarkEnd w:id="138"/>
      <w:bookmarkEnd w:id="139"/>
      <w:bookmarkEnd w:id="140"/>
      <w:bookmarkEnd w:id="141"/>
      <w:bookmarkEnd w:id="142"/>
      <w:bookmarkEnd w:id="143"/>
      <w:bookmarkEnd w:id="144"/>
      <w:bookmarkEnd w:id="145"/>
      <w:bookmarkEnd w:id="146"/>
    </w:p>
    <w:p w14:paraId="068619F4" w14:textId="77777777" w:rsidR="00835DEC" w:rsidRDefault="00C55DE5">
      <w:pPr>
        <w:pStyle w:val="affffffffc"/>
      </w:pPr>
      <w:r>
        <w:rPr>
          <w:rFonts w:hint="eastAsia"/>
        </w:rPr>
        <w:t>照明设备采用冷光源，色温为3500 K～5000 K的三基色光源。</w:t>
      </w:r>
    </w:p>
    <w:p w14:paraId="619E5405" w14:textId="77777777" w:rsidR="00835DEC" w:rsidRDefault="00C55DE5">
      <w:pPr>
        <w:pStyle w:val="affffffffc"/>
      </w:pPr>
      <w:r>
        <w:rPr>
          <w:rFonts w:hint="eastAsia"/>
        </w:rPr>
        <w:t>照明设备宜使用LED等节能光源。</w:t>
      </w:r>
    </w:p>
    <w:p w14:paraId="120A2E5E" w14:textId="77777777" w:rsidR="00835DEC" w:rsidRDefault="00C55DE5">
      <w:pPr>
        <w:pStyle w:val="affffffffc"/>
      </w:pPr>
      <w:r>
        <w:rPr>
          <w:rFonts w:hint="eastAsia"/>
        </w:rPr>
        <w:t>照明设备光源分布密度适中、均匀，种类宜不少于两种，灯光效果应符合表1的要求。</w:t>
      </w:r>
    </w:p>
    <w:p w14:paraId="7A7752F4" w14:textId="77777777" w:rsidR="003D0D3F" w:rsidRDefault="003D0D3F">
      <w:pPr>
        <w:pStyle w:val="affffffffc"/>
        <w:numPr>
          <w:ilvl w:val="0"/>
          <w:numId w:val="0"/>
        </w:numPr>
        <w:sectPr w:rsidR="003D0D3F" w:rsidSect="005E60C6">
          <w:headerReference w:type="even" r:id="rId24"/>
          <w:headerReference w:type="default" r:id="rId25"/>
          <w:footerReference w:type="even" r:id="rId26"/>
          <w:footerReference w:type="default" r:id="rId27"/>
          <w:pgSz w:w="11906" w:h="16838"/>
          <w:pgMar w:top="1928" w:right="1134" w:bottom="1134" w:left="1134" w:header="1418" w:footer="1134" w:gutter="284"/>
          <w:pgNumType w:start="1"/>
          <w:cols w:space="425"/>
          <w:formProt w:val="0"/>
          <w:docGrid w:type="lines" w:linePitch="312"/>
        </w:sectPr>
      </w:pPr>
    </w:p>
    <w:p w14:paraId="4D8D16E6" w14:textId="77777777" w:rsidR="00835DEC" w:rsidRDefault="00C55DE5">
      <w:pPr>
        <w:pStyle w:val="aff2"/>
        <w:spacing w:before="156" w:after="156"/>
      </w:pPr>
      <w:r>
        <w:rPr>
          <w:rFonts w:hint="eastAsia"/>
        </w:rPr>
        <w:lastRenderedPageBreak/>
        <w:t>灯光效果参数表</w:t>
      </w:r>
    </w:p>
    <w:tbl>
      <w:tblPr>
        <w:tblStyle w:val="affff2"/>
        <w:tblW w:w="9638"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71"/>
        <w:gridCol w:w="1676"/>
        <w:gridCol w:w="1676"/>
        <w:gridCol w:w="1616"/>
        <w:gridCol w:w="1618"/>
        <w:gridCol w:w="1581"/>
      </w:tblGrid>
      <w:tr w:rsidR="00835DEC" w14:paraId="4C995B08" w14:textId="77777777">
        <w:trPr>
          <w:tblHeader/>
          <w:jc w:val="center"/>
        </w:trPr>
        <w:tc>
          <w:tcPr>
            <w:tcW w:w="1471" w:type="dxa"/>
            <w:tcBorders>
              <w:top w:val="single" w:sz="8" w:space="0" w:color="auto"/>
              <w:bottom w:val="single" w:sz="8" w:space="0" w:color="auto"/>
            </w:tcBorders>
            <w:shd w:val="clear" w:color="auto" w:fill="auto"/>
            <w:vAlign w:val="center"/>
          </w:tcPr>
          <w:p w14:paraId="38B45FA7" w14:textId="77777777" w:rsidR="00835DEC" w:rsidRDefault="00835DEC">
            <w:pPr>
              <w:pStyle w:val="afffffffff4"/>
              <w:rPr>
                <w:rFonts w:hAnsi="宋体" w:cs="宋体"/>
                <w:sz w:val="20"/>
              </w:rPr>
            </w:pPr>
          </w:p>
        </w:tc>
        <w:tc>
          <w:tcPr>
            <w:tcW w:w="1676" w:type="dxa"/>
            <w:tcBorders>
              <w:top w:val="single" w:sz="8" w:space="0" w:color="auto"/>
              <w:bottom w:val="single" w:sz="8" w:space="0" w:color="auto"/>
            </w:tcBorders>
            <w:shd w:val="clear" w:color="auto" w:fill="auto"/>
            <w:vAlign w:val="center"/>
          </w:tcPr>
          <w:p w14:paraId="7AC66B4C" w14:textId="77777777" w:rsidR="00835DEC" w:rsidRDefault="00C55DE5">
            <w:pPr>
              <w:pStyle w:val="afffffffff4"/>
              <w:rPr>
                <w:rFonts w:hAnsi="宋体" w:cs="宋体"/>
                <w:sz w:val="20"/>
              </w:rPr>
            </w:pPr>
            <w:r>
              <w:rPr>
                <w:rFonts w:hAnsi="宋体" w:cs="宋体" w:hint="eastAsia"/>
                <w:sz w:val="20"/>
              </w:rPr>
              <w:t>会议桌面</w:t>
            </w:r>
          </w:p>
        </w:tc>
        <w:tc>
          <w:tcPr>
            <w:tcW w:w="1676" w:type="dxa"/>
            <w:tcBorders>
              <w:top w:val="single" w:sz="8" w:space="0" w:color="auto"/>
              <w:bottom w:val="single" w:sz="8" w:space="0" w:color="auto"/>
            </w:tcBorders>
            <w:shd w:val="clear" w:color="auto" w:fill="auto"/>
            <w:vAlign w:val="center"/>
          </w:tcPr>
          <w:p w14:paraId="290F3673" w14:textId="77777777" w:rsidR="00835DEC" w:rsidRDefault="00C55DE5">
            <w:pPr>
              <w:pStyle w:val="afffffffff4"/>
              <w:rPr>
                <w:rFonts w:hAnsi="宋体" w:cs="宋体"/>
                <w:sz w:val="20"/>
              </w:rPr>
            </w:pPr>
            <w:r>
              <w:rPr>
                <w:rFonts w:hAnsi="宋体" w:cs="宋体" w:hint="eastAsia"/>
                <w:sz w:val="20"/>
              </w:rPr>
              <w:t>人物面部</w:t>
            </w:r>
          </w:p>
        </w:tc>
        <w:tc>
          <w:tcPr>
            <w:tcW w:w="1616" w:type="dxa"/>
            <w:tcBorders>
              <w:top w:val="single" w:sz="8" w:space="0" w:color="auto"/>
              <w:bottom w:val="single" w:sz="8" w:space="0" w:color="auto"/>
            </w:tcBorders>
            <w:shd w:val="clear" w:color="auto" w:fill="auto"/>
            <w:vAlign w:val="center"/>
          </w:tcPr>
          <w:p w14:paraId="47A8ACB9" w14:textId="77777777" w:rsidR="00835DEC" w:rsidRDefault="00C55DE5">
            <w:pPr>
              <w:pStyle w:val="afffffffff4"/>
              <w:rPr>
                <w:rFonts w:hAnsi="宋体" w:cs="宋体"/>
                <w:sz w:val="20"/>
              </w:rPr>
            </w:pPr>
            <w:r>
              <w:rPr>
                <w:rFonts w:hAnsi="宋体" w:cs="宋体" w:hint="eastAsia"/>
                <w:sz w:val="20"/>
              </w:rPr>
              <w:t>显示屏周边</w:t>
            </w:r>
          </w:p>
        </w:tc>
        <w:tc>
          <w:tcPr>
            <w:tcW w:w="1618" w:type="dxa"/>
            <w:tcBorders>
              <w:top w:val="single" w:sz="8" w:space="0" w:color="auto"/>
              <w:bottom w:val="single" w:sz="8" w:space="0" w:color="auto"/>
            </w:tcBorders>
            <w:shd w:val="clear" w:color="auto" w:fill="auto"/>
            <w:vAlign w:val="center"/>
          </w:tcPr>
          <w:p w14:paraId="2CF711F8" w14:textId="77777777" w:rsidR="00835DEC" w:rsidRDefault="00C55DE5">
            <w:pPr>
              <w:pStyle w:val="afffffffff4"/>
              <w:rPr>
                <w:rFonts w:hAnsi="宋体" w:cs="宋体"/>
                <w:sz w:val="20"/>
              </w:rPr>
            </w:pPr>
            <w:r>
              <w:rPr>
                <w:rFonts w:hAnsi="宋体" w:cs="宋体" w:hint="eastAsia"/>
                <w:sz w:val="20"/>
              </w:rPr>
              <w:t>背景墙</w:t>
            </w:r>
          </w:p>
        </w:tc>
        <w:tc>
          <w:tcPr>
            <w:tcW w:w="1581" w:type="dxa"/>
            <w:tcBorders>
              <w:top w:val="single" w:sz="8" w:space="0" w:color="auto"/>
              <w:bottom w:val="single" w:sz="8" w:space="0" w:color="auto"/>
            </w:tcBorders>
            <w:shd w:val="clear" w:color="auto" w:fill="auto"/>
            <w:vAlign w:val="center"/>
          </w:tcPr>
          <w:p w14:paraId="1D792BFD" w14:textId="77777777" w:rsidR="00835DEC" w:rsidRDefault="00C55DE5">
            <w:pPr>
              <w:pStyle w:val="afffffffff4"/>
              <w:rPr>
                <w:rFonts w:hAnsi="宋体" w:cs="宋体"/>
                <w:sz w:val="20"/>
              </w:rPr>
            </w:pPr>
            <w:r>
              <w:rPr>
                <w:rFonts w:hAnsi="宋体" w:cs="宋体" w:hint="eastAsia"/>
                <w:sz w:val="20"/>
              </w:rPr>
              <w:t>会议室整体</w:t>
            </w:r>
          </w:p>
        </w:tc>
      </w:tr>
      <w:tr w:rsidR="00835DEC" w14:paraId="64B2D3F2" w14:textId="77777777">
        <w:trPr>
          <w:jc w:val="center"/>
        </w:trPr>
        <w:tc>
          <w:tcPr>
            <w:tcW w:w="1471" w:type="dxa"/>
            <w:tcBorders>
              <w:top w:val="single" w:sz="8" w:space="0" w:color="auto"/>
            </w:tcBorders>
            <w:shd w:val="clear" w:color="auto" w:fill="auto"/>
            <w:vAlign w:val="center"/>
          </w:tcPr>
          <w:p w14:paraId="32461EBE" w14:textId="77777777" w:rsidR="00835DEC" w:rsidRDefault="00C55DE5">
            <w:pPr>
              <w:pStyle w:val="afffffffff4"/>
              <w:rPr>
                <w:rFonts w:hAnsi="宋体" w:cs="宋体"/>
                <w:sz w:val="20"/>
              </w:rPr>
            </w:pPr>
            <w:r>
              <w:rPr>
                <w:rFonts w:hAnsi="宋体" w:cs="宋体" w:hint="eastAsia"/>
                <w:sz w:val="20"/>
              </w:rPr>
              <w:t>光照度(Lx)</w:t>
            </w:r>
          </w:p>
        </w:tc>
        <w:tc>
          <w:tcPr>
            <w:tcW w:w="1676" w:type="dxa"/>
            <w:tcBorders>
              <w:top w:val="single" w:sz="8" w:space="0" w:color="auto"/>
            </w:tcBorders>
            <w:shd w:val="clear" w:color="auto" w:fill="auto"/>
            <w:vAlign w:val="center"/>
          </w:tcPr>
          <w:p w14:paraId="47163AE3" w14:textId="77777777" w:rsidR="00835DEC" w:rsidRDefault="00C55DE5">
            <w:pPr>
              <w:pStyle w:val="afffffffff4"/>
              <w:rPr>
                <w:rFonts w:hAnsi="宋体" w:cs="宋体"/>
                <w:sz w:val="20"/>
              </w:rPr>
            </w:pPr>
            <w:r>
              <w:rPr>
                <w:rFonts w:hAnsi="宋体" w:cs="宋体" w:hint="eastAsia"/>
                <w:sz w:val="20"/>
              </w:rPr>
              <w:t>≥600</w:t>
            </w:r>
          </w:p>
        </w:tc>
        <w:tc>
          <w:tcPr>
            <w:tcW w:w="1676" w:type="dxa"/>
            <w:tcBorders>
              <w:top w:val="single" w:sz="8" w:space="0" w:color="auto"/>
            </w:tcBorders>
            <w:shd w:val="clear" w:color="auto" w:fill="auto"/>
            <w:vAlign w:val="center"/>
          </w:tcPr>
          <w:p w14:paraId="3ADDE477" w14:textId="77777777" w:rsidR="00835DEC" w:rsidRDefault="00C55DE5">
            <w:pPr>
              <w:pStyle w:val="afffffffff4"/>
              <w:rPr>
                <w:rFonts w:hAnsi="宋体" w:cs="宋体"/>
                <w:sz w:val="20"/>
              </w:rPr>
            </w:pPr>
            <w:r>
              <w:rPr>
                <w:rFonts w:hAnsi="宋体" w:cs="宋体" w:hint="eastAsia"/>
                <w:sz w:val="20"/>
              </w:rPr>
              <w:t>≥500</w:t>
            </w:r>
          </w:p>
        </w:tc>
        <w:tc>
          <w:tcPr>
            <w:tcW w:w="1616" w:type="dxa"/>
            <w:tcBorders>
              <w:top w:val="single" w:sz="8" w:space="0" w:color="auto"/>
            </w:tcBorders>
            <w:shd w:val="clear" w:color="auto" w:fill="auto"/>
            <w:vAlign w:val="center"/>
          </w:tcPr>
          <w:p w14:paraId="6D928670" w14:textId="77777777" w:rsidR="00835DEC" w:rsidRDefault="00C55DE5">
            <w:pPr>
              <w:pStyle w:val="afffffffff4"/>
              <w:rPr>
                <w:rFonts w:hAnsi="宋体" w:cs="宋体"/>
                <w:sz w:val="20"/>
              </w:rPr>
            </w:pPr>
            <w:r>
              <w:rPr>
                <w:rFonts w:hAnsi="宋体" w:cs="宋体" w:hint="eastAsia"/>
                <w:sz w:val="20"/>
              </w:rPr>
              <w:t>100～150</w:t>
            </w:r>
          </w:p>
        </w:tc>
        <w:tc>
          <w:tcPr>
            <w:tcW w:w="1618" w:type="dxa"/>
            <w:tcBorders>
              <w:top w:val="single" w:sz="8" w:space="0" w:color="auto"/>
            </w:tcBorders>
            <w:shd w:val="clear" w:color="auto" w:fill="auto"/>
            <w:vAlign w:val="center"/>
          </w:tcPr>
          <w:p w14:paraId="293C7565" w14:textId="77777777" w:rsidR="00835DEC" w:rsidRDefault="00C55DE5">
            <w:pPr>
              <w:pStyle w:val="afffffffff4"/>
              <w:rPr>
                <w:rFonts w:hAnsi="宋体" w:cs="宋体"/>
                <w:sz w:val="20"/>
              </w:rPr>
            </w:pPr>
            <w:r>
              <w:rPr>
                <w:rFonts w:hAnsi="宋体" w:cs="宋体" w:hint="eastAsia"/>
                <w:sz w:val="20"/>
              </w:rPr>
              <w:t>400～600</w:t>
            </w:r>
          </w:p>
        </w:tc>
        <w:tc>
          <w:tcPr>
            <w:tcW w:w="1581" w:type="dxa"/>
            <w:tcBorders>
              <w:top w:val="single" w:sz="8" w:space="0" w:color="auto"/>
            </w:tcBorders>
            <w:shd w:val="clear" w:color="auto" w:fill="auto"/>
            <w:vAlign w:val="center"/>
          </w:tcPr>
          <w:p w14:paraId="0F705D2A" w14:textId="77777777" w:rsidR="00835DEC" w:rsidRDefault="00C55DE5">
            <w:pPr>
              <w:pStyle w:val="afffffffff4"/>
              <w:rPr>
                <w:rFonts w:hAnsi="宋体" w:cs="宋体"/>
                <w:sz w:val="20"/>
              </w:rPr>
            </w:pPr>
            <w:r>
              <w:rPr>
                <w:rFonts w:hAnsi="宋体" w:cs="宋体" w:hint="eastAsia"/>
                <w:sz w:val="20"/>
              </w:rPr>
              <w:t>≥350</w:t>
            </w:r>
          </w:p>
        </w:tc>
      </w:tr>
      <w:tr w:rsidR="00835DEC" w14:paraId="10AB26AB" w14:textId="77777777">
        <w:trPr>
          <w:jc w:val="center"/>
        </w:trPr>
        <w:tc>
          <w:tcPr>
            <w:tcW w:w="1471" w:type="dxa"/>
            <w:shd w:val="clear" w:color="auto" w:fill="auto"/>
            <w:vAlign w:val="center"/>
          </w:tcPr>
          <w:p w14:paraId="3B79D3E4" w14:textId="77777777" w:rsidR="00835DEC" w:rsidRDefault="00C55DE5">
            <w:pPr>
              <w:pStyle w:val="afffffffff4"/>
              <w:rPr>
                <w:rFonts w:hAnsi="宋体" w:cs="宋体"/>
                <w:sz w:val="20"/>
              </w:rPr>
            </w:pPr>
            <w:r>
              <w:rPr>
                <w:rFonts w:hAnsi="宋体" w:cs="宋体" w:hint="eastAsia"/>
                <w:sz w:val="20"/>
              </w:rPr>
              <w:t>光色温(K)</w:t>
            </w:r>
          </w:p>
        </w:tc>
        <w:tc>
          <w:tcPr>
            <w:tcW w:w="1676" w:type="dxa"/>
            <w:shd w:val="clear" w:color="auto" w:fill="auto"/>
            <w:vAlign w:val="center"/>
          </w:tcPr>
          <w:p w14:paraId="4BC297A9" w14:textId="77777777" w:rsidR="00835DEC" w:rsidRDefault="00C55DE5">
            <w:pPr>
              <w:pStyle w:val="afffffffff4"/>
              <w:rPr>
                <w:rFonts w:hAnsi="宋体" w:cs="宋体"/>
                <w:sz w:val="20"/>
              </w:rPr>
            </w:pPr>
            <w:r>
              <w:rPr>
                <w:rFonts w:hAnsi="宋体" w:cs="宋体" w:hint="eastAsia"/>
                <w:sz w:val="20"/>
              </w:rPr>
              <w:t>3500～5000</w:t>
            </w:r>
          </w:p>
        </w:tc>
        <w:tc>
          <w:tcPr>
            <w:tcW w:w="1676" w:type="dxa"/>
            <w:shd w:val="clear" w:color="auto" w:fill="auto"/>
            <w:vAlign w:val="center"/>
          </w:tcPr>
          <w:p w14:paraId="03411354" w14:textId="77777777" w:rsidR="00835DEC" w:rsidRDefault="00C55DE5">
            <w:pPr>
              <w:pStyle w:val="afffffffff4"/>
              <w:rPr>
                <w:rFonts w:hAnsi="宋体" w:cs="宋体"/>
                <w:sz w:val="20"/>
              </w:rPr>
            </w:pPr>
            <w:r>
              <w:rPr>
                <w:rFonts w:hAnsi="宋体" w:cs="宋体" w:hint="eastAsia"/>
                <w:sz w:val="20"/>
              </w:rPr>
              <w:t>3500～5000</w:t>
            </w:r>
          </w:p>
        </w:tc>
        <w:tc>
          <w:tcPr>
            <w:tcW w:w="1616" w:type="dxa"/>
            <w:shd w:val="clear" w:color="auto" w:fill="auto"/>
            <w:vAlign w:val="center"/>
          </w:tcPr>
          <w:p w14:paraId="728F2453" w14:textId="77777777" w:rsidR="00835DEC" w:rsidRDefault="00C55DE5">
            <w:pPr>
              <w:pStyle w:val="afffffffff4"/>
              <w:rPr>
                <w:rFonts w:hAnsi="宋体" w:cs="宋体"/>
                <w:sz w:val="20"/>
              </w:rPr>
            </w:pPr>
            <w:r>
              <w:rPr>
                <w:rFonts w:hAnsi="宋体" w:cs="宋体" w:hint="eastAsia"/>
                <w:sz w:val="20"/>
              </w:rPr>
              <w:t>3500～5000</w:t>
            </w:r>
          </w:p>
        </w:tc>
        <w:tc>
          <w:tcPr>
            <w:tcW w:w="1618" w:type="dxa"/>
            <w:shd w:val="clear" w:color="auto" w:fill="auto"/>
            <w:vAlign w:val="center"/>
          </w:tcPr>
          <w:p w14:paraId="787187CD" w14:textId="77777777" w:rsidR="00835DEC" w:rsidRDefault="00C55DE5">
            <w:pPr>
              <w:pStyle w:val="afffffffff4"/>
              <w:rPr>
                <w:rFonts w:hAnsi="宋体" w:cs="宋体"/>
                <w:sz w:val="20"/>
              </w:rPr>
            </w:pPr>
            <w:r>
              <w:rPr>
                <w:rFonts w:hAnsi="宋体" w:cs="宋体" w:hint="eastAsia"/>
                <w:sz w:val="20"/>
              </w:rPr>
              <w:t>3500～5000</w:t>
            </w:r>
          </w:p>
        </w:tc>
        <w:tc>
          <w:tcPr>
            <w:tcW w:w="1581" w:type="dxa"/>
            <w:shd w:val="clear" w:color="auto" w:fill="auto"/>
            <w:vAlign w:val="center"/>
          </w:tcPr>
          <w:p w14:paraId="3673B9C9" w14:textId="77777777" w:rsidR="00835DEC" w:rsidRDefault="00C55DE5">
            <w:pPr>
              <w:pStyle w:val="afffffffff4"/>
              <w:rPr>
                <w:rFonts w:hAnsi="宋体" w:cs="宋体"/>
                <w:sz w:val="20"/>
              </w:rPr>
            </w:pPr>
            <w:r>
              <w:rPr>
                <w:rFonts w:hAnsi="宋体" w:cs="宋体" w:hint="eastAsia"/>
                <w:sz w:val="20"/>
              </w:rPr>
              <w:t>3500～5000</w:t>
            </w:r>
          </w:p>
        </w:tc>
      </w:tr>
      <w:tr w:rsidR="00835DEC" w14:paraId="0F40FBD7" w14:textId="77777777">
        <w:trPr>
          <w:jc w:val="center"/>
        </w:trPr>
        <w:tc>
          <w:tcPr>
            <w:tcW w:w="1471" w:type="dxa"/>
            <w:shd w:val="clear" w:color="auto" w:fill="auto"/>
            <w:vAlign w:val="center"/>
          </w:tcPr>
          <w:p w14:paraId="10F72F03" w14:textId="77777777" w:rsidR="00835DEC" w:rsidRDefault="00C55DE5">
            <w:pPr>
              <w:pStyle w:val="afffffffff4"/>
              <w:rPr>
                <w:rFonts w:hAnsi="宋体" w:cs="宋体"/>
                <w:sz w:val="20"/>
              </w:rPr>
            </w:pPr>
            <w:r>
              <w:rPr>
                <w:rFonts w:hAnsi="宋体" w:cs="宋体" w:hint="eastAsia"/>
                <w:sz w:val="20"/>
              </w:rPr>
              <w:t>光照均匀度</w:t>
            </w:r>
          </w:p>
        </w:tc>
        <w:tc>
          <w:tcPr>
            <w:tcW w:w="1676" w:type="dxa"/>
            <w:shd w:val="clear" w:color="auto" w:fill="auto"/>
            <w:vAlign w:val="center"/>
          </w:tcPr>
          <w:p w14:paraId="75D3451A" w14:textId="77777777" w:rsidR="00835DEC" w:rsidRDefault="00C55DE5">
            <w:pPr>
              <w:pStyle w:val="afffffffff4"/>
              <w:rPr>
                <w:rFonts w:hAnsi="宋体" w:cs="宋体"/>
                <w:sz w:val="20"/>
              </w:rPr>
            </w:pPr>
            <w:r>
              <w:rPr>
                <w:rFonts w:hAnsi="宋体" w:cs="宋体" w:hint="eastAsia"/>
                <w:sz w:val="20"/>
              </w:rPr>
              <w:t>≥0.7</w:t>
            </w:r>
          </w:p>
        </w:tc>
        <w:tc>
          <w:tcPr>
            <w:tcW w:w="1676" w:type="dxa"/>
            <w:shd w:val="clear" w:color="auto" w:fill="auto"/>
            <w:vAlign w:val="center"/>
          </w:tcPr>
          <w:p w14:paraId="450EED6E" w14:textId="77777777" w:rsidR="00835DEC" w:rsidRDefault="00C55DE5">
            <w:pPr>
              <w:pStyle w:val="afffffffff4"/>
              <w:rPr>
                <w:rFonts w:hAnsi="宋体" w:cs="宋体"/>
                <w:sz w:val="20"/>
              </w:rPr>
            </w:pPr>
            <w:r>
              <w:rPr>
                <w:rFonts w:hAnsi="宋体" w:cs="宋体" w:hint="eastAsia"/>
                <w:sz w:val="20"/>
              </w:rPr>
              <w:t>≥0.7</w:t>
            </w:r>
          </w:p>
        </w:tc>
        <w:tc>
          <w:tcPr>
            <w:tcW w:w="1616" w:type="dxa"/>
            <w:shd w:val="clear" w:color="auto" w:fill="auto"/>
            <w:vAlign w:val="center"/>
          </w:tcPr>
          <w:p w14:paraId="68B77FE2" w14:textId="77777777" w:rsidR="00835DEC" w:rsidRDefault="00C55DE5">
            <w:pPr>
              <w:pStyle w:val="afffffffff4"/>
              <w:rPr>
                <w:rFonts w:hAnsi="宋体" w:cs="宋体"/>
                <w:sz w:val="20"/>
              </w:rPr>
            </w:pPr>
            <w:r>
              <w:rPr>
                <w:rFonts w:hAnsi="宋体" w:cs="宋体" w:hint="eastAsia"/>
                <w:sz w:val="20"/>
              </w:rPr>
              <w:t>≥0.7</w:t>
            </w:r>
          </w:p>
        </w:tc>
        <w:tc>
          <w:tcPr>
            <w:tcW w:w="1618" w:type="dxa"/>
            <w:shd w:val="clear" w:color="auto" w:fill="auto"/>
            <w:vAlign w:val="center"/>
          </w:tcPr>
          <w:p w14:paraId="62B1E2A8" w14:textId="77777777" w:rsidR="00835DEC" w:rsidRDefault="00C55DE5">
            <w:pPr>
              <w:pStyle w:val="afffffffff4"/>
              <w:rPr>
                <w:rFonts w:hAnsi="宋体" w:cs="宋体"/>
                <w:sz w:val="20"/>
              </w:rPr>
            </w:pPr>
            <w:r>
              <w:rPr>
                <w:rFonts w:hAnsi="宋体" w:cs="宋体" w:hint="eastAsia"/>
                <w:sz w:val="20"/>
              </w:rPr>
              <w:t>≥0.7</w:t>
            </w:r>
          </w:p>
        </w:tc>
        <w:tc>
          <w:tcPr>
            <w:tcW w:w="1581" w:type="dxa"/>
            <w:shd w:val="clear" w:color="auto" w:fill="auto"/>
            <w:vAlign w:val="center"/>
          </w:tcPr>
          <w:p w14:paraId="5D5133E7" w14:textId="77777777" w:rsidR="00835DEC" w:rsidRDefault="00C55DE5">
            <w:pPr>
              <w:pStyle w:val="afffffffff4"/>
              <w:rPr>
                <w:rFonts w:hAnsi="宋体" w:cs="宋体"/>
                <w:sz w:val="20"/>
              </w:rPr>
            </w:pPr>
            <w:r>
              <w:rPr>
                <w:rFonts w:hAnsi="宋体" w:cs="宋体" w:hint="eastAsia"/>
                <w:sz w:val="20"/>
              </w:rPr>
              <w:t>≥0.7</w:t>
            </w:r>
          </w:p>
        </w:tc>
      </w:tr>
    </w:tbl>
    <w:p w14:paraId="4B0A0F31" w14:textId="77777777" w:rsidR="00835DEC" w:rsidRDefault="00835DEC">
      <w:pPr>
        <w:pStyle w:val="afffff0"/>
        <w:ind w:firstLine="420"/>
        <w:rPr>
          <w:rFonts w:hAnsi="宋体" w:cs="宋体"/>
          <w:szCs w:val="21"/>
        </w:rPr>
      </w:pPr>
    </w:p>
    <w:p w14:paraId="5BF5AB75" w14:textId="77777777" w:rsidR="00835DEC" w:rsidRDefault="00C55DE5">
      <w:pPr>
        <w:pStyle w:val="affffffffc"/>
      </w:pPr>
      <w:r>
        <w:rPr>
          <w:rFonts w:hint="eastAsia"/>
        </w:rPr>
        <w:t>照明设备应采用嵌入式安装，选用半透明磨砂、乳白色散光等材料的导光板。</w:t>
      </w:r>
    </w:p>
    <w:p w14:paraId="7ABF8D7A" w14:textId="77777777" w:rsidR="00835DEC" w:rsidRDefault="00C55DE5">
      <w:pPr>
        <w:pStyle w:val="affffffffc"/>
      </w:pPr>
      <w:r>
        <w:rPr>
          <w:rFonts w:hint="eastAsia"/>
        </w:rPr>
        <w:t>照明设备应采取防坠落措施。</w:t>
      </w:r>
    </w:p>
    <w:p w14:paraId="21A389B1" w14:textId="77777777" w:rsidR="00835DEC" w:rsidRDefault="00C55DE5">
      <w:pPr>
        <w:pStyle w:val="affffffffc"/>
      </w:pPr>
      <w:r>
        <w:rPr>
          <w:rFonts w:hint="eastAsia"/>
        </w:rPr>
        <w:t>照明设备灯光系统应支持场景预设，支持不同场景模式一键切换。</w:t>
      </w:r>
    </w:p>
    <w:p w14:paraId="19E61542" w14:textId="77777777" w:rsidR="00835DEC" w:rsidRDefault="00C55DE5">
      <w:pPr>
        <w:pStyle w:val="affffffffc"/>
      </w:pPr>
      <w:r>
        <w:rPr>
          <w:rFonts w:hint="eastAsia"/>
        </w:rPr>
        <w:t>照明设备外壳应采取接地措施。</w:t>
      </w:r>
    </w:p>
    <w:p w14:paraId="0208BD55" w14:textId="77777777" w:rsidR="00835DEC" w:rsidRDefault="00C55DE5">
      <w:pPr>
        <w:pStyle w:val="affd"/>
        <w:spacing w:before="156" w:after="156"/>
      </w:pPr>
      <w:bookmarkStart w:id="147" w:name="_Toc181361564"/>
      <w:bookmarkStart w:id="148" w:name="_Toc181308621"/>
      <w:bookmarkStart w:id="149" w:name="_Toc181308670"/>
      <w:bookmarkStart w:id="150" w:name="_Toc10191"/>
      <w:bookmarkStart w:id="151" w:name="_Toc181361859"/>
      <w:bookmarkStart w:id="152" w:name="_Toc181008693"/>
      <w:bookmarkStart w:id="153" w:name="_Toc181306088"/>
      <w:bookmarkStart w:id="154" w:name="_Toc181362162"/>
      <w:bookmarkStart w:id="155" w:name="_Toc23016"/>
      <w:bookmarkStart w:id="156" w:name="_Toc186546477"/>
      <w:r>
        <w:rPr>
          <w:rFonts w:hint="eastAsia"/>
        </w:rPr>
        <w:t>扩音设施</w:t>
      </w:r>
      <w:bookmarkEnd w:id="147"/>
      <w:bookmarkEnd w:id="148"/>
      <w:bookmarkEnd w:id="149"/>
      <w:bookmarkEnd w:id="150"/>
      <w:bookmarkEnd w:id="151"/>
      <w:bookmarkEnd w:id="152"/>
      <w:bookmarkEnd w:id="153"/>
      <w:bookmarkEnd w:id="154"/>
      <w:bookmarkEnd w:id="155"/>
      <w:bookmarkEnd w:id="156"/>
    </w:p>
    <w:p w14:paraId="24541A55" w14:textId="77777777" w:rsidR="00835DEC" w:rsidRDefault="00C55DE5">
      <w:pPr>
        <w:pStyle w:val="affffffffc"/>
      </w:pPr>
      <w:r>
        <w:rPr>
          <w:rFonts w:hint="eastAsia"/>
        </w:rPr>
        <w:t>扩音设备环境应满足音频信号扩散性良好、声场分布均匀、响度适宜、自然度均匀等要求。</w:t>
      </w:r>
    </w:p>
    <w:p w14:paraId="4982E80D" w14:textId="77777777" w:rsidR="00835DEC" w:rsidRDefault="00C55DE5">
      <w:pPr>
        <w:pStyle w:val="affffffffc"/>
      </w:pPr>
      <w:r>
        <w:rPr>
          <w:rFonts w:hint="eastAsia"/>
        </w:rPr>
        <w:t>声学特性指标应符合GB/T 28049—2011中7.2.1的“会议类扩声系统声学特性指标”一级指标要求。</w:t>
      </w:r>
    </w:p>
    <w:p w14:paraId="3E0D1BE8" w14:textId="77777777" w:rsidR="00835DEC" w:rsidRDefault="00C55DE5">
      <w:pPr>
        <w:pStyle w:val="affffffffc"/>
      </w:pPr>
      <w:r>
        <w:rPr>
          <w:rFonts w:hint="eastAsia"/>
        </w:rPr>
        <w:t>应避免出现明显的声波聚焦、共振、回声、多重回声和颤动回声等现象。</w:t>
      </w:r>
    </w:p>
    <w:p w14:paraId="17F45D50" w14:textId="77777777" w:rsidR="00835DEC" w:rsidRDefault="00C55DE5">
      <w:pPr>
        <w:pStyle w:val="affd"/>
        <w:spacing w:before="156" w:after="156"/>
      </w:pPr>
      <w:bookmarkStart w:id="157" w:name="_Toc29973"/>
      <w:bookmarkStart w:id="158" w:name="_Toc181361565"/>
      <w:bookmarkStart w:id="159" w:name="_Toc181308671"/>
      <w:bookmarkStart w:id="160" w:name="_Toc181308622"/>
      <w:bookmarkStart w:id="161" w:name="_Toc181008694"/>
      <w:bookmarkStart w:id="162" w:name="_Toc181306089"/>
      <w:bookmarkStart w:id="163" w:name="_Toc9665"/>
      <w:bookmarkStart w:id="164" w:name="_Toc181361860"/>
      <w:bookmarkStart w:id="165" w:name="_Toc181362163"/>
      <w:bookmarkStart w:id="166" w:name="_Toc186546478"/>
      <w:r>
        <w:rPr>
          <w:rFonts w:hint="eastAsia"/>
        </w:rPr>
        <w:t>防雷与接地设施</w:t>
      </w:r>
      <w:bookmarkEnd w:id="157"/>
      <w:bookmarkEnd w:id="158"/>
      <w:bookmarkEnd w:id="159"/>
      <w:bookmarkEnd w:id="160"/>
      <w:bookmarkEnd w:id="161"/>
      <w:bookmarkEnd w:id="162"/>
      <w:bookmarkEnd w:id="163"/>
      <w:bookmarkEnd w:id="164"/>
      <w:bookmarkEnd w:id="165"/>
      <w:bookmarkEnd w:id="166"/>
    </w:p>
    <w:p w14:paraId="14AC8B39" w14:textId="77777777" w:rsidR="00835DEC" w:rsidRDefault="00C55DE5">
      <w:pPr>
        <w:pStyle w:val="affffffffc"/>
      </w:pPr>
      <w:r>
        <w:rPr>
          <w:rFonts w:hint="eastAsia"/>
        </w:rPr>
        <w:t>防雷设计、施工应符合GB 50343的有关规定。</w:t>
      </w:r>
    </w:p>
    <w:p w14:paraId="3A65D649" w14:textId="77777777" w:rsidR="00835DEC" w:rsidRDefault="00C55DE5">
      <w:pPr>
        <w:pStyle w:val="affffffffc"/>
      </w:pPr>
      <w:r>
        <w:rPr>
          <w:rFonts w:hint="eastAsia"/>
        </w:rPr>
        <w:t>接地系统应采用单点综合接地的方式。</w:t>
      </w:r>
    </w:p>
    <w:p w14:paraId="6FDA7A6B" w14:textId="77777777" w:rsidR="00835DEC" w:rsidRDefault="00C55DE5">
      <w:pPr>
        <w:pStyle w:val="affffffffc"/>
      </w:pPr>
      <w:r>
        <w:rPr>
          <w:rFonts w:hint="eastAsia"/>
        </w:rPr>
        <w:t>保护地线应采用三相五线制，与交流电源的零线应严格分开。</w:t>
      </w:r>
    </w:p>
    <w:p w14:paraId="2B975B26" w14:textId="77777777" w:rsidR="00835DEC" w:rsidRDefault="00C55DE5">
      <w:pPr>
        <w:pStyle w:val="affffffffc"/>
      </w:pPr>
      <w:r>
        <w:rPr>
          <w:rFonts w:hint="eastAsia"/>
        </w:rPr>
        <w:t>保护地线的接地电阻值，单独设置接地体时，不应大于4 Ω；采用联合接地体时，不应大于1 Ω。</w:t>
      </w:r>
    </w:p>
    <w:p w14:paraId="68909971" w14:textId="77777777" w:rsidR="00835DEC" w:rsidRDefault="00C55DE5">
      <w:pPr>
        <w:pStyle w:val="affffffffc"/>
        <w:rPr>
          <w:rFonts w:hAnsi="宋体" w:cs="宋体"/>
          <w:szCs w:val="21"/>
        </w:rPr>
      </w:pPr>
      <w:r>
        <w:rPr>
          <w:rFonts w:hAnsi="宋体" w:cs="宋体" w:hint="eastAsia"/>
          <w:szCs w:val="21"/>
        </w:rPr>
        <w:t>保护地线的杂音干扰电压不应大于25 mV。</w:t>
      </w:r>
    </w:p>
    <w:p w14:paraId="0E5B7FB0" w14:textId="77777777" w:rsidR="00835DEC" w:rsidRDefault="00C55DE5">
      <w:pPr>
        <w:pStyle w:val="affd"/>
        <w:spacing w:before="156" w:after="156"/>
      </w:pPr>
      <w:bookmarkStart w:id="167" w:name="_Toc181308623"/>
      <w:bookmarkStart w:id="168" w:name="_Toc181362164"/>
      <w:bookmarkStart w:id="169" w:name="_Toc181308672"/>
      <w:bookmarkStart w:id="170" w:name="_Toc181361861"/>
      <w:bookmarkStart w:id="171" w:name="_Toc8056"/>
      <w:bookmarkStart w:id="172" w:name="_Toc181361566"/>
      <w:bookmarkStart w:id="173" w:name="_Toc181008695"/>
      <w:bookmarkStart w:id="174" w:name="_Toc10513"/>
      <w:bookmarkStart w:id="175" w:name="_Toc181306090"/>
      <w:bookmarkStart w:id="176" w:name="_Toc186546479"/>
      <w:r>
        <w:rPr>
          <w:rFonts w:hint="eastAsia"/>
        </w:rPr>
        <w:t>空调与新风设备设施</w:t>
      </w:r>
      <w:bookmarkEnd w:id="167"/>
      <w:bookmarkEnd w:id="168"/>
      <w:bookmarkEnd w:id="169"/>
      <w:bookmarkEnd w:id="170"/>
      <w:bookmarkEnd w:id="171"/>
      <w:bookmarkEnd w:id="172"/>
      <w:bookmarkEnd w:id="173"/>
      <w:bookmarkEnd w:id="174"/>
      <w:bookmarkEnd w:id="175"/>
      <w:bookmarkEnd w:id="176"/>
    </w:p>
    <w:p w14:paraId="673E2B2C" w14:textId="77777777" w:rsidR="00835DEC" w:rsidRDefault="00C55DE5">
      <w:pPr>
        <w:pStyle w:val="affffffffc"/>
      </w:pPr>
      <w:r>
        <w:rPr>
          <w:rFonts w:hint="eastAsia"/>
        </w:rPr>
        <w:t>应急作业场所应根据实际需求配备空调设备，宜采用中央空调。</w:t>
      </w:r>
    </w:p>
    <w:p w14:paraId="570B2594" w14:textId="77777777" w:rsidR="00835DEC" w:rsidRDefault="00C55DE5">
      <w:pPr>
        <w:pStyle w:val="affffffffc"/>
      </w:pPr>
      <w:r>
        <w:rPr>
          <w:rFonts w:hint="eastAsia"/>
        </w:rPr>
        <w:t>宜根据实际需求配置新风设备，新风设备应支持全热交换功能。</w:t>
      </w:r>
    </w:p>
    <w:p w14:paraId="61AD7C80" w14:textId="77777777" w:rsidR="00835DEC" w:rsidRDefault="00C55DE5">
      <w:pPr>
        <w:pStyle w:val="affd"/>
        <w:spacing w:before="156" w:after="156"/>
      </w:pPr>
      <w:bookmarkStart w:id="177" w:name="_Toc181361567"/>
      <w:bookmarkStart w:id="178" w:name="_Toc10400"/>
      <w:bookmarkStart w:id="179" w:name="_Toc21563"/>
      <w:bookmarkStart w:id="180" w:name="_Toc181306091"/>
      <w:bookmarkStart w:id="181" w:name="_Toc181008696"/>
      <w:bookmarkStart w:id="182" w:name="_Toc181308624"/>
      <w:bookmarkStart w:id="183" w:name="_Toc181361862"/>
      <w:bookmarkStart w:id="184" w:name="_Toc181362165"/>
      <w:bookmarkStart w:id="185" w:name="_Toc181308673"/>
      <w:bookmarkStart w:id="186" w:name="_Toc186546480"/>
      <w:r>
        <w:rPr>
          <w:rFonts w:hint="eastAsia"/>
        </w:rPr>
        <w:t>安防与环境监控设施</w:t>
      </w:r>
      <w:bookmarkEnd w:id="177"/>
      <w:bookmarkEnd w:id="178"/>
      <w:bookmarkEnd w:id="179"/>
      <w:bookmarkEnd w:id="180"/>
      <w:bookmarkEnd w:id="181"/>
      <w:bookmarkEnd w:id="182"/>
      <w:bookmarkEnd w:id="183"/>
      <w:bookmarkEnd w:id="184"/>
      <w:bookmarkEnd w:id="185"/>
      <w:bookmarkEnd w:id="186"/>
    </w:p>
    <w:p w14:paraId="578E1D41" w14:textId="77777777" w:rsidR="00835DEC" w:rsidRDefault="00C55DE5">
      <w:pPr>
        <w:pStyle w:val="affffffffc"/>
      </w:pPr>
      <w:r>
        <w:rPr>
          <w:rFonts w:hint="eastAsia"/>
        </w:rPr>
        <w:t>门禁系统应支持刷卡、指纹、人脸识别中的一种或多种。</w:t>
      </w:r>
    </w:p>
    <w:p w14:paraId="02052FE4" w14:textId="77777777" w:rsidR="00835DEC" w:rsidRDefault="00C55DE5">
      <w:pPr>
        <w:pStyle w:val="affffffffc"/>
      </w:pPr>
      <w:r>
        <w:rPr>
          <w:rFonts w:hint="eastAsia"/>
        </w:rPr>
        <w:t>视频监控系统设计应按GA/T 367的规定执行。</w:t>
      </w:r>
    </w:p>
    <w:p w14:paraId="1C0AF92D" w14:textId="77777777" w:rsidR="00835DEC" w:rsidRDefault="00C55DE5">
      <w:pPr>
        <w:pStyle w:val="affffffffc"/>
      </w:pPr>
      <w:r>
        <w:rPr>
          <w:rFonts w:hint="eastAsia"/>
        </w:rPr>
        <w:t>视频监控系统设备指标应按GA/T 1756的规定执行。</w:t>
      </w:r>
    </w:p>
    <w:p w14:paraId="6C05E16E" w14:textId="77777777" w:rsidR="00835DEC" w:rsidRDefault="00C55DE5">
      <w:pPr>
        <w:pStyle w:val="affffffffc"/>
      </w:pPr>
      <w:r>
        <w:rPr>
          <w:rFonts w:hint="eastAsia"/>
        </w:rPr>
        <w:t>环境监控应具备温度、湿度、烟感、水浸、</w:t>
      </w:r>
      <w:proofErr w:type="gramStart"/>
      <w:r>
        <w:rPr>
          <w:rFonts w:hint="eastAsia"/>
        </w:rPr>
        <w:t>门状态</w:t>
      </w:r>
      <w:proofErr w:type="gramEnd"/>
      <w:r>
        <w:rPr>
          <w:rFonts w:hint="eastAsia"/>
        </w:rPr>
        <w:t>等监控功能。</w:t>
      </w:r>
    </w:p>
    <w:p w14:paraId="38A61EA4" w14:textId="77777777" w:rsidR="00835DEC" w:rsidRDefault="00C55DE5">
      <w:pPr>
        <w:pStyle w:val="affffffffc"/>
      </w:pPr>
      <w:r>
        <w:rPr>
          <w:rFonts w:hint="eastAsia"/>
        </w:rPr>
        <w:t>环境监控实时告警</w:t>
      </w:r>
      <w:proofErr w:type="gramStart"/>
      <w:r>
        <w:rPr>
          <w:rFonts w:hint="eastAsia"/>
        </w:rPr>
        <w:t>宜支持</w:t>
      </w:r>
      <w:proofErr w:type="gramEnd"/>
      <w:r>
        <w:rPr>
          <w:rFonts w:hint="eastAsia"/>
        </w:rPr>
        <w:t>组态联动展示、语音提醒、视频展示。</w:t>
      </w:r>
    </w:p>
    <w:p w14:paraId="57F23FC9" w14:textId="77777777" w:rsidR="00835DEC" w:rsidRDefault="00C55DE5">
      <w:pPr>
        <w:pStyle w:val="affffffffc"/>
      </w:pPr>
      <w:r>
        <w:rPr>
          <w:rFonts w:hint="eastAsia"/>
        </w:rPr>
        <w:t>环境监控系统应支持实时监控设备的运行参数和工作状态，收集故障告警信息，并上传至主控制台。</w:t>
      </w:r>
    </w:p>
    <w:p w14:paraId="0385E36E" w14:textId="77777777" w:rsidR="00835DEC" w:rsidRDefault="00C55DE5">
      <w:pPr>
        <w:pStyle w:val="affffffffc"/>
      </w:pPr>
      <w:r>
        <w:rPr>
          <w:rFonts w:hint="eastAsia"/>
        </w:rPr>
        <w:t>信号线缆与交流电源线不应共管共槽，若需敷设在同一线槽中，应采用金属线槽，并采取隔离措施。</w:t>
      </w:r>
    </w:p>
    <w:p w14:paraId="4272AB88" w14:textId="77777777" w:rsidR="00835DEC" w:rsidRDefault="00C55DE5">
      <w:pPr>
        <w:pStyle w:val="affd"/>
        <w:spacing w:before="156" w:after="156"/>
      </w:pPr>
      <w:bookmarkStart w:id="187" w:name="_Toc25386"/>
      <w:bookmarkStart w:id="188" w:name="_Toc19098"/>
      <w:bookmarkStart w:id="189" w:name="_Toc181308674"/>
      <w:bookmarkStart w:id="190" w:name="_Toc181308625"/>
      <w:bookmarkStart w:id="191" w:name="_Toc181362166"/>
      <w:bookmarkStart w:id="192" w:name="_Toc181361568"/>
      <w:bookmarkStart w:id="193" w:name="_Toc181008697"/>
      <w:bookmarkStart w:id="194" w:name="_Toc181306092"/>
      <w:bookmarkStart w:id="195" w:name="_Toc181361863"/>
      <w:bookmarkStart w:id="196" w:name="_Toc186546481"/>
      <w:r>
        <w:rPr>
          <w:rFonts w:hint="eastAsia"/>
        </w:rPr>
        <w:t>备用电源</w:t>
      </w:r>
      <w:bookmarkEnd w:id="187"/>
      <w:bookmarkEnd w:id="188"/>
      <w:bookmarkEnd w:id="189"/>
      <w:bookmarkEnd w:id="190"/>
      <w:bookmarkEnd w:id="191"/>
      <w:bookmarkEnd w:id="192"/>
      <w:bookmarkEnd w:id="193"/>
      <w:bookmarkEnd w:id="194"/>
      <w:bookmarkEnd w:id="195"/>
      <w:bookmarkEnd w:id="196"/>
    </w:p>
    <w:p w14:paraId="1C0857AF" w14:textId="10F1966D" w:rsidR="005E60C6" w:rsidRDefault="005E60C6" w:rsidP="005E60C6">
      <w:pPr>
        <w:pStyle w:val="affffffffc"/>
      </w:pPr>
      <w:r>
        <w:rPr>
          <w:rFonts w:hint="eastAsia"/>
        </w:rPr>
        <w:t>应配置备用电源，可根据实际情况选择配置柴油发电机组。</w:t>
      </w:r>
    </w:p>
    <w:p w14:paraId="442B5F91" w14:textId="77777777" w:rsidR="00835DEC" w:rsidRDefault="00C55DE5">
      <w:pPr>
        <w:pStyle w:val="affffffffc"/>
      </w:pPr>
      <w:r>
        <w:rPr>
          <w:rFonts w:hint="eastAsia"/>
        </w:rPr>
        <w:t>备用电源应具备独立两路交流供电，每路电源应具备应急作业中心满负荷供电能力，两路交流</w:t>
      </w:r>
      <w:r>
        <w:rPr>
          <w:rFonts w:hint="eastAsia"/>
        </w:rPr>
        <w:lastRenderedPageBreak/>
        <w:t>电源</w:t>
      </w:r>
      <w:proofErr w:type="gramStart"/>
      <w:r>
        <w:rPr>
          <w:rFonts w:hint="eastAsia"/>
        </w:rPr>
        <w:t>互为主备</w:t>
      </w:r>
      <w:proofErr w:type="gramEnd"/>
      <w:r>
        <w:rPr>
          <w:rFonts w:hint="eastAsia"/>
        </w:rPr>
        <w:t>，自动切换。</w:t>
      </w:r>
    </w:p>
    <w:p w14:paraId="4EFE0B60" w14:textId="77777777" w:rsidR="00835DEC" w:rsidRDefault="00C55DE5">
      <w:pPr>
        <w:pStyle w:val="affffffffc"/>
      </w:pPr>
      <w:r>
        <w:rPr>
          <w:rFonts w:hint="eastAsia"/>
        </w:rPr>
        <w:t>应根据实际情况配置UPS、EPS等不间断电源系统，当市政供电断电后，应急作业场所内的音频、视频、应急照明、网络通信设备等主要设备应由不间断电源供电，供电时间不小于1 h。</w:t>
      </w:r>
    </w:p>
    <w:p w14:paraId="70FAEF6C" w14:textId="77777777" w:rsidR="00835DEC" w:rsidRDefault="00C55DE5">
      <w:pPr>
        <w:pStyle w:val="affd"/>
        <w:spacing w:before="156" w:after="156"/>
      </w:pPr>
      <w:bookmarkStart w:id="197" w:name="_Toc181361569"/>
      <w:bookmarkStart w:id="198" w:name="_Toc181308626"/>
      <w:bookmarkStart w:id="199" w:name="_Toc181362167"/>
      <w:bookmarkStart w:id="200" w:name="_Toc13797"/>
      <w:bookmarkStart w:id="201" w:name="_Toc181361864"/>
      <w:bookmarkStart w:id="202" w:name="_Toc181308675"/>
      <w:bookmarkStart w:id="203" w:name="_Toc181008698"/>
      <w:bookmarkStart w:id="204" w:name="_Toc181306093"/>
      <w:bookmarkStart w:id="205" w:name="_Toc26919"/>
      <w:bookmarkStart w:id="206" w:name="_Toc186546482"/>
      <w:r>
        <w:rPr>
          <w:rFonts w:hint="eastAsia"/>
        </w:rPr>
        <w:t>消防设施</w:t>
      </w:r>
      <w:bookmarkEnd w:id="197"/>
      <w:bookmarkEnd w:id="198"/>
      <w:bookmarkEnd w:id="199"/>
      <w:bookmarkEnd w:id="200"/>
      <w:bookmarkEnd w:id="201"/>
      <w:bookmarkEnd w:id="202"/>
      <w:bookmarkEnd w:id="203"/>
      <w:bookmarkEnd w:id="204"/>
      <w:bookmarkEnd w:id="205"/>
      <w:bookmarkEnd w:id="206"/>
    </w:p>
    <w:p w14:paraId="65BFE7AF" w14:textId="77777777" w:rsidR="00835DEC" w:rsidRDefault="00C55DE5">
      <w:pPr>
        <w:pStyle w:val="affffffffc"/>
      </w:pPr>
      <w:r>
        <w:rPr>
          <w:rFonts w:hint="eastAsia"/>
        </w:rPr>
        <w:t>消防设施的配置、安全疏散和避难的要求应按GB 50016的规定执行。</w:t>
      </w:r>
    </w:p>
    <w:p w14:paraId="0E2822AF" w14:textId="77777777" w:rsidR="00835DEC" w:rsidRDefault="00C55DE5">
      <w:pPr>
        <w:pStyle w:val="affffffffc"/>
      </w:pPr>
      <w:r>
        <w:rPr>
          <w:rFonts w:hint="eastAsia"/>
        </w:rPr>
        <w:t>应急照明和疏散指示系统的配置应按GB 51309的规定执行。</w:t>
      </w:r>
    </w:p>
    <w:p w14:paraId="34C73B96" w14:textId="77777777" w:rsidR="00835DEC" w:rsidRDefault="00C55DE5">
      <w:pPr>
        <w:pStyle w:val="affffffffc"/>
      </w:pPr>
      <w:r>
        <w:rPr>
          <w:rFonts w:hint="eastAsia"/>
        </w:rPr>
        <w:t>火灾自动报警系统的配备应按GB 50116的规定执行。</w:t>
      </w:r>
    </w:p>
    <w:p w14:paraId="5A45C32E" w14:textId="77777777" w:rsidR="00835DEC" w:rsidRDefault="00C55DE5">
      <w:pPr>
        <w:pStyle w:val="affd"/>
        <w:spacing w:before="156" w:after="156"/>
      </w:pPr>
      <w:bookmarkStart w:id="207" w:name="_Toc181361570"/>
      <w:bookmarkStart w:id="208" w:name="_Toc27022"/>
      <w:bookmarkStart w:id="209" w:name="_Toc3262"/>
      <w:bookmarkStart w:id="210" w:name="_Toc181308627"/>
      <w:bookmarkStart w:id="211" w:name="_Toc181008699"/>
      <w:bookmarkStart w:id="212" w:name="_Toc181306094"/>
      <w:bookmarkStart w:id="213" w:name="_Toc181362168"/>
      <w:bookmarkStart w:id="214" w:name="_Toc181308676"/>
      <w:bookmarkStart w:id="215" w:name="_Toc181361865"/>
      <w:bookmarkStart w:id="216" w:name="_Toc186546483"/>
      <w:r>
        <w:rPr>
          <w:rFonts w:hint="eastAsia"/>
        </w:rPr>
        <w:t>综合布线</w:t>
      </w:r>
      <w:bookmarkEnd w:id="207"/>
      <w:bookmarkEnd w:id="208"/>
      <w:bookmarkEnd w:id="209"/>
      <w:bookmarkEnd w:id="210"/>
      <w:bookmarkEnd w:id="211"/>
      <w:bookmarkEnd w:id="212"/>
      <w:bookmarkEnd w:id="213"/>
      <w:bookmarkEnd w:id="214"/>
      <w:bookmarkEnd w:id="215"/>
      <w:bookmarkEnd w:id="216"/>
    </w:p>
    <w:p w14:paraId="415DA5CF" w14:textId="77777777" w:rsidR="00835DEC" w:rsidRDefault="00C55DE5">
      <w:pPr>
        <w:pStyle w:val="affffffffc"/>
      </w:pPr>
      <w:r>
        <w:rPr>
          <w:rFonts w:hint="eastAsia"/>
        </w:rPr>
        <w:t>应考虑语音、数据、图像、控制信号传输的需要，采用模块化结构布线。</w:t>
      </w:r>
    </w:p>
    <w:p w14:paraId="40AED7D5" w14:textId="77777777" w:rsidR="00835DEC" w:rsidRDefault="00C55DE5">
      <w:pPr>
        <w:pStyle w:val="affffffffc"/>
      </w:pPr>
      <w:r>
        <w:rPr>
          <w:rFonts w:hint="eastAsia"/>
        </w:rPr>
        <w:t>系统设计应按GB 50311中第3章系统设计的规定执行。</w:t>
      </w:r>
    </w:p>
    <w:p w14:paraId="0E9AD3DC" w14:textId="77777777" w:rsidR="00835DEC" w:rsidRDefault="00C55DE5">
      <w:pPr>
        <w:pStyle w:val="affffffffc"/>
      </w:pPr>
      <w:r>
        <w:rPr>
          <w:rFonts w:hint="eastAsia"/>
        </w:rPr>
        <w:t>应采用暗敷的方式布放线缆，在建造或改建房屋时，应事先埋设管线、安置桥架、预留地槽和孔洞、安装防静电地板等。</w:t>
      </w:r>
    </w:p>
    <w:p w14:paraId="64BE4B5A" w14:textId="77777777" w:rsidR="00835DEC" w:rsidRDefault="00C55DE5">
      <w:pPr>
        <w:pStyle w:val="affffffffc"/>
      </w:pPr>
      <w:r>
        <w:rPr>
          <w:rFonts w:hint="eastAsia"/>
        </w:rPr>
        <w:t>敷设缆线时应留有冗余长度，敷设线缆前应将线缆两端设置标识，并应标明始端与终端位置，标识应清晰、准确，缆线不应受到外力的强力拉伸和挤压。</w:t>
      </w:r>
    </w:p>
    <w:p w14:paraId="735DB0E1" w14:textId="77777777" w:rsidR="00835DEC" w:rsidRDefault="00C55DE5">
      <w:pPr>
        <w:pStyle w:val="affffffffc"/>
      </w:pPr>
      <w:r>
        <w:rPr>
          <w:rFonts w:hint="eastAsia"/>
        </w:rPr>
        <w:t>数据信号线、音频电缆、视频电缆和控制线缆等不同类型的线缆，应分别捆扎成束，标识用途。</w:t>
      </w:r>
    </w:p>
    <w:p w14:paraId="6C57AB3C" w14:textId="77777777" w:rsidR="00835DEC" w:rsidRDefault="00C55DE5">
      <w:pPr>
        <w:pStyle w:val="affc"/>
        <w:spacing w:before="312" w:after="312"/>
      </w:pPr>
      <w:bookmarkStart w:id="217" w:name="_Toc3001"/>
      <w:bookmarkStart w:id="218" w:name="_Toc181001160"/>
      <w:bookmarkStart w:id="219" w:name="_Toc180482101"/>
      <w:bookmarkStart w:id="220" w:name="_Toc181008700"/>
      <w:bookmarkStart w:id="221" w:name="_Toc15920"/>
      <w:bookmarkStart w:id="222" w:name="_Toc181001104"/>
      <w:bookmarkStart w:id="223" w:name="_Toc181361571"/>
      <w:bookmarkStart w:id="224" w:name="_Toc181308677"/>
      <w:bookmarkStart w:id="225" w:name="_Toc181361866"/>
      <w:bookmarkStart w:id="226" w:name="_Toc181362169"/>
      <w:bookmarkStart w:id="227" w:name="_Toc181306095"/>
      <w:bookmarkStart w:id="228" w:name="_Toc181308628"/>
      <w:bookmarkStart w:id="229" w:name="_Toc186546484"/>
      <w:r>
        <w:rPr>
          <w:rFonts w:hint="eastAsia"/>
        </w:rPr>
        <w:t>硬件设备</w:t>
      </w:r>
      <w:bookmarkEnd w:id="217"/>
      <w:bookmarkEnd w:id="218"/>
      <w:bookmarkEnd w:id="219"/>
      <w:bookmarkEnd w:id="220"/>
      <w:bookmarkEnd w:id="221"/>
      <w:bookmarkEnd w:id="222"/>
      <w:r>
        <w:rPr>
          <w:rFonts w:hint="eastAsia"/>
        </w:rPr>
        <w:t>配置</w:t>
      </w:r>
      <w:bookmarkEnd w:id="223"/>
      <w:bookmarkEnd w:id="224"/>
      <w:bookmarkEnd w:id="225"/>
      <w:bookmarkEnd w:id="226"/>
      <w:bookmarkEnd w:id="227"/>
      <w:bookmarkEnd w:id="228"/>
      <w:bookmarkEnd w:id="229"/>
    </w:p>
    <w:p w14:paraId="7A51149B" w14:textId="77777777" w:rsidR="00835DEC" w:rsidRDefault="00C55DE5">
      <w:pPr>
        <w:pStyle w:val="affd"/>
        <w:spacing w:before="156" w:after="156"/>
      </w:pPr>
      <w:bookmarkStart w:id="230" w:name="_Toc181306096"/>
      <w:bookmarkStart w:id="231" w:name="_Toc181008701"/>
      <w:bookmarkStart w:id="232" w:name="_Toc181308629"/>
      <w:bookmarkStart w:id="233" w:name="_Toc181362170"/>
      <w:bookmarkStart w:id="234" w:name="_Toc181361867"/>
      <w:bookmarkStart w:id="235" w:name="_Toc181308678"/>
      <w:bookmarkStart w:id="236" w:name="_Toc181361572"/>
      <w:bookmarkStart w:id="237" w:name="_Toc186546485"/>
      <w:r>
        <w:rPr>
          <w:rFonts w:hint="eastAsia"/>
        </w:rPr>
        <w:t>基本</w:t>
      </w:r>
      <w:bookmarkEnd w:id="230"/>
      <w:bookmarkEnd w:id="231"/>
      <w:r>
        <w:rPr>
          <w:rFonts w:hint="eastAsia"/>
        </w:rPr>
        <w:t>要求</w:t>
      </w:r>
      <w:bookmarkEnd w:id="232"/>
      <w:bookmarkEnd w:id="233"/>
      <w:bookmarkEnd w:id="234"/>
      <w:bookmarkEnd w:id="235"/>
      <w:bookmarkEnd w:id="236"/>
      <w:bookmarkEnd w:id="237"/>
    </w:p>
    <w:p w14:paraId="1390693C" w14:textId="77777777" w:rsidR="00835DEC" w:rsidRDefault="00C55DE5">
      <w:pPr>
        <w:pStyle w:val="affffffffc"/>
      </w:pPr>
      <w:bookmarkStart w:id="238" w:name="_Toc27572"/>
      <w:bookmarkStart w:id="239" w:name="_Toc18279"/>
      <w:r>
        <w:rPr>
          <w:rFonts w:hint="eastAsia"/>
        </w:rPr>
        <w:t>市级应急作业中心应根据本文件7.2～7.11内容开展建设。</w:t>
      </w:r>
    </w:p>
    <w:p w14:paraId="2621DE11" w14:textId="77777777" w:rsidR="00835DEC" w:rsidRDefault="00C55DE5">
      <w:pPr>
        <w:pStyle w:val="affffffffc"/>
      </w:pPr>
      <w:r>
        <w:rPr>
          <w:rFonts w:hint="eastAsia"/>
        </w:rPr>
        <w:t>区级应急作业中心宜根据本文件7.2～7.11内容开展建设。</w:t>
      </w:r>
    </w:p>
    <w:p w14:paraId="7C50FFA6" w14:textId="77777777" w:rsidR="00835DEC" w:rsidRDefault="00C55DE5">
      <w:pPr>
        <w:pStyle w:val="affffffffc"/>
      </w:pPr>
      <w:r>
        <w:rPr>
          <w:rFonts w:hint="eastAsia"/>
        </w:rPr>
        <w:t>社区级应急作业中心可参照7.2～7.11内容开展建设。</w:t>
      </w:r>
    </w:p>
    <w:bookmarkEnd w:id="238"/>
    <w:bookmarkEnd w:id="239"/>
    <w:p w14:paraId="4A6C7C77" w14:textId="3FCCD4EE" w:rsidR="00835DEC" w:rsidRDefault="00C55DE5">
      <w:pPr>
        <w:pStyle w:val="affffffffc"/>
      </w:pPr>
      <w:r>
        <w:rPr>
          <w:rFonts w:hint="eastAsia"/>
        </w:rPr>
        <w:t>应采用模块化控制，各子系统能够独立操作。</w:t>
      </w:r>
    </w:p>
    <w:p w14:paraId="3EEFB021" w14:textId="77777777" w:rsidR="00835DEC" w:rsidRDefault="00C55DE5">
      <w:pPr>
        <w:pStyle w:val="affffffffc"/>
      </w:pPr>
      <w:r>
        <w:rPr>
          <w:rFonts w:hint="eastAsia"/>
        </w:rPr>
        <w:t>能够设置不同模式，实现联动功能。</w:t>
      </w:r>
    </w:p>
    <w:p w14:paraId="0C44C619" w14:textId="77777777" w:rsidR="00835DEC" w:rsidRDefault="00C55DE5">
      <w:pPr>
        <w:pStyle w:val="affffffffc"/>
      </w:pPr>
      <w:r>
        <w:rPr>
          <w:rFonts w:hint="eastAsia"/>
        </w:rPr>
        <w:t>可控制视频采集设备、视频会议设备、视频矩阵设备、主显示设备等。</w:t>
      </w:r>
    </w:p>
    <w:p w14:paraId="457053F8" w14:textId="77777777" w:rsidR="00835DEC" w:rsidRDefault="00C55DE5">
      <w:pPr>
        <w:pStyle w:val="affd"/>
        <w:spacing w:before="156" w:after="156"/>
      </w:pPr>
      <w:bookmarkStart w:id="240" w:name="_Toc181362171"/>
      <w:bookmarkStart w:id="241" w:name="_Toc181308679"/>
      <w:bookmarkStart w:id="242" w:name="_Toc181361868"/>
      <w:bookmarkStart w:id="243" w:name="_Toc181008703"/>
      <w:bookmarkStart w:id="244" w:name="_Toc181308630"/>
      <w:bookmarkStart w:id="245" w:name="_Toc181361573"/>
      <w:bookmarkStart w:id="246" w:name="_Toc181306098"/>
      <w:bookmarkStart w:id="247" w:name="_Toc186546486"/>
      <w:r>
        <w:rPr>
          <w:rFonts w:hint="eastAsia"/>
        </w:rPr>
        <w:t>会议预约设备</w:t>
      </w:r>
      <w:bookmarkEnd w:id="240"/>
      <w:bookmarkEnd w:id="241"/>
      <w:bookmarkEnd w:id="242"/>
      <w:bookmarkEnd w:id="243"/>
      <w:bookmarkEnd w:id="244"/>
      <w:bookmarkEnd w:id="245"/>
      <w:bookmarkEnd w:id="246"/>
      <w:bookmarkEnd w:id="247"/>
    </w:p>
    <w:p w14:paraId="0152355A" w14:textId="0CC63606" w:rsidR="00835DEC" w:rsidRDefault="00C55DE5">
      <w:pPr>
        <w:pStyle w:val="affffffffc"/>
      </w:pPr>
      <w:r>
        <w:rPr>
          <w:rFonts w:hint="eastAsia"/>
        </w:rPr>
        <w:t>应在</w:t>
      </w:r>
      <w:r w:rsidR="005E60C6" w:rsidRPr="005E60C6">
        <w:rPr>
          <w:rFonts w:hint="eastAsia"/>
        </w:rPr>
        <w:t>应急作业集中办公区、视频会议区</w:t>
      </w:r>
      <w:r>
        <w:rPr>
          <w:rFonts w:hint="eastAsia"/>
        </w:rPr>
        <w:t>等场所门口配置会议预约屏，显示当前会议内容、参会人数以及会议预约情况等信息。</w:t>
      </w:r>
    </w:p>
    <w:p w14:paraId="49D57285" w14:textId="77777777" w:rsidR="00835DEC" w:rsidRDefault="00C55DE5">
      <w:pPr>
        <w:pStyle w:val="affffffffc"/>
      </w:pPr>
      <w:r>
        <w:rPr>
          <w:rFonts w:hint="eastAsia"/>
        </w:rPr>
        <w:t>应支持OA系统对接、会议室中控系统、邮件系统等第三方系统对接。</w:t>
      </w:r>
    </w:p>
    <w:p w14:paraId="1C973455" w14:textId="77777777" w:rsidR="00835DEC" w:rsidRDefault="00C55DE5">
      <w:pPr>
        <w:pStyle w:val="affd"/>
        <w:spacing w:before="156" w:after="156"/>
      </w:pPr>
      <w:bookmarkStart w:id="248" w:name="_Toc181008704"/>
      <w:bookmarkStart w:id="249" w:name="_Toc181306099"/>
      <w:bookmarkStart w:id="250" w:name="_Toc181361574"/>
      <w:bookmarkStart w:id="251" w:name="_Toc15502"/>
      <w:bookmarkStart w:id="252" w:name="_Toc181308631"/>
      <w:bookmarkStart w:id="253" w:name="_Toc181361869"/>
      <w:bookmarkStart w:id="254" w:name="_Toc181308680"/>
      <w:bookmarkStart w:id="255" w:name="_Toc16000"/>
      <w:bookmarkStart w:id="256" w:name="_Toc181362172"/>
      <w:bookmarkStart w:id="257" w:name="_Toc186546487"/>
      <w:r>
        <w:rPr>
          <w:rFonts w:hint="eastAsia"/>
        </w:rPr>
        <w:t>视频采集设备</w:t>
      </w:r>
      <w:bookmarkEnd w:id="248"/>
      <w:bookmarkEnd w:id="249"/>
      <w:bookmarkEnd w:id="250"/>
      <w:bookmarkEnd w:id="251"/>
      <w:bookmarkEnd w:id="252"/>
      <w:bookmarkEnd w:id="253"/>
      <w:bookmarkEnd w:id="254"/>
      <w:bookmarkEnd w:id="255"/>
      <w:bookmarkEnd w:id="256"/>
      <w:bookmarkEnd w:id="257"/>
    </w:p>
    <w:p w14:paraId="6FBF61EA" w14:textId="77777777" w:rsidR="00835DEC" w:rsidRDefault="00C55DE5">
      <w:pPr>
        <w:pStyle w:val="affffffffc"/>
      </w:pPr>
      <w:r>
        <w:rPr>
          <w:rFonts w:hint="eastAsia"/>
        </w:rPr>
        <w:t>视频采集设备包括但不限于移动应急视频摄像设备、单兵手持终端、移动电话、现场无人机设备的视频等。</w:t>
      </w:r>
    </w:p>
    <w:p w14:paraId="1C1C4153" w14:textId="77777777" w:rsidR="00835DEC" w:rsidRDefault="00C55DE5">
      <w:pPr>
        <w:pStyle w:val="affffffffc"/>
      </w:pPr>
      <w:r>
        <w:rPr>
          <w:rFonts w:hint="eastAsia"/>
        </w:rPr>
        <w:t>应急作业区应设置至少2台摄像机用于视频采集，摄像机设置应能够摄取发言者图像和会场全景。</w:t>
      </w:r>
    </w:p>
    <w:p w14:paraId="0302D59D" w14:textId="77777777" w:rsidR="00835DEC" w:rsidRDefault="00C55DE5">
      <w:pPr>
        <w:pStyle w:val="affffffffc"/>
      </w:pPr>
      <w:r>
        <w:rPr>
          <w:rFonts w:hint="eastAsia"/>
        </w:rPr>
        <w:t>摄像机应配置云台，云台装置应安装牢固。</w:t>
      </w:r>
    </w:p>
    <w:p w14:paraId="1EC98DF4" w14:textId="77777777" w:rsidR="00835DEC" w:rsidRDefault="00C55DE5">
      <w:pPr>
        <w:pStyle w:val="affffffffc"/>
      </w:pPr>
      <w:r>
        <w:rPr>
          <w:rFonts w:hint="eastAsia"/>
        </w:rPr>
        <w:t>摄像机视频信号分辨率最少应兼容1080p、720p图像格式，刷新率应与显示设备相匹配；视频输出端口可采用DVI、DMI、HD-SDI接口中的一种或多种。</w:t>
      </w:r>
    </w:p>
    <w:p w14:paraId="355779AC" w14:textId="77777777" w:rsidR="00835DEC" w:rsidRDefault="00C55DE5">
      <w:pPr>
        <w:pStyle w:val="affffffffc"/>
      </w:pPr>
      <w:r>
        <w:rPr>
          <w:rFonts w:hint="eastAsia"/>
        </w:rPr>
        <w:t>摄像机应根据作业中心会场的大小和安装位置配置变焦镜头，光学变焦宜不小于10倍。</w:t>
      </w:r>
    </w:p>
    <w:p w14:paraId="77E39685" w14:textId="77777777" w:rsidR="00835DEC" w:rsidRDefault="00C55DE5">
      <w:pPr>
        <w:pStyle w:val="affffffffc"/>
      </w:pPr>
      <w:r>
        <w:rPr>
          <w:rFonts w:hint="eastAsia"/>
        </w:rPr>
        <w:lastRenderedPageBreak/>
        <w:t>摄像机应能支持中控系统控制，控制接口宜采用RS-232或RJ45。</w:t>
      </w:r>
    </w:p>
    <w:p w14:paraId="711260C1" w14:textId="77777777" w:rsidR="00835DEC" w:rsidRDefault="00C55DE5">
      <w:pPr>
        <w:pStyle w:val="affd"/>
        <w:spacing w:before="156" w:after="156"/>
      </w:pPr>
      <w:bookmarkStart w:id="258" w:name="_Toc23382"/>
      <w:bookmarkStart w:id="259" w:name="_Toc181008705"/>
      <w:bookmarkStart w:id="260" w:name="_Toc181361870"/>
      <w:bookmarkStart w:id="261" w:name="_Toc181308632"/>
      <w:bookmarkStart w:id="262" w:name="_Toc181362173"/>
      <w:bookmarkStart w:id="263" w:name="_Toc11875"/>
      <w:bookmarkStart w:id="264" w:name="_Toc181361575"/>
      <w:bookmarkStart w:id="265" w:name="_Toc181306100"/>
      <w:bookmarkStart w:id="266" w:name="_Toc181308681"/>
      <w:bookmarkStart w:id="267" w:name="_Toc186546488"/>
      <w:r>
        <w:rPr>
          <w:rFonts w:hint="eastAsia"/>
        </w:rPr>
        <w:t>视频显示设备</w:t>
      </w:r>
      <w:bookmarkEnd w:id="258"/>
      <w:bookmarkEnd w:id="259"/>
      <w:bookmarkEnd w:id="260"/>
      <w:bookmarkEnd w:id="261"/>
      <w:bookmarkEnd w:id="262"/>
      <w:bookmarkEnd w:id="263"/>
      <w:bookmarkEnd w:id="264"/>
      <w:bookmarkEnd w:id="265"/>
      <w:bookmarkEnd w:id="266"/>
      <w:bookmarkEnd w:id="267"/>
    </w:p>
    <w:p w14:paraId="6916B071" w14:textId="77777777" w:rsidR="00835DEC" w:rsidRDefault="00C55DE5">
      <w:pPr>
        <w:pStyle w:val="affe"/>
        <w:spacing w:before="156" w:after="156"/>
      </w:pPr>
      <w:r>
        <w:rPr>
          <w:rFonts w:hint="eastAsia"/>
        </w:rPr>
        <w:t>主显示设备</w:t>
      </w:r>
    </w:p>
    <w:p w14:paraId="1A56886D" w14:textId="77777777" w:rsidR="00835DEC" w:rsidRDefault="00C55DE5">
      <w:pPr>
        <w:pStyle w:val="affffffffb"/>
      </w:pPr>
      <w:bookmarkStart w:id="268" w:name="_Hlk186538767"/>
      <w:r>
        <w:rPr>
          <w:rFonts w:hint="eastAsia"/>
        </w:rPr>
        <w:t>主显示设备应采用大屏幕设备</w:t>
      </w:r>
      <w:bookmarkEnd w:id="268"/>
      <w:r>
        <w:rPr>
          <w:rFonts w:hint="eastAsia"/>
        </w:rPr>
        <w:t>。宜采用室内小间距LED、超窄边LCD、DLP、PDP屏幕中的一种或多种，</w:t>
      </w:r>
      <w:proofErr w:type="gramStart"/>
      <w:r>
        <w:rPr>
          <w:rFonts w:hint="eastAsia"/>
        </w:rPr>
        <w:t>宜设置</w:t>
      </w:r>
      <w:proofErr w:type="gramEnd"/>
      <w:r>
        <w:rPr>
          <w:rFonts w:hint="eastAsia"/>
        </w:rPr>
        <w:t>多点触摸会议交互平板、液晶显示屏、投影仪的一种或多种。</w:t>
      </w:r>
    </w:p>
    <w:p w14:paraId="04BC7CC4" w14:textId="77777777" w:rsidR="00835DEC" w:rsidRDefault="00C55DE5">
      <w:pPr>
        <w:pStyle w:val="affffffffb"/>
      </w:pPr>
      <w:r>
        <w:rPr>
          <w:rFonts w:hint="eastAsia"/>
        </w:rPr>
        <w:t>大屏幕显示设备布设面积宜不小于20㎡, 保持指挥者处于屏幕显示器视角范围之内。</w:t>
      </w:r>
    </w:p>
    <w:p w14:paraId="4E0B2366" w14:textId="77777777" w:rsidR="00835DEC" w:rsidRDefault="00C55DE5">
      <w:pPr>
        <w:pStyle w:val="affffffffb"/>
      </w:pPr>
      <w:r>
        <w:rPr>
          <w:rFonts w:hint="eastAsia"/>
        </w:rPr>
        <w:t>主显示设备与指挥者之间应无遮挡，指挥者能清晰地观看到屏幕内容。</w:t>
      </w:r>
    </w:p>
    <w:p w14:paraId="1C59E2BD" w14:textId="77777777" w:rsidR="00835DEC" w:rsidRDefault="00C55DE5">
      <w:pPr>
        <w:pStyle w:val="affffffffb"/>
      </w:pPr>
      <w:r>
        <w:rPr>
          <w:rFonts w:hint="eastAsia"/>
        </w:rPr>
        <w:t>主显示设备采用前投影作为主显示设备时，应采用低噪声的投影仪产品。</w:t>
      </w:r>
    </w:p>
    <w:p w14:paraId="3F5C289A" w14:textId="77777777" w:rsidR="00835DEC" w:rsidRDefault="00C55DE5">
      <w:pPr>
        <w:pStyle w:val="affffffffb"/>
      </w:pPr>
      <w:r>
        <w:rPr>
          <w:rFonts w:hint="eastAsia"/>
        </w:rPr>
        <w:t>主显示设备应</w:t>
      </w:r>
      <w:bookmarkStart w:id="269" w:name="_Hlk186538782"/>
      <w:r>
        <w:rPr>
          <w:rFonts w:hint="eastAsia"/>
        </w:rPr>
        <w:t>支持分辨率不低于1080P，刷新率不应低于60Hz</w:t>
      </w:r>
      <w:bookmarkEnd w:id="269"/>
      <w:r>
        <w:rPr>
          <w:rFonts w:hint="eastAsia"/>
        </w:rPr>
        <w:t>。</w:t>
      </w:r>
    </w:p>
    <w:p w14:paraId="4D8E81C6" w14:textId="77777777" w:rsidR="00835DEC" w:rsidRDefault="00C55DE5">
      <w:pPr>
        <w:pStyle w:val="affe"/>
        <w:spacing w:before="156" w:after="156"/>
      </w:pPr>
      <w:r>
        <w:rPr>
          <w:rFonts w:hint="eastAsia"/>
        </w:rPr>
        <w:t>辅助显示设备</w:t>
      </w:r>
    </w:p>
    <w:p w14:paraId="6F155CFF" w14:textId="77777777" w:rsidR="00835DEC" w:rsidRDefault="00C55DE5">
      <w:pPr>
        <w:pStyle w:val="affffffffb"/>
      </w:pPr>
      <w:bookmarkStart w:id="270" w:name="_Hlk186538795"/>
      <w:r>
        <w:rPr>
          <w:rFonts w:hint="eastAsia"/>
        </w:rPr>
        <w:t>辅助显示设备宜采用视频监视器、桌面电脑显示器中的一种或多种</w:t>
      </w:r>
      <w:bookmarkEnd w:id="270"/>
      <w:r>
        <w:rPr>
          <w:rFonts w:hint="eastAsia"/>
        </w:rPr>
        <w:t>。</w:t>
      </w:r>
    </w:p>
    <w:p w14:paraId="219D9B33" w14:textId="77777777" w:rsidR="00835DEC" w:rsidRDefault="00C55DE5">
      <w:pPr>
        <w:pStyle w:val="affffffffb"/>
      </w:pPr>
      <w:r>
        <w:rPr>
          <w:rFonts w:hint="eastAsia"/>
        </w:rPr>
        <w:t>视频监视器、桌面电脑显示设备应具备VGA、DVI、HDMI接口，辅助显示设备输入接口与视频矩阵输出接口不匹配时，应配置视频转换设备。</w:t>
      </w:r>
    </w:p>
    <w:p w14:paraId="3657B10B" w14:textId="77777777" w:rsidR="00835DEC" w:rsidRDefault="00C55DE5">
      <w:pPr>
        <w:pStyle w:val="affffffffb"/>
      </w:pPr>
      <w:r>
        <w:rPr>
          <w:rFonts w:hint="eastAsia"/>
        </w:rPr>
        <w:t>在</w:t>
      </w:r>
      <w:bookmarkStart w:id="271" w:name="_Hlk186538815"/>
      <w:r>
        <w:rPr>
          <w:rFonts w:hint="eastAsia"/>
        </w:rPr>
        <w:t>应急作业区、协同办公区、视频会议区的控制席位宜配置视频监视器</w:t>
      </w:r>
      <w:bookmarkEnd w:id="271"/>
      <w:r>
        <w:rPr>
          <w:rFonts w:hint="eastAsia"/>
        </w:rPr>
        <w:t>，视频监视器输入信号接口宜兼容视频矩阵输出接口，视频监视器输入信号接口与视频矩阵输出接口不兼容时，应配置视频转换设备。</w:t>
      </w:r>
    </w:p>
    <w:p w14:paraId="5D2FD1B4" w14:textId="77777777" w:rsidR="00835DEC" w:rsidRDefault="00C55DE5">
      <w:pPr>
        <w:pStyle w:val="affd"/>
        <w:spacing w:before="156" w:after="156"/>
      </w:pPr>
      <w:bookmarkStart w:id="272" w:name="_Toc181308633"/>
      <w:bookmarkStart w:id="273" w:name="_Toc181008706"/>
      <w:bookmarkStart w:id="274" w:name="_Toc181361871"/>
      <w:bookmarkStart w:id="275" w:name="_Toc181362174"/>
      <w:bookmarkStart w:id="276" w:name="_Toc181308682"/>
      <w:bookmarkStart w:id="277" w:name="_Toc181306101"/>
      <w:bookmarkStart w:id="278" w:name="_Toc15572"/>
      <w:bookmarkStart w:id="279" w:name="_Toc181361576"/>
      <w:bookmarkStart w:id="280" w:name="_Toc6650"/>
      <w:bookmarkStart w:id="281" w:name="_Toc186546489"/>
      <w:r>
        <w:rPr>
          <w:rFonts w:hint="eastAsia"/>
        </w:rPr>
        <w:t>图像控制设备</w:t>
      </w:r>
      <w:bookmarkEnd w:id="272"/>
      <w:bookmarkEnd w:id="273"/>
      <w:bookmarkEnd w:id="274"/>
      <w:bookmarkEnd w:id="275"/>
      <w:bookmarkEnd w:id="276"/>
      <w:bookmarkEnd w:id="277"/>
      <w:bookmarkEnd w:id="278"/>
      <w:bookmarkEnd w:id="279"/>
      <w:bookmarkEnd w:id="280"/>
      <w:bookmarkEnd w:id="281"/>
    </w:p>
    <w:p w14:paraId="0E8CD703" w14:textId="77777777" w:rsidR="00835DEC" w:rsidRDefault="00C55DE5">
      <w:pPr>
        <w:pStyle w:val="affe"/>
        <w:spacing w:before="156" w:after="156"/>
      </w:pPr>
      <w:bookmarkStart w:id="282" w:name="_Toc181008707"/>
      <w:r>
        <w:rPr>
          <w:rFonts w:hint="eastAsia"/>
        </w:rPr>
        <w:t>音视频矩阵</w:t>
      </w:r>
      <w:bookmarkEnd w:id="282"/>
    </w:p>
    <w:p w14:paraId="4C2141CA" w14:textId="77777777" w:rsidR="00835DEC" w:rsidRDefault="00C55DE5">
      <w:pPr>
        <w:pStyle w:val="affffffffb"/>
      </w:pPr>
      <w:bookmarkStart w:id="283" w:name="_Hlk186538927"/>
      <w:r>
        <w:rPr>
          <w:rFonts w:hint="eastAsia"/>
        </w:rPr>
        <w:t>可采用集中式或分布式矩阵模式</w:t>
      </w:r>
      <w:bookmarkEnd w:id="283"/>
      <w:r>
        <w:rPr>
          <w:rFonts w:hint="eastAsia"/>
        </w:rPr>
        <w:t>，矩阵宜具备将任一路音频、视频输入端信号切换到任一路/多路音频、视频输出端的功能，且不应劣化视频信号质量。</w:t>
      </w:r>
    </w:p>
    <w:p w14:paraId="32E5C8F6" w14:textId="77777777" w:rsidR="00835DEC" w:rsidRDefault="00C55DE5">
      <w:pPr>
        <w:pStyle w:val="affffffffb"/>
      </w:pPr>
      <w:r>
        <w:rPr>
          <w:rFonts w:hint="eastAsia"/>
        </w:rPr>
        <w:t>应</w:t>
      </w:r>
      <w:bookmarkStart w:id="284" w:name="_Hlk186538920"/>
      <w:r>
        <w:rPr>
          <w:rFonts w:hint="eastAsia"/>
        </w:rPr>
        <w:t>具备通道隔离功能，防止通道间串扰</w:t>
      </w:r>
      <w:bookmarkEnd w:id="284"/>
      <w:r>
        <w:rPr>
          <w:rFonts w:hint="eastAsia"/>
        </w:rPr>
        <w:t>。</w:t>
      </w:r>
    </w:p>
    <w:p w14:paraId="345B5265" w14:textId="77777777" w:rsidR="00835DEC" w:rsidRDefault="00C55DE5">
      <w:pPr>
        <w:pStyle w:val="affffffffb"/>
      </w:pPr>
      <w:r>
        <w:rPr>
          <w:rFonts w:hint="eastAsia"/>
        </w:rPr>
        <w:t>具备支持面板手动控制和集中控制功能的一种或多种控制方法。</w:t>
      </w:r>
    </w:p>
    <w:p w14:paraId="2E74BC0B" w14:textId="77777777" w:rsidR="00835DEC" w:rsidRDefault="00C55DE5">
      <w:pPr>
        <w:pStyle w:val="affffffffb"/>
      </w:pPr>
      <w:r>
        <w:rPr>
          <w:rFonts w:hint="eastAsia"/>
        </w:rPr>
        <w:t>输入/输出端口应为DVI、HDMI、HD-SDI等一种或多种。</w:t>
      </w:r>
    </w:p>
    <w:p w14:paraId="4F5EB32F" w14:textId="77777777" w:rsidR="00835DEC" w:rsidRDefault="00C55DE5">
      <w:pPr>
        <w:pStyle w:val="affe"/>
        <w:spacing w:before="156" w:after="156"/>
      </w:pPr>
      <w:bookmarkStart w:id="285" w:name="_Toc181008708"/>
      <w:r>
        <w:rPr>
          <w:rFonts w:hint="eastAsia"/>
        </w:rPr>
        <w:t>其他图像控制设备</w:t>
      </w:r>
      <w:bookmarkEnd w:id="285"/>
    </w:p>
    <w:p w14:paraId="7F0CECF5" w14:textId="77777777" w:rsidR="00835DEC" w:rsidRDefault="00C55DE5">
      <w:pPr>
        <w:pStyle w:val="affffffffb"/>
      </w:pPr>
      <w:r>
        <w:rPr>
          <w:rFonts w:hint="eastAsia"/>
        </w:rPr>
        <w:t>其他视频设备应</w:t>
      </w:r>
      <w:bookmarkStart w:id="286" w:name="_Hlk186538983"/>
      <w:r>
        <w:rPr>
          <w:rFonts w:hint="eastAsia"/>
        </w:rPr>
        <w:t>实现视频信号的无损伤分配、放大与传输</w:t>
      </w:r>
      <w:bookmarkEnd w:id="286"/>
      <w:r>
        <w:rPr>
          <w:rFonts w:hint="eastAsia"/>
        </w:rPr>
        <w:t>。</w:t>
      </w:r>
    </w:p>
    <w:p w14:paraId="2DEB7FDF" w14:textId="77777777" w:rsidR="00835DEC" w:rsidRDefault="00C55DE5">
      <w:pPr>
        <w:pStyle w:val="affffffffb"/>
      </w:pPr>
      <w:r>
        <w:rPr>
          <w:rFonts w:hint="eastAsia"/>
        </w:rPr>
        <w:t>应配置</w:t>
      </w:r>
      <w:bookmarkStart w:id="287" w:name="_Hlk186538953"/>
      <w:r>
        <w:rPr>
          <w:rFonts w:hint="eastAsia"/>
        </w:rPr>
        <w:t>视频分配器设备</w:t>
      </w:r>
      <w:bookmarkEnd w:id="287"/>
      <w:r>
        <w:rPr>
          <w:rFonts w:hint="eastAsia"/>
        </w:rPr>
        <w:t>，在不同显示设备显示同一视频信号。</w:t>
      </w:r>
    </w:p>
    <w:p w14:paraId="3E955412" w14:textId="77777777" w:rsidR="00835DEC" w:rsidRDefault="00C55DE5">
      <w:pPr>
        <w:pStyle w:val="affffffffb"/>
      </w:pPr>
      <w:r>
        <w:rPr>
          <w:rFonts w:hint="eastAsia"/>
        </w:rPr>
        <w:t>应配置</w:t>
      </w:r>
      <w:bookmarkStart w:id="288" w:name="_Hlk186538963"/>
      <w:r>
        <w:rPr>
          <w:rFonts w:hint="eastAsia"/>
        </w:rPr>
        <w:t>放大器设备</w:t>
      </w:r>
      <w:bookmarkEnd w:id="288"/>
      <w:r>
        <w:rPr>
          <w:rFonts w:hint="eastAsia"/>
        </w:rPr>
        <w:t>，保障远程视频信号质量。</w:t>
      </w:r>
    </w:p>
    <w:p w14:paraId="01C70A03" w14:textId="77777777" w:rsidR="00835DEC" w:rsidRDefault="00C55DE5">
      <w:pPr>
        <w:pStyle w:val="affffffffb"/>
      </w:pPr>
      <w:r>
        <w:rPr>
          <w:rFonts w:hint="eastAsia"/>
        </w:rPr>
        <w:t>应配置</w:t>
      </w:r>
      <w:bookmarkStart w:id="289" w:name="_Hlk186538971"/>
      <w:r>
        <w:rPr>
          <w:rFonts w:hint="eastAsia"/>
        </w:rPr>
        <w:t>视频格式转换器设备</w:t>
      </w:r>
      <w:bookmarkEnd w:id="289"/>
      <w:r>
        <w:rPr>
          <w:rFonts w:hint="eastAsia"/>
        </w:rPr>
        <w:t>，在不同视频格式的接口之间实现连接，视频格式转换器设备应实现不同视频信号的无损伤切换。</w:t>
      </w:r>
    </w:p>
    <w:p w14:paraId="4BD7D5E7" w14:textId="77777777" w:rsidR="00835DEC" w:rsidRDefault="00C55DE5">
      <w:pPr>
        <w:pStyle w:val="affd"/>
        <w:spacing w:before="156" w:after="156"/>
      </w:pPr>
      <w:bookmarkStart w:id="290" w:name="_Toc181361872"/>
      <w:bookmarkStart w:id="291" w:name="_Toc181361577"/>
      <w:bookmarkStart w:id="292" w:name="_Toc181306102"/>
      <w:bookmarkStart w:id="293" w:name="_Toc181308683"/>
      <w:bookmarkStart w:id="294" w:name="_Toc181362175"/>
      <w:bookmarkStart w:id="295" w:name="_Toc181008709"/>
      <w:bookmarkStart w:id="296" w:name="_Toc181308634"/>
      <w:bookmarkStart w:id="297" w:name="_Toc186546490"/>
      <w:r>
        <w:rPr>
          <w:rFonts w:hint="eastAsia"/>
        </w:rPr>
        <w:t>音频播放设备</w:t>
      </w:r>
      <w:bookmarkEnd w:id="290"/>
      <w:bookmarkEnd w:id="291"/>
      <w:bookmarkEnd w:id="292"/>
      <w:bookmarkEnd w:id="293"/>
      <w:bookmarkEnd w:id="294"/>
      <w:bookmarkEnd w:id="295"/>
      <w:bookmarkEnd w:id="296"/>
      <w:bookmarkEnd w:id="297"/>
    </w:p>
    <w:p w14:paraId="3235DD55" w14:textId="77777777" w:rsidR="00835DEC" w:rsidRDefault="00C55DE5">
      <w:pPr>
        <w:pStyle w:val="affffffffc"/>
      </w:pPr>
      <w:r>
        <w:rPr>
          <w:rFonts w:hint="eastAsia"/>
        </w:rPr>
        <w:t>扬声器系统应设置</w:t>
      </w:r>
      <w:bookmarkStart w:id="298" w:name="_Hlk186539039"/>
      <w:r>
        <w:rPr>
          <w:rFonts w:hint="eastAsia"/>
        </w:rPr>
        <w:t>主扬声器和辅助扬声器</w:t>
      </w:r>
      <w:bookmarkEnd w:id="298"/>
      <w:r>
        <w:rPr>
          <w:rFonts w:hint="eastAsia"/>
        </w:rPr>
        <w:t>。</w:t>
      </w:r>
    </w:p>
    <w:p w14:paraId="5778CB43" w14:textId="77777777" w:rsidR="00835DEC" w:rsidRDefault="00C55DE5">
      <w:pPr>
        <w:pStyle w:val="affffffffc"/>
      </w:pPr>
      <w:bookmarkStart w:id="299" w:name="_Hlk186539048"/>
      <w:r>
        <w:rPr>
          <w:rFonts w:hint="eastAsia"/>
        </w:rPr>
        <w:t>主扬声器应设置在主显示设备附近，</w:t>
      </w:r>
      <w:bookmarkEnd w:id="299"/>
      <w:r>
        <w:rPr>
          <w:rFonts w:hint="eastAsia"/>
        </w:rPr>
        <w:t>并应</w:t>
      </w:r>
      <w:bookmarkStart w:id="300" w:name="_Hlk186539060"/>
      <w:r>
        <w:rPr>
          <w:rFonts w:hint="eastAsia"/>
        </w:rPr>
        <w:t>满足系统声像一致要求</w:t>
      </w:r>
      <w:bookmarkEnd w:id="300"/>
      <w:r>
        <w:rPr>
          <w:rFonts w:hint="eastAsia"/>
        </w:rPr>
        <w:t>。</w:t>
      </w:r>
    </w:p>
    <w:p w14:paraId="501AAAD2" w14:textId="77777777" w:rsidR="00835DEC" w:rsidRDefault="00C55DE5">
      <w:pPr>
        <w:pStyle w:val="affffffffc"/>
      </w:pPr>
      <w:r>
        <w:rPr>
          <w:rFonts w:hint="eastAsia"/>
        </w:rPr>
        <w:t>辅助扬声器</w:t>
      </w:r>
      <w:proofErr w:type="gramStart"/>
      <w:r>
        <w:rPr>
          <w:rFonts w:hint="eastAsia"/>
        </w:rPr>
        <w:t>宜设置</w:t>
      </w:r>
      <w:proofErr w:type="gramEnd"/>
      <w:r>
        <w:rPr>
          <w:rFonts w:hint="eastAsia"/>
        </w:rPr>
        <w:t>在应急作业区顶棚或侧墙上，并在其传输通路中宜配备电子延时设备。</w:t>
      </w:r>
    </w:p>
    <w:p w14:paraId="2A182031" w14:textId="77777777" w:rsidR="00835DEC" w:rsidRDefault="00C55DE5">
      <w:pPr>
        <w:pStyle w:val="affd"/>
        <w:spacing w:before="156" w:after="156"/>
      </w:pPr>
      <w:bookmarkStart w:id="301" w:name="_Toc181308684"/>
      <w:bookmarkStart w:id="302" w:name="_Toc181306103"/>
      <w:bookmarkStart w:id="303" w:name="_Toc181308635"/>
      <w:bookmarkStart w:id="304" w:name="_Toc181361578"/>
      <w:bookmarkStart w:id="305" w:name="_Toc18759"/>
      <w:bookmarkStart w:id="306" w:name="_Toc181361873"/>
      <w:bookmarkStart w:id="307" w:name="_Toc181362176"/>
      <w:bookmarkStart w:id="308" w:name="_Toc181008710"/>
      <w:bookmarkStart w:id="309" w:name="_Toc13602"/>
      <w:bookmarkStart w:id="310" w:name="_Toc186546491"/>
      <w:r>
        <w:rPr>
          <w:rFonts w:hint="eastAsia"/>
        </w:rPr>
        <w:t>拾音及扩声设备</w:t>
      </w:r>
      <w:bookmarkEnd w:id="301"/>
      <w:bookmarkEnd w:id="302"/>
      <w:bookmarkEnd w:id="303"/>
      <w:bookmarkEnd w:id="304"/>
      <w:bookmarkEnd w:id="305"/>
      <w:bookmarkEnd w:id="306"/>
      <w:bookmarkEnd w:id="307"/>
      <w:bookmarkEnd w:id="308"/>
      <w:bookmarkEnd w:id="309"/>
      <w:bookmarkEnd w:id="310"/>
    </w:p>
    <w:p w14:paraId="7A97D2D6" w14:textId="77777777" w:rsidR="00835DEC" w:rsidRDefault="00C55DE5">
      <w:pPr>
        <w:pStyle w:val="affe"/>
        <w:spacing w:before="156" w:after="156"/>
      </w:pPr>
      <w:r>
        <w:rPr>
          <w:rFonts w:hint="eastAsia"/>
        </w:rPr>
        <w:t>拾音设备</w:t>
      </w:r>
    </w:p>
    <w:p w14:paraId="2D80502F" w14:textId="77777777" w:rsidR="00835DEC" w:rsidRDefault="00C55DE5">
      <w:pPr>
        <w:pStyle w:val="affffffffb"/>
      </w:pPr>
      <w:r>
        <w:rPr>
          <w:rFonts w:hint="eastAsia"/>
        </w:rPr>
        <w:lastRenderedPageBreak/>
        <w:t>应配置指向性麦克风，麦克风的数量应充分满足发言者数量所需。</w:t>
      </w:r>
    </w:p>
    <w:p w14:paraId="2E90D90B" w14:textId="77777777" w:rsidR="00835DEC" w:rsidRDefault="00C55DE5">
      <w:pPr>
        <w:pStyle w:val="affffffffb"/>
      </w:pPr>
      <w:r>
        <w:rPr>
          <w:rFonts w:hint="eastAsia"/>
        </w:rPr>
        <w:t>麦克风的</w:t>
      </w:r>
      <w:bookmarkStart w:id="311" w:name="_Hlk186539201"/>
      <w:r>
        <w:rPr>
          <w:rFonts w:hint="eastAsia"/>
        </w:rPr>
        <w:t>指向性、频率响应、等效噪声级和过载声压级等要求，应符合GB/T 14198—2012中5.5电声性能的规定</w:t>
      </w:r>
      <w:bookmarkEnd w:id="311"/>
      <w:r>
        <w:rPr>
          <w:rFonts w:hint="eastAsia"/>
        </w:rPr>
        <w:t>。</w:t>
      </w:r>
    </w:p>
    <w:p w14:paraId="05E336CB" w14:textId="77777777" w:rsidR="00835DEC" w:rsidRDefault="00C55DE5">
      <w:pPr>
        <w:pStyle w:val="affffffffb"/>
      </w:pPr>
      <w:r>
        <w:rPr>
          <w:rFonts w:hint="eastAsia"/>
        </w:rPr>
        <w:t>传声器应采用平衡输出方式，使用音频屏蔽电缆连接。</w:t>
      </w:r>
    </w:p>
    <w:p w14:paraId="78B9BB45" w14:textId="77777777" w:rsidR="00835DEC" w:rsidRDefault="00C55DE5" w:rsidP="0021175B">
      <w:pPr>
        <w:pStyle w:val="affffffffb"/>
      </w:pPr>
      <w:r>
        <w:rPr>
          <w:rFonts w:hint="eastAsia"/>
        </w:rPr>
        <w:t>音频采集应包括视频会议系统音频输入等音源设备。</w:t>
      </w:r>
    </w:p>
    <w:p w14:paraId="4E7A6B83" w14:textId="77777777" w:rsidR="00835DEC" w:rsidRDefault="00C55DE5">
      <w:pPr>
        <w:pStyle w:val="affe"/>
        <w:spacing w:before="156" w:after="156"/>
      </w:pPr>
      <w:r>
        <w:rPr>
          <w:rFonts w:hint="eastAsia"/>
        </w:rPr>
        <w:t>调音台</w:t>
      </w:r>
    </w:p>
    <w:p w14:paraId="497B6C56" w14:textId="77777777" w:rsidR="00835DEC" w:rsidRDefault="00C55DE5">
      <w:pPr>
        <w:pStyle w:val="affffffffb"/>
      </w:pPr>
      <w:r>
        <w:rPr>
          <w:rFonts w:hint="eastAsia"/>
        </w:rPr>
        <w:t>调音台应配置带分组输出的设备，输入、输出通道应有备用端口。</w:t>
      </w:r>
    </w:p>
    <w:p w14:paraId="1EF800BA" w14:textId="77777777" w:rsidR="00835DEC" w:rsidRDefault="00C55DE5">
      <w:pPr>
        <w:pStyle w:val="affffffffb"/>
      </w:pPr>
      <w:r>
        <w:rPr>
          <w:rFonts w:hint="eastAsia"/>
        </w:rPr>
        <w:t>调音台周边应按需配置分配器、均衡器、反馈抑制器、延时器等设备。</w:t>
      </w:r>
    </w:p>
    <w:p w14:paraId="2B409F1C" w14:textId="77777777" w:rsidR="00835DEC" w:rsidRDefault="00C55DE5">
      <w:pPr>
        <w:pStyle w:val="affffffffb"/>
      </w:pPr>
      <w:r>
        <w:rPr>
          <w:rFonts w:hint="eastAsia"/>
        </w:rPr>
        <w:t>调音台可配置音频矩阵切换器，并配有备用端口。</w:t>
      </w:r>
    </w:p>
    <w:p w14:paraId="6924D035" w14:textId="77777777" w:rsidR="00835DEC" w:rsidRDefault="00C55DE5">
      <w:pPr>
        <w:pStyle w:val="affffffffb"/>
      </w:pPr>
      <w:r>
        <w:rPr>
          <w:rFonts w:hint="eastAsia"/>
        </w:rPr>
        <w:t>音频矩阵切换器与视频矩阵切换器宜具有同步切换功能。</w:t>
      </w:r>
    </w:p>
    <w:p w14:paraId="445475B1" w14:textId="77777777" w:rsidR="00835DEC" w:rsidRDefault="00C55DE5">
      <w:pPr>
        <w:pStyle w:val="affe"/>
        <w:spacing w:before="156" w:after="156"/>
      </w:pPr>
      <w:r>
        <w:rPr>
          <w:rFonts w:hint="eastAsia"/>
        </w:rPr>
        <w:t>功率放大器</w:t>
      </w:r>
    </w:p>
    <w:p w14:paraId="7733EB7A" w14:textId="77777777" w:rsidR="00835DEC" w:rsidRDefault="00C55DE5">
      <w:pPr>
        <w:pStyle w:val="affffffffb"/>
      </w:pPr>
      <w:r>
        <w:rPr>
          <w:rFonts w:hint="eastAsia"/>
        </w:rPr>
        <w:t>应根据扬声器系统的数量、功率等配置功率放大器。</w:t>
      </w:r>
    </w:p>
    <w:p w14:paraId="1DDDA1E8" w14:textId="77777777" w:rsidR="00835DEC" w:rsidRDefault="00C55DE5">
      <w:pPr>
        <w:pStyle w:val="affffffffb"/>
      </w:pPr>
      <w:r>
        <w:rPr>
          <w:rFonts w:hint="eastAsia"/>
        </w:rPr>
        <w:t>功率放大器额定输出功率不应小于所驱动扬声器额定频率总和的1.5倍。</w:t>
      </w:r>
    </w:p>
    <w:p w14:paraId="5A98FB0D" w14:textId="77777777" w:rsidR="00835DEC" w:rsidRDefault="00C55DE5">
      <w:pPr>
        <w:pStyle w:val="affffffffb"/>
      </w:pPr>
      <w:r>
        <w:rPr>
          <w:rFonts w:hint="eastAsia"/>
        </w:rPr>
        <w:t>功率放大器输出阻抗及性能参数应与被驱动的扬声器相匹配。</w:t>
      </w:r>
    </w:p>
    <w:p w14:paraId="39E3FD49" w14:textId="77777777" w:rsidR="00835DEC" w:rsidRDefault="00C55DE5">
      <w:pPr>
        <w:pStyle w:val="affffffffb"/>
      </w:pPr>
      <w:r>
        <w:rPr>
          <w:rFonts w:hint="eastAsia"/>
        </w:rPr>
        <w:t>功率放大器与扬声器之间连线的功率损耗应低于扬声器功率的10%。</w:t>
      </w:r>
    </w:p>
    <w:p w14:paraId="7A78B202" w14:textId="77777777" w:rsidR="00835DEC" w:rsidRDefault="00C55DE5">
      <w:pPr>
        <w:pStyle w:val="affe"/>
        <w:spacing w:before="156" w:after="156"/>
      </w:pPr>
      <w:r>
        <w:rPr>
          <w:rFonts w:hint="eastAsia"/>
        </w:rPr>
        <w:t>监听、录音设备</w:t>
      </w:r>
    </w:p>
    <w:p w14:paraId="0351E46D" w14:textId="75321539" w:rsidR="00835DEC" w:rsidRDefault="00C55DE5">
      <w:pPr>
        <w:pStyle w:val="affffffffb"/>
      </w:pPr>
      <w:r>
        <w:rPr>
          <w:rFonts w:hint="eastAsia"/>
        </w:rPr>
        <w:t>在</w:t>
      </w:r>
      <w:bookmarkStart w:id="312" w:name="_Hlk186539257"/>
      <w:r>
        <w:rPr>
          <w:rFonts w:hint="eastAsia"/>
        </w:rPr>
        <w:t>应急作业区、协同办公区、视频会议区的控制席位宜配置有源监听音箱</w:t>
      </w:r>
      <w:bookmarkEnd w:id="312"/>
      <w:r>
        <w:rPr>
          <w:rFonts w:hint="eastAsia"/>
        </w:rPr>
        <w:t>，并与会场的声音变化量相一致，同时宜配备无线对讲设备。</w:t>
      </w:r>
    </w:p>
    <w:p w14:paraId="77B4DA13" w14:textId="42C47599" w:rsidR="00835DEC" w:rsidRDefault="00C55DE5">
      <w:pPr>
        <w:pStyle w:val="affffffffb"/>
      </w:pPr>
      <w:r>
        <w:rPr>
          <w:rFonts w:hint="eastAsia"/>
        </w:rPr>
        <w:t>应急作业区、协同办公区、视频</w:t>
      </w:r>
      <w:proofErr w:type="gramStart"/>
      <w:r>
        <w:rPr>
          <w:rFonts w:hint="eastAsia"/>
        </w:rPr>
        <w:t>会议区宜配置</w:t>
      </w:r>
      <w:proofErr w:type="gramEnd"/>
      <w:r>
        <w:rPr>
          <w:rFonts w:hint="eastAsia"/>
        </w:rPr>
        <w:t>录音设备。</w:t>
      </w:r>
    </w:p>
    <w:p w14:paraId="701EF8BF" w14:textId="77777777" w:rsidR="00835DEC" w:rsidRDefault="00C55DE5">
      <w:pPr>
        <w:pStyle w:val="affd"/>
        <w:spacing w:before="156" w:after="156"/>
      </w:pPr>
      <w:bookmarkStart w:id="313" w:name="_Toc181306104"/>
      <w:bookmarkStart w:id="314" w:name="_Toc181362177"/>
      <w:bookmarkStart w:id="315" w:name="_Toc181008711"/>
      <w:bookmarkStart w:id="316" w:name="_Toc181308636"/>
      <w:bookmarkStart w:id="317" w:name="_Toc181361874"/>
      <w:bookmarkStart w:id="318" w:name="_Toc181361579"/>
      <w:bookmarkStart w:id="319" w:name="_Toc181308685"/>
      <w:bookmarkStart w:id="320" w:name="_Toc186546492"/>
      <w:r>
        <w:rPr>
          <w:rFonts w:hint="eastAsia"/>
        </w:rPr>
        <w:t>录播设备</w:t>
      </w:r>
      <w:bookmarkEnd w:id="313"/>
      <w:bookmarkEnd w:id="314"/>
      <w:bookmarkEnd w:id="315"/>
      <w:bookmarkEnd w:id="316"/>
      <w:bookmarkEnd w:id="317"/>
      <w:bookmarkEnd w:id="318"/>
      <w:bookmarkEnd w:id="319"/>
      <w:bookmarkEnd w:id="320"/>
    </w:p>
    <w:p w14:paraId="6F39B33E" w14:textId="77777777" w:rsidR="00835DEC" w:rsidRDefault="00C55DE5">
      <w:pPr>
        <w:pStyle w:val="affffffffc"/>
      </w:pPr>
      <w:r>
        <w:rPr>
          <w:rFonts w:hint="eastAsia"/>
        </w:rPr>
        <w:t>应支持2通道及</w:t>
      </w:r>
      <w:proofErr w:type="gramStart"/>
      <w:r>
        <w:rPr>
          <w:rFonts w:hint="eastAsia"/>
        </w:rPr>
        <w:t>以上音</w:t>
      </w:r>
      <w:proofErr w:type="gramEnd"/>
      <w:r>
        <w:rPr>
          <w:rFonts w:hint="eastAsia"/>
        </w:rPr>
        <w:t>视频信号的录制。</w:t>
      </w:r>
    </w:p>
    <w:p w14:paraId="139E351B" w14:textId="77777777" w:rsidR="00835DEC" w:rsidRDefault="00C55DE5">
      <w:pPr>
        <w:pStyle w:val="affffffffc"/>
      </w:pPr>
      <w:r>
        <w:rPr>
          <w:rFonts w:hint="eastAsia"/>
        </w:rPr>
        <w:t>视频输入接口应与视频矩阵输出接口相匹配，支持高清格式，分辨率不应低于1080P，并向下兼容1080i、720P等分辨率。</w:t>
      </w:r>
    </w:p>
    <w:p w14:paraId="37680FB8" w14:textId="77777777" w:rsidR="00835DEC" w:rsidRDefault="00C55DE5">
      <w:pPr>
        <w:pStyle w:val="affffffffc"/>
      </w:pPr>
      <w:r>
        <w:rPr>
          <w:rFonts w:hint="eastAsia"/>
        </w:rPr>
        <w:t>应支持实时直播、同步录制、远程导播、在线点播等功能。</w:t>
      </w:r>
    </w:p>
    <w:p w14:paraId="2E2FE78D" w14:textId="77777777" w:rsidR="00835DEC" w:rsidRDefault="00C55DE5">
      <w:pPr>
        <w:pStyle w:val="affd"/>
        <w:spacing w:before="156" w:after="156"/>
      </w:pPr>
      <w:bookmarkStart w:id="321" w:name="_Toc9811"/>
      <w:bookmarkStart w:id="322" w:name="_Toc18010"/>
      <w:bookmarkStart w:id="323" w:name="_Toc181362178"/>
      <w:bookmarkStart w:id="324" w:name="_Toc181361580"/>
      <w:bookmarkStart w:id="325" w:name="_Toc181008712"/>
      <w:bookmarkStart w:id="326" w:name="_Toc181361875"/>
      <w:bookmarkStart w:id="327" w:name="_Toc181308686"/>
      <w:bookmarkStart w:id="328" w:name="_Toc181308637"/>
      <w:bookmarkStart w:id="329" w:name="_Toc181306105"/>
      <w:bookmarkStart w:id="330" w:name="_Toc186546493"/>
      <w:r>
        <w:rPr>
          <w:rFonts w:hint="eastAsia"/>
        </w:rPr>
        <w:t>视频会议设备</w:t>
      </w:r>
      <w:bookmarkEnd w:id="321"/>
      <w:bookmarkEnd w:id="322"/>
      <w:bookmarkEnd w:id="323"/>
      <w:bookmarkEnd w:id="324"/>
      <w:bookmarkEnd w:id="325"/>
      <w:bookmarkEnd w:id="326"/>
      <w:bookmarkEnd w:id="327"/>
      <w:bookmarkEnd w:id="328"/>
      <w:bookmarkEnd w:id="329"/>
      <w:bookmarkEnd w:id="330"/>
    </w:p>
    <w:p w14:paraId="7ED2E0AA" w14:textId="77777777" w:rsidR="00835DEC" w:rsidRDefault="00C55DE5">
      <w:pPr>
        <w:pStyle w:val="affffffffc"/>
      </w:pPr>
      <w:r>
        <w:rPr>
          <w:rFonts w:hint="eastAsia"/>
        </w:rPr>
        <w:t>新建系统主设备(多点控制单元MCU和视频终端)应选用经测试与原有系统兼容的设备。</w:t>
      </w:r>
    </w:p>
    <w:p w14:paraId="7B01CECB" w14:textId="77777777" w:rsidR="00835DEC" w:rsidRDefault="00C55DE5">
      <w:pPr>
        <w:pStyle w:val="affffffffc"/>
      </w:pPr>
      <w:r>
        <w:rPr>
          <w:rFonts w:hint="eastAsia"/>
        </w:rPr>
        <w:t>多点控制单元应能组织多个终端设备的全体或分组会议，对某一终端设备送来的视频、音频、数据、信令等多种数字信号广播或转送至相关的终端设备，且</w:t>
      </w:r>
      <w:proofErr w:type="gramStart"/>
      <w:r>
        <w:rPr>
          <w:rFonts w:hint="eastAsia"/>
        </w:rPr>
        <w:t>不</w:t>
      </w:r>
      <w:proofErr w:type="gramEnd"/>
      <w:r>
        <w:rPr>
          <w:rFonts w:hint="eastAsia"/>
        </w:rPr>
        <w:t>劣化信号的质量。</w:t>
      </w:r>
    </w:p>
    <w:p w14:paraId="0F673776" w14:textId="77777777" w:rsidR="00835DEC" w:rsidRDefault="00C55DE5">
      <w:pPr>
        <w:pStyle w:val="affffffffc"/>
      </w:pPr>
      <w:r>
        <w:rPr>
          <w:rFonts w:hint="eastAsia"/>
        </w:rPr>
        <w:t>多点控制单元应支持最少3级级联组网和控制，应支持动态双流功能。</w:t>
      </w:r>
    </w:p>
    <w:p w14:paraId="05C76B22" w14:textId="77777777" w:rsidR="00835DEC" w:rsidRDefault="00C55DE5">
      <w:pPr>
        <w:pStyle w:val="affffffffc"/>
      </w:pPr>
      <w:r>
        <w:rPr>
          <w:rFonts w:hint="eastAsia"/>
        </w:rPr>
        <w:t>同一个多点控制单元应能够同时召开不同传输速率的视频会议。</w:t>
      </w:r>
    </w:p>
    <w:p w14:paraId="4E65B2D8" w14:textId="77777777" w:rsidR="00835DEC" w:rsidRDefault="00C55DE5">
      <w:pPr>
        <w:pStyle w:val="affffffffc"/>
      </w:pPr>
      <w:r>
        <w:rPr>
          <w:rFonts w:hint="eastAsia"/>
        </w:rPr>
        <w:t>视频会议终端视频输入/输出信号应支持DVI、HDMI、HD-SDI等接口中的一种或多种。</w:t>
      </w:r>
    </w:p>
    <w:p w14:paraId="2E8AEADA" w14:textId="77777777" w:rsidR="00835DEC" w:rsidRDefault="00C55DE5">
      <w:pPr>
        <w:pStyle w:val="affffffffc"/>
      </w:pPr>
      <w:r>
        <w:rPr>
          <w:rFonts w:hint="eastAsia"/>
        </w:rPr>
        <w:t>视频会议终端应具备高清视频输入/输出接口、双流输入/输出接口，</w:t>
      </w:r>
      <w:proofErr w:type="gramStart"/>
      <w:r>
        <w:rPr>
          <w:rFonts w:hint="eastAsia"/>
        </w:rPr>
        <w:t>辅流宜</w:t>
      </w:r>
      <w:proofErr w:type="gramEnd"/>
      <w:r>
        <w:rPr>
          <w:rFonts w:hint="eastAsia"/>
        </w:rPr>
        <w:t>具备标清视频输入/输出接口。</w:t>
      </w:r>
    </w:p>
    <w:p w14:paraId="226073A1" w14:textId="77777777" w:rsidR="00835DEC" w:rsidRDefault="00C55DE5">
      <w:pPr>
        <w:pStyle w:val="affffffffc"/>
      </w:pPr>
      <w:r>
        <w:rPr>
          <w:rFonts w:hint="eastAsia"/>
        </w:rPr>
        <w:t>市、区级视频会商设备应支持高清模式，新建系统</w:t>
      </w:r>
      <w:proofErr w:type="gramStart"/>
      <w:r>
        <w:rPr>
          <w:rFonts w:hint="eastAsia"/>
        </w:rPr>
        <w:t>宜支持</w:t>
      </w:r>
      <w:proofErr w:type="gramEnd"/>
      <w:r>
        <w:rPr>
          <w:rFonts w:hint="eastAsia"/>
        </w:rPr>
        <w:t>4K标准。</w:t>
      </w:r>
    </w:p>
    <w:p w14:paraId="6940B76F" w14:textId="77777777" w:rsidR="00835DEC" w:rsidRDefault="00C55DE5">
      <w:pPr>
        <w:pStyle w:val="affd"/>
        <w:spacing w:before="156" w:after="156"/>
      </w:pPr>
      <w:bookmarkStart w:id="331" w:name="_Toc181308687"/>
      <w:bookmarkStart w:id="332" w:name="_Toc181306106"/>
      <w:bookmarkStart w:id="333" w:name="_Toc181308638"/>
      <w:bookmarkStart w:id="334" w:name="_Toc8183"/>
      <w:bookmarkStart w:id="335" w:name="_Toc30129"/>
      <w:bookmarkStart w:id="336" w:name="_Toc181008713"/>
      <w:bookmarkStart w:id="337" w:name="_Toc181361581"/>
      <w:bookmarkStart w:id="338" w:name="_Toc181361876"/>
      <w:bookmarkStart w:id="339" w:name="_Toc181362179"/>
      <w:bookmarkStart w:id="340" w:name="_Toc186546494"/>
      <w:r>
        <w:rPr>
          <w:rFonts w:hint="eastAsia"/>
        </w:rPr>
        <w:t>视频会议系统</w:t>
      </w:r>
      <w:bookmarkEnd w:id="331"/>
      <w:bookmarkEnd w:id="332"/>
      <w:bookmarkEnd w:id="333"/>
      <w:bookmarkEnd w:id="334"/>
      <w:bookmarkEnd w:id="335"/>
      <w:bookmarkEnd w:id="336"/>
      <w:bookmarkEnd w:id="337"/>
      <w:bookmarkEnd w:id="338"/>
      <w:bookmarkEnd w:id="339"/>
      <w:bookmarkEnd w:id="340"/>
    </w:p>
    <w:p w14:paraId="72CA1641" w14:textId="77777777" w:rsidR="00835DEC" w:rsidRDefault="00C55DE5">
      <w:pPr>
        <w:pStyle w:val="affffffffc"/>
      </w:pPr>
      <w:r>
        <w:rPr>
          <w:rFonts w:hint="eastAsia"/>
        </w:rPr>
        <w:t>应支持通过终端背靠背连接方式实现召开广播会商，通过上级终端直呼下级终端方式实现多路图像上传。</w:t>
      </w:r>
    </w:p>
    <w:p w14:paraId="4DC4C242" w14:textId="77777777" w:rsidR="00835DEC" w:rsidRDefault="00C55DE5">
      <w:pPr>
        <w:pStyle w:val="affffffffc"/>
      </w:pPr>
      <w:r>
        <w:rPr>
          <w:rFonts w:hint="eastAsia"/>
        </w:rPr>
        <w:lastRenderedPageBreak/>
        <w:t>市、区级视频会议系统网络应采用冗余设计，并配置视频会议调度备份系统。</w:t>
      </w:r>
    </w:p>
    <w:p w14:paraId="105D478E" w14:textId="77777777" w:rsidR="00835DEC" w:rsidRDefault="00C55DE5">
      <w:pPr>
        <w:pStyle w:val="affffffffc"/>
      </w:pPr>
      <w:r>
        <w:rPr>
          <w:rFonts w:hint="eastAsia"/>
        </w:rPr>
        <w:t>市级核心管理设备应冗余部署，视频会议设备(MCU)作为核心管理设备，应支持板卡热备份。</w:t>
      </w:r>
    </w:p>
    <w:p w14:paraId="658EC370" w14:textId="77777777" w:rsidR="00835DEC" w:rsidRDefault="00C55DE5">
      <w:pPr>
        <w:pStyle w:val="affffffffc"/>
      </w:pPr>
      <w:r>
        <w:rPr>
          <w:rFonts w:hint="eastAsia"/>
        </w:rPr>
        <w:t>应具备会议管理及网络管理能力，支持用户管理、会议管理、性能管理、集中配置等功能。</w:t>
      </w:r>
    </w:p>
    <w:p w14:paraId="30EC8A03" w14:textId="77777777" w:rsidR="00835DEC" w:rsidRDefault="00C55DE5">
      <w:pPr>
        <w:pStyle w:val="affffffffc"/>
      </w:pPr>
      <w:r>
        <w:rPr>
          <w:rFonts w:hint="eastAsia"/>
        </w:rPr>
        <w:t>应支持混速、混编码协议，支持不同终端以不同的带宽、不同的音频加入同一会议，由MCU来进行不同协议之间的翻译和转换，并且支持同时召开多组多画面会议，各组会议之间不受影响。</w:t>
      </w:r>
    </w:p>
    <w:p w14:paraId="7D776542" w14:textId="77777777" w:rsidR="00835DEC" w:rsidRDefault="00C55DE5">
      <w:pPr>
        <w:pStyle w:val="affffffffc"/>
      </w:pPr>
      <w:r>
        <w:rPr>
          <w:rFonts w:hint="eastAsia"/>
        </w:rPr>
        <w:t>视频会议系统应支持用户权限设置。</w:t>
      </w:r>
    </w:p>
    <w:p w14:paraId="32A25ACB" w14:textId="77777777" w:rsidR="00835DEC" w:rsidRDefault="00C55DE5">
      <w:pPr>
        <w:pStyle w:val="affc"/>
        <w:spacing w:before="312" w:after="312"/>
        <w:outlineLvl w:val="1"/>
        <w:rPr>
          <w:rFonts w:hAnsi="黑体" w:cs="黑体"/>
          <w:szCs w:val="21"/>
        </w:rPr>
      </w:pPr>
      <w:bookmarkStart w:id="341" w:name="_Toc181361877"/>
      <w:bookmarkStart w:id="342" w:name="_Toc181306107"/>
      <w:bookmarkStart w:id="343" w:name="_Toc181361582"/>
      <w:bookmarkStart w:id="344" w:name="_Toc181362180"/>
      <w:bookmarkStart w:id="345" w:name="_Toc181308639"/>
      <w:bookmarkStart w:id="346" w:name="_Toc181308688"/>
      <w:bookmarkStart w:id="347" w:name="_Toc186546495"/>
      <w:r>
        <w:rPr>
          <w:rFonts w:hAnsi="黑体" w:cs="黑体" w:hint="eastAsia"/>
          <w:szCs w:val="21"/>
        </w:rPr>
        <w:t>管理系统建设</w:t>
      </w:r>
      <w:bookmarkEnd w:id="341"/>
      <w:bookmarkEnd w:id="342"/>
      <w:bookmarkEnd w:id="343"/>
      <w:bookmarkEnd w:id="344"/>
      <w:bookmarkEnd w:id="345"/>
      <w:bookmarkEnd w:id="346"/>
      <w:bookmarkEnd w:id="347"/>
    </w:p>
    <w:p w14:paraId="1981E920" w14:textId="77777777" w:rsidR="00835DEC" w:rsidRDefault="00C55DE5">
      <w:pPr>
        <w:pStyle w:val="affd"/>
        <w:spacing w:before="156" w:after="156"/>
        <w:rPr>
          <w:rFonts w:hAnsi="黑体" w:cs="黑体"/>
          <w:szCs w:val="21"/>
        </w:rPr>
      </w:pPr>
      <w:bookmarkStart w:id="348" w:name="_Toc181361583"/>
      <w:bookmarkStart w:id="349" w:name="_Toc181308640"/>
      <w:bookmarkStart w:id="350" w:name="_Toc181361878"/>
      <w:bookmarkStart w:id="351" w:name="_Toc181306108"/>
      <w:bookmarkStart w:id="352" w:name="_Toc181362181"/>
      <w:bookmarkStart w:id="353" w:name="_Toc181308689"/>
      <w:bookmarkStart w:id="354" w:name="_Toc186546496"/>
      <w:bookmarkStart w:id="355" w:name="_Toc181001162"/>
      <w:bookmarkStart w:id="356" w:name="_Toc180482104"/>
      <w:bookmarkStart w:id="357" w:name="_Toc181001106"/>
      <w:bookmarkStart w:id="358" w:name="_Toc181008715"/>
      <w:r>
        <w:rPr>
          <w:rFonts w:hAnsi="黑体" w:cs="黑体" w:hint="eastAsia"/>
          <w:szCs w:val="21"/>
        </w:rPr>
        <w:t>基本要求</w:t>
      </w:r>
      <w:bookmarkEnd w:id="348"/>
      <w:bookmarkEnd w:id="349"/>
      <w:bookmarkEnd w:id="350"/>
      <w:bookmarkEnd w:id="351"/>
      <w:bookmarkEnd w:id="352"/>
      <w:bookmarkEnd w:id="353"/>
      <w:bookmarkEnd w:id="354"/>
    </w:p>
    <w:p w14:paraId="27D94020" w14:textId="77777777" w:rsidR="00835DEC" w:rsidRDefault="00C55DE5">
      <w:pPr>
        <w:pStyle w:val="affffffffc"/>
      </w:pPr>
      <w:r>
        <w:rPr>
          <w:rFonts w:hint="eastAsia"/>
        </w:rPr>
        <w:t>应运用音视频、地理信息技术、网络和通信技术等手段，为市级、区级、社区级三级应急作业中心的日常应急管理和突发事件处置提供保障。</w:t>
      </w:r>
    </w:p>
    <w:p w14:paraId="547DDAC0" w14:textId="77777777" w:rsidR="00835DEC" w:rsidRDefault="00C55DE5">
      <w:pPr>
        <w:pStyle w:val="affffffffc"/>
      </w:pPr>
      <w:r>
        <w:rPr>
          <w:rFonts w:hint="eastAsia"/>
        </w:rPr>
        <w:t>管理系统应包括各级管理人员的权限、应急值守、接警处警、应急管理、可视化、指挥通讯、信息管理等功能。</w:t>
      </w:r>
    </w:p>
    <w:p w14:paraId="7B3DCA65" w14:textId="77777777" w:rsidR="00835DEC" w:rsidRDefault="00C55DE5">
      <w:pPr>
        <w:pStyle w:val="affd"/>
        <w:spacing w:before="156" w:after="156"/>
        <w:rPr>
          <w:rFonts w:hAnsi="黑体" w:cs="黑体"/>
          <w:szCs w:val="21"/>
        </w:rPr>
      </w:pPr>
      <w:bookmarkStart w:id="359" w:name="_Toc181361879"/>
      <w:bookmarkStart w:id="360" w:name="_Toc181361584"/>
      <w:bookmarkStart w:id="361" w:name="_Toc181308690"/>
      <w:bookmarkStart w:id="362" w:name="_Toc181308641"/>
      <w:bookmarkStart w:id="363" w:name="_Toc181362182"/>
      <w:bookmarkStart w:id="364" w:name="_Toc181306109"/>
      <w:bookmarkStart w:id="365" w:name="_Toc186546497"/>
      <w:r>
        <w:rPr>
          <w:rFonts w:hAnsi="黑体" w:cs="黑体" w:hint="eastAsia"/>
          <w:szCs w:val="21"/>
        </w:rPr>
        <w:t>权限管理</w:t>
      </w:r>
      <w:bookmarkEnd w:id="355"/>
      <w:bookmarkEnd w:id="356"/>
      <w:bookmarkEnd w:id="357"/>
      <w:bookmarkEnd w:id="358"/>
      <w:bookmarkEnd w:id="359"/>
      <w:bookmarkEnd w:id="360"/>
      <w:bookmarkEnd w:id="361"/>
      <w:bookmarkEnd w:id="362"/>
      <w:bookmarkEnd w:id="363"/>
      <w:bookmarkEnd w:id="364"/>
      <w:bookmarkEnd w:id="365"/>
    </w:p>
    <w:p w14:paraId="0C8A6BF2" w14:textId="77777777" w:rsidR="00835DEC" w:rsidRDefault="00C55DE5">
      <w:pPr>
        <w:pStyle w:val="affffffffc"/>
      </w:pPr>
      <w:bookmarkStart w:id="366" w:name="OLE_LINK4"/>
      <w:r>
        <w:rPr>
          <w:rFonts w:hint="eastAsia"/>
        </w:rPr>
        <w:t>市级应急作业中心</w:t>
      </w:r>
      <w:bookmarkEnd w:id="366"/>
      <w:r>
        <w:rPr>
          <w:rFonts w:hint="eastAsia"/>
        </w:rPr>
        <w:t>使用人员具有市级事件建立、处置信息上报、排班值班、区级业务指导等业务权限。</w:t>
      </w:r>
    </w:p>
    <w:p w14:paraId="355BE214" w14:textId="77777777" w:rsidR="00835DEC" w:rsidRDefault="00C55DE5">
      <w:pPr>
        <w:pStyle w:val="affffffffc"/>
      </w:pPr>
      <w:r>
        <w:rPr>
          <w:rFonts w:hint="eastAsia"/>
        </w:rPr>
        <w:t>区级应急作业中心使用人员权限区级事件建立、处置信息上报、排班值班、社区级业务指导等业务权限。</w:t>
      </w:r>
    </w:p>
    <w:p w14:paraId="20FCF7D4" w14:textId="77777777" w:rsidR="00835DEC" w:rsidRDefault="00C55DE5">
      <w:pPr>
        <w:pStyle w:val="affffffffc"/>
      </w:pPr>
      <w:bookmarkStart w:id="367" w:name="_Hlk186539801"/>
      <w:r>
        <w:rPr>
          <w:rFonts w:hint="eastAsia"/>
        </w:rPr>
        <w:t>社区应急作业中心</w:t>
      </w:r>
      <w:bookmarkEnd w:id="367"/>
      <w:r>
        <w:rPr>
          <w:rFonts w:hint="eastAsia"/>
        </w:rPr>
        <w:t>使用人员权限社区</w:t>
      </w:r>
      <w:proofErr w:type="gramStart"/>
      <w:r>
        <w:rPr>
          <w:rFonts w:hint="eastAsia"/>
        </w:rPr>
        <w:t>级事件</w:t>
      </w:r>
      <w:proofErr w:type="gramEnd"/>
      <w:r>
        <w:rPr>
          <w:rFonts w:hint="eastAsia"/>
        </w:rPr>
        <w:t>建立、处置信息上报、排班值班等业务权限。</w:t>
      </w:r>
    </w:p>
    <w:p w14:paraId="23BC3C56" w14:textId="77777777" w:rsidR="00835DEC" w:rsidRDefault="00C55DE5">
      <w:pPr>
        <w:pStyle w:val="affffffffc"/>
      </w:pPr>
      <w:bookmarkStart w:id="368" w:name="_Hlk186539819"/>
      <w:r>
        <w:rPr>
          <w:rFonts w:hint="eastAsia"/>
        </w:rPr>
        <w:t>指挥员</w:t>
      </w:r>
      <w:bookmarkEnd w:id="368"/>
      <w:r>
        <w:rPr>
          <w:rFonts w:hint="eastAsia"/>
        </w:rPr>
        <w:t>具有事件和工作节点审批、发布，事件处置、节点批阅等权限。</w:t>
      </w:r>
    </w:p>
    <w:p w14:paraId="07636B30" w14:textId="77777777" w:rsidR="00835DEC" w:rsidRDefault="00C55DE5">
      <w:pPr>
        <w:pStyle w:val="affffffffc"/>
      </w:pPr>
      <w:r>
        <w:rPr>
          <w:rFonts w:hint="eastAsia"/>
        </w:rPr>
        <w:t>系统管理人员具有人员权限管理、系统设置等权限。</w:t>
      </w:r>
    </w:p>
    <w:p w14:paraId="0C13CFE8" w14:textId="77777777" w:rsidR="00835DEC" w:rsidRDefault="00C55DE5">
      <w:pPr>
        <w:pStyle w:val="affffffffc"/>
      </w:pPr>
      <w:r>
        <w:rPr>
          <w:rFonts w:hint="eastAsia"/>
        </w:rPr>
        <w:t>系统操作人员具有事件建立、业务流程建立修订、处置作业节点审定等权限。</w:t>
      </w:r>
    </w:p>
    <w:p w14:paraId="6F1BA4FC" w14:textId="77777777" w:rsidR="00835DEC" w:rsidRDefault="00C55DE5">
      <w:pPr>
        <w:pStyle w:val="affd"/>
        <w:spacing w:before="156" w:after="156"/>
        <w:rPr>
          <w:rFonts w:hAnsi="黑体" w:cs="黑体"/>
          <w:szCs w:val="21"/>
        </w:rPr>
      </w:pPr>
      <w:bookmarkStart w:id="369" w:name="_Toc180482106"/>
      <w:bookmarkStart w:id="370" w:name="_Toc181008717"/>
      <w:bookmarkStart w:id="371" w:name="_Toc181001108"/>
      <w:bookmarkStart w:id="372" w:name="_Toc181001164"/>
      <w:bookmarkStart w:id="373" w:name="_Toc181308642"/>
      <w:bookmarkStart w:id="374" w:name="_Toc181308691"/>
      <w:bookmarkStart w:id="375" w:name="_Toc181361585"/>
      <w:bookmarkStart w:id="376" w:name="_Toc181362183"/>
      <w:bookmarkStart w:id="377" w:name="_Toc181361880"/>
      <w:bookmarkStart w:id="378" w:name="_Toc181306110"/>
      <w:bookmarkStart w:id="379" w:name="_Toc186546498"/>
      <w:bookmarkStart w:id="380" w:name="_Toc180482105"/>
      <w:bookmarkStart w:id="381" w:name="_Toc181001107"/>
      <w:bookmarkStart w:id="382" w:name="_Toc181001163"/>
      <w:bookmarkStart w:id="383" w:name="_Toc181008716"/>
      <w:r>
        <w:rPr>
          <w:rFonts w:hAnsi="黑体" w:cs="黑体" w:hint="eastAsia"/>
          <w:szCs w:val="21"/>
        </w:rPr>
        <w:t>值守</w:t>
      </w:r>
      <w:bookmarkEnd w:id="369"/>
      <w:bookmarkEnd w:id="370"/>
      <w:bookmarkEnd w:id="371"/>
      <w:bookmarkEnd w:id="372"/>
      <w:r>
        <w:rPr>
          <w:rFonts w:hAnsi="黑体" w:cs="黑体" w:hint="eastAsia"/>
          <w:szCs w:val="21"/>
        </w:rPr>
        <w:t>管理</w:t>
      </w:r>
      <w:bookmarkEnd w:id="373"/>
      <w:bookmarkEnd w:id="374"/>
      <w:bookmarkEnd w:id="375"/>
      <w:bookmarkEnd w:id="376"/>
      <w:bookmarkEnd w:id="377"/>
      <w:bookmarkEnd w:id="378"/>
      <w:bookmarkEnd w:id="379"/>
    </w:p>
    <w:p w14:paraId="1295501C" w14:textId="77777777" w:rsidR="00835DEC" w:rsidRDefault="00C55DE5">
      <w:pPr>
        <w:pStyle w:val="affffffffc"/>
      </w:pPr>
      <w:r>
        <w:rPr>
          <w:rFonts w:hint="eastAsia"/>
        </w:rPr>
        <w:t>应实现</w:t>
      </w:r>
      <w:bookmarkStart w:id="384" w:name="_Hlk186539920"/>
      <w:r>
        <w:rPr>
          <w:rFonts w:hint="eastAsia"/>
        </w:rPr>
        <w:t>值守人员</w:t>
      </w:r>
      <w:bookmarkEnd w:id="384"/>
      <w:r>
        <w:rPr>
          <w:rFonts w:hint="eastAsia"/>
        </w:rPr>
        <w:t>的基本信息维护、值班记录、考勤查岗等功能。</w:t>
      </w:r>
    </w:p>
    <w:p w14:paraId="052EFFB1" w14:textId="77777777" w:rsidR="00835DEC" w:rsidRDefault="00C55DE5">
      <w:pPr>
        <w:pStyle w:val="affffffffc"/>
      </w:pPr>
      <w:r>
        <w:rPr>
          <w:rFonts w:hint="eastAsia"/>
        </w:rPr>
        <w:t>支持应急保障管理，满足重大活动安全开展所需的排班值班、保障资源管理、岗位职责管理、</w:t>
      </w:r>
      <w:proofErr w:type="gramStart"/>
      <w:r>
        <w:rPr>
          <w:rFonts w:hint="eastAsia"/>
        </w:rPr>
        <w:t>每日保障</w:t>
      </w:r>
      <w:proofErr w:type="gramEnd"/>
      <w:r>
        <w:rPr>
          <w:rFonts w:hint="eastAsia"/>
        </w:rPr>
        <w:t>情况记录上报等需求。</w:t>
      </w:r>
    </w:p>
    <w:p w14:paraId="7713E1A5" w14:textId="77777777" w:rsidR="00835DEC" w:rsidRDefault="00C55DE5">
      <w:pPr>
        <w:pStyle w:val="affffffffc"/>
      </w:pPr>
      <w:r>
        <w:rPr>
          <w:rFonts w:hint="eastAsia"/>
        </w:rPr>
        <w:t>应具备数据查询统计和分析能力。</w:t>
      </w:r>
    </w:p>
    <w:p w14:paraId="50C4678F" w14:textId="77777777" w:rsidR="00835DEC" w:rsidRDefault="00C55DE5">
      <w:pPr>
        <w:pStyle w:val="affffffffc"/>
      </w:pPr>
      <w:r>
        <w:rPr>
          <w:rFonts w:hint="eastAsia"/>
        </w:rPr>
        <w:t>支持接入人员管理、资源管理、事件接报等应急作业相关系统，实现应急业务一体化协同。</w:t>
      </w:r>
    </w:p>
    <w:p w14:paraId="19C5B317" w14:textId="77777777" w:rsidR="00835DEC" w:rsidRDefault="00C55DE5">
      <w:pPr>
        <w:pStyle w:val="affffffffc"/>
      </w:pPr>
      <w:r>
        <w:rPr>
          <w:rFonts w:hint="eastAsia"/>
        </w:rPr>
        <w:t>支持接入外部通讯、智能应答、技术方案查询等外部支持系统。</w:t>
      </w:r>
    </w:p>
    <w:p w14:paraId="50744089" w14:textId="57FD25FB" w:rsidR="00835DEC" w:rsidRDefault="001E143D">
      <w:pPr>
        <w:pStyle w:val="affd"/>
        <w:spacing w:before="156" w:after="156"/>
        <w:rPr>
          <w:rFonts w:hAnsi="黑体" w:cs="黑体"/>
          <w:szCs w:val="21"/>
        </w:rPr>
      </w:pPr>
      <w:bookmarkStart w:id="385" w:name="_Toc186546499"/>
      <w:bookmarkEnd w:id="380"/>
      <w:bookmarkEnd w:id="381"/>
      <w:bookmarkEnd w:id="382"/>
      <w:bookmarkEnd w:id="383"/>
      <w:r>
        <w:rPr>
          <w:rFonts w:hint="eastAsia"/>
        </w:rPr>
        <w:t>接报处置</w:t>
      </w:r>
      <w:bookmarkEnd w:id="385"/>
    </w:p>
    <w:p w14:paraId="16DCB70A" w14:textId="77777777" w:rsidR="00835DEC" w:rsidRDefault="00C55DE5">
      <w:pPr>
        <w:pStyle w:val="affffffffc"/>
      </w:pPr>
      <w:r>
        <w:rPr>
          <w:rFonts w:hint="eastAsia"/>
        </w:rPr>
        <w:t>支持应急值守、多源监测、协查、苗子事件、业务预警线索等</w:t>
      </w:r>
      <w:bookmarkStart w:id="386" w:name="_Hlk186540080"/>
      <w:r>
        <w:rPr>
          <w:rFonts w:hint="eastAsia"/>
        </w:rPr>
        <w:t>多来源突发</w:t>
      </w:r>
      <w:proofErr w:type="gramStart"/>
      <w:r>
        <w:rPr>
          <w:rFonts w:hint="eastAsia"/>
        </w:rPr>
        <w:t>公卫事件</w:t>
      </w:r>
      <w:proofErr w:type="gramEnd"/>
      <w:r>
        <w:rPr>
          <w:rFonts w:hint="eastAsia"/>
        </w:rPr>
        <w:t>标准化接报、核实补充、审核、处理闭环管理，</w:t>
      </w:r>
      <w:bookmarkEnd w:id="386"/>
      <w:r>
        <w:rPr>
          <w:rFonts w:hint="eastAsia"/>
        </w:rPr>
        <w:t>支持各相关方协同管理接报事件。</w:t>
      </w:r>
    </w:p>
    <w:p w14:paraId="2C66CA5C" w14:textId="77777777" w:rsidR="00835DEC" w:rsidRDefault="00C55DE5">
      <w:pPr>
        <w:pStyle w:val="affffffffc"/>
      </w:pPr>
      <w:r>
        <w:rPr>
          <w:rFonts w:hint="eastAsia"/>
        </w:rPr>
        <w:t>支持接</w:t>
      </w:r>
      <w:proofErr w:type="gramStart"/>
      <w:r>
        <w:rPr>
          <w:rFonts w:hint="eastAsia"/>
        </w:rPr>
        <w:t>报事件</w:t>
      </w:r>
      <w:proofErr w:type="gramEnd"/>
      <w:r>
        <w:rPr>
          <w:rFonts w:hint="eastAsia"/>
        </w:rPr>
        <w:t>“建档”，将事件发展、处置等内容归集在同一事件内进行集中管控。</w:t>
      </w:r>
    </w:p>
    <w:p w14:paraId="7E6DE916" w14:textId="77777777" w:rsidR="00835DEC" w:rsidRDefault="00C55DE5">
      <w:pPr>
        <w:pStyle w:val="affffffffc"/>
      </w:pPr>
      <w:r>
        <w:rPr>
          <w:rFonts w:hint="eastAsia"/>
        </w:rPr>
        <w:t>支持事件接报处理，包括信息推送、整合处理、信息上报等。</w:t>
      </w:r>
    </w:p>
    <w:p w14:paraId="5993DDA3" w14:textId="77777777" w:rsidR="00835DEC" w:rsidRDefault="00C55DE5">
      <w:pPr>
        <w:pStyle w:val="affffffffc"/>
      </w:pPr>
      <w:r>
        <w:rPr>
          <w:rFonts w:hint="eastAsia"/>
        </w:rPr>
        <w:t>支持辅助决策能力接入，满足接</w:t>
      </w:r>
      <w:proofErr w:type="gramStart"/>
      <w:r>
        <w:rPr>
          <w:rFonts w:hint="eastAsia"/>
        </w:rPr>
        <w:t>报事件</w:t>
      </w:r>
      <w:proofErr w:type="gramEnd"/>
      <w:r>
        <w:rPr>
          <w:rFonts w:hint="eastAsia"/>
        </w:rPr>
        <w:t>智能化风险分级分类预研判、接</w:t>
      </w:r>
      <w:proofErr w:type="gramStart"/>
      <w:r>
        <w:rPr>
          <w:rFonts w:hint="eastAsia"/>
        </w:rPr>
        <w:t>报事件</w:t>
      </w:r>
      <w:proofErr w:type="gramEnd"/>
      <w:r>
        <w:rPr>
          <w:rFonts w:hint="eastAsia"/>
        </w:rPr>
        <w:t>精准推送提醒等需求。</w:t>
      </w:r>
    </w:p>
    <w:p w14:paraId="18AA9EBE" w14:textId="77777777" w:rsidR="00835DEC" w:rsidRDefault="00C55DE5">
      <w:pPr>
        <w:pStyle w:val="affd"/>
        <w:spacing w:before="156" w:after="156"/>
        <w:rPr>
          <w:rFonts w:hAnsi="黑体" w:cs="黑体"/>
          <w:szCs w:val="21"/>
        </w:rPr>
      </w:pPr>
      <w:bookmarkStart w:id="387" w:name="_Toc181008718"/>
      <w:bookmarkStart w:id="388" w:name="_Toc181308644"/>
      <w:bookmarkStart w:id="389" w:name="_Toc181308693"/>
      <w:bookmarkStart w:id="390" w:name="_Toc181361882"/>
      <w:bookmarkStart w:id="391" w:name="_Toc181361587"/>
      <w:bookmarkStart w:id="392" w:name="_Toc181001165"/>
      <w:bookmarkStart w:id="393" w:name="_Toc181001109"/>
      <w:bookmarkStart w:id="394" w:name="_Toc181306112"/>
      <w:bookmarkStart w:id="395" w:name="_Toc181362185"/>
      <w:bookmarkStart w:id="396" w:name="_Toc180482107"/>
      <w:bookmarkStart w:id="397" w:name="_Toc186546500"/>
      <w:r>
        <w:rPr>
          <w:rFonts w:hAnsi="黑体" w:cs="黑体" w:hint="eastAsia"/>
          <w:szCs w:val="21"/>
        </w:rPr>
        <w:t>作业管理</w:t>
      </w:r>
      <w:bookmarkEnd w:id="387"/>
      <w:bookmarkEnd w:id="388"/>
      <w:bookmarkEnd w:id="389"/>
      <w:bookmarkEnd w:id="390"/>
      <w:bookmarkEnd w:id="391"/>
      <w:bookmarkEnd w:id="392"/>
      <w:bookmarkEnd w:id="393"/>
      <w:bookmarkEnd w:id="394"/>
      <w:bookmarkEnd w:id="395"/>
      <w:bookmarkEnd w:id="396"/>
      <w:bookmarkEnd w:id="397"/>
    </w:p>
    <w:p w14:paraId="6498A168" w14:textId="77777777" w:rsidR="00835DEC" w:rsidRDefault="00C55DE5">
      <w:pPr>
        <w:pStyle w:val="affffffffc"/>
      </w:pPr>
      <w:r>
        <w:rPr>
          <w:rFonts w:hint="eastAsia"/>
        </w:rPr>
        <w:lastRenderedPageBreak/>
        <w:t xml:space="preserve">应提供领导决策、应急作业计划、任务指令发布及跟踪、响应状态管理，作业信息采集填报等信息化能力支撑。 </w:t>
      </w:r>
    </w:p>
    <w:p w14:paraId="4E75106F" w14:textId="77777777" w:rsidR="00835DEC" w:rsidRDefault="00C55DE5">
      <w:pPr>
        <w:pStyle w:val="affffffffc"/>
      </w:pPr>
      <w:r>
        <w:rPr>
          <w:rFonts w:hint="eastAsia"/>
        </w:rPr>
        <w:t>支持</w:t>
      </w:r>
      <w:bookmarkStart w:id="398" w:name="_Hlk186540134"/>
      <w:r>
        <w:rPr>
          <w:rFonts w:hint="eastAsia"/>
        </w:rPr>
        <w:t>市、区、社区三级协同操作</w:t>
      </w:r>
      <w:bookmarkEnd w:id="398"/>
      <w:r>
        <w:rPr>
          <w:rFonts w:hint="eastAsia"/>
        </w:rPr>
        <w:t>。</w:t>
      </w:r>
    </w:p>
    <w:p w14:paraId="7C04639D" w14:textId="77777777" w:rsidR="00835DEC" w:rsidRDefault="00C55DE5">
      <w:pPr>
        <w:pStyle w:val="affffffffc"/>
      </w:pPr>
      <w:r>
        <w:rPr>
          <w:rFonts w:hint="eastAsia"/>
        </w:rPr>
        <w:t>支持集成作业管理和组织分工管理。</w:t>
      </w:r>
    </w:p>
    <w:p w14:paraId="4F6E7073" w14:textId="77777777" w:rsidR="00835DEC" w:rsidRDefault="00C55DE5">
      <w:pPr>
        <w:pStyle w:val="affffffffc"/>
      </w:pPr>
      <w:r>
        <w:rPr>
          <w:rFonts w:hint="eastAsia"/>
        </w:rPr>
        <w:t>支持接入</w:t>
      </w:r>
      <w:bookmarkStart w:id="399" w:name="_Hlk186540169"/>
      <w:r>
        <w:rPr>
          <w:rFonts w:hint="eastAsia"/>
        </w:rPr>
        <w:t>卫生应急资源保障综合管理系统及应急值守系统</w:t>
      </w:r>
      <w:bookmarkEnd w:id="399"/>
      <w:r>
        <w:rPr>
          <w:rFonts w:hint="eastAsia"/>
        </w:rPr>
        <w:t>。</w:t>
      </w:r>
    </w:p>
    <w:p w14:paraId="5ADCD3B4" w14:textId="77777777" w:rsidR="00835DEC" w:rsidRDefault="00C55DE5">
      <w:pPr>
        <w:pStyle w:val="affffffffc"/>
      </w:pPr>
      <w:r>
        <w:rPr>
          <w:rFonts w:hint="eastAsia"/>
        </w:rPr>
        <w:t>应同时支持通过系统对接及人工填报方式采集应急处置信息。</w:t>
      </w:r>
    </w:p>
    <w:p w14:paraId="64B277C1" w14:textId="77777777" w:rsidR="00835DEC" w:rsidRDefault="00C55DE5">
      <w:pPr>
        <w:pStyle w:val="affffffffc"/>
      </w:pPr>
      <w:r>
        <w:rPr>
          <w:rFonts w:hint="eastAsia"/>
        </w:rPr>
        <w:t>根据应急作业任务反馈情况动态调整应急作业计划。</w:t>
      </w:r>
    </w:p>
    <w:p w14:paraId="6143CA9F" w14:textId="77777777" w:rsidR="00835DEC" w:rsidRDefault="00C55DE5">
      <w:pPr>
        <w:pStyle w:val="affd"/>
        <w:spacing w:before="156" w:after="156"/>
        <w:rPr>
          <w:rFonts w:hAnsi="黑体" w:cs="黑体"/>
          <w:szCs w:val="21"/>
        </w:rPr>
      </w:pPr>
      <w:bookmarkStart w:id="400" w:name="_Toc181308645"/>
      <w:bookmarkStart w:id="401" w:name="_Toc181362186"/>
      <w:bookmarkStart w:id="402" w:name="_Toc180482108"/>
      <w:bookmarkStart w:id="403" w:name="_Toc181361883"/>
      <w:bookmarkStart w:id="404" w:name="_Toc181001110"/>
      <w:bookmarkStart w:id="405" w:name="_Toc181001166"/>
      <w:bookmarkStart w:id="406" w:name="_Toc181008719"/>
      <w:bookmarkStart w:id="407" w:name="_Toc181306113"/>
      <w:bookmarkStart w:id="408" w:name="_Toc181308694"/>
      <w:bookmarkStart w:id="409" w:name="_Toc181361588"/>
      <w:bookmarkStart w:id="410" w:name="_Toc186546501"/>
      <w:r>
        <w:rPr>
          <w:rFonts w:hAnsi="黑体" w:cs="黑体" w:hint="eastAsia"/>
          <w:szCs w:val="21"/>
        </w:rPr>
        <w:t>可视化</w:t>
      </w:r>
      <w:bookmarkEnd w:id="400"/>
      <w:bookmarkEnd w:id="401"/>
      <w:bookmarkEnd w:id="402"/>
      <w:bookmarkEnd w:id="403"/>
      <w:bookmarkEnd w:id="404"/>
      <w:bookmarkEnd w:id="405"/>
      <w:bookmarkEnd w:id="406"/>
      <w:bookmarkEnd w:id="407"/>
      <w:bookmarkEnd w:id="408"/>
      <w:bookmarkEnd w:id="409"/>
      <w:bookmarkEnd w:id="410"/>
    </w:p>
    <w:p w14:paraId="00C12170" w14:textId="77777777" w:rsidR="00835DEC" w:rsidRDefault="00C55DE5">
      <w:pPr>
        <w:pStyle w:val="affffffffc"/>
      </w:pPr>
      <w:r>
        <w:rPr>
          <w:rFonts w:hint="eastAsia"/>
        </w:rPr>
        <w:t>应具备</w:t>
      </w:r>
      <w:bookmarkStart w:id="411" w:name="_Hlk186544970"/>
      <w:r>
        <w:rPr>
          <w:rFonts w:hint="eastAsia"/>
        </w:rPr>
        <w:t>可视化服务和展示能力</w:t>
      </w:r>
      <w:bookmarkEnd w:id="411"/>
      <w:r>
        <w:rPr>
          <w:rFonts w:hint="eastAsia"/>
        </w:rPr>
        <w:t>，可为授权用户提供多种数据源，定制可视化分析专题和数据展示大屏。</w:t>
      </w:r>
    </w:p>
    <w:p w14:paraId="0C2C79D7" w14:textId="77777777" w:rsidR="00835DEC" w:rsidRDefault="00C55DE5">
      <w:pPr>
        <w:pStyle w:val="affffffffc"/>
      </w:pPr>
      <w:r>
        <w:rPr>
          <w:rFonts w:hint="eastAsia"/>
        </w:rPr>
        <w:t>具备</w:t>
      </w:r>
      <w:bookmarkStart w:id="412" w:name="_Hlk186544977"/>
      <w:r>
        <w:rPr>
          <w:rFonts w:hint="eastAsia"/>
        </w:rPr>
        <w:t>应急事件管理可视化能力</w:t>
      </w:r>
      <w:bookmarkEnd w:id="412"/>
      <w:r>
        <w:rPr>
          <w:rFonts w:hint="eastAsia"/>
        </w:rPr>
        <w:t>，包括但不限于接报情况、作业进展、作业概况、派单情况、预案辅助、舆情监测、全市概况等内容，</w:t>
      </w:r>
      <w:proofErr w:type="gramStart"/>
      <w:r>
        <w:rPr>
          <w:rFonts w:hint="eastAsia"/>
        </w:rPr>
        <w:t>宜支持</w:t>
      </w:r>
      <w:proofErr w:type="gramEnd"/>
      <w:r>
        <w:rPr>
          <w:rFonts w:hint="eastAsia"/>
        </w:rPr>
        <w:t>事件现场实景展示。</w:t>
      </w:r>
    </w:p>
    <w:p w14:paraId="214AF0C5" w14:textId="77777777" w:rsidR="00835DEC" w:rsidRDefault="00C55DE5">
      <w:pPr>
        <w:pStyle w:val="affffffffc"/>
      </w:pPr>
      <w:r>
        <w:rPr>
          <w:rFonts w:hint="eastAsia"/>
        </w:rPr>
        <w:t>具备</w:t>
      </w:r>
      <w:bookmarkStart w:id="413" w:name="_Hlk186544983"/>
      <w:r>
        <w:rPr>
          <w:rFonts w:hint="eastAsia"/>
        </w:rPr>
        <w:t>应急资源可视化能力</w:t>
      </w:r>
      <w:bookmarkEnd w:id="413"/>
      <w:r>
        <w:rPr>
          <w:rFonts w:hint="eastAsia"/>
        </w:rPr>
        <w:t>，立体呈现辖区应急资源分布及应急状态信息，应急资源包括但不限于应急队伍、专家资源、车辆装备、检测能力外部资源。</w:t>
      </w:r>
    </w:p>
    <w:p w14:paraId="5303755E" w14:textId="77777777" w:rsidR="00835DEC" w:rsidRDefault="00C55DE5">
      <w:pPr>
        <w:pStyle w:val="affffffffc"/>
      </w:pPr>
      <w:r>
        <w:rPr>
          <w:rFonts w:hint="eastAsia"/>
        </w:rPr>
        <w:t>具备</w:t>
      </w:r>
      <w:bookmarkStart w:id="414" w:name="_Hlk186544995"/>
      <w:r>
        <w:rPr>
          <w:rFonts w:hint="eastAsia"/>
        </w:rPr>
        <w:t>图上指挥能力</w:t>
      </w:r>
      <w:bookmarkEnd w:id="414"/>
      <w:r>
        <w:rPr>
          <w:rFonts w:hint="eastAsia"/>
        </w:rPr>
        <w:t>，汇集事件追踪、风险区域、资源分布、视频会议、现场连线等关键指挥要素。</w:t>
      </w:r>
    </w:p>
    <w:p w14:paraId="46BA7765" w14:textId="77777777" w:rsidR="00835DEC" w:rsidRDefault="00C55DE5">
      <w:pPr>
        <w:pStyle w:val="affffffffc"/>
      </w:pPr>
      <w:r>
        <w:rPr>
          <w:rFonts w:hint="eastAsia"/>
        </w:rPr>
        <w:t>支持展示应急核心指标，动态感知事件发展态势，实现图上指挥及资源调度。</w:t>
      </w:r>
    </w:p>
    <w:p w14:paraId="7A83308F" w14:textId="77777777" w:rsidR="00835DEC" w:rsidRDefault="00C55DE5">
      <w:pPr>
        <w:pStyle w:val="affffffffc"/>
      </w:pPr>
      <w:r>
        <w:rPr>
          <w:rFonts w:hint="eastAsia"/>
        </w:rPr>
        <w:t>支持各区</w:t>
      </w:r>
      <w:bookmarkStart w:id="415" w:name="_Hlk186545010"/>
      <w:proofErr w:type="gramStart"/>
      <w:r>
        <w:rPr>
          <w:rFonts w:hint="eastAsia"/>
        </w:rPr>
        <w:t>疾控机构</w:t>
      </w:r>
      <w:proofErr w:type="gramEnd"/>
      <w:r>
        <w:rPr>
          <w:rFonts w:hint="eastAsia"/>
        </w:rPr>
        <w:t>接入使用可视化展示信息系统</w:t>
      </w:r>
      <w:bookmarkEnd w:id="415"/>
      <w:r>
        <w:rPr>
          <w:rFonts w:hint="eastAsia"/>
        </w:rPr>
        <w:t>。</w:t>
      </w:r>
    </w:p>
    <w:p w14:paraId="15EADA1C" w14:textId="77777777" w:rsidR="00835DEC" w:rsidRDefault="00C55DE5">
      <w:pPr>
        <w:pStyle w:val="affffffffc"/>
      </w:pPr>
      <w:r>
        <w:rPr>
          <w:rFonts w:hint="eastAsia"/>
        </w:rPr>
        <w:t>支持实时数据关联，可视化展现数据与实际响应结果应实时同步。</w:t>
      </w:r>
    </w:p>
    <w:p w14:paraId="6DBE16E5" w14:textId="77777777" w:rsidR="00835DEC" w:rsidRDefault="00C55DE5">
      <w:pPr>
        <w:pStyle w:val="affd"/>
        <w:spacing w:before="156" w:after="156"/>
        <w:rPr>
          <w:rFonts w:hAnsi="黑体" w:cs="黑体"/>
          <w:szCs w:val="21"/>
        </w:rPr>
      </w:pPr>
      <w:bookmarkStart w:id="416" w:name="_Toc180482109"/>
      <w:bookmarkStart w:id="417" w:name="_Toc181361589"/>
      <w:bookmarkStart w:id="418" w:name="_Toc181361884"/>
      <w:bookmarkStart w:id="419" w:name="_Toc181308695"/>
      <w:bookmarkStart w:id="420" w:name="_Toc181001167"/>
      <w:bookmarkStart w:id="421" w:name="_Toc181001111"/>
      <w:bookmarkStart w:id="422" w:name="_Toc181362187"/>
      <w:bookmarkStart w:id="423" w:name="_Toc181008720"/>
      <w:bookmarkStart w:id="424" w:name="_Toc181306114"/>
      <w:bookmarkStart w:id="425" w:name="_Toc181308646"/>
      <w:bookmarkStart w:id="426" w:name="_Toc186546502"/>
      <w:r>
        <w:rPr>
          <w:rFonts w:hAnsi="黑体" w:cs="黑体" w:hint="eastAsia"/>
          <w:szCs w:val="21"/>
        </w:rPr>
        <w:t>融合指挥通讯</w:t>
      </w:r>
      <w:bookmarkEnd w:id="416"/>
      <w:bookmarkEnd w:id="417"/>
      <w:bookmarkEnd w:id="418"/>
      <w:bookmarkEnd w:id="419"/>
      <w:bookmarkEnd w:id="420"/>
      <w:bookmarkEnd w:id="421"/>
      <w:bookmarkEnd w:id="422"/>
      <w:bookmarkEnd w:id="423"/>
      <w:bookmarkEnd w:id="424"/>
      <w:bookmarkEnd w:id="425"/>
      <w:bookmarkEnd w:id="426"/>
    </w:p>
    <w:p w14:paraId="30814E45" w14:textId="77777777" w:rsidR="00835DEC" w:rsidRDefault="00C55DE5">
      <w:pPr>
        <w:pStyle w:val="affffffffc"/>
      </w:pPr>
      <w:r>
        <w:rPr>
          <w:rFonts w:hint="eastAsia"/>
        </w:rPr>
        <w:t>具备集语音、视频、短信、数据等为一体的综合调度能力。</w:t>
      </w:r>
    </w:p>
    <w:p w14:paraId="6BA4894D" w14:textId="77777777" w:rsidR="00835DEC" w:rsidRDefault="00C55DE5">
      <w:pPr>
        <w:pStyle w:val="affffffffc"/>
      </w:pPr>
      <w:r>
        <w:rPr>
          <w:rFonts w:hint="eastAsia"/>
        </w:rPr>
        <w:t>具备政务外网与互联网安全隔离的实时指挥通讯能力。</w:t>
      </w:r>
    </w:p>
    <w:p w14:paraId="22343FD1" w14:textId="77777777" w:rsidR="00835DEC" w:rsidRDefault="00C55DE5">
      <w:pPr>
        <w:pStyle w:val="affffffffc"/>
      </w:pPr>
      <w:r>
        <w:rPr>
          <w:rFonts w:hint="eastAsia"/>
        </w:rPr>
        <w:t>支持实时</w:t>
      </w:r>
      <w:proofErr w:type="gramStart"/>
      <w:r>
        <w:rPr>
          <w:rFonts w:hint="eastAsia"/>
        </w:rPr>
        <w:t>接入物</w:t>
      </w:r>
      <w:proofErr w:type="gramEnd"/>
      <w:r>
        <w:rPr>
          <w:rFonts w:hint="eastAsia"/>
        </w:rPr>
        <w:t>联网移动设备的业务信息。</w:t>
      </w:r>
    </w:p>
    <w:p w14:paraId="4980FDAE" w14:textId="77777777" w:rsidR="00835DEC" w:rsidRDefault="00C55DE5">
      <w:pPr>
        <w:pStyle w:val="affffffffc"/>
      </w:pPr>
      <w:r>
        <w:rPr>
          <w:rFonts w:hint="eastAsia"/>
        </w:rPr>
        <w:t>支撑指挥中心对现场应急队伍的通信指挥，实现指挥调度的业务关联。</w:t>
      </w:r>
    </w:p>
    <w:p w14:paraId="7490E45C" w14:textId="77777777" w:rsidR="00835DEC" w:rsidRDefault="00C55DE5">
      <w:pPr>
        <w:pStyle w:val="affffffffc"/>
      </w:pPr>
      <w:r>
        <w:rPr>
          <w:rFonts w:hint="eastAsia"/>
        </w:rPr>
        <w:t>支持与GIS系统对接，实现接入设备位置轨迹的直观显示，实现混合组网，统一调度和管理功能。</w:t>
      </w:r>
    </w:p>
    <w:p w14:paraId="759589B1" w14:textId="77777777" w:rsidR="00835DEC" w:rsidRDefault="00C55DE5">
      <w:pPr>
        <w:pStyle w:val="affffffffc"/>
      </w:pPr>
      <w:r>
        <w:rPr>
          <w:rFonts w:hint="eastAsia"/>
        </w:rPr>
        <w:t>提供通讯录、群组构建及管理服务，支撑快速发起</w:t>
      </w:r>
      <w:proofErr w:type="gramStart"/>
      <w:r>
        <w:rPr>
          <w:rFonts w:hint="eastAsia"/>
        </w:rPr>
        <w:t>一对一或群组内</w:t>
      </w:r>
      <w:proofErr w:type="gramEnd"/>
      <w:r>
        <w:rPr>
          <w:rFonts w:hint="eastAsia"/>
        </w:rPr>
        <w:t>通讯，记录并管理相关通讯信息。</w:t>
      </w:r>
    </w:p>
    <w:p w14:paraId="04D03747" w14:textId="40A6CF5D" w:rsidR="00835DEC" w:rsidRDefault="00C55DE5">
      <w:pPr>
        <w:pStyle w:val="affffffffc"/>
      </w:pPr>
      <w:r>
        <w:rPr>
          <w:rFonts w:hint="eastAsia"/>
        </w:rPr>
        <w:t>具备</w:t>
      </w:r>
      <w:r w:rsidRPr="005E60C6">
        <w:rPr>
          <w:rFonts w:hint="eastAsia"/>
        </w:rPr>
        <w:t>省</w:t>
      </w:r>
      <w:r w:rsidR="005E60C6">
        <w:rPr>
          <w:rFonts w:hint="eastAsia"/>
        </w:rPr>
        <w:t>、</w:t>
      </w:r>
      <w:r w:rsidRPr="005E60C6">
        <w:rPr>
          <w:rFonts w:hint="eastAsia"/>
        </w:rPr>
        <w:t>市</w:t>
      </w:r>
      <w:r w:rsidR="005E60C6">
        <w:rPr>
          <w:rFonts w:hint="eastAsia"/>
        </w:rPr>
        <w:t>、</w:t>
      </w:r>
      <w:r w:rsidRPr="005E60C6">
        <w:rPr>
          <w:rFonts w:hint="eastAsia"/>
        </w:rPr>
        <w:t>县</w:t>
      </w:r>
      <w:r>
        <w:rPr>
          <w:rFonts w:hint="eastAsia"/>
        </w:rPr>
        <w:t>三级公共</w:t>
      </w:r>
      <w:bookmarkStart w:id="427" w:name="_Hlk186545156"/>
      <w:r>
        <w:rPr>
          <w:rFonts w:hint="eastAsia"/>
        </w:rPr>
        <w:t>卫生事件应急队伍实时视频连通</w:t>
      </w:r>
      <w:bookmarkEnd w:id="427"/>
      <w:r>
        <w:rPr>
          <w:rFonts w:hint="eastAsia"/>
        </w:rPr>
        <w:t>能力。</w:t>
      </w:r>
    </w:p>
    <w:p w14:paraId="42E54887" w14:textId="77777777" w:rsidR="00835DEC" w:rsidRDefault="00C55DE5">
      <w:pPr>
        <w:pStyle w:val="affd"/>
        <w:spacing w:before="156" w:after="156"/>
        <w:rPr>
          <w:rFonts w:hAnsi="黑体" w:cs="黑体"/>
          <w:szCs w:val="21"/>
        </w:rPr>
      </w:pPr>
      <w:bookmarkStart w:id="428" w:name="_Toc181306115"/>
      <w:bookmarkStart w:id="429" w:name="_Toc181001168"/>
      <w:bookmarkStart w:id="430" w:name="_Toc180482110"/>
      <w:bookmarkStart w:id="431" w:name="_Toc181361590"/>
      <w:bookmarkStart w:id="432" w:name="_Toc181308696"/>
      <w:bookmarkStart w:id="433" w:name="_Toc181362188"/>
      <w:bookmarkStart w:id="434" w:name="_Toc181001112"/>
      <w:bookmarkStart w:id="435" w:name="_Toc181361885"/>
      <w:bookmarkStart w:id="436" w:name="_Toc181008721"/>
      <w:bookmarkStart w:id="437" w:name="_Toc181308647"/>
      <w:bookmarkStart w:id="438" w:name="_Toc186546503"/>
      <w:r>
        <w:rPr>
          <w:rFonts w:hAnsi="黑体" w:cs="黑体" w:hint="eastAsia"/>
          <w:szCs w:val="21"/>
        </w:rPr>
        <w:t>卫生应急资源保障综合管理</w:t>
      </w:r>
      <w:bookmarkEnd w:id="428"/>
      <w:bookmarkEnd w:id="429"/>
      <w:bookmarkEnd w:id="430"/>
      <w:bookmarkEnd w:id="431"/>
      <w:bookmarkEnd w:id="432"/>
      <w:bookmarkEnd w:id="433"/>
      <w:bookmarkEnd w:id="434"/>
      <w:bookmarkEnd w:id="435"/>
      <w:bookmarkEnd w:id="436"/>
      <w:bookmarkEnd w:id="437"/>
      <w:bookmarkEnd w:id="438"/>
    </w:p>
    <w:p w14:paraId="711C438C" w14:textId="77777777" w:rsidR="00835DEC" w:rsidRDefault="00C55DE5">
      <w:pPr>
        <w:pStyle w:val="affffffffc"/>
      </w:pPr>
      <w:r>
        <w:rPr>
          <w:rFonts w:hint="eastAsia"/>
        </w:rPr>
        <w:t>具备</w:t>
      </w:r>
      <w:bookmarkStart w:id="439" w:name="_Hlk186545282"/>
      <w:r>
        <w:rPr>
          <w:rFonts w:hint="eastAsia"/>
        </w:rPr>
        <w:t>国家、市、区、社区四级应急队伍信息备案管理能力</w:t>
      </w:r>
      <w:bookmarkEnd w:id="439"/>
      <w:r>
        <w:rPr>
          <w:rFonts w:hint="eastAsia"/>
        </w:rPr>
        <w:t>。</w:t>
      </w:r>
    </w:p>
    <w:p w14:paraId="64585043" w14:textId="77777777" w:rsidR="00835DEC" w:rsidRDefault="00C55DE5">
      <w:pPr>
        <w:pStyle w:val="affffffffc"/>
      </w:pPr>
      <w:r>
        <w:rPr>
          <w:rFonts w:hint="eastAsia"/>
        </w:rPr>
        <w:t>具备应急专家资源信息管理能力。</w:t>
      </w:r>
    </w:p>
    <w:p w14:paraId="2B0C04AA" w14:textId="77777777" w:rsidR="00835DEC" w:rsidRDefault="00C55DE5">
      <w:pPr>
        <w:pStyle w:val="affffffffc"/>
      </w:pPr>
      <w:r>
        <w:rPr>
          <w:rFonts w:hint="eastAsia"/>
        </w:rPr>
        <w:t>具备资源辅助调度能力，实现跨区域防控资源精准调度、应急演练资源调度模拟推演。</w:t>
      </w:r>
    </w:p>
    <w:p w14:paraId="071BBDEF" w14:textId="77777777" w:rsidR="00835DEC" w:rsidRDefault="00C55DE5">
      <w:pPr>
        <w:pStyle w:val="affffffffc"/>
      </w:pPr>
      <w:r>
        <w:rPr>
          <w:rFonts w:hint="eastAsia"/>
        </w:rPr>
        <w:t>接入</w:t>
      </w:r>
      <w:bookmarkStart w:id="440" w:name="_Hlk186545309"/>
      <w:r>
        <w:rPr>
          <w:rFonts w:hint="eastAsia"/>
        </w:rPr>
        <w:t>市、区、社区三级公共卫生应急资源信息</w:t>
      </w:r>
      <w:bookmarkEnd w:id="440"/>
      <w:r>
        <w:rPr>
          <w:rFonts w:hint="eastAsia"/>
        </w:rPr>
        <w:t>，并实现动态更新。</w:t>
      </w:r>
    </w:p>
    <w:p w14:paraId="4E523AF0" w14:textId="77777777" w:rsidR="00835DEC" w:rsidRDefault="00C55DE5">
      <w:pPr>
        <w:pStyle w:val="affffffffc"/>
      </w:pPr>
      <w:r>
        <w:rPr>
          <w:rFonts w:hint="eastAsia"/>
        </w:rPr>
        <w:t>预留医疗资源、隔离资源等外部资源信息接口。</w:t>
      </w:r>
    </w:p>
    <w:p w14:paraId="43ABDD1B" w14:textId="77777777" w:rsidR="00835DEC" w:rsidRDefault="00C55DE5">
      <w:pPr>
        <w:pStyle w:val="affd"/>
        <w:spacing w:before="156" w:after="156"/>
        <w:rPr>
          <w:rFonts w:hAnsi="黑体" w:cs="黑体"/>
          <w:szCs w:val="21"/>
        </w:rPr>
      </w:pPr>
      <w:bookmarkStart w:id="441" w:name="_Toc181001169"/>
      <w:bookmarkStart w:id="442" w:name="_Toc181361591"/>
      <w:bookmarkStart w:id="443" w:name="_Toc181362189"/>
      <w:bookmarkStart w:id="444" w:name="_Toc180482111"/>
      <w:bookmarkStart w:id="445" w:name="_Toc181001113"/>
      <w:bookmarkStart w:id="446" w:name="_Toc181306116"/>
      <w:bookmarkStart w:id="447" w:name="_Toc181308648"/>
      <w:bookmarkStart w:id="448" w:name="_Toc181308697"/>
      <w:bookmarkStart w:id="449" w:name="_Toc181361886"/>
      <w:bookmarkStart w:id="450" w:name="_Toc181008722"/>
      <w:bookmarkStart w:id="451" w:name="_Toc186546504"/>
      <w:r>
        <w:rPr>
          <w:rFonts w:hAnsi="黑体" w:cs="黑体" w:hint="eastAsia"/>
          <w:szCs w:val="21"/>
        </w:rPr>
        <w:t>多源对接</w:t>
      </w:r>
      <w:bookmarkEnd w:id="441"/>
      <w:bookmarkEnd w:id="442"/>
      <w:bookmarkEnd w:id="443"/>
      <w:bookmarkEnd w:id="444"/>
      <w:bookmarkEnd w:id="445"/>
      <w:bookmarkEnd w:id="446"/>
      <w:bookmarkEnd w:id="447"/>
      <w:bookmarkEnd w:id="448"/>
      <w:bookmarkEnd w:id="449"/>
      <w:bookmarkEnd w:id="450"/>
      <w:bookmarkEnd w:id="451"/>
    </w:p>
    <w:p w14:paraId="334E3F6F" w14:textId="77777777" w:rsidR="00835DEC" w:rsidRDefault="00C55DE5">
      <w:pPr>
        <w:pStyle w:val="affffffffc"/>
      </w:pPr>
      <w:r>
        <w:rPr>
          <w:rFonts w:hint="eastAsia"/>
        </w:rPr>
        <w:t>具备多</w:t>
      </w:r>
      <w:proofErr w:type="gramStart"/>
      <w:r>
        <w:rPr>
          <w:rFonts w:hint="eastAsia"/>
        </w:rPr>
        <w:t>源复杂</w:t>
      </w:r>
      <w:proofErr w:type="gramEnd"/>
      <w:r>
        <w:rPr>
          <w:rFonts w:hint="eastAsia"/>
        </w:rPr>
        <w:t>数据接入能力，包括但不限于业务管理数据、空间信息、音视频数据、物联网监测数据等。</w:t>
      </w:r>
    </w:p>
    <w:p w14:paraId="5BE44B02" w14:textId="77777777" w:rsidR="00835DEC" w:rsidRDefault="00C55DE5">
      <w:pPr>
        <w:pStyle w:val="affffffffc"/>
      </w:pPr>
      <w:r>
        <w:rPr>
          <w:rFonts w:hint="eastAsia"/>
        </w:rPr>
        <w:t>具备跨部门、跨层级数据互通能力。</w:t>
      </w:r>
    </w:p>
    <w:p w14:paraId="601E62B7" w14:textId="77777777" w:rsidR="00835DEC" w:rsidRDefault="00C55DE5">
      <w:pPr>
        <w:pStyle w:val="affffffffc"/>
      </w:pPr>
      <w:r>
        <w:rPr>
          <w:rFonts w:hint="eastAsia"/>
        </w:rPr>
        <w:lastRenderedPageBreak/>
        <w:t>具备多源监测预警信息对接能力。</w:t>
      </w:r>
    </w:p>
    <w:p w14:paraId="08BE0244" w14:textId="77777777" w:rsidR="00835DEC" w:rsidRDefault="00C55DE5">
      <w:pPr>
        <w:pStyle w:val="affffffffc"/>
      </w:pPr>
      <w:r>
        <w:rPr>
          <w:rFonts w:hint="eastAsia"/>
        </w:rPr>
        <w:t>具备应急处置及调查信息对接能力。</w:t>
      </w:r>
    </w:p>
    <w:p w14:paraId="7C69A0DF" w14:textId="77777777" w:rsidR="00835DEC" w:rsidRDefault="00C55DE5">
      <w:pPr>
        <w:pStyle w:val="affffffffc"/>
      </w:pPr>
      <w:r>
        <w:rPr>
          <w:rFonts w:hint="eastAsia"/>
        </w:rPr>
        <w:t>支持与上级</w:t>
      </w:r>
      <w:proofErr w:type="gramStart"/>
      <w:r>
        <w:rPr>
          <w:rFonts w:hint="eastAsia"/>
        </w:rPr>
        <w:t>疾控单位</w:t>
      </w:r>
      <w:proofErr w:type="gramEnd"/>
      <w:r>
        <w:rPr>
          <w:rFonts w:hint="eastAsia"/>
        </w:rPr>
        <w:t>的业务协同。</w:t>
      </w:r>
    </w:p>
    <w:p w14:paraId="08E5D66E" w14:textId="77777777" w:rsidR="00835DEC" w:rsidRDefault="00C55DE5">
      <w:pPr>
        <w:pStyle w:val="affd"/>
        <w:spacing w:before="156" w:after="156"/>
        <w:rPr>
          <w:rFonts w:hAnsi="黑体" w:cs="黑体"/>
          <w:szCs w:val="21"/>
        </w:rPr>
      </w:pPr>
      <w:bookmarkStart w:id="452" w:name="_Toc181001170"/>
      <w:bookmarkStart w:id="453" w:name="_Toc181308649"/>
      <w:bookmarkStart w:id="454" w:name="_Toc181361887"/>
      <w:bookmarkStart w:id="455" w:name="_Toc181001114"/>
      <w:bookmarkStart w:id="456" w:name="_Toc181306117"/>
      <w:bookmarkStart w:id="457" w:name="_Toc181008723"/>
      <w:bookmarkStart w:id="458" w:name="_Toc181361592"/>
      <w:bookmarkStart w:id="459" w:name="_Toc180482112"/>
      <w:bookmarkStart w:id="460" w:name="_Toc181308698"/>
      <w:bookmarkStart w:id="461" w:name="_Toc181362190"/>
      <w:bookmarkStart w:id="462" w:name="_Toc186546505"/>
      <w:r>
        <w:rPr>
          <w:rFonts w:hAnsi="黑体" w:cs="黑体" w:hint="eastAsia"/>
          <w:szCs w:val="21"/>
        </w:rPr>
        <w:t>信息安全保障</w:t>
      </w:r>
      <w:bookmarkEnd w:id="452"/>
      <w:bookmarkEnd w:id="453"/>
      <w:bookmarkEnd w:id="454"/>
      <w:bookmarkEnd w:id="455"/>
      <w:bookmarkEnd w:id="456"/>
      <w:bookmarkEnd w:id="457"/>
      <w:bookmarkEnd w:id="458"/>
      <w:bookmarkEnd w:id="459"/>
      <w:bookmarkEnd w:id="460"/>
      <w:bookmarkEnd w:id="461"/>
      <w:bookmarkEnd w:id="462"/>
    </w:p>
    <w:p w14:paraId="745FF9CC" w14:textId="77777777" w:rsidR="00835DEC" w:rsidRDefault="00C55DE5">
      <w:pPr>
        <w:pStyle w:val="affffffffc"/>
      </w:pPr>
      <w:r>
        <w:rPr>
          <w:rFonts w:hint="eastAsia"/>
        </w:rPr>
        <w:t>应建立信息安全组织保障体系，开展信息安全保障工作，并形成相应的文档记录</w:t>
      </w:r>
    </w:p>
    <w:p w14:paraId="20FEFE06" w14:textId="77777777" w:rsidR="00835DEC" w:rsidRPr="005E60C6" w:rsidRDefault="00C55DE5">
      <w:pPr>
        <w:pStyle w:val="affffffffc"/>
      </w:pPr>
      <w:r>
        <w:rPr>
          <w:rFonts w:hint="eastAsia"/>
        </w:rPr>
        <w:t>应建立应急预案，包括启动应急预案的条件、应急处理流程、系统恢复流程、事件报告流程、事后教育</w:t>
      </w:r>
      <w:r w:rsidRPr="005E60C6">
        <w:rPr>
          <w:rFonts w:hint="eastAsia"/>
        </w:rPr>
        <w:t>和培训等内容。</w:t>
      </w:r>
    </w:p>
    <w:p w14:paraId="03C2D39D" w14:textId="3200CC65" w:rsidR="00835DEC" w:rsidRDefault="00C55DE5">
      <w:pPr>
        <w:pStyle w:val="affffffffc"/>
      </w:pPr>
      <w:r w:rsidRPr="005E60C6">
        <w:rPr>
          <w:rFonts w:hint="eastAsia"/>
        </w:rPr>
        <w:t>应对应急预案定期进行</w:t>
      </w:r>
      <w:r>
        <w:rPr>
          <w:rFonts w:hint="eastAsia"/>
        </w:rPr>
        <w:t>评估修订，定期开展应急演练。</w:t>
      </w:r>
    </w:p>
    <w:p w14:paraId="643CED93" w14:textId="77777777" w:rsidR="00835DEC" w:rsidRDefault="00C55DE5">
      <w:pPr>
        <w:pStyle w:val="affffffffc"/>
      </w:pPr>
      <w:r>
        <w:rPr>
          <w:rFonts w:hint="eastAsia"/>
        </w:rPr>
        <w:t>应满足</w:t>
      </w:r>
      <w:bookmarkStart w:id="463" w:name="_Hlk186545465"/>
      <w:r>
        <w:rPr>
          <w:rFonts w:hint="eastAsia"/>
        </w:rPr>
        <w:t>GB/T 22239</w:t>
      </w:r>
      <w:bookmarkEnd w:id="463"/>
      <w:r>
        <w:rPr>
          <w:rFonts w:hint="eastAsia"/>
        </w:rPr>
        <w:t>—2019信息系统建设管理的三级要求并通过测评</w:t>
      </w:r>
    </w:p>
    <w:p w14:paraId="1072FB72" w14:textId="77777777" w:rsidR="00835DEC" w:rsidRDefault="00C55DE5">
      <w:pPr>
        <w:pStyle w:val="affffffffc"/>
      </w:pPr>
      <w:r>
        <w:rPr>
          <w:rFonts w:hint="eastAsia"/>
        </w:rPr>
        <w:t>应满足GB/T 39786—2021对信息系统建设管理的要求并通过测评。</w:t>
      </w:r>
    </w:p>
    <w:p w14:paraId="39A5801C" w14:textId="77777777" w:rsidR="00835DEC" w:rsidRDefault="00C55DE5">
      <w:pPr>
        <w:pStyle w:val="affc"/>
        <w:spacing w:before="312" w:after="312"/>
      </w:pPr>
      <w:bookmarkStart w:id="464" w:name="_Toc181308650"/>
      <w:bookmarkStart w:id="465" w:name="_Toc181308699"/>
      <w:bookmarkStart w:id="466" w:name="_Toc181306118"/>
      <w:bookmarkStart w:id="467" w:name="_Toc181361593"/>
      <w:bookmarkStart w:id="468" w:name="_Toc181361888"/>
      <w:bookmarkStart w:id="469" w:name="_Toc181362191"/>
      <w:bookmarkStart w:id="470" w:name="_Toc186546506"/>
      <w:r>
        <w:rPr>
          <w:rFonts w:hint="eastAsia"/>
        </w:rPr>
        <w:t>运行</w:t>
      </w:r>
      <w:bookmarkEnd w:id="464"/>
      <w:bookmarkEnd w:id="465"/>
      <w:bookmarkEnd w:id="466"/>
      <w:bookmarkEnd w:id="467"/>
      <w:bookmarkEnd w:id="468"/>
      <w:r>
        <w:rPr>
          <w:rFonts w:hint="eastAsia"/>
        </w:rPr>
        <w:t>保障</w:t>
      </w:r>
      <w:bookmarkEnd w:id="469"/>
      <w:bookmarkEnd w:id="470"/>
    </w:p>
    <w:p w14:paraId="1D309142" w14:textId="77777777" w:rsidR="00835DEC" w:rsidRDefault="00C55DE5">
      <w:pPr>
        <w:pStyle w:val="affd"/>
        <w:spacing w:before="156" w:after="156"/>
      </w:pPr>
      <w:bookmarkStart w:id="471" w:name="_Toc181308651"/>
      <w:bookmarkStart w:id="472" w:name="_Toc181362192"/>
      <w:bookmarkStart w:id="473" w:name="_Toc181361889"/>
      <w:bookmarkStart w:id="474" w:name="_Toc181308700"/>
      <w:bookmarkStart w:id="475" w:name="_Toc181306119"/>
      <w:bookmarkStart w:id="476" w:name="_Toc181361594"/>
      <w:bookmarkStart w:id="477" w:name="_Toc186546507"/>
      <w:r>
        <w:rPr>
          <w:rFonts w:hint="eastAsia"/>
        </w:rPr>
        <w:t>人员职责</w:t>
      </w:r>
      <w:bookmarkEnd w:id="471"/>
      <w:bookmarkEnd w:id="472"/>
      <w:bookmarkEnd w:id="473"/>
      <w:bookmarkEnd w:id="474"/>
      <w:bookmarkEnd w:id="475"/>
      <w:bookmarkEnd w:id="476"/>
      <w:bookmarkEnd w:id="477"/>
    </w:p>
    <w:p w14:paraId="6B4157B5" w14:textId="77777777" w:rsidR="00835DEC" w:rsidRDefault="00C55DE5">
      <w:pPr>
        <w:pStyle w:val="affe"/>
        <w:spacing w:before="156" w:after="156"/>
      </w:pPr>
      <w:bookmarkStart w:id="478" w:name="_Toc181008726"/>
      <w:r>
        <w:rPr>
          <w:rFonts w:hint="eastAsia"/>
        </w:rPr>
        <w:t>市级应急作业中心</w:t>
      </w:r>
      <w:bookmarkEnd w:id="478"/>
    </w:p>
    <w:p w14:paraId="44CEA693" w14:textId="77777777" w:rsidR="00835DEC" w:rsidRDefault="00C55DE5">
      <w:pPr>
        <w:pStyle w:val="affffffffb"/>
      </w:pPr>
      <w:r>
        <w:rPr>
          <w:rFonts w:hint="eastAsia"/>
        </w:rPr>
        <w:t>开展市级应急作业中心日常值班值守、应急状态下的现场处置、培训演练等工作。</w:t>
      </w:r>
    </w:p>
    <w:p w14:paraId="46D93DED" w14:textId="77777777" w:rsidR="00835DEC" w:rsidRDefault="00C55DE5">
      <w:pPr>
        <w:pStyle w:val="affffffffb"/>
      </w:pPr>
      <w:r>
        <w:rPr>
          <w:rFonts w:hint="eastAsia"/>
        </w:rPr>
        <w:t>开展全市公共卫生应急技术培训和指导。</w:t>
      </w:r>
    </w:p>
    <w:p w14:paraId="172995DA" w14:textId="77777777" w:rsidR="00835DEC" w:rsidRDefault="00C55DE5">
      <w:pPr>
        <w:pStyle w:val="affffffffb"/>
      </w:pPr>
      <w:r>
        <w:rPr>
          <w:rFonts w:hint="eastAsia"/>
        </w:rPr>
        <w:t>做好市级并指导区级、社区级队伍保障物资配备和补充更新。</w:t>
      </w:r>
    </w:p>
    <w:p w14:paraId="31667D20" w14:textId="77777777" w:rsidR="00835DEC" w:rsidRDefault="00C55DE5">
      <w:pPr>
        <w:pStyle w:val="affffffffb"/>
      </w:pPr>
      <w:r>
        <w:rPr>
          <w:rFonts w:hint="eastAsia"/>
        </w:rPr>
        <w:t>做好市级、区级、社区应急队员的汇总备案工作。</w:t>
      </w:r>
    </w:p>
    <w:p w14:paraId="43DAFF8E" w14:textId="77777777" w:rsidR="00835DEC" w:rsidRDefault="00C55DE5">
      <w:pPr>
        <w:pStyle w:val="affffffffb"/>
      </w:pPr>
      <w:r>
        <w:rPr>
          <w:rFonts w:hint="eastAsia"/>
        </w:rPr>
        <w:t>指挥协调市级协同区级、社区级队伍派出、撤离和在现场的处置工作。</w:t>
      </w:r>
    </w:p>
    <w:p w14:paraId="438AB6A3" w14:textId="77777777" w:rsidR="00835DEC" w:rsidRDefault="00C55DE5">
      <w:pPr>
        <w:pStyle w:val="affffffffb"/>
      </w:pPr>
      <w:r>
        <w:rPr>
          <w:rFonts w:hint="eastAsia"/>
        </w:rPr>
        <w:t>负责为市级、区级和社区级队伍提供在线培训和保障支持。</w:t>
      </w:r>
    </w:p>
    <w:p w14:paraId="3B8D7311" w14:textId="77777777" w:rsidR="00835DEC" w:rsidRDefault="00C55DE5">
      <w:pPr>
        <w:pStyle w:val="affffffffb"/>
      </w:pPr>
      <w:r>
        <w:rPr>
          <w:rFonts w:hint="eastAsia"/>
        </w:rPr>
        <w:t>负责根据国家和本市的相关规定，落实市级队伍福利相关政策。</w:t>
      </w:r>
    </w:p>
    <w:p w14:paraId="3C842393" w14:textId="77777777" w:rsidR="00835DEC" w:rsidRDefault="00C55DE5">
      <w:pPr>
        <w:pStyle w:val="affe"/>
        <w:spacing w:before="156" w:after="156"/>
      </w:pPr>
      <w:bookmarkStart w:id="479" w:name="_Toc181008727"/>
      <w:bookmarkStart w:id="480" w:name="_Hlk186545798"/>
      <w:r>
        <w:rPr>
          <w:rFonts w:hint="eastAsia"/>
        </w:rPr>
        <w:t>区级应急作业中心</w:t>
      </w:r>
      <w:bookmarkEnd w:id="479"/>
    </w:p>
    <w:bookmarkEnd w:id="480"/>
    <w:p w14:paraId="3455946C" w14:textId="77777777" w:rsidR="00835DEC" w:rsidRDefault="00C55DE5">
      <w:pPr>
        <w:pStyle w:val="affffffffb"/>
      </w:pPr>
      <w:r>
        <w:rPr>
          <w:rFonts w:hint="eastAsia"/>
        </w:rPr>
        <w:t>开</w:t>
      </w:r>
      <w:proofErr w:type="gramStart"/>
      <w:r>
        <w:rPr>
          <w:rFonts w:hint="eastAsia"/>
        </w:rPr>
        <w:t>展区级</w:t>
      </w:r>
      <w:proofErr w:type="gramEnd"/>
      <w:r>
        <w:rPr>
          <w:rFonts w:hint="eastAsia"/>
        </w:rPr>
        <w:t>应急作业中心日常值班值守、应急状态下的现场处置、培训演练等工作。</w:t>
      </w:r>
    </w:p>
    <w:p w14:paraId="522BBACA" w14:textId="77777777" w:rsidR="00835DEC" w:rsidRDefault="00C55DE5">
      <w:pPr>
        <w:pStyle w:val="affffffffb"/>
      </w:pPr>
      <w:r>
        <w:rPr>
          <w:rFonts w:hint="eastAsia"/>
        </w:rPr>
        <w:t>开展辖区内公共卫生应急技术培训和指导。</w:t>
      </w:r>
    </w:p>
    <w:p w14:paraId="72A9C320" w14:textId="77777777" w:rsidR="00835DEC" w:rsidRDefault="00C55DE5">
      <w:pPr>
        <w:pStyle w:val="affffffffb"/>
      </w:pPr>
      <w:r>
        <w:rPr>
          <w:rFonts w:hint="eastAsia"/>
        </w:rPr>
        <w:t>做好区级并指导社区队伍保障物资配备和补充更新。</w:t>
      </w:r>
    </w:p>
    <w:p w14:paraId="75AFAA78" w14:textId="77777777" w:rsidR="00835DEC" w:rsidRDefault="00C55DE5">
      <w:pPr>
        <w:pStyle w:val="affffffffb"/>
      </w:pPr>
      <w:r>
        <w:rPr>
          <w:rFonts w:hint="eastAsia"/>
        </w:rPr>
        <w:t>做好区级、社区应急队员的汇总备案和报送工作。</w:t>
      </w:r>
    </w:p>
    <w:p w14:paraId="6F2BA392" w14:textId="77777777" w:rsidR="00835DEC" w:rsidRDefault="00C55DE5">
      <w:pPr>
        <w:pStyle w:val="affffffffb"/>
      </w:pPr>
      <w:r>
        <w:rPr>
          <w:rFonts w:hint="eastAsia"/>
        </w:rPr>
        <w:t>参与市级，并协同区级、社区级队伍派出、撤离和在现场的处置工作。</w:t>
      </w:r>
    </w:p>
    <w:p w14:paraId="782EFA1E" w14:textId="77777777" w:rsidR="00835DEC" w:rsidRDefault="00C55DE5">
      <w:pPr>
        <w:pStyle w:val="affffffffb"/>
      </w:pPr>
      <w:r>
        <w:rPr>
          <w:rFonts w:hint="eastAsia"/>
        </w:rPr>
        <w:t>负责为区级和社区级队伍提供在线培训和保障支持。</w:t>
      </w:r>
    </w:p>
    <w:p w14:paraId="3D3E4842" w14:textId="77777777" w:rsidR="00835DEC" w:rsidRDefault="00C55DE5">
      <w:pPr>
        <w:pStyle w:val="affffffffb"/>
      </w:pPr>
      <w:r>
        <w:rPr>
          <w:rFonts w:hint="eastAsia"/>
        </w:rPr>
        <w:t>负责根据国家和本市的相关规定，落实区级队伍福利相关政策。</w:t>
      </w:r>
    </w:p>
    <w:p w14:paraId="1966F375" w14:textId="116EB005" w:rsidR="00835DEC" w:rsidRDefault="00C55DE5">
      <w:pPr>
        <w:pStyle w:val="affe"/>
        <w:spacing w:before="156" w:after="156"/>
      </w:pPr>
      <w:bookmarkStart w:id="481" w:name="_Toc181008728"/>
      <w:bookmarkStart w:id="482" w:name="_Hlk186545816"/>
      <w:r>
        <w:rPr>
          <w:rFonts w:hint="eastAsia"/>
        </w:rPr>
        <w:t>社区级应急作业中心</w:t>
      </w:r>
      <w:bookmarkEnd w:id="481"/>
      <w:bookmarkEnd w:id="482"/>
    </w:p>
    <w:p w14:paraId="1D967D10" w14:textId="77777777" w:rsidR="00835DEC" w:rsidRDefault="00C55DE5">
      <w:pPr>
        <w:pStyle w:val="affffffffb"/>
      </w:pPr>
      <w:r>
        <w:rPr>
          <w:rFonts w:hint="eastAsia"/>
        </w:rPr>
        <w:t>开展应急作业中心值守，与市级、区级应急作业中心开展信息报送等工作，日常在社区开展公共卫生应急宣传教育。</w:t>
      </w:r>
    </w:p>
    <w:p w14:paraId="31489313" w14:textId="77777777" w:rsidR="00835DEC" w:rsidRDefault="00C55DE5">
      <w:pPr>
        <w:pStyle w:val="affffffffb"/>
      </w:pPr>
      <w:r>
        <w:rPr>
          <w:rFonts w:hint="eastAsia"/>
        </w:rPr>
        <w:t>开展个人防护、预防性消毒等公共卫生事件防控工作的技术指导，及时发现和报告风险点。</w:t>
      </w:r>
    </w:p>
    <w:p w14:paraId="483F0596" w14:textId="77777777" w:rsidR="00835DEC" w:rsidRDefault="00C55DE5">
      <w:pPr>
        <w:pStyle w:val="affffffffb"/>
      </w:pPr>
      <w:r>
        <w:rPr>
          <w:rFonts w:hint="eastAsia"/>
        </w:rPr>
        <w:t>承担或配合区应急队开展公共卫生事件的流行病学调查、现场采样、快速检测等工作。</w:t>
      </w:r>
    </w:p>
    <w:p w14:paraId="34C6227C" w14:textId="77777777" w:rsidR="00835DEC" w:rsidRDefault="00C55DE5">
      <w:pPr>
        <w:pStyle w:val="affffffffb"/>
      </w:pPr>
      <w:r>
        <w:rPr>
          <w:rFonts w:hint="eastAsia"/>
        </w:rPr>
        <w:t>指导和协同社区其他防控力量开展环境消杀、健康宣教等工作。</w:t>
      </w:r>
    </w:p>
    <w:p w14:paraId="3025C477" w14:textId="77777777" w:rsidR="00835DEC" w:rsidRDefault="00C55DE5">
      <w:pPr>
        <w:pStyle w:val="affffffffb"/>
      </w:pPr>
      <w:r>
        <w:rPr>
          <w:rFonts w:hint="eastAsia"/>
        </w:rPr>
        <w:t>发生区域疫情流行时，组织落实责任片区公共卫生事件应急处置任务。</w:t>
      </w:r>
    </w:p>
    <w:p w14:paraId="33EEE5C5" w14:textId="77777777" w:rsidR="00835DEC" w:rsidRDefault="00C55DE5">
      <w:pPr>
        <w:pStyle w:val="affd"/>
        <w:spacing w:before="156" w:after="156"/>
        <w:rPr>
          <w:rFonts w:hAnsi="黑体" w:cs="黑体"/>
          <w:szCs w:val="21"/>
        </w:rPr>
      </w:pPr>
      <w:bookmarkStart w:id="483" w:name="_Toc181001117"/>
      <w:bookmarkStart w:id="484" w:name="_Toc181362193"/>
      <w:bookmarkStart w:id="485" w:name="_Toc181308701"/>
      <w:bookmarkStart w:id="486" w:name="_Toc180482116"/>
      <w:bookmarkStart w:id="487" w:name="_Toc181001173"/>
      <w:bookmarkStart w:id="488" w:name="_Toc181361890"/>
      <w:bookmarkStart w:id="489" w:name="_Toc181008729"/>
      <w:bookmarkStart w:id="490" w:name="_Toc181306120"/>
      <w:bookmarkStart w:id="491" w:name="_Toc181361595"/>
      <w:bookmarkStart w:id="492" w:name="_Toc181308652"/>
      <w:bookmarkStart w:id="493" w:name="_Toc186546508"/>
      <w:r>
        <w:rPr>
          <w:rFonts w:hAnsi="黑体" w:cs="黑体" w:hint="eastAsia"/>
          <w:szCs w:val="21"/>
        </w:rPr>
        <w:t>装备配置</w:t>
      </w:r>
      <w:bookmarkEnd w:id="483"/>
      <w:bookmarkEnd w:id="484"/>
      <w:bookmarkEnd w:id="485"/>
      <w:bookmarkEnd w:id="486"/>
      <w:bookmarkEnd w:id="487"/>
      <w:bookmarkEnd w:id="488"/>
      <w:bookmarkEnd w:id="489"/>
      <w:bookmarkEnd w:id="490"/>
      <w:bookmarkEnd w:id="491"/>
      <w:bookmarkEnd w:id="492"/>
      <w:bookmarkEnd w:id="493"/>
    </w:p>
    <w:p w14:paraId="6EF1768D" w14:textId="77777777" w:rsidR="00835DEC" w:rsidRDefault="00C55DE5">
      <w:pPr>
        <w:pStyle w:val="affe"/>
        <w:spacing w:before="156" w:after="156"/>
      </w:pPr>
      <w:bookmarkStart w:id="494" w:name="_Toc181008730"/>
      <w:r>
        <w:rPr>
          <w:rFonts w:hint="eastAsia"/>
        </w:rPr>
        <w:lastRenderedPageBreak/>
        <w:t>队伍标识</w:t>
      </w:r>
      <w:bookmarkEnd w:id="494"/>
    </w:p>
    <w:p w14:paraId="405E0412" w14:textId="77777777" w:rsidR="00835DEC" w:rsidRDefault="00C55DE5">
      <w:pPr>
        <w:pStyle w:val="afffff0"/>
        <w:ind w:firstLine="420"/>
      </w:pPr>
      <w:bookmarkStart w:id="495" w:name="_Hlk186545880"/>
      <w:r>
        <w:rPr>
          <w:rFonts w:hint="eastAsia"/>
        </w:rPr>
        <w:t>使用“上海卫生”标识，配备统一、标准化的队员服装</w:t>
      </w:r>
      <w:bookmarkEnd w:id="495"/>
      <w:r>
        <w:rPr>
          <w:rFonts w:hint="eastAsia"/>
        </w:rPr>
        <w:t>。</w:t>
      </w:r>
    </w:p>
    <w:p w14:paraId="71CF0253" w14:textId="77777777" w:rsidR="00835DEC" w:rsidRDefault="00C55DE5">
      <w:pPr>
        <w:pStyle w:val="affe"/>
        <w:spacing w:before="156" w:after="156"/>
      </w:pPr>
      <w:bookmarkStart w:id="496" w:name="_Toc181008731"/>
      <w:r>
        <w:rPr>
          <w:rFonts w:hint="eastAsia"/>
        </w:rPr>
        <w:t>队伍物资装备</w:t>
      </w:r>
      <w:bookmarkEnd w:id="496"/>
    </w:p>
    <w:p w14:paraId="2D99178D" w14:textId="77777777" w:rsidR="00835DEC" w:rsidRDefault="00C55DE5">
      <w:pPr>
        <w:pStyle w:val="affffffffb"/>
      </w:pPr>
      <w:r>
        <w:rPr>
          <w:rFonts w:hint="eastAsia"/>
        </w:rPr>
        <w:t>市级队伍按照2人一组</w:t>
      </w:r>
      <w:proofErr w:type="gramStart"/>
      <w:r>
        <w:rPr>
          <w:rFonts w:hint="eastAsia"/>
        </w:rPr>
        <w:t>配备箱组化</w:t>
      </w:r>
      <w:proofErr w:type="gramEnd"/>
      <w:r>
        <w:rPr>
          <w:rFonts w:hint="eastAsia"/>
        </w:rPr>
        <w:t>、模块化物资装备。</w:t>
      </w:r>
    </w:p>
    <w:p w14:paraId="65293730" w14:textId="77777777" w:rsidR="00835DEC" w:rsidRDefault="00C55DE5">
      <w:pPr>
        <w:pStyle w:val="affffffffb"/>
      </w:pPr>
      <w:r>
        <w:rPr>
          <w:rFonts w:hint="eastAsia"/>
        </w:rPr>
        <w:t>物资装备应包括队伍及标识类物资装备、现场调查类物资装备、现场处置类物资装备和后勤保障类物资装备等4个模块。</w:t>
      </w:r>
    </w:p>
    <w:p w14:paraId="53AF046C" w14:textId="77777777" w:rsidR="00835DEC" w:rsidRDefault="00C55DE5">
      <w:pPr>
        <w:pStyle w:val="affffffffb"/>
      </w:pPr>
      <w:r>
        <w:rPr>
          <w:rFonts w:hint="eastAsia"/>
        </w:rPr>
        <w:t>市公共卫生应急作业中心负责建立队伍及标识类物资、后勤保障类物资装备的配置目录并完成足量的装备配置。</w:t>
      </w:r>
    </w:p>
    <w:p w14:paraId="7C49810B" w14:textId="77777777" w:rsidR="00835DEC" w:rsidRDefault="00C55DE5">
      <w:pPr>
        <w:pStyle w:val="affffffffb"/>
      </w:pPr>
      <w:r>
        <w:rPr>
          <w:rFonts w:hint="eastAsia"/>
        </w:rPr>
        <w:t>市公共卫生应急作业中心根据突发事件类型建立现场调查类及现场处置类物资装备的配置目录并完成足量的装备配置。</w:t>
      </w:r>
    </w:p>
    <w:p w14:paraId="2AE86CB9" w14:textId="77777777" w:rsidR="00835DEC" w:rsidRDefault="00C55DE5">
      <w:pPr>
        <w:pStyle w:val="affffffffb"/>
      </w:pPr>
      <w:r>
        <w:rPr>
          <w:rFonts w:hint="eastAsia"/>
        </w:rPr>
        <w:t>各区应根据辖区疾病流行特征和地域交通特点，为队伍配置背（箱）囊式物资装备。</w:t>
      </w:r>
    </w:p>
    <w:p w14:paraId="319FB413" w14:textId="77777777" w:rsidR="00835DEC" w:rsidRDefault="00C55DE5">
      <w:pPr>
        <w:pStyle w:val="affffffffb"/>
      </w:pPr>
      <w:r>
        <w:rPr>
          <w:rFonts w:hint="eastAsia"/>
        </w:rPr>
        <w:t>各社区队伍根据区应急作业中心指导进行物资配置。</w:t>
      </w:r>
    </w:p>
    <w:p w14:paraId="56CBFF96" w14:textId="77777777" w:rsidR="00835DEC" w:rsidRDefault="00C55DE5">
      <w:pPr>
        <w:pStyle w:val="affd"/>
        <w:spacing w:before="156" w:after="156"/>
      </w:pPr>
      <w:bookmarkStart w:id="497" w:name="_Toc181008732"/>
      <w:bookmarkStart w:id="498" w:name="_Toc181001118"/>
      <w:bookmarkStart w:id="499" w:name="_Toc181001174"/>
      <w:bookmarkStart w:id="500" w:name="_Toc181308653"/>
      <w:bookmarkStart w:id="501" w:name="_Toc181308702"/>
      <w:bookmarkStart w:id="502" w:name="_Toc181361891"/>
      <w:bookmarkStart w:id="503" w:name="_Toc181306121"/>
      <w:bookmarkStart w:id="504" w:name="_Toc181362194"/>
      <w:bookmarkStart w:id="505" w:name="_Toc181361596"/>
      <w:bookmarkStart w:id="506" w:name="_Toc180482117"/>
      <w:bookmarkStart w:id="507" w:name="_Toc186546509"/>
      <w:r>
        <w:rPr>
          <w:rFonts w:hint="eastAsia"/>
        </w:rPr>
        <w:t>培训演练</w:t>
      </w:r>
      <w:bookmarkEnd w:id="497"/>
      <w:bookmarkEnd w:id="498"/>
      <w:bookmarkEnd w:id="499"/>
      <w:bookmarkEnd w:id="500"/>
      <w:bookmarkEnd w:id="501"/>
      <w:bookmarkEnd w:id="502"/>
      <w:bookmarkEnd w:id="503"/>
      <w:bookmarkEnd w:id="504"/>
      <w:bookmarkEnd w:id="505"/>
      <w:bookmarkEnd w:id="506"/>
      <w:bookmarkEnd w:id="507"/>
    </w:p>
    <w:p w14:paraId="6B1910A8" w14:textId="77777777" w:rsidR="00835DEC" w:rsidRPr="005E60C6" w:rsidRDefault="00C55DE5">
      <w:pPr>
        <w:pStyle w:val="affffffffc"/>
      </w:pPr>
      <w:r>
        <w:rPr>
          <w:rFonts w:hint="eastAsia"/>
        </w:rPr>
        <w:t>市级应急队伍培</w:t>
      </w:r>
      <w:r w:rsidRPr="005E60C6">
        <w:rPr>
          <w:rFonts w:hint="eastAsia"/>
        </w:rPr>
        <w:t>训演练采用线上和线下、理论和实操相结合的方式。</w:t>
      </w:r>
    </w:p>
    <w:p w14:paraId="3BA0DDD7" w14:textId="77777777" w:rsidR="00835DEC" w:rsidRPr="005E60C6" w:rsidRDefault="00C55DE5">
      <w:pPr>
        <w:pStyle w:val="affffffffc"/>
      </w:pPr>
      <w:r w:rsidRPr="005E60C6">
        <w:rPr>
          <w:rFonts w:hint="eastAsia"/>
        </w:rPr>
        <w:t>理论培训时间全年不宜少于48学时。</w:t>
      </w:r>
    </w:p>
    <w:p w14:paraId="256B4EA8" w14:textId="77777777" w:rsidR="00835DEC" w:rsidRPr="005E60C6" w:rsidRDefault="00C55DE5">
      <w:pPr>
        <w:pStyle w:val="affffffffc"/>
      </w:pPr>
      <w:r w:rsidRPr="005E60C6">
        <w:rPr>
          <w:rFonts w:hint="eastAsia"/>
        </w:rPr>
        <w:t>每次培训演练后开展考核评估，考核评估合格取得相应积分，合格率不宜低于90%。</w:t>
      </w:r>
    </w:p>
    <w:p w14:paraId="20B55CCC" w14:textId="77777777" w:rsidR="00835DEC" w:rsidRPr="005E60C6" w:rsidRDefault="00C55DE5">
      <w:pPr>
        <w:pStyle w:val="affffffffc"/>
      </w:pPr>
      <w:r w:rsidRPr="005E60C6">
        <w:rPr>
          <w:rFonts w:hint="eastAsia"/>
        </w:rPr>
        <w:t>基层应急队伍每年参加培训时间累计不宜少于16学时，其中区小分队累计不少于24学时。</w:t>
      </w:r>
    </w:p>
    <w:p w14:paraId="68B5C8D0" w14:textId="77777777" w:rsidR="00835DEC" w:rsidRPr="005E60C6" w:rsidRDefault="00C55DE5">
      <w:pPr>
        <w:pStyle w:val="affffffffc"/>
      </w:pPr>
      <w:r w:rsidRPr="005E60C6">
        <w:rPr>
          <w:rFonts w:hint="eastAsia"/>
        </w:rPr>
        <w:t>社区应急队由</w:t>
      </w:r>
      <w:proofErr w:type="gramStart"/>
      <w:r w:rsidRPr="005E60C6">
        <w:rPr>
          <w:rFonts w:hint="eastAsia"/>
        </w:rPr>
        <w:t>区疾控中心</w:t>
      </w:r>
      <w:proofErr w:type="gramEnd"/>
      <w:r w:rsidRPr="005E60C6">
        <w:rPr>
          <w:rFonts w:hint="eastAsia"/>
        </w:rPr>
        <w:t>组织培训。</w:t>
      </w:r>
      <w:bookmarkStart w:id="508" w:name="_Toc180482118"/>
      <w:bookmarkStart w:id="509" w:name="_Toc181001175"/>
      <w:bookmarkStart w:id="510" w:name="_Toc181001119"/>
      <w:bookmarkStart w:id="511" w:name="_Toc181008733"/>
    </w:p>
    <w:p w14:paraId="20E5B113" w14:textId="77777777" w:rsidR="00835DEC" w:rsidRDefault="00C55DE5">
      <w:pPr>
        <w:pStyle w:val="affd"/>
        <w:spacing w:before="156" w:after="156"/>
      </w:pPr>
      <w:bookmarkStart w:id="512" w:name="_Toc181308703"/>
      <w:bookmarkStart w:id="513" w:name="_Toc181362195"/>
      <w:bookmarkStart w:id="514" w:name="_Toc181361597"/>
      <w:bookmarkStart w:id="515" w:name="_Toc181306123"/>
      <w:bookmarkStart w:id="516" w:name="_Toc181361892"/>
      <w:bookmarkStart w:id="517" w:name="_Toc181308654"/>
      <w:bookmarkStart w:id="518" w:name="_Toc186546510"/>
      <w:r>
        <w:rPr>
          <w:rFonts w:hint="eastAsia"/>
        </w:rPr>
        <w:t>应急值守</w:t>
      </w:r>
      <w:bookmarkEnd w:id="508"/>
      <w:bookmarkEnd w:id="509"/>
      <w:bookmarkEnd w:id="510"/>
      <w:bookmarkEnd w:id="511"/>
      <w:bookmarkEnd w:id="512"/>
      <w:bookmarkEnd w:id="513"/>
      <w:bookmarkEnd w:id="514"/>
      <w:bookmarkEnd w:id="515"/>
      <w:bookmarkEnd w:id="516"/>
      <w:bookmarkEnd w:id="517"/>
      <w:bookmarkEnd w:id="518"/>
    </w:p>
    <w:p w14:paraId="26C6F3C1" w14:textId="77777777" w:rsidR="00835DEC" w:rsidRDefault="00C55DE5">
      <w:pPr>
        <w:pStyle w:val="affffffffc"/>
      </w:pPr>
      <w:r>
        <w:rPr>
          <w:rFonts w:hint="eastAsia"/>
        </w:rPr>
        <w:t>市级、区级、社区公共卫生应急作业中心应开展值守安排，并提前1周发布值守安排。</w:t>
      </w:r>
    </w:p>
    <w:p w14:paraId="39820263" w14:textId="77777777" w:rsidR="00835DEC" w:rsidRDefault="00C55DE5">
      <w:pPr>
        <w:pStyle w:val="affffffffc"/>
      </w:pPr>
      <w:r>
        <w:rPr>
          <w:rFonts w:hint="eastAsia"/>
        </w:rPr>
        <w:t>法定长假的值守安排应提前2周发布。</w:t>
      </w:r>
    </w:p>
    <w:p w14:paraId="4BA2708C" w14:textId="77777777" w:rsidR="00835DEC" w:rsidRDefault="00C55DE5">
      <w:pPr>
        <w:pStyle w:val="affffffffc"/>
      </w:pPr>
      <w:r>
        <w:rPr>
          <w:rFonts w:hint="eastAsia"/>
        </w:rPr>
        <w:t>每日安排值守人员不应少于2人。</w:t>
      </w:r>
    </w:p>
    <w:p w14:paraId="21E48F6C" w14:textId="77777777" w:rsidR="00835DEC" w:rsidRDefault="00835DEC">
      <w:pPr>
        <w:pStyle w:val="afffff0"/>
        <w:ind w:firstLine="420"/>
      </w:pPr>
    </w:p>
    <w:p w14:paraId="33EE749E" w14:textId="77777777" w:rsidR="00835DEC" w:rsidRDefault="00835DEC">
      <w:pPr>
        <w:pStyle w:val="afffff0"/>
        <w:ind w:firstLine="420"/>
      </w:pPr>
    </w:p>
    <w:p w14:paraId="6D854E5D" w14:textId="77777777" w:rsidR="00835DEC" w:rsidRDefault="00835DEC">
      <w:pPr>
        <w:pStyle w:val="afffff0"/>
        <w:ind w:firstLine="420"/>
        <w:sectPr w:rsidR="00835DEC" w:rsidSect="005E60C6">
          <w:headerReference w:type="even" r:id="rId28"/>
          <w:headerReference w:type="default" r:id="rId29"/>
          <w:footerReference w:type="even" r:id="rId30"/>
          <w:footerReference w:type="default" r:id="rId31"/>
          <w:pgSz w:w="11906" w:h="16838"/>
          <w:pgMar w:top="1928" w:right="1134" w:bottom="1134" w:left="1134" w:header="1418" w:footer="1134" w:gutter="284"/>
          <w:cols w:space="425"/>
          <w:formProt w:val="0"/>
          <w:docGrid w:type="lines" w:linePitch="312"/>
        </w:sectPr>
      </w:pPr>
      <w:bookmarkStart w:id="519" w:name="BookMark6"/>
      <w:bookmarkEnd w:id="28"/>
    </w:p>
    <w:p w14:paraId="5C3F3ED5" w14:textId="77777777" w:rsidR="00835DEC" w:rsidRDefault="00C55DE5">
      <w:pPr>
        <w:pStyle w:val="afffff7"/>
        <w:spacing w:after="156"/>
      </w:pPr>
      <w:bookmarkStart w:id="520" w:name="_Toc181361893"/>
      <w:bookmarkStart w:id="521" w:name="_Toc181361598"/>
      <w:bookmarkStart w:id="522" w:name="_Toc181362196"/>
      <w:bookmarkStart w:id="523" w:name="_Toc186546511"/>
      <w:r>
        <w:rPr>
          <w:rFonts w:hint="eastAsia"/>
          <w:spacing w:val="105"/>
        </w:rPr>
        <w:lastRenderedPageBreak/>
        <w:t>参考文</w:t>
      </w:r>
      <w:r>
        <w:rPr>
          <w:rFonts w:hint="eastAsia"/>
        </w:rPr>
        <w:t>献</w:t>
      </w:r>
      <w:bookmarkEnd w:id="520"/>
      <w:bookmarkEnd w:id="521"/>
      <w:bookmarkEnd w:id="522"/>
      <w:bookmarkEnd w:id="523"/>
    </w:p>
    <w:p w14:paraId="43D250B3" w14:textId="77777777" w:rsidR="00835DEC" w:rsidRPr="00B606D8" w:rsidRDefault="00C55DE5">
      <w:pPr>
        <w:pStyle w:val="afffff0"/>
        <w:numPr>
          <w:ilvl w:val="0"/>
          <w:numId w:val="32"/>
        </w:numPr>
        <w:ind w:firstLine="420"/>
      </w:pPr>
      <w:r w:rsidRPr="00B606D8">
        <w:rPr>
          <w:rFonts w:hint="eastAsia"/>
        </w:rPr>
        <w:t>突发公共卫生事件应急条例.</w:t>
      </w:r>
      <w:r w:rsidRPr="00B606D8">
        <w:rPr>
          <w:rFonts w:ascii="微软雅黑" w:eastAsia="微软雅黑" w:hAnsi="微软雅黑" w:hint="eastAsia"/>
          <w:kern w:val="2"/>
          <w:szCs w:val="21"/>
        </w:rPr>
        <w:t xml:space="preserve"> </w:t>
      </w:r>
      <w:r w:rsidRPr="00B606D8">
        <w:rPr>
          <w:rFonts w:hint="eastAsia"/>
        </w:rPr>
        <w:t>中华人民共和国国务院令第588号.</w:t>
      </w:r>
    </w:p>
    <w:p w14:paraId="7BBC7236" w14:textId="15F238D9" w:rsidR="00835DEC" w:rsidRPr="00B606D8" w:rsidRDefault="00C55DE5">
      <w:pPr>
        <w:pStyle w:val="afffff0"/>
        <w:numPr>
          <w:ilvl w:val="0"/>
          <w:numId w:val="32"/>
        </w:numPr>
        <w:ind w:firstLine="420"/>
      </w:pPr>
      <w:r w:rsidRPr="00B606D8">
        <w:rPr>
          <w:rFonts w:hint="eastAsia"/>
        </w:rPr>
        <w:t>上海市区</w:t>
      </w:r>
      <w:proofErr w:type="gramStart"/>
      <w:r w:rsidRPr="00B606D8">
        <w:rPr>
          <w:rFonts w:hint="eastAsia"/>
        </w:rPr>
        <w:t>级疾病</w:t>
      </w:r>
      <w:proofErr w:type="gramEnd"/>
      <w:r w:rsidRPr="00B606D8">
        <w:rPr>
          <w:rFonts w:hint="eastAsia"/>
        </w:rPr>
        <w:t xml:space="preserve">预防控制中心能力建设标准（2024版） </w:t>
      </w:r>
      <w:proofErr w:type="gramStart"/>
      <w:r w:rsidRPr="00B606D8">
        <w:rPr>
          <w:rFonts w:hint="eastAsia"/>
        </w:rPr>
        <w:t>沪疾控局</w:t>
      </w:r>
      <w:proofErr w:type="gramEnd"/>
      <w:r w:rsidRPr="00B606D8">
        <w:rPr>
          <w:rFonts w:hint="eastAsia"/>
        </w:rPr>
        <w:t>发〔2024〕17号</w:t>
      </w:r>
      <w:r w:rsidR="00B606D8">
        <w:rPr>
          <w:rFonts w:hint="eastAsia"/>
        </w:rPr>
        <w:t>.</w:t>
      </w:r>
    </w:p>
    <w:p w14:paraId="71BD1BE6" w14:textId="4952FD46" w:rsidR="00835DEC" w:rsidRPr="00B606D8" w:rsidRDefault="00C55DE5">
      <w:pPr>
        <w:pStyle w:val="afffff0"/>
        <w:numPr>
          <w:ilvl w:val="0"/>
          <w:numId w:val="32"/>
        </w:numPr>
        <w:ind w:firstLine="420"/>
      </w:pPr>
      <w:r w:rsidRPr="00B606D8">
        <w:rPr>
          <w:rFonts w:hint="eastAsia"/>
        </w:rPr>
        <w:t>山东省市级应急指挥中心建设指南 鲁应急发〔2019〕27 号 对应</w:t>
      </w:r>
      <w:r w:rsidR="00B606D8">
        <w:rPr>
          <w:rFonts w:hint="eastAsia"/>
        </w:rPr>
        <w:t>.</w:t>
      </w:r>
    </w:p>
    <w:p w14:paraId="7E24CCE4" w14:textId="0B53E7FF" w:rsidR="00835DEC" w:rsidRPr="00B606D8" w:rsidRDefault="00C55DE5" w:rsidP="00B606D8">
      <w:pPr>
        <w:pStyle w:val="afffff0"/>
        <w:numPr>
          <w:ilvl w:val="0"/>
          <w:numId w:val="32"/>
        </w:numPr>
        <w:ind w:firstLine="420"/>
      </w:pPr>
      <w:r w:rsidRPr="00B606D8">
        <w:rPr>
          <w:rFonts w:hint="eastAsia"/>
        </w:rPr>
        <w:t xml:space="preserve">Handbook for developing a public health emergency operations </w:t>
      </w:r>
      <w:proofErr w:type="spellStart"/>
      <w:r w:rsidRPr="00B606D8">
        <w:rPr>
          <w:rFonts w:hint="eastAsia"/>
        </w:rPr>
        <w:t>centre</w:t>
      </w:r>
      <w:proofErr w:type="spellEnd"/>
      <w:r w:rsidRPr="00B606D8">
        <w:rPr>
          <w:rFonts w:hint="eastAsia"/>
        </w:rPr>
        <w:t>. 世界卫生组织（https://www.who.int/publications/i/item/handbook-for-developing-a-public-health-emergency-operations-centre-part-a）</w:t>
      </w:r>
      <w:r w:rsidR="00B606D8">
        <w:rPr>
          <w:rFonts w:hint="eastAsia"/>
        </w:rPr>
        <w:t>.</w:t>
      </w:r>
    </w:p>
    <w:p w14:paraId="050B34A1" w14:textId="5F2A02D5" w:rsidR="00835DEC" w:rsidRPr="00B606D8" w:rsidRDefault="00C55DE5">
      <w:pPr>
        <w:pStyle w:val="afffff0"/>
        <w:numPr>
          <w:ilvl w:val="0"/>
          <w:numId w:val="32"/>
        </w:numPr>
        <w:ind w:firstLine="420"/>
      </w:pPr>
      <w:proofErr w:type="gramStart"/>
      <w:r w:rsidRPr="00B606D8">
        <w:rPr>
          <w:rFonts w:hint="eastAsia"/>
        </w:rPr>
        <w:t>国家疾控局</w:t>
      </w:r>
      <w:proofErr w:type="gramEnd"/>
      <w:r w:rsidRPr="00B606D8">
        <w:rPr>
          <w:rFonts w:hint="eastAsia"/>
        </w:rPr>
        <w:t>综合司关于印发监测预警与应急指挥能力提升项目工作任务清单的函. 国</w:t>
      </w:r>
      <w:proofErr w:type="gramStart"/>
      <w:r w:rsidRPr="00B606D8">
        <w:rPr>
          <w:rFonts w:hint="eastAsia"/>
        </w:rPr>
        <w:t>疾控综规财函</w:t>
      </w:r>
      <w:proofErr w:type="gramEnd"/>
      <w:r w:rsidR="00C1503E" w:rsidRPr="00B606D8">
        <w:rPr>
          <w:rFonts w:hint="eastAsia"/>
        </w:rPr>
        <w:t>〔202</w:t>
      </w:r>
      <w:r w:rsidR="00C1503E">
        <w:rPr>
          <w:rFonts w:hint="eastAsia"/>
        </w:rPr>
        <w:t>3</w:t>
      </w:r>
      <w:r w:rsidR="00C1503E" w:rsidRPr="00B606D8">
        <w:rPr>
          <w:rFonts w:hint="eastAsia"/>
        </w:rPr>
        <w:t>〕</w:t>
      </w:r>
      <w:r w:rsidRPr="00B606D8">
        <w:rPr>
          <w:rFonts w:hint="eastAsia"/>
        </w:rPr>
        <w:t>244号</w:t>
      </w:r>
      <w:r w:rsidR="00B606D8">
        <w:rPr>
          <w:rFonts w:hint="eastAsia"/>
        </w:rPr>
        <w:t>.</w:t>
      </w:r>
    </w:p>
    <w:p w14:paraId="7CF77D83" w14:textId="5D8185AC" w:rsidR="00835DEC" w:rsidRPr="00B606D8" w:rsidRDefault="00C55DE5">
      <w:pPr>
        <w:pStyle w:val="afffff0"/>
        <w:numPr>
          <w:ilvl w:val="0"/>
          <w:numId w:val="32"/>
        </w:numPr>
        <w:ind w:firstLine="420"/>
      </w:pPr>
      <w:r w:rsidRPr="00B606D8">
        <w:rPr>
          <w:rFonts w:hint="eastAsia"/>
        </w:rPr>
        <w:t>上海市基层传染病应急队伍标准化建设方案.</w:t>
      </w:r>
      <w:proofErr w:type="gramStart"/>
      <w:r w:rsidRPr="00B606D8">
        <w:rPr>
          <w:rFonts w:hint="eastAsia"/>
        </w:rPr>
        <w:t>沪疾控局</w:t>
      </w:r>
      <w:proofErr w:type="gramEnd"/>
      <w:r w:rsidRPr="00B606D8">
        <w:rPr>
          <w:rFonts w:hint="eastAsia"/>
        </w:rPr>
        <w:t>监测</w:t>
      </w:r>
      <w:r w:rsidR="00C1503E" w:rsidRPr="00B606D8">
        <w:rPr>
          <w:rFonts w:hint="eastAsia"/>
        </w:rPr>
        <w:t>〔2024〕</w:t>
      </w:r>
      <w:r w:rsidRPr="00B606D8">
        <w:rPr>
          <w:rFonts w:hint="eastAsia"/>
        </w:rPr>
        <w:t>2号</w:t>
      </w:r>
      <w:r w:rsidR="00B606D8">
        <w:rPr>
          <w:rFonts w:hint="eastAsia"/>
        </w:rPr>
        <w:t>.</w:t>
      </w:r>
    </w:p>
    <w:p w14:paraId="274144BC" w14:textId="77777777" w:rsidR="00835DEC" w:rsidRDefault="00C55DE5">
      <w:pPr>
        <w:pStyle w:val="afffff0"/>
        <w:ind w:firstLineChars="0" w:firstLine="0"/>
        <w:jc w:val="center"/>
      </w:pPr>
      <w:bookmarkStart w:id="524" w:name="BookMark8"/>
      <w:bookmarkEnd w:id="519"/>
      <w:r>
        <w:rPr>
          <w:noProof/>
        </w:rPr>
        <w:drawing>
          <wp:inline distT="0" distB="0" distL="0" distR="0" wp14:anchorId="771333B9" wp14:editId="36B42A62">
            <wp:extent cx="1485900" cy="317500"/>
            <wp:effectExtent l="0" t="0" r="0" b="6350"/>
            <wp:docPr id="8344498" name="图片 1"/>
            <wp:cNvGraphicFramePr/>
            <a:graphic xmlns:a="http://schemas.openxmlformats.org/drawingml/2006/main">
              <a:graphicData uri="http://schemas.openxmlformats.org/drawingml/2006/picture">
                <pic:pic xmlns:pic="http://schemas.openxmlformats.org/drawingml/2006/picture">
                  <pic:nvPicPr>
                    <pic:cNvPr id="8344498" name="图片 1"/>
                    <pic:cNvPicPr/>
                  </pic:nvPicPr>
                  <pic:blipFill>
                    <a:blip r:embed="rId3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24"/>
    </w:p>
    <w:sectPr w:rsidR="00835DEC" w:rsidSect="005E60C6">
      <w:headerReference w:type="even" r:id="rId33"/>
      <w:headerReference w:type="default" r:id="rId34"/>
      <w:footerReference w:type="even" r:id="rId35"/>
      <w:footerReference w:type="default" r:id="rId36"/>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A6742" w14:textId="77777777" w:rsidR="00946FF0" w:rsidRDefault="00946FF0">
      <w:pPr>
        <w:spacing w:line="240" w:lineRule="auto"/>
      </w:pPr>
      <w:r>
        <w:separator/>
      </w:r>
    </w:p>
  </w:endnote>
  <w:endnote w:type="continuationSeparator" w:id="0">
    <w:p w14:paraId="444504B0" w14:textId="77777777" w:rsidR="00946FF0" w:rsidRDefault="00946F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776FD" w14:textId="77777777" w:rsidR="0013006F" w:rsidRDefault="0013006F">
    <w:pPr>
      <w:pStyle w:val="afffd"/>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B7F51" w14:textId="53F4C9D2" w:rsidR="0013006F" w:rsidRPr="005E60C6" w:rsidRDefault="0013006F" w:rsidP="005E60C6">
    <w:pPr>
      <w:pStyle w:val="affffc"/>
    </w:pPr>
    <w:r>
      <w:fldChar w:fldCharType="begin"/>
    </w:r>
    <w:r>
      <w:instrText xml:space="preserve"> PAGE   \* MERGEFORMAT \* MERGEFORMAT </w:instrText>
    </w:r>
    <w:r>
      <w:fldChar w:fldCharType="separate"/>
    </w:r>
    <w:r>
      <w:rPr>
        <w:noProof/>
      </w:rPr>
      <w:t>10</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1AEB6" w14:textId="77777777" w:rsidR="0013006F" w:rsidRDefault="0013006F" w:rsidP="005E60C6">
    <w:pPr>
      <w:pStyle w:val="affffd"/>
    </w:pPr>
    <w:r>
      <w:fldChar w:fldCharType="begin"/>
    </w:r>
    <w:r>
      <w:instrText>PAGE   \* MERGEFORMAT</w:instrText>
    </w:r>
    <w:r>
      <w:fldChar w:fldCharType="separate"/>
    </w:r>
    <w:r w:rsidRPr="0013006F">
      <w:rPr>
        <w:noProof/>
        <w:lang w:val="zh-CN"/>
      </w:rPr>
      <w:t>11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8FF01" w14:textId="4C9CF684" w:rsidR="0013006F" w:rsidRPr="005E60C6" w:rsidRDefault="0013006F" w:rsidP="005E60C6">
    <w:pPr>
      <w:pStyle w:val="affffc"/>
    </w:pPr>
    <w:r>
      <w:fldChar w:fldCharType="begin"/>
    </w:r>
    <w:r>
      <w:instrText xml:space="preserve"> PAGE   \* MERGEFORMAT \* MERGEFORMAT </w:instrText>
    </w:r>
    <w:r>
      <w:fldChar w:fldCharType="separate"/>
    </w:r>
    <w:r>
      <w:rPr>
        <w:noProof/>
      </w:rPr>
      <w:t>12</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3F1BE" w14:textId="77777777" w:rsidR="0013006F" w:rsidRDefault="0013006F" w:rsidP="005E60C6">
    <w:pPr>
      <w:pStyle w:val="affffd"/>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4EA14" w14:textId="77777777" w:rsidR="0013006F" w:rsidRDefault="0013006F">
    <w:pPr>
      <w:pStyle w:val="af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E40E0" w14:textId="77777777" w:rsidR="0013006F" w:rsidRDefault="0013006F">
    <w:pPr>
      <w:pStyle w:val="afffd"/>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280EC" w14:textId="52FEFE46" w:rsidR="0013006F" w:rsidRPr="005E60C6" w:rsidRDefault="0013006F" w:rsidP="005E60C6">
    <w:pPr>
      <w:pStyle w:val="affffc"/>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5772A" w14:textId="77777777" w:rsidR="0013006F" w:rsidRDefault="0013006F" w:rsidP="005E60C6">
    <w:pPr>
      <w:pStyle w:val="affffd"/>
    </w:pPr>
    <w:r>
      <w:fldChar w:fldCharType="begin"/>
    </w:r>
    <w:r>
      <w:instrText>PAGE   \* MERGEFORMAT</w:instrText>
    </w:r>
    <w:r>
      <w:fldChar w:fldCharType="separate"/>
    </w:r>
    <w:r w:rsidRPr="0013006F">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5C8AD" w14:textId="11C0356F" w:rsidR="0013006F" w:rsidRPr="005E60C6" w:rsidRDefault="0013006F" w:rsidP="005E60C6">
    <w:pPr>
      <w:pStyle w:val="affffc"/>
    </w:pPr>
    <w:r>
      <w:fldChar w:fldCharType="begin"/>
    </w:r>
    <w:r>
      <w:instrText xml:space="preserve"> PAGE   \* MERGEFORMAT \* MERGEFORMAT </w:instrText>
    </w:r>
    <w:r>
      <w:fldChar w:fldCharType="separate"/>
    </w:r>
    <w:r>
      <w:rPr>
        <w:noProof/>
      </w:rPr>
      <w:t>III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E97E1" w14:textId="77777777" w:rsidR="0013006F" w:rsidRDefault="0013006F" w:rsidP="005E60C6">
    <w:pPr>
      <w:pStyle w:val="affffd"/>
    </w:pPr>
    <w:r>
      <w:fldChar w:fldCharType="begin"/>
    </w:r>
    <w:r>
      <w:instrText>PAGE   \* MERGEFORMAT</w:instrText>
    </w:r>
    <w:r>
      <w:fldChar w:fldCharType="separate"/>
    </w:r>
    <w:r w:rsidR="00BF290F" w:rsidRPr="00BF290F">
      <w:rPr>
        <w:noProof/>
        <w:lang w:val="zh-CN"/>
      </w:rP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11D1C" w14:textId="05FA6F19" w:rsidR="0013006F" w:rsidRPr="005E60C6" w:rsidRDefault="0013006F" w:rsidP="005E60C6">
    <w:pPr>
      <w:pStyle w:val="affffc"/>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93E85" w14:textId="77777777" w:rsidR="0013006F" w:rsidRDefault="0013006F" w:rsidP="005E60C6">
    <w:pPr>
      <w:pStyle w:val="affffd"/>
    </w:pPr>
    <w:r>
      <w:fldChar w:fldCharType="begin"/>
    </w:r>
    <w:r>
      <w:instrText>PAGE   \* MERGEFORMAT</w:instrText>
    </w:r>
    <w:r>
      <w:fldChar w:fldCharType="separate"/>
    </w:r>
    <w:r w:rsidRPr="0013006F">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86372" w14:textId="77777777" w:rsidR="00946FF0" w:rsidRDefault="00946FF0">
      <w:pPr>
        <w:spacing w:line="240" w:lineRule="auto"/>
      </w:pPr>
      <w:r>
        <w:separator/>
      </w:r>
    </w:p>
  </w:footnote>
  <w:footnote w:type="continuationSeparator" w:id="0">
    <w:p w14:paraId="4650034F" w14:textId="77777777" w:rsidR="00946FF0" w:rsidRDefault="00946F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BF304" w14:textId="77777777" w:rsidR="0013006F" w:rsidRDefault="0013006F">
    <w:pPr>
      <w:pStyle w:val="afff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472F4" w14:textId="25A76831" w:rsidR="0013006F" w:rsidRPr="005E60C6" w:rsidRDefault="0013006F" w:rsidP="005E60C6">
    <w:pPr>
      <w:pStyle w:val="afffff6"/>
    </w:pPr>
    <w:r>
      <w:rPr>
        <w:rFonts w:hint="eastAsia"/>
      </w:rPr>
      <w:fldChar w:fldCharType="begin"/>
    </w:r>
    <w:r>
      <w:rPr>
        <w:rFonts w:hint="eastAsia"/>
      </w:rPr>
      <w:instrText xml:space="preserve"> STYLEREF  标准文件_文件编号 \* MERGEFORMAT </w:instrText>
    </w:r>
    <w:r>
      <w:rPr>
        <w:rFonts w:hint="eastAsia"/>
      </w:rPr>
      <w:fldChar w:fldCharType="separate"/>
    </w:r>
    <w:r>
      <w:rPr>
        <w:noProof/>
      </w:rPr>
      <w:t>DB 31/T XXXX</w:t>
    </w:r>
    <w:r>
      <w:rPr>
        <w:noProof/>
      </w:rPr>
      <w:t>—</w:t>
    </w:r>
    <w:r>
      <w:rPr>
        <w:noProof/>
      </w:rPr>
      <w:t>XXXX</w:t>
    </w:r>
    <w:r>
      <w:rPr>
        <w:rFonts w:hint="eastAsia"/>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9E7A1" w14:textId="3BC2B109" w:rsidR="0013006F" w:rsidRDefault="0013006F" w:rsidP="005E60C6">
    <w:pPr>
      <w:pStyle w:val="afffff5"/>
    </w:pPr>
    <w:r>
      <w:fldChar w:fldCharType="begin"/>
    </w:r>
    <w:r>
      <w:instrText xml:space="preserve"> STYLEREF  标准文件_文件编号  \* MERGEFORMAT </w:instrText>
    </w:r>
    <w:r>
      <w:fldChar w:fldCharType="separate"/>
    </w:r>
    <w:r>
      <w:rPr>
        <w:noProof/>
      </w:rPr>
      <w:t>DB 31/T XXXX</w:t>
    </w:r>
    <w:r>
      <w:rPr>
        <w:noProof/>
      </w:rPr>
      <w:t>—</w:t>
    </w:r>
    <w:r>
      <w:rPr>
        <w:noProof/>
      </w:rPr>
      <w:t>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DCECF" w14:textId="3627E561" w:rsidR="0013006F" w:rsidRPr="005E60C6" w:rsidRDefault="0013006F" w:rsidP="005E60C6">
    <w:pPr>
      <w:pStyle w:val="afffff6"/>
    </w:pPr>
    <w:r>
      <w:rPr>
        <w:rFonts w:hint="eastAsia"/>
      </w:rPr>
      <w:fldChar w:fldCharType="begin"/>
    </w:r>
    <w:r>
      <w:rPr>
        <w:rFonts w:hint="eastAsia"/>
      </w:rPr>
      <w:instrText xml:space="preserve"> STYLEREF  标准文件_文件编号 \* MERGEFORMAT </w:instrText>
    </w:r>
    <w:r>
      <w:rPr>
        <w:rFonts w:hint="eastAsia"/>
      </w:rPr>
      <w:fldChar w:fldCharType="separate"/>
    </w:r>
    <w:r>
      <w:rPr>
        <w:noProof/>
      </w:rPr>
      <w:t>DB 31/T XXXX</w:t>
    </w:r>
    <w:r>
      <w:rPr>
        <w:noProof/>
      </w:rPr>
      <w:t>—</w:t>
    </w:r>
    <w:r>
      <w:rPr>
        <w:noProof/>
      </w:rPr>
      <w:t>XXXX</w:t>
    </w:r>
    <w:r>
      <w:rPr>
        <w:rFonts w:hint="eastAsia"/>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886E0" w14:textId="1B8561D8" w:rsidR="0013006F" w:rsidRDefault="0013006F" w:rsidP="005E60C6">
    <w:pPr>
      <w:pStyle w:val="afffff5"/>
    </w:pPr>
    <w:r>
      <w:fldChar w:fldCharType="begin"/>
    </w:r>
    <w:r>
      <w:instrText xml:space="preserve"> STYLEREF  标准文件_文件编号  \* MERGEFORMAT </w:instrText>
    </w:r>
    <w:r>
      <w:fldChar w:fldCharType="separate"/>
    </w:r>
    <w:r>
      <w:rPr>
        <w:rFonts w:hint="eastAsia"/>
        <w:noProof/>
      </w:rPr>
      <w:t>DB 31/T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949CA" w14:textId="77777777" w:rsidR="0013006F" w:rsidRDefault="0013006F">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A7C0" w14:textId="77777777" w:rsidR="0013006F" w:rsidRDefault="0013006F">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FD1B1" w14:textId="13556D89" w:rsidR="0013006F" w:rsidRPr="005E60C6" w:rsidRDefault="0013006F" w:rsidP="005E60C6">
    <w:pPr>
      <w:pStyle w:val="afffff6"/>
    </w:pPr>
    <w:r>
      <w:rPr>
        <w:rFonts w:hint="eastAsia"/>
      </w:rPr>
      <w:fldChar w:fldCharType="begin"/>
    </w:r>
    <w:r>
      <w:rPr>
        <w:rFonts w:hint="eastAsia"/>
      </w:rPr>
      <w:instrText xml:space="preserve"> STYLEREF  标准文件_文件编号 \* MERGEFORMAT </w:instrText>
    </w:r>
    <w:r>
      <w:rPr>
        <w:rFonts w:hint="eastAsia"/>
      </w:rPr>
      <w:fldChar w:fldCharType="separate"/>
    </w:r>
    <w:r>
      <w:rPr>
        <w:noProof/>
      </w:rPr>
      <w:t>DB 31/T XXXX</w:t>
    </w:r>
    <w:r>
      <w:rPr>
        <w:noProof/>
      </w:rPr>
      <w:t>—</w:t>
    </w:r>
    <w:r>
      <w:rPr>
        <w:noProof/>
      </w:rPr>
      <w:t>XXXX</w:t>
    </w:r>
    <w:r>
      <w:rPr>
        <w:rFonts w:hint="eastAsi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CC9C1" w14:textId="02C1C41F" w:rsidR="0013006F" w:rsidRDefault="0013006F" w:rsidP="005E60C6">
    <w:pPr>
      <w:pStyle w:val="afffff5"/>
    </w:pPr>
    <w:r>
      <w:fldChar w:fldCharType="begin"/>
    </w:r>
    <w:r>
      <w:instrText xml:space="preserve"> STYLEREF  标准文件_文件编号  \* MERGEFORMAT </w:instrText>
    </w:r>
    <w:r>
      <w:fldChar w:fldCharType="separate"/>
    </w:r>
    <w:r>
      <w:rPr>
        <w:noProof/>
      </w:rPr>
      <w:t>DB 31/T XXXX</w:t>
    </w:r>
    <w:r>
      <w:rPr>
        <w:noProof/>
      </w:rPr>
      <w:t>—</w:t>
    </w:r>
    <w:r>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11CC7" w14:textId="405FDAAB" w:rsidR="0013006F" w:rsidRPr="005E60C6" w:rsidRDefault="0013006F" w:rsidP="005E60C6">
    <w:pPr>
      <w:pStyle w:val="afffff6"/>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DB 31/T XXXX—XXXX</w:t>
    </w:r>
    <w:r>
      <w:rPr>
        <w:rFonts w:hint="eastAsi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8DF63" w14:textId="660E4162" w:rsidR="0013006F" w:rsidRDefault="0013006F" w:rsidP="005E60C6">
    <w:pPr>
      <w:pStyle w:val="afffff5"/>
    </w:pPr>
    <w:r>
      <w:fldChar w:fldCharType="begin"/>
    </w:r>
    <w:r>
      <w:instrText xml:space="preserve"> STYLEREF  标准文件_文件编号  \* MERGEFORMAT </w:instrText>
    </w:r>
    <w:r>
      <w:fldChar w:fldCharType="separate"/>
    </w:r>
    <w:r w:rsidR="00BF290F">
      <w:rPr>
        <w:noProof/>
      </w:rPr>
      <w:t>DB 31/T XXXX</w:t>
    </w:r>
    <w:r w:rsidR="00BF290F">
      <w:rPr>
        <w:noProof/>
      </w:rPr>
      <w:t>—</w:t>
    </w:r>
    <w:r w:rsidR="00BF290F">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406B3" w14:textId="6034C16E" w:rsidR="0013006F" w:rsidRPr="005E60C6" w:rsidRDefault="0013006F" w:rsidP="005E60C6">
    <w:pPr>
      <w:pStyle w:val="afffff6"/>
    </w:pPr>
    <w:r>
      <w:rPr>
        <w:rFonts w:hint="eastAsia"/>
      </w:rPr>
      <w:fldChar w:fldCharType="begin"/>
    </w:r>
    <w:r>
      <w:rPr>
        <w:rFonts w:hint="eastAsia"/>
      </w:rPr>
      <w:instrText xml:space="preserve"> STYLEREF  标准文件_文件编号 \* MERGEFORMAT </w:instrText>
    </w:r>
    <w:r>
      <w:rPr>
        <w:rFonts w:hint="eastAsia"/>
      </w:rPr>
      <w:fldChar w:fldCharType="separate"/>
    </w:r>
    <w:r>
      <w:rPr>
        <w:noProof/>
      </w:rPr>
      <w:t>DB 31/T XXXX</w:t>
    </w:r>
    <w:r>
      <w:rPr>
        <w:noProof/>
      </w:rPr>
      <w:t>—</w:t>
    </w:r>
    <w:r>
      <w:rPr>
        <w:noProof/>
      </w:rPr>
      <w:t>XXXX</w:t>
    </w:r>
    <w:r>
      <w:rPr>
        <w:rFonts w:hint="eastAsi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E4B3C" w14:textId="07C8B14F" w:rsidR="0013006F" w:rsidRDefault="0013006F" w:rsidP="005E60C6">
    <w:pPr>
      <w:pStyle w:val="afffff5"/>
    </w:pPr>
    <w:r>
      <w:fldChar w:fldCharType="begin"/>
    </w:r>
    <w:r>
      <w:instrText xml:space="preserve"> STYLEREF  标准文件_文件编号  \* MERGEFORMAT </w:instrText>
    </w:r>
    <w:r>
      <w:fldChar w:fldCharType="separate"/>
    </w:r>
    <w:r>
      <w:rPr>
        <w:noProof/>
      </w:rPr>
      <w:t>DB 31/T XXXX</w:t>
    </w:r>
    <w:r>
      <w:rPr>
        <w:noProof/>
      </w:rPr>
      <w:t>—</w:t>
    </w:r>
    <w:r>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616C335"/>
    <w:multiLevelType w:val="singleLevel"/>
    <w:tmpl w:val="1616C335"/>
    <w:lvl w:ilvl="0">
      <w:start w:val="1"/>
      <w:numFmt w:val="decimal"/>
      <w:suff w:val="space"/>
      <w:lvlText w:val="[%1]"/>
      <w:lvlJc w:val="left"/>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9"/>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MWU4ZmNiMjAyMjU1NDhhYTM1MTg1NDBiOGIzNzEifQ=="/>
  </w:docVars>
  <w:rsids>
    <w:rsidRoot w:val="005E109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1BD2"/>
    <w:rsid w:val="000F4AEA"/>
    <w:rsid w:val="000F633F"/>
    <w:rsid w:val="000F67E9"/>
    <w:rsid w:val="00104926"/>
    <w:rsid w:val="00113B1E"/>
    <w:rsid w:val="0011711C"/>
    <w:rsid w:val="001178D5"/>
    <w:rsid w:val="0012059C"/>
    <w:rsid w:val="00123112"/>
    <w:rsid w:val="00124E4F"/>
    <w:rsid w:val="001260B7"/>
    <w:rsid w:val="001265CB"/>
    <w:rsid w:val="0013006F"/>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298"/>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43D"/>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175B"/>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1891"/>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D7F3A"/>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4CF1"/>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D3F"/>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091"/>
    <w:rsid w:val="005E2335"/>
    <w:rsid w:val="005E34CA"/>
    <w:rsid w:val="005E3C18"/>
    <w:rsid w:val="005E60C6"/>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3512"/>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C13"/>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5DEC"/>
    <w:rsid w:val="008373D3"/>
    <w:rsid w:val="00840617"/>
    <w:rsid w:val="008407A7"/>
    <w:rsid w:val="00840A7E"/>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46FF0"/>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77B"/>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6D8"/>
    <w:rsid w:val="00B60ACF"/>
    <w:rsid w:val="00B62B58"/>
    <w:rsid w:val="00B65149"/>
    <w:rsid w:val="00B66567"/>
    <w:rsid w:val="00B66F52"/>
    <w:rsid w:val="00B66FE5"/>
    <w:rsid w:val="00B72880"/>
    <w:rsid w:val="00B758BF"/>
    <w:rsid w:val="00B77EC8"/>
    <w:rsid w:val="00B827A6"/>
    <w:rsid w:val="00B831CE"/>
    <w:rsid w:val="00B86677"/>
    <w:rsid w:val="00B87131"/>
    <w:rsid w:val="00B917CB"/>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16B9"/>
    <w:rsid w:val="00BE22F3"/>
    <w:rsid w:val="00BE5B52"/>
    <w:rsid w:val="00BE7B8D"/>
    <w:rsid w:val="00BF0993"/>
    <w:rsid w:val="00BF10A9"/>
    <w:rsid w:val="00BF1703"/>
    <w:rsid w:val="00BF231C"/>
    <w:rsid w:val="00BF290F"/>
    <w:rsid w:val="00BF51E5"/>
    <w:rsid w:val="00BF74A6"/>
    <w:rsid w:val="00C013AD"/>
    <w:rsid w:val="00C04904"/>
    <w:rsid w:val="00C056B3"/>
    <w:rsid w:val="00C103E5"/>
    <w:rsid w:val="00C13319"/>
    <w:rsid w:val="00C13EE9"/>
    <w:rsid w:val="00C1503E"/>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55DE5"/>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126"/>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025B"/>
    <w:rsid w:val="00E3137A"/>
    <w:rsid w:val="00E32B34"/>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C7A02"/>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DD6E1E"/>
    <w:rsid w:val="57E649BB"/>
    <w:rsid w:val="5D7A1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1E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annotation text"/>
    <w:basedOn w:val="afff5"/>
    <w:link w:val="Char"/>
    <w:autoRedefine/>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f">
    <w:name w:val="footnote text"/>
    <w:basedOn w:val="afff5"/>
    <w:next w:val="afff5"/>
    <w:link w:val="Char4"/>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0">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table" w:styleId="affff2">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rPr>
      <w:rFonts w:ascii="宋体" w:eastAsia="宋体" w:hAnsi="Times New Roman"/>
      <w:sz w:val="18"/>
    </w:rPr>
  </w:style>
  <w:style w:type="character" w:styleId="affff5">
    <w:name w:val="Emphasis"/>
    <w:uiPriority w:val="20"/>
    <w:qFormat/>
    <w:rPr>
      <w:i/>
      <w:iCs/>
    </w:rPr>
  </w:style>
  <w:style w:type="character" w:styleId="affff6">
    <w:name w:val="Hyperlink"/>
    <w:uiPriority w:val="99"/>
    <w:rPr>
      <w:rFonts w:ascii="宋体" w:eastAsia="宋体" w:hAnsi="Times New Roman"/>
      <w:color w:val="auto"/>
      <w:spacing w:val="0"/>
      <w:w w:val="100"/>
      <w:position w:val="0"/>
      <w:sz w:val="21"/>
      <w:u w:val="none"/>
      <w:vertAlign w:val="baseline"/>
    </w:rPr>
  </w:style>
  <w:style w:type="character" w:styleId="affff7">
    <w:name w:val="annotation reference"/>
    <w:basedOn w:val="afff6"/>
    <w:uiPriority w:val="99"/>
    <w:semiHidden/>
    <w:unhideWhenUsed/>
    <w:rPr>
      <w:sz w:val="21"/>
      <w:szCs w:val="21"/>
    </w:rPr>
  </w:style>
  <w:style w:type="character" w:styleId="affff8">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e"/>
    <w:uiPriority w:val="99"/>
    <w:qFormat/>
    <w:rPr>
      <w:kern w:val="2"/>
      <w:sz w:val="18"/>
      <w:szCs w:val="18"/>
    </w:rPr>
  </w:style>
  <w:style w:type="character" w:customStyle="1" w:styleId="Char2">
    <w:name w:val="页脚 Char"/>
    <w:link w:val="afffd"/>
    <w:uiPriority w:val="99"/>
    <w:qFormat/>
    <w:rPr>
      <w:rFonts w:ascii="宋体"/>
      <w:kern w:val="2"/>
      <w:sz w:val="18"/>
      <w:szCs w:val="18"/>
    </w:rPr>
  </w:style>
  <w:style w:type="character" w:customStyle="1" w:styleId="Char1">
    <w:name w:val="批注框文本 Char"/>
    <w:link w:val="afffc"/>
    <w:uiPriority w:val="99"/>
    <w:semiHidden/>
    <w:qFormat/>
    <w:rPr>
      <w:kern w:val="2"/>
      <w:sz w:val="18"/>
      <w:szCs w:val="18"/>
    </w:rPr>
  </w:style>
  <w:style w:type="paragraph" w:styleId="affff9">
    <w:name w:val="Quote"/>
    <w:basedOn w:val="afff5"/>
    <w:next w:val="afff5"/>
    <w:link w:val="Char6"/>
    <w:uiPriority w:val="29"/>
    <w:qFormat/>
    <w:rPr>
      <w:i/>
      <w:iCs/>
      <w:color w:val="000000"/>
    </w:rPr>
  </w:style>
  <w:style w:type="character" w:customStyle="1" w:styleId="Char6">
    <w:name w:val="引用 Char"/>
    <w:link w:val="affff9"/>
    <w:uiPriority w:val="29"/>
    <w:qFormat/>
    <w:rPr>
      <w:i/>
      <w:iCs/>
      <w:color w:val="000000"/>
      <w:kern w:val="2"/>
      <w:sz w:val="21"/>
      <w:szCs w:val="21"/>
    </w:rPr>
  </w:style>
  <w:style w:type="character" w:customStyle="1" w:styleId="Char5">
    <w:name w:val="标题 Char"/>
    <w:link w:val="affff1"/>
    <w:qFormat/>
    <w:rPr>
      <w:rFonts w:ascii="Arial" w:hAnsi="Arial" w:cs="Arial"/>
      <w:b/>
      <w:bCs/>
      <w:kern w:val="2"/>
      <w:sz w:val="32"/>
      <w:szCs w:val="32"/>
    </w:rPr>
  </w:style>
  <w:style w:type="paragraph" w:customStyle="1" w:styleId="affffa">
    <w:name w:val="标准标志"/>
    <w:next w:val="afff5"/>
    <w:pPr>
      <w:framePr w:w="2268" w:h="1392" w:hRule="exact" w:wrap="around" w:hAnchor="margin" w:x="6748" w:y="171" w:anchorLock="1"/>
      <w:shd w:val="solid" w:color="FFFFFF" w:fill="FFFFFF"/>
      <w:spacing w:line="0" w:lineRule="atLeast"/>
      <w:jc w:val="right"/>
    </w:pPr>
    <w:rPr>
      <w:b/>
      <w:w w:val="130"/>
      <w:sz w:val="96"/>
    </w:rPr>
  </w:style>
  <w:style w:type="paragraph" w:customStyle="1" w:styleId="affffb">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c">
    <w:name w:val="标准文件_页脚偶数页"/>
    <w:qFormat/>
    <w:pPr>
      <w:ind w:left="198"/>
    </w:pPr>
    <w:rPr>
      <w:rFonts w:ascii="宋体"/>
      <w:sz w:val="18"/>
    </w:rPr>
  </w:style>
  <w:style w:type="paragraph" w:customStyle="1" w:styleId="affffd">
    <w:name w:val="标准文件_页脚奇数页"/>
    <w:pPr>
      <w:ind w:right="227"/>
      <w:jc w:val="right"/>
    </w:pPr>
    <w:rPr>
      <w:rFonts w:ascii="宋体"/>
      <w:sz w:val="18"/>
    </w:rPr>
  </w:style>
  <w:style w:type="paragraph" w:customStyle="1" w:styleId="affffe">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
    <w:name w:val="标准文件_标准正文"/>
    <w:basedOn w:val="afff5"/>
    <w:next w:val="afffff0"/>
    <w:pPr>
      <w:snapToGrid w:val="0"/>
      <w:ind w:firstLineChars="200" w:firstLine="200"/>
    </w:pPr>
    <w:rPr>
      <w:kern w:val="0"/>
    </w:rPr>
  </w:style>
  <w:style w:type="paragraph" w:customStyle="1" w:styleId="afffff0">
    <w:name w:val="标准文件_段"/>
    <w:link w:val="Char7"/>
    <w:qFormat/>
    <w:pPr>
      <w:autoSpaceDE w:val="0"/>
      <w:autoSpaceDN w:val="0"/>
      <w:ind w:firstLineChars="200" w:firstLine="200"/>
      <w:jc w:val="both"/>
    </w:pPr>
    <w:rPr>
      <w:rFonts w:ascii="宋体"/>
      <w:sz w:val="21"/>
    </w:rPr>
  </w:style>
  <w:style w:type="paragraph" w:customStyle="1" w:styleId="afffff1">
    <w:name w:val="标准文件_版本"/>
    <w:basedOn w:val="afffff"/>
    <w:pPr>
      <w:adjustRightInd/>
      <w:snapToGrid/>
      <w:ind w:firstLineChars="0" w:firstLine="0"/>
    </w:pPr>
    <w:rPr>
      <w:rFonts w:ascii="宋体" w:hAnsi="宋体"/>
      <w:kern w:val="2"/>
    </w:rPr>
  </w:style>
  <w:style w:type="paragraph" w:customStyle="1" w:styleId="afffff2">
    <w:name w:val="标准文件_标准部门"/>
    <w:basedOn w:val="afff5"/>
    <w:qFormat/>
    <w:pPr>
      <w:jc w:val="center"/>
    </w:pPr>
    <w:rPr>
      <w:rFonts w:ascii="黑体" w:eastAsia="黑体"/>
      <w:kern w:val="0"/>
      <w:sz w:val="44"/>
    </w:rPr>
  </w:style>
  <w:style w:type="paragraph" w:customStyle="1" w:styleId="afffff3">
    <w:name w:val="标准文件_标准代替"/>
    <w:basedOn w:val="afff5"/>
    <w:next w:val="afff5"/>
    <w:pPr>
      <w:spacing w:line="310" w:lineRule="exact"/>
      <w:jc w:val="right"/>
    </w:pPr>
    <w:rPr>
      <w:rFonts w:ascii="宋体" w:hAnsi="宋体"/>
      <w:kern w:val="0"/>
    </w:rPr>
  </w:style>
  <w:style w:type="paragraph" w:customStyle="1" w:styleId="afffff4">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6">
    <w:name w:val="标准文件_页眉偶数页"/>
    <w:basedOn w:val="afffff5"/>
    <w:next w:val="afff5"/>
    <w:pPr>
      <w:jc w:val="left"/>
    </w:pPr>
  </w:style>
  <w:style w:type="paragraph" w:customStyle="1" w:styleId="afffff7">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rPr>
  </w:style>
  <w:style w:type="paragraph" w:customStyle="1" w:styleId="affe">
    <w:name w:val="标准文件_二级条标题"/>
    <w:next w:val="afffff0"/>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8">
    <w:name w:val="标准文件_发布"/>
    <w:qFormat/>
    <w:rPr>
      <w:rFonts w:ascii="黑体" w:eastAsia="黑体"/>
      <w:spacing w:val="0"/>
      <w:w w:val="100"/>
      <w:position w:val="3"/>
      <w:sz w:val="28"/>
    </w:rPr>
  </w:style>
  <w:style w:type="paragraph" w:customStyle="1" w:styleId="ad">
    <w:name w:val="标准文件_方框数字列项"/>
    <w:basedOn w:val="afffff0"/>
    <w:qFormat/>
    <w:pPr>
      <w:numPr>
        <w:numId w:val="3"/>
      </w:numPr>
      <w:ind w:firstLineChars="0" w:firstLine="0"/>
    </w:pPr>
  </w:style>
  <w:style w:type="paragraph" w:customStyle="1" w:styleId="afffff9">
    <w:name w:val="标准文件_封面标准编号"/>
    <w:basedOn w:val="afff5"/>
    <w:next w:val="afffff3"/>
    <w:qFormat/>
    <w:pPr>
      <w:spacing w:line="310" w:lineRule="exact"/>
      <w:jc w:val="right"/>
    </w:pPr>
    <w:rPr>
      <w:rFonts w:ascii="黑体" w:eastAsia="黑体"/>
      <w:kern w:val="0"/>
      <w:sz w:val="28"/>
    </w:rPr>
  </w:style>
  <w:style w:type="paragraph" w:customStyle="1" w:styleId="afffffa">
    <w:name w:val="标准文件_封面标准分类号"/>
    <w:basedOn w:val="afff5"/>
    <w:rPr>
      <w:rFonts w:ascii="黑体" w:eastAsia="黑体"/>
      <w:b/>
      <w:kern w:val="0"/>
      <w:sz w:val="28"/>
    </w:rPr>
  </w:style>
  <w:style w:type="paragraph" w:customStyle="1" w:styleId="afffffb">
    <w:name w:val="标准文件_封面标准名称"/>
    <w:basedOn w:val="afff5"/>
    <w:qFormat/>
    <w:pPr>
      <w:spacing w:line="240" w:lineRule="auto"/>
      <w:jc w:val="center"/>
    </w:pPr>
    <w:rPr>
      <w:rFonts w:ascii="黑体" w:eastAsia="黑体"/>
      <w:kern w:val="0"/>
      <w:sz w:val="52"/>
    </w:rPr>
  </w:style>
  <w:style w:type="paragraph" w:customStyle="1" w:styleId="afffffc">
    <w:name w:val="标准文件_封面标准英文名称"/>
    <w:basedOn w:val="afff5"/>
    <w:qFormat/>
    <w:pPr>
      <w:spacing w:line="240" w:lineRule="auto"/>
      <w:jc w:val="center"/>
    </w:pPr>
    <w:rPr>
      <w:rFonts w:ascii="黑体" w:eastAsia="黑体"/>
      <w:b/>
      <w:sz w:val="28"/>
    </w:rPr>
  </w:style>
  <w:style w:type="paragraph" w:customStyle="1" w:styleId="afffffd">
    <w:name w:val="标准文件_封面发布日期"/>
    <w:basedOn w:val="afff5"/>
    <w:qFormat/>
    <w:pPr>
      <w:spacing w:line="310" w:lineRule="exact"/>
    </w:pPr>
    <w:rPr>
      <w:rFonts w:ascii="黑体" w:eastAsia="黑体"/>
      <w:kern w:val="0"/>
      <w:sz w:val="28"/>
    </w:rPr>
  </w:style>
  <w:style w:type="paragraph" w:customStyle="1" w:styleId="afffffe">
    <w:name w:val="标准文件_封面密级"/>
    <w:basedOn w:val="afff5"/>
    <w:qFormat/>
    <w:rPr>
      <w:rFonts w:eastAsia="黑体"/>
      <w:sz w:val="32"/>
    </w:rPr>
  </w:style>
  <w:style w:type="paragraph" w:customStyle="1" w:styleId="affffff">
    <w:name w:val="标准文件_封面实施日期"/>
    <w:basedOn w:val="afff5"/>
    <w:qFormat/>
    <w:pPr>
      <w:spacing w:line="310" w:lineRule="exact"/>
      <w:jc w:val="right"/>
    </w:pPr>
    <w:rPr>
      <w:rFonts w:ascii="黑体" w:eastAsia="黑体"/>
      <w:sz w:val="28"/>
    </w:rPr>
  </w:style>
  <w:style w:type="paragraph" w:customStyle="1" w:styleId="affffff0">
    <w:name w:val="标准文件_封面抬头"/>
    <w:basedOn w:val="afffff0"/>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0"/>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0"/>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0"/>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0"/>
    <w:qFormat/>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0"/>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0"/>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0"/>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0"/>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b"/>
    <w:qFormat/>
    <w:rPr>
      <w:kern w:val="2"/>
      <w:sz w:val="21"/>
      <w:szCs w:val="21"/>
    </w:rPr>
  </w:style>
  <w:style w:type="paragraph" w:customStyle="1" w:styleId="affffff2">
    <w:name w:val="标准文件_附录章标题"/>
    <w:next w:val="afffff0"/>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3">
    <w:name w:val="标准文件_公式后的破折号"/>
    <w:basedOn w:val="afffff0"/>
    <w:next w:val="afffff0"/>
    <w:qFormat/>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sz w:val="32"/>
    </w:rPr>
  </w:style>
  <w:style w:type="paragraph" w:customStyle="1" w:styleId="affffff4">
    <w:name w:val="标准文件_目次、标准名称标题"/>
    <w:basedOn w:val="a6"/>
    <w:next w:val="afffff0"/>
    <w:qFormat/>
    <w:pPr>
      <w:spacing w:line="460" w:lineRule="exact"/>
      <w:ind w:left="0" w:firstLine="0"/>
    </w:pPr>
  </w:style>
  <w:style w:type="paragraph" w:customStyle="1" w:styleId="affffff5">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0"/>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6">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0"/>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4">
    <w:name w:val="脚注文本 Char"/>
    <w:link w:val="affff"/>
    <w:semiHidden/>
    <w:rPr>
      <w:rFonts w:ascii="宋体"/>
      <w:kern w:val="2"/>
      <w:sz w:val="18"/>
      <w:szCs w:val="18"/>
    </w:rPr>
  </w:style>
  <w:style w:type="paragraph" w:customStyle="1" w:styleId="affffff7">
    <w:name w:val="标准文件_条文脚注"/>
    <w:basedOn w:val="affff"/>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0"/>
    <w:pPr>
      <w:numPr>
        <w:numId w:val="12"/>
      </w:numPr>
      <w:spacing w:line="240" w:lineRule="auto"/>
      <w:jc w:val="left"/>
    </w:pPr>
    <w:rPr>
      <w:rFonts w:ascii="宋体" w:hAnsi="宋体"/>
      <w:sz w:val="18"/>
    </w:rPr>
  </w:style>
  <w:style w:type="character" w:customStyle="1" w:styleId="affffff8">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0"/>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0"/>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0"/>
    <w:qFormat/>
    <w:pPr>
      <w:numPr>
        <w:ilvl w:val="2"/>
      </w:numPr>
      <w:spacing w:beforeLines="50" w:before="50" w:afterLines="50" w:after="50"/>
      <w:outlineLvl w:val="1"/>
    </w:pPr>
  </w:style>
  <w:style w:type="paragraph" w:customStyle="1" w:styleId="affffff9">
    <w:name w:val="标准文件_一致程度"/>
    <w:basedOn w:val="afff5"/>
    <w:pPr>
      <w:spacing w:line="440" w:lineRule="exact"/>
      <w:jc w:val="center"/>
    </w:pPr>
    <w:rPr>
      <w:sz w:val="28"/>
    </w:rPr>
  </w:style>
  <w:style w:type="paragraph" w:customStyle="1" w:styleId="affffffa">
    <w:name w:val="标准文件_引言标题"/>
    <w:next w:val="afff5"/>
    <w:pPr>
      <w:shd w:val="clear" w:color="FFFFFF" w:fill="FFFFFF"/>
      <w:spacing w:before="540" w:after="600"/>
      <w:jc w:val="center"/>
      <w:outlineLvl w:val="0"/>
    </w:pPr>
    <w:rPr>
      <w:rFonts w:ascii="黑体" w:eastAsia="黑体"/>
      <w:sz w:val="32"/>
    </w:rPr>
  </w:style>
  <w:style w:type="paragraph" w:customStyle="1" w:styleId="affffffb">
    <w:name w:val="标准文件_英文图表脚注"/>
    <w:basedOn w:val="afffff"/>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sz w:val="21"/>
    </w:rPr>
  </w:style>
  <w:style w:type="paragraph" w:customStyle="1" w:styleId="af">
    <w:name w:val="标准文件_英文注："/>
    <w:basedOn w:val="afff5"/>
    <w:next w:val="afffff0"/>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0"/>
    <w:qFormat/>
    <w:pPr>
      <w:numPr>
        <w:numId w:val="16"/>
      </w:numPr>
      <w:tabs>
        <w:tab w:val="left" w:pos="0"/>
      </w:tabs>
      <w:spacing w:beforeLines="50" w:before="50" w:afterLines="50" w:after="50"/>
      <w:jc w:val="center"/>
    </w:pPr>
    <w:rPr>
      <w:rFonts w:ascii="黑体" w:eastAsia="黑体"/>
      <w:sz w:val="21"/>
    </w:rPr>
  </w:style>
  <w:style w:type="paragraph" w:customStyle="1" w:styleId="affffffc">
    <w:name w:val="标准文件_正文公式"/>
    <w:basedOn w:val="afff5"/>
    <w:next w:val="afffff"/>
    <w:pPr>
      <w:tabs>
        <w:tab w:val="center" w:pos="4678"/>
        <w:tab w:val="right" w:leader="middleDot" w:pos="9356"/>
      </w:tabs>
      <w:spacing w:line="240" w:lineRule="auto"/>
    </w:pPr>
    <w:rPr>
      <w:rFonts w:ascii="宋体" w:hAnsi="宋体"/>
    </w:rPr>
  </w:style>
  <w:style w:type="paragraph" w:customStyle="1" w:styleId="afd">
    <w:name w:val="标准文件_正文图标题"/>
    <w:next w:val="afffff0"/>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0"/>
    <w:pPr>
      <w:numPr>
        <w:numId w:val="18"/>
      </w:numPr>
      <w:jc w:val="center"/>
    </w:pPr>
    <w:rPr>
      <w:rFonts w:ascii="黑体" w:eastAsia="黑体"/>
      <w:sz w:val="21"/>
    </w:rPr>
  </w:style>
  <w:style w:type="paragraph" w:customStyle="1" w:styleId="afb">
    <w:name w:val="标准文件_正文英文图标题"/>
    <w:next w:val="afffff0"/>
    <w:pPr>
      <w:numPr>
        <w:numId w:val="19"/>
      </w:numPr>
      <w:jc w:val="center"/>
    </w:pPr>
    <w:rPr>
      <w:rFonts w:ascii="黑体" w:eastAsia="黑体"/>
      <w:sz w:val="21"/>
    </w:rPr>
  </w:style>
  <w:style w:type="paragraph" w:customStyle="1" w:styleId="af7">
    <w:name w:val="标准文件_编号列项（三级）"/>
    <w:pPr>
      <w:numPr>
        <w:ilvl w:val="2"/>
        <w:numId w:val="13"/>
      </w:numPr>
    </w:pPr>
    <w:rPr>
      <w:rFonts w:ascii="宋体"/>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d">
    <w:name w:val="发布部门"/>
    <w:next w:val="afffff0"/>
    <w:pPr>
      <w:framePr w:w="7433" w:h="585" w:hRule="exact" w:hSpace="180" w:vSpace="180" w:wrap="around" w:hAnchor="margin" w:xAlign="center" w:y="14401" w:anchorLock="1"/>
      <w:jc w:val="center"/>
    </w:pPr>
    <w:rPr>
      <w:rFonts w:ascii="宋体"/>
      <w:b/>
      <w:w w:val="135"/>
      <w:sz w:val="36"/>
    </w:rPr>
  </w:style>
  <w:style w:type="paragraph" w:customStyle="1" w:styleId="affffffe">
    <w:name w:val="发布日期"/>
    <w:pPr>
      <w:framePr w:w="4000" w:h="473" w:hRule="exact" w:hSpace="180" w:vSpace="180" w:wrap="around" w:hAnchor="margin" w:y="13511" w:anchorLock="1"/>
    </w:pPr>
    <w:rPr>
      <w:rFonts w:eastAsia="黑体"/>
      <w:sz w:val="28"/>
    </w:rPr>
  </w:style>
  <w:style w:type="paragraph" w:customStyle="1" w:styleId="afffffff">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0">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1">
    <w:name w:val="封面标准文稿编辑信息"/>
    <w:pPr>
      <w:spacing w:before="180" w:line="180" w:lineRule="exact"/>
      <w:jc w:val="center"/>
    </w:pPr>
    <w:rPr>
      <w:rFonts w:ascii="宋体"/>
      <w:sz w:val="21"/>
    </w:rPr>
  </w:style>
  <w:style w:type="paragraph" w:customStyle="1" w:styleId="afffffff2">
    <w:name w:val="封面标准文稿类别"/>
    <w:pPr>
      <w:spacing w:before="440" w:line="400" w:lineRule="exact"/>
      <w:jc w:val="center"/>
    </w:pPr>
    <w:rPr>
      <w:rFonts w:ascii="宋体"/>
      <w:sz w:val="24"/>
    </w:rPr>
  </w:style>
  <w:style w:type="paragraph" w:customStyle="1" w:styleId="afffffff3">
    <w:name w:val="封面标准英文名称"/>
    <w:pPr>
      <w:widowControl w:val="0"/>
      <w:spacing w:line="360" w:lineRule="exact"/>
      <w:jc w:val="center"/>
    </w:pPr>
    <w:rPr>
      <w:sz w:val="28"/>
    </w:rPr>
  </w:style>
  <w:style w:type="paragraph" w:customStyle="1" w:styleId="afffffff4">
    <w:name w:val="封面一致性程度标识"/>
    <w:pPr>
      <w:spacing w:before="440" w:line="440" w:lineRule="exact"/>
      <w:jc w:val="center"/>
    </w:pPr>
    <w:rPr>
      <w:sz w:val="28"/>
    </w:rPr>
  </w:style>
  <w:style w:type="paragraph" w:customStyle="1" w:styleId="afffffff5">
    <w:name w:val="封面正文"/>
    <w:pPr>
      <w:jc w:val="both"/>
    </w:pPr>
  </w:style>
  <w:style w:type="paragraph" w:customStyle="1" w:styleId="afffffff6">
    <w:name w:val="附录二级无标题条"/>
    <w:basedOn w:val="afff5"/>
    <w:next w:val="afffff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7">
    <w:name w:val="附录三级无标题条"/>
    <w:basedOn w:val="afffffff6"/>
    <w:next w:val="afffff0"/>
    <w:pPr>
      <w:outlineLvl w:val="4"/>
    </w:pPr>
  </w:style>
  <w:style w:type="paragraph" w:customStyle="1" w:styleId="afffffff8">
    <w:name w:val="附录四级无标题条"/>
    <w:basedOn w:val="afffffff7"/>
    <w:next w:val="afffff0"/>
    <w:pPr>
      <w:outlineLvl w:val="5"/>
    </w:pPr>
  </w:style>
  <w:style w:type="paragraph" w:customStyle="1" w:styleId="afffffff9">
    <w:name w:val="附录图"/>
    <w:next w:val="afffff0"/>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pPr>
      <w:numPr>
        <w:numId w:val="21"/>
      </w:numPr>
    </w:pPr>
    <w:rPr>
      <w:rFonts w:ascii="宋体"/>
      <w:sz w:val="21"/>
    </w:rPr>
  </w:style>
  <w:style w:type="paragraph" w:customStyle="1" w:styleId="afffffffa">
    <w:name w:val="附录五级无标题条"/>
    <w:basedOn w:val="afffffff8"/>
    <w:next w:val="afffff0"/>
    <w:pPr>
      <w:outlineLvl w:val="6"/>
    </w:pPr>
  </w:style>
  <w:style w:type="paragraph" w:customStyle="1" w:styleId="afffffffb">
    <w:name w:val="附录性质"/>
    <w:basedOn w:val="afff5"/>
    <w:pPr>
      <w:widowControl/>
      <w:adjustRightInd/>
      <w:jc w:val="center"/>
    </w:pPr>
    <w:rPr>
      <w:rFonts w:ascii="黑体" w:eastAsia="黑体"/>
    </w:rPr>
  </w:style>
  <w:style w:type="paragraph" w:customStyle="1" w:styleId="afffffffc">
    <w:name w:val="附录一级无标题条"/>
    <w:basedOn w:val="affffff2"/>
    <w:next w:val="afffff0"/>
    <w:pPr>
      <w:autoSpaceDN w:val="0"/>
      <w:outlineLvl w:val="2"/>
    </w:pPr>
    <w:rPr>
      <w:rFonts w:ascii="宋体" w:eastAsia="宋体" w:hAnsi="宋体"/>
    </w:rPr>
  </w:style>
  <w:style w:type="character" w:customStyle="1" w:styleId="afffffffd">
    <w:name w:val="个人答复风格"/>
    <w:rPr>
      <w:rFonts w:ascii="Arial" w:eastAsia="宋体" w:hAnsi="Arial" w:cs="Arial"/>
      <w:color w:val="auto"/>
      <w:spacing w:val="0"/>
      <w:sz w:val="20"/>
    </w:rPr>
  </w:style>
  <w:style w:type="character" w:customStyle="1" w:styleId="afffffffe">
    <w:name w:val="个人撰写风格"/>
    <w:rPr>
      <w:rFonts w:ascii="Arial" w:eastAsia="宋体" w:hAnsi="Arial" w:cs="Arial"/>
      <w:color w:val="auto"/>
      <w:spacing w:val="0"/>
      <w:sz w:val="20"/>
    </w:rPr>
  </w:style>
  <w:style w:type="paragraph" w:customStyle="1" w:styleId="affffffff">
    <w:name w:val="脚注后续"/>
    <w:pPr>
      <w:ind w:leftChars="350" w:left="350"/>
      <w:jc w:val="both"/>
    </w:pPr>
    <w:rPr>
      <w:rFonts w:ascii="宋体"/>
      <w:sz w:val="18"/>
    </w:rPr>
  </w:style>
  <w:style w:type="paragraph" w:customStyle="1" w:styleId="afff4">
    <w:name w:val="列项——"/>
    <w:pPr>
      <w:widowControl w:val="0"/>
      <w:numPr>
        <w:numId w:val="22"/>
      </w:numPr>
      <w:jc w:val="both"/>
    </w:pPr>
    <w:rPr>
      <w:rFonts w:ascii="宋体" w:hAnsi="宋体"/>
      <w:sz w:val="21"/>
    </w:rPr>
  </w:style>
  <w:style w:type="paragraph" w:customStyle="1" w:styleId="affffffff0">
    <w:name w:val="列项·"/>
    <w:basedOn w:val="afffff0"/>
    <w:pPr>
      <w:tabs>
        <w:tab w:val="left" w:pos="840"/>
      </w:tabs>
    </w:pPr>
  </w:style>
  <w:style w:type="paragraph" w:customStyle="1" w:styleId="affffffff1">
    <w:name w:val="目次、索引正文"/>
    <w:pPr>
      <w:spacing w:line="320" w:lineRule="exact"/>
      <w:jc w:val="both"/>
    </w:pPr>
    <w:rPr>
      <w:rFonts w:ascii="宋体"/>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2">
    <w:name w:val="其他标准称谓"/>
    <w:pPr>
      <w:spacing w:line="0" w:lineRule="atLeast"/>
      <w:jc w:val="distribute"/>
    </w:pPr>
    <w:rPr>
      <w:rFonts w:ascii="黑体" w:eastAsia="黑体" w:hAnsi="宋体"/>
      <w:sz w:val="52"/>
    </w:rPr>
  </w:style>
  <w:style w:type="paragraph" w:customStyle="1" w:styleId="affffffff3">
    <w:name w:val="其他发布部门"/>
    <w:basedOn w:val="affffffd"/>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4">
    <w:name w:val="实施日期"/>
    <w:basedOn w:val="affffffe"/>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5">
    <w:name w:val="文献分类号"/>
    <w:pPr>
      <w:framePr w:hSpace="180" w:vSpace="180" w:wrap="around" w:hAnchor="margin" w:y="1" w:anchorLock="1"/>
      <w:widowControl w:val="0"/>
      <w:textAlignment w:val="center"/>
    </w:pPr>
    <w:rPr>
      <w:rFonts w:eastAsia="黑体"/>
      <w:sz w:val="21"/>
    </w:rPr>
  </w:style>
  <w:style w:type="paragraph" w:customStyle="1" w:styleId="affffffff6">
    <w:name w:val="无标题条"/>
    <w:next w:val="afffff0"/>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7">
    <w:name w:val="注:后续"/>
    <w:pPr>
      <w:spacing w:line="300" w:lineRule="exact"/>
      <w:ind w:leftChars="400" w:left="600" w:hangingChars="200" w:hanging="200"/>
      <w:jc w:val="both"/>
    </w:pPr>
    <w:rPr>
      <w:rFonts w:ascii="宋体"/>
      <w:sz w:val="18"/>
    </w:rPr>
  </w:style>
  <w:style w:type="paragraph" w:customStyle="1" w:styleId="affffffff8">
    <w:name w:val="注×:后续"/>
    <w:basedOn w:val="affffffff7"/>
    <w:pPr>
      <w:ind w:leftChars="0" w:left="1406" w:firstLineChars="0" w:hanging="499"/>
    </w:pPr>
  </w:style>
  <w:style w:type="paragraph" w:customStyle="1" w:styleId="affffffff9">
    <w:name w:val="标准文件_一级无标题"/>
    <w:basedOn w:val="affd"/>
    <w:qFormat/>
    <w:pPr>
      <w:spacing w:beforeLines="0" w:before="0" w:afterLines="0" w:after="0"/>
      <w:outlineLvl w:val="9"/>
    </w:pPr>
    <w:rPr>
      <w:rFonts w:ascii="宋体" w:eastAsia="宋体"/>
    </w:rPr>
  </w:style>
  <w:style w:type="paragraph" w:customStyle="1" w:styleId="affffffffa">
    <w:name w:val="标准文件_五级无标题"/>
    <w:basedOn w:val="afff1"/>
    <w:qFormat/>
    <w:pPr>
      <w:spacing w:beforeLines="0" w:before="0" w:afterLines="0" w:after="0"/>
      <w:outlineLvl w:val="9"/>
    </w:pPr>
    <w:rPr>
      <w:rFonts w:ascii="宋体" w:eastAsia="宋体"/>
    </w:rPr>
  </w:style>
  <w:style w:type="paragraph" w:customStyle="1" w:styleId="affffffffb">
    <w:name w:val="标准文件_三级无标题"/>
    <w:basedOn w:val="afff"/>
    <w:qFormat/>
    <w:pPr>
      <w:spacing w:beforeLines="0" w:before="0" w:afterLines="0" w:after="0"/>
      <w:outlineLvl w:val="9"/>
    </w:pPr>
    <w:rPr>
      <w:rFonts w:ascii="宋体" w:eastAsia="宋体"/>
    </w:rPr>
  </w:style>
  <w:style w:type="paragraph" w:customStyle="1" w:styleId="affffffffc">
    <w:name w:val="标准文件_二级无标题"/>
    <w:basedOn w:val="affe"/>
    <w:qFormat/>
    <w:pPr>
      <w:spacing w:beforeLines="0" w:before="0" w:afterLines="0" w:after="0"/>
      <w:outlineLvl w:val="9"/>
    </w:pPr>
    <w:rPr>
      <w:rFonts w:ascii="宋体" w:eastAsia="宋体"/>
    </w:rPr>
  </w:style>
  <w:style w:type="paragraph" w:customStyle="1" w:styleId="affffffffd">
    <w:name w:val="标准_四级无标题"/>
    <w:basedOn w:val="afff0"/>
    <w:next w:val="afffff0"/>
    <w:qFormat/>
    <w:rPr>
      <w:rFonts w:eastAsia="宋体"/>
    </w:rPr>
  </w:style>
  <w:style w:type="paragraph" w:customStyle="1" w:styleId="affffffffe">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0"/>
    <w:pPr>
      <w:numPr>
        <w:numId w:val="23"/>
      </w:numPr>
      <w:ind w:firstLineChars="0" w:firstLine="0"/>
    </w:pPr>
    <w:rPr>
      <w:rFonts w:ascii="Times New Roman" w:cs="Arial"/>
      <w:szCs w:val="28"/>
    </w:rPr>
  </w:style>
  <w:style w:type="paragraph" w:customStyle="1" w:styleId="ae">
    <w:name w:val="标准文件_小写罗马数字编号列项"/>
    <w:basedOn w:val="afffff0"/>
    <w:pPr>
      <w:numPr>
        <w:numId w:val="24"/>
      </w:numPr>
      <w:ind w:firstLineChars="0" w:firstLine="0"/>
    </w:pPr>
    <w:rPr>
      <w:rFonts w:cs="Arial"/>
      <w:szCs w:val="28"/>
    </w:rPr>
  </w:style>
  <w:style w:type="paragraph" w:customStyle="1" w:styleId="afffffffff">
    <w:name w:val="标准文件_附录标题"/>
    <w:basedOn w:val="aff3"/>
    <w:qFormat/>
    <w:pPr>
      <w:numPr>
        <w:numId w:val="0"/>
      </w:numPr>
      <w:spacing w:after="280"/>
      <w:outlineLvl w:val="9"/>
    </w:pPr>
  </w:style>
  <w:style w:type="paragraph" w:customStyle="1" w:styleId="afffffffff0">
    <w:name w:val="标准文件_二级项"/>
    <w:rPr>
      <w:rFonts w:ascii="宋体"/>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0"/>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sz w:val="21"/>
    </w:rPr>
  </w:style>
  <w:style w:type="paragraph" w:customStyle="1" w:styleId="afffffffff1">
    <w:name w:val="标准文件_索引字母"/>
    <w:next w:val="afffff0"/>
    <w:qFormat/>
    <w:pPr>
      <w:jc w:val="center"/>
    </w:pPr>
    <w:rPr>
      <w:rFonts w:ascii="宋体" w:eastAsia="Times New Roman" w:hAnsi="宋体"/>
      <w:b/>
      <w:kern w:val="2"/>
      <w:sz w:val="21"/>
    </w:rPr>
  </w:style>
  <w:style w:type="paragraph" w:customStyle="1" w:styleId="afffffffff2">
    <w:name w:val="标准文件_附录前"/>
    <w:next w:val="afffff0"/>
    <w:qFormat/>
    <w:pPr>
      <w:spacing w:line="20" w:lineRule="atLeast"/>
      <w:ind w:firstLine="200"/>
    </w:pPr>
    <w:rPr>
      <w:rFonts w:ascii="宋体" w:hAnsi="宋体"/>
      <w:kern w:val="2"/>
      <w:sz w:val="10"/>
    </w:rPr>
  </w:style>
  <w:style w:type="paragraph" w:customStyle="1" w:styleId="afffffffff3">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4">
    <w:name w:val="标准文件_表格"/>
    <w:basedOn w:val="afffff0"/>
    <w:qFormat/>
    <w:pPr>
      <w:ind w:firstLineChars="0" w:firstLine="0"/>
      <w:jc w:val="center"/>
    </w:pPr>
    <w:rPr>
      <w:sz w:val="18"/>
    </w:rPr>
  </w:style>
  <w:style w:type="paragraph" w:customStyle="1" w:styleId="afff2">
    <w:name w:val="标准文件_注："/>
    <w:next w:val="afffff0"/>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5"/>
    <w:pPr>
      <w:widowControl w:val="0"/>
      <w:numPr>
        <w:numId w:val="28"/>
      </w:numPr>
      <w:jc w:val="both"/>
    </w:pPr>
    <w:rPr>
      <w:rFonts w:ascii="宋体"/>
      <w:sz w:val="18"/>
      <w:szCs w:val="18"/>
    </w:rPr>
  </w:style>
  <w:style w:type="paragraph" w:customStyle="1" w:styleId="afffffffff5">
    <w:name w:val="标准文件_示例内容"/>
    <w:basedOn w:val="afffff0"/>
    <w:qFormat/>
    <w:pPr>
      <w:ind w:firstLine="420"/>
    </w:pPr>
    <w:rPr>
      <w:sz w:val="18"/>
    </w:rPr>
  </w:style>
  <w:style w:type="paragraph" w:customStyle="1" w:styleId="afa">
    <w:name w:val="标准文件_示例×："/>
    <w:basedOn w:val="afff5"/>
    <w:next w:val="afffffffff5"/>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0"/>
    <w:qFormat/>
    <w:rPr>
      <w:rFonts w:ascii="宋体" w:hAnsi="Times New Roman"/>
      <w:sz w:val="21"/>
    </w:rPr>
  </w:style>
  <w:style w:type="paragraph" w:customStyle="1" w:styleId="afffffffff6">
    <w:name w:val="标准文件_表格续"/>
    <w:basedOn w:val="afffff0"/>
    <w:next w:val="afffff0"/>
    <w:qFormat/>
    <w:pPr>
      <w:jc w:val="center"/>
    </w:pPr>
    <w:rPr>
      <w:rFonts w:ascii="黑体" w:eastAsia="黑体" w:hAnsi="黑体"/>
    </w:rPr>
  </w:style>
  <w:style w:type="character" w:styleId="afffffffff7">
    <w:name w:val="Placeholder Text"/>
    <w:basedOn w:val="afff6"/>
    <w:uiPriority w:val="99"/>
    <w:semiHidden/>
    <w:rPr>
      <w:color w:val="808080"/>
    </w:rPr>
  </w:style>
  <w:style w:type="paragraph" w:customStyle="1" w:styleId="2">
    <w:name w:val="标准文件_二级项2"/>
    <w:basedOn w:val="afffff0"/>
    <w:qFormat/>
    <w:pPr>
      <w:numPr>
        <w:ilvl w:val="1"/>
        <w:numId w:val="21"/>
      </w:numPr>
      <w:ind w:firstLineChars="0" w:firstLine="0"/>
    </w:pPr>
  </w:style>
  <w:style w:type="paragraph" w:customStyle="1" w:styleId="21">
    <w:name w:val="标准文件_三级项2"/>
    <w:basedOn w:val="afffff0"/>
    <w:qFormat/>
    <w:pPr>
      <w:numPr>
        <w:numId w:val="30"/>
      </w:numPr>
      <w:spacing w:line="300" w:lineRule="exact"/>
      <w:ind w:firstLineChars="0"/>
    </w:pPr>
    <w:rPr>
      <w:rFonts w:ascii="Times New Roman"/>
    </w:rPr>
  </w:style>
  <w:style w:type="paragraph" w:customStyle="1" w:styleId="20">
    <w:name w:val="标准文件_一级项2"/>
    <w:basedOn w:val="afffff0"/>
    <w:qFormat/>
    <w:pPr>
      <w:numPr>
        <w:numId w:val="31"/>
      </w:numPr>
      <w:spacing w:line="300" w:lineRule="exact"/>
      <w:ind w:firstLineChars="0"/>
    </w:pPr>
    <w:rPr>
      <w:rFonts w:ascii="Times New Roman"/>
    </w:rPr>
  </w:style>
  <w:style w:type="paragraph" w:customStyle="1" w:styleId="afffffffff8">
    <w:name w:val="标准文件_提示"/>
    <w:basedOn w:val="afffff0"/>
    <w:next w:val="afffff0"/>
    <w:qFormat/>
    <w:pPr>
      <w:ind w:firstLine="420"/>
    </w:pPr>
    <w:rPr>
      <w:rFonts w:ascii="黑体" w:eastAsia="黑体"/>
    </w:rPr>
  </w:style>
  <w:style w:type="character" w:customStyle="1" w:styleId="afffffffff9">
    <w:name w:val="标准文件_来源"/>
    <w:basedOn w:val="afff6"/>
    <w:uiPriority w:val="1"/>
    <w:qFormat/>
    <w:rPr>
      <w:rFonts w:eastAsia="宋体"/>
      <w:sz w:val="21"/>
    </w:rPr>
  </w:style>
  <w:style w:type="paragraph" w:customStyle="1" w:styleId="afffffffffa">
    <w:name w:val="标准文件_图表说明"/>
    <w:qFormat/>
    <w:pPr>
      <w:spacing w:line="276" w:lineRule="auto"/>
      <w:ind w:firstLine="420"/>
    </w:pPr>
    <w:rPr>
      <w:rFonts w:ascii="宋体" w:hAnsi="宋体"/>
      <w:kern w:val="2"/>
      <w:sz w:val="18"/>
    </w:rPr>
  </w:style>
  <w:style w:type="paragraph" w:customStyle="1" w:styleId="afffffffffb">
    <w:name w:val="其他发布日期"/>
    <w:basedOn w:val="affffffe"/>
    <w:pPr>
      <w:framePr w:w="3997" w:h="471" w:hRule="exact" w:hSpace="0" w:vSpace="181" w:wrap="around" w:vAnchor="page" w:hAnchor="page" w:x="1419" w:y="14097"/>
    </w:pPr>
  </w:style>
  <w:style w:type="paragraph" w:customStyle="1" w:styleId="afffffffffc">
    <w:name w:val="其他实施日期"/>
    <w:basedOn w:val="affffffff4"/>
    <w:pPr>
      <w:framePr w:w="3997" w:h="471" w:hRule="exact" w:vSpace="181" w:wrap="around" w:vAnchor="page" w:hAnchor="page" w:x="7089" w:y="14097"/>
    </w:pPr>
  </w:style>
  <w:style w:type="paragraph" w:customStyle="1" w:styleId="afffffffffd">
    <w:name w:val="标准文件_文件编号"/>
    <w:basedOn w:val="afffff0"/>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e">
    <w:name w:val="标准文件_替换文件编号"/>
    <w:basedOn w:val="afffffffffd"/>
    <w:qFormat/>
    <w:pPr>
      <w:framePr w:wrap="auto"/>
      <w:spacing w:before="57"/>
    </w:pPr>
    <w:rPr>
      <w:sz w:val="21"/>
    </w:rPr>
  </w:style>
  <w:style w:type="paragraph" w:customStyle="1" w:styleId="affffffffff">
    <w:name w:val="标准文件_文件名称"/>
    <w:basedOn w:val="afffff0"/>
    <w:next w:val="afffff0"/>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0"/>
    <w:next w:val="afffff0"/>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0"/>
    <w:next w:val="afffff0"/>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0"/>
    <w:next w:val="afffff0"/>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0"/>
    <w:next w:val="afffff0"/>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0"/>
    <w:next w:val="afffff0"/>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0"/>
    <w:next w:val="afffff0"/>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0"/>
    <w:next w:val="afffff0"/>
    <w:qFormat/>
    <w:pPr>
      <w:numPr>
        <w:ilvl w:val="5"/>
        <w:numId w:val="8"/>
      </w:numPr>
      <w:spacing w:beforeLines="50" w:before="50" w:afterLines="50" w:after="50"/>
      <w:ind w:firstLineChars="0"/>
    </w:pPr>
    <w:rPr>
      <w:rFonts w:ascii="黑体" w:eastAsia="黑体"/>
    </w:rPr>
  </w:style>
  <w:style w:type="paragraph" w:customStyle="1" w:styleId="affffffffff0">
    <w:name w:val="标准文件_注后"/>
    <w:basedOn w:val="afffff0"/>
    <w:qFormat/>
    <w:pPr>
      <w:ind w:left="811" w:firstLineChars="0" w:firstLine="0"/>
    </w:pPr>
    <w:rPr>
      <w:sz w:val="18"/>
    </w:rPr>
  </w:style>
  <w:style w:type="paragraph" w:customStyle="1" w:styleId="X">
    <w:name w:val="标准文件_注X后"/>
    <w:basedOn w:val="afffff0"/>
    <w:qFormat/>
    <w:pPr>
      <w:ind w:left="811" w:firstLineChars="0" w:firstLine="0"/>
    </w:pPr>
    <w:rPr>
      <w:sz w:val="18"/>
    </w:rPr>
  </w:style>
  <w:style w:type="paragraph" w:customStyle="1" w:styleId="affffffffff1">
    <w:name w:val="标准文件_示例后"/>
    <w:basedOn w:val="afffff0"/>
    <w:qFormat/>
    <w:pPr>
      <w:ind w:left="964" w:firstLineChars="0" w:firstLine="0"/>
    </w:pPr>
    <w:rPr>
      <w:sz w:val="18"/>
    </w:rPr>
  </w:style>
  <w:style w:type="paragraph" w:customStyle="1" w:styleId="X0">
    <w:name w:val="标准文件_示例X后"/>
    <w:basedOn w:val="afffff0"/>
    <w:link w:val="X1"/>
    <w:qFormat/>
    <w:pPr>
      <w:ind w:left="1049" w:firstLineChars="0" w:firstLine="0"/>
    </w:pPr>
    <w:rPr>
      <w:sz w:val="18"/>
    </w:rPr>
  </w:style>
  <w:style w:type="character" w:customStyle="1" w:styleId="X1">
    <w:name w:val="标准文件_示例X后 字符"/>
    <w:basedOn w:val="Char7"/>
    <w:link w:val="X0"/>
    <w:rPr>
      <w:rFonts w:ascii="宋体" w:hAnsi="Times New Roman"/>
      <w:sz w:val="18"/>
    </w:rPr>
  </w:style>
  <w:style w:type="paragraph" w:customStyle="1" w:styleId="affffffffff2">
    <w:name w:val="标准文件_索引项"/>
    <w:basedOn w:val="afffff0"/>
    <w:next w:val="afffff0"/>
    <w:qFormat/>
    <w:pPr>
      <w:tabs>
        <w:tab w:val="right" w:leader="dot" w:pos="9356"/>
      </w:tabs>
      <w:ind w:left="210" w:firstLineChars="0" w:hanging="210"/>
      <w:jc w:val="left"/>
    </w:pPr>
  </w:style>
  <w:style w:type="paragraph" w:customStyle="1" w:styleId="affffffffff3">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4">
    <w:name w:val="标准文件_附录二级无标题"/>
    <w:basedOn w:val="aff5"/>
    <w:pPr>
      <w:spacing w:beforeLines="0" w:before="0" w:afterLines="0" w:after="0" w:line="276" w:lineRule="auto"/>
      <w:outlineLvl w:val="9"/>
    </w:pPr>
    <w:rPr>
      <w:rFonts w:ascii="宋体" w:eastAsia="宋体"/>
    </w:rPr>
  </w:style>
  <w:style w:type="paragraph" w:customStyle="1" w:styleId="affffffffff5">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6">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7">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8">
    <w:name w:val="标准文件_引言一级无标题"/>
    <w:basedOn w:val="a7"/>
    <w:next w:val="afffff0"/>
    <w:qFormat/>
    <w:pPr>
      <w:spacing w:beforeLines="0" w:before="0" w:afterLines="0" w:after="0" w:line="276" w:lineRule="auto"/>
    </w:pPr>
    <w:rPr>
      <w:rFonts w:ascii="宋体" w:eastAsia="宋体"/>
    </w:rPr>
  </w:style>
  <w:style w:type="paragraph" w:customStyle="1" w:styleId="affffffffff9">
    <w:name w:val="标准文件_引言二级无标题"/>
    <w:basedOn w:val="a8"/>
    <w:next w:val="afffff0"/>
    <w:qFormat/>
    <w:pPr>
      <w:spacing w:beforeLines="0" w:before="0" w:afterLines="0" w:after="0" w:line="276" w:lineRule="auto"/>
    </w:pPr>
    <w:rPr>
      <w:rFonts w:ascii="宋体" w:eastAsia="宋体"/>
    </w:rPr>
  </w:style>
  <w:style w:type="paragraph" w:customStyle="1" w:styleId="affffffffffa">
    <w:name w:val="标准文件_引言三级无标题"/>
    <w:basedOn w:val="a9"/>
    <w:qFormat/>
    <w:pPr>
      <w:spacing w:beforeLines="0" w:before="0" w:afterLines="0" w:after="0" w:line="276" w:lineRule="auto"/>
    </w:pPr>
    <w:rPr>
      <w:rFonts w:ascii="宋体" w:eastAsia="宋体"/>
    </w:rPr>
  </w:style>
  <w:style w:type="paragraph" w:customStyle="1" w:styleId="affffffffffb">
    <w:name w:val="标准文件_引言四级无标题"/>
    <w:basedOn w:val="aa"/>
    <w:next w:val="afffff0"/>
    <w:qFormat/>
    <w:pPr>
      <w:spacing w:beforeLines="0" w:before="0" w:afterLines="0" w:after="0" w:line="276" w:lineRule="auto"/>
    </w:pPr>
    <w:rPr>
      <w:rFonts w:ascii="宋体" w:eastAsia="宋体"/>
    </w:rPr>
  </w:style>
  <w:style w:type="paragraph" w:customStyle="1" w:styleId="affffffffffc">
    <w:name w:val="标准文件_引言五级无标题"/>
    <w:basedOn w:val="ab"/>
    <w:next w:val="afffff0"/>
    <w:qFormat/>
    <w:pPr>
      <w:spacing w:beforeLines="0" w:before="0" w:afterLines="0" w:after="0" w:line="276" w:lineRule="auto"/>
    </w:pPr>
    <w:rPr>
      <w:rFonts w:ascii="宋体" w:eastAsia="宋体"/>
    </w:rPr>
  </w:style>
  <w:style w:type="paragraph" w:customStyle="1" w:styleId="affffffffffd">
    <w:name w:val="标准文件_索引标题"/>
    <w:basedOn w:val="afffff7"/>
    <w:next w:val="afffff0"/>
    <w:qFormat/>
    <w:rPr>
      <w:rFonts w:hAnsi="黑体"/>
    </w:rPr>
  </w:style>
  <w:style w:type="paragraph" w:customStyle="1" w:styleId="affffffffffe">
    <w:name w:val="标准文件_脚注内容"/>
    <w:basedOn w:val="afffff0"/>
    <w:qFormat/>
    <w:pPr>
      <w:ind w:leftChars="200" w:left="400" w:hangingChars="200" w:hanging="200"/>
    </w:pPr>
    <w:rPr>
      <w:sz w:val="15"/>
    </w:rPr>
  </w:style>
  <w:style w:type="paragraph" w:customStyle="1" w:styleId="afffffffffff">
    <w:name w:val="标准文件_术语条一"/>
    <w:basedOn w:val="affffffff9"/>
    <w:next w:val="afffff0"/>
    <w:qFormat/>
  </w:style>
  <w:style w:type="paragraph" w:customStyle="1" w:styleId="afffffffffff0">
    <w:name w:val="标准文件_术语条二"/>
    <w:basedOn w:val="affffffffc"/>
    <w:next w:val="afffff0"/>
    <w:qFormat/>
  </w:style>
  <w:style w:type="paragraph" w:customStyle="1" w:styleId="afffffffffff1">
    <w:name w:val="标准文件_术语条三"/>
    <w:basedOn w:val="affffffffb"/>
    <w:next w:val="afffff0"/>
    <w:qFormat/>
  </w:style>
  <w:style w:type="paragraph" w:customStyle="1" w:styleId="afffffffffff2">
    <w:name w:val="标准文件_术语条四"/>
    <w:basedOn w:val="affffffffe"/>
    <w:next w:val="afffff0"/>
    <w:qFormat/>
  </w:style>
  <w:style w:type="paragraph" w:customStyle="1" w:styleId="afffffffffff3">
    <w:name w:val="标准文件_术语条五"/>
    <w:basedOn w:val="affffffffa"/>
    <w:next w:val="afffff0"/>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4">
    <w:name w:val="发布"/>
    <w:basedOn w:val="afff6"/>
    <w:rPr>
      <w:rFonts w:ascii="黑体" w:eastAsia="黑体"/>
      <w:spacing w:val="85"/>
      <w:w w:val="100"/>
      <w:position w:val="3"/>
      <w:sz w:val="28"/>
      <w:szCs w:val="28"/>
    </w:rPr>
  </w:style>
  <w:style w:type="character" w:customStyle="1" w:styleId="Char">
    <w:name w:val="批注文字 Char"/>
    <w:basedOn w:val="afff6"/>
    <w:link w:val="afffa"/>
    <w:uiPriority w:val="99"/>
    <w:semiHidden/>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annotation text"/>
    <w:basedOn w:val="afff5"/>
    <w:link w:val="Char"/>
    <w:autoRedefine/>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f">
    <w:name w:val="footnote text"/>
    <w:basedOn w:val="afff5"/>
    <w:next w:val="afff5"/>
    <w:link w:val="Char4"/>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0">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table" w:styleId="affff2">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rPr>
      <w:rFonts w:ascii="宋体" w:eastAsia="宋体" w:hAnsi="Times New Roman"/>
      <w:sz w:val="18"/>
    </w:rPr>
  </w:style>
  <w:style w:type="character" w:styleId="affff5">
    <w:name w:val="Emphasis"/>
    <w:uiPriority w:val="20"/>
    <w:qFormat/>
    <w:rPr>
      <w:i/>
      <w:iCs/>
    </w:rPr>
  </w:style>
  <w:style w:type="character" w:styleId="affff6">
    <w:name w:val="Hyperlink"/>
    <w:uiPriority w:val="99"/>
    <w:rPr>
      <w:rFonts w:ascii="宋体" w:eastAsia="宋体" w:hAnsi="Times New Roman"/>
      <w:color w:val="auto"/>
      <w:spacing w:val="0"/>
      <w:w w:val="100"/>
      <w:position w:val="0"/>
      <w:sz w:val="21"/>
      <w:u w:val="none"/>
      <w:vertAlign w:val="baseline"/>
    </w:rPr>
  </w:style>
  <w:style w:type="character" w:styleId="affff7">
    <w:name w:val="annotation reference"/>
    <w:basedOn w:val="afff6"/>
    <w:uiPriority w:val="99"/>
    <w:semiHidden/>
    <w:unhideWhenUsed/>
    <w:rPr>
      <w:sz w:val="21"/>
      <w:szCs w:val="21"/>
    </w:rPr>
  </w:style>
  <w:style w:type="character" w:styleId="affff8">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e"/>
    <w:uiPriority w:val="99"/>
    <w:qFormat/>
    <w:rPr>
      <w:kern w:val="2"/>
      <w:sz w:val="18"/>
      <w:szCs w:val="18"/>
    </w:rPr>
  </w:style>
  <w:style w:type="character" w:customStyle="1" w:styleId="Char2">
    <w:name w:val="页脚 Char"/>
    <w:link w:val="afffd"/>
    <w:uiPriority w:val="99"/>
    <w:qFormat/>
    <w:rPr>
      <w:rFonts w:ascii="宋体"/>
      <w:kern w:val="2"/>
      <w:sz w:val="18"/>
      <w:szCs w:val="18"/>
    </w:rPr>
  </w:style>
  <w:style w:type="character" w:customStyle="1" w:styleId="Char1">
    <w:name w:val="批注框文本 Char"/>
    <w:link w:val="afffc"/>
    <w:uiPriority w:val="99"/>
    <w:semiHidden/>
    <w:qFormat/>
    <w:rPr>
      <w:kern w:val="2"/>
      <w:sz w:val="18"/>
      <w:szCs w:val="18"/>
    </w:rPr>
  </w:style>
  <w:style w:type="paragraph" w:styleId="affff9">
    <w:name w:val="Quote"/>
    <w:basedOn w:val="afff5"/>
    <w:next w:val="afff5"/>
    <w:link w:val="Char6"/>
    <w:uiPriority w:val="29"/>
    <w:qFormat/>
    <w:rPr>
      <w:i/>
      <w:iCs/>
      <w:color w:val="000000"/>
    </w:rPr>
  </w:style>
  <w:style w:type="character" w:customStyle="1" w:styleId="Char6">
    <w:name w:val="引用 Char"/>
    <w:link w:val="affff9"/>
    <w:uiPriority w:val="29"/>
    <w:qFormat/>
    <w:rPr>
      <w:i/>
      <w:iCs/>
      <w:color w:val="000000"/>
      <w:kern w:val="2"/>
      <w:sz w:val="21"/>
      <w:szCs w:val="21"/>
    </w:rPr>
  </w:style>
  <w:style w:type="character" w:customStyle="1" w:styleId="Char5">
    <w:name w:val="标题 Char"/>
    <w:link w:val="affff1"/>
    <w:qFormat/>
    <w:rPr>
      <w:rFonts w:ascii="Arial" w:hAnsi="Arial" w:cs="Arial"/>
      <w:b/>
      <w:bCs/>
      <w:kern w:val="2"/>
      <w:sz w:val="32"/>
      <w:szCs w:val="32"/>
    </w:rPr>
  </w:style>
  <w:style w:type="paragraph" w:customStyle="1" w:styleId="affffa">
    <w:name w:val="标准标志"/>
    <w:next w:val="afff5"/>
    <w:pPr>
      <w:framePr w:w="2268" w:h="1392" w:hRule="exact" w:wrap="around" w:hAnchor="margin" w:x="6748" w:y="171" w:anchorLock="1"/>
      <w:shd w:val="solid" w:color="FFFFFF" w:fill="FFFFFF"/>
      <w:spacing w:line="0" w:lineRule="atLeast"/>
      <w:jc w:val="right"/>
    </w:pPr>
    <w:rPr>
      <w:b/>
      <w:w w:val="130"/>
      <w:sz w:val="96"/>
    </w:rPr>
  </w:style>
  <w:style w:type="paragraph" w:customStyle="1" w:styleId="affffb">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c">
    <w:name w:val="标准文件_页脚偶数页"/>
    <w:qFormat/>
    <w:pPr>
      <w:ind w:left="198"/>
    </w:pPr>
    <w:rPr>
      <w:rFonts w:ascii="宋体"/>
      <w:sz w:val="18"/>
    </w:rPr>
  </w:style>
  <w:style w:type="paragraph" w:customStyle="1" w:styleId="affffd">
    <w:name w:val="标准文件_页脚奇数页"/>
    <w:pPr>
      <w:ind w:right="227"/>
      <w:jc w:val="right"/>
    </w:pPr>
    <w:rPr>
      <w:rFonts w:ascii="宋体"/>
      <w:sz w:val="18"/>
    </w:rPr>
  </w:style>
  <w:style w:type="paragraph" w:customStyle="1" w:styleId="affffe">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
    <w:name w:val="标准文件_标准正文"/>
    <w:basedOn w:val="afff5"/>
    <w:next w:val="afffff0"/>
    <w:pPr>
      <w:snapToGrid w:val="0"/>
      <w:ind w:firstLineChars="200" w:firstLine="200"/>
    </w:pPr>
    <w:rPr>
      <w:kern w:val="0"/>
    </w:rPr>
  </w:style>
  <w:style w:type="paragraph" w:customStyle="1" w:styleId="afffff0">
    <w:name w:val="标准文件_段"/>
    <w:link w:val="Char7"/>
    <w:qFormat/>
    <w:pPr>
      <w:autoSpaceDE w:val="0"/>
      <w:autoSpaceDN w:val="0"/>
      <w:ind w:firstLineChars="200" w:firstLine="200"/>
      <w:jc w:val="both"/>
    </w:pPr>
    <w:rPr>
      <w:rFonts w:ascii="宋体"/>
      <w:sz w:val="21"/>
    </w:rPr>
  </w:style>
  <w:style w:type="paragraph" w:customStyle="1" w:styleId="afffff1">
    <w:name w:val="标准文件_版本"/>
    <w:basedOn w:val="afffff"/>
    <w:pPr>
      <w:adjustRightInd/>
      <w:snapToGrid/>
      <w:ind w:firstLineChars="0" w:firstLine="0"/>
    </w:pPr>
    <w:rPr>
      <w:rFonts w:ascii="宋体" w:hAnsi="宋体"/>
      <w:kern w:val="2"/>
    </w:rPr>
  </w:style>
  <w:style w:type="paragraph" w:customStyle="1" w:styleId="afffff2">
    <w:name w:val="标准文件_标准部门"/>
    <w:basedOn w:val="afff5"/>
    <w:qFormat/>
    <w:pPr>
      <w:jc w:val="center"/>
    </w:pPr>
    <w:rPr>
      <w:rFonts w:ascii="黑体" w:eastAsia="黑体"/>
      <w:kern w:val="0"/>
      <w:sz w:val="44"/>
    </w:rPr>
  </w:style>
  <w:style w:type="paragraph" w:customStyle="1" w:styleId="afffff3">
    <w:name w:val="标准文件_标准代替"/>
    <w:basedOn w:val="afff5"/>
    <w:next w:val="afff5"/>
    <w:pPr>
      <w:spacing w:line="310" w:lineRule="exact"/>
      <w:jc w:val="right"/>
    </w:pPr>
    <w:rPr>
      <w:rFonts w:ascii="宋体" w:hAnsi="宋体"/>
      <w:kern w:val="0"/>
    </w:rPr>
  </w:style>
  <w:style w:type="paragraph" w:customStyle="1" w:styleId="afffff4">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6">
    <w:name w:val="标准文件_页眉偶数页"/>
    <w:basedOn w:val="afffff5"/>
    <w:next w:val="afff5"/>
    <w:pPr>
      <w:jc w:val="left"/>
    </w:pPr>
  </w:style>
  <w:style w:type="paragraph" w:customStyle="1" w:styleId="afffff7">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rPr>
  </w:style>
  <w:style w:type="paragraph" w:customStyle="1" w:styleId="affe">
    <w:name w:val="标准文件_二级条标题"/>
    <w:next w:val="afffff0"/>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8">
    <w:name w:val="标准文件_发布"/>
    <w:qFormat/>
    <w:rPr>
      <w:rFonts w:ascii="黑体" w:eastAsia="黑体"/>
      <w:spacing w:val="0"/>
      <w:w w:val="100"/>
      <w:position w:val="3"/>
      <w:sz w:val="28"/>
    </w:rPr>
  </w:style>
  <w:style w:type="paragraph" w:customStyle="1" w:styleId="ad">
    <w:name w:val="标准文件_方框数字列项"/>
    <w:basedOn w:val="afffff0"/>
    <w:qFormat/>
    <w:pPr>
      <w:numPr>
        <w:numId w:val="3"/>
      </w:numPr>
      <w:ind w:firstLineChars="0" w:firstLine="0"/>
    </w:pPr>
  </w:style>
  <w:style w:type="paragraph" w:customStyle="1" w:styleId="afffff9">
    <w:name w:val="标准文件_封面标准编号"/>
    <w:basedOn w:val="afff5"/>
    <w:next w:val="afffff3"/>
    <w:qFormat/>
    <w:pPr>
      <w:spacing w:line="310" w:lineRule="exact"/>
      <w:jc w:val="right"/>
    </w:pPr>
    <w:rPr>
      <w:rFonts w:ascii="黑体" w:eastAsia="黑体"/>
      <w:kern w:val="0"/>
      <w:sz w:val="28"/>
    </w:rPr>
  </w:style>
  <w:style w:type="paragraph" w:customStyle="1" w:styleId="afffffa">
    <w:name w:val="标准文件_封面标准分类号"/>
    <w:basedOn w:val="afff5"/>
    <w:rPr>
      <w:rFonts w:ascii="黑体" w:eastAsia="黑体"/>
      <w:b/>
      <w:kern w:val="0"/>
      <w:sz w:val="28"/>
    </w:rPr>
  </w:style>
  <w:style w:type="paragraph" w:customStyle="1" w:styleId="afffffb">
    <w:name w:val="标准文件_封面标准名称"/>
    <w:basedOn w:val="afff5"/>
    <w:qFormat/>
    <w:pPr>
      <w:spacing w:line="240" w:lineRule="auto"/>
      <w:jc w:val="center"/>
    </w:pPr>
    <w:rPr>
      <w:rFonts w:ascii="黑体" w:eastAsia="黑体"/>
      <w:kern w:val="0"/>
      <w:sz w:val="52"/>
    </w:rPr>
  </w:style>
  <w:style w:type="paragraph" w:customStyle="1" w:styleId="afffffc">
    <w:name w:val="标准文件_封面标准英文名称"/>
    <w:basedOn w:val="afff5"/>
    <w:qFormat/>
    <w:pPr>
      <w:spacing w:line="240" w:lineRule="auto"/>
      <w:jc w:val="center"/>
    </w:pPr>
    <w:rPr>
      <w:rFonts w:ascii="黑体" w:eastAsia="黑体"/>
      <w:b/>
      <w:sz w:val="28"/>
    </w:rPr>
  </w:style>
  <w:style w:type="paragraph" w:customStyle="1" w:styleId="afffffd">
    <w:name w:val="标准文件_封面发布日期"/>
    <w:basedOn w:val="afff5"/>
    <w:qFormat/>
    <w:pPr>
      <w:spacing w:line="310" w:lineRule="exact"/>
    </w:pPr>
    <w:rPr>
      <w:rFonts w:ascii="黑体" w:eastAsia="黑体"/>
      <w:kern w:val="0"/>
      <w:sz w:val="28"/>
    </w:rPr>
  </w:style>
  <w:style w:type="paragraph" w:customStyle="1" w:styleId="afffffe">
    <w:name w:val="标准文件_封面密级"/>
    <w:basedOn w:val="afff5"/>
    <w:qFormat/>
    <w:rPr>
      <w:rFonts w:eastAsia="黑体"/>
      <w:sz w:val="32"/>
    </w:rPr>
  </w:style>
  <w:style w:type="paragraph" w:customStyle="1" w:styleId="affffff">
    <w:name w:val="标准文件_封面实施日期"/>
    <w:basedOn w:val="afff5"/>
    <w:qFormat/>
    <w:pPr>
      <w:spacing w:line="310" w:lineRule="exact"/>
      <w:jc w:val="right"/>
    </w:pPr>
    <w:rPr>
      <w:rFonts w:ascii="黑体" w:eastAsia="黑体"/>
      <w:sz w:val="28"/>
    </w:rPr>
  </w:style>
  <w:style w:type="paragraph" w:customStyle="1" w:styleId="affffff0">
    <w:name w:val="标准文件_封面抬头"/>
    <w:basedOn w:val="afffff0"/>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0"/>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0"/>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0"/>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0"/>
    <w:qFormat/>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0"/>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0"/>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0"/>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0"/>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b"/>
    <w:qFormat/>
    <w:rPr>
      <w:kern w:val="2"/>
      <w:sz w:val="21"/>
      <w:szCs w:val="21"/>
    </w:rPr>
  </w:style>
  <w:style w:type="paragraph" w:customStyle="1" w:styleId="affffff2">
    <w:name w:val="标准文件_附录章标题"/>
    <w:next w:val="afffff0"/>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3">
    <w:name w:val="标准文件_公式后的破折号"/>
    <w:basedOn w:val="afffff0"/>
    <w:next w:val="afffff0"/>
    <w:qFormat/>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sz w:val="32"/>
    </w:rPr>
  </w:style>
  <w:style w:type="paragraph" w:customStyle="1" w:styleId="affffff4">
    <w:name w:val="标准文件_目次、标准名称标题"/>
    <w:basedOn w:val="a6"/>
    <w:next w:val="afffff0"/>
    <w:qFormat/>
    <w:pPr>
      <w:spacing w:line="460" w:lineRule="exact"/>
      <w:ind w:left="0" w:firstLine="0"/>
    </w:pPr>
  </w:style>
  <w:style w:type="paragraph" w:customStyle="1" w:styleId="affffff5">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0"/>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6">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0"/>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4">
    <w:name w:val="脚注文本 Char"/>
    <w:link w:val="affff"/>
    <w:semiHidden/>
    <w:rPr>
      <w:rFonts w:ascii="宋体"/>
      <w:kern w:val="2"/>
      <w:sz w:val="18"/>
      <w:szCs w:val="18"/>
    </w:rPr>
  </w:style>
  <w:style w:type="paragraph" w:customStyle="1" w:styleId="affffff7">
    <w:name w:val="标准文件_条文脚注"/>
    <w:basedOn w:val="affff"/>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0"/>
    <w:pPr>
      <w:numPr>
        <w:numId w:val="12"/>
      </w:numPr>
      <w:spacing w:line="240" w:lineRule="auto"/>
      <w:jc w:val="left"/>
    </w:pPr>
    <w:rPr>
      <w:rFonts w:ascii="宋体" w:hAnsi="宋体"/>
      <w:sz w:val="18"/>
    </w:rPr>
  </w:style>
  <w:style w:type="character" w:customStyle="1" w:styleId="affffff8">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0"/>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0"/>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0"/>
    <w:qFormat/>
    <w:pPr>
      <w:numPr>
        <w:ilvl w:val="2"/>
      </w:numPr>
      <w:spacing w:beforeLines="50" w:before="50" w:afterLines="50" w:after="50"/>
      <w:outlineLvl w:val="1"/>
    </w:pPr>
  </w:style>
  <w:style w:type="paragraph" w:customStyle="1" w:styleId="affffff9">
    <w:name w:val="标准文件_一致程度"/>
    <w:basedOn w:val="afff5"/>
    <w:pPr>
      <w:spacing w:line="440" w:lineRule="exact"/>
      <w:jc w:val="center"/>
    </w:pPr>
    <w:rPr>
      <w:sz w:val="28"/>
    </w:rPr>
  </w:style>
  <w:style w:type="paragraph" w:customStyle="1" w:styleId="affffffa">
    <w:name w:val="标准文件_引言标题"/>
    <w:next w:val="afff5"/>
    <w:pPr>
      <w:shd w:val="clear" w:color="FFFFFF" w:fill="FFFFFF"/>
      <w:spacing w:before="540" w:after="600"/>
      <w:jc w:val="center"/>
      <w:outlineLvl w:val="0"/>
    </w:pPr>
    <w:rPr>
      <w:rFonts w:ascii="黑体" w:eastAsia="黑体"/>
      <w:sz w:val="32"/>
    </w:rPr>
  </w:style>
  <w:style w:type="paragraph" w:customStyle="1" w:styleId="affffffb">
    <w:name w:val="标准文件_英文图表脚注"/>
    <w:basedOn w:val="afffff"/>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sz w:val="21"/>
    </w:rPr>
  </w:style>
  <w:style w:type="paragraph" w:customStyle="1" w:styleId="af">
    <w:name w:val="标准文件_英文注："/>
    <w:basedOn w:val="afff5"/>
    <w:next w:val="afffff0"/>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0"/>
    <w:qFormat/>
    <w:pPr>
      <w:numPr>
        <w:numId w:val="16"/>
      </w:numPr>
      <w:tabs>
        <w:tab w:val="left" w:pos="0"/>
      </w:tabs>
      <w:spacing w:beforeLines="50" w:before="50" w:afterLines="50" w:after="50"/>
      <w:jc w:val="center"/>
    </w:pPr>
    <w:rPr>
      <w:rFonts w:ascii="黑体" w:eastAsia="黑体"/>
      <w:sz w:val="21"/>
    </w:rPr>
  </w:style>
  <w:style w:type="paragraph" w:customStyle="1" w:styleId="affffffc">
    <w:name w:val="标准文件_正文公式"/>
    <w:basedOn w:val="afff5"/>
    <w:next w:val="afffff"/>
    <w:pPr>
      <w:tabs>
        <w:tab w:val="center" w:pos="4678"/>
        <w:tab w:val="right" w:leader="middleDot" w:pos="9356"/>
      </w:tabs>
      <w:spacing w:line="240" w:lineRule="auto"/>
    </w:pPr>
    <w:rPr>
      <w:rFonts w:ascii="宋体" w:hAnsi="宋体"/>
    </w:rPr>
  </w:style>
  <w:style w:type="paragraph" w:customStyle="1" w:styleId="afd">
    <w:name w:val="标准文件_正文图标题"/>
    <w:next w:val="afffff0"/>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0"/>
    <w:pPr>
      <w:numPr>
        <w:numId w:val="18"/>
      </w:numPr>
      <w:jc w:val="center"/>
    </w:pPr>
    <w:rPr>
      <w:rFonts w:ascii="黑体" w:eastAsia="黑体"/>
      <w:sz w:val="21"/>
    </w:rPr>
  </w:style>
  <w:style w:type="paragraph" w:customStyle="1" w:styleId="afb">
    <w:name w:val="标准文件_正文英文图标题"/>
    <w:next w:val="afffff0"/>
    <w:pPr>
      <w:numPr>
        <w:numId w:val="19"/>
      </w:numPr>
      <w:jc w:val="center"/>
    </w:pPr>
    <w:rPr>
      <w:rFonts w:ascii="黑体" w:eastAsia="黑体"/>
      <w:sz w:val="21"/>
    </w:rPr>
  </w:style>
  <w:style w:type="paragraph" w:customStyle="1" w:styleId="af7">
    <w:name w:val="标准文件_编号列项（三级）"/>
    <w:pPr>
      <w:numPr>
        <w:ilvl w:val="2"/>
        <w:numId w:val="13"/>
      </w:numPr>
    </w:pPr>
    <w:rPr>
      <w:rFonts w:ascii="宋体"/>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d">
    <w:name w:val="发布部门"/>
    <w:next w:val="afffff0"/>
    <w:pPr>
      <w:framePr w:w="7433" w:h="585" w:hRule="exact" w:hSpace="180" w:vSpace="180" w:wrap="around" w:hAnchor="margin" w:xAlign="center" w:y="14401" w:anchorLock="1"/>
      <w:jc w:val="center"/>
    </w:pPr>
    <w:rPr>
      <w:rFonts w:ascii="宋体"/>
      <w:b/>
      <w:w w:val="135"/>
      <w:sz w:val="36"/>
    </w:rPr>
  </w:style>
  <w:style w:type="paragraph" w:customStyle="1" w:styleId="affffffe">
    <w:name w:val="发布日期"/>
    <w:pPr>
      <w:framePr w:w="4000" w:h="473" w:hRule="exact" w:hSpace="180" w:vSpace="180" w:wrap="around" w:hAnchor="margin" w:y="13511" w:anchorLock="1"/>
    </w:pPr>
    <w:rPr>
      <w:rFonts w:eastAsia="黑体"/>
      <w:sz w:val="28"/>
    </w:rPr>
  </w:style>
  <w:style w:type="paragraph" w:customStyle="1" w:styleId="afffffff">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0">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1">
    <w:name w:val="封面标准文稿编辑信息"/>
    <w:pPr>
      <w:spacing w:before="180" w:line="180" w:lineRule="exact"/>
      <w:jc w:val="center"/>
    </w:pPr>
    <w:rPr>
      <w:rFonts w:ascii="宋体"/>
      <w:sz w:val="21"/>
    </w:rPr>
  </w:style>
  <w:style w:type="paragraph" w:customStyle="1" w:styleId="afffffff2">
    <w:name w:val="封面标准文稿类别"/>
    <w:pPr>
      <w:spacing w:before="440" w:line="400" w:lineRule="exact"/>
      <w:jc w:val="center"/>
    </w:pPr>
    <w:rPr>
      <w:rFonts w:ascii="宋体"/>
      <w:sz w:val="24"/>
    </w:rPr>
  </w:style>
  <w:style w:type="paragraph" w:customStyle="1" w:styleId="afffffff3">
    <w:name w:val="封面标准英文名称"/>
    <w:pPr>
      <w:widowControl w:val="0"/>
      <w:spacing w:line="360" w:lineRule="exact"/>
      <w:jc w:val="center"/>
    </w:pPr>
    <w:rPr>
      <w:sz w:val="28"/>
    </w:rPr>
  </w:style>
  <w:style w:type="paragraph" w:customStyle="1" w:styleId="afffffff4">
    <w:name w:val="封面一致性程度标识"/>
    <w:pPr>
      <w:spacing w:before="440" w:line="440" w:lineRule="exact"/>
      <w:jc w:val="center"/>
    </w:pPr>
    <w:rPr>
      <w:sz w:val="28"/>
    </w:rPr>
  </w:style>
  <w:style w:type="paragraph" w:customStyle="1" w:styleId="afffffff5">
    <w:name w:val="封面正文"/>
    <w:pPr>
      <w:jc w:val="both"/>
    </w:pPr>
  </w:style>
  <w:style w:type="paragraph" w:customStyle="1" w:styleId="afffffff6">
    <w:name w:val="附录二级无标题条"/>
    <w:basedOn w:val="afff5"/>
    <w:next w:val="afffff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7">
    <w:name w:val="附录三级无标题条"/>
    <w:basedOn w:val="afffffff6"/>
    <w:next w:val="afffff0"/>
    <w:pPr>
      <w:outlineLvl w:val="4"/>
    </w:pPr>
  </w:style>
  <w:style w:type="paragraph" w:customStyle="1" w:styleId="afffffff8">
    <w:name w:val="附录四级无标题条"/>
    <w:basedOn w:val="afffffff7"/>
    <w:next w:val="afffff0"/>
    <w:pPr>
      <w:outlineLvl w:val="5"/>
    </w:pPr>
  </w:style>
  <w:style w:type="paragraph" w:customStyle="1" w:styleId="afffffff9">
    <w:name w:val="附录图"/>
    <w:next w:val="afffff0"/>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pPr>
      <w:numPr>
        <w:numId w:val="21"/>
      </w:numPr>
    </w:pPr>
    <w:rPr>
      <w:rFonts w:ascii="宋体"/>
      <w:sz w:val="21"/>
    </w:rPr>
  </w:style>
  <w:style w:type="paragraph" w:customStyle="1" w:styleId="afffffffa">
    <w:name w:val="附录五级无标题条"/>
    <w:basedOn w:val="afffffff8"/>
    <w:next w:val="afffff0"/>
    <w:pPr>
      <w:outlineLvl w:val="6"/>
    </w:pPr>
  </w:style>
  <w:style w:type="paragraph" w:customStyle="1" w:styleId="afffffffb">
    <w:name w:val="附录性质"/>
    <w:basedOn w:val="afff5"/>
    <w:pPr>
      <w:widowControl/>
      <w:adjustRightInd/>
      <w:jc w:val="center"/>
    </w:pPr>
    <w:rPr>
      <w:rFonts w:ascii="黑体" w:eastAsia="黑体"/>
    </w:rPr>
  </w:style>
  <w:style w:type="paragraph" w:customStyle="1" w:styleId="afffffffc">
    <w:name w:val="附录一级无标题条"/>
    <w:basedOn w:val="affffff2"/>
    <w:next w:val="afffff0"/>
    <w:pPr>
      <w:autoSpaceDN w:val="0"/>
      <w:outlineLvl w:val="2"/>
    </w:pPr>
    <w:rPr>
      <w:rFonts w:ascii="宋体" w:eastAsia="宋体" w:hAnsi="宋体"/>
    </w:rPr>
  </w:style>
  <w:style w:type="character" w:customStyle="1" w:styleId="afffffffd">
    <w:name w:val="个人答复风格"/>
    <w:rPr>
      <w:rFonts w:ascii="Arial" w:eastAsia="宋体" w:hAnsi="Arial" w:cs="Arial"/>
      <w:color w:val="auto"/>
      <w:spacing w:val="0"/>
      <w:sz w:val="20"/>
    </w:rPr>
  </w:style>
  <w:style w:type="character" w:customStyle="1" w:styleId="afffffffe">
    <w:name w:val="个人撰写风格"/>
    <w:rPr>
      <w:rFonts w:ascii="Arial" w:eastAsia="宋体" w:hAnsi="Arial" w:cs="Arial"/>
      <w:color w:val="auto"/>
      <w:spacing w:val="0"/>
      <w:sz w:val="20"/>
    </w:rPr>
  </w:style>
  <w:style w:type="paragraph" w:customStyle="1" w:styleId="affffffff">
    <w:name w:val="脚注后续"/>
    <w:pPr>
      <w:ind w:leftChars="350" w:left="350"/>
      <w:jc w:val="both"/>
    </w:pPr>
    <w:rPr>
      <w:rFonts w:ascii="宋体"/>
      <w:sz w:val="18"/>
    </w:rPr>
  </w:style>
  <w:style w:type="paragraph" w:customStyle="1" w:styleId="afff4">
    <w:name w:val="列项——"/>
    <w:pPr>
      <w:widowControl w:val="0"/>
      <w:numPr>
        <w:numId w:val="22"/>
      </w:numPr>
      <w:jc w:val="both"/>
    </w:pPr>
    <w:rPr>
      <w:rFonts w:ascii="宋体" w:hAnsi="宋体"/>
      <w:sz w:val="21"/>
    </w:rPr>
  </w:style>
  <w:style w:type="paragraph" w:customStyle="1" w:styleId="affffffff0">
    <w:name w:val="列项·"/>
    <w:basedOn w:val="afffff0"/>
    <w:pPr>
      <w:tabs>
        <w:tab w:val="left" w:pos="840"/>
      </w:tabs>
    </w:pPr>
  </w:style>
  <w:style w:type="paragraph" w:customStyle="1" w:styleId="affffffff1">
    <w:name w:val="目次、索引正文"/>
    <w:pPr>
      <w:spacing w:line="320" w:lineRule="exact"/>
      <w:jc w:val="both"/>
    </w:pPr>
    <w:rPr>
      <w:rFonts w:ascii="宋体"/>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2">
    <w:name w:val="其他标准称谓"/>
    <w:pPr>
      <w:spacing w:line="0" w:lineRule="atLeast"/>
      <w:jc w:val="distribute"/>
    </w:pPr>
    <w:rPr>
      <w:rFonts w:ascii="黑体" w:eastAsia="黑体" w:hAnsi="宋体"/>
      <w:sz w:val="52"/>
    </w:rPr>
  </w:style>
  <w:style w:type="paragraph" w:customStyle="1" w:styleId="affffffff3">
    <w:name w:val="其他发布部门"/>
    <w:basedOn w:val="affffffd"/>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4">
    <w:name w:val="实施日期"/>
    <w:basedOn w:val="affffffe"/>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5">
    <w:name w:val="文献分类号"/>
    <w:pPr>
      <w:framePr w:hSpace="180" w:vSpace="180" w:wrap="around" w:hAnchor="margin" w:y="1" w:anchorLock="1"/>
      <w:widowControl w:val="0"/>
      <w:textAlignment w:val="center"/>
    </w:pPr>
    <w:rPr>
      <w:rFonts w:eastAsia="黑体"/>
      <w:sz w:val="21"/>
    </w:rPr>
  </w:style>
  <w:style w:type="paragraph" w:customStyle="1" w:styleId="affffffff6">
    <w:name w:val="无标题条"/>
    <w:next w:val="afffff0"/>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7">
    <w:name w:val="注:后续"/>
    <w:pPr>
      <w:spacing w:line="300" w:lineRule="exact"/>
      <w:ind w:leftChars="400" w:left="600" w:hangingChars="200" w:hanging="200"/>
      <w:jc w:val="both"/>
    </w:pPr>
    <w:rPr>
      <w:rFonts w:ascii="宋体"/>
      <w:sz w:val="18"/>
    </w:rPr>
  </w:style>
  <w:style w:type="paragraph" w:customStyle="1" w:styleId="affffffff8">
    <w:name w:val="注×:后续"/>
    <w:basedOn w:val="affffffff7"/>
    <w:pPr>
      <w:ind w:leftChars="0" w:left="1406" w:firstLineChars="0" w:hanging="499"/>
    </w:pPr>
  </w:style>
  <w:style w:type="paragraph" w:customStyle="1" w:styleId="affffffff9">
    <w:name w:val="标准文件_一级无标题"/>
    <w:basedOn w:val="affd"/>
    <w:qFormat/>
    <w:pPr>
      <w:spacing w:beforeLines="0" w:before="0" w:afterLines="0" w:after="0"/>
      <w:outlineLvl w:val="9"/>
    </w:pPr>
    <w:rPr>
      <w:rFonts w:ascii="宋体" w:eastAsia="宋体"/>
    </w:rPr>
  </w:style>
  <w:style w:type="paragraph" w:customStyle="1" w:styleId="affffffffa">
    <w:name w:val="标准文件_五级无标题"/>
    <w:basedOn w:val="afff1"/>
    <w:qFormat/>
    <w:pPr>
      <w:spacing w:beforeLines="0" w:before="0" w:afterLines="0" w:after="0"/>
      <w:outlineLvl w:val="9"/>
    </w:pPr>
    <w:rPr>
      <w:rFonts w:ascii="宋体" w:eastAsia="宋体"/>
    </w:rPr>
  </w:style>
  <w:style w:type="paragraph" w:customStyle="1" w:styleId="affffffffb">
    <w:name w:val="标准文件_三级无标题"/>
    <w:basedOn w:val="afff"/>
    <w:qFormat/>
    <w:pPr>
      <w:spacing w:beforeLines="0" w:before="0" w:afterLines="0" w:after="0"/>
      <w:outlineLvl w:val="9"/>
    </w:pPr>
    <w:rPr>
      <w:rFonts w:ascii="宋体" w:eastAsia="宋体"/>
    </w:rPr>
  </w:style>
  <w:style w:type="paragraph" w:customStyle="1" w:styleId="affffffffc">
    <w:name w:val="标准文件_二级无标题"/>
    <w:basedOn w:val="affe"/>
    <w:qFormat/>
    <w:pPr>
      <w:spacing w:beforeLines="0" w:before="0" w:afterLines="0" w:after="0"/>
      <w:outlineLvl w:val="9"/>
    </w:pPr>
    <w:rPr>
      <w:rFonts w:ascii="宋体" w:eastAsia="宋体"/>
    </w:rPr>
  </w:style>
  <w:style w:type="paragraph" w:customStyle="1" w:styleId="affffffffd">
    <w:name w:val="标准_四级无标题"/>
    <w:basedOn w:val="afff0"/>
    <w:next w:val="afffff0"/>
    <w:qFormat/>
    <w:rPr>
      <w:rFonts w:eastAsia="宋体"/>
    </w:rPr>
  </w:style>
  <w:style w:type="paragraph" w:customStyle="1" w:styleId="affffffffe">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0"/>
    <w:pPr>
      <w:numPr>
        <w:numId w:val="23"/>
      </w:numPr>
      <w:ind w:firstLineChars="0" w:firstLine="0"/>
    </w:pPr>
    <w:rPr>
      <w:rFonts w:ascii="Times New Roman" w:cs="Arial"/>
      <w:szCs w:val="28"/>
    </w:rPr>
  </w:style>
  <w:style w:type="paragraph" w:customStyle="1" w:styleId="ae">
    <w:name w:val="标准文件_小写罗马数字编号列项"/>
    <w:basedOn w:val="afffff0"/>
    <w:pPr>
      <w:numPr>
        <w:numId w:val="24"/>
      </w:numPr>
      <w:ind w:firstLineChars="0" w:firstLine="0"/>
    </w:pPr>
    <w:rPr>
      <w:rFonts w:cs="Arial"/>
      <w:szCs w:val="28"/>
    </w:rPr>
  </w:style>
  <w:style w:type="paragraph" w:customStyle="1" w:styleId="afffffffff">
    <w:name w:val="标准文件_附录标题"/>
    <w:basedOn w:val="aff3"/>
    <w:qFormat/>
    <w:pPr>
      <w:numPr>
        <w:numId w:val="0"/>
      </w:numPr>
      <w:spacing w:after="280"/>
      <w:outlineLvl w:val="9"/>
    </w:pPr>
  </w:style>
  <w:style w:type="paragraph" w:customStyle="1" w:styleId="afffffffff0">
    <w:name w:val="标准文件_二级项"/>
    <w:rPr>
      <w:rFonts w:ascii="宋体"/>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0"/>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sz w:val="21"/>
    </w:rPr>
  </w:style>
  <w:style w:type="paragraph" w:customStyle="1" w:styleId="afffffffff1">
    <w:name w:val="标准文件_索引字母"/>
    <w:next w:val="afffff0"/>
    <w:qFormat/>
    <w:pPr>
      <w:jc w:val="center"/>
    </w:pPr>
    <w:rPr>
      <w:rFonts w:ascii="宋体" w:eastAsia="Times New Roman" w:hAnsi="宋体"/>
      <w:b/>
      <w:kern w:val="2"/>
      <w:sz w:val="21"/>
    </w:rPr>
  </w:style>
  <w:style w:type="paragraph" w:customStyle="1" w:styleId="afffffffff2">
    <w:name w:val="标准文件_附录前"/>
    <w:next w:val="afffff0"/>
    <w:qFormat/>
    <w:pPr>
      <w:spacing w:line="20" w:lineRule="atLeast"/>
      <w:ind w:firstLine="200"/>
    </w:pPr>
    <w:rPr>
      <w:rFonts w:ascii="宋体" w:hAnsi="宋体"/>
      <w:kern w:val="2"/>
      <w:sz w:val="10"/>
    </w:rPr>
  </w:style>
  <w:style w:type="paragraph" w:customStyle="1" w:styleId="afffffffff3">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4">
    <w:name w:val="标准文件_表格"/>
    <w:basedOn w:val="afffff0"/>
    <w:qFormat/>
    <w:pPr>
      <w:ind w:firstLineChars="0" w:firstLine="0"/>
      <w:jc w:val="center"/>
    </w:pPr>
    <w:rPr>
      <w:sz w:val="18"/>
    </w:rPr>
  </w:style>
  <w:style w:type="paragraph" w:customStyle="1" w:styleId="afff2">
    <w:name w:val="标准文件_注："/>
    <w:next w:val="afffff0"/>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5"/>
    <w:pPr>
      <w:widowControl w:val="0"/>
      <w:numPr>
        <w:numId w:val="28"/>
      </w:numPr>
      <w:jc w:val="both"/>
    </w:pPr>
    <w:rPr>
      <w:rFonts w:ascii="宋体"/>
      <w:sz w:val="18"/>
      <w:szCs w:val="18"/>
    </w:rPr>
  </w:style>
  <w:style w:type="paragraph" w:customStyle="1" w:styleId="afffffffff5">
    <w:name w:val="标准文件_示例内容"/>
    <w:basedOn w:val="afffff0"/>
    <w:qFormat/>
    <w:pPr>
      <w:ind w:firstLine="420"/>
    </w:pPr>
    <w:rPr>
      <w:sz w:val="18"/>
    </w:rPr>
  </w:style>
  <w:style w:type="paragraph" w:customStyle="1" w:styleId="afa">
    <w:name w:val="标准文件_示例×："/>
    <w:basedOn w:val="afff5"/>
    <w:next w:val="afffffffff5"/>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0"/>
    <w:qFormat/>
    <w:rPr>
      <w:rFonts w:ascii="宋体" w:hAnsi="Times New Roman"/>
      <w:sz w:val="21"/>
    </w:rPr>
  </w:style>
  <w:style w:type="paragraph" w:customStyle="1" w:styleId="afffffffff6">
    <w:name w:val="标准文件_表格续"/>
    <w:basedOn w:val="afffff0"/>
    <w:next w:val="afffff0"/>
    <w:qFormat/>
    <w:pPr>
      <w:jc w:val="center"/>
    </w:pPr>
    <w:rPr>
      <w:rFonts w:ascii="黑体" w:eastAsia="黑体" w:hAnsi="黑体"/>
    </w:rPr>
  </w:style>
  <w:style w:type="character" w:styleId="afffffffff7">
    <w:name w:val="Placeholder Text"/>
    <w:basedOn w:val="afff6"/>
    <w:uiPriority w:val="99"/>
    <w:semiHidden/>
    <w:rPr>
      <w:color w:val="808080"/>
    </w:rPr>
  </w:style>
  <w:style w:type="paragraph" w:customStyle="1" w:styleId="2">
    <w:name w:val="标准文件_二级项2"/>
    <w:basedOn w:val="afffff0"/>
    <w:qFormat/>
    <w:pPr>
      <w:numPr>
        <w:ilvl w:val="1"/>
        <w:numId w:val="21"/>
      </w:numPr>
      <w:ind w:firstLineChars="0" w:firstLine="0"/>
    </w:pPr>
  </w:style>
  <w:style w:type="paragraph" w:customStyle="1" w:styleId="21">
    <w:name w:val="标准文件_三级项2"/>
    <w:basedOn w:val="afffff0"/>
    <w:qFormat/>
    <w:pPr>
      <w:numPr>
        <w:numId w:val="30"/>
      </w:numPr>
      <w:spacing w:line="300" w:lineRule="exact"/>
      <w:ind w:firstLineChars="0"/>
    </w:pPr>
    <w:rPr>
      <w:rFonts w:ascii="Times New Roman"/>
    </w:rPr>
  </w:style>
  <w:style w:type="paragraph" w:customStyle="1" w:styleId="20">
    <w:name w:val="标准文件_一级项2"/>
    <w:basedOn w:val="afffff0"/>
    <w:qFormat/>
    <w:pPr>
      <w:numPr>
        <w:numId w:val="31"/>
      </w:numPr>
      <w:spacing w:line="300" w:lineRule="exact"/>
      <w:ind w:firstLineChars="0"/>
    </w:pPr>
    <w:rPr>
      <w:rFonts w:ascii="Times New Roman"/>
    </w:rPr>
  </w:style>
  <w:style w:type="paragraph" w:customStyle="1" w:styleId="afffffffff8">
    <w:name w:val="标准文件_提示"/>
    <w:basedOn w:val="afffff0"/>
    <w:next w:val="afffff0"/>
    <w:qFormat/>
    <w:pPr>
      <w:ind w:firstLine="420"/>
    </w:pPr>
    <w:rPr>
      <w:rFonts w:ascii="黑体" w:eastAsia="黑体"/>
    </w:rPr>
  </w:style>
  <w:style w:type="character" w:customStyle="1" w:styleId="afffffffff9">
    <w:name w:val="标准文件_来源"/>
    <w:basedOn w:val="afff6"/>
    <w:uiPriority w:val="1"/>
    <w:qFormat/>
    <w:rPr>
      <w:rFonts w:eastAsia="宋体"/>
      <w:sz w:val="21"/>
    </w:rPr>
  </w:style>
  <w:style w:type="paragraph" w:customStyle="1" w:styleId="afffffffffa">
    <w:name w:val="标准文件_图表说明"/>
    <w:qFormat/>
    <w:pPr>
      <w:spacing w:line="276" w:lineRule="auto"/>
      <w:ind w:firstLine="420"/>
    </w:pPr>
    <w:rPr>
      <w:rFonts w:ascii="宋体" w:hAnsi="宋体"/>
      <w:kern w:val="2"/>
      <w:sz w:val="18"/>
    </w:rPr>
  </w:style>
  <w:style w:type="paragraph" w:customStyle="1" w:styleId="afffffffffb">
    <w:name w:val="其他发布日期"/>
    <w:basedOn w:val="affffffe"/>
    <w:pPr>
      <w:framePr w:w="3997" w:h="471" w:hRule="exact" w:hSpace="0" w:vSpace="181" w:wrap="around" w:vAnchor="page" w:hAnchor="page" w:x="1419" w:y="14097"/>
    </w:pPr>
  </w:style>
  <w:style w:type="paragraph" w:customStyle="1" w:styleId="afffffffffc">
    <w:name w:val="其他实施日期"/>
    <w:basedOn w:val="affffffff4"/>
    <w:pPr>
      <w:framePr w:w="3997" w:h="471" w:hRule="exact" w:vSpace="181" w:wrap="around" w:vAnchor="page" w:hAnchor="page" w:x="7089" w:y="14097"/>
    </w:pPr>
  </w:style>
  <w:style w:type="paragraph" w:customStyle="1" w:styleId="afffffffffd">
    <w:name w:val="标准文件_文件编号"/>
    <w:basedOn w:val="afffff0"/>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e">
    <w:name w:val="标准文件_替换文件编号"/>
    <w:basedOn w:val="afffffffffd"/>
    <w:qFormat/>
    <w:pPr>
      <w:framePr w:wrap="auto"/>
      <w:spacing w:before="57"/>
    </w:pPr>
    <w:rPr>
      <w:sz w:val="21"/>
    </w:rPr>
  </w:style>
  <w:style w:type="paragraph" w:customStyle="1" w:styleId="affffffffff">
    <w:name w:val="标准文件_文件名称"/>
    <w:basedOn w:val="afffff0"/>
    <w:next w:val="afffff0"/>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0"/>
    <w:next w:val="afffff0"/>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0"/>
    <w:next w:val="afffff0"/>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0"/>
    <w:next w:val="afffff0"/>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0"/>
    <w:next w:val="afffff0"/>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0"/>
    <w:next w:val="afffff0"/>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0"/>
    <w:next w:val="afffff0"/>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0"/>
    <w:next w:val="afffff0"/>
    <w:qFormat/>
    <w:pPr>
      <w:numPr>
        <w:ilvl w:val="5"/>
        <w:numId w:val="8"/>
      </w:numPr>
      <w:spacing w:beforeLines="50" w:before="50" w:afterLines="50" w:after="50"/>
      <w:ind w:firstLineChars="0"/>
    </w:pPr>
    <w:rPr>
      <w:rFonts w:ascii="黑体" w:eastAsia="黑体"/>
    </w:rPr>
  </w:style>
  <w:style w:type="paragraph" w:customStyle="1" w:styleId="affffffffff0">
    <w:name w:val="标准文件_注后"/>
    <w:basedOn w:val="afffff0"/>
    <w:qFormat/>
    <w:pPr>
      <w:ind w:left="811" w:firstLineChars="0" w:firstLine="0"/>
    </w:pPr>
    <w:rPr>
      <w:sz w:val="18"/>
    </w:rPr>
  </w:style>
  <w:style w:type="paragraph" w:customStyle="1" w:styleId="X">
    <w:name w:val="标准文件_注X后"/>
    <w:basedOn w:val="afffff0"/>
    <w:qFormat/>
    <w:pPr>
      <w:ind w:left="811" w:firstLineChars="0" w:firstLine="0"/>
    </w:pPr>
    <w:rPr>
      <w:sz w:val="18"/>
    </w:rPr>
  </w:style>
  <w:style w:type="paragraph" w:customStyle="1" w:styleId="affffffffff1">
    <w:name w:val="标准文件_示例后"/>
    <w:basedOn w:val="afffff0"/>
    <w:qFormat/>
    <w:pPr>
      <w:ind w:left="964" w:firstLineChars="0" w:firstLine="0"/>
    </w:pPr>
    <w:rPr>
      <w:sz w:val="18"/>
    </w:rPr>
  </w:style>
  <w:style w:type="paragraph" w:customStyle="1" w:styleId="X0">
    <w:name w:val="标准文件_示例X后"/>
    <w:basedOn w:val="afffff0"/>
    <w:link w:val="X1"/>
    <w:qFormat/>
    <w:pPr>
      <w:ind w:left="1049" w:firstLineChars="0" w:firstLine="0"/>
    </w:pPr>
    <w:rPr>
      <w:sz w:val="18"/>
    </w:rPr>
  </w:style>
  <w:style w:type="character" w:customStyle="1" w:styleId="X1">
    <w:name w:val="标准文件_示例X后 字符"/>
    <w:basedOn w:val="Char7"/>
    <w:link w:val="X0"/>
    <w:rPr>
      <w:rFonts w:ascii="宋体" w:hAnsi="Times New Roman"/>
      <w:sz w:val="18"/>
    </w:rPr>
  </w:style>
  <w:style w:type="paragraph" w:customStyle="1" w:styleId="affffffffff2">
    <w:name w:val="标准文件_索引项"/>
    <w:basedOn w:val="afffff0"/>
    <w:next w:val="afffff0"/>
    <w:qFormat/>
    <w:pPr>
      <w:tabs>
        <w:tab w:val="right" w:leader="dot" w:pos="9356"/>
      </w:tabs>
      <w:ind w:left="210" w:firstLineChars="0" w:hanging="210"/>
      <w:jc w:val="left"/>
    </w:pPr>
  </w:style>
  <w:style w:type="paragraph" w:customStyle="1" w:styleId="affffffffff3">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4">
    <w:name w:val="标准文件_附录二级无标题"/>
    <w:basedOn w:val="aff5"/>
    <w:pPr>
      <w:spacing w:beforeLines="0" w:before="0" w:afterLines="0" w:after="0" w:line="276" w:lineRule="auto"/>
      <w:outlineLvl w:val="9"/>
    </w:pPr>
    <w:rPr>
      <w:rFonts w:ascii="宋体" w:eastAsia="宋体"/>
    </w:rPr>
  </w:style>
  <w:style w:type="paragraph" w:customStyle="1" w:styleId="affffffffff5">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6">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7">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8">
    <w:name w:val="标准文件_引言一级无标题"/>
    <w:basedOn w:val="a7"/>
    <w:next w:val="afffff0"/>
    <w:qFormat/>
    <w:pPr>
      <w:spacing w:beforeLines="0" w:before="0" w:afterLines="0" w:after="0" w:line="276" w:lineRule="auto"/>
    </w:pPr>
    <w:rPr>
      <w:rFonts w:ascii="宋体" w:eastAsia="宋体"/>
    </w:rPr>
  </w:style>
  <w:style w:type="paragraph" w:customStyle="1" w:styleId="affffffffff9">
    <w:name w:val="标准文件_引言二级无标题"/>
    <w:basedOn w:val="a8"/>
    <w:next w:val="afffff0"/>
    <w:qFormat/>
    <w:pPr>
      <w:spacing w:beforeLines="0" w:before="0" w:afterLines="0" w:after="0" w:line="276" w:lineRule="auto"/>
    </w:pPr>
    <w:rPr>
      <w:rFonts w:ascii="宋体" w:eastAsia="宋体"/>
    </w:rPr>
  </w:style>
  <w:style w:type="paragraph" w:customStyle="1" w:styleId="affffffffffa">
    <w:name w:val="标准文件_引言三级无标题"/>
    <w:basedOn w:val="a9"/>
    <w:qFormat/>
    <w:pPr>
      <w:spacing w:beforeLines="0" w:before="0" w:afterLines="0" w:after="0" w:line="276" w:lineRule="auto"/>
    </w:pPr>
    <w:rPr>
      <w:rFonts w:ascii="宋体" w:eastAsia="宋体"/>
    </w:rPr>
  </w:style>
  <w:style w:type="paragraph" w:customStyle="1" w:styleId="affffffffffb">
    <w:name w:val="标准文件_引言四级无标题"/>
    <w:basedOn w:val="aa"/>
    <w:next w:val="afffff0"/>
    <w:qFormat/>
    <w:pPr>
      <w:spacing w:beforeLines="0" w:before="0" w:afterLines="0" w:after="0" w:line="276" w:lineRule="auto"/>
    </w:pPr>
    <w:rPr>
      <w:rFonts w:ascii="宋体" w:eastAsia="宋体"/>
    </w:rPr>
  </w:style>
  <w:style w:type="paragraph" w:customStyle="1" w:styleId="affffffffffc">
    <w:name w:val="标准文件_引言五级无标题"/>
    <w:basedOn w:val="ab"/>
    <w:next w:val="afffff0"/>
    <w:qFormat/>
    <w:pPr>
      <w:spacing w:beforeLines="0" w:before="0" w:afterLines="0" w:after="0" w:line="276" w:lineRule="auto"/>
    </w:pPr>
    <w:rPr>
      <w:rFonts w:ascii="宋体" w:eastAsia="宋体"/>
    </w:rPr>
  </w:style>
  <w:style w:type="paragraph" w:customStyle="1" w:styleId="affffffffffd">
    <w:name w:val="标准文件_索引标题"/>
    <w:basedOn w:val="afffff7"/>
    <w:next w:val="afffff0"/>
    <w:qFormat/>
    <w:rPr>
      <w:rFonts w:hAnsi="黑体"/>
    </w:rPr>
  </w:style>
  <w:style w:type="paragraph" w:customStyle="1" w:styleId="affffffffffe">
    <w:name w:val="标准文件_脚注内容"/>
    <w:basedOn w:val="afffff0"/>
    <w:qFormat/>
    <w:pPr>
      <w:ind w:leftChars="200" w:left="400" w:hangingChars="200" w:hanging="200"/>
    </w:pPr>
    <w:rPr>
      <w:sz w:val="15"/>
    </w:rPr>
  </w:style>
  <w:style w:type="paragraph" w:customStyle="1" w:styleId="afffffffffff">
    <w:name w:val="标准文件_术语条一"/>
    <w:basedOn w:val="affffffff9"/>
    <w:next w:val="afffff0"/>
    <w:qFormat/>
  </w:style>
  <w:style w:type="paragraph" w:customStyle="1" w:styleId="afffffffffff0">
    <w:name w:val="标准文件_术语条二"/>
    <w:basedOn w:val="affffffffc"/>
    <w:next w:val="afffff0"/>
    <w:qFormat/>
  </w:style>
  <w:style w:type="paragraph" w:customStyle="1" w:styleId="afffffffffff1">
    <w:name w:val="标准文件_术语条三"/>
    <w:basedOn w:val="affffffffb"/>
    <w:next w:val="afffff0"/>
    <w:qFormat/>
  </w:style>
  <w:style w:type="paragraph" w:customStyle="1" w:styleId="afffffffffff2">
    <w:name w:val="标准文件_术语条四"/>
    <w:basedOn w:val="affffffffe"/>
    <w:next w:val="afffff0"/>
    <w:qFormat/>
  </w:style>
  <w:style w:type="paragraph" w:customStyle="1" w:styleId="afffffffffff3">
    <w:name w:val="标准文件_术语条五"/>
    <w:basedOn w:val="affffffffa"/>
    <w:next w:val="afffff0"/>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4">
    <w:name w:val="发布"/>
    <w:basedOn w:val="afff6"/>
    <w:rPr>
      <w:rFonts w:ascii="黑体" w:eastAsia="黑体"/>
      <w:spacing w:val="85"/>
      <w:w w:val="100"/>
      <w:position w:val="3"/>
      <w:sz w:val="28"/>
      <w:szCs w:val="28"/>
    </w:rPr>
  </w:style>
  <w:style w:type="character" w:customStyle="1" w:styleId="Char">
    <w:name w:val="批注文字 Char"/>
    <w:basedOn w:val="afff6"/>
    <w:link w:val="afffa"/>
    <w:uiPriority w:val="99"/>
    <w:semiHidden/>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image" Target="media/image2.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F04385C7FD432C964CEC5B09C4FCD6"/>
        <w:category>
          <w:name w:val="常规"/>
          <w:gallery w:val="placeholder"/>
        </w:category>
        <w:types>
          <w:type w:val="bbPlcHdr"/>
        </w:types>
        <w:behaviors>
          <w:behavior w:val="content"/>
        </w:behaviors>
        <w:guid w:val="{BFE13F3E-F4CF-493F-8DAD-DFC446DB9533}"/>
      </w:docPartPr>
      <w:docPartBody>
        <w:p w:rsidR="008757C9" w:rsidRDefault="00FB596F">
          <w:pPr>
            <w:pStyle w:val="4DF04385C7FD432C964CEC5B09C4FCD6"/>
          </w:pPr>
          <w:r>
            <w:rPr>
              <w:rStyle w:val="a3"/>
              <w:rFonts w:hint="eastAsia"/>
            </w:rPr>
            <w:t>单击或点击此处输入文字。</w:t>
          </w:r>
        </w:p>
      </w:docPartBody>
    </w:docPart>
    <w:docPart>
      <w:docPartPr>
        <w:name w:val="04C8229188EC4F6F88320B5E9598CD2F"/>
        <w:category>
          <w:name w:val="常规"/>
          <w:gallery w:val="placeholder"/>
        </w:category>
        <w:types>
          <w:type w:val="bbPlcHdr"/>
        </w:types>
        <w:behaviors>
          <w:behavior w:val="content"/>
        </w:behaviors>
        <w:guid w:val="{3AEE5472-2255-4D51-B389-C9B8639B52A5}"/>
      </w:docPartPr>
      <w:docPartBody>
        <w:p w:rsidR="008757C9" w:rsidRDefault="00FB596F">
          <w:pPr>
            <w:pStyle w:val="04C8229188EC4F6F88320B5E9598CD2F"/>
          </w:pPr>
          <w:r>
            <w:rPr>
              <w:rStyle w:val="a3"/>
              <w:rFonts w:hint="eastAsia"/>
            </w:rPr>
            <w:t>选择一项。</w:t>
          </w:r>
        </w:p>
      </w:docPartBody>
    </w:docPart>
    <w:docPart>
      <w:docPartPr>
        <w:name w:val="9BF67CCF943E46B6A8BBAEA08F4D3BB2"/>
        <w:category>
          <w:name w:val="常规"/>
          <w:gallery w:val="placeholder"/>
        </w:category>
        <w:types>
          <w:type w:val="bbPlcHdr"/>
        </w:types>
        <w:behaviors>
          <w:behavior w:val="content"/>
        </w:behaviors>
        <w:guid w:val="{90BC86DC-42AA-4550-B65E-01A0403FB0CC}"/>
      </w:docPartPr>
      <w:docPartBody>
        <w:p w:rsidR="008757C9" w:rsidRDefault="00FB596F">
          <w:pPr>
            <w:pStyle w:val="9BF67CCF943E46B6A8BBAEA08F4D3BB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B5"/>
    <w:rsid w:val="000A1E5E"/>
    <w:rsid w:val="00801C13"/>
    <w:rsid w:val="00810B5F"/>
    <w:rsid w:val="008757C9"/>
    <w:rsid w:val="00BE16B9"/>
    <w:rsid w:val="00D31056"/>
    <w:rsid w:val="00DE2E26"/>
    <w:rsid w:val="00E32B34"/>
    <w:rsid w:val="00EB47E5"/>
    <w:rsid w:val="00F8361A"/>
    <w:rsid w:val="00FB596F"/>
    <w:rsid w:val="00FE4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DF04385C7FD432C964CEC5B09C4FCD6">
    <w:name w:val="4DF04385C7FD432C964CEC5B09C4FCD6"/>
    <w:qFormat/>
    <w:pPr>
      <w:widowControl w:val="0"/>
      <w:jc w:val="both"/>
    </w:pPr>
    <w:rPr>
      <w:kern w:val="2"/>
      <w:sz w:val="21"/>
      <w:szCs w:val="22"/>
      <w14:ligatures w14:val="standardContextual"/>
    </w:rPr>
  </w:style>
  <w:style w:type="paragraph" w:customStyle="1" w:styleId="04C8229188EC4F6F88320B5E9598CD2F">
    <w:name w:val="04C8229188EC4F6F88320B5E9598CD2F"/>
    <w:qFormat/>
    <w:pPr>
      <w:widowControl w:val="0"/>
      <w:jc w:val="both"/>
    </w:pPr>
    <w:rPr>
      <w:kern w:val="2"/>
      <w:sz w:val="21"/>
      <w:szCs w:val="22"/>
      <w14:ligatures w14:val="standardContextual"/>
    </w:rPr>
  </w:style>
  <w:style w:type="paragraph" w:customStyle="1" w:styleId="9BF67CCF943E46B6A8BBAEA08F4D3BB2">
    <w:name w:val="9BF67CCF943E46B6A8BBAEA08F4D3BB2"/>
    <w:qFormat/>
    <w:pPr>
      <w:widowControl w:val="0"/>
      <w:jc w:val="both"/>
    </w:pPr>
    <w:rPr>
      <w:kern w:val="2"/>
      <w:sz w:val="21"/>
      <w:szCs w:val="22"/>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DF04385C7FD432C964CEC5B09C4FCD6">
    <w:name w:val="4DF04385C7FD432C964CEC5B09C4FCD6"/>
    <w:qFormat/>
    <w:pPr>
      <w:widowControl w:val="0"/>
      <w:jc w:val="both"/>
    </w:pPr>
    <w:rPr>
      <w:kern w:val="2"/>
      <w:sz w:val="21"/>
      <w:szCs w:val="22"/>
      <w14:ligatures w14:val="standardContextual"/>
    </w:rPr>
  </w:style>
  <w:style w:type="paragraph" w:customStyle="1" w:styleId="04C8229188EC4F6F88320B5E9598CD2F">
    <w:name w:val="04C8229188EC4F6F88320B5E9598CD2F"/>
    <w:qFormat/>
    <w:pPr>
      <w:widowControl w:val="0"/>
      <w:jc w:val="both"/>
    </w:pPr>
    <w:rPr>
      <w:kern w:val="2"/>
      <w:sz w:val="21"/>
      <w:szCs w:val="22"/>
      <w14:ligatures w14:val="standardContextual"/>
    </w:rPr>
  </w:style>
  <w:style w:type="paragraph" w:customStyle="1" w:styleId="9BF67CCF943E46B6A8BBAEA08F4D3BB2">
    <w:name w:val="9BF67CCF943E46B6A8BBAEA08F4D3BB2"/>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20</TotalTime>
  <Pages>18</Pages>
  <Words>2147</Words>
  <Characters>12244</Characters>
  <Application>Microsoft Office Word</Application>
  <DocSecurity>0</DocSecurity>
  <Lines>102</Lines>
  <Paragraphs>28</Paragraphs>
  <ScaleCrop>false</ScaleCrop>
  <Company>PCMI</Company>
  <LinksUpToDate>false</LinksUpToDate>
  <CharactersWithSpaces>14363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LI ZHAO</dc:creator>
  <dc:description>&lt;config cover="true" show_menu="true" version="1.0.0" doctype="SDKXY"&gt;_x000d_
&lt;/config&gt;</dc:description>
  <cp:lastModifiedBy>刘富强</cp:lastModifiedBy>
  <cp:revision>4</cp:revision>
  <cp:lastPrinted>2020-08-30T10:00:00Z</cp:lastPrinted>
  <dcterms:created xsi:type="dcterms:W3CDTF">2025-01-02T01:22:00Z</dcterms:created>
  <dcterms:modified xsi:type="dcterms:W3CDTF">2025-01-02T02:05:00Z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2052-12.1.0.18912</vt:lpwstr>
  </property>
  <property fmtid="{D5CDD505-2E9C-101B-9397-08002B2CF9AE}" pid="16" name="ICV">
    <vt:lpwstr>4965606417AF4FB09A3E10FBB6EF660D_13</vt:lpwstr>
  </property>
</Properties>
</file>