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080"/>
        <w:gridCol w:w="2280"/>
        <w:gridCol w:w="1080"/>
        <w:gridCol w:w="1080"/>
        <w:gridCol w:w="1080"/>
        <w:gridCol w:w="1080"/>
        <w:gridCol w:w="1080"/>
        <w:gridCol w:w="1080"/>
        <w:gridCol w:w="2715"/>
      </w:tblGrid>
      <w:tr w14:paraId="160DF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89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126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 w14:paraId="29B769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44"/>
                <w:lang w:val="en"/>
              </w:rPr>
              <w:t>绍兴市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44"/>
                <w:lang w:val="en" w:eastAsia="zh-CN"/>
              </w:rPr>
              <w:t>部分医疗服务价格调整明细表</w:t>
            </w:r>
          </w:p>
        </w:tc>
      </w:tr>
      <w:tr w14:paraId="0C99F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3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5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E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B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C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计价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C9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县级及以上医院价格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CC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基层医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院价格</w:t>
            </w:r>
          </w:p>
        </w:tc>
        <w:tc>
          <w:tcPr>
            <w:tcW w:w="2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2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C1ED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E46B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EDA4E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0D3A4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E5FCA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57DE1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6B42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C23C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FAB4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二级及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34397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A515D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54D5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DF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33070303800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FD25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植入式给药装置置入术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D931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毒铺巾，麻醉，选择合适穿刺部位（锁骨下静脉、颈内静脉或股静脉等）进行穿刺，置入导丝、扩张鞘，置入导管，确认导管留置位置；手术切开，扩张皮下，制作皮下囊袋，植入植入式给药装置（药盒），经皮下隧道，连接导管和药盒，回抽血液及冲封管，皮肤切口缝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AC3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植入式给药装置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DF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D6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7F2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A2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379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A5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Times New Roman" w:hAnsi="Times New Roman" w:eastAsia="方正书宋_GBK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限长期（三个月及以上）输注细胞毒性等刺激性药物；短肠综合征等需长期（三个月及以上）输注肠外营养制剂；需反复输注血液制品或频繁血液采样监测的患者</w:t>
            </w:r>
          </w:p>
        </w:tc>
      </w:tr>
      <w:tr w14:paraId="5F918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05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33070303801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91BF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植入式给药装置取出术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02DD0F">
            <w:pPr>
              <w:jc w:val="both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A35D8C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200A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E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E5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2D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8A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2BAE5">
            <w:pPr>
              <w:jc w:val="both"/>
              <w:rPr>
                <w:rFonts w:hint="default" w:ascii="Times New Roman" w:hAnsi="Times New Roman" w:eastAsia="方正书宋_GBK" w:cs="Times New Roman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2979B4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9E11C2-DAB2-4D4E-BCC2-AD3B7A406B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65EC273-5259-4C68-BC5F-94B26E8D6B5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457F8E4-44B4-4D32-87FE-DCEB9455BAD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00FBA70-D380-4253-A6CF-6FBEC3AD6A3D}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5" w:fontKey="{D5F40A69-A699-49BE-BBDE-49112E01963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42A02"/>
    <w:rsid w:val="0E14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2024-12-24T08:52:00Z</dcterms:created>
  <dc:creator>爱吃糖的小情绪</dc:creator>
  <cp:lastModifiedBy>爱吃糖的小情绪</cp:lastModifiedBy>
  <dcterms:modified xsi:type="dcterms:W3CDTF">2024-12-24T08:53:20Z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FFCD53CC06184A6DBB88573F24AD6102_11</vt:lpwstr>
  </property>
</Properties>
</file>