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1FDA7">
      <w:pPr>
        <w:spacing w:line="60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附件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申请增补产品清单</w:t>
      </w:r>
    </w:p>
    <w:p w14:paraId="4A4C96DC"/>
    <w:tbl>
      <w:tblPr>
        <w:tblStyle w:val="2"/>
        <w:tblW w:w="136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28"/>
        <w:gridCol w:w="1439"/>
        <w:gridCol w:w="2130"/>
        <w:gridCol w:w="2392"/>
        <w:gridCol w:w="1364"/>
        <w:gridCol w:w="1665"/>
        <w:gridCol w:w="1543"/>
      </w:tblGrid>
      <w:tr w14:paraId="4671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405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618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6CD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EE3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9A1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9EDC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产品价格</w:t>
            </w:r>
          </w:p>
          <w:p w14:paraId="53E2C6D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271F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伴随服务价格</w:t>
            </w:r>
          </w:p>
          <w:p w14:paraId="190A8DA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551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中选价格（元）</w:t>
            </w:r>
          </w:p>
        </w:tc>
      </w:tr>
      <w:tr w14:paraId="331A8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6506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5C5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铂铬合金可降解涂层依维莫司洗脱冠状动脉支架系统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422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20173131421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D0F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波科国际医疗贸易（上海）有限公司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E0B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波士顿科学公司Boston Scientific Corporation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C64F1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79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9207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F71B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84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</w:t>
            </w:r>
          </w:p>
        </w:tc>
      </w:tr>
    </w:tbl>
    <w:p w14:paraId="48BB16C3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MzRlMTZhM2U3MjIxYzllMDM2MzZmYWYwZTZkMmQifQ=="/>
  </w:docVars>
  <w:rsids>
    <w:rsidRoot w:val="0092296B"/>
    <w:rsid w:val="006772E5"/>
    <w:rsid w:val="00771B71"/>
    <w:rsid w:val="009042C4"/>
    <w:rsid w:val="0092296B"/>
    <w:rsid w:val="00BC7BE8"/>
    <w:rsid w:val="00C3634E"/>
    <w:rsid w:val="0D6E5C96"/>
    <w:rsid w:val="191944F5"/>
    <w:rsid w:val="44C06698"/>
    <w:rsid w:val="4F8B61E8"/>
    <w:rsid w:val="6B4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119</Characters>
  <Lines>1</Lines>
  <Paragraphs>1</Paragraphs>
  <TotalTime>132</TotalTime>
  <ScaleCrop>false</ScaleCrop>
  <LinksUpToDate>false</LinksUpToDate>
  <CharactersWithSpaces>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2023-12-20T11:28:00Z</dcterms:created>
  <dc:creator>tjmpc02</dc:creator>
  <cp:lastModifiedBy>麋鹿森林公园⛩</cp:lastModifiedBy>
  <dcterms:modified xsi:type="dcterms:W3CDTF">2024-12-04T05:07:16Z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D40B0649BCFC4EE3823A81249CCE90AD_13</vt:lpwstr>
  </property>
</Properties>
</file>