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bookmarkStart w:id="0" w:name="OLE_LINK1"/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关于进一步做好我省在校大学生医疗保障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有关工作的通知</w:t>
      </w:r>
      <w:bookmarkEnd w:id="0"/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各市医保局、教育局、卫生健康委：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为强化大学生医疗保障工作，确保大学生的医疗保障待遇，进一步</w:t>
      </w:r>
      <w:bookmarkStart w:id="1" w:name="OLE_LINK3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满足我省在校大学生基本医疗需求，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提高大学生健康水平，按照《关于健全基本医疗保险参保长效机制的通知》（辽医保发〔2024〕7号）等文件精神，现就进一步做好大学生医疗保障相关工作通知如下：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2" w:name="OLE_LINK4"/>
      <w:bookmarkStart w:id="3" w:name="OLE_LINK16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bookmarkStart w:id="4" w:name="OLE_LINK22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不断</w:t>
      </w:r>
      <w:bookmarkEnd w:id="4"/>
      <w:bookmarkStart w:id="5" w:name="OLE_LINK1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改善</w:t>
      </w:r>
      <w:bookmarkEnd w:id="5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大学生</w:t>
      </w:r>
      <w:bookmarkEnd w:id="2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就医体验</w:t>
      </w:r>
      <w:bookmarkEnd w:id="3"/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（一）加强高校办医疗机构（以下简称校医院）管理，推动将符合条件</w:t>
      </w:r>
      <w:bookmarkStart w:id="6" w:name="OLE_LINK12"/>
      <w:bookmarkStart w:id="7" w:name="OLE_LINK9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的校医院</w:t>
      </w:r>
      <w:bookmarkEnd w:id="6"/>
      <w:bookmarkEnd w:id="7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纳入</w:t>
      </w:r>
      <w:bookmarkStart w:id="8" w:name="OLE_LINK17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基本医疗保险普通门诊统筹定点</w:t>
      </w:r>
      <w:bookmarkEnd w:id="8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范围，</w:t>
      </w:r>
      <w:bookmarkStart w:id="9" w:name="OLE_LINK6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执行基层医疗机构待遇标准，确保参保教职员工及在校大学生可在校医院享受普通门诊统筹待遇，满足日常门诊就医需求。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优化结算方式，参保大学生较多的城市可探索推进大学生普通门诊“按人头”付费，要在综合考虑本地医保基金收支情况、大学生参保人数等基础上，合理测算大学生普通门诊人头费用付费标准。大学生普通门诊按年定额标准，由校医院统筹安排，实施结余留用，合理超支分担。</w:t>
      </w:r>
    </w:p>
    <w:bookmarkEnd w:id="9"/>
    <w:p>
      <w:pPr>
        <w:ind w:firstLine="64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二、积极支持校医院提供心理健康服务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（三）提高校医院医疗服务能力，做好在校大学生心理健康保障工作，助力大学生身心健康发展。鼓励校医院开设心理健康门诊，推进心理健康服务“关口”前移。</w:t>
      </w:r>
      <w:bookmarkStart w:id="14" w:name="_GoBack"/>
      <w:bookmarkEnd w:id="14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尚不具备开设条件的校医院可通过“校地”合作共建、聘请专家坐诊等方式，迅速完善条件尽快为教职员工及在校大学生提供心理健康教育、心理辅导、心理治疗等服务。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（四）各校医院要关注大学生心理健康，积极开展日常心理健康宣教，强化大学生心理关怀疏导，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具备诊治条件的校医院要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对患病大学生及时进行治疗。参保教职员工及在校大学生在校医院接受相应心理健康服务，合规门诊医疗费用可按规定纳入医保统筹基金支付范围；符合居民医保门诊慢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特病相关病种认定标准的参保在校大学生，纳入门诊慢特病管理并享受相应待遇，最大限度减轻参保大学生医疗费用负担。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三、不断优化大学生的参保服务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（五）大学生参加基本医疗保险是全民医保的重要组成部分，可以有效防范化解因疾病带来的经济风险，确保在校期间的医疗保障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待遇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，对保障大学生就医权益、提高大学生健康水平具有重要意义。</w:t>
      </w:r>
      <w:bookmarkStart w:id="10" w:name="OLE_LINK19"/>
      <w:bookmarkStart w:id="11" w:name="OLE_LINK15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市及各相关部门要加强政策宣传宣讲，主动深入高校和大学生群体，做好大学生参保服务工作，优化参保流程和就医管理措施。校医院作为校园健康“守门人”，要在学校统筹领导下，配合做好参保政策的宣传解读，合力提高大学生医保政策知晓率，不断提升大学生医保参保和医疗保障水平。</w:t>
      </w:r>
    </w:p>
    <w:bookmarkEnd w:id="10"/>
    <w:bookmarkEnd w:id="11"/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12" w:name="OLE_LINK20"/>
      <w:bookmarkStart w:id="13" w:name="OLE_LINK21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辽宁省医疗保障</w:t>
      </w:r>
      <w:bookmarkEnd w:id="12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局</w:t>
      </w:r>
      <w:bookmarkEnd w:id="13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辽宁省教育厅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3206" w:firstLineChars="1002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辽宁省卫生健康委    </w:t>
      </w:r>
    </w:p>
    <w:p>
      <w:pPr>
        <w:ind w:firstLine="64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2024年10月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YWQ3NGJlZTkwY2ExNWFjMjcwNzQ3MWQ5NDM1ZGEifQ=="/>
  </w:docVars>
  <w:rsids>
    <w:rsidRoot w:val="00000000"/>
    <w:rsid w:val="024912E2"/>
    <w:rsid w:val="02BC5BFA"/>
    <w:rsid w:val="038F1059"/>
    <w:rsid w:val="05000137"/>
    <w:rsid w:val="141A488D"/>
    <w:rsid w:val="14651B6E"/>
    <w:rsid w:val="15E760C7"/>
    <w:rsid w:val="175A5606"/>
    <w:rsid w:val="180A2E6A"/>
    <w:rsid w:val="220A5968"/>
    <w:rsid w:val="230A01C2"/>
    <w:rsid w:val="288F719F"/>
    <w:rsid w:val="28D23530"/>
    <w:rsid w:val="2E341D45"/>
    <w:rsid w:val="310374EE"/>
    <w:rsid w:val="316B3D9A"/>
    <w:rsid w:val="31AB2B70"/>
    <w:rsid w:val="32A63339"/>
    <w:rsid w:val="34953EBE"/>
    <w:rsid w:val="3A7601BF"/>
    <w:rsid w:val="41981C00"/>
    <w:rsid w:val="41DB2FFE"/>
    <w:rsid w:val="47320EB7"/>
    <w:rsid w:val="49CA5E32"/>
    <w:rsid w:val="4DA44BEC"/>
    <w:rsid w:val="51A31B6C"/>
    <w:rsid w:val="543E3500"/>
    <w:rsid w:val="57407733"/>
    <w:rsid w:val="583D0E62"/>
    <w:rsid w:val="5C83763E"/>
    <w:rsid w:val="615646D4"/>
    <w:rsid w:val="617A47CF"/>
    <w:rsid w:val="633345F0"/>
    <w:rsid w:val="654019C2"/>
    <w:rsid w:val="659375C8"/>
    <w:rsid w:val="675E2F6E"/>
    <w:rsid w:val="679E3E90"/>
    <w:rsid w:val="69270753"/>
    <w:rsid w:val="6CBA18DE"/>
    <w:rsid w:val="6D0A1030"/>
    <w:rsid w:val="6E7E312B"/>
    <w:rsid w:val="71804EA4"/>
    <w:rsid w:val="74D15A17"/>
    <w:rsid w:val="78D6184E"/>
    <w:rsid w:val="7A081EDB"/>
    <w:rsid w:val="7ED72924"/>
    <w:rsid w:val="7FE2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1020</Words>
  <Characters>1027</Characters>
  <Lines>0</Lines>
  <Paragraphs>0</Paragraphs>
  <TotalTime>11</TotalTime>
  <ScaleCrop>false</ScaleCrop>
  <LinksUpToDate>false</LinksUpToDate>
  <CharactersWithSpaces>1062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2024-09-12T13:03:00Z</dcterms:created>
  <dc:creator>pc</dc:creator>
  <cp:lastModifiedBy>邓婧宜</cp:lastModifiedBy>
  <cp:lastPrinted>2024-11-05T00:57:00Z</cp:lastPrinted>
  <dcterms:modified xsi:type="dcterms:W3CDTF">2024-11-05T08:48:39Z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C1490467B650412093DFE84F1D24816F_13</vt:lpwstr>
  </property>
</Properties>
</file>