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CD" w:rsidRDefault="003565C2" w:rsidP="0002304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3565C2">
        <w:rPr>
          <w:rFonts w:ascii="方正小标宋简体" w:eastAsia="方正小标宋简体" w:hint="eastAsia"/>
          <w:sz w:val="44"/>
          <w:szCs w:val="44"/>
        </w:rPr>
        <w:t>关于《合肥市医疗保障定点医药机构协议管理实施细则（征求意见稿）》的起草说明</w:t>
      </w:r>
    </w:p>
    <w:p w:rsidR="003565C2" w:rsidRDefault="003565C2" w:rsidP="0002304C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7065AE" w:rsidRPr="007065AE" w:rsidRDefault="007065AE" w:rsidP="007065AE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065AE">
        <w:rPr>
          <w:rFonts w:ascii="黑体" w:eastAsia="黑体" w:hAnsi="黑体" w:hint="eastAsia"/>
          <w:sz w:val="32"/>
          <w:szCs w:val="32"/>
        </w:rPr>
        <w:t>一、</w:t>
      </w:r>
      <w:r w:rsidR="006E2A9A">
        <w:rPr>
          <w:rFonts w:ascii="黑体" w:eastAsia="黑体" w:hAnsi="黑体" w:hint="eastAsia"/>
          <w:sz w:val="32"/>
          <w:szCs w:val="32"/>
        </w:rPr>
        <w:t>起草背景</w:t>
      </w:r>
    </w:p>
    <w:p w:rsidR="007065AE" w:rsidRDefault="004D04E7" w:rsidP="007065AE">
      <w:pPr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D04E7">
        <w:rPr>
          <w:rFonts w:ascii="仿宋_GB2312" w:eastAsia="仿宋_GB2312" w:hint="eastAsia"/>
          <w:sz w:val="32"/>
          <w:szCs w:val="32"/>
        </w:rPr>
        <w:t>基本医疗保险经办机构根据管理服务的需要，与定点</w:t>
      </w:r>
      <w:r w:rsidR="00E93486">
        <w:rPr>
          <w:rFonts w:ascii="仿宋_GB2312" w:eastAsia="仿宋_GB2312" w:hint="eastAsia"/>
          <w:sz w:val="32"/>
          <w:szCs w:val="32"/>
        </w:rPr>
        <w:t>医疗机构及零售药房（以下简称医药机构）</w:t>
      </w:r>
      <w:r w:rsidRPr="004D04E7">
        <w:rPr>
          <w:rFonts w:ascii="仿宋_GB2312" w:eastAsia="仿宋_GB2312" w:hint="eastAsia"/>
          <w:sz w:val="32"/>
          <w:szCs w:val="32"/>
        </w:rPr>
        <w:t>医药机构签订服务协议并进行协议管理，是规范定点机构医药服务行为、维护参保人员基本权益、确保</w:t>
      </w:r>
      <w:proofErr w:type="gramStart"/>
      <w:r w:rsidRPr="004D04E7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4D04E7">
        <w:rPr>
          <w:rFonts w:ascii="仿宋_GB2312" w:eastAsia="仿宋_GB2312" w:hint="eastAsia"/>
          <w:sz w:val="32"/>
          <w:szCs w:val="32"/>
        </w:rPr>
        <w:t>保基金安全的根本管理措施和主要抓手</w:t>
      </w:r>
      <w:r>
        <w:rPr>
          <w:rFonts w:ascii="仿宋_GB2312" w:eastAsia="仿宋_GB2312" w:hint="eastAsia"/>
          <w:sz w:val="32"/>
          <w:szCs w:val="32"/>
        </w:rPr>
        <w:t>。</w:t>
      </w:r>
      <w:r w:rsidRPr="004D04E7">
        <w:rPr>
          <w:rFonts w:ascii="仿宋_GB2312" w:eastAsia="仿宋_GB2312" w:hint="eastAsia"/>
          <w:sz w:val="32"/>
          <w:szCs w:val="32"/>
        </w:rPr>
        <w:t>为进一步加强和规范医药机构医疗保障定点管理，提升定点医药机构的服务水平和服务质量，提高医疗保障基金使用效率，增强定点医药机构的法律意识及诚信意识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根据《医疗保障基金使用监督管理条例》（国务院第</w:t>
      </w:r>
      <w:r>
        <w:rPr>
          <w:rFonts w:ascii="Times New Roman" w:eastAsia="仿宋_GB2312" w:hAnsi="Times New Roman" w:cs="Times New Roman"/>
          <w:sz w:val="32"/>
          <w:szCs w:val="32"/>
        </w:rPr>
        <w:t>735</w:t>
      </w:r>
      <w:r>
        <w:rPr>
          <w:rFonts w:ascii="Times New Roman" w:eastAsia="仿宋_GB2312" w:hAnsi="Times New Roman" w:cs="Times New Roman"/>
          <w:sz w:val="32"/>
          <w:szCs w:val="32"/>
        </w:rPr>
        <w:t>号令）《医疗机构医疗保障定点管理暂行办法》（</w:t>
      </w:r>
      <w:r w:rsidR="00205FF4">
        <w:rPr>
          <w:rFonts w:ascii="Times New Roman" w:eastAsia="仿宋_GB2312" w:hAnsi="Times New Roman" w:cs="Times New Roman"/>
          <w:sz w:val="32"/>
          <w:szCs w:val="32"/>
        </w:rPr>
        <w:t>国家医疗保障局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号令）《零售药店医疗保障定点管理暂行办法》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 w:rsidR="00205FF4">
        <w:rPr>
          <w:rFonts w:ascii="Times New Roman" w:eastAsia="仿宋_GB2312" w:hAnsi="Times New Roman" w:cs="Times New Roman"/>
          <w:sz w:val="32"/>
          <w:szCs w:val="32"/>
        </w:rPr>
        <w:t>国家医疗保障局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号令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5A47E4">
        <w:rPr>
          <w:rFonts w:ascii="Times New Roman" w:eastAsia="仿宋_GB2312" w:hAnsi="Times New Roman" w:cs="Times New Roman"/>
          <w:sz w:val="32"/>
          <w:szCs w:val="32"/>
        </w:rPr>
        <w:t>，</w:t>
      </w:r>
      <w:r w:rsidR="005A47E4">
        <w:rPr>
          <w:rFonts w:ascii="Times New Roman" w:eastAsia="仿宋_GB2312" w:hAnsi="Times New Roman" w:cs="Times New Roman" w:hint="eastAsia"/>
          <w:sz w:val="32"/>
          <w:szCs w:val="32"/>
        </w:rPr>
        <w:t>制定本细则。</w:t>
      </w:r>
    </w:p>
    <w:p w:rsidR="005A47E4" w:rsidRDefault="00263873" w:rsidP="007065AE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63873">
        <w:rPr>
          <w:rFonts w:ascii="黑体" w:eastAsia="黑体" w:hAnsi="黑体" w:hint="eastAsia"/>
          <w:sz w:val="32"/>
          <w:szCs w:val="32"/>
        </w:rPr>
        <w:t>二、</w:t>
      </w:r>
      <w:r w:rsidR="00280BCE">
        <w:rPr>
          <w:rFonts w:ascii="黑体" w:eastAsia="黑体" w:hAnsi="黑体" w:hint="eastAsia"/>
          <w:sz w:val="32"/>
          <w:szCs w:val="32"/>
        </w:rPr>
        <w:t>主要内容</w:t>
      </w:r>
    </w:p>
    <w:p w:rsidR="006E2A9A" w:rsidRDefault="006E2A9A" w:rsidP="007065A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E2A9A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合肥市医疗保障定点医药机构协议管理实施细则</w:t>
      </w:r>
      <w:r w:rsidRPr="006E2A9A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（以下简称《细则》）具体包含</w:t>
      </w:r>
      <w:r w:rsidR="00E93486">
        <w:rPr>
          <w:rFonts w:ascii="仿宋_GB2312" w:eastAsia="仿宋_GB2312" w:hint="eastAsia"/>
          <w:sz w:val="32"/>
          <w:szCs w:val="32"/>
        </w:rPr>
        <w:t>五章</w:t>
      </w:r>
      <w:r w:rsidR="0033396B">
        <w:rPr>
          <w:rFonts w:ascii="仿宋_GB2312" w:eastAsia="仿宋_GB2312" w:hint="eastAsia"/>
          <w:sz w:val="32"/>
          <w:szCs w:val="32"/>
        </w:rPr>
        <w:t>三十</w:t>
      </w:r>
      <w:r w:rsidR="00E93486">
        <w:rPr>
          <w:rFonts w:ascii="仿宋_GB2312" w:eastAsia="仿宋_GB2312" w:hint="eastAsia"/>
          <w:sz w:val="32"/>
          <w:szCs w:val="32"/>
        </w:rPr>
        <w:t>条</w:t>
      </w:r>
      <w:r w:rsidR="00E93486">
        <w:rPr>
          <w:rFonts w:ascii="仿宋_GB2312" w:eastAsia="仿宋_GB2312"/>
          <w:sz w:val="32"/>
          <w:szCs w:val="32"/>
        </w:rPr>
        <w:t>内容。</w:t>
      </w:r>
    </w:p>
    <w:p w:rsidR="00E93486" w:rsidRDefault="00E93486" w:rsidP="007065A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第一章</w:t>
      </w:r>
      <w:r w:rsidR="008A2B02" w:rsidRPr="008A2B02">
        <w:rPr>
          <w:rFonts w:ascii="仿宋_GB2312" w:eastAsia="仿宋_GB2312" w:hint="eastAsia"/>
          <w:b/>
          <w:sz w:val="32"/>
          <w:szCs w:val="32"/>
        </w:rPr>
        <w:t>总则</w:t>
      </w:r>
      <w:r>
        <w:rPr>
          <w:rFonts w:ascii="仿宋_GB2312" w:eastAsia="仿宋_GB2312" w:hint="eastAsia"/>
          <w:sz w:val="32"/>
          <w:szCs w:val="32"/>
        </w:rPr>
        <w:t>包括第一至四条，分别是政策依据、名词解释、适用范围。</w:t>
      </w:r>
    </w:p>
    <w:p w:rsidR="00E93486" w:rsidRDefault="00E93486" w:rsidP="007065A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第二章</w:t>
      </w:r>
      <w:r w:rsidR="008A2B02" w:rsidRPr="008A2B02">
        <w:rPr>
          <w:rFonts w:ascii="仿宋_GB2312" w:eastAsia="仿宋_GB2312"/>
          <w:b/>
          <w:sz w:val="32"/>
          <w:szCs w:val="32"/>
        </w:rPr>
        <w:t>定点机构申请和评估</w:t>
      </w:r>
      <w:r>
        <w:rPr>
          <w:rFonts w:ascii="仿宋_GB2312" w:eastAsia="仿宋_GB2312"/>
          <w:sz w:val="32"/>
          <w:szCs w:val="32"/>
        </w:rPr>
        <w:t>包括第五至十一条，其中第五条、第六条为申请</w:t>
      </w:r>
      <w:proofErr w:type="gramStart"/>
      <w:r>
        <w:rPr>
          <w:rFonts w:ascii="仿宋_GB2312" w:eastAsia="仿宋_GB2312"/>
          <w:sz w:val="32"/>
          <w:szCs w:val="32"/>
        </w:rPr>
        <w:t>医</w:t>
      </w:r>
      <w:proofErr w:type="gramEnd"/>
      <w:r>
        <w:rPr>
          <w:rFonts w:ascii="仿宋_GB2312" w:eastAsia="仿宋_GB2312"/>
          <w:sz w:val="32"/>
          <w:szCs w:val="32"/>
        </w:rPr>
        <w:t>保定点的医药机构应当具备的条件；第七条、第</w:t>
      </w:r>
      <w:r>
        <w:rPr>
          <w:rFonts w:ascii="仿宋_GB2312" w:eastAsia="仿宋_GB2312"/>
          <w:sz w:val="32"/>
          <w:szCs w:val="32"/>
        </w:rPr>
        <w:lastRenderedPageBreak/>
        <w:t>八条为医药机构申请定点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>需提供的申报材料；第九条为</w:t>
      </w:r>
      <w:r w:rsidR="0097108E">
        <w:rPr>
          <w:rFonts w:ascii="仿宋_GB2312" w:eastAsia="仿宋_GB2312" w:hint="eastAsia"/>
          <w:sz w:val="32"/>
          <w:szCs w:val="32"/>
        </w:rPr>
        <w:t>不同</w:t>
      </w:r>
      <w:r w:rsidR="0097108E">
        <w:rPr>
          <w:rFonts w:ascii="仿宋_GB2312" w:eastAsia="仿宋_GB2312"/>
          <w:sz w:val="32"/>
          <w:szCs w:val="32"/>
        </w:rPr>
        <w:t>医药机构的受理机构</w:t>
      </w:r>
      <w:r w:rsidR="008A2B02">
        <w:rPr>
          <w:rFonts w:ascii="仿宋_GB2312" w:eastAsia="仿宋_GB2312"/>
          <w:sz w:val="32"/>
          <w:szCs w:val="32"/>
        </w:rPr>
        <w:t>；第十条为不予受理</w:t>
      </w:r>
      <w:proofErr w:type="gramStart"/>
      <w:r w:rsidR="008A2B02">
        <w:rPr>
          <w:rFonts w:ascii="仿宋_GB2312" w:eastAsia="仿宋_GB2312"/>
          <w:sz w:val="32"/>
          <w:szCs w:val="32"/>
        </w:rPr>
        <w:t>医</w:t>
      </w:r>
      <w:proofErr w:type="gramEnd"/>
      <w:r w:rsidR="008A2B02">
        <w:rPr>
          <w:rFonts w:ascii="仿宋_GB2312" w:eastAsia="仿宋_GB2312"/>
          <w:sz w:val="32"/>
          <w:szCs w:val="32"/>
        </w:rPr>
        <w:t>保定</w:t>
      </w:r>
      <w:proofErr w:type="gramStart"/>
      <w:r w:rsidR="008A2B02">
        <w:rPr>
          <w:rFonts w:ascii="仿宋_GB2312" w:eastAsia="仿宋_GB2312"/>
          <w:sz w:val="32"/>
          <w:szCs w:val="32"/>
        </w:rPr>
        <w:t>点申请</w:t>
      </w:r>
      <w:proofErr w:type="gramEnd"/>
      <w:r w:rsidR="008A2B02">
        <w:rPr>
          <w:rFonts w:ascii="仿宋_GB2312" w:eastAsia="仿宋_GB2312"/>
          <w:sz w:val="32"/>
          <w:szCs w:val="32"/>
        </w:rPr>
        <w:t>的情形；第十一条</w:t>
      </w:r>
      <w:r w:rsidR="00987DF0">
        <w:rPr>
          <w:rFonts w:ascii="仿宋_GB2312" w:eastAsia="仿宋_GB2312"/>
          <w:sz w:val="32"/>
          <w:szCs w:val="32"/>
        </w:rPr>
        <w:t>为</w:t>
      </w:r>
      <w:proofErr w:type="gramStart"/>
      <w:r w:rsidR="00987DF0">
        <w:rPr>
          <w:rFonts w:ascii="仿宋_GB2312" w:eastAsia="仿宋_GB2312"/>
          <w:sz w:val="32"/>
          <w:szCs w:val="32"/>
        </w:rPr>
        <w:t>医</w:t>
      </w:r>
      <w:proofErr w:type="gramEnd"/>
      <w:r w:rsidR="00987DF0">
        <w:rPr>
          <w:rFonts w:ascii="仿宋_GB2312" w:eastAsia="仿宋_GB2312"/>
          <w:sz w:val="32"/>
          <w:szCs w:val="32"/>
        </w:rPr>
        <w:t>保经办机构现场评估</w:t>
      </w:r>
      <w:r w:rsidR="0078262B">
        <w:rPr>
          <w:rFonts w:ascii="仿宋_GB2312" w:eastAsia="仿宋_GB2312" w:hint="eastAsia"/>
          <w:sz w:val="32"/>
          <w:szCs w:val="32"/>
        </w:rPr>
        <w:t>规定</w:t>
      </w:r>
      <w:r w:rsidR="00987DF0">
        <w:rPr>
          <w:rFonts w:ascii="仿宋_GB2312" w:eastAsia="仿宋_GB2312"/>
          <w:sz w:val="32"/>
          <w:szCs w:val="32"/>
        </w:rPr>
        <w:t>。</w:t>
      </w:r>
    </w:p>
    <w:p w:rsidR="00E93486" w:rsidRDefault="00987DF0" w:rsidP="007065A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第三</w:t>
      </w:r>
      <w:proofErr w:type="gramStart"/>
      <w:r>
        <w:rPr>
          <w:rFonts w:ascii="仿宋_GB2312" w:eastAsia="仿宋_GB2312"/>
          <w:sz w:val="32"/>
          <w:szCs w:val="32"/>
        </w:rPr>
        <w:t>章</w:t>
      </w:r>
      <w:r w:rsidR="002F084B" w:rsidRPr="002F084B">
        <w:rPr>
          <w:rFonts w:ascii="仿宋_GB2312" w:eastAsia="仿宋_GB2312"/>
          <w:b/>
          <w:sz w:val="32"/>
          <w:szCs w:val="32"/>
        </w:rPr>
        <w:t>协议</w:t>
      </w:r>
      <w:proofErr w:type="gramEnd"/>
      <w:r w:rsidR="002F084B" w:rsidRPr="002F084B">
        <w:rPr>
          <w:rFonts w:ascii="仿宋_GB2312" w:eastAsia="仿宋_GB2312"/>
          <w:b/>
          <w:sz w:val="32"/>
          <w:szCs w:val="32"/>
        </w:rPr>
        <w:t>签订、变更、中止和解除</w:t>
      </w:r>
      <w:r w:rsidR="002F084B">
        <w:rPr>
          <w:rFonts w:ascii="仿宋_GB2312" w:eastAsia="仿宋_GB2312"/>
          <w:sz w:val="32"/>
          <w:szCs w:val="32"/>
        </w:rPr>
        <w:t>包括第十二至十七条，其中第十二条为协议签订；</w:t>
      </w:r>
      <w:r w:rsidR="0012749C">
        <w:rPr>
          <w:rFonts w:ascii="仿宋_GB2312" w:eastAsia="仿宋_GB2312"/>
          <w:sz w:val="32"/>
          <w:szCs w:val="32"/>
        </w:rPr>
        <w:t>第十三条为规定了考核与协议签订</w:t>
      </w:r>
      <w:r w:rsidR="0012749C">
        <w:rPr>
          <w:rFonts w:ascii="仿宋_GB2312" w:eastAsia="仿宋_GB2312" w:hint="eastAsia"/>
          <w:sz w:val="32"/>
          <w:szCs w:val="32"/>
        </w:rPr>
        <w:t>相挂钩</w:t>
      </w:r>
      <w:r w:rsidR="0012749C">
        <w:rPr>
          <w:rFonts w:ascii="仿宋_GB2312" w:eastAsia="仿宋_GB2312"/>
          <w:sz w:val="32"/>
          <w:szCs w:val="32"/>
        </w:rPr>
        <w:t>，</w:t>
      </w:r>
      <w:r w:rsidR="002F084B">
        <w:rPr>
          <w:rFonts w:ascii="仿宋_GB2312" w:eastAsia="仿宋_GB2312"/>
          <w:sz w:val="32"/>
          <w:szCs w:val="32"/>
        </w:rPr>
        <w:t>第十</w:t>
      </w:r>
      <w:r w:rsidR="0012749C">
        <w:rPr>
          <w:rFonts w:ascii="仿宋_GB2312" w:eastAsia="仿宋_GB2312" w:hint="eastAsia"/>
          <w:sz w:val="32"/>
          <w:szCs w:val="32"/>
        </w:rPr>
        <w:t>四</w:t>
      </w:r>
      <w:r w:rsidR="002F084B">
        <w:rPr>
          <w:rFonts w:ascii="仿宋_GB2312" w:eastAsia="仿宋_GB2312"/>
          <w:sz w:val="32"/>
          <w:szCs w:val="32"/>
        </w:rPr>
        <w:t>条为</w:t>
      </w:r>
      <w:r w:rsidR="0012749C">
        <w:rPr>
          <w:rFonts w:ascii="仿宋_GB2312" w:eastAsia="仿宋_GB2312"/>
          <w:sz w:val="32"/>
          <w:szCs w:val="32"/>
        </w:rPr>
        <w:t>协议续签；第十五条为定点医药机构信息变更申请；第十六条为协议的中止及解除；第十七条为</w:t>
      </w:r>
      <w:proofErr w:type="gramStart"/>
      <w:r w:rsidR="0012749C">
        <w:rPr>
          <w:rFonts w:ascii="仿宋_GB2312" w:eastAsia="仿宋_GB2312"/>
          <w:sz w:val="32"/>
          <w:szCs w:val="32"/>
        </w:rPr>
        <w:t>医</w:t>
      </w:r>
      <w:proofErr w:type="gramEnd"/>
      <w:r w:rsidR="0012749C">
        <w:rPr>
          <w:rFonts w:ascii="仿宋_GB2312" w:eastAsia="仿宋_GB2312"/>
          <w:sz w:val="32"/>
          <w:szCs w:val="32"/>
        </w:rPr>
        <w:t>保定点医药机构的公布规定，</w:t>
      </w:r>
    </w:p>
    <w:p w:rsidR="0012749C" w:rsidRDefault="0012749C" w:rsidP="007065AE">
      <w:pPr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第四章</w:t>
      </w:r>
      <w:r w:rsidRPr="0012749C">
        <w:rPr>
          <w:rFonts w:ascii="仿宋_GB2312" w:eastAsia="仿宋_GB2312"/>
          <w:b/>
          <w:sz w:val="32"/>
          <w:szCs w:val="32"/>
        </w:rPr>
        <w:t>违约处理</w:t>
      </w:r>
      <w:r>
        <w:rPr>
          <w:rFonts w:ascii="仿宋_GB2312" w:eastAsia="仿宋_GB2312"/>
          <w:sz w:val="32"/>
          <w:szCs w:val="32"/>
        </w:rPr>
        <w:t>包括第十八至二十</w:t>
      </w:r>
      <w:r w:rsidR="0007514C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/>
          <w:sz w:val="32"/>
          <w:szCs w:val="32"/>
        </w:rPr>
        <w:t>条，其中第</w:t>
      </w:r>
      <w:r w:rsidR="00557724">
        <w:rPr>
          <w:rFonts w:ascii="仿宋_GB2312" w:eastAsia="仿宋_GB2312"/>
          <w:sz w:val="32"/>
          <w:szCs w:val="32"/>
        </w:rPr>
        <w:t>十八条为违约情形的处理方式；第十九至</w:t>
      </w:r>
      <w:r w:rsidR="00B33C60">
        <w:rPr>
          <w:rFonts w:ascii="仿宋_GB2312" w:eastAsia="仿宋_GB2312"/>
          <w:sz w:val="32"/>
          <w:szCs w:val="32"/>
        </w:rPr>
        <w:t>二十</w:t>
      </w:r>
      <w:r w:rsidR="00557724">
        <w:rPr>
          <w:rFonts w:ascii="仿宋_GB2312" w:eastAsia="仿宋_GB2312"/>
          <w:sz w:val="32"/>
          <w:szCs w:val="32"/>
        </w:rPr>
        <w:t>二</w:t>
      </w:r>
      <w:r w:rsidR="00B33C60">
        <w:rPr>
          <w:rFonts w:ascii="仿宋_GB2312" w:eastAsia="仿宋_GB2312"/>
          <w:sz w:val="32"/>
          <w:szCs w:val="32"/>
        </w:rPr>
        <w:t>条为</w:t>
      </w:r>
      <w:proofErr w:type="gramStart"/>
      <w:r w:rsidR="00557724">
        <w:rPr>
          <w:rFonts w:ascii="仿宋_GB2312" w:eastAsia="仿宋_GB2312"/>
          <w:sz w:val="32"/>
          <w:szCs w:val="32"/>
        </w:rPr>
        <w:t>医</w:t>
      </w:r>
      <w:proofErr w:type="gramEnd"/>
      <w:r w:rsidR="00557724">
        <w:rPr>
          <w:rFonts w:ascii="仿宋_GB2312" w:eastAsia="仿宋_GB2312"/>
          <w:sz w:val="32"/>
          <w:szCs w:val="32"/>
        </w:rPr>
        <w:t>保经办机构对定点医药机构协议履约等情况的监督检查相关规定；第二十三条至二十</w:t>
      </w:r>
      <w:r w:rsidR="00141596">
        <w:rPr>
          <w:rFonts w:ascii="仿宋_GB2312" w:eastAsia="仿宋_GB2312" w:hint="eastAsia"/>
          <w:sz w:val="32"/>
          <w:szCs w:val="32"/>
        </w:rPr>
        <w:t>七</w:t>
      </w:r>
      <w:r w:rsidR="00557724">
        <w:rPr>
          <w:rFonts w:ascii="仿宋_GB2312" w:eastAsia="仿宋_GB2312"/>
          <w:sz w:val="32"/>
          <w:szCs w:val="32"/>
        </w:rPr>
        <w:t>条为不同违约情形下的违约处理方式；第二十</w:t>
      </w:r>
      <w:r w:rsidR="00C67BC6">
        <w:rPr>
          <w:rFonts w:ascii="仿宋_GB2312" w:eastAsia="仿宋_GB2312" w:hint="eastAsia"/>
          <w:sz w:val="32"/>
          <w:szCs w:val="32"/>
        </w:rPr>
        <w:t>八</w:t>
      </w:r>
      <w:r w:rsidR="00557724">
        <w:rPr>
          <w:rFonts w:ascii="仿宋_GB2312" w:eastAsia="仿宋_GB2312"/>
          <w:sz w:val="32"/>
          <w:szCs w:val="32"/>
        </w:rPr>
        <w:t>条</w:t>
      </w:r>
      <w:r w:rsidR="00C67BC6">
        <w:rPr>
          <w:rFonts w:ascii="仿宋_GB2312" w:eastAsia="仿宋_GB2312" w:hint="eastAsia"/>
          <w:sz w:val="32"/>
          <w:szCs w:val="32"/>
        </w:rPr>
        <w:t>为对违反</w:t>
      </w:r>
      <w:proofErr w:type="gramStart"/>
      <w:r w:rsidR="00C67BC6">
        <w:rPr>
          <w:rFonts w:ascii="仿宋_GB2312" w:eastAsia="仿宋_GB2312" w:hint="eastAsia"/>
          <w:sz w:val="32"/>
          <w:szCs w:val="32"/>
        </w:rPr>
        <w:t>医保协议</w:t>
      </w:r>
      <w:proofErr w:type="gramEnd"/>
      <w:r w:rsidR="00C67BC6">
        <w:rPr>
          <w:rFonts w:ascii="仿宋_GB2312" w:eastAsia="仿宋_GB2312" w:hint="eastAsia"/>
          <w:sz w:val="32"/>
          <w:szCs w:val="32"/>
        </w:rPr>
        <w:t>的医药机构相关责任人员的处理方式；第二十九条为从轻或从重处理的情形。</w:t>
      </w:r>
    </w:p>
    <w:p w:rsidR="00592B1A" w:rsidRPr="006E2A9A" w:rsidRDefault="00592B1A" w:rsidP="007065AE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第五章</w:t>
      </w:r>
      <w:r>
        <w:rPr>
          <w:rFonts w:ascii="仿宋_GB2312" w:eastAsia="仿宋_GB2312"/>
          <w:b/>
          <w:sz w:val="32"/>
          <w:szCs w:val="32"/>
        </w:rPr>
        <w:t>附则</w:t>
      </w:r>
      <w:r>
        <w:rPr>
          <w:rFonts w:ascii="仿宋_GB2312" w:eastAsia="仿宋_GB2312"/>
          <w:sz w:val="32"/>
          <w:szCs w:val="32"/>
        </w:rPr>
        <w:t>包括第</w:t>
      </w:r>
      <w:r w:rsidR="000E6362">
        <w:rPr>
          <w:rFonts w:ascii="仿宋_GB2312" w:eastAsia="仿宋_GB2312" w:hint="eastAsia"/>
          <w:sz w:val="32"/>
          <w:szCs w:val="32"/>
        </w:rPr>
        <w:t>三十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条，为</w:t>
      </w:r>
      <w:r w:rsidR="002D58D6">
        <w:rPr>
          <w:rFonts w:ascii="仿宋_GB2312" w:eastAsia="仿宋_GB2312"/>
          <w:sz w:val="32"/>
          <w:szCs w:val="32"/>
        </w:rPr>
        <w:t>本细则执行过程中的解释权归属、从上位法则规定及文件有效期限。</w:t>
      </w:r>
    </w:p>
    <w:sectPr w:rsidR="00592B1A" w:rsidRPr="006E2A9A" w:rsidSect="0002304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FA"/>
    <w:rsid w:val="0002304C"/>
    <w:rsid w:val="0007514C"/>
    <w:rsid w:val="000868FA"/>
    <w:rsid w:val="00097B38"/>
    <w:rsid w:val="000E6362"/>
    <w:rsid w:val="00107FA1"/>
    <w:rsid w:val="0012749C"/>
    <w:rsid w:val="00141596"/>
    <w:rsid w:val="00205FF4"/>
    <w:rsid w:val="00220572"/>
    <w:rsid w:val="00223659"/>
    <w:rsid w:val="00263873"/>
    <w:rsid w:val="00273A5A"/>
    <w:rsid w:val="00280BCE"/>
    <w:rsid w:val="002C0DF2"/>
    <w:rsid w:val="002D58D6"/>
    <w:rsid w:val="002F084B"/>
    <w:rsid w:val="0033396B"/>
    <w:rsid w:val="003565C2"/>
    <w:rsid w:val="003852FE"/>
    <w:rsid w:val="003904A6"/>
    <w:rsid w:val="003E3F3D"/>
    <w:rsid w:val="00475686"/>
    <w:rsid w:val="004A6EC8"/>
    <w:rsid w:val="004D04E7"/>
    <w:rsid w:val="004E36E4"/>
    <w:rsid w:val="00557724"/>
    <w:rsid w:val="00592B1A"/>
    <w:rsid w:val="005A47E4"/>
    <w:rsid w:val="00681A05"/>
    <w:rsid w:val="006E2A9A"/>
    <w:rsid w:val="00705C96"/>
    <w:rsid w:val="007065AE"/>
    <w:rsid w:val="0078262B"/>
    <w:rsid w:val="00860073"/>
    <w:rsid w:val="008A2B02"/>
    <w:rsid w:val="008F1CED"/>
    <w:rsid w:val="0097108E"/>
    <w:rsid w:val="00987DF0"/>
    <w:rsid w:val="00B33C60"/>
    <w:rsid w:val="00C33E15"/>
    <w:rsid w:val="00C67BC6"/>
    <w:rsid w:val="00C909A1"/>
    <w:rsid w:val="00DD5ADB"/>
    <w:rsid w:val="00E04835"/>
    <w:rsid w:val="00E261B1"/>
    <w:rsid w:val="00E57E8C"/>
    <w:rsid w:val="00E64C88"/>
    <w:rsid w:val="00E93486"/>
    <w:rsid w:val="00E94BCD"/>
    <w:rsid w:val="00F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3278-02B8-4612-80D2-FDBA6461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74</cp:revision>
  <dcterms:created xsi:type="dcterms:W3CDTF">2024-10-30T08:25:00Z</dcterms:created>
  <dcterms:modified xsi:type="dcterms:W3CDTF">2024-11-05T09:37:00Z</dcterms:modified>
</cp:coreProperties>
</file>