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0D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24CC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113CC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-SA"/>
        </w:rPr>
        <w:t>申请职业病诊断医师资格专业项目对应表</w:t>
      </w:r>
    </w:p>
    <w:tbl>
      <w:tblPr>
        <w:tblStyle w:val="3"/>
        <w:tblW w:w="500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280"/>
        <w:gridCol w:w="5504"/>
      </w:tblGrid>
      <w:tr w14:paraId="36732A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437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 w:bidi="ar-SA"/>
              </w:rPr>
              <w:t>序号</w:t>
            </w:r>
          </w:p>
        </w:tc>
        <w:tc>
          <w:tcPr>
            <w:tcW w:w="1336" w:type="pct"/>
            <w:tcBorders>
              <w:top w:val="single" w:color="000000" w:sz="8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05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 w:bidi="ar-SA"/>
              </w:rPr>
              <w:t>执业范围</w:t>
            </w:r>
          </w:p>
        </w:tc>
        <w:tc>
          <w:tcPr>
            <w:tcW w:w="3225" w:type="pc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 w14:paraId="6A87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-SA"/>
              </w:rPr>
              <w:t>申请职业病诊断医师资格专业项目</w:t>
            </w:r>
          </w:p>
        </w:tc>
      </w:tr>
      <w:tr w14:paraId="7432E4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43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11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13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A8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内科专业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（含中医）</w:t>
            </w:r>
          </w:p>
        </w:tc>
        <w:tc>
          <w:tcPr>
            <w:tcW w:w="32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 w14:paraId="06B7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职业性尘肺病、职业性化学中毒、物理因素所致职业病、职业性放射性疾病、职业性传染病、职业性肿瘤、其他职业病</w:t>
            </w:r>
          </w:p>
        </w:tc>
      </w:tr>
      <w:tr w14:paraId="10012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3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EDE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13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7B4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外科专业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（含中医）</w:t>
            </w:r>
          </w:p>
        </w:tc>
        <w:tc>
          <w:tcPr>
            <w:tcW w:w="32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 w14:paraId="52D5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职业性皮肤病（化学性皮肤灼伤）、职业性肿瘤、其他职业病</w:t>
            </w:r>
          </w:p>
        </w:tc>
      </w:tr>
      <w:tr w14:paraId="25F27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3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04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13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01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眼科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专业</w:t>
            </w:r>
          </w:p>
        </w:tc>
        <w:tc>
          <w:tcPr>
            <w:tcW w:w="32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 w14:paraId="11DF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职业性眼病</w:t>
            </w:r>
          </w:p>
        </w:tc>
      </w:tr>
      <w:tr w14:paraId="1CA3DC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3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6AC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13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AF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皮肤病与性病专业</w:t>
            </w:r>
          </w:p>
        </w:tc>
        <w:tc>
          <w:tcPr>
            <w:tcW w:w="32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 w14:paraId="134C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职业性皮肤病</w:t>
            </w:r>
          </w:p>
        </w:tc>
      </w:tr>
      <w:tr w14:paraId="0D359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3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9E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13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99E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医学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影像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专业</w:t>
            </w:r>
          </w:p>
        </w:tc>
        <w:tc>
          <w:tcPr>
            <w:tcW w:w="32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 w14:paraId="658B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职业性尘肺病</w:t>
            </w:r>
          </w:p>
        </w:tc>
      </w:tr>
      <w:tr w14:paraId="373CF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43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F3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3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97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-SA"/>
              </w:rPr>
              <w:t>全科医学专业</w:t>
            </w:r>
          </w:p>
          <w:p w14:paraId="1152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-SA"/>
              </w:rPr>
              <w:t>（公卫医师）</w:t>
            </w:r>
          </w:p>
        </w:tc>
        <w:tc>
          <w:tcPr>
            <w:tcW w:w="32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 w14:paraId="22CF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职业性尘肺病、职业性化学中毒、物理因素所致职业病、职业性放射性疾病、职业性传染病、职业性肿瘤、职业性皮肤病（化学性皮肤灼伤）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、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bidi="ar-SA"/>
              </w:rPr>
              <w:t>职业性耳鼻喉疾病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其他职业病</w:t>
            </w:r>
          </w:p>
        </w:tc>
      </w:tr>
      <w:tr w14:paraId="08BF7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26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3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FC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医学病理专业</w:t>
            </w:r>
          </w:p>
        </w:tc>
        <w:tc>
          <w:tcPr>
            <w:tcW w:w="32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 w14:paraId="568B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-SA"/>
              </w:rPr>
              <w:t>职业性尘肺病、职业性肿瘤</w:t>
            </w:r>
          </w:p>
        </w:tc>
      </w:tr>
      <w:tr w14:paraId="04D4E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8D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3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4B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bidi="ar-SA"/>
              </w:rPr>
              <w:t>口腔专业</w:t>
            </w:r>
          </w:p>
        </w:tc>
        <w:tc>
          <w:tcPr>
            <w:tcW w:w="32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 w14:paraId="39D1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bidi="ar-SA"/>
              </w:rPr>
              <w:t>职业性口腔疾病</w:t>
            </w:r>
          </w:p>
        </w:tc>
      </w:tr>
      <w:tr w14:paraId="69CB7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noWrap w:val="0"/>
            <w:vAlign w:val="center"/>
          </w:tcPr>
          <w:p w14:paraId="3D72C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33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noWrap w:val="0"/>
            <w:vAlign w:val="center"/>
          </w:tcPr>
          <w:p w14:paraId="0831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 w:bidi="ar-SA"/>
              </w:rPr>
              <w:t>耳鼻喉专业</w:t>
            </w:r>
          </w:p>
        </w:tc>
        <w:tc>
          <w:tcPr>
            <w:tcW w:w="322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9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 w:bidi="ar-SA"/>
              </w:rPr>
              <w:t>职业性耳鼻喉疾病</w:t>
            </w:r>
          </w:p>
        </w:tc>
      </w:tr>
    </w:tbl>
    <w:p w14:paraId="457025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4814F65"/>
    <w:rsid w:val="5F5F34B8"/>
    <w:rsid w:val="748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2024-09-24T08:59:00Z</dcterms:created>
  <dc:creator>张宇</dc:creator>
  <cp:lastModifiedBy>张宇</cp:lastModifiedBy>
  <dcterms:modified xsi:type="dcterms:W3CDTF">2024-09-24T09:00:11Z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12DE319B99E24B3EA023436B940F67B1_11</vt:lpwstr>
  </property>
</Properties>
</file>