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F05BB">
      <w:pPr>
        <w:spacing w:line="580" w:lineRule="exact"/>
        <w:jc w:val="center"/>
        <w:rPr>
          <w:rFonts w:ascii="黑体" w:hAnsi="黑体" w:eastAsia="黑体"/>
          <w:b/>
          <w:sz w:val="44"/>
          <w:szCs w:val="44"/>
        </w:rPr>
      </w:pPr>
    </w:p>
    <w:p w14:paraId="397C0BB7">
      <w:pPr>
        <w:spacing w:line="580" w:lineRule="exact"/>
        <w:jc w:val="center"/>
        <w:rPr>
          <w:rFonts w:ascii="黑体" w:hAnsi="黑体" w:eastAsia="黑体"/>
          <w:b/>
          <w:sz w:val="44"/>
          <w:szCs w:val="44"/>
        </w:rPr>
      </w:pPr>
    </w:p>
    <w:p w14:paraId="18E6E55A">
      <w:pPr>
        <w:spacing w:line="580" w:lineRule="exact"/>
        <w:jc w:val="center"/>
        <w:rPr>
          <w:rFonts w:ascii="黑体" w:hAnsi="黑体" w:eastAsia="黑体"/>
          <w:b/>
          <w:sz w:val="44"/>
          <w:szCs w:val="44"/>
        </w:rPr>
      </w:pPr>
    </w:p>
    <w:p w14:paraId="38251170">
      <w:pPr>
        <w:spacing w:line="58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ascii="黑体" w:hAnsi="黑体" w:eastAsia="黑体"/>
          <w:b/>
          <w:sz w:val="44"/>
          <w:szCs w:val="44"/>
        </w:rPr>
        <w:t>太原市地方标准</w:t>
      </w:r>
    </w:p>
    <w:p w14:paraId="6604A9F8">
      <w:pPr>
        <w:spacing w:line="580" w:lineRule="exact"/>
        <w:jc w:val="center"/>
        <w:rPr>
          <w:rFonts w:hint="eastAsia" w:ascii="黑体" w:hAnsi="黑体" w:eastAsia="黑体"/>
          <w:b/>
          <w:sz w:val="44"/>
          <w:szCs w:val="44"/>
        </w:rPr>
      </w:pPr>
    </w:p>
    <w:p w14:paraId="097DA398">
      <w:pPr>
        <w:spacing w:line="58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《婚前保健医学技术培训规范》</w:t>
      </w:r>
    </w:p>
    <w:p w14:paraId="4D301554">
      <w:pPr>
        <w:spacing w:line="580" w:lineRule="exact"/>
        <w:jc w:val="center"/>
        <w:rPr>
          <w:rFonts w:hint="eastAsia" w:ascii="黑体" w:hAnsi="黑体" w:eastAsia="黑体"/>
          <w:b/>
          <w:sz w:val="44"/>
          <w:szCs w:val="44"/>
        </w:rPr>
      </w:pPr>
    </w:p>
    <w:p w14:paraId="6B09DFD5">
      <w:pPr>
        <w:spacing w:line="580" w:lineRule="exact"/>
        <w:jc w:val="center"/>
        <w:rPr>
          <w:rFonts w:hint="eastAsia"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编制说明</w:t>
      </w:r>
    </w:p>
    <w:p w14:paraId="3E264943"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 w14:paraId="53355AE7"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 w14:paraId="38EF5FFE"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 w14:paraId="03FE55FD"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 w14:paraId="72CCFAEA"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 w14:paraId="600EC259"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 w14:paraId="69A54105">
      <w:pPr>
        <w:jc w:val="both"/>
        <w:rPr>
          <w:rFonts w:asciiTheme="majorEastAsia" w:hAnsiTheme="majorEastAsia" w:eastAsiaTheme="majorEastAsia"/>
          <w:sz w:val="36"/>
          <w:szCs w:val="36"/>
        </w:rPr>
      </w:pPr>
    </w:p>
    <w:p w14:paraId="379E3C3E">
      <w:pPr>
        <w:jc w:val="center"/>
        <w:rPr>
          <w:rFonts w:asciiTheme="majorEastAsia" w:hAnsiTheme="majorEastAsia" w:eastAsiaTheme="majorEastAsia"/>
          <w:sz w:val="36"/>
          <w:szCs w:val="36"/>
        </w:rPr>
      </w:pPr>
    </w:p>
    <w:p w14:paraId="131B881A">
      <w:pPr>
        <w:jc w:val="center"/>
        <w:rPr>
          <w:rFonts w:asciiTheme="majorEastAsia" w:hAnsiTheme="majorEastAsia" w:eastAsiaTheme="majorEastAsia"/>
          <w:sz w:val="36"/>
          <w:szCs w:val="36"/>
        </w:rPr>
      </w:pPr>
      <w:r>
        <w:rPr>
          <w:rFonts w:asciiTheme="majorEastAsia" w:hAnsiTheme="majorEastAsia" w:eastAsiaTheme="majorEastAsia"/>
          <w:b/>
          <w:sz w:val="36"/>
          <w:szCs w:val="36"/>
        </w:rPr>
        <w:t>起草单位：</w:t>
      </w:r>
      <w:r>
        <w:rPr>
          <w:rFonts w:asciiTheme="majorEastAsia" w:hAnsiTheme="majorEastAsia" w:eastAsiaTheme="majorEastAsia"/>
          <w:sz w:val="36"/>
          <w:szCs w:val="36"/>
        </w:rPr>
        <w:t>太原市妇幼保健院</w:t>
      </w:r>
    </w:p>
    <w:p w14:paraId="4F20A923">
      <w:pPr>
        <w:ind w:firstLine="3600" w:firstLineChars="1000"/>
        <w:jc w:val="left"/>
        <w:rPr>
          <w:rFonts w:asciiTheme="majorEastAsia" w:hAnsiTheme="majorEastAsia" w:eastAsiaTheme="majorEastAsia"/>
          <w:sz w:val="36"/>
          <w:szCs w:val="36"/>
        </w:rPr>
      </w:pPr>
      <w:r>
        <w:rPr>
          <w:rFonts w:asciiTheme="majorEastAsia" w:hAnsiTheme="majorEastAsia" w:eastAsiaTheme="majorEastAsia"/>
          <w:sz w:val="36"/>
          <w:szCs w:val="36"/>
        </w:rPr>
        <w:t>太原市第二人民医院</w:t>
      </w:r>
    </w:p>
    <w:p w14:paraId="32CB06F5">
      <w:pPr>
        <w:ind w:firstLine="3600" w:firstLineChars="1000"/>
        <w:jc w:val="left"/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  <w:t>太原市精神病医院</w:t>
      </w:r>
    </w:p>
    <w:p w14:paraId="6343BEB2">
      <w:pPr>
        <w:ind w:firstLine="3600" w:firstLineChars="1000"/>
        <w:jc w:val="left"/>
        <w:rPr>
          <w:rFonts w:hint="eastAsia" w:asciiTheme="majorEastAsia" w:hAnsiTheme="majorEastAsia" w:eastAsiaTheme="majorEastAsia"/>
          <w:sz w:val="36"/>
          <w:szCs w:val="36"/>
          <w:lang w:val="en-US" w:eastAsia="zh-CN"/>
        </w:rPr>
      </w:pPr>
    </w:p>
    <w:p w14:paraId="71EF0205">
      <w:pPr>
        <w:ind w:firstLine="3600" w:firstLineChars="1000"/>
        <w:jc w:val="left"/>
        <w:rPr>
          <w:rFonts w:hint="default" w:asciiTheme="majorEastAsia" w:hAnsiTheme="majorEastAsia" w:eastAsiaTheme="majorEastAsia"/>
          <w:sz w:val="36"/>
          <w:szCs w:val="36"/>
          <w:lang w:val="en-US" w:eastAsia="zh-CN"/>
        </w:rPr>
      </w:pPr>
    </w:p>
    <w:p w14:paraId="5A5864A4">
      <w:pPr>
        <w:jc w:val="center"/>
        <w:rPr>
          <w:rFonts w:ascii="黑体" w:hAns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sectPr>
          <w:pgSz w:w="11906" w:h="16838"/>
          <w:pgMar w:top="1440" w:right="1701" w:bottom="1440" w:left="1701" w:header="851" w:footer="992" w:gutter="0"/>
          <w:cols w:space="425" w:num="1"/>
          <w:docGrid w:type="lines" w:linePitch="312" w:charSpace="0"/>
        </w:sectPr>
      </w:pPr>
      <w:r>
        <w:rPr>
          <w:rFonts w:hint="eastAsia" w:asciiTheme="majorEastAsia" w:hAnsiTheme="majorEastAsia" w:eastAsiaTheme="majorEastAsia"/>
          <w:sz w:val="36"/>
          <w:szCs w:val="36"/>
        </w:rPr>
        <w:t>2</w:t>
      </w:r>
      <w:r>
        <w:rPr>
          <w:rFonts w:asciiTheme="majorEastAsia" w:hAnsiTheme="majorEastAsia" w:eastAsiaTheme="majorEastAsia"/>
          <w:sz w:val="36"/>
          <w:szCs w:val="36"/>
        </w:rPr>
        <w:t>024年</w:t>
      </w:r>
      <w:r>
        <w:rPr>
          <w:rFonts w:hint="eastAsia" w:asciiTheme="majorEastAsia" w:hAnsiTheme="majorEastAsia" w:eastAsiaTheme="majorEastAsia"/>
          <w:sz w:val="36"/>
          <w:szCs w:val="36"/>
        </w:rPr>
        <w:t>7月1</w:t>
      </w:r>
      <w:r>
        <w:rPr>
          <w:rFonts w:asciiTheme="majorEastAsia" w:hAnsiTheme="majorEastAsia" w:eastAsiaTheme="majorEastAsia"/>
          <w:sz w:val="36"/>
          <w:szCs w:val="36"/>
        </w:rPr>
        <w:t>0日</w:t>
      </w:r>
    </w:p>
    <w:p w14:paraId="5DA25EF3">
      <w:pPr>
        <w:jc w:val="center"/>
        <w:rPr>
          <w:rFonts w:hint="eastAsia" w:ascii="黑体" w:hAns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太原市地方标准</w:t>
      </w:r>
    </w:p>
    <w:p w14:paraId="02FF1730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t>《婚前保健医学技术培训规范》</w:t>
      </w:r>
    </w:p>
    <w:p w14:paraId="4370234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ascii="黑体" w:hAnsi="黑体" w:eastAsia="黑体"/>
          <w:b/>
          <w:sz w:val="36"/>
          <w:szCs w:val="36"/>
        </w:rPr>
        <w:t>编制说明</w:t>
      </w:r>
    </w:p>
    <w:p w14:paraId="42F9FE31">
      <w:pPr>
        <w:ind w:firstLine="602" w:firstLineChars="200"/>
        <w:rPr>
          <w:rFonts w:hint="eastAsia" w:ascii="宋体" w:hAnsi="宋体" w:eastAsia="宋体" w:cs="宋体"/>
          <w:b/>
          <w:bCs w:val="0"/>
          <w:sz w:val="30"/>
          <w:szCs w:val="30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一、工作简况</w:t>
      </w:r>
    </w:p>
    <w:p w14:paraId="5395A642">
      <w:pPr>
        <w:ind w:firstLine="600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（一）任务来源</w:t>
      </w:r>
    </w:p>
    <w:p w14:paraId="0AD2266D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根据《太原市市场监督管理局关于征集2024年度太原市地方标准制修订项目的通知》（并市监函[2024]92号），2023年3月，由太原市卫生健康委员会提出，太原市卫生健康标准化技术委员会归口，太原市妇幼保健院、太原市第二人民医院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太原市精神病医院</w:t>
      </w:r>
      <w:r>
        <w:rPr>
          <w:rFonts w:hint="eastAsia" w:ascii="宋体" w:hAnsi="宋体" w:eastAsia="宋体" w:cs="宋体"/>
          <w:sz w:val="30"/>
          <w:szCs w:val="30"/>
        </w:rPr>
        <w:t>共同申请制定《婚前保健医学技术培训规范》地方标准。2024年5月16日，太原市市场监督管理局印发了《太原市市场监督管理局关于下达2024年度第二批太原市地方标准制定项目计划的通知》（并市监[2024]50号），批准立项。</w:t>
      </w:r>
    </w:p>
    <w:p w14:paraId="0E0A268F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（二）起草单位</w:t>
      </w:r>
    </w:p>
    <w:p w14:paraId="7670FACD">
      <w:pPr>
        <w:ind w:firstLine="600"/>
        <w:rPr>
          <w:rFonts w:hint="eastAsia" w:ascii="宋体" w:hAnsi="宋体" w:eastAsia="宋体" w:cs="宋体"/>
          <w:color w:val="FF000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>起草单位：太原市妇幼保健院、太原市第二人民医院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太原市精神病医院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79580C42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（三）主要起草人</w:t>
      </w:r>
    </w:p>
    <w:p w14:paraId="400EEB30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主要起草人信息见表1。</w:t>
      </w:r>
    </w:p>
    <w:p w14:paraId="45E3A46D">
      <w:pPr>
        <w:ind w:firstLine="600"/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表1  主要起草人信息表</w:t>
      </w:r>
    </w:p>
    <w:tbl>
      <w:tblPr>
        <w:tblStyle w:val="6"/>
        <w:tblW w:w="907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850"/>
        <w:gridCol w:w="2268"/>
        <w:gridCol w:w="1843"/>
        <w:gridCol w:w="2977"/>
      </w:tblGrid>
      <w:tr w14:paraId="057BA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0D3F67C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姓名</w:t>
            </w:r>
          </w:p>
        </w:tc>
        <w:tc>
          <w:tcPr>
            <w:tcW w:w="850" w:type="dxa"/>
            <w:vAlign w:val="center"/>
          </w:tcPr>
          <w:p w14:paraId="4653861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性别</w:t>
            </w:r>
          </w:p>
        </w:tc>
        <w:tc>
          <w:tcPr>
            <w:tcW w:w="2268" w:type="dxa"/>
            <w:vAlign w:val="center"/>
          </w:tcPr>
          <w:p w14:paraId="218855F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职务/职称</w:t>
            </w:r>
          </w:p>
        </w:tc>
        <w:tc>
          <w:tcPr>
            <w:tcW w:w="1843" w:type="dxa"/>
            <w:vAlign w:val="center"/>
          </w:tcPr>
          <w:p w14:paraId="4A4FA60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工作单位</w:t>
            </w:r>
          </w:p>
        </w:tc>
        <w:tc>
          <w:tcPr>
            <w:tcW w:w="2977" w:type="dxa"/>
            <w:vAlign w:val="center"/>
          </w:tcPr>
          <w:p w14:paraId="00568478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任务分工</w:t>
            </w:r>
          </w:p>
        </w:tc>
      </w:tr>
      <w:tr w14:paraId="64D78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33415AC2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邓</w:t>
            </w:r>
            <w:r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洋</w:t>
            </w:r>
          </w:p>
        </w:tc>
        <w:tc>
          <w:tcPr>
            <w:tcW w:w="850" w:type="dxa"/>
            <w:vAlign w:val="center"/>
          </w:tcPr>
          <w:p w14:paraId="2C738709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男</w:t>
            </w:r>
          </w:p>
        </w:tc>
        <w:tc>
          <w:tcPr>
            <w:tcW w:w="2268" w:type="dxa"/>
            <w:vAlign w:val="center"/>
          </w:tcPr>
          <w:p w14:paraId="0086D3B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院长/主任医师</w:t>
            </w:r>
          </w:p>
        </w:tc>
        <w:tc>
          <w:tcPr>
            <w:tcW w:w="1843" w:type="dxa"/>
            <w:vAlign w:val="center"/>
          </w:tcPr>
          <w:p w14:paraId="5169D48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太原市妇幼保健院</w:t>
            </w:r>
          </w:p>
        </w:tc>
        <w:tc>
          <w:tcPr>
            <w:tcW w:w="2977" w:type="dxa"/>
            <w:vAlign w:val="center"/>
          </w:tcPr>
          <w:p w14:paraId="6CD8E93A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项目主持人</w:t>
            </w:r>
          </w:p>
        </w:tc>
      </w:tr>
      <w:tr w14:paraId="662FD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12F48D0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郝明鱼</w:t>
            </w:r>
          </w:p>
        </w:tc>
        <w:tc>
          <w:tcPr>
            <w:tcW w:w="850" w:type="dxa"/>
            <w:vAlign w:val="center"/>
          </w:tcPr>
          <w:p w14:paraId="044E2112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7BA85C1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院长/主任医师</w:t>
            </w:r>
          </w:p>
        </w:tc>
        <w:tc>
          <w:tcPr>
            <w:tcW w:w="1843" w:type="dxa"/>
            <w:vAlign w:val="center"/>
          </w:tcPr>
          <w:p w14:paraId="428411F7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太原市第二人民医院</w:t>
            </w:r>
          </w:p>
        </w:tc>
        <w:tc>
          <w:tcPr>
            <w:tcW w:w="2977" w:type="dxa"/>
            <w:vAlign w:val="center"/>
          </w:tcPr>
          <w:p w14:paraId="22FE190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参与研讨、提出建议、起草文本、编写与修改</w:t>
            </w:r>
          </w:p>
        </w:tc>
      </w:tr>
      <w:tr w14:paraId="5D812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0D7C0E7C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刘春娟</w:t>
            </w:r>
          </w:p>
        </w:tc>
        <w:tc>
          <w:tcPr>
            <w:tcW w:w="850" w:type="dxa"/>
            <w:vAlign w:val="center"/>
          </w:tcPr>
          <w:p w14:paraId="05D448D4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2AAE66B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73AD696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太原市妇幼保健院</w:t>
            </w:r>
          </w:p>
        </w:tc>
        <w:tc>
          <w:tcPr>
            <w:tcW w:w="2977" w:type="dxa"/>
            <w:vAlign w:val="center"/>
          </w:tcPr>
          <w:p w14:paraId="68A05FC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参与研讨、提出建议、起草文本、编写与修改</w:t>
            </w:r>
          </w:p>
        </w:tc>
      </w:tr>
      <w:tr w14:paraId="661D2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0EE79A5C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杨海澜</w:t>
            </w:r>
          </w:p>
        </w:tc>
        <w:tc>
          <w:tcPr>
            <w:tcW w:w="850" w:type="dxa"/>
            <w:vAlign w:val="center"/>
          </w:tcPr>
          <w:p w14:paraId="17613E7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72F2B5AA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072372BD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山西医科大学第一医院</w:t>
            </w:r>
          </w:p>
        </w:tc>
        <w:tc>
          <w:tcPr>
            <w:tcW w:w="2977" w:type="dxa"/>
            <w:vAlign w:val="center"/>
          </w:tcPr>
          <w:p w14:paraId="087FFF7C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6F4F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6B6EF834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王永红</w:t>
            </w:r>
          </w:p>
        </w:tc>
        <w:tc>
          <w:tcPr>
            <w:tcW w:w="850" w:type="dxa"/>
            <w:vAlign w:val="center"/>
          </w:tcPr>
          <w:p w14:paraId="08585096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男</w:t>
            </w:r>
          </w:p>
        </w:tc>
        <w:tc>
          <w:tcPr>
            <w:tcW w:w="2268" w:type="dxa"/>
            <w:vAlign w:val="center"/>
          </w:tcPr>
          <w:p w14:paraId="0BBB961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002226F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山西医科大学第二医院</w:t>
            </w:r>
          </w:p>
        </w:tc>
        <w:tc>
          <w:tcPr>
            <w:tcW w:w="2977" w:type="dxa"/>
            <w:vAlign w:val="center"/>
          </w:tcPr>
          <w:p w14:paraId="6C1FEBEE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6EE17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78F1048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高建勋</w:t>
            </w:r>
          </w:p>
        </w:tc>
        <w:tc>
          <w:tcPr>
            <w:tcW w:w="850" w:type="dxa"/>
            <w:vAlign w:val="center"/>
          </w:tcPr>
          <w:p w14:paraId="63FBE80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男</w:t>
            </w:r>
          </w:p>
        </w:tc>
        <w:tc>
          <w:tcPr>
            <w:tcW w:w="2268" w:type="dxa"/>
            <w:vAlign w:val="center"/>
          </w:tcPr>
          <w:p w14:paraId="3B3BE389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57BCF52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山西省妇幼保健院</w:t>
            </w:r>
          </w:p>
        </w:tc>
        <w:tc>
          <w:tcPr>
            <w:tcW w:w="2977" w:type="dxa"/>
            <w:vAlign w:val="center"/>
          </w:tcPr>
          <w:p w14:paraId="4E71D9A1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  <w:r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编写与修改</w:t>
            </w:r>
          </w:p>
        </w:tc>
      </w:tr>
      <w:tr w14:paraId="04B1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565D0E7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杨慧霞</w:t>
            </w:r>
          </w:p>
        </w:tc>
        <w:tc>
          <w:tcPr>
            <w:tcW w:w="850" w:type="dxa"/>
            <w:vAlign w:val="center"/>
          </w:tcPr>
          <w:p w14:paraId="349EF79E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268" w:type="dxa"/>
            <w:vAlign w:val="center"/>
          </w:tcPr>
          <w:p w14:paraId="5137469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09559902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北京大学第一医院</w:t>
            </w:r>
          </w:p>
        </w:tc>
        <w:tc>
          <w:tcPr>
            <w:tcW w:w="2977" w:type="dxa"/>
            <w:vAlign w:val="center"/>
          </w:tcPr>
          <w:p w14:paraId="07E37367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53887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5CFD987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双卫兵</w:t>
            </w:r>
          </w:p>
        </w:tc>
        <w:tc>
          <w:tcPr>
            <w:tcW w:w="850" w:type="dxa"/>
            <w:vAlign w:val="center"/>
          </w:tcPr>
          <w:p w14:paraId="15E8E374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男</w:t>
            </w:r>
          </w:p>
        </w:tc>
        <w:tc>
          <w:tcPr>
            <w:tcW w:w="2268" w:type="dxa"/>
            <w:vAlign w:val="center"/>
          </w:tcPr>
          <w:p w14:paraId="112E457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46EC5C84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山西医科大学第一医院</w:t>
            </w:r>
          </w:p>
        </w:tc>
        <w:tc>
          <w:tcPr>
            <w:tcW w:w="2977" w:type="dxa"/>
            <w:vAlign w:val="center"/>
          </w:tcPr>
          <w:p w14:paraId="2DFC5CF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29685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0ADB179A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王斌红</w:t>
            </w:r>
          </w:p>
        </w:tc>
        <w:tc>
          <w:tcPr>
            <w:tcW w:w="850" w:type="dxa"/>
            <w:vAlign w:val="center"/>
          </w:tcPr>
          <w:p w14:paraId="4EE8CBBA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男</w:t>
            </w:r>
          </w:p>
        </w:tc>
        <w:tc>
          <w:tcPr>
            <w:tcW w:w="2268" w:type="dxa"/>
            <w:vAlign w:val="center"/>
          </w:tcPr>
          <w:p w14:paraId="40E0D50C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院长/主任医师</w:t>
            </w:r>
          </w:p>
        </w:tc>
        <w:tc>
          <w:tcPr>
            <w:tcW w:w="1843" w:type="dxa"/>
            <w:vAlign w:val="center"/>
          </w:tcPr>
          <w:p w14:paraId="1E58443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太原市精神病医院</w:t>
            </w:r>
          </w:p>
        </w:tc>
        <w:tc>
          <w:tcPr>
            <w:tcW w:w="2977" w:type="dxa"/>
            <w:vAlign w:val="center"/>
          </w:tcPr>
          <w:p w14:paraId="42B3E30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7D5A8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187341C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杜秀萍</w:t>
            </w:r>
          </w:p>
        </w:tc>
        <w:tc>
          <w:tcPr>
            <w:tcW w:w="850" w:type="dxa"/>
            <w:vAlign w:val="center"/>
          </w:tcPr>
          <w:p w14:paraId="41F447E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2268" w:type="dxa"/>
            <w:vAlign w:val="center"/>
          </w:tcPr>
          <w:p w14:paraId="321A946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565D9A74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山西省妇幼保健院</w:t>
            </w:r>
          </w:p>
        </w:tc>
        <w:tc>
          <w:tcPr>
            <w:tcW w:w="2977" w:type="dxa"/>
            <w:vAlign w:val="center"/>
          </w:tcPr>
          <w:p w14:paraId="0177F87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4696E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4B6999E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贺素娟</w:t>
            </w:r>
          </w:p>
        </w:tc>
        <w:tc>
          <w:tcPr>
            <w:tcW w:w="850" w:type="dxa"/>
            <w:vAlign w:val="center"/>
          </w:tcPr>
          <w:p w14:paraId="414F5164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37955DE2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副主任/主任医师</w:t>
            </w:r>
          </w:p>
        </w:tc>
        <w:tc>
          <w:tcPr>
            <w:tcW w:w="1843" w:type="dxa"/>
            <w:vAlign w:val="center"/>
          </w:tcPr>
          <w:p w14:paraId="47CF052A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山西省妇幼保健院</w:t>
            </w:r>
          </w:p>
        </w:tc>
        <w:tc>
          <w:tcPr>
            <w:tcW w:w="2977" w:type="dxa"/>
            <w:vAlign w:val="center"/>
          </w:tcPr>
          <w:p w14:paraId="2C83DBB7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5B916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57128E4D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乔翠峰</w:t>
            </w:r>
          </w:p>
        </w:tc>
        <w:tc>
          <w:tcPr>
            <w:tcW w:w="850" w:type="dxa"/>
            <w:vAlign w:val="center"/>
          </w:tcPr>
          <w:p w14:paraId="319BF9D1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5FDA2B8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主任医师</w:t>
            </w:r>
          </w:p>
        </w:tc>
        <w:tc>
          <w:tcPr>
            <w:tcW w:w="1843" w:type="dxa"/>
            <w:vAlign w:val="center"/>
          </w:tcPr>
          <w:p w14:paraId="461AF894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山西省妇幼保健院</w:t>
            </w:r>
          </w:p>
        </w:tc>
        <w:tc>
          <w:tcPr>
            <w:tcW w:w="2977" w:type="dxa"/>
            <w:vAlign w:val="center"/>
          </w:tcPr>
          <w:p w14:paraId="13A658F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77E3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3772D871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索玉平</w:t>
            </w:r>
          </w:p>
        </w:tc>
        <w:tc>
          <w:tcPr>
            <w:tcW w:w="850" w:type="dxa"/>
            <w:vAlign w:val="center"/>
          </w:tcPr>
          <w:p w14:paraId="422129F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7A1242E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73DDF679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山西省人民医院</w:t>
            </w:r>
          </w:p>
        </w:tc>
        <w:tc>
          <w:tcPr>
            <w:tcW w:w="2977" w:type="dxa"/>
            <w:vAlign w:val="center"/>
          </w:tcPr>
          <w:p w14:paraId="5347DC00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05B5A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382A6581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张眉花</w:t>
            </w:r>
          </w:p>
        </w:tc>
        <w:tc>
          <w:tcPr>
            <w:tcW w:w="850" w:type="dxa"/>
            <w:vAlign w:val="center"/>
          </w:tcPr>
          <w:p w14:paraId="2B0551B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407D494F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主任/主任医师</w:t>
            </w:r>
          </w:p>
        </w:tc>
        <w:tc>
          <w:tcPr>
            <w:tcW w:w="1843" w:type="dxa"/>
            <w:vAlign w:val="center"/>
          </w:tcPr>
          <w:p w14:paraId="43D4203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太原市妇幼保健院</w:t>
            </w:r>
          </w:p>
        </w:tc>
        <w:tc>
          <w:tcPr>
            <w:tcW w:w="2977" w:type="dxa"/>
            <w:vAlign w:val="center"/>
          </w:tcPr>
          <w:p w14:paraId="2E2ABD23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参与研讨、提出建议</w:t>
            </w:r>
          </w:p>
        </w:tc>
      </w:tr>
      <w:tr w14:paraId="3BD4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vAlign w:val="center"/>
          </w:tcPr>
          <w:p w14:paraId="0F84DDA2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孙 萍</w:t>
            </w:r>
          </w:p>
        </w:tc>
        <w:tc>
          <w:tcPr>
            <w:tcW w:w="850" w:type="dxa"/>
            <w:vAlign w:val="center"/>
          </w:tcPr>
          <w:p w14:paraId="11B638D9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女</w:t>
            </w:r>
          </w:p>
        </w:tc>
        <w:tc>
          <w:tcPr>
            <w:tcW w:w="2268" w:type="dxa"/>
            <w:vAlign w:val="center"/>
          </w:tcPr>
          <w:p w14:paraId="1AE12E6B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主管护师</w:t>
            </w:r>
          </w:p>
        </w:tc>
        <w:tc>
          <w:tcPr>
            <w:tcW w:w="1843" w:type="dxa"/>
            <w:vAlign w:val="center"/>
          </w:tcPr>
          <w:p w14:paraId="0176FF18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太原市妇幼保健院</w:t>
            </w:r>
          </w:p>
        </w:tc>
        <w:tc>
          <w:tcPr>
            <w:tcW w:w="2977" w:type="dxa"/>
            <w:vAlign w:val="center"/>
          </w:tcPr>
          <w:p w14:paraId="67596CE5"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参与研讨、起草文本、编写与修改</w:t>
            </w:r>
          </w:p>
        </w:tc>
      </w:tr>
    </w:tbl>
    <w:p w14:paraId="3DAAA97C">
      <w:pPr>
        <w:ind w:firstLine="602" w:firstLineChars="200"/>
        <w:rPr>
          <w:rFonts w:hint="eastAsia"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二、</w:t>
      </w:r>
      <w:r>
        <w:rPr>
          <w:rFonts w:hint="eastAsia" w:ascii="宋体" w:hAnsi="宋体" w:eastAsia="宋体" w:cs="宋体"/>
          <w:b/>
          <w:sz w:val="30"/>
          <w:szCs w:val="30"/>
        </w:rPr>
        <w:t>制订标准的必要性和意义</w:t>
      </w:r>
    </w:p>
    <w:p w14:paraId="0C599672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left="12" w:leftChars="0" w:right="0" w:rightChars="0"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党的二十大指出：坚持在发展中保障和改善民生，推进健康中国建设，把保障人民健康放在优先发展的战略位置。婚前保健是《中华人民共和国母婴保健法》规定的母婴保健服务的重要内容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sz w:val="30"/>
          <w:szCs w:val="30"/>
        </w:rPr>
        <w:t>婚前保健能够及早发现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新婚夫妇</w:t>
      </w:r>
      <w:r>
        <w:rPr>
          <w:rFonts w:hint="eastAsia" w:ascii="宋体" w:hAnsi="宋体" w:eastAsia="宋体" w:cs="宋体"/>
          <w:sz w:val="30"/>
          <w:szCs w:val="30"/>
        </w:rPr>
        <w:t>双方可能存在的一些遗传性疾病和传染病，保障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子</w:t>
      </w:r>
      <w:r>
        <w:rPr>
          <w:rFonts w:hint="eastAsia" w:ascii="宋体" w:hAnsi="宋体" w:eastAsia="宋体" w:cs="宋体"/>
          <w:sz w:val="30"/>
          <w:szCs w:val="30"/>
        </w:rPr>
        <w:t>代健康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婚前保健医师</w:t>
      </w:r>
      <w:r>
        <w:rPr>
          <w:rFonts w:hint="eastAsia" w:ascii="宋体" w:hAnsi="宋体" w:eastAsia="宋体" w:cs="宋体"/>
          <w:sz w:val="30"/>
          <w:szCs w:val="30"/>
        </w:rPr>
        <w:t>根据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新婚夫妇</w:t>
      </w:r>
      <w:r>
        <w:rPr>
          <w:rFonts w:hint="eastAsia" w:ascii="宋体" w:hAnsi="宋体" w:eastAsia="宋体" w:cs="宋体"/>
          <w:sz w:val="30"/>
          <w:szCs w:val="30"/>
        </w:rPr>
        <w:t>的意愿和生理条件，帮助制定生育计划并指导实施，提高计划受孕的成功率，避免计划外妊娠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保护生育力</w:t>
      </w:r>
      <w:r>
        <w:rPr>
          <w:rFonts w:hint="eastAsia" w:ascii="宋体" w:hAnsi="宋体" w:eastAsia="宋体" w:cs="宋体"/>
          <w:sz w:val="30"/>
          <w:szCs w:val="30"/>
        </w:rPr>
        <w:t>。</w:t>
      </w:r>
    </w:p>
    <w:p w14:paraId="326C844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" w:lineRule="atLeast"/>
        <w:ind w:right="0" w:rightChars="0" w:firstLine="600" w:firstLineChars="2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为保证优质的</w:t>
      </w:r>
      <w:r>
        <w:rPr>
          <w:rFonts w:hint="eastAsia" w:ascii="宋体" w:hAnsi="宋体" w:eastAsia="宋体" w:cs="宋体"/>
          <w:sz w:val="30"/>
          <w:szCs w:val="30"/>
        </w:rPr>
        <w:t>婚前保健服务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确保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婚检医师提供专业的</w:t>
      </w:r>
      <w:r>
        <w:rPr>
          <w:rFonts w:hint="eastAsia" w:ascii="宋体" w:hAnsi="宋体" w:eastAsia="宋体" w:cs="宋体"/>
          <w:sz w:val="30"/>
          <w:szCs w:val="30"/>
        </w:rPr>
        <w:t>婚前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保健</w:t>
      </w:r>
      <w:r>
        <w:rPr>
          <w:rFonts w:hint="eastAsia" w:ascii="宋体" w:hAnsi="宋体" w:eastAsia="宋体" w:cs="宋体"/>
          <w:sz w:val="30"/>
          <w:szCs w:val="30"/>
        </w:rPr>
        <w:t>医学知识和技能，规范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化的培训尤为重要，故编制《</w:t>
      </w:r>
      <w:r>
        <w:rPr>
          <w:rFonts w:hint="eastAsia" w:ascii="宋体" w:hAnsi="宋体" w:eastAsia="宋体" w:cs="宋体"/>
          <w:sz w:val="30"/>
          <w:szCs w:val="30"/>
        </w:rPr>
        <w:t>婚前保健医学技术培训规范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35F1DA71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</w:rPr>
        <w:t>提升专业技能：通过系统的婚前保健医学技术培训，可以确保从业人员掌握婚前医学检查的基本理论、基础知识和基本技能，提高婚检医师的专业技能水平，确保婚前保健服务的质量。</w:t>
      </w:r>
    </w:p>
    <w:p w14:paraId="40633B06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</w:rPr>
        <w:t>保障公民健康：规范的培训有助于婚检医师更好地发现影响结婚、生育的疾病，并及时给予矫治和指导。这有助于保障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新婚夫妇</w:t>
      </w:r>
      <w:r>
        <w:rPr>
          <w:rFonts w:hint="eastAsia" w:ascii="宋体" w:hAnsi="宋体" w:eastAsia="宋体" w:cs="宋体"/>
          <w:sz w:val="30"/>
          <w:szCs w:val="30"/>
        </w:rPr>
        <w:t>的健康，降低遗传性疾病和出生缺陷的发生率，提高出生人口素质。</w:t>
      </w:r>
    </w:p>
    <w:p w14:paraId="71F722D7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</w:rPr>
        <w:t>促进家庭和谐：婚前保健医学技术培训还包括婚前卫生指导和咨询，这有助于新婚夫妇了解性保健知识以及生育保健知识，从而在婚前做好生理上和心理上的准备，为建立和谐的性生活和性健康奠定基础。同时，也有助于新婚夫妇树立正确的婚姻观、健康观和生育观，促进家庭的和谐与稳定。</w:t>
      </w:r>
    </w:p>
    <w:p w14:paraId="09F0B8A5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四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</w:rPr>
        <w:t>履行法律责任：婚前保健是国家法律赋予医疗保健机构的重要职责之一。规范的培训有助于医疗保健机构更好地履行这一职责，保障公民的合法权益，维护社会稳定和健康发展。</w:t>
      </w:r>
    </w:p>
    <w:p w14:paraId="0022C30A">
      <w:pPr>
        <w:ind w:firstLine="602" w:firstLineChars="200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  <w:lang w:val="en-US" w:eastAsia="zh-CN"/>
        </w:rPr>
        <w:t>三、主要起草工作过程</w:t>
      </w:r>
    </w:p>
    <w:p w14:paraId="5DEAE0F4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起草工作过程主要分为以下几个步骤：</w:t>
      </w:r>
    </w:p>
    <w:p w14:paraId="15543B2C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（一）成立起草小组</w:t>
      </w:r>
    </w:p>
    <w:p w14:paraId="76AB0A0E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规范批准立项以后，起草单位抽调相关人员组成起草小组，起草小组研究了规范的框架结构，对起草人员进行分工，各自重点做好所承担的工作，并密切协作。</w:t>
      </w:r>
    </w:p>
    <w:p w14:paraId="6A74BB7A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（二）收集资料</w:t>
      </w:r>
    </w:p>
    <w:p w14:paraId="2DE88A81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本规范立项后，起草小组收集并学习了GB/T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1.1—2020</w:t>
      </w:r>
    </w:p>
    <w:p w14:paraId="725E3908">
      <w:pPr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《标准化工作导则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第1部分：标准化文件的结构和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起草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规则》</w:t>
      </w:r>
    </w:p>
    <w:p w14:paraId="4B1C7CE0">
      <w:pPr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规定的文本起草格式和写作要求，为本规范编写打下了基础。起草小组成员查阅了相关资料，主要查阅了《中华人民共和国母婴保健法》、《中华人民共和国母婴保健法实施办法》、《中华人民共和国婚姻法》、《中华人民共和国民法典》、《婚前保健工作规范》、《临床诊疗指南 妇产科学分册》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等法律条文、规范、指南中关于婚前保健的内容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以及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婚前保健涉及疾病的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相关标准等，提取适合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太原市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内的相关资料。</w:t>
      </w:r>
    </w:p>
    <w:p w14:paraId="5127CAD7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（三）调查研究</w:t>
      </w:r>
    </w:p>
    <w:p w14:paraId="6CF7253F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2023年6月，起草单位经评审答辩，被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国家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卫生健康委员会授予首批国家婚前保健特色专科建设单位，也是山西省唯一一家。起草单位在之前的工作中，已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开展过多次婚前保健医学技术方面的培训，并于2023年3月组织院内专家编写了第一版《太原市妇幼保健院保健医学技术规范——婚前保健分册》，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太原市的婚前保健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工作较为熟悉，在这些工作中获取了大量经验。</w:t>
      </w:r>
    </w:p>
    <w:p w14:paraId="02A05FB6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起草小组在此基础上，继续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从婚前保健医学技术培训机构的基本要求、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师资管理、</w:t>
      </w:r>
      <w:bookmarkStart w:id="0" w:name="_Toc165330682"/>
      <w:bookmarkStart w:id="1" w:name="_Toc165330614"/>
      <w:r>
        <w:rPr>
          <w:rFonts w:hint="eastAsia" w:ascii="宋体" w:hAnsi="宋体" w:eastAsia="宋体" w:cs="宋体"/>
          <w:sz w:val="30"/>
          <w:szCs w:val="30"/>
          <w:lang w:eastAsia="zh-CN"/>
        </w:rPr>
        <w:t>培训内容</w:t>
      </w:r>
      <w:bookmarkEnd w:id="0"/>
      <w:bookmarkEnd w:id="1"/>
      <w:r>
        <w:rPr>
          <w:rFonts w:hint="eastAsia" w:ascii="宋体" w:hAnsi="宋体" w:eastAsia="宋体" w:cs="宋体"/>
          <w:sz w:val="30"/>
          <w:szCs w:val="30"/>
          <w:lang w:eastAsia="zh-CN"/>
        </w:rPr>
        <w:t>、</w:t>
      </w:r>
      <w:bookmarkStart w:id="2" w:name="_Toc165330683"/>
      <w:bookmarkStart w:id="3" w:name="_Toc165330615"/>
      <w:r>
        <w:rPr>
          <w:rFonts w:hint="eastAsia" w:ascii="宋体" w:hAnsi="宋体" w:eastAsia="宋体" w:cs="宋体"/>
          <w:sz w:val="30"/>
          <w:szCs w:val="30"/>
          <w:lang w:eastAsia="zh-CN"/>
        </w:rPr>
        <w:t>培训实施</w:t>
      </w:r>
      <w:bookmarkEnd w:id="2"/>
      <w:bookmarkEnd w:id="3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等方面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进行了调研，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对收集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资料进行了整理分析。</w:t>
      </w:r>
    </w:p>
    <w:p w14:paraId="48D70989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除此之外，起草小组还与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分管婚前保健部门的工作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人员进行了座谈，对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婚前保健日常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工作中遇到的问题进行了总结，对本规范中的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重要节点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进行了讨论和调研，从而得出适合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太原市婚前保健医学技术培训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的方案。</w:t>
      </w:r>
    </w:p>
    <w:p w14:paraId="0DBEF72D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（四）起草文本</w:t>
      </w:r>
    </w:p>
    <w:p w14:paraId="3A4E5B8F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在查阅资料、调研的基础上，起草小组按照标准编制的相关要求，对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婚前保健医学技术培训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的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重要节点内容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进行了研究讨论和总结归纳，形成了《婚前保健医学技术培训规范》工作组讨论稿。在完成工作组讨论稿后，起草小组经反复讨论，作了进一步修改，形成征求意见稿。</w:t>
      </w:r>
    </w:p>
    <w:p w14:paraId="7D22DA8A">
      <w:pPr>
        <w:ind w:firstLine="600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（五）征求意见</w:t>
      </w:r>
    </w:p>
    <w:p w14:paraId="3A64B96D">
      <w:pPr>
        <w:ind w:firstLine="600"/>
        <w:rPr>
          <w:rFonts w:hint="eastAsia" w:ascii="宋体" w:hAnsi="宋体" w:eastAsia="宋体" w:cs="宋体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起草小组向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山西省妇幼保健院、太原市妇幼保健院、</w:t>
      </w:r>
      <w:r>
        <w:rPr>
          <w:rFonts w:hint="eastAsia" w:ascii="宋体" w:hAnsi="宋体" w:eastAsia="宋体" w:cs="宋体"/>
          <w:kern w:val="0"/>
          <w:sz w:val="30"/>
          <w:szCs w:val="30"/>
          <w:lang w:val="en-US" w:eastAsia="zh-CN"/>
        </w:rPr>
        <w:t>古交市妇幼保健计划生育服务中心、尖草坪区妇幼保健计划生育服务中心、晋源区妇幼保健计划生育服务中心、娄烦县妇幼保健计划生育服务中心、清徐县妇幼保健计划生育服务中心、万柏林区妇幼保健计划生育服务中心、小店区妇幼保健计划生育服务中心、杏花岭区妇幼保健计划生育服务中心、阳曲县妇幼保健计划生育服务中心、迎泽区妇幼保健计划生育服务中心发出征求意见稿征求意见。</w:t>
      </w:r>
    </w:p>
    <w:p w14:paraId="0694E29F">
      <w:pPr>
        <w:ind w:firstLine="600" w:firstLineChars="200"/>
        <w:rPr>
          <w:rFonts w:hint="eastAsia" w:ascii="宋体" w:hAnsi="宋体" w:eastAsia="宋体" w:cs="宋体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kern w:val="0"/>
          <w:sz w:val="30"/>
          <w:szCs w:val="30"/>
          <w:lang w:val="en-US" w:eastAsia="zh-CN"/>
        </w:rPr>
        <w:t>发送征求意见稿单位数12个；回到征求意见稿回函的单位数 12个；收到征求意见稿并提出意见的单位数 2 个；共收到7条意见，采纳5条意见，未采纳2条意见。（具体见附表1）。</w:t>
      </w:r>
    </w:p>
    <w:p w14:paraId="404BFE91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（六）形成送审稿</w:t>
      </w:r>
    </w:p>
    <w:p w14:paraId="22346740">
      <w:pPr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2024年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23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日，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太原市卫生健康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标准化技术委员会组织有关专家对本规范进行第1次审查，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审查结束后，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起草小组根据专家组意见进行修改完善，形成征求意见稿。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太原市卫生健康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标准化技术委员会组织有关专家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对本规范进行第2次审查，起草小组再次根据专家组意见进行修改完善，形成送审稿。</w:t>
      </w:r>
    </w:p>
    <w:p w14:paraId="74B702BE">
      <w:pPr>
        <w:numPr>
          <w:ilvl w:val="0"/>
          <w:numId w:val="4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制订标准的原则和依据，与现行法律、法规、标准的关系；强制性标准须写明法律、法规依据。</w:t>
      </w:r>
    </w:p>
    <w:p w14:paraId="0D08BDA3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（一）编制的原则</w:t>
      </w:r>
    </w:p>
    <w:p w14:paraId="4523ED7B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1、合规性原则</w:t>
      </w:r>
    </w:p>
    <w:p w14:paraId="720A6B19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本规范符合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《中华人民共和国母婴保健法》、《中华人民共和国母婴保健法实施办法》、《中华人民共和国婚姻法》、《中华人民共和国民法典》、《婚前保健工作规范》、《临床诊疗指南 妇产科学分册》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等法律法规、规范、指南中关于婚前保健的内容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，符合合规性原则。</w:t>
      </w:r>
    </w:p>
    <w:p w14:paraId="2F4FBDA6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2、适用性原则</w:t>
      </w:r>
    </w:p>
    <w:p w14:paraId="6F9CCBBC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本规范规定了</w:t>
      </w:r>
      <w:bookmarkStart w:id="4" w:name="_Toc165330612"/>
      <w:bookmarkStart w:id="5" w:name="_Toc165330680"/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培训对象</w:t>
      </w:r>
      <w:bookmarkEnd w:id="4"/>
      <w:bookmarkEnd w:id="5"/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、</w:t>
      </w:r>
      <w:bookmarkStart w:id="6" w:name="_Toc165330681"/>
      <w:bookmarkStart w:id="7" w:name="_Toc165330613"/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培训机构</w:t>
      </w:r>
      <w:bookmarkEnd w:id="6"/>
      <w:bookmarkEnd w:id="7"/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、培训内容、培训实施等方面的具体要求。附录A附加了培训效果评价表，便于实际应用。</w:t>
      </w:r>
    </w:p>
    <w:p w14:paraId="75F9A1C2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3、先进性原则</w:t>
      </w:r>
    </w:p>
    <w:p w14:paraId="2CA2E174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起草过程中始终坚持先进性的原则，结合太原市婚前保健医学技术培训中存在的问题，广泛征求了省、市及各辖区已开展婚前保健工作的妇幼保健机构意见。本规范在实际调查的基础上，对培训对象、培训机构、培训内容、培训实施等进行了总结归纳，提出的方案先进实用。</w:t>
      </w:r>
    </w:p>
    <w:p w14:paraId="5BB5298B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（二）编制的依据</w:t>
      </w:r>
    </w:p>
    <w:p w14:paraId="270DA8D5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本规范编制的依据，一是《中华人民共和国标准化法》、《山西省标准化条例》；二是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《中华人民共和国母婴保健法》、《中华人民共和国母婴保健法实施办法》、《中华人民共和国婚姻法》、《中华人民共和国民法典》、《婚前保健工作规范》、《临床诊疗指南 妇产科学分册》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；三是GB/T 1.1—2020《标准化工作导则 第1部分：标准化文件的结构和起草规则》标准。</w:t>
      </w:r>
    </w:p>
    <w:p w14:paraId="41E100A2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（三）与现行法律、法规、标准的关系</w:t>
      </w:r>
    </w:p>
    <w:p w14:paraId="07C7E154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1、与现行法律的关系</w:t>
      </w:r>
    </w:p>
    <w:p w14:paraId="20F9F959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本规范符合《中华人民共和国标准化法》等相关规定，与现行法律协调一致，无冲突。</w:t>
      </w:r>
    </w:p>
    <w:p w14:paraId="288470CE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2、与现行法规的关系</w:t>
      </w:r>
    </w:p>
    <w:p w14:paraId="3127E93C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本规范符合《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中华人民共和国母婴保健法实施办法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、《婚前保健工作规范》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等相关规定，与现行法规协调一致，无冲突。</w:t>
      </w:r>
    </w:p>
    <w:p w14:paraId="0FFA681C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3、与现行标准的关系</w:t>
      </w:r>
    </w:p>
    <w:p w14:paraId="09C70471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本规范严格按照GB/T 1.1—2020《标准化工作导则 第1部分：标准化文件的结构和起草规则》的规则进行编制。</w:t>
      </w:r>
    </w:p>
    <w:p w14:paraId="276CA41D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本规范引用了婚前保健涉及疾病的相关诊断标准，与现行有关行业标准协调一致，无冲突。</w:t>
      </w:r>
    </w:p>
    <w:p w14:paraId="14AC426B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（四）强制性标准须写明法律、法规依据</w:t>
      </w:r>
    </w:p>
    <w:p w14:paraId="7D3BDAF2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建议本规范作为推荐性标准，无此项说明内容。</w:t>
      </w:r>
    </w:p>
    <w:p w14:paraId="3D38ED9F">
      <w:pPr>
        <w:numPr>
          <w:ilvl w:val="0"/>
          <w:numId w:val="4"/>
        </w:numPr>
        <w:ind w:left="0" w:leftChars="0"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主要条款的说明，主要技术指标、参数、试验验证的分析、综合论述</w:t>
      </w:r>
    </w:p>
    <w:p w14:paraId="6B9B28D9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（一）主要条款的说明</w:t>
      </w:r>
    </w:p>
    <w:p w14:paraId="33BAB994">
      <w:pPr>
        <w:numPr>
          <w:ilvl w:val="0"/>
          <w:numId w:val="0"/>
        </w:numPr>
        <w:adjustRightInd/>
        <w:spacing w:line="240" w:lineRule="auto"/>
        <w:ind w:firstLine="600" w:firstLineChars="20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本规范共分八章，包括范围、规范性引用文件、术语和定义、培训对象、培训机构、培训内容、培训实施。其中，培训实施是</w:t>
      </w:r>
    </w:p>
    <w:p w14:paraId="7ACFFBA6">
      <w:pPr>
        <w:numPr>
          <w:ilvl w:val="0"/>
          <w:numId w:val="0"/>
        </w:numPr>
        <w:adjustRightInd/>
        <w:spacing w:line="240" w:lineRule="auto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本规范的核心条款。</w:t>
      </w:r>
    </w:p>
    <w:p w14:paraId="42D5E71B">
      <w:pPr>
        <w:numPr>
          <w:ilvl w:val="0"/>
          <w:numId w:val="5"/>
        </w:numPr>
        <w:ind w:left="600" w:leftChars="0" w:firstLine="0" w:firstLineChars="0"/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主要技术指标确定依据及验证方法</w:t>
      </w:r>
    </w:p>
    <w:p w14:paraId="5E8CA01F">
      <w:pPr>
        <w:pStyle w:val="10"/>
        <w:ind w:left="0" w:leftChars="0" w:firstLine="600" w:firstLineChars="200"/>
        <w:rPr>
          <w:rFonts w:hint="eastAsia" w:ascii="宋体" w:hAnsi="宋体" w:eastAsia="宋体" w:cs="宋体"/>
          <w:color w:val="000000" w:themeColor="text1"/>
          <w:kern w:val="2"/>
          <w:sz w:val="30"/>
          <w:szCs w:val="30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30"/>
          <w:szCs w:val="30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本规范按照《中华人民共和国母婴保健法》、《中华人民共和国母婴保健法实施办法》、 《中华人民共和国婚姻法》、《中华人民共和国民法典》、《婚前保健工作规范》、《临床诊疗指南 妇产科学分册》等相关法律法规、规范、医学指南确定婚前保健医学技术培训的内容。</w:t>
      </w:r>
    </w:p>
    <w:p w14:paraId="331625A5">
      <w:pPr>
        <w:pStyle w:val="10"/>
        <w:ind w:left="0" w:leftChars="0" w:firstLine="600" w:firstLineChars="200"/>
        <w:rPr>
          <w:rFonts w:hint="eastAsia" w:ascii="宋体" w:hAnsi="宋体" w:eastAsia="宋体" w:cs="宋体"/>
          <w:color w:val="000000" w:themeColor="text1"/>
          <w:kern w:val="2"/>
          <w:sz w:val="30"/>
          <w:szCs w:val="30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2"/>
          <w:sz w:val="30"/>
          <w:szCs w:val="30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验证方法：培训后的考试考核、成绩评定以及学员对课程设置、师资水平、授课方式和内容、组织管理等方面的意见征询、问卷调查。</w:t>
      </w:r>
    </w:p>
    <w:p w14:paraId="664B7C2E"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六、重大意见分歧的处理依据和结果</w:t>
      </w:r>
    </w:p>
    <w:p w14:paraId="08FB7DA7"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无此项内容。</w:t>
      </w:r>
    </w:p>
    <w:p w14:paraId="31852F11">
      <w:pPr>
        <w:numPr>
          <w:ilvl w:val="0"/>
          <w:numId w:val="0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七、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采标情况，是否合规引用或采用国际标准和国外先进标</w:t>
      </w:r>
    </w:p>
    <w:p w14:paraId="1D75F586">
      <w:pPr>
        <w:numPr>
          <w:ilvl w:val="0"/>
          <w:numId w:val="0"/>
        </w:num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准，以及与国内外同类标准水平的对比情况。</w:t>
      </w:r>
    </w:p>
    <w:p w14:paraId="3A2C75DB">
      <w:pPr>
        <w:ind w:firstLine="6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本规范未采用国际标准和国外先进标准。本规范以婚前保健医学技术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培训实施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为核心，使太原市婚前保健工作同质化、科学化、标准化、规范化，</w:t>
      </w:r>
      <w:r>
        <w:rPr>
          <w:rFonts w:hint="eastAsia" w:ascii="宋体" w:hAnsi="宋体" w:eastAsia="宋体" w:cs="宋体"/>
          <w:sz w:val="30"/>
          <w:szCs w:val="30"/>
        </w:rPr>
        <w:t>通过系统的婚前保健医学技术培训，可以确保从业人员掌握婚前医学检查的基本理论、基础知识和基本技能，提高婚检医师的专业技能水平，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为新婚夫妇</w:t>
      </w:r>
      <w:r>
        <w:rPr>
          <w:rFonts w:hint="eastAsia" w:ascii="宋体" w:hAnsi="宋体" w:eastAsia="宋体" w:cs="宋体"/>
          <w:sz w:val="30"/>
          <w:szCs w:val="30"/>
        </w:rPr>
        <w:t>提供更加优质的婚前保健服务。</w:t>
      </w:r>
    </w:p>
    <w:p w14:paraId="636C6958"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八、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作为推荐性标准或者强制性标准的建议及其理由。</w:t>
      </w:r>
    </w:p>
    <w:p w14:paraId="493844FB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建议本规范作为推荐性标准。</w:t>
      </w:r>
    </w:p>
    <w:p w14:paraId="397FFB89">
      <w:p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九、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强制性标准实施的风险点、风险程度、风险防控措施和预案。</w:t>
      </w:r>
    </w:p>
    <w:p w14:paraId="3878AB86"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无此项内容。</w:t>
      </w:r>
    </w:p>
    <w:p w14:paraId="5B64BABE">
      <w:pPr>
        <w:numPr>
          <w:ilvl w:val="0"/>
          <w:numId w:val="6"/>
        </w:numPr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实施标准的措施建议</w:t>
      </w:r>
    </w:p>
    <w:p w14:paraId="18346CC2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（一）加大标准的宣传力度</w:t>
      </w:r>
    </w:p>
    <w:p w14:paraId="47B6F89D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规范颁布实施后，要加大宣传力度，利用各种媒体，采取多种形式广泛宣传。在起草单位网站、微信公众号以及各类讲座、培训会上进行介绍和宣传，及时将本规范普及到能承担婚前保健培训，并具有独立法人资格、具有相应资质的机构或者妇幼保健、医疗机构。</w:t>
      </w:r>
    </w:p>
    <w:p w14:paraId="2D81F9BC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（二）培训专业人员</w:t>
      </w:r>
    </w:p>
    <w:p w14:paraId="21D1C24A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在规范颁布实施后，组织全市婚前保健的医疗工作者、管理人员以及能承担婚前保健培训工作的妇幼保健、医疗机构等广泛开展宣传与培训，发放规范手册，加强标准的应用与推广。</w:t>
      </w:r>
    </w:p>
    <w:p w14:paraId="459DEB6A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（三）建立标准化示范区</w:t>
      </w:r>
    </w:p>
    <w:p w14:paraId="153182B1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建立婚前保健医学技术培训示范区，树立典型样板，使本规范的技术内容尽快应用到实践中，促进规范应用的普及和推广，助力太原市婚前保健工作高质量、同标准发展。</w:t>
      </w:r>
    </w:p>
    <w:p w14:paraId="5919A5B6">
      <w:pPr>
        <w:numPr>
          <w:ilvl w:val="0"/>
          <w:numId w:val="6"/>
        </w:numPr>
        <w:ind w:left="0" w:leftChars="0" w:firstLine="602" w:firstLineChars="200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其他应说明的事项</w:t>
      </w:r>
    </w:p>
    <w:p w14:paraId="28A6C214">
      <w:pPr>
        <w:ind w:firstLine="600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无此项内容。</w:t>
      </w:r>
    </w:p>
    <w:p w14:paraId="6DD1FFE9">
      <w:pPr>
        <w:rPr>
          <w:rFonts w:hint="eastAsia" w:asciiTheme="minorEastAsia" w:hAnsiTheme="minorEastAsia"/>
          <w:sz w:val="30"/>
          <w:szCs w:val="30"/>
          <w:lang w:val="en-US" w:eastAsia="zh-CN"/>
        </w:rPr>
      </w:pPr>
    </w:p>
    <w:p w14:paraId="1F2C0395">
      <w:pPr>
        <w:ind w:firstLine="2700" w:firstLineChars="900"/>
        <w:rPr>
          <w:rFonts w:hint="eastAsia" w:asciiTheme="minorEastAsia" w:hAnsi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/>
          <w:sz w:val="30"/>
          <w:szCs w:val="30"/>
          <w:lang w:val="en-US" w:eastAsia="zh-CN"/>
        </w:rPr>
        <w:t>《婚前保健医学技术培训规范》起草小组</w:t>
      </w:r>
    </w:p>
    <w:p w14:paraId="47ED6D45">
      <w:pPr>
        <w:jc w:val="center"/>
        <w:rPr>
          <w:rFonts w:hint="eastAsia" w:asciiTheme="minorEastAsia" w:hAnsiTheme="minorEastAsia"/>
          <w:sz w:val="30"/>
          <w:szCs w:val="30"/>
          <w:lang w:val="en-US" w:eastAsia="zh-CN"/>
        </w:rPr>
        <w:sectPr>
          <w:footerReference r:id="rId3" w:type="default"/>
          <w:pgSz w:w="11906" w:h="16838"/>
          <w:pgMar w:top="1440" w:right="1701" w:bottom="1440" w:left="170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sz w:val="30"/>
          <w:szCs w:val="30"/>
          <w:lang w:val="en-US" w:eastAsia="zh-CN"/>
        </w:rPr>
        <w:t xml:space="preserve">                    2024年7月11日</w:t>
      </w:r>
    </w:p>
    <w:p w14:paraId="5090E60B">
      <w:pPr>
        <w:pStyle w:val="13"/>
        <w:numPr>
          <w:ilvl w:val="1"/>
          <w:numId w:val="0"/>
        </w:numPr>
        <w:spacing w:before="156" w:after="156"/>
        <w:ind w:left="420"/>
        <w:jc w:val="both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 xml:space="preserve">附表1      </w:t>
      </w:r>
      <w:r>
        <w:rPr>
          <w:rFonts w:hint="eastAsia"/>
          <w:sz w:val="36"/>
          <w:szCs w:val="36"/>
          <w:lang w:eastAsia="zh-CN"/>
        </w:rPr>
        <w:t>《</w:t>
      </w:r>
      <w:r>
        <w:rPr>
          <w:rFonts w:hint="eastAsia"/>
          <w:sz w:val="36"/>
          <w:szCs w:val="36"/>
          <w:lang w:val="en-US" w:eastAsia="zh-CN"/>
        </w:rPr>
        <w:t>婚前保健医学技术培训规范</w:t>
      </w:r>
      <w:r>
        <w:rPr>
          <w:rFonts w:hint="eastAsia"/>
          <w:sz w:val="36"/>
          <w:szCs w:val="36"/>
          <w:lang w:eastAsia="zh-CN"/>
        </w:rPr>
        <w:t>》</w:t>
      </w:r>
      <w:r>
        <w:rPr>
          <w:rFonts w:hint="eastAsia"/>
          <w:sz w:val="36"/>
          <w:szCs w:val="36"/>
        </w:rPr>
        <w:t>地方标准征求意见汇总处理表</w:t>
      </w:r>
    </w:p>
    <w:p w14:paraId="240B4343">
      <w:pPr>
        <w:pStyle w:val="10"/>
      </w:pPr>
    </w:p>
    <w:p w14:paraId="43927D16">
      <w:pPr>
        <w:adjustRightInd/>
        <w:spacing w:line="24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起草单位：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太原市妇幼保健院</w:t>
      </w:r>
      <w:r>
        <w:rPr>
          <w:rFonts w:hint="eastAsia" w:ascii="宋体" w:hAnsi="宋体" w:eastAsia="宋体" w:cs="宋体"/>
          <w:sz w:val="30"/>
          <w:szCs w:val="30"/>
        </w:rPr>
        <w:t xml:space="preserve">  </w:t>
      </w:r>
      <w:r>
        <w:rPr>
          <w:rFonts w:hint="eastAsia" w:ascii="宋体" w:hAnsi="宋体" w:eastAsia="宋体" w:cs="宋体"/>
          <w:color w:val="0000FF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承办人：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孙萍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宋体" w:hAnsi="宋体" w:eastAsia="宋体" w:cs="宋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15803432942</w:t>
      </w:r>
      <w:r>
        <w:rPr>
          <w:rFonts w:hint="eastAsia" w:ascii="宋体" w:hAnsi="宋体" w:eastAsia="宋体" w:cs="宋体"/>
          <w:color w:val="0000FF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填写时间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2024.6.17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</w:p>
    <w:tbl>
      <w:tblPr>
        <w:tblStyle w:val="6"/>
        <w:tblW w:w="140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2025"/>
        <w:gridCol w:w="4142"/>
        <w:gridCol w:w="3313"/>
        <w:gridCol w:w="1545"/>
        <w:gridCol w:w="2181"/>
      </w:tblGrid>
      <w:tr w14:paraId="0062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17EA168D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25" w:type="dxa"/>
            <w:vAlign w:val="center"/>
          </w:tcPr>
          <w:p w14:paraId="1BA64ED2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标准章条编号</w:t>
            </w:r>
          </w:p>
        </w:tc>
        <w:tc>
          <w:tcPr>
            <w:tcW w:w="4142" w:type="dxa"/>
            <w:vAlign w:val="center"/>
          </w:tcPr>
          <w:p w14:paraId="2AA327CD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意见内容</w:t>
            </w:r>
          </w:p>
        </w:tc>
        <w:tc>
          <w:tcPr>
            <w:tcW w:w="3313" w:type="dxa"/>
            <w:vAlign w:val="center"/>
          </w:tcPr>
          <w:p w14:paraId="5F417C53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提出单位</w:t>
            </w:r>
          </w:p>
          <w:p w14:paraId="5296878D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（或个人）</w:t>
            </w:r>
          </w:p>
        </w:tc>
        <w:tc>
          <w:tcPr>
            <w:tcW w:w="1545" w:type="dxa"/>
            <w:vAlign w:val="center"/>
          </w:tcPr>
          <w:p w14:paraId="6AD2145E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处理意见</w:t>
            </w:r>
          </w:p>
          <w:p w14:paraId="3ECE48BD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（采纳/</w:t>
            </w:r>
          </w:p>
          <w:p w14:paraId="184D88F4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不采纳）</w:t>
            </w:r>
          </w:p>
        </w:tc>
        <w:tc>
          <w:tcPr>
            <w:tcW w:w="2181" w:type="dxa"/>
            <w:vAlign w:val="center"/>
          </w:tcPr>
          <w:p w14:paraId="2721D6B7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意见处理说明</w:t>
            </w:r>
          </w:p>
          <w:p w14:paraId="4386AE13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（不采纳的理由等）</w:t>
            </w:r>
          </w:p>
        </w:tc>
      </w:tr>
      <w:tr w14:paraId="1328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79A9D779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25" w:type="dxa"/>
            <w:vAlign w:val="center"/>
          </w:tcPr>
          <w:p w14:paraId="64F7BE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5.1.1</w:t>
            </w:r>
          </w:p>
        </w:tc>
        <w:tc>
          <w:tcPr>
            <w:tcW w:w="4142" w:type="dxa"/>
            <w:vAlign w:val="center"/>
          </w:tcPr>
          <w:p w14:paraId="48EEE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建议明确相应资质是指相应婚检机构还是婚检教学机构。</w:t>
            </w:r>
          </w:p>
        </w:tc>
        <w:tc>
          <w:tcPr>
            <w:tcW w:w="3313" w:type="dxa"/>
            <w:vAlign w:val="center"/>
          </w:tcPr>
          <w:p w14:paraId="7227C8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太原市妇幼保健院</w:t>
            </w:r>
          </w:p>
          <w:p w14:paraId="09B1C9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孙建华</w:t>
            </w:r>
          </w:p>
        </w:tc>
        <w:tc>
          <w:tcPr>
            <w:tcW w:w="1545" w:type="dxa"/>
            <w:vAlign w:val="center"/>
          </w:tcPr>
          <w:p w14:paraId="6DCE69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不采纳</w:t>
            </w:r>
          </w:p>
        </w:tc>
        <w:tc>
          <w:tcPr>
            <w:tcW w:w="2181" w:type="dxa"/>
            <w:vAlign w:val="center"/>
          </w:tcPr>
          <w:p w14:paraId="0C250A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目前尚未成立婚检教学机构</w:t>
            </w:r>
          </w:p>
        </w:tc>
      </w:tr>
      <w:tr w14:paraId="3FC5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3E1E4E4A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25" w:type="dxa"/>
            <w:vAlign w:val="center"/>
          </w:tcPr>
          <w:p w14:paraId="0F5FE7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5.1.2</w:t>
            </w:r>
          </w:p>
        </w:tc>
        <w:tc>
          <w:tcPr>
            <w:tcW w:w="4142" w:type="dxa"/>
            <w:vAlign w:val="center"/>
          </w:tcPr>
          <w:p w14:paraId="7D0DFB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建议改为建立</w:t>
            </w: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与培训内容和规模相适应的师资</w:t>
            </w: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专家库。</w:t>
            </w:r>
          </w:p>
        </w:tc>
        <w:tc>
          <w:tcPr>
            <w:tcW w:w="3313" w:type="dxa"/>
            <w:vAlign w:val="center"/>
          </w:tcPr>
          <w:p w14:paraId="2074E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太原市妇幼保健院</w:t>
            </w:r>
          </w:p>
          <w:p w14:paraId="3BDC7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孙建华</w:t>
            </w:r>
          </w:p>
        </w:tc>
        <w:tc>
          <w:tcPr>
            <w:tcW w:w="1545" w:type="dxa"/>
            <w:vAlign w:val="center"/>
          </w:tcPr>
          <w:p w14:paraId="0B0FD3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不采纳</w:t>
            </w:r>
          </w:p>
        </w:tc>
        <w:tc>
          <w:tcPr>
            <w:tcW w:w="2181" w:type="dxa"/>
            <w:vAlign w:val="center"/>
          </w:tcPr>
          <w:p w14:paraId="38FEF6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目前上级部门尚未成立师资专家库</w:t>
            </w:r>
          </w:p>
        </w:tc>
      </w:tr>
      <w:tr w14:paraId="54915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121FD6F9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25" w:type="dxa"/>
            <w:vAlign w:val="center"/>
          </w:tcPr>
          <w:p w14:paraId="5B0C7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4142" w:type="dxa"/>
            <w:vAlign w:val="center"/>
          </w:tcPr>
          <w:p w14:paraId="7CA58E14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建议增加群体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健康教育及宣传。</w:t>
            </w:r>
          </w:p>
          <w:p w14:paraId="596935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13" w:type="dxa"/>
            <w:vAlign w:val="center"/>
          </w:tcPr>
          <w:p w14:paraId="161D95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太原市妇幼保健院</w:t>
            </w:r>
          </w:p>
          <w:p w14:paraId="066826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孙建华</w:t>
            </w:r>
          </w:p>
        </w:tc>
        <w:tc>
          <w:tcPr>
            <w:tcW w:w="1545" w:type="dxa"/>
            <w:vAlign w:val="center"/>
          </w:tcPr>
          <w:p w14:paraId="70CF7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181" w:type="dxa"/>
            <w:vAlign w:val="center"/>
          </w:tcPr>
          <w:p w14:paraId="7A5D42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810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531AD1B8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25" w:type="dxa"/>
            <w:vAlign w:val="center"/>
          </w:tcPr>
          <w:p w14:paraId="6EC1F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4142" w:type="dxa"/>
            <w:vAlign w:val="center"/>
          </w:tcPr>
          <w:p w14:paraId="2D35A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按照《婚前保健工作规范》定义更合适。</w:t>
            </w:r>
          </w:p>
          <w:p w14:paraId="59A301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严重遗传性疾病：由于遗传因素先天形成，患者全部或部分丧失自主生活能力，子代再现风险高，医学上认为不宜生育的疾病。</w:t>
            </w:r>
          </w:p>
        </w:tc>
        <w:tc>
          <w:tcPr>
            <w:tcW w:w="3313" w:type="dxa"/>
            <w:vAlign w:val="center"/>
          </w:tcPr>
          <w:p w14:paraId="23F65F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山西省妇幼保健院  </w:t>
            </w:r>
          </w:p>
          <w:p w14:paraId="0C4E54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王苓</w:t>
            </w:r>
          </w:p>
        </w:tc>
        <w:tc>
          <w:tcPr>
            <w:tcW w:w="1545" w:type="dxa"/>
            <w:vAlign w:val="center"/>
          </w:tcPr>
          <w:p w14:paraId="23C593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181" w:type="dxa"/>
            <w:vAlign w:val="center"/>
          </w:tcPr>
          <w:p w14:paraId="54374A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687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06160C38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25" w:type="dxa"/>
            <w:vAlign w:val="center"/>
          </w:tcPr>
          <w:p w14:paraId="16422E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3.5</w:t>
            </w:r>
          </w:p>
        </w:tc>
        <w:tc>
          <w:tcPr>
            <w:tcW w:w="4142" w:type="dxa"/>
            <w:vAlign w:val="center"/>
          </w:tcPr>
          <w:p w14:paraId="64617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术语和定义中，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按照《婚前保健工作规范》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增加有关精神病的定义。</w:t>
            </w:r>
          </w:p>
          <w:p w14:paraId="38777B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t>有关精神病：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"http://act1.health.sohu.com/mc/jibing3.php?diseaseid=556" \t "_blank" </w:instrTex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"http://act1.health.sohu.com/mc/jibing3.php?diseaseid=562" \t "_blank" </w:instrTex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t>精神分裂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t>症、躁狂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"http://act1.health.sohu.com/mc/jibing3.php?diseaseid=582" \t "_blank" </w:instrTex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t>抑郁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u w:val="none"/>
                <w14:textFill>
                  <w14:solidFill>
                    <w14:schemeClr w14:val="tx1"/>
                  </w14:solidFill>
                </w14:textFill>
              </w:rPr>
              <w:t>型精神病以及其他重型精神病。</w:t>
            </w:r>
          </w:p>
        </w:tc>
        <w:tc>
          <w:tcPr>
            <w:tcW w:w="3313" w:type="dxa"/>
            <w:vAlign w:val="center"/>
          </w:tcPr>
          <w:p w14:paraId="3C6FB9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山西省妇幼保健院  </w:t>
            </w:r>
          </w:p>
          <w:p w14:paraId="258D3F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王苓</w:t>
            </w:r>
          </w:p>
        </w:tc>
        <w:tc>
          <w:tcPr>
            <w:tcW w:w="1545" w:type="dxa"/>
            <w:vAlign w:val="center"/>
          </w:tcPr>
          <w:p w14:paraId="1637C3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181" w:type="dxa"/>
            <w:vAlign w:val="center"/>
          </w:tcPr>
          <w:p w14:paraId="38F06B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76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30E265BB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025" w:type="dxa"/>
            <w:vAlign w:val="center"/>
          </w:tcPr>
          <w:p w14:paraId="65C8BD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5.1.1</w:t>
            </w:r>
          </w:p>
        </w:tc>
        <w:tc>
          <w:tcPr>
            <w:tcW w:w="4142" w:type="dxa"/>
            <w:vAlign w:val="center"/>
          </w:tcPr>
          <w:p w14:paraId="5E3182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建议改为：</w:t>
            </w: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  <w:t>能承担婚前保健培训，并具有独立法人资格、具有相应资质的机构或者</w:t>
            </w: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  <w:t>妇幼保健、医疗机构等。</w:t>
            </w:r>
          </w:p>
        </w:tc>
        <w:tc>
          <w:tcPr>
            <w:tcW w:w="3313" w:type="dxa"/>
            <w:vAlign w:val="center"/>
          </w:tcPr>
          <w:p w14:paraId="49A62F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山西省妇幼保健院  </w:t>
            </w:r>
          </w:p>
          <w:p w14:paraId="3EC96B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王苓</w:t>
            </w:r>
          </w:p>
        </w:tc>
        <w:tc>
          <w:tcPr>
            <w:tcW w:w="1545" w:type="dxa"/>
            <w:vAlign w:val="center"/>
          </w:tcPr>
          <w:p w14:paraId="166563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181" w:type="dxa"/>
            <w:vAlign w:val="center"/>
          </w:tcPr>
          <w:p w14:paraId="5EBCD3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260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870" w:type="dxa"/>
            <w:vAlign w:val="center"/>
          </w:tcPr>
          <w:p w14:paraId="453791DB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025" w:type="dxa"/>
            <w:vAlign w:val="center"/>
          </w:tcPr>
          <w:p w14:paraId="043CCA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</w:t>
            </w:r>
          </w:p>
        </w:tc>
        <w:tc>
          <w:tcPr>
            <w:tcW w:w="4142" w:type="dxa"/>
            <w:vAlign w:val="center"/>
          </w:tcPr>
          <w:p w14:paraId="6431085B">
            <w:pP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  <w:t>建议改为：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理论知识培训包括但不限于：职业道德基本知识、职业守则、工作基础知识、相关法律法规</w:t>
            </w:r>
            <w:r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  <w:t>群体健康教育及宣传等</w:t>
            </w:r>
            <w:r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  <w:t>婚前保健业务</w:t>
            </w:r>
            <w:r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  <w:t>及</w:t>
            </w:r>
            <w:r>
              <w:rPr>
                <w:rFonts w:hint="eastAsia" w:ascii="宋体" w:hAnsi="宋体" w:eastAsia="宋体" w:cs="宋体"/>
                <w:sz w:val="30"/>
                <w:szCs w:val="30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知识。</w:t>
            </w:r>
          </w:p>
        </w:tc>
        <w:tc>
          <w:tcPr>
            <w:tcW w:w="3313" w:type="dxa"/>
            <w:vAlign w:val="center"/>
          </w:tcPr>
          <w:p w14:paraId="7EF3C7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山西省妇幼保健院  </w:t>
            </w:r>
          </w:p>
          <w:p w14:paraId="2665F3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王苓</w:t>
            </w:r>
          </w:p>
        </w:tc>
        <w:tc>
          <w:tcPr>
            <w:tcW w:w="1545" w:type="dxa"/>
            <w:vAlign w:val="center"/>
          </w:tcPr>
          <w:p w14:paraId="344B41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采纳</w:t>
            </w:r>
          </w:p>
        </w:tc>
        <w:tc>
          <w:tcPr>
            <w:tcW w:w="2181" w:type="dxa"/>
            <w:vAlign w:val="center"/>
          </w:tcPr>
          <w:p w14:paraId="17D10D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742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6A7D431B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025" w:type="dxa"/>
            <w:vAlign w:val="center"/>
          </w:tcPr>
          <w:p w14:paraId="0C190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69398C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76CD01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古交市妇幼保健</w:t>
            </w:r>
          </w:p>
          <w:p w14:paraId="5683FE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3C8B43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0F34EF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11C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5030DD5C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025" w:type="dxa"/>
            <w:vAlign w:val="center"/>
          </w:tcPr>
          <w:p w14:paraId="47BDB2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11649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7BC239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尖草坪区妇幼保健</w:t>
            </w:r>
          </w:p>
          <w:p w14:paraId="3EC3CB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18A50C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17A4BC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E50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7FB31B71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025" w:type="dxa"/>
            <w:vAlign w:val="center"/>
          </w:tcPr>
          <w:p w14:paraId="5309E3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5E7AB8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0D042E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晋源区妇幼保健</w:t>
            </w:r>
          </w:p>
          <w:p w14:paraId="2BFA40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599216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424F54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640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0DB1F7C1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025" w:type="dxa"/>
            <w:vAlign w:val="center"/>
          </w:tcPr>
          <w:p w14:paraId="0F4879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5AA0D8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78CD78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娄烦县妇幼保健</w:t>
            </w:r>
          </w:p>
          <w:p w14:paraId="7D35B0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1216A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45981E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F03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29BE8D11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025" w:type="dxa"/>
            <w:vAlign w:val="center"/>
          </w:tcPr>
          <w:p w14:paraId="3BD59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3770A4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3934D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清徐县妇幼保健</w:t>
            </w:r>
          </w:p>
          <w:p w14:paraId="3C9A06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5E1AB3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58A73B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668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399F9F53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025" w:type="dxa"/>
            <w:vAlign w:val="center"/>
          </w:tcPr>
          <w:p w14:paraId="49C601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5B731D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160D23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万柏林区妇幼保健</w:t>
            </w:r>
          </w:p>
          <w:p w14:paraId="17758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464FFC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42714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9A6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57566061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025" w:type="dxa"/>
            <w:vAlign w:val="center"/>
          </w:tcPr>
          <w:p w14:paraId="142C05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4AAD33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01D9AF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小店区妇幼保健</w:t>
            </w:r>
          </w:p>
          <w:p w14:paraId="4B2FDB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408127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2921D5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06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0F517216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025" w:type="dxa"/>
            <w:vAlign w:val="center"/>
          </w:tcPr>
          <w:p w14:paraId="71BA59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134AE7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1DE96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杏花岭区妇幼保健</w:t>
            </w:r>
          </w:p>
          <w:p w14:paraId="56B952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3004B7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1FFBDF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A06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77608BE2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025" w:type="dxa"/>
            <w:vAlign w:val="center"/>
          </w:tcPr>
          <w:p w14:paraId="578EAF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2DBF02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3C9855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阳曲县妇幼保健</w:t>
            </w:r>
          </w:p>
          <w:p w14:paraId="1BACCD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3E2161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53E46C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C14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70" w:type="dxa"/>
            <w:vAlign w:val="center"/>
          </w:tcPr>
          <w:p w14:paraId="778E49F8">
            <w:pPr>
              <w:adjustRightInd/>
              <w:spacing w:line="24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2025" w:type="dxa"/>
            <w:vAlign w:val="center"/>
          </w:tcPr>
          <w:p w14:paraId="144226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42" w:type="dxa"/>
            <w:vAlign w:val="center"/>
          </w:tcPr>
          <w:p w14:paraId="5E86FA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无意见</w:t>
            </w:r>
          </w:p>
        </w:tc>
        <w:tc>
          <w:tcPr>
            <w:tcW w:w="3313" w:type="dxa"/>
            <w:vAlign w:val="center"/>
          </w:tcPr>
          <w:p w14:paraId="6A7FBC2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迎泽区妇幼保健</w:t>
            </w:r>
          </w:p>
          <w:p w14:paraId="2BC068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0"/>
                <w:szCs w:val="30"/>
                <w:lang w:val="en-US" w:eastAsia="zh-CN"/>
              </w:rPr>
              <w:t>计划生育服务中心</w:t>
            </w:r>
          </w:p>
        </w:tc>
        <w:tc>
          <w:tcPr>
            <w:tcW w:w="1545" w:type="dxa"/>
            <w:vAlign w:val="center"/>
          </w:tcPr>
          <w:p w14:paraId="719BB0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1" w:type="dxa"/>
            <w:vAlign w:val="center"/>
          </w:tcPr>
          <w:p w14:paraId="33A1C7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color w:val="000000" w:themeColor="text1"/>
                <w:sz w:val="30"/>
                <w:szCs w:val="3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33D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4076" w:type="dxa"/>
            <w:gridSpan w:val="6"/>
          </w:tcPr>
          <w:p w14:paraId="0E4FDE6A">
            <w:pPr>
              <w:adjustRightInd/>
              <w:spacing w:line="24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说明：1、针对明确回复无意见的单位，请在“意见内容”中注明无意见，在“提出单位”中列出无意见单位的名称。</w:t>
            </w:r>
          </w:p>
          <w:p w14:paraId="756E90F4">
            <w:pPr>
              <w:numPr>
                <w:ilvl w:val="0"/>
                <w:numId w:val="7"/>
              </w:numPr>
              <w:adjustRightInd/>
              <w:spacing w:line="240" w:lineRule="auto"/>
              <w:ind w:leftChars="455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发送征求意见稿单位数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个；回到征求意见稿回函的单位数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个；收到征求意见稿</w:t>
            </w:r>
          </w:p>
          <w:p w14:paraId="437F14B9">
            <w:pPr>
              <w:numPr>
                <w:ilvl w:val="0"/>
                <w:numId w:val="0"/>
              </w:numPr>
              <w:adjustRightInd/>
              <w:spacing w:line="24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并提出意见的单位数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个；没有回函的单位数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个；共收到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条意见，采纳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条意见，部分采纳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条意见，未采纳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30"/>
                <w:szCs w:val="3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0"/>
                <w:szCs w:val="30"/>
              </w:rPr>
              <w:t>条意见。</w:t>
            </w:r>
          </w:p>
        </w:tc>
      </w:tr>
    </w:tbl>
    <w:p w14:paraId="7A7EB886"/>
    <w:p w14:paraId="1C79D718">
      <w:pPr>
        <w:rPr>
          <w:rFonts w:hint="default"/>
          <w:lang w:val="en-US" w:eastAsia="zh-CN"/>
        </w:rPr>
      </w:pPr>
      <w:bookmarkStart w:id="8" w:name="_GoBack"/>
      <w:bookmarkEnd w:id="8"/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4555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83691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83691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FBCD2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1B5BB2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1B5BB2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35071A"/>
    <w:multiLevelType w:val="singleLevel"/>
    <w:tmpl w:val="AA35071A"/>
    <w:lvl w:ilvl="0" w:tentative="0">
      <w:start w:val="10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8257C1"/>
    <w:multiLevelType w:val="singleLevel"/>
    <w:tmpl w:val="EF8257C1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182F7EDE"/>
    <w:multiLevelType w:val="singleLevel"/>
    <w:tmpl w:val="182F7ED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14"/>
      <w:lvlText w:val="%1——"/>
      <w:lvlJc w:val="left"/>
      <w:pPr>
        <w:tabs>
          <w:tab w:val="left" w:pos="1419"/>
        </w:tabs>
        <w:ind w:left="1419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48802D1C"/>
    <w:multiLevelType w:val="multilevel"/>
    <w:tmpl w:val="48802D1C"/>
    <w:lvl w:ilvl="0" w:tentative="0">
      <w:start w:val="1"/>
      <w:numFmt w:val="upperLetter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13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>
    <w:nsid w:val="67A01902"/>
    <w:multiLevelType w:val="singleLevel"/>
    <w:tmpl w:val="67A01902"/>
    <w:lvl w:ilvl="0" w:tentative="0">
      <w:start w:val="2"/>
      <w:numFmt w:val="chineseCounting"/>
      <w:suff w:val="nothing"/>
      <w:lvlText w:val="（%1）"/>
      <w:lvlJc w:val="left"/>
      <w:pPr>
        <w:ind w:left="600" w:leftChars="0" w:firstLine="0" w:firstLineChars="0"/>
      </w:pPr>
      <w:rPr>
        <w:rFonts w:hint="eastAsia"/>
      </w:rPr>
    </w:lvl>
  </w:abstractNum>
  <w:abstractNum w:abstractNumId="6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2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suff w:val="nothing"/>
      <w:lvlText w:val="%1%2.%3.%4　"/>
      <w:lvlJc w:val="left"/>
      <w:pPr>
        <w:ind w:left="851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yODIyNWU2ZGI1M2I2NGEwYjJlNjY5YzY1OWU2MTQifQ=="/>
  </w:docVars>
  <w:rsids>
    <w:rsidRoot w:val="00E01146"/>
    <w:rsid w:val="00004CBA"/>
    <w:rsid w:val="00302BC3"/>
    <w:rsid w:val="003038D4"/>
    <w:rsid w:val="004926A0"/>
    <w:rsid w:val="005F5544"/>
    <w:rsid w:val="00750584"/>
    <w:rsid w:val="007D3159"/>
    <w:rsid w:val="008F798D"/>
    <w:rsid w:val="009459BE"/>
    <w:rsid w:val="009610E9"/>
    <w:rsid w:val="00C676E8"/>
    <w:rsid w:val="00CA396D"/>
    <w:rsid w:val="00E01146"/>
    <w:rsid w:val="013C690E"/>
    <w:rsid w:val="019F2DCE"/>
    <w:rsid w:val="01D9157F"/>
    <w:rsid w:val="01EC20E2"/>
    <w:rsid w:val="0341645D"/>
    <w:rsid w:val="061B11E8"/>
    <w:rsid w:val="07EC2E3C"/>
    <w:rsid w:val="0ACB4F8A"/>
    <w:rsid w:val="0B095AB3"/>
    <w:rsid w:val="0F601A19"/>
    <w:rsid w:val="105523B3"/>
    <w:rsid w:val="10F93ED3"/>
    <w:rsid w:val="11D85FCC"/>
    <w:rsid w:val="12203A6B"/>
    <w:rsid w:val="123F1DBA"/>
    <w:rsid w:val="12B97DBE"/>
    <w:rsid w:val="13D1738A"/>
    <w:rsid w:val="13DF5603"/>
    <w:rsid w:val="143F0797"/>
    <w:rsid w:val="15E2587E"/>
    <w:rsid w:val="15E96C0C"/>
    <w:rsid w:val="17F11DA8"/>
    <w:rsid w:val="19924B2D"/>
    <w:rsid w:val="1B544B28"/>
    <w:rsid w:val="1CF3211F"/>
    <w:rsid w:val="1E650DFA"/>
    <w:rsid w:val="200C4919"/>
    <w:rsid w:val="21823A71"/>
    <w:rsid w:val="21F43334"/>
    <w:rsid w:val="2268710B"/>
    <w:rsid w:val="230961F8"/>
    <w:rsid w:val="279D33B3"/>
    <w:rsid w:val="28321D4D"/>
    <w:rsid w:val="2A7F4FF2"/>
    <w:rsid w:val="2B563FA5"/>
    <w:rsid w:val="2FDB2CCA"/>
    <w:rsid w:val="32672F3B"/>
    <w:rsid w:val="32B617CD"/>
    <w:rsid w:val="34B306BA"/>
    <w:rsid w:val="35335357"/>
    <w:rsid w:val="365E28A7"/>
    <w:rsid w:val="36DD22EC"/>
    <w:rsid w:val="37024FE0"/>
    <w:rsid w:val="375241BA"/>
    <w:rsid w:val="384E0292"/>
    <w:rsid w:val="3A571AE7"/>
    <w:rsid w:val="3AD76784"/>
    <w:rsid w:val="3AEC66D3"/>
    <w:rsid w:val="3B442F37"/>
    <w:rsid w:val="3B6A074B"/>
    <w:rsid w:val="3B8B7C9A"/>
    <w:rsid w:val="3DFF227A"/>
    <w:rsid w:val="3E1877DF"/>
    <w:rsid w:val="3E377C66"/>
    <w:rsid w:val="40B03CFF"/>
    <w:rsid w:val="413B7A6D"/>
    <w:rsid w:val="41614FF9"/>
    <w:rsid w:val="4168282C"/>
    <w:rsid w:val="453E18DA"/>
    <w:rsid w:val="45CC15DB"/>
    <w:rsid w:val="4740402F"/>
    <w:rsid w:val="479C322F"/>
    <w:rsid w:val="48272AF9"/>
    <w:rsid w:val="48B00D40"/>
    <w:rsid w:val="4BFA22D2"/>
    <w:rsid w:val="4D16138E"/>
    <w:rsid w:val="4F1813ED"/>
    <w:rsid w:val="520774F7"/>
    <w:rsid w:val="52237B80"/>
    <w:rsid w:val="54646E83"/>
    <w:rsid w:val="549336B2"/>
    <w:rsid w:val="56466840"/>
    <w:rsid w:val="569972B8"/>
    <w:rsid w:val="56C1680E"/>
    <w:rsid w:val="578730E0"/>
    <w:rsid w:val="59637709"/>
    <w:rsid w:val="5AF01470"/>
    <w:rsid w:val="5C1E200D"/>
    <w:rsid w:val="5C49708A"/>
    <w:rsid w:val="5E6261E1"/>
    <w:rsid w:val="5EA7453C"/>
    <w:rsid w:val="61CA55C8"/>
    <w:rsid w:val="62FB4E56"/>
    <w:rsid w:val="632223E3"/>
    <w:rsid w:val="637644DD"/>
    <w:rsid w:val="644A1BF1"/>
    <w:rsid w:val="64E831B8"/>
    <w:rsid w:val="659A60A9"/>
    <w:rsid w:val="660A5ADC"/>
    <w:rsid w:val="669058B5"/>
    <w:rsid w:val="67A3421F"/>
    <w:rsid w:val="67D75C7D"/>
    <w:rsid w:val="688F22C8"/>
    <w:rsid w:val="6B826114"/>
    <w:rsid w:val="6BEC7A32"/>
    <w:rsid w:val="6C1F1BB5"/>
    <w:rsid w:val="6CD72490"/>
    <w:rsid w:val="6E1F7C4B"/>
    <w:rsid w:val="6EB365E5"/>
    <w:rsid w:val="6F0E7CBF"/>
    <w:rsid w:val="6FD64C81"/>
    <w:rsid w:val="70333E81"/>
    <w:rsid w:val="71D52E65"/>
    <w:rsid w:val="71F25676"/>
    <w:rsid w:val="72081254"/>
    <w:rsid w:val="72FC67AC"/>
    <w:rsid w:val="76206C56"/>
    <w:rsid w:val="77A85155"/>
    <w:rsid w:val="792F0F5E"/>
    <w:rsid w:val="7A0629DE"/>
    <w:rsid w:val="7B1D19B6"/>
    <w:rsid w:val="7B2745E3"/>
    <w:rsid w:val="7BFA3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标准文件_段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标准文件_一级条标题"/>
    <w:basedOn w:val="12"/>
    <w:next w:val="10"/>
    <w:autoRedefine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2">
    <w:name w:val="标准文件_章标题"/>
    <w:next w:val="10"/>
    <w:autoRedefine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3">
    <w:name w:val="标准文件_附录图标题"/>
    <w:next w:val="10"/>
    <w:qFormat/>
    <w:uiPriority w:val="0"/>
    <w:pPr>
      <w:numPr>
        <w:ilvl w:val="1"/>
        <w:numId w:val="2"/>
      </w:numPr>
      <w:adjustRightInd w:val="0"/>
      <w:snapToGrid w:val="0"/>
      <w:spacing w:before="50" w:beforeLines="50" w:after="50" w:afterLines="50"/>
      <w:ind w:firstLine="42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">
    <w:name w:val="标准文件_一级项"/>
    <w:autoRedefine/>
    <w:qFormat/>
    <w:uiPriority w:val="0"/>
    <w:pPr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5337</Words>
  <Characters>5456</Characters>
  <Lines>12</Lines>
  <Paragraphs>3</Paragraphs>
  <TotalTime>4</TotalTime>
  <ScaleCrop>false</ScaleCrop>
  <LinksUpToDate>false</LinksUpToDate>
  <CharactersWithSpaces>5639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2024-07-10T14:17:00Z</dcterms:created>
  <dc:creator>lp</dc:creator>
  <cp:lastModifiedBy>Little confused</cp:lastModifiedBy>
  <cp:lastPrinted>2024-07-16T01:55:00Z</cp:lastPrinted>
  <dcterms:modified xsi:type="dcterms:W3CDTF">2024-08-13T03:45:21Z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E55792EABFCD40ADA60E6748680FE5DD_12</vt:lpwstr>
  </property>
</Properties>
</file>