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D3FF7">
      <w:pPr>
        <w:adjustRightInd w:val="0"/>
        <w:snapToGrid w:val="0"/>
        <w:spacing w:line="3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bidi="ar"/>
        </w:rPr>
        <w:t>附录1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6.1</w:t>
      </w:r>
    </w:p>
    <w:p w14:paraId="4C3EE5D5">
      <w:pPr>
        <w:keepNext/>
        <w:keepLines/>
        <w:adjustRightInd w:val="0"/>
        <w:snapToGrid w:val="0"/>
        <w:spacing w:before="217" w:beforeLines="50" w:after="217" w:afterLines="5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highlight w:val="none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职业卫生技术服务机构业务范围划分表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992"/>
        <w:gridCol w:w="1102"/>
        <w:gridCol w:w="6353"/>
      </w:tblGrid>
      <w:tr w14:paraId="03AD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7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1363D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209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B5077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业务范围</w:t>
            </w:r>
          </w:p>
        </w:tc>
        <w:tc>
          <w:tcPr>
            <w:tcW w:w="63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85EF6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具体业务行业领域</w:t>
            </w:r>
          </w:p>
        </w:tc>
      </w:tr>
      <w:tr w14:paraId="5093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7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A594C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C87C7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第 一 类</w:t>
            </w:r>
          </w:p>
          <w:p w14:paraId="30C4202B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业务范围</w:t>
            </w:r>
          </w:p>
        </w:tc>
        <w:tc>
          <w:tcPr>
            <w:tcW w:w="11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D732C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采矿业</w:t>
            </w:r>
          </w:p>
        </w:tc>
        <w:tc>
          <w:tcPr>
            <w:tcW w:w="63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E7E61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煤炭开采和洗选业</w:t>
            </w:r>
          </w:p>
          <w:p w14:paraId="1399DC2C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黑色金属矿采选业</w:t>
            </w:r>
          </w:p>
          <w:p w14:paraId="62FC3008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有色金属矿采选业</w:t>
            </w:r>
          </w:p>
          <w:p w14:paraId="4C1A808F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非金属矿采选业</w:t>
            </w:r>
          </w:p>
          <w:p w14:paraId="3480239F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（5）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开采专业及辅助性活动</w:t>
            </w:r>
          </w:p>
          <w:p w14:paraId="484A0D54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（6）石油和天然气开采业</w:t>
            </w:r>
          </w:p>
          <w:p w14:paraId="52AC0A0E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（7）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其他采矿业</w:t>
            </w:r>
          </w:p>
        </w:tc>
      </w:tr>
      <w:tr w14:paraId="2C8D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7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77BB6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09F76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61F4E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FFFFFF"/>
              </w:rPr>
              <w:t>化工、石化及医药</w:t>
            </w:r>
          </w:p>
        </w:tc>
        <w:tc>
          <w:tcPr>
            <w:tcW w:w="63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3EAE4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石油、煤炭及其他燃料加工业</w:t>
            </w:r>
          </w:p>
          <w:p w14:paraId="379A67D2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化学原料和化学制品制造业</w:t>
            </w:r>
          </w:p>
          <w:p w14:paraId="7B7DB516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医药制造业</w:t>
            </w:r>
          </w:p>
          <w:p w14:paraId="23D08251">
            <w:pPr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（4）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化学纤维制造业</w:t>
            </w:r>
          </w:p>
          <w:p w14:paraId="78DD20D5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（5）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橡胶和塑料制品业</w:t>
            </w:r>
          </w:p>
        </w:tc>
      </w:tr>
      <w:tr w14:paraId="5175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11D11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52923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2BF90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冶金、建材</w:t>
            </w:r>
          </w:p>
        </w:tc>
        <w:tc>
          <w:tcPr>
            <w:tcW w:w="63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0497B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（1）黑色金属冶炼和压延加工业</w:t>
            </w:r>
          </w:p>
          <w:p w14:paraId="131DF183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（2）有色金属冶炼和压延加工业</w:t>
            </w:r>
          </w:p>
          <w:p w14:paraId="31C29B29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（3）非金属矿物制品业</w:t>
            </w:r>
          </w:p>
        </w:tc>
      </w:tr>
      <w:tr w14:paraId="32E0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7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AF531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AAAFE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C208D">
            <w:pPr>
              <w:spacing w:line="25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机械制造、电力、纺织、建筑和交通运输等行业领域</w:t>
            </w:r>
          </w:p>
        </w:tc>
        <w:tc>
          <w:tcPr>
            <w:tcW w:w="63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F8805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（1）制造业（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FFFFFF"/>
              </w:rPr>
              <w:t>化工、石化及医药、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冶金、建材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FFFFFF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除外）</w:t>
            </w:r>
          </w:p>
          <w:p w14:paraId="2435C84C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（2）电力、热力、燃气及水生产和供应业</w:t>
            </w:r>
          </w:p>
          <w:p w14:paraId="07CDF3B9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（3）建筑业</w:t>
            </w:r>
          </w:p>
          <w:p w14:paraId="5D72B2D9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（4）交通运输、仓储和邮政业</w:t>
            </w:r>
          </w:p>
          <w:p w14:paraId="54E5CB73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（5）住宿和餐饮业</w:t>
            </w:r>
          </w:p>
          <w:p w14:paraId="5C854C86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（6）科学研究和技术服务业</w:t>
            </w:r>
          </w:p>
          <w:p w14:paraId="41870DC8">
            <w:pPr>
              <w:spacing w:line="25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（7）其他存在职业病危害的行业领域（采矿业、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  <w:shd w:val="clear" w:color="auto" w:fill="FFFFFF"/>
              </w:rPr>
              <w:t>化工、石化及医药、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冶金、建材除外）</w:t>
            </w:r>
          </w:p>
        </w:tc>
      </w:tr>
      <w:tr w14:paraId="7761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7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4363B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9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5C2C3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第 二 类</w:t>
            </w:r>
          </w:p>
          <w:p w14:paraId="396509EF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业务范围</w:t>
            </w:r>
          </w:p>
        </w:tc>
        <w:tc>
          <w:tcPr>
            <w:tcW w:w="11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587A1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核设施</w:t>
            </w:r>
          </w:p>
        </w:tc>
        <w:tc>
          <w:tcPr>
            <w:tcW w:w="63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0C80E">
            <w:pPr>
              <w:widowControl/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（1）核动力厂（核电厂、核热电厂、核供汽供热厂等）和其他反应堆（研究堆、实验堆、临界装置等）</w:t>
            </w:r>
          </w:p>
          <w:p w14:paraId="61F7BBC9">
            <w:pPr>
              <w:widowControl/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（2）核燃料生产、加工、贮存和后处理设施</w:t>
            </w:r>
          </w:p>
          <w:p w14:paraId="6267841A">
            <w:pPr>
              <w:widowControl/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（3）放射性废物的处理和处置设施</w:t>
            </w:r>
          </w:p>
          <w:p w14:paraId="0A9DF9F6">
            <w:pPr>
              <w:widowControl/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（4）50MeV以上中、高能加速器</w:t>
            </w:r>
          </w:p>
          <w:p w14:paraId="4F2AE902">
            <w:pPr>
              <w:widowControl/>
              <w:spacing w:line="250" w:lineRule="exact"/>
              <w:jc w:val="left"/>
              <w:rPr>
                <w:rFonts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（5）大型辐照装置</w:t>
            </w:r>
          </w:p>
        </w:tc>
      </w:tr>
      <w:tr w14:paraId="3F08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7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F4219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9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DA4BF">
            <w:pPr>
              <w:widowControl/>
              <w:spacing w:line="25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</w:p>
        </w:tc>
        <w:tc>
          <w:tcPr>
            <w:tcW w:w="11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7EF454">
            <w:pPr>
              <w:widowControl/>
              <w:spacing w:line="25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核技术工业应用</w:t>
            </w:r>
          </w:p>
        </w:tc>
        <w:tc>
          <w:tcPr>
            <w:tcW w:w="63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64581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（1）工业辐照（大型辐照装置除外）</w:t>
            </w:r>
          </w:p>
          <w:p w14:paraId="12D94822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（2）工业探伤</w:t>
            </w:r>
          </w:p>
          <w:p w14:paraId="6E06B3BA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（3）发光涂料工业</w:t>
            </w:r>
          </w:p>
          <w:p w14:paraId="66748B5F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（4）放射性同位素生产</w:t>
            </w:r>
          </w:p>
          <w:p w14:paraId="550958B7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（5）测井</w:t>
            </w:r>
          </w:p>
          <w:p w14:paraId="7CE79A37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（6）加速器运行（50MeV以上中、高能加速器除外）</w:t>
            </w:r>
          </w:p>
          <w:p w14:paraId="17F70DC4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（7）行李包、车辆、集装箱等射线安全检查系统</w:t>
            </w:r>
          </w:p>
          <w:p w14:paraId="66BBA9B5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（8）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伴生放射性矿</w:t>
            </w:r>
          </w:p>
          <w:p w14:paraId="36234489">
            <w:pPr>
              <w:widowControl/>
              <w:spacing w:line="25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（9）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离子注入、静电消除、电子束焊接等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其它核技术工业应用</w:t>
            </w:r>
          </w:p>
        </w:tc>
      </w:tr>
    </w:tbl>
    <w:p w14:paraId="32AEBC09">
      <w:pPr>
        <w:adjustRightInd w:val="0"/>
        <w:snapToGrid w:val="0"/>
        <w:spacing w:line="260" w:lineRule="exact"/>
        <w:jc w:val="left"/>
        <w:rPr>
          <w:rFonts w:ascii="仿宋_GB2312" w:hAnsi="仿宋_GB2312" w:eastAsia="仿宋_GB2312" w:cs="仿宋_GB2312"/>
          <w:color w:val="auto"/>
          <w:kern w:val="0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</w:rPr>
        <w:t>注：1.取得相关资质、业务范围须满足仪器设备配备要求（附录3）和检测能力要求（附录4、5）。</w:t>
      </w:r>
    </w:p>
    <w:p w14:paraId="74C3B459">
      <w:pPr>
        <w:adjustRightInd w:val="0"/>
        <w:snapToGrid w:val="0"/>
        <w:spacing w:line="260" w:lineRule="exact"/>
        <w:ind w:firstLine="420" w:firstLineChars="200"/>
        <w:jc w:val="left"/>
        <w:rPr>
          <w:rFonts w:ascii="仿宋_GB2312" w:hAnsi="仿宋_GB2312" w:eastAsia="仿宋_GB2312" w:cs="仿宋_GB2312"/>
          <w:color w:val="auto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2"/>
          <w:highlight w:val="none"/>
          <w:lang w:bidi="ar"/>
        </w:rPr>
        <w:t>2.将</w:t>
      </w:r>
      <w:r>
        <w:rPr>
          <w:rFonts w:hint="eastAsia" w:ascii="仿宋_GB2312" w:hAnsi="仿宋_GB2312" w:eastAsia="仿宋_GB2312" w:cs="仿宋_GB2312"/>
          <w:color w:val="auto"/>
          <w:szCs w:val="22"/>
          <w:highlight w:val="none"/>
        </w:rPr>
        <w:t>50MeV以上中、高能加速器和大型辐照装置行业领域按照核设施管理，将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伴生放射性矿</w:t>
      </w:r>
      <w:r>
        <w:rPr>
          <w:rFonts w:hint="eastAsia" w:ascii="仿宋_GB2312" w:hAnsi="仿宋_GB2312" w:eastAsia="仿宋_GB2312" w:cs="仿宋_GB2312"/>
          <w:color w:val="auto"/>
          <w:szCs w:val="22"/>
          <w:highlight w:val="none"/>
        </w:rPr>
        <w:t>行业领域按照</w:t>
      </w:r>
      <w:r>
        <w:rPr>
          <w:rFonts w:hint="eastAsia" w:ascii="仿宋_GB2312" w:hAnsi="仿宋_GB2312" w:eastAsia="仿宋_GB2312" w:cs="仿宋_GB2312"/>
          <w:color w:val="auto"/>
          <w:kern w:val="0"/>
          <w:szCs w:val="21"/>
          <w:highlight w:val="none"/>
          <w:lang w:bidi="ar"/>
        </w:rPr>
        <w:t>核技术工业应用</w:t>
      </w:r>
      <w:r>
        <w:rPr>
          <w:rFonts w:hint="eastAsia" w:ascii="仿宋_GB2312" w:hAnsi="仿宋_GB2312" w:eastAsia="仿宋_GB2312" w:cs="仿宋_GB2312"/>
          <w:color w:val="auto"/>
          <w:szCs w:val="22"/>
          <w:highlight w:val="none"/>
        </w:rPr>
        <w:t>管理。</w:t>
      </w:r>
    </w:p>
    <w:p w14:paraId="0CE3A110">
      <w:pPr>
        <w:adjustRightInd w:val="0"/>
        <w:snapToGrid w:val="0"/>
        <w:spacing w:line="260" w:lineRule="exact"/>
        <w:ind w:firstLine="420" w:firstLineChars="200"/>
        <w:jc w:val="left"/>
        <w:rPr>
          <w:rFonts w:hint="eastAsia" w:ascii="仿宋_GB2312" w:hAnsi="仿宋_GB2312" w:eastAsia="仿宋_GB2312" w:cs="仿宋_GB2312"/>
          <w:color w:val="auto"/>
          <w:szCs w:val="2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Cs w:val="22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auto"/>
          <w:szCs w:val="22"/>
          <w:highlight w:val="none"/>
          <w:lang w:bidi="ar"/>
        </w:rPr>
        <w:t>具体业务行业领域按照《国民经济行业分类》（GB/T 4754—2017）执行。</w:t>
      </w:r>
    </w:p>
    <w:p w14:paraId="2BEFE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49005212"/>
    <w:rsid w:val="4900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2024-08-01T05:51:00Z</dcterms:created>
  <dc:creator>MYQ</dc:creator>
  <cp:lastModifiedBy>MYQ</cp:lastModifiedBy>
  <dcterms:modified xsi:type="dcterms:W3CDTF">2024-08-01T05:51:50Z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A4563FBF99904FF58B4511443ED71B19_11</vt:lpwstr>
  </property>
</Properties>
</file>