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2E61A">
      <w:pPr>
        <w:keepNext/>
        <w:keepLines/>
        <w:outlineLvl w:val="1"/>
        <w:rPr>
          <w:rFonts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bidi="ar"/>
        </w:rPr>
        <w:t>附录6</w:t>
      </w:r>
    </w:p>
    <w:p w14:paraId="3D977178">
      <w:pPr>
        <w:keepNext/>
        <w:keepLines/>
        <w:rPr>
          <w:rFonts w:ascii="Times New Roman" w:hAnsi="Times New Roman" w:eastAsia="黑体"/>
          <w:b/>
          <w:bCs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</w:pPr>
    </w:p>
    <w:p w14:paraId="598E48CB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2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2"/>
          <w:highlight w:val="none"/>
          <w:lang w:eastAsia="zh-CN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2"/>
          <w:highlight w:val="none"/>
        </w:rPr>
        <w:t>职业卫生技术服务机构资质认可申请不予受理单</w:t>
      </w:r>
    </w:p>
    <w:bookmarkEnd w:id="0"/>
    <w:p w14:paraId="28E4DA5E">
      <w:pPr>
        <w:widowControl/>
        <w:spacing w:beforeAutospacing="1" w:afterAutospacing="1" w:line="480" w:lineRule="atLeast"/>
        <w:ind w:firstLine="240" w:firstLineChars="100"/>
        <w:jc w:val="right"/>
        <w:rPr>
          <w:rFonts w:ascii="仿宋_GB2312" w:hAnsi="仿宋_GB2312" w:eastAsia="仿宋_GB2312" w:cs="仿宋_GB2312"/>
          <w:color w:val="auto"/>
          <w:kern w:val="0"/>
          <w:sz w:val="24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2"/>
          <w:highlight w:val="none"/>
          <w:lang w:eastAsia="zh-CN"/>
        </w:rPr>
        <w:t>皖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2"/>
          <w:highlight w:val="none"/>
        </w:rPr>
        <w:t>）卫职技不受字（  ）第   号</w:t>
      </w:r>
    </w:p>
    <w:p w14:paraId="21F5973D">
      <w:pPr>
        <w:spacing w:line="360" w:lineRule="auto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（申请人名称）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78EB6F30">
      <w:pPr>
        <w:widowControl/>
        <w:spacing w:beforeAutospacing="1" w:afterAutospacing="1" w:line="480" w:lineRule="atLeast"/>
        <w:ind w:firstLine="560" w:firstLineChars="200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你单位于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提出的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职业卫生技术服务机构资质□认可、□变更、□增加业务范围、□延续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□</w:t>
      </w:r>
      <w:r>
        <w:rPr>
          <w:rFonts w:hint="eastAsia" w:ascii="仿宋_GB2312" w:hAnsi="仿宋_GB2312" w:eastAsia="仿宋_GB2312" w:cs="仿宋_GB2312"/>
          <w:b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遗失补办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，因存在下列情形，本机关决定不予受理:</w:t>
      </w:r>
    </w:p>
    <w:p w14:paraId="410CA949">
      <w:pPr>
        <w:widowControl/>
        <w:spacing w:beforeAutospacing="1" w:afterAutospacing="1" w:line="480" w:lineRule="atLeast"/>
        <w:ind w:firstLine="420"/>
        <w:jc w:val="left"/>
        <w:rPr>
          <w:rFonts w:ascii="Times New Roman" w:hAnsi="Times New Roman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□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highlight w:val="none"/>
        </w:rPr>
        <w:t>1.该事项依法不属于本行政机关职权范围。</w:t>
      </w:r>
    </w:p>
    <w:p w14:paraId="1E6428D6">
      <w:pPr>
        <w:widowControl/>
        <w:spacing w:beforeAutospacing="1" w:afterAutospacing="1" w:line="480" w:lineRule="atLeast"/>
        <w:ind w:firstLine="420"/>
        <w:jc w:val="left"/>
        <w:rPr>
          <w:rFonts w:ascii="Times New Roman" w:hAnsi="Times New Roman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□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highlight w:val="none"/>
        </w:rPr>
        <w:t>2.申请单位的申请材料经补齐补正后，仍不符合要求。</w:t>
      </w:r>
    </w:p>
    <w:p w14:paraId="5ECCA20E">
      <w:pPr>
        <w:widowControl/>
        <w:spacing w:beforeAutospacing="1" w:afterAutospacing="1" w:line="480" w:lineRule="atLeast"/>
        <w:ind w:firstLine="420"/>
        <w:jc w:val="left"/>
        <w:rPr>
          <w:rFonts w:ascii="Times New Roman" w:hAnsi="Times New Roman" w:eastAsia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□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highlight w:val="none"/>
        </w:rPr>
        <w:t>3.其他原因：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Times New Roman" w:hAnsi="Times New Roman" w:eastAsia="仿宋_GB2312"/>
          <w:color w:val="auto"/>
          <w:kern w:val="0"/>
          <w:sz w:val="28"/>
          <w:szCs w:val="28"/>
          <w:highlight w:val="none"/>
        </w:rPr>
        <w:t>。</w:t>
      </w:r>
    </w:p>
    <w:p w14:paraId="43DE8397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如不服本决定，你单位可自收到本决定书之日起60日内向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安徽省人民政府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申请行政复议，或在6个月内向人民法院提起行政诉讼</w:t>
      </w:r>
      <w:r>
        <w:rPr>
          <w:rFonts w:hint="eastAsia"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  <w:t>。</w:t>
      </w:r>
    </w:p>
    <w:p w14:paraId="741D438C">
      <w:pPr>
        <w:spacing w:line="360" w:lineRule="auto"/>
        <w:ind w:firstLine="608" w:firstLineChars="200"/>
        <w:rPr>
          <w:rFonts w:ascii="仿宋_GB2312" w:hAnsi="仿宋_GB2312" w:eastAsia="仿宋_GB2312" w:cs="仿宋_GB2312"/>
          <w:color w:val="auto"/>
          <w:spacing w:val="12"/>
          <w:sz w:val="28"/>
          <w:szCs w:val="28"/>
          <w:highlight w:val="none"/>
        </w:rPr>
      </w:pPr>
    </w:p>
    <w:p w14:paraId="0C947547">
      <w:pPr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 xml:space="preserve">                               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</w:t>
      </w:r>
    </w:p>
    <w:p w14:paraId="588F26BB">
      <w:pPr>
        <w:spacing w:line="360" w:lineRule="auto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36D5C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0ZmEzZDM0MGQ5NzE3MjA4MjY4MmNkOWY5ODJhYWMifQ=="/>
  </w:docVars>
  <w:rsids>
    <w:rsidRoot w:val="6C3E694C"/>
    <w:rsid w:val="6C3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2024-08-01T04:02:00Z</dcterms:created>
  <dc:creator>MYQ</dc:creator>
  <cp:lastModifiedBy>MYQ</cp:lastModifiedBy>
  <dcterms:modified xsi:type="dcterms:W3CDTF">2024-08-01T04:02:57Z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79F752297578489C854026EF0CEFB9DA_11</vt:lpwstr>
  </property>
</Properties>
</file>