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896"/>
        </w:tabs>
        <w:spacing w:before="70"/>
        <w:ind w:left="358"/>
        <w:rPr>
          <w:rFonts w:ascii="黑体"/>
          <w:lang w:eastAsia="zh-CN"/>
        </w:rPr>
      </w:pPr>
      <w:r>
        <w:rPr>
          <w:rFonts w:ascii="Times New Roman"/>
          <w:position w:val="1"/>
        </w:rPr>
        <w:t>ICS</w:t>
      </w:r>
      <w:r>
        <w:rPr>
          <w:rFonts w:ascii="Times New Roman"/>
          <w:position w:val="1"/>
        </w:rPr>
        <w:tab/>
      </w:r>
      <w:r>
        <w:rPr>
          <w:rFonts w:hint="eastAsia" w:ascii="黑体"/>
          <w:lang w:eastAsia="zh-CN"/>
        </w:rPr>
        <w:t>XXXXXXX</w:t>
      </w:r>
    </w:p>
    <w:p>
      <w:pPr>
        <w:pStyle w:val="5"/>
        <w:spacing w:before="43"/>
        <w:ind w:left="358"/>
        <w:rPr>
          <w:rFonts w:ascii="黑体"/>
          <w:lang w:eastAsia="zh-CN"/>
        </w:rPr>
      </w:pPr>
      <w:r>
        <w:rPr>
          <w:rFonts w:hint="eastAsia" w:ascii="黑体"/>
          <w:lang w:eastAsia="zh-CN"/>
        </w:rPr>
        <w:t>CCS</w:t>
      </w:r>
      <w:r>
        <w:rPr>
          <w:rFonts w:ascii="黑体"/>
        </w:rPr>
        <w:t xml:space="preserve"> </w:t>
      </w:r>
      <w:r>
        <w:rPr>
          <w:rFonts w:hint="eastAsia" w:ascii="黑体"/>
          <w:lang w:eastAsia="zh-CN"/>
        </w:rPr>
        <w:t>XX</w:t>
      </w:r>
    </w:p>
    <w:p>
      <w:pPr>
        <w:spacing w:before="419"/>
        <w:rPr>
          <w:rFonts w:ascii="Times New Roman"/>
          <w:b/>
          <w:sz w:val="96"/>
          <w:lang w:eastAsia="zh-CN"/>
        </w:rPr>
      </w:pPr>
      <w:r>
        <w:rPr>
          <w:lang w:eastAsia="zh-CN"/>
        </w:rPr>
        <w:br w:type="column"/>
      </w:r>
      <w:r>
        <w:rPr>
          <w:rFonts w:ascii="Times New Roman"/>
          <w:b/>
          <w:w w:val="130"/>
          <w:sz w:val="96"/>
          <w:lang w:eastAsia="zh-CN"/>
        </w:rPr>
        <w:t>DB</w:t>
      </w:r>
      <w:r>
        <w:rPr>
          <w:rFonts w:hint="eastAsia" w:ascii="Times New Roman"/>
          <w:b/>
          <w:w w:val="130"/>
          <w:sz w:val="96"/>
          <w:lang w:eastAsia="zh-CN"/>
        </w:rPr>
        <w:t>XX</w:t>
      </w:r>
    </w:p>
    <w:p>
      <w:pPr>
        <w:rPr>
          <w:rFonts w:ascii="Times New Roman"/>
          <w:sz w:val="96"/>
          <w:lang w:eastAsia="zh-CN"/>
        </w:rPr>
        <w:sectPr>
          <w:type w:val="continuous"/>
          <w:pgSz w:w="11910" w:h="16840"/>
          <w:pgMar w:top="500" w:right="660" w:bottom="280" w:left="1060" w:header="720" w:footer="720" w:gutter="0"/>
          <w:cols w:equalWidth="0" w:num="2">
            <w:col w:w="1883" w:space="4493"/>
            <w:col w:w="3814"/>
          </w:cols>
        </w:sectPr>
      </w:pPr>
    </w:p>
    <w:p>
      <w:pPr>
        <w:pStyle w:val="5"/>
        <w:spacing w:before="6"/>
        <w:rPr>
          <w:rFonts w:ascii="Times New Roman"/>
          <w:b/>
          <w:sz w:val="18"/>
          <w:lang w:eastAsia="zh-CN"/>
        </w:rPr>
      </w:pPr>
    </w:p>
    <w:p>
      <w:pPr>
        <w:tabs>
          <w:tab w:val="left" w:pos="1899"/>
          <w:tab w:val="left" w:pos="3441"/>
          <w:tab w:val="left" w:pos="4981"/>
          <w:tab w:val="left" w:pos="6522"/>
          <w:tab w:val="left" w:pos="8063"/>
          <w:tab w:val="left" w:pos="9599"/>
        </w:tabs>
        <w:spacing w:before="33"/>
        <w:ind w:left="358"/>
        <w:rPr>
          <w:rFonts w:ascii="黑体" w:eastAsia="黑体"/>
          <w:sz w:val="48"/>
          <w:lang w:eastAsia="zh-CN"/>
        </w:rPr>
      </w:pPr>
      <w:r>
        <w:rPr>
          <w:rFonts w:hint="eastAsia" w:ascii="黑体" w:eastAsia="黑体"/>
          <w:sz w:val="48"/>
          <w:lang w:eastAsia="zh-CN"/>
        </w:rPr>
        <w:t>河    北</w:t>
      </w:r>
      <w:r>
        <w:rPr>
          <w:rFonts w:hint="eastAsia" w:ascii="黑体" w:eastAsia="黑体"/>
          <w:sz w:val="48"/>
          <w:lang w:eastAsia="zh-CN"/>
        </w:rPr>
        <w:tab/>
      </w:r>
      <w:r>
        <w:rPr>
          <w:rFonts w:hint="eastAsia" w:ascii="黑体" w:eastAsia="黑体"/>
          <w:sz w:val="48"/>
          <w:lang w:eastAsia="zh-CN"/>
        </w:rPr>
        <w:t>省</w:t>
      </w:r>
      <w:r>
        <w:rPr>
          <w:rFonts w:hint="eastAsia" w:ascii="黑体" w:eastAsia="黑体"/>
          <w:sz w:val="48"/>
          <w:lang w:eastAsia="zh-CN"/>
        </w:rPr>
        <w:tab/>
      </w:r>
      <w:r>
        <w:rPr>
          <w:rFonts w:hint="eastAsia" w:ascii="黑体" w:eastAsia="黑体"/>
          <w:sz w:val="48"/>
          <w:lang w:eastAsia="zh-CN"/>
        </w:rPr>
        <w:t>地</w:t>
      </w:r>
      <w:r>
        <w:rPr>
          <w:rFonts w:hint="eastAsia" w:ascii="黑体" w:eastAsia="黑体"/>
          <w:sz w:val="48"/>
          <w:lang w:eastAsia="zh-CN"/>
        </w:rPr>
        <w:tab/>
      </w:r>
      <w:r>
        <w:rPr>
          <w:rFonts w:hint="eastAsia" w:ascii="黑体" w:eastAsia="黑体"/>
          <w:sz w:val="48"/>
          <w:lang w:eastAsia="zh-CN"/>
        </w:rPr>
        <w:t>方</w:t>
      </w:r>
      <w:r>
        <w:rPr>
          <w:rFonts w:hint="eastAsia" w:ascii="黑体" w:eastAsia="黑体"/>
          <w:sz w:val="48"/>
          <w:lang w:eastAsia="zh-CN"/>
        </w:rPr>
        <w:tab/>
      </w:r>
      <w:r>
        <w:rPr>
          <w:rFonts w:hint="eastAsia" w:ascii="黑体" w:eastAsia="黑体"/>
          <w:sz w:val="48"/>
          <w:lang w:eastAsia="zh-CN"/>
        </w:rPr>
        <w:t>标</w:t>
      </w:r>
      <w:r>
        <w:rPr>
          <w:rFonts w:hint="eastAsia" w:ascii="黑体" w:eastAsia="黑体"/>
          <w:sz w:val="48"/>
          <w:lang w:eastAsia="zh-CN"/>
        </w:rPr>
        <w:tab/>
      </w:r>
      <w:r>
        <w:rPr>
          <w:rFonts w:hint="eastAsia" w:ascii="黑体" w:eastAsia="黑体"/>
          <w:sz w:val="48"/>
          <w:lang w:eastAsia="zh-CN"/>
        </w:rPr>
        <w:t>准</w:t>
      </w:r>
    </w:p>
    <w:p>
      <w:pPr>
        <w:pStyle w:val="3"/>
        <w:spacing w:before="307"/>
        <w:ind w:right="458"/>
        <w:jc w:val="right"/>
        <w:rPr>
          <w:rFonts w:ascii="黑体" w:hAnsi="黑体" w:eastAsia="宋体"/>
          <w:lang w:eastAsia="zh-CN"/>
        </w:rPr>
      </w:pPr>
      <w:r>
        <w:rPr>
          <w:lang w:eastAsia="zh-CN"/>
        </w:rPr>
        <w:t xml:space="preserve">DB </w:t>
      </w:r>
      <w:r>
        <w:rPr>
          <w:rFonts w:hint="eastAsia" w:ascii="黑体" w:hAnsi="黑体" w:eastAsia="宋体"/>
          <w:lang w:eastAsia="zh-CN"/>
        </w:rPr>
        <w:t>XX</w:t>
      </w:r>
      <w:r>
        <w:rPr>
          <w:rFonts w:ascii="黑体" w:hAnsi="黑体"/>
          <w:lang w:eastAsia="zh-CN"/>
        </w:rPr>
        <w:t xml:space="preserve">/T </w:t>
      </w:r>
      <w:r>
        <w:rPr>
          <w:rFonts w:hint="eastAsia" w:ascii="黑体" w:hAnsi="黑体" w:eastAsia="宋体"/>
          <w:lang w:eastAsia="zh-CN"/>
        </w:rPr>
        <w:t>XXX</w:t>
      </w:r>
      <w:r>
        <w:rPr>
          <w:rFonts w:ascii="黑体" w:hAnsi="黑体"/>
          <w:lang w:eastAsia="zh-CN"/>
        </w:rPr>
        <w:t>—</w:t>
      </w:r>
      <w:r>
        <w:rPr>
          <w:rFonts w:hint="eastAsia" w:ascii="黑体" w:hAnsi="黑体" w:eastAsia="宋体"/>
          <w:lang w:eastAsia="zh-CN"/>
        </w:rPr>
        <w:t>XXXX</w:t>
      </w:r>
    </w:p>
    <w:p>
      <w:pPr>
        <w:pStyle w:val="5"/>
        <w:rPr>
          <w:rFonts w:ascii="黑体"/>
          <w:sz w:val="20"/>
          <w:lang w:eastAsia="zh-CN"/>
        </w:rPr>
      </w:pPr>
    </w:p>
    <w:p>
      <w:pPr>
        <w:pStyle w:val="5"/>
        <w:spacing w:before="9"/>
        <w:rPr>
          <w:rFonts w:ascii="黑体"/>
          <w:sz w:val="29"/>
          <w:lang w:eastAsia="zh-CN"/>
        </w:rPr>
      </w:pPr>
      <w:r>
        <mc:AlternateContent>
          <mc:Choice Requires="wps">
            <w:drawing>
              <wp:anchor distT="0" distB="0" distL="0" distR="0" simplePos="0" relativeHeight="251660288" behindDoc="1" locked="0" layoutInCell="1" allowOverlap="1">
                <wp:simplePos x="0" y="0"/>
                <wp:positionH relativeFrom="page">
                  <wp:posOffset>899160</wp:posOffset>
                </wp:positionH>
                <wp:positionV relativeFrom="paragraph">
                  <wp:posOffset>271145</wp:posOffset>
                </wp:positionV>
                <wp:extent cx="6120130" cy="0"/>
                <wp:effectExtent l="0" t="0" r="0" b="0"/>
                <wp:wrapTopAndBottom/>
                <wp:docPr id="1"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70.8pt;margin-top:21.35pt;height:0pt;width:481.9pt;mso-position-horizontal-relative:page;mso-wrap-distance-bottom:0pt;mso-wrap-distance-top:0pt;z-index:-251656192;mso-width-relative:page;mso-height-relative:page;" filled="f" stroked="t" coordsize="21600,21600" o:gfxdata="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EvSttcAAAAKAQAADwAA&#10;AAAAAAABACAAAAAiAAAAZHJzL2Rvd25yZXYueG1sUEsBAhQAFAAAAAgAh07iQMEJbzTeAQAAzwMA&#10;AA4AAAAAAAAAAQAgAAAAJgEAAGRycy9lMm9Eb2MueG1sUEsFBgAAAAAGAAYAWQEAAHYFAAAAAA==&#10;">
                <v:fill on="f" focussize="0,0"/>
                <v:stroke color="#000000" joinstyle="round"/>
                <v:imagedata o:title=""/>
                <o:lock v:ext="edit" aspectratio="f"/>
                <w10:wrap type="topAndBottom"/>
              </v:line>
            </w:pict>
          </mc:Fallback>
        </mc:AlternateContent>
      </w:r>
    </w:p>
    <w:p>
      <w:pPr>
        <w:pStyle w:val="5"/>
        <w:rPr>
          <w:rFonts w:ascii="黑体"/>
          <w:sz w:val="30"/>
          <w:lang w:eastAsia="zh-CN"/>
        </w:rPr>
      </w:pPr>
    </w:p>
    <w:p>
      <w:pPr>
        <w:pStyle w:val="5"/>
        <w:rPr>
          <w:rFonts w:ascii="黑体"/>
          <w:sz w:val="30"/>
          <w:lang w:eastAsia="zh-CN"/>
        </w:rPr>
      </w:pPr>
    </w:p>
    <w:p>
      <w:pPr>
        <w:pStyle w:val="5"/>
        <w:rPr>
          <w:rFonts w:ascii="黑体"/>
          <w:sz w:val="30"/>
          <w:lang w:eastAsia="zh-CN"/>
        </w:rPr>
      </w:pPr>
    </w:p>
    <w:p>
      <w:pPr>
        <w:pStyle w:val="5"/>
        <w:rPr>
          <w:rFonts w:ascii="黑体"/>
          <w:sz w:val="30"/>
          <w:lang w:eastAsia="zh-CN"/>
        </w:rPr>
      </w:pPr>
    </w:p>
    <w:p>
      <w:pPr>
        <w:pStyle w:val="5"/>
        <w:rPr>
          <w:rFonts w:ascii="黑体"/>
          <w:sz w:val="30"/>
          <w:lang w:eastAsia="zh-CN"/>
        </w:rPr>
      </w:pPr>
    </w:p>
    <w:p>
      <w:pPr>
        <w:spacing w:before="206" w:line="244" w:lineRule="auto"/>
        <w:ind w:left="1770" w:right="2170"/>
        <w:jc w:val="center"/>
        <w:rPr>
          <w:rFonts w:ascii="黑体" w:eastAsia="黑体"/>
          <w:sz w:val="52"/>
          <w:lang w:eastAsia="zh-CN"/>
        </w:rPr>
      </w:pPr>
      <w:r>
        <w:rPr>
          <w:rFonts w:hint="eastAsia" w:ascii="黑体" w:eastAsia="黑体"/>
          <w:sz w:val="52"/>
          <w:lang w:eastAsia="zh-CN"/>
        </w:rPr>
        <w:t>公共场所新型冠状病毒肺炎</w:t>
      </w:r>
      <w:r>
        <w:rPr>
          <w:rFonts w:hint="eastAsia" w:ascii="黑体" w:eastAsia="黑体"/>
          <w:sz w:val="52"/>
          <w:lang w:val="en-US" w:eastAsia="zh-CN"/>
        </w:rPr>
        <w:t>预防性</w:t>
      </w:r>
      <w:r>
        <w:rPr>
          <w:rFonts w:hint="eastAsia" w:ascii="黑体" w:eastAsia="黑体"/>
          <w:sz w:val="52"/>
          <w:lang w:eastAsia="zh-CN"/>
        </w:rPr>
        <w:t>消毒技术</w:t>
      </w:r>
      <w:r>
        <w:rPr>
          <w:rFonts w:hint="eastAsia" w:ascii="黑体" w:eastAsia="黑体"/>
          <w:sz w:val="52"/>
          <w:lang w:val="en-US" w:eastAsia="zh-CN"/>
        </w:rPr>
        <w:t>指南</w:t>
      </w:r>
    </w:p>
    <w:p>
      <w:pPr>
        <w:jc w:val="center"/>
      </w:pPr>
    </w:p>
    <w:p>
      <w:pPr>
        <w:jc w:val="center"/>
      </w:pPr>
    </w:p>
    <w:p>
      <w:pPr>
        <w:jc w:val="center"/>
      </w:pPr>
      <w:r>
        <w:rPr>
          <w:rFonts w:hint="eastAsia"/>
        </w:rPr>
        <w:t>Technical guide for preventive disinfection of COVID-19 in public places</w:t>
      </w: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rPr>
          <w:rFonts w:ascii="Times New Roman"/>
          <w:sz w:val="30"/>
        </w:rPr>
      </w:pPr>
    </w:p>
    <w:p>
      <w:pPr>
        <w:pStyle w:val="5"/>
        <w:spacing w:before="10"/>
        <w:rPr>
          <w:rFonts w:ascii="Times New Roman"/>
          <w:sz w:val="37"/>
        </w:rPr>
      </w:pPr>
    </w:p>
    <w:p>
      <w:pPr>
        <w:tabs>
          <w:tab w:val="left" w:pos="7713"/>
        </w:tabs>
        <w:ind w:left="358"/>
        <w:rPr>
          <w:rFonts w:ascii="黑体"/>
          <w:sz w:val="20"/>
          <w:lang w:eastAsia="zh-CN"/>
        </w:rPr>
      </w:pPr>
      <w:r>
        <w:rPr>
          <w:rFonts w:hint="eastAsia" w:ascii="黑体" w:eastAsia="黑体"/>
          <w:sz w:val="28"/>
          <w:lang w:eastAsia="zh-CN"/>
        </w:rPr>
        <mc:AlternateContent>
          <mc:Choice Requires="wps">
            <w:drawing>
              <wp:anchor distT="0" distB="0" distL="114300" distR="114300" simplePos="0" relativeHeight="251661312" behindDoc="0" locked="0" layoutInCell="1" allowOverlap="1">
                <wp:simplePos x="0" y="0"/>
                <wp:positionH relativeFrom="page">
                  <wp:posOffset>899160</wp:posOffset>
                </wp:positionH>
                <wp:positionV relativeFrom="paragraph">
                  <wp:posOffset>215265</wp:posOffset>
                </wp:positionV>
                <wp:extent cx="6120130" cy="0"/>
                <wp:effectExtent l="0" t="0" r="0" b="0"/>
                <wp:wrapNone/>
                <wp:docPr id="2"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70.8pt;margin-top:16.95pt;height:0pt;width:481.9pt;mso-position-horizontal-relative:page;z-index:251661312;mso-width-relative:page;mso-height-relative:page;" filled="f" stroked="t" coordsize="21600,21600" o:gfxdata="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voN+dcAAAAKAQAADwAA&#10;AAAAAAABACAAAAAiAAAAZHJzL2Rvd25yZXYueG1sUEsBAhQAFAAAAAgAh07iQFI1Xv7eAQAAzwMA&#10;AA4AAAAAAAAAAQAgAAAAJgEAAGRycy9lMm9Eb2MueG1sUEsFBgAAAAAGAAYAWQEAAHYFAAAAAA==&#10;">
                <v:fill on="f" focussize="0,0"/>
                <v:stroke color="#000000" joinstyle="round"/>
                <v:imagedata o:title=""/>
                <o:lock v:ext="edit" aspectratio="f"/>
              </v:line>
            </w:pict>
          </mc:Fallback>
        </mc:AlternateContent>
      </w:r>
      <w:r>
        <w:rPr>
          <w:rFonts w:hint="eastAsia" w:ascii="黑体" w:eastAsia="黑体"/>
          <w:sz w:val="28"/>
          <w:lang w:eastAsia="zh-CN"/>
        </w:rPr>
        <w:t>XXXX</w:t>
      </w:r>
      <w:r>
        <w:rPr>
          <w:rFonts w:hint="eastAsia" w:ascii="黑体" w:eastAsia="黑体"/>
          <w:spacing w:val="-70"/>
          <w:sz w:val="28"/>
          <w:lang w:eastAsia="zh-CN"/>
        </w:rPr>
        <w:t xml:space="preserve"> </w:t>
      </w:r>
      <w:r>
        <w:rPr>
          <w:rFonts w:hint="eastAsia" w:ascii="黑体" w:eastAsia="黑体"/>
          <w:sz w:val="28"/>
          <w:lang w:eastAsia="zh-CN"/>
        </w:rPr>
        <w:t>-XX -</w:t>
      </w:r>
      <w:r>
        <w:rPr>
          <w:rFonts w:hint="eastAsia" w:ascii="黑体" w:eastAsia="黑体"/>
          <w:spacing w:val="-70"/>
          <w:sz w:val="28"/>
          <w:lang w:eastAsia="zh-CN"/>
        </w:rPr>
        <w:t xml:space="preserve"> </w:t>
      </w:r>
      <w:r>
        <w:rPr>
          <w:rFonts w:hint="eastAsia" w:ascii="黑体" w:eastAsia="黑体"/>
          <w:sz w:val="28"/>
          <w:lang w:eastAsia="zh-CN"/>
        </w:rPr>
        <w:t>XX</w:t>
      </w:r>
      <w:r>
        <w:rPr>
          <w:rFonts w:hint="eastAsia" w:ascii="黑体" w:eastAsia="黑体"/>
          <w:spacing w:val="-72"/>
          <w:sz w:val="28"/>
          <w:lang w:eastAsia="zh-CN"/>
        </w:rPr>
        <w:t xml:space="preserve"> </w:t>
      </w:r>
      <w:r>
        <w:rPr>
          <w:rFonts w:hint="eastAsia" w:ascii="黑体" w:eastAsia="黑体"/>
          <w:sz w:val="28"/>
          <w:lang w:eastAsia="zh-CN"/>
        </w:rPr>
        <w:t>发布</w:t>
      </w:r>
      <w:r>
        <w:rPr>
          <w:rFonts w:hint="eastAsia" w:ascii="黑体" w:eastAsia="黑体"/>
          <w:sz w:val="28"/>
          <w:lang w:eastAsia="zh-CN"/>
        </w:rPr>
        <w:tab/>
      </w:r>
      <w:r>
        <w:rPr>
          <w:rFonts w:hint="eastAsia" w:ascii="黑体" w:eastAsia="黑体"/>
          <w:sz w:val="28"/>
          <w:lang w:eastAsia="zh-CN"/>
        </w:rPr>
        <w:t>XXXX</w:t>
      </w:r>
      <w:r>
        <w:rPr>
          <w:rFonts w:hint="eastAsia" w:ascii="黑体" w:eastAsia="黑体"/>
          <w:spacing w:val="-70"/>
          <w:sz w:val="28"/>
          <w:lang w:eastAsia="zh-CN"/>
        </w:rPr>
        <w:t xml:space="preserve"> </w:t>
      </w:r>
      <w:r>
        <w:rPr>
          <w:rFonts w:hint="eastAsia" w:ascii="黑体" w:eastAsia="黑体"/>
          <w:sz w:val="28"/>
          <w:lang w:eastAsia="zh-CN"/>
        </w:rPr>
        <w:t>-XX -</w:t>
      </w:r>
      <w:r>
        <w:rPr>
          <w:rFonts w:hint="eastAsia" w:ascii="黑体" w:eastAsia="黑体"/>
          <w:spacing w:val="-70"/>
          <w:sz w:val="28"/>
          <w:lang w:eastAsia="zh-CN"/>
        </w:rPr>
        <w:t xml:space="preserve"> </w:t>
      </w:r>
      <w:r>
        <w:rPr>
          <w:rFonts w:hint="eastAsia" w:ascii="黑体" w:eastAsia="黑体"/>
          <w:sz w:val="28"/>
          <w:lang w:eastAsia="zh-CN"/>
        </w:rPr>
        <w:t>XX</w:t>
      </w:r>
      <w:r>
        <w:rPr>
          <w:rFonts w:hint="eastAsia" w:ascii="黑体" w:eastAsia="黑体"/>
          <w:spacing w:val="-72"/>
          <w:sz w:val="28"/>
          <w:lang w:eastAsia="zh-CN"/>
        </w:rPr>
        <w:t xml:space="preserve">  </w:t>
      </w:r>
      <w:r>
        <w:rPr>
          <w:rFonts w:hint="eastAsia" w:ascii="黑体" w:eastAsia="黑体"/>
          <w:sz w:val="28"/>
          <w:lang w:eastAsia="zh-CN"/>
        </w:rPr>
        <w:t>实施</w:t>
      </w:r>
    </w:p>
    <w:p>
      <w:pPr>
        <w:pStyle w:val="5"/>
        <w:rPr>
          <w:rFonts w:ascii="黑体"/>
          <w:sz w:val="20"/>
          <w:lang w:eastAsia="zh-CN"/>
        </w:rPr>
      </w:pPr>
    </w:p>
    <w:p>
      <w:pPr>
        <w:tabs>
          <w:tab w:val="left" w:pos="7564"/>
        </w:tabs>
        <w:spacing w:before="245"/>
        <w:ind w:left="1844" w:right="1887"/>
        <w:rPr>
          <w:rFonts w:ascii="黑体" w:eastAsia="黑体"/>
          <w:sz w:val="28"/>
          <w:lang w:eastAsia="zh-CN"/>
        </w:rPr>
      </w:pPr>
      <w:r>
        <w:rPr>
          <w:rFonts w:hint="eastAsia" w:ascii="黑体" w:eastAsia="黑体"/>
          <w:w w:val="130"/>
          <w:sz w:val="28"/>
          <w:lang w:eastAsia="zh-CN"/>
        </w:rPr>
        <w:t>河 北 省 市 场 监 督 管</w:t>
      </w:r>
      <w:r>
        <w:rPr>
          <w:rFonts w:hint="eastAsia" w:ascii="黑体" w:eastAsia="黑体"/>
          <w:spacing w:val="22"/>
          <w:w w:val="130"/>
          <w:sz w:val="28"/>
          <w:lang w:eastAsia="zh-CN"/>
        </w:rPr>
        <w:t xml:space="preserve"> </w:t>
      </w:r>
      <w:r>
        <w:rPr>
          <w:rFonts w:hint="eastAsia" w:ascii="黑体" w:eastAsia="黑体"/>
          <w:w w:val="130"/>
          <w:sz w:val="28"/>
          <w:lang w:eastAsia="zh-CN"/>
        </w:rPr>
        <w:t>理</w:t>
      </w:r>
      <w:r>
        <w:rPr>
          <w:rFonts w:hint="eastAsia" w:ascii="黑体" w:eastAsia="黑体"/>
          <w:spacing w:val="3"/>
          <w:w w:val="130"/>
          <w:sz w:val="28"/>
          <w:lang w:eastAsia="zh-CN"/>
        </w:rPr>
        <w:t xml:space="preserve"> </w:t>
      </w:r>
      <w:r>
        <w:rPr>
          <w:rFonts w:hint="eastAsia" w:ascii="黑体" w:eastAsia="黑体"/>
          <w:w w:val="130"/>
          <w:sz w:val="28"/>
          <w:lang w:eastAsia="zh-CN"/>
        </w:rPr>
        <w:t>局</w:t>
      </w:r>
      <w:r>
        <w:rPr>
          <w:rFonts w:hint="eastAsia" w:ascii="黑体" w:eastAsia="黑体"/>
          <w:w w:val="130"/>
          <w:sz w:val="28"/>
          <w:lang w:eastAsia="zh-CN"/>
        </w:rPr>
        <w:tab/>
      </w:r>
      <w:r>
        <w:rPr>
          <w:rFonts w:hint="eastAsia" w:ascii="黑体" w:eastAsia="黑体"/>
          <w:w w:val="120"/>
          <w:position w:val="-17"/>
          <w:sz w:val="28"/>
          <w:lang w:eastAsia="zh-CN"/>
        </w:rPr>
        <w:t>发</w:t>
      </w:r>
      <w:r>
        <w:rPr>
          <w:rFonts w:hint="eastAsia" w:ascii="黑体" w:eastAsia="黑体"/>
          <w:spacing w:val="-94"/>
          <w:w w:val="120"/>
          <w:position w:val="-17"/>
          <w:sz w:val="28"/>
          <w:lang w:eastAsia="zh-CN"/>
        </w:rPr>
        <w:t xml:space="preserve"> </w:t>
      </w:r>
      <w:r>
        <w:rPr>
          <w:rFonts w:hint="eastAsia" w:ascii="黑体" w:eastAsia="黑体"/>
          <w:spacing w:val="-17"/>
          <w:w w:val="120"/>
          <w:position w:val="-17"/>
          <w:sz w:val="28"/>
          <w:lang w:eastAsia="zh-CN"/>
        </w:rPr>
        <w:t>布</w:t>
      </w:r>
      <w:r>
        <w:rPr>
          <w:rFonts w:hint="eastAsia" w:ascii="黑体" w:eastAsia="黑体"/>
          <w:w w:val="130"/>
          <w:sz w:val="28"/>
          <w:lang w:eastAsia="zh-CN"/>
        </w:rPr>
        <w:t>河 北 省 卫 生 健 康 委 员 会</w:t>
      </w:r>
    </w:p>
    <w:p>
      <w:pPr>
        <w:rPr>
          <w:rFonts w:ascii="黑体" w:eastAsia="黑体"/>
          <w:sz w:val="28"/>
          <w:lang w:eastAsia="zh-CN"/>
        </w:rPr>
        <w:sectPr>
          <w:type w:val="continuous"/>
          <w:pgSz w:w="11910" w:h="16840"/>
          <w:pgMar w:top="500" w:right="660" w:bottom="280" w:left="1060" w:header="720" w:footer="720" w:gutter="0"/>
          <w:cols w:space="720" w:num="1"/>
        </w:sectPr>
      </w:pPr>
    </w:p>
    <w:p>
      <w:pPr>
        <w:widowControl/>
        <w:jc w:val="center"/>
        <w:rPr>
          <w:rFonts w:ascii="黑体" w:eastAsia="黑体"/>
          <w:sz w:val="32"/>
          <w:szCs w:val="32"/>
        </w:rPr>
      </w:pPr>
      <w:r>
        <w:rPr>
          <w:rFonts w:hint="eastAsia" w:ascii="黑体" w:eastAsia="黑体"/>
          <w:sz w:val="32"/>
          <w:szCs w:val="32"/>
        </w:rPr>
        <w:t>目次</w:t>
      </w:r>
    </w:p>
    <w:p>
      <w:pPr>
        <w:widowControl/>
        <w:jc w:val="center"/>
      </w:pPr>
    </w:p>
    <w:p>
      <w:pPr>
        <w:pStyle w:val="15"/>
        <w:ind w:left="356" w:leftChars="75" w:hanging="191" w:hangingChars="87"/>
        <w:jc w:val="both"/>
        <w:rPr>
          <w:rFonts w:asciiTheme="minorEastAsia" w:hAnsiTheme="minorEastAsia"/>
        </w:rPr>
      </w:pPr>
      <w:r>
        <w:rPr>
          <w:rFonts w:hint="eastAsia" w:asciiTheme="minorEastAsia" w:hAnsiTheme="minorEastAsia"/>
        </w:rPr>
        <w:t>前言</w:t>
      </w:r>
      <w:r>
        <w:rPr>
          <w:rFonts w:asciiTheme="minorEastAsia" w:hAnsiTheme="minorEastAsia"/>
        </w:rPr>
        <w:t>…………………………………………………………………………………………………………I</w:t>
      </w:r>
    </w:p>
    <w:p>
      <w:pPr>
        <w:pStyle w:val="15"/>
        <w:numPr>
          <w:ilvl w:val="0"/>
          <w:numId w:val="0"/>
        </w:numPr>
        <w:ind w:leftChars="98"/>
        <w:jc w:val="both"/>
        <w:outlineLvl w:val="9"/>
        <w:rPr>
          <w:rFonts w:asciiTheme="minorEastAsia" w:hAnsiTheme="minorEastAsia"/>
        </w:rPr>
      </w:pPr>
      <w:r>
        <w:rPr>
          <w:rFonts w:hint="eastAsia" w:asciiTheme="minorEastAsia" w:hAnsiTheme="minorEastAsia"/>
          <w:lang w:val="en-US" w:eastAsia="zh-CN"/>
        </w:rPr>
        <w:t xml:space="preserve">1 </w:t>
      </w:r>
      <w:r>
        <w:rPr>
          <w:rFonts w:hint="eastAsia" w:asciiTheme="minorEastAsia" w:hAnsiTheme="minorEastAsia"/>
        </w:rPr>
        <w:t>范围</w:t>
      </w:r>
      <w:r>
        <w:rPr>
          <w:rFonts w:asciiTheme="minorEastAsia" w:hAnsiTheme="minorEastAsia"/>
        </w:rPr>
        <w:t>………………………………………………………………………………………………………</w:t>
      </w:r>
      <w:r>
        <w:rPr>
          <w:rFonts w:hint="eastAsia" w:asciiTheme="minorEastAsia" w:hAnsiTheme="minorEastAsia"/>
        </w:rPr>
        <w:t>1</w:t>
      </w:r>
    </w:p>
    <w:p>
      <w:pPr>
        <w:pStyle w:val="15"/>
        <w:numPr>
          <w:ilvl w:val="0"/>
          <w:numId w:val="0"/>
        </w:numPr>
        <w:ind w:leftChars="98"/>
        <w:jc w:val="both"/>
        <w:rPr>
          <w:rFonts w:asciiTheme="minorEastAsia" w:hAnsiTheme="minorEastAsia"/>
        </w:rPr>
      </w:pPr>
      <w:r>
        <w:rPr>
          <w:rFonts w:hint="eastAsia" w:asciiTheme="minorEastAsia" w:hAnsiTheme="minorEastAsia"/>
          <w:lang w:val="en-US" w:eastAsia="zh-CN"/>
        </w:rPr>
        <w:t xml:space="preserve">2 </w:t>
      </w:r>
      <w:r>
        <w:rPr>
          <w:rFonts w:hint="eastAsia" w:asciiTheme="minorEastAsia" w:hAnsiTheme="minorEastAsia"/>
        </w:rPr>
        <w:t>规范性引用文件</w:t>
      </w:r>
      <w:r>
        <w:rPr>
          <w:rFonts w:asciiTheme="minorEastAsia" w:hAnsiTheme="minorEastAsia"/>
        </w:rPr>
        <w:t>…………………………………………………………………………………………</w:t>
      </w:r>
      <w:r>
        <w:rPr>
          <w:rFonts w:hint="eastAsia" w:asciiTheme="minorEastAsia" w:hAnsiTheme="minorEastAsia"/>
        </w:rPr>
        <w:t>1</w:t>
      </w:r>
    </w:p>
    <w:p>
      <w:pPr>
        <w:pStyle w:val="15"/>
        <w:numPr>
          <w:ilvl w:val="0"/>
          <w:numId w:val="0"/>
        </w:numPr>
        <w:ind w:leftChars="98" w:right="508" w:rightChars="231"/>
        <w:jc w:val="both"/>
        <w:rPr>
          <w:rFonts w:asciiTheme="minorEastAsia" w:hAnsiTheme="minorEastAsia"/>
        </w:rPr>
      </w:pPr>
      <w:r>
        <w:rPr>
          <w:rFonts w:hint="eastAsia" w:asciiTheme="minorEastAsia" w:hAnsiTheme="minorEastAsia"/>
          <w:lang w:val="en-US" w:eastAsia="zh-CN"/>
        </w:rPr>
        <w:t>3 术语</w:t>
      </w:r>
      <w:r>
        <w:rPr>
          <w:rFonts w:hint="eastAsia" w:asciiTheme="minorEastAsia" w:hAnsiTheme="minorEastAsia"/>
        </w:rPr>
        <w:t>和</w:t>
      </w:r>
      <w:r>
        <w:rPr>
          <w:rFonts w:hint="eastAsia" w:asciiTheme="minorEastAsia" w:hAnsiTheme="minorEastAsia"/>
          <w:lang w:val="en-US" w:eastAsia="zh-CN"/>
        </w:rPr>
        <w:t>定义</w:t>
      </w:r>
      <w:r>
        <w:rPr>
          <w:rFonts w:asciiTheme="minorEastAsia" w:hAnsiTheme="minorEastAsia"/>
        </w:rPr>
        <w:t>………………………………………………………………………………………………</w:t>
      </w:r>
      <w:r>
        <w:rPr>
          <w:rFonts w:hint="eastAsia" w:asciiTheme="minorEastAsia" w:hAnsiTheme="minorEastAsia"/>
        </w:rPr>
        <w:t>1</w:t>
      </w:r>
    </w:p>
    <w:p>
      <w:pPr>
        <w:pStyle w:val="15"/>
        <w:numPr>
          <w:ilvl w:val="-1"/>
          <w:numId w:val="0"/>
        </w:numPr>
        <w:ind w:firstLine="220" w:firstLineChars="100"/>
        <w:jc w:val="left"/>
        <w:rPr>
          <w:rFonts w:asciiTheme="minorEastAsia" w:hAnsiTheme="minorEastAsia"/>
        </w:rPr>
      </w:pPr>
      <w:r>
        <w:rPr>
          <w:rFonts w:hint="eastAsia" w:asciiTheme="minorEastAsia" w:hAnsiTheme="minorEastAsia"/>
          <w:lang w:val="en-US" w:eastAsia="zh-CN"/>
        </w:rPr>
        <w:t>4 总则</w:t>
      </w:r>
      <w:r>
        <w:rPr>
          <w:rFonts w:asciiTheme="minorEastAsia" w:hAnsiTheme="minorEastAsia"/>
        </w:rPr>
        <w:t>………………………………………………………………………………………………………</w:t>
      </w:r>
      <w:r>
        <w:rPr>
          <w:rFonts w:hint="eastAsia" w:asciiTheme="minorEastAsia" w:hAnsiTheme="minorEastAsia"/>
        </w:rPr>
        <w:t>2</w:t>
      </w:r>
    </w:p>
    <w:p>
      <w:pPr>
        <w:pStyle w:val="15"/>
        <w:numPr>
          <w:ilvl w:val="-1"/>
          <w:numId w:val="0"/>
        </w:numPr>
        <w:ind w:firstLine="220" w:firstLineChars="100"/>
        <w:jc w:val="both"/>
        <w:rPr>
          <w:rFonts w:asciiTheme="minorEastAsia" w:hAnsiTheme="minorEastAsia"/>
        </w:rPr>
      </w:pPr>
      <w:r>
        <w:rPr>
          <w:rFonts w:hint="eastAsia" w:asciiTheme="minorEastAsia" w:hAnsiTheme="minorEastAsia"/>
          <w:lang w:val="en-US" w:eastAsia="zh-CN"/>
        </w:rPr>
        <w:t xml:space="preserve">5 </w:t>
      </w:r>
      <w:r>
        <w:rPr>
          <w:rFonts w:hint="eastAsia" w:asciiTheme="minorEastAsia" w:hAnsiTheme="minorEastAsia"/>
        </w:rPr>
        <w:t>消毒对象</w:t>
      </w:r>
      <w:r>
        <w:rPr>
          <w:rFonts w:hint="eastAsia" w:asciiTheme="minorEastAsia" w:hAnsiTheme="minorEastAsia"/>
          <w:lang w:val="en-US" w:eastAsia="zh-CN"/>
        </w:rPr>
        <w:t>和方法</w:t>
      </w:r>
      <w:r>
        <w:rPr>
          <w:rFonts w:asciiTheme="minorEastAsia" w:hAnsiTheme="minorEastAsia"/>
        </w:rPr>
        <w:t>…………………………………………………………………………………………</w:t>
      </w:r>
      <w:r>
        <w:rPr>
          <w:rFonts w:hint="eastAsia" w:asciiTheme="minorEastAsia" w:hAnsiTheme="minorEastAsia"/>
        </w:rPr>
        <w:t>2</w:t>
      </w:r>
    </w:p>
    <w:p>
      <w:pPr>
        <w:pStyle w:val="15"/>
        <w:numPr>
          <w:ilvl w:val="0"/>
          <w:numId w:val="0"/>
        </w:numPr>
        <w:ind w:leftChars="98"/>
        <w:jc w:val="both"/>
        <w:rPr>
          <w:rFonts w:hint="eastAsia" w:eastAsia="宋体" w:asciiTheme="minorEastAsia" w:hAnsiTheme="minorEastAsia"/>
          <w:lang w:val="en-US" w:eastAsia="zh-CN"/>
        </w:rPr>
      </w:pPr>
      <w:r>
        <w:rPr>
          <w:rFonts w:hint="eastAsia" w:asciiTheme="minorEastAsia" w:hAnsiTheme="minorEastAsia"/>
          <w:lang w:val="en-US" w:eastAsia="zh-CN"/>
        </w:rPr>
        <w:t>6 消毒人员要求</w:t>
      </w:r>
      <w:r>
        <w:rPr>
          <w:rFonts w:hint="eastAsia" w:asciiTheme="minorEastAsia" w:hAnsiTheme="minorEastAsia"/>
        </w:rPr>
        <w:t>………………………………………………………</w:t>
      </w:r>
      <w:r>
        <w:rPr>
          <w:rFonts w:asciiTheme="minorEastAsia" w:hAnsiTheme="minorEastAsia"/>
        </w:rPr>
        <w:t>…………………</w:t>
      </w:r>
      <w:r>
        <w:rPr>
          <w:rFonts w:hint="eastAsia" w:asciiTheme="minorEastAsia" w:hAnsiTheme="minorEastAsia"/>
        </w:rPr>
        <w:t>……………</w:t>
      </w:r>
      <w:r>
        <w:rPr>
          <w:rFonts w:asciiTheme="minorEastAsia" w:hAnsiTheme="minorEastAsia"/>
        </w:rPr>
        <w:t>…</w:t>
      </w:r>
      <w:r>
        <w:rPr>
          <w:rFonts w:hint="eastAsia" w:asciiTheme="minorEastAsia" w:hAnsiTheme="minorEastAsia"/>
        </w:rPr>
        <w:t>…</w:t>
      </w:r>
      <w:r>
        <w:rPr>
          <w:rFonts w:hint="eastAsia" w:asciiTheme="minorEastAsia" w:hAnsiTheme="minorEastAsia"/>
          <w:lang w:val="en-US" w:eastAsia="zh-CN"/>
        </w:rPr>
        <w:t>3</w:t>
      </w:r>
    </w:p>
    <w:p>
      <w:pPr>
        <w:pStyle w:val="15"/>
        <w:keepNext w:val="0"/>
        <w:keepLines w:val="0"/>
        <w:pageBreakBefore w:val="0"/>
        <w:widowControl w:val="0"/>
        <w:numPr>
          <w:ilvl w:val="0"/>
          <w:numId w:val="0"/>
        </w:numPr>
        <w:kinsoku/>
        <w:wordWrap/>
        <w:overflowPunct/>
        <w:topLinePunct w:val="0"/>
        <w:autoSpaceDE w:val="0"/>
        <w:autoSpaceDN w:val="0"/>
        <w:bidi w:val="0"/>
        <w:adjustRightInd/>
        <w:snapToGrid/>
        <w:ind w:firstLine="220" w:firstLineChars="100"/>
        <w:jc w:val="left"/>
        <w:textAlignment w:val="auto"/>
        <w:rPr>
          <w:rFonts w:hint="eastAsia" w:eastAsia="宋体" w:asciiTheme="minorEastAsia" w:hAnsiTheme="minorEastAsia"/>
          <w:lang w:val="en-US" w:eastAsia="zh-CN"/>
        </w:rPr>
      </w:pPr>
      <w:r>
        <w:rPr>
          <w:rFonts w:hint="eastAsia" w:asciiTheme="minorEastAsia" w:hAnsiTheme="minorEastAsia"/>
        </w:rPr>
        <w:t>附录（资料性附录）</w:t>
      </w:r>
      <w:r>
        <w:rPr>
          <w:rFonts w:hint="eastAsia" w:asciiTheme="minorEastAsia" w:hAnsiTheme="minorEastAsia"/>
          <w:lang w:val="en-US" w:eastAsia="zh-CN"/>
        </w:rPr>
        <w:t>消毒工作记录表</w:t>
      </w:r>
      <w:r>
        <w:rPr>
          <w:rFonts w:hint="eastAsia" w:asciiTheme="minorEastAsia" w:hAnsiTheme="minorEastAsia"/>
        </w:rPr>
        <w:t>…………………………</w:t>
      </w:r>
      <w:r>
        <w:rPr>
          <w:rFonts w:asciiTheme="minorEastAsia" w:hAnsiTheme="minorEastAsia"/>
        </w:rPr>
        <w:t>……………………</w:t>
      </w:r>
      <w:r>
        <w:rPr>
          <w:rFonts w:hint="eastAsia" w:asciiTheme="minorEastAsia" w:hAnsiTheme="minorEastAsia"/>
        </w:rPr>
        <w:t>…</w:t>
      </w:r>
      <w:r>
        <w:rPr>
          <w:rFonts w:asciiTheme="minorEastAsia" w:hAnsiTheme="minorEastAsia"/>
        </w:rPr>
        <w:t>…</w:t>
      </w:r>
      <w:r>
        <w:rPr>
          <w:rFonts w:hint="eastAsia" w:asciiTheme="minorEastAsia" w:hAnsiTheme="minorEastAsia"/>
        </w:rPr>
        <w:t>………</w:t>
      </w:r>
      <w:r>
        <w:rPr>
          <w:rFonts w:asciiTheme="minorEastAsia" w:hAnsiTheme="minorEastAsia"/>
        </w:rPr>
        <w:t>…</w:t>
      </w:r>
      <w:r>
        <w:rPr>
          <w:rFonts w:hint="eastAsia" w:asciiTheme="minorEastAsia" w:hAnsiTheme="minorEastAsia"/>
        </w:rPr>
        <w:t>…</w:t>
      </w:r>
      <w:r>
        <w:rPr>
          <w:rFonts w:asciiTheme="minorEastAsia" w:hAnsiTheme="minorEastAsia"/>
        </w:rPr>
        <w:t>…</w:t>
      </w:r>
      <w:r>
        <w:rPr>
          <w:rFonts w:hint="eastAsia" w:asciiTheme="minorEastAsia" w:hAnsiTheme="minorEastAsia"/>
          <w:lang w:val="en-US" w:eastAsia="zh-CN"/>
        </w:rPr>
        <w:t>4</w:t>
      </w:r>
      <w:bookmarkStart w:id="0" w:name="_GoBack"/>
      <w:bookmarkEnd w:id="0"/>
    </w:p>
    <w:p/>
    <w:p/>
    <w:p/>
    <w:p/>
    <w:p/>
    <w:p/>
    <w:p/>
    <w:p/>
    <w:p/>
    <w:p/>
    <w:p/>
    <w:p/>
    <w:p/>
    <w:p/>
    <w:p/>
    <w:p/>
    <w:p/>
    <w:p/>
    <w:p/>
    <w:p/>
    <w:p/>
    <w:p/>
    <w:p/>
    <w:p/>
    <w:p/>
    <w:p/>
    <w:p/>
    <w:p/>
    <w:p/>
    <w:p/>
    <w:p>
      <w:pPr>
        <w:pStyle w:val="5"/>
        <w:rPr>
          <w:rFonts w:ascii="黑体"/>
          <w:sz w:val="20"/>
          <w:lang w:eastAsia="zh-CN"/>
        </w:rPr>
      </w:pPr>
    </w:p>
    <w:p>
      <w:pPr>
        <w:pStyle w:val="5"/>
        <w:rPr>
          <w:rFonts w:ascii="黑体"/>
          <w:sz w:val="20"/>
          <w:lang w:eastAsia="zh-CN"/>
        </w:rPr>
      </w:pPr>
    </w:p>
    <w:p>
      <w:pPr>
        <w:pStyle w:val="5"/>
        <w:rPr>
          <w:rFonts w:ascii="黑体"/>
          <w:sz w:val="20"/>
          <w:lang w:eastAsia="zh-CN"/>
        </w:rPr>
      </w:pPr>
    </w:p>
    <w:p>
      <w:pPr>
        <w:pStyle w:val="5"/>
        <w:rPr>
          <w:rFonts w:ascii="黑体"/>
          <w:sz w:val="20"/>
          <w:lang w:eastAsia="zh-CN"/>
        </w:rPr>
      </w:pPr>
    </w:p>
    <w:p>
      <w:pPr>
        <w:pStyle w:val="5"/>
        <w:rPr>
          <w:rFonts w:ascii="黑体"/>
          <w:sz w:val="20"/>
          <w:lang w:eastAsia="zh-CN"/>
        </w:rPr>
      </w:pPr>
    </w:p>
    <w:p>
      <w:pPr>
        <w:pStyle w:val="5"/>
        <w:rPr>
          <w:rFonts w:ascii="黑体"/>
          <w:sz w:val="20"/>
          <w:lang w:eastAsia="zh-CN"/>
        </w:rPr>
      </w:pPr>
    </w:p>
    <w:p>
      <w:pPr>
        <w:tabs>
          <w:tab w:val="left" w:pos="960"/>
        </w:tabs>
        <w:spacing w:before="212"/>
        <w:ind w:right="112"/>
        <w:jc w:val="center"/>
        <w:rPr>
          <w:rFonts w:hint="eastAsia" w:ascii="黑体" w:eastAsia="黑体"/>
          <w:sz w:val="32"/>
          <w:lang w:eastAsia="zh-CN"/>
        </w:rPr>
        <w:sectPr>
          <w:headerReference r:id="rId3" w:type="default"/>
          <w:footerReference r:id="rId4" w:type="default"/>
          <w:pgSz w:w="11910" w:h="16840"/>
          <w:pgMar w:top="1660" w:right="660" w:bottom="1340" w:left="1060" w:header="1441" w:footer="1140" w:gutter="0"/>
          <w:pgNumType w:fmt="upperRoman"/>
          <w:cols w:space="720" w:num="1"/>
        </w:sectPr>
      </w:pPr>
    </w:p>
    <w:p>
      <w:pPr>
        <w:tabs>
          <w:tab w:val="left" w:pos="960"/>
        </w:tabs>
        <w:spacing w:before="212"/>
        <w:ind w:right="112"/>
        <w:jc w:val="center"/>
        <w:rPr>
          <w:rFonts w:ascii="黑体" w:eastAsia="黑体"/>
          <w:sz w:val="32"/>
          <w:lang w:eastAsia="zh-CN"/>
        </w:rPr>
      </w:pPr>
      <w:r>
        <w:rPr>
          <w:rFonts w:hint="eastAsia" w:ascii="黑体" w:eastAsia="黑体"/>
          <w:sz w:val="32"/>
          <w:lang w:eastAsia="zh-CN"/>
        </w:rPr>
        <w:t>前</w:t>
      </w:r>
      <w:r>
        <w:rPr>
          <w:rFonts w:hint="eastAsia" w:ascii="黑体" w:eastAsia="黑体"/>
          <w:sz w:val="32"/>
          <w:lang w:eastAsia="zh-CN"/>
        </w:rPr>
        <w:tab/>
      </w:r>
      <w:r>
        <w:rPr>
          <w:rFonts w:hint="eastAsia" w:ascii="黑体" w:eastAsia="黑体"/>
          <w:sz w:val="32"/>
          <w:lang w:eastAsia="zh-CN"/>
        </w:rPr>
        <w:t>言</w:t>
      </w:r>
    </w:p>
    <w:p>
      <w:pPr>
        <w:pStyle w:val="5"/>
        <w:rPr>
          <w:rFonts w:ascii="黑体"/>
          <w:sz w:val="32"/>
          <w:lang w:eastAsia="zh-CN"/>
        </w:rPr>
      </w:pPr>
    </w:p>
    <w:p>
      <w:pPr>
        <w:pStyle w:val="5"/>
        <w:spacing w:before="281" w:line="278" w:lineRule="auto"/>
        <w:ind w:left="358" w:right="466" w:firstLine="568" w:firstLineChars="290"/>
        <w:rPr>
          <w:lang w:eastAsia="zh-CN"/>
        </w:rPr>
      </w:pPr>
      <w:r>
        <w:rPr>
          <w:spacing w:val="-7"/>
          <w:lang w:eastAsia="zh-CN"/>
        </w:rPr>
        <w:t>为指导公共场所在发生新型冠状病毒肺炎等传染病疫情时</w:t>
      </w:r>
      <w:r>
        <w:rPr>
          <w:rFonts w:hint="eastAsia"/>
          <w:spacing w:val="-7"/>
          <w:lang w:eastAsia="zh-CN"/>
        </w:rPr>
        <w:t>的</w:t>
      </w:r>
      <w:r>
        <w:rPr>
          <w:spacing w:val="-7"/>
          <w:lang w:eastAsia="zh-CN"/>
        </w:rPr>
        <w:t>消毒</w:t>
      </w:r>
      <w:r>
        <w:rPr>
          <w:rFonts w:hint="eastAsia"/>
          <w:spacing w:val="-7"/>
          <w:lang w:eastAsia="zh-CN"/>
        </w:rPr>
        <w:t>工作</w:t>
      </w:r>
      <w:r>
        <w:rPr>
          <w:spacing w:val="-7"/>
          <w:lang w:eastAsia="zh-CN"/>
        </w:rPr>
        <w:t>，根据《中华人民共和国传染病</w:t>
      </w:r>
      <w:r>
        <w:rPr>
          <w:spacing w:val="-13"/>
          <w:lang w:eastAsia="zh-CN"/>
        </w:rPr>
        <w:t>防治法》《公共场所卫生管理条例》等有关规定，特制定本标准。</w:t>
      </w:r>
    </w:p>
    <w:p>
      <w:pPr>
        <w:spacing w:line="278" w:lineRule="auto"/>
        <w:ind w:firstLine="880" w:firstLineChars="400"/>
        <w:rPr>
          <w:lang w:eastAsia="zh-CN"/>
        </w:rPr>
      </w:pPr>
      <w:r>
        <w:rPr>
          <w:lang w:eastAsia="zh-CN"/>
        </w:rPr>
        <w:t>本标准实施后，国家或本省发布的相关标准严于本标准时，应执行其相关标准。</w:t>
      </w:r>
    </w:p>
    <w:p>
      <w:pPr>
        <w:spacing w:line="278" w:lineRule="auto"/>
        <w:ind w:firstLine="880" w:firstLineChars="400"/>
        <w:rPr>
          <w:lang w:eastAsia="zh-CN"/>
        </w:rPr>
      </w:pPr>
      <w:r>
        <w:rPr>
          <w:lang w:eastAsia="zh-CN"/>
        </w:rPr>
        <w:t>本标准按照GB/T1.1-2009给出的规则起草。</w:t>
      </w:r>
    </w:p>
    <w:p>
      <w:pPr>
        <w:spacing w:line="278" w:lineRule="auto"/>
        <w:ind w:firstLine="880" w:firstLineChars="400"/>
        <w:rPr>
          <w:lang w:eastAsia="zh-CN"/>
        </w:rPr>
      </w:pPr>
      <w:r>
        <w:rPr>
          <w:lang w:eastAsia="zh-CN"/>
        </w:rPr>
        <w:t>本标准由河北省疾病预防控制中心提出并归口。</w:t>
      </w:r>
    </w:p>
    <w:p>
      <w:pPr>
        <w:spacing w:line="278" w:lineRule="auto"/>
        <w:ind w:firstLine="880" w:firstLineChars="400"/>
        <w:rPr>
          <w:lang w:eastAsia="zh-CN"/>
        </w:rPr>
      </w:pPr>
      <w:r>
        <w:rPr>
          <w:lang w:eastAsia="zh-CN"/>
        </w:rPr>
        <w:t>本标准起草单位：河北省疾病预防控制中心。</w:t>
      </w:r>
    </w:p>
    <w:p>
      <w:pPr>
        <w:spacing w:line="278" w:lineRule="auto"/>
        <w:ind w:firstLine="880" w:firstLineChars="400"/>
        <w:rPr>
          <w:lang w:eastAsia="zh-CN"/>
        </w:rPr>
        <w:sectPr>
          <w:footerReference r:id="rId5" w:type="default"/>
          <w:pgSz w:w="11910" w:h="16840"/>
          <w:pgMar w:top="1660" w:right="660" w:bottom="1340" w:left="1060" w:header="1441" w:footer="1140" w:gutter="0"/>
          <w:pgNumType w:fmt="upperRoman" w:start="1"/>
          <w:cols w:space="720" w:num="1"/>
        </w:sectPr>
      </w:pPr>
      <w:r>
        <w:rPr>
          <w:lang w:eastAsia="zh-CN"/>
        </w:rPr>
        <w:t>本标准主要起草人：王茜、张海霞、崔玉杰、</w:t>
      </w:r>
      <w:r>
        <w:rPr>
          <w:rFonts w:hint="eastAsia"/>
          <w:lang w:val="en-US" w:eastAsia="zh-CN"/>
        </w:rPr>
        <w:t>李军</w:t>
      </w:r>
      <w:r>
        <w:rPr>
          <w:rFonts w:hint="eastAsia" w:asciiTheme="minorEastAsia" w:hAnsiTheme="minorEastAsia"/>
        </w:rPr>
        <w:t>、温向智</w:t>
      </w:r>
      <w:r>
        <w:rPr>
          <w:rFonts w:hint="eastAsia" w:asciiTheme="minorEastAsia" w:hAnsiTheme="minorEastAsia"/>
          <w:lang w:eastAsia="zh-CN"/>
        </w:rPr>
        <w:t>、</w:t>
      </w:r>
      <w:r>
        <w:rPr>
          <w:rFonts w:hint="eastAsia" w:asciiTheme="minorEastAsia" w:hAnsiTheme="minorEastAsia"/>
        </w:rPr>
        <w:t>孙印旗、李琦</w:t>
      </w:r>
      <w:r>
        <w:rPr>
          <w:rFonts w:hint="eastAsia" w:asciiTheme="minorEastAsia" w:hAnsiTheme="minorEastAsia"/>
          <w:lang w:eastAsia="zh-CN"/>
        </w:rPr>
        <w:t>、</w:t>
      </w:r>
      <w:r>
        <w:rPr>
          <w:rFonts w:hint="eastAsia" w:asciiTheme="minorEastAsia" w:hAnsiTheme="minorEastAsia"/>
          <w:lang w:val="en-US" w:eastAsia="zh-CN"/>
        </w:rPr>
        <w:t>贾肇一、曹玉雯、王乐雨</w:t>
      </w:r>
      <w:r>
        <w:rPr>
          <w:lang w:eastAsia="zh-CN"/>
        </w:rPr>
        <w:t>。</w:t>
      </w:r>
    </w:p>
    <w:p>
      <w:pPr>
        <w:pStyle w:val="5"/>
        <w:rPr>
          <w:sz w:val="20"/>
          <w:lang w:eastAsia="zh-CN"/>
        </w:rPr>
      </w:pPr>
    </w:p>
    <w:p>
      <w:pPr>
        <w:pStyle w:val="5"/>
        <w:rPr>
          <w:sz w:val="20"/>
          <w:lang w:eastAsia="zh-CN"/>
        </w:rPr>
      </w:pPr>
    </w:p>
    <w:p>
      <w:pPr>
        <w:pStyle w:val="5"/>
        <w:spacing w:before="10"/>
        <w:rPr>
          <w:sz w:val="27"/>
          <w:lang w:eastAsia="zh-CN"/>
        </w:rPr>
      </w:pPr>
    </w:p>
    <w:p>
      <w:pPr>
        <w:pStyle w:val="5"/>
        <w:jc w:val="center"/>
        <w:rPr>
          <w:rFonts w:ascii="黑体"/>
          <w:sz w:val="20"/>
          <w:lang w:eastAsia="zh-CN"/>
        </w:rPr>
      </w:pPr>
      <w:r>
        <w:rPr>
          <w:rFonts w:hint="eastAsia" w:ascii="黑体" w:hAnsi="Arial" w:eastAsia="黑体" w:cs="Arial"/>
          <w:color w:val="404040"/>
          <w:sz w:val="32"/>
          <w:szCs w:val="32"/>
          <w:lang w:val="en-US" w:eastAsia="zh-CN"/>
        </w:rPr>
        <w:t>公共场所</w:t>
      </w:r>
      <w:r>
        <w:rPr>
          <w:rFonts w:hint="eastAsia" w:ascii="黑体" w:hAnsi="Arial" w:eastAsia="黑体" w:cs="Arial"/>
          <w:color w:val="404040"/>
          <w:sz w:val="32"/>
          <w:szCs w:val="32"/>
        </w:rPr>
        <w:t>新型冠状病毒肺炎预防性消毒技术指南</w:t>
      </w:r>
    </w:p>
    <w:p>
      <w:pPr>
        <w:pStyle w:val="5"/>
        <w:spacing w:before="1"/>
        <w:rPr>
          <w:rFonts w:ascii="黑体"/>
          <w:sz w:val="20"/>
          <w:lang w:eastAsia="zh-CN"/>
        </w:rPr>
      </w:pPr>
    </w:p>
    <w:p>
      <w:pPr>
        <w:pStyle w:val="15"/>
        <w:numPr>
          <w:ilvl w:val="0"/>
          <w:numId w:val="1"/>
        </w:numPr>
        <w:tabs>
          <w:tab w:val="left" w:pos="673"/>
          <w:tab w:val="left" w:pos="674"/>
        </w:tabs>
        <w:spacing w:before="72"/>
        <w:ind w:hanging="316"/>
        <w:rPr>
          <w:rFonts w:ascii="黑体" w:eastAsia="黑体"/>
          <w:sz w:val="21"/>
        </w:rPr>
      </w:pPr>
      <w:r>
        <w:rPr>
          <w:rFonts w:hint="eastAsia" w:ascii="黑体" w:eastAsia="黑体"/>
          <w:sz w:val="21"/>
        </w:rPr>
        <w:t>范围</w:t>
      </w:r>
    </w:p>
    <w:p>
      <w:pPr>
        <w:pStyle w:val="5"/>
        <w:spacing w:before="9"/>
        <w:rPr>
          <w:rFonts w:ascii="黑体"/>
          <w:sz w:val="27"/>
        </w:rPr>
      </w:pPr>
    </w:p>
    <w:p>
      <w:pPr>
        <w:pStyle w:val="5"/>
        <w:spacing w:line="278" w:lineRule="auto"/>
        <w:ind w:left="358" w:right="468" w:firstLine="420"/>
        <w:rPr>
          <w:lang w:eastAsia="zh-CN"/>
        </w:rPr>
      </w:pPr>
      <w:r>
        <w:rPr>
          <w:spacing w:val="-7"/>
          <w:lang w:eastAsia="zh-CN"/>
        </w:rPr>
        <w:t>本标准规定了新型冠状病毒肺炎疫情流行期间公共场所消毒的术语和定义、总则、消毒对象和方法</w:t>
      </w:r>
      <w:r>
        <w:rPr>
          <w:spacing w:val="-3"/>
          <w:lang w:eastAsia="zh-CN"/>
        </w:rPr>
        <w:t>及消毒人员要求。</w:t>
      </w:r>
    </w:p>
    <w:p>
      <w:pPr>
        <w:pStyle w:val="5"/>
        <w:spacing w:line="278" w:lineRule="auto"/>
        <w:ind w:left="358" w:right="478" w:firstLine="420"/>
        <w:rPr>
          <w:lang w:eastAsia="zh-CN"/>
        </w:rPr>
      </w:pPr>
      <w:r>
        <w:rPr>
          <w:lang w:eastAsia="zh-CN"/>
        </w:rPr>
        <w:t>本部分适用于新型冠状病毒肺炎流行期间公共场所的消毒，其它传染病流行适用时也可以参照执行。</w:t>
      </w:r>
    </w:p>
    <w:p>
      <w:pPr>
        <w:pStyle w:val="5"/>
        <w:spacing w:before="7"/>
        <w:rPr>
          <w:sz w:val="24"/>
          <w:lang w:eastAsia="zh-CN"/>
        </w:rPr>
      </w:pPr>
    </w:p>
    <w:p>
      <w:pPr>
        <w:pStyle w:val="15"/>
        <w:numPr>
          <w:ilvl w:val="0"/>
          <w:numId w:val="1"/>
        </w:numPr>
        <w:tabs>
          <w:tab w:val="left" w:pos="673"/>
          <w:tab w:val="left" w:pos="674"/>
        </w:tabs>
        <w:ind w:hanging="316"/>
        <w:rPr>
          <w:rFonts w:ascii="黑体" w:eastAsia="黑体"/>
          <w:sz w:val="21"/>
        </w:rPr>
      </w:pPr>
      <w:r>
        <w:rPr>
          <w:rFonts w:hint="eastAsia" w:ascii="黑体" w:eastAsia="黑体"/>
          <w:spacing w:val="-2"/>
          <w:sz w:val="21"/>
        </w:rPr>
        <w:t>规范性引用文件</w:t>
      </w:r>
    </w:p>
    <w:p>
      <w:pPr>
        <w:pStyle w:val="5"/>
        <w:spacing w:before="6"/>
        <w:rPr>
          <w:rFonts w:ascii="黑体"/>
          <w:sz w:val="27"/>
        </w:rPr>
      </w:pPr>
    </w:p>
    <w:p>
      <w:pPr>
        <w:pStyle w:val="5"/>
        <w:spacing w:line="278" w:lineRule="auto"/>
        <w:ind w:left="358" w:right="363" w:firstLine="420"/>
        <w:rPr>
          <w:spacing w:val="-9"/>
          <w:lang w:eastAsia="zh-CN"/>
        </w:rPr>
      </w:pPr>
      <w:r>
        <w:rPr>
          <w:spacing w:val="-9"/>
          <w:lang w:eastAsia="zh-CN"/>
        </w:rPr>
        <w:t>下列文件对于本标准的应用是必不可少的。凡是注日期的文件，仅注日期的版本适用于本标准。凡是不注日期的引用文件，其最新版本（包括所有的修改单）适用于本标准。</w:t>
      </w:r>
    </w:p>
    <w:p>
      <w:pPr>
        <w:pStyle w:val="5"/>
        <w:spacing w:line="278" w:lineRule="auto"/>
        <w:ind w:left="358" w:right="363" w:firstLine="420"/>
        <w:rPr>
          <w:spacing w:val="-9"/>
          <w:lang w:eastAsia="zh-CN"/>
        </w:rPr>
      </w:pPr>
      <w:r>
        <w:rPr>
          <w:spacing w:val="-9"/>
          <w:lang w:eastAsia="zh-CN"/>
        </w:rPr>
        <w:t>GB 37488</w:t>
      </w:r>
      <w:r>
        <w:rPr>
          <w:rFonts w:hint="eastAsia"/>
          <w:spacing w:val="-9"/>
          <w:lang w:eastAsia="zh-CN"/>
        </w:rPr>
        <w:t xml:space="preserve"> </w:t>
      </w:r>
      <w:r>
        <w:rPr>
          <w:spacing w:val="-9"/>
          <w:lang w:eastAsia="zh-CN"/>
        </w:rPr>
        <w:t>公共场所卫生指标及限值要求</w:t>
      </w:r>
    </w:p>
    <w:p>
      <w:pPr>
        <w:pStyle w:val="5"/>
        <w:spacing w:line="278" w:lineRule="auto"/>
        <w:ind w:left="358" w:right="363" w:firstLine="420"/>
        <w:rPr>
          <w:spacing w:val="-9"/>
          <w:lang w:eastAsia="zh-CN"/>
        </w:rPr>
      </w:pPr>
      <w:r>
        <w:rPr>
          <w:spacing w:val="-9"/>
          <w:lang w:eastAsia="zh-CN"/>
        </w:rPr>
        <w:t>GB 19193</w:t>
      </w:r>
      <w:r>
        <w:rPr>
          <w:rFonts w:hint="eastAsia"/>
          <w:spacing w:val="-9"/>
          <w:lang w:eastAsia="zh-CN"/>
        </w:rPr>
        <w:t xml:space="preserve"> </w:t>
      </w:r>
      <w:r>
        <w:rPr>
          <w:spacing w:val="-9"/>
          <w:lang w:eastAsia="zh-CN"/>
        </w:rPr>
        <w:t>疫源地消毒总则</w:t>
      </w:r>
    </w:p>
    <w:p>
      <w:pPr>
        <w:pStyle w:val="5"/>
        <w:spacing w:line="278" w:lineRule="auto"/>
        <w:ind w:left="358" w:right="363" w:firstLine="420"/>
        <w:rPr>
          <w:spacing w:val="-9"/>
          <w:lang w:eastAsia="zh-CN"/>
        </w:rPr>
      </w:pPr>
      <w:r>
        <w:rPr>
          <w:spacing w:val="-9"/>
          <w:lang w:eastAsia="zh-CN"/>
        </w:rPr>
        <w:t>GB 37488</w:t>
      </w:r>
      <w:r>
        <w:rPr>
          <w:rFonts w:hint="eastAsia"/>
          <w:spacing w:val="-9"/>
          <w:lang w:eastAsia="zh-CN"/>
        </w:rPr>
        <w:t xml:space="preserve"> </w:t>
      </w:r>
      <w:r>
        <w:rPr>
          <w:spacing w:val="-9"/>
          <w:lang w:eastAsia="zh-CN"/>
        </w:rPr>
        <w:t>公共场所卫生指标及限值要求</w:t>
      </w:r>
    </w:p>
    <w:p>
      <w:pPr>
        <w:pStyle w:val="5"/>
        <w:spacing w:line="278" w:lineRule="auto"/>
        <w:ind w:left="358" w:right="363" w:firstLine="420"/>
        <w:rPr>
          <w:spacing w:val="-9"/>
          <w:lang w:eastAsia="zh-CN"/>
        </w:rPr>
      </w:pPr>
      <w:r>
        <w:rPr>
          <w:rFonts w:hint="eastAsia"/>
          <w:spacing w:val="-9"/>
          <w:lang w:eastAsia="zh-CN"/>
        </w:rPr>
        <w:t>WS/T 10005 公共场所集中空调通风系统清洗消毒规范</w:t>
      </w:r>
    </w:p>
    <w:p>
      <w:pPr>
        <w:pStyle w:val="5"/>
        <w:spacing w:line="278" w:lineRule="auto"/>
        <w:ind w:left="358" w:right="363" w:firstLine="420"/>
        <w:rPr>
          <w:spacing w:val="-9"/>
          <w:lang w:eastAsia="zh-CN"/>
        </w:rPr>
      </w:pPr>
      <w:r>
        <w:rPr>
          <w:spacing w:val="-9"/>
          <w:lang w:eastAsia="zh-CN"/>
        </w:rPr>
        <w:t xml:space="preserve">消毒技术规范（2002年版） </w:t>
      </w:r>
      <w:r>
        <w:rPr>
          <w:rFonts w:hint="eastAsia"/>
          <w:spacing w:val="-9"/>
          <w:lang w:eastAsia="zh-CN"/>
        </w:rPr>
        <w:t>【卫生部 卫法监发〔2002〕282号】</w:t>
      </w:r>
    </w:p>
    <w:p>
      <w:pPr>
        <w:pStyle w:val="5"/>
        <w:spacing w:line="278" w:lineRule="auto"/>
        <w:ind w:left="358" w:right="363" w:firstLine="420"/>
        <w:rPr>
          <w:rStyle w:val="13"/>
        </w:rPr>
      </w:pPr>
      <w:r>
        <w:rPr>
          <w:spacing w:val="-9"/>
          <w:lang w:eastAsia="zh-CN"/>
        </w:rPr>
        <w:t>新型冠状病毒肺炎防控方案</w:t>
      </w:r>
      <w:r>
        <w:rPr>
          <w:rFonts w:hint="eastAsia"/>
          <w:spacing w:val="-9"/>
          <w:lang w:eastAsia="zh-CN"/>
        </w:rPr>
        <w:t>（</w:t>
      </w:r>
      <w:r>
        <w:rPr>
          <w:rFonts w:hint="eastAsia"/>
          <w:spacing w:val="-9"/>
          <w:lang w:val="en-US" w:eastAsia="zh-CN"/>
        </w:rPr>
        <w:t>第十版</w:t>
      </w:r>
      <w:r>
        <w:rPr>
          <w:rFonts w:hint="eastAsia"/>
          <w:spacing w:val="-9"/>
          <w:lang w:eastAsia="zh-CN"/>
        </w:rPr>
        <w:t>）【联防联控机制综发〔2023〕5号】</w:t>
      </w:r>
      <w:r>
        <w:rPr>
          <w:spacing w:val="-9"/>
          <w:lang w:eastAsia="zh-CN"/>
        </w:rPr>
        <w:t xml:space="preserve"> </w:t>
      </w:r>
      <w:r>
        <w:rPr>
          <w:rFonts w:hint="eastAsia"/>
          <w:spacing w:val="-9"/>
          <w:lang w:eastAsia="zh-CN"/>
        </w:rPr>
        <w:t>国务院联防联控机制综合组</w:t>
      </w:r>
    </w:p>
    <w:p>
      <w:pPr>
        <w:pStyle w:val="5"/>
        <w:spacing w:line="278" w:lineRule="auto"/>
        <w:ind w:left="358" w:right="363" w:firstLine="420"/>
        <w:rPr>
          <w:rFonts w:hint="eastAsia"/>
          <w:spacing w:val="-9"/>
          <w:lang w:eastAsia="zh-CN"/>
        </w:rPr>
      </w:pPr>
      <w:r>
        <w:rPr>
          <w:rFonts w:hint="eastAsia"/>
          <w:spacing w:val="-9"/>
          <w:lang w:eastAsia="zh-CN"/>
        </w:rPr>
        <w:t>关于进一步加强新冠肺炎疫情防控消毒工作的通</w:t>
      </w:r>
      <w:r>
        <w:rPr>
          <w:rFonts w:hint="eastAsia"/>
          <w:spacing w:val="-9"/>
          <w:lang w:val="en-US" w:eastAsia="zh-CN"/>
        </w:rPr>
        <w:t>知 【</w:t>
      </w:r>
      <w:r>
        <w:rPr>
          <w:rFonts w:hint="eastAsia"/>
          <w:spacing w:val="-9"/>
          <w:lang w:eastAsia="zh-CN"/>
        </w:rPr>
        <w:t>联防联控机制综发〔2021〕94号】国务院联防联控机制综合组</w:t>
      </w:r>
    </w:p>
    <w:p>
      <w:pPr>
        <w:pStyle w:val="5"/>
        <w:spacing w:before="11"/>
        <w:rPr>
          <w:sz w:val="27"/>
          <w:lang w:eastAsia="zh-CN"/>
        </w:rPr>
      </w:pPr>
    </w:p>
    <w:p>
      <w:pPr>
        <w:pStyle w:val="15"/>
        <w:numPr>
          <w:ilvl w:val="0"/>
          <w:numId w:val="1"/>
        </w:numPr>
        <w:tabs>
          <w:tab w:val="left" w:pos="673"/>
          <w:tab w:val="left" w:pos="674"/>
        </w:tabs>
        <w:ind w:hanging="316"/>
        <w:rPr>
          <w:rFonts w:ascii="黑体" w:eastAsia="黑体"/>
          <w:sz w:val="21"/>
        </w:rPr>
      </w:pPr>
      <w:r>
        <w:rPr>
          <w:rFonts w:hint="eastAsia" w:ascii="黑体" w:eastAsia="黑体"/>
          <w:spacing w:val="-1"/>
          <w:sz w:val="21"/>
        </w:rPr>
        <w:t>术语和定义</w:t>
      </w:r>
    </w:p>
    <w:p>
      <w:pPr>
        <w:pStyle w:val="5"/>
        <w:spacing w:before="6"/>
        <w:rPr>
          <w:rFonts w:ascii="黑体"/>
          <w:sz w:val="27"/>
        </w:rPr>
      </w:pPr>
    </w:p>
    <w:p>
      <w:pPr>
        <w:pStyle w:val="5"/>
        <w:spacing w:before="1"/>
        <w:ind w:left="778"/>
        <w:rPr>
          <w:lang w:eastAsia="zh-CN"/>
        </w:rPr>
      </w:pPr>
      <w:r>
        <w:rPr>
          <w:lang w:eastAsia="zh-CN"/>
        </w:rPr>
        <w:t>下列术语和定义适用于本文件。</w:t>
      </w:r>
    </w:p>
    <w:p>
      <w:pPr>
        <w:pStyle w:val="5"/>
        <w:spacing w:before="6"/>
        <w:rPr>
          <w:sz w:val="15"/>
          <w:lang w:eastAsia="zh-CN"/>
        </w:rPr>
      </w:pPr>
    </w:p>
    <w:p>
      <w:pPr>
        <w:pStyle w:val="15"/>
        <w:tabs>
          <w:tab w:val="left" w:pos="677"/>
        </w:tabs>
        <w:ind w:left="357" w:firstLine="0"/>
        <w:rPr>
          <w:rFonts w:ascii="黑体"/>
          <w:sz w:val="21"/>
          <w:lang w:eastAsia="zh-CN"/>
        </w:rPr>
      </w:pPr>
      <w:r>
        <w:rPr>
          <w:rFonts w:ascii="黑体"/>
          <w:sz w:val="21"/>
          <w:lang w:eastAsia="zh-CN"/>
        </w:rPr>
        <w:t>3.1</w:t>
      </w:r>
    </w:p>
    <w:p>
      <w:pPr>
        <w:pStyle w:val="5"/>
        <w:spacing w:before="7"/>
        <w:rPr>
          <w:rFonts w:ascii="黑体"/>
          <w:sz w:val="15"/>
          <w:lang w:eastAsia="zh-CN"/>
        </w:rPr>
      </w:pPr>
    </w:p>
    <w:p>
      <w:pPr>
        <w:pStyle w:val="5"/>
        <w:ind w:left="778"/>
        <w:rPr>
          <w:rFonts w:hint="eastAsia" w:ascii="黑体" w:eastAsia="宋体"/>
          <w:lang w:val="en-US" w:eastAsia="zh-CN"/>
        </w:rPr>
      </w:pPr>
      <w:r>
        <w:rPr>
          <w:rFonts w:hint="eastAsia" w:ascii="黑体" w:eastAsia="黑体"/>
          <w:lang w:eastAsia="zh-CN"/>
        </w:rPr>
        <w:t>公共场所</w:t>
      </w:r>
      <w:r>
        <w:rPr>
          <w:rStyle w:val="13"/>
          <w:rFonts w:hint="eastAsia"/>
          <w:lang w:val="en-US" w:eastAsia="zh-CN"/>
        </w:rPr>
        <w:t xml:space="preserve"> </w:t>
      </w:r>
      <w:r>
        <w:rPr>
          <w:rFonts w:hint="eastAsia" w:ascii="黑体" w:eastAsia="黑体"/>
          <w:lang w:val="en-US" w:eastAsia="zh-CN"/>
        </w:rPr>
        <w:t>public places</w:t>
      </w:r>
    </w:p>
    <w:p>
      <w:pPr>
        <w:pStyle w:val="5"/>
        <w:spacing w:before="7"/>
        <w:rPr>
          <w:rFonts w:ascii="黑体"/>
          <w:sz w:val="15"/>
          <w:lang w:eastAsia="zh-CN"/>
        </w:rPr>
      </w:pPr>
    </w:p>
    <w:p>
      <w:pPr>
        <w:pStyle w:val="5"/>
        <w:spacing w:line="278" w:lineRule="auto"/>
        <w:ind w:left="358" w:right="363" w:firstLine="420"/>
        <w:rPr>
          <w:lang w:eastAsia="zh-CN"/>
        </w:rPr>
      </w:pPr>
      <w:r>
        <w:rPr>
          <w:spacing w:val="-9"/>
          <w:lang w:eastAsia="zh-CN"/>
        </w:rPr>
        <w:t>公共场所是指人群经常聚集、供公众从事社会生活的各种场所的总称。如宾馆、饭馆、旅店、招待</w:t>
      </w:r>
      <w:r>
        <w:rPr>
          <w:spacing w:val="-16"/>
          <w:lang w:eastAsia="zh-CN"/>
        </w:rPr>
        <w:t>所、车马店、咖啡馆、酒吧、茶座；公共浴室、理发店、美容店；影剧院、录像厅</w:t>
      </w:r>
      <w:r>
        <w:rPr>
          <w:lang w:eastAsia="zh-CN"/>
        </w:rPr>
        <w:t>（</w:t>
      </w:r>
      <w:r>
        <w:rPr>
          <w:spacing w:val="-3"/>
          <w:lang w:eastAsia="zh-CN"/>
        </w:rPr>
        <w:t>室</w:t>
      </w:r>
      <w:r>
        <w:rPr>
          <w:spacing w:val="-106"/>
          <w:lang w:eastAsia="zh-CN"/>
        </w:rPr>
        <w:t>）</w:t>
      </w:r>
      <w:r>
        <w:rPr>
          <w:spacing w:val="-11"/>
          <w:lang w:eastAsia="zh-CN"/>
        </w:rPr>
        <w:t>、游艺厅</w:t>
      </w:r>
      <w:r>
        <w:rPr>
          <w:lang w:eastAsia="zh-CN"/>
        </w:rPr>
        <w:t>（</w:t>
      </w:r>
      <w:r>
        <w:rPr>
          <w:spacing w:val="-3"/>
          <w:lang w:eastAsia="zh-CN"/>
        </w:rPr>
        <w:t>室</w:t>
      </w:r>
      <w:r>
        <w:rPr>
          <w:spacing w:val="-108"/>
          <w:lang w:eastAsia="zh-CN"/>
        </w:rPr>
        <w:t>）</w:t>
      </w:r>
      <w:r>
        <w:rPr>
          <w:lang w:eastAsia="zh-CN"/>
        </w:rPr>
        <w:t>、</w:t>
      </w:r>
      <w:r>
        <w:rPr>
          <w:spacing w:val="-3"/>
          <w:lang w:eastAsia="zh-CN"/>
        </w:rPr>
        <w:t>舞厅、音乐厅；体育场（</w:t>
      </w:r>
      <w:r>
        <w:rPr>
          <w:lang w:eastAsia="zh-CN"/>
        </w:rPr>
        <w:t>馆</w:t>
      </w:r>
      <w:r>
        <w:rPr>
          <w:spacing w:val="-106"/>
          <w:lang w:eastAsia="zh-CN"/>
        </w:rPr>
        <w:t>）</w:t>
      </w:r>
      <w:r>
        <w:rPr>
          <w:spacing w:val="-3"/>
          <w:lang w:eastAsia="zh-CN"/>
        </w:rPr>
        <w:t>、游泳场</w:t>
      </w:r>
      <w:r>
        <w:rPr>
          <w:lang w:eastAsia="zh-CN"/>
        </w:rPr>
        <w:t>（馆</w:t>
      </w:r>
      <w:r>
        <w:rPr>
          <w:spacing w:val="-108"/>
          <w:lang w:eastAsia="zh-CN"/>
        </w:rPr>
        <w:t>）</w:t>
      </w:r>
      <w:r>
        <w:rPr>
          <w:spacing w:val="-3"/>
          <w:lang w:eastAsia="zh-CN"/>
        </w:rPr>
        <w:t>、公园；展览馆、博物馆、美术馆、图书馆；商场</w:t>
      </w:r>
      <w:r>
        <w:rPr>
          <w:lang w:eastAsia="zh-CN"/>
        </w:rPr>
        <w:t>（店</w:t>
      </w:r>
      <w:r>
        <w:rPr>
          <w:spacing w:val="-108"/>
          <w:lang w:eastAsia="zh-CN"/>
        </w:rPr>
        <w:t>）</w:t>
      </w:r>
      <w:r>
        <w:rPr>
          <w:lang w:eastAsia="zh-CN"/>
        </w:rPr>
        <w:t>、</w:t>
      </w:r>
      <w:r>
        <w:rPr>
          <w:spacing w:val="-3"/>
          <w:lang w:eastAsia="zh-CN"/>
        </w:rPr>
        <w:t>书店；候诊室、候车</w:t>
      </w:r>
      <w:r>
        <w:rPr>
          <w:lang w:eastAsia="zh-CN"/>
        </w:rPr>
        <w:t>（</w:t>
      </w:r>
      <w:r>
        <w:rPr>
          <w:spacing w:val="-2"/>
          <w:lang w:eastAsia="zh-CN"/>
        </w:rPr>
        <w:t>机、船</w:t>
      </w:r>
      <w:r>
        <w:rPr>
          <w:spacing w:val="-3"/>
          <w:lang w:eastAsia="zh-CN"/>
        </w:rPr>
        <w:t>）室、公共交通工具等。</w:t>
      </w:r>
    </w:p>
    <w:p>
      <w:pPr>
        <w:pStyle w:val="15"/>
        <w:tabs>
          <w:tab w:val="left" w:pos="677"/>
        </w:tabs>
        <w:spacing w:before="156"/>
        <w:ind w:left="357" w:firstLine="0"/>
        <w:rPr>
          <w:rFonts w:ascii="黑体"/>
          <w:sz w:val="21"/>
          <w:lang w:eastAsia="zh-CN"/>
        </w:rPr>
      </w:pPr>
      <w:r>
        <w:rPr>
          <w:rFonts w:ascii="黑体"/>
          <w:sz w:val="21"/>
          <w:lang w:eastAsia="zh-CN"/>
        </w:rPr>
        <w:t>3.2</w:t>
      </w:r>
    </w:p>
    <w:p>
      <w:pPr>
        <w:pStyle w:val="5"/>
        <w:spacing w:before="7"/>
        <w:rPr>
          <w:rFonts w:ascii="黑体"/>
          <w:sz w:val="15"/>
          <w:lang w:eastAsia="zh-CN"/>
        </w:rPr>
      </w:pPr>
    </w:p>
    <w:p>
      <w:pPr>
        <w:pStyle w:val="5"/>
        <w:ind w:left="778"/>
        <w:rPr>
          <w:rFonts w:hint="eastAsia" w:ascii="黑体" w:hAnsi="宋体" w:eastAsia="黑体" w:cs="宋体"/>
          <w:sz w:val="21"/>
          <w:szCs w:val="21"/>
          <w:lang w:eastAsia="zh-CN"/>
        </w:rPr>
      </w:pPr>
      <w:r>
        <w:rPr>
          <w:rFonts w:hint="eastAsia" w:ascii="黑体" w:eastAsia="黑体"/>
          <w:lang w:eastAsia="zh-CN"/>
        </w:rPr>
        <w:t>消毒</w:t>
      </w:r>
      <w:r>
        <w:rPr>
          <w:rFonts w:hint="eastAsia" w:ascii="黑体" w:eastAsia="黑体"/>
          <w:lang w:val="en-US" w:eastAsia="zh-CN"/>
        </w:rPr>
        <w:t xml:space="preserve"> </w:t>
      </w:r>
      <w:r>
        <w:rPr>
          <w:rFonts w:hint="eastAsia" w:ascii="黑体" w:hAnsi="宋体" w:eastAsia="黑体" w:cs="宋体"/>
          <w:sz w:val="21"/>
          <w:szCs w:val="21"/>
          <w:lang w:eastAsia="zh-CN"/>
        </w:rPr>
        <w:t>disinfection</w:t>
      </w:r>
    </w:p>
    <w:p>
      <w:pPr>
        <w:pStyle w:val="5"/>
        <w:spacing w:before="0"/>
        <w:ind w:left="778"/>
        <w:rPr>
          <w:rFonts w:hint="eastAsia" w:ascii="黑体" w:eastAsia="黑体"/>
          <w:sz w:val="21"/>
          <w:lang w:eastAsia="zh-CN"/>
        </w:rPr>
      </w:pPr>
    </w:p>
    <w:p>
      <w:pPr>
        <w:pStyle w:val="5"/>
        <w:spacing w:before="1"/>
        <w:ind w:left="778"/>
        <w:rPr>
          <w:lang w:eastAsia="zh-CN"/>
        </w:rPr>
      </w:pPr>
      <w:r>
        <w:rPr>
          <w:lang w:eastAsia="zh-CN"/>
        </w:rPr>
        <w:t>杀灭或清除传播媒介上病原微生物，使其达到无害化的处理。</w:t>
      </w:r>
    </w:p>
    <w:p>
      <w:pPr>
        <w:pStyle w:val="5"/>
        <w:spacing w:before="6"/>
        <w:rPr>
          <w:sz w:val="15"/>
          <w:lang w:eastAsia="zh-CN"/>
        </w:rPr>
      </w:pPr>
    </w:p>
    <w:p>
      <w:pPr>
        <w:pStyle w:val="15"/>
        <w:tabs>
          <w:tab w:val="left" w:pos="677"/>
        </w:tabs>
        <w:ind w:left="357" w:firstLine="0"/>
        <w:rPr>
          <w:rFonts w:ascii="黑体"/>
          <w:sz w:val="21"/>
          <w:lang w:eastAsia="zh-CN"/>
        </w:rPr>
      </w:pPr>
      <w:r>
        <w:rPr>
          <w:rFonts w:ascii="黑体"/>
          <w:sz w:val="21"/>
          <w:lang w:eastAsia="zh-CN"/>
        </w:rPr>
        <w:t>3.3</w:t>
      </w:r>
    </w:p>
    <w:p>
      <w:pPr>
        <w:pStyle w:val="5"/>
        <w:spacing w:before="7"/>
        <w:rPr>
          <w:rFonts w:ascii="黑体"/>
          <w:sz w:val="15"/>
          <w:lang w:eastAsia="zh-CN"/>
        </w:rPr>
      </w:pPr>
    </w:p>
    <w:p>
      <w:pPr>
        <w:pStyle w:val="5"/>
        <w:ind w:left="778"/>
        <w:rPr>
          <w:rFonts w:hint="default" w:ascii="黑体" w:eastAsia="黑体"/>
          <w:lang w:val="en-US" w:eastAsia="zh-CN"/>
        </w:rPr>
      </w:pPr>
      <w:r>
        <w:rPr>
          <w:rFonts w:hint="eastAsia" w:ascii="黑体" w:eastAsia="黑体"/>
          <w:lang w:eastAsia="zh-CN"/>
        </w:rPr>
        <w:t>预防性消毒</w:t>
      </w:r>
      <w:r>
        <w:rPr>
          <w:rFonts w:hint="eastAsia" w:ascii="黑体" w:eastAsia="黑体"/>
          <w:lang w:val="en-US" w:eastAsia="zh-CN"/>
        </w:rPr>
        <w:t xml:space="preserve"> preventive disinfection</w:t>
      </w:r>
    </w:p>
    <w:p>
      <w:pPr>
        <w:pStyle w:val="5"/>
        <w:spacing w:before="7"/>
        <w:rPr>
          <w:rFonts w:ascii="黑体"/>
          <w:sz w:val="15"/>
          <w:lang w:eastAsia="zh-CN"/>
        </w:rPr>
      </w:pPr>
    </w:p>
    <w:p>
      <w:pPr>
        <w:pStyle w:val="5"/>
        <w:ind w:left="778"/>
        <w:rPr>
          <w:lang w:eastAsia="zh-CN"/>
        </w:rPr>
      </w:pPr>
      <w:r>
        <w:rPr>
          <w:lang w:eastAsia="zh-CN"/>
        </w:rPr>
        <w:t>对可能受到病原微生物污染的物品和场所进行的消毒。</w:t>
      </w:r>
    </w:p>
    <w:p>
      <w:pPr>
        <w:pStyle w:val="5"/>
        <w:spacing w:before="12"/>
        <w:rPr>
          <w:sz w:val="27"/>
          <w:lang w:eastAsia="zh-CN"/>
        </w:rPr>
      </w:pPr>
    </w:p>
    <w:p>
      <w:pPr>
        <w:pStyle w:val="5"/>
        <w:spacing w:before="6"/>
        <w:rPr>
          <w:rFonts w:ascii="黑体"/>
          <w:sz w:val="27"/>
        </w:rPr>
      </w:pPr>
      <w:r>
        <w:rPr>
          <w:rStyle w:val="12"/>
          <w:rFonts w:hint="eastAsia" w:ascii="黑体" w:hAnsi="Arial" w:eastAsia="黑体" w:cs="Arial"/>
          <w:color w:val="404040"/>
          <w:sz w:val="21"/>
          <w:szCs w:val="21"/>
          <w:lang w:val="en-US" w:eastAsia="zh-CN"/>
        </w:rPr>
        <w:t xml:space="preserve">   </w:t>
      </w:r>
      <w:r>
        <w:rPr>
          <w:rStyle w:val="12"/>
          <w:rFonts w:hint="eastAsia" w:ascii="黑体" w:hAnsi="Arial" w:eastAsia="黑体" w:cs="Arial"/>
          <w:color w:val="404040"/>
          <w:sz w:val="21"/>
          <w:szCs w:val="21"/>
        </w:rPr>
        <w:t xml:space="preserve">4  </w:t>
      </w:r>
      <w:r>
        <w:rPr>
          <w:rStyle w:val="12"/>
          <w:rFonts w:hint="eastAsia" w:ascii="黑体" w:hAnsi="Arial" w:eastAsia="黑体" w:cs="Arial"/>
          <w:color w:val="404040"/>
          <w:sz w:val="21"/>
          <w:szCs w:val="21"/>
          <w:lang w:val="en-US" w:eastAsia="zh-CN"/>
        </w:rPr>
        <w:t>总则</w:t>
      </w:r>
    </w:p>
    <w:p>
      <w:pPr>
        <w:pStyle w:val="5"/>
        <w:spacing w:before="6"/>
        <w:rPr>
          <w:rFonts w:ascii="黑体"/>
          <w:sz w:val="27"/>
        </w:rPr>
      </w:pPr>
    </w:p>
    <w:p>
      <w:pPr>
        <w:pStyle w:val="15"/>
        <w:numPr>
          <w:ilvl w:val="0"/>
          <w:numId w:val="0"/>
        </w:numPr>
        <w:tabs>
          <w:tab w:val="left" w:pos="782"/>
        </w:tabs>
        <w:spacing w:line="360" w:lineRule="auto"/>
        <w:ind w:left="418" w:leftChars="190" w:right="469" w:firstLine="0" w:firstLineChars="0"/>
        <w:rPr>
          <w:rFonts w:hint="eastAsia" w:ascii="Arial" w:hAnsi="Arial" w:eastAsia="宋体" w:cs="Arial"/>
          <w:color w:val="404040"/>
          <w:kern w:val="0"/>
          <w:sz w:val="21"/>
          <w:szCs w:val="21"/>
          <w:lang w:val="en-US" w:eastAsia="zh-CN" w:bidi="ar-SA"/>
        </w:rPr>
      </w:pPr>
      <w:r>
        <w:rPr>
          <w:rFonts w:hint="eastAsia"/>
          <w:spacing w:val="-5"/>
          <w:sz w:val="21"/>
          <w:lang w:val="en-US" w:eastAsia="zh-CN"/>
        </w:rPr>
        <w:t>4.1</w:t>
      </w:r>
      <w:r>
        <w:rPr>
          <w:rFonts w:ascii="Arial" w:hAnsi="Arial" w:cs="Arial"/>
          <w:color w:val="404040"/>
          <w:sz w:val="21"/>
          <w:szCs w:val="21"/>
        </w:rPr>
        <w:t>新型</w:t>
      </w:r>
      <w:r>
        <w:rPr>
          <w:rFonts w:ascii="Arial" w:hAnsi="Arial" w:eastAsia="宋体" w:cs="Arial"/>
          <w:color w:val="404040"/>
          <w:kern w:val="0"/>
          <w:sz w:val="21"/>
          <w:szCs w:val="21"/>
          <w:lang w:val="en-US" w:eastAsia="zh-CN" w:bidi="ar-SA"/>
        </w:rPr>
        <w:t>冠状病毒肺炎流行期间</w:t>
      </w:r>
      <w:r>
        <w:rPr>
          <w:rFonts w:hint="eastAsia" w:ascii="Arial" w:hAnsi="Arial" w:eastAsia="宋体" w:cs="Arial"/>
          <w:color w:val="404040"/>
          <w:kern w:val="0"/>
          <w:sz w:val="21"/>
          <w:szCs w:val="21"/>
          <w:lang w:val="en-US" w:eastAsia="zh-CN" w:bidi="ar-SA"/>
        </w:rPr>
        <w:t>，进入</w:t>
      </w:r>
      <w:r>
        <w:rPr>
          <w:rFonts w:hint="eastAsia" w:ascii="Arial" w:hAnsi="Arial" w:cs="Arial"/>
          <w:color w:val="404040"/>
          <w:kern w:val="0"/>
          <w:sz w:val="21"/>
          <w:szCs w:val="21"/>
          <w:lang w:val="en-US" w:eastAsia="zh-CN" w:bidi="ar-SA"/>
        </w:rPr>
        <w:t>公共场所</w:t>
      </w:r>
      <w:r>
        <w:rPr>
          <w:rFonts w:hint="eastAsia" w:ascii="Arial" w:hAnsi="Arial" w:eastAsia="宋体" w:cs="Arial"/>
          <w:color w:val="404040"/>
          <w:kern w:val="0"/>
          <w:sz w:val="21"/>
          <w:szCs w:val="21"/>
          <w:lang w:val="en-US" w:eastAsia="zh-CN" w:bidi="ar-SA"/>
        </w:rPr>
        <w:t>的人员，必须在遵守正确佩戴口罩，保持社交距离和手卫生等基本的卫生要求。</w:t>
      </w:r>
    </w:p>
    <w:p>
      <w:pPr>
        <w:pStyle w:val="15"/>
        <w:numPr>
          <w:ilvl w:val="0"/>
          <w:numId w:val="0"/>
        </w:numPr>
        <w:tabs>
          <w:tab w:val="left" w:pos="782"/>
        </w:tabs>
        <w:spacing w:line="360" w:lineRule="auto"/>
        <w:ind w:left="418" w:leftChars="190" w:right="469" w:firstLine="0" w:firstLineChars="0"/>
        <w:rPr>
          <w:rFonts w:ascii="Arial" w:hAnsi="Arial" w:cs="Arial"/>
          <w:color w:val="404040"/>
          <w:sz w:val="21"/>
          <w:szCs w:val="21"/>
        </w:rPr>
      </w:pPr>
      <w:r>
        <w:rPr>
          <w:rFonts w:hint="eastAsia" w:ascii="Arial" w:hAnsi="Arial" w:cs="Arial"/>
          <w:color w:val="404040"/>
          <w:sz w:val="21"/>
          <w:szCs w:val="21"/>
          <w:lang w:val="en-US" w:eastAsia="zh-CN"/>
        </w:rPr>
        <w:t>4.2</w:t>
      </w:r>
      <w:r>
        <w:rPr>
          <w:rFonts w:ascii="Arial" w:hAnsi="Arial" w:cs="Arial"/>
          <w:color w:val="404040"/>
          <w:sz w:val="21"/>
          <w:szCs w:val="21"/>
        </w:rPr>
        <w:t>消毒工作应按照消毒技术规范、新型冠状病毒肺炎防控方案的相关要求，并随疫情防控工作进展和国家的最新</w:t>
      </w:r>
      <w:r>
        <w:rPr>
          <w:rFonts w:hint="eastAsia" w:ascii="Arial" w:hAnsi="Arial" w:cs="Arial"/>
          <w:color w:val="404040"/>
          <w:sz w:val="21"/>
          <w:szCs w:val="21"/>
        </w:rPr>
        <w:t>要求</w:t>
      </w:r>
      <w:r>
        <w:rPr>
          <w:rFonts w:ascii="Arial" w:hAnsi="Arial" w:cs="Arial"/>
          <w:color w:val="404040"/>
          <w:sz w:val="21"/>
          <w:szCs w:val="21"/>
        </w:rPr>
        <w:t>而进行动态调整。</w:t>
      </w:r>
    </w:p>
    <w:p>
      <w:pPr>
        <w:pStyle w:val="15"/>
        <w:numPr>
          <w:ilvl w:val="0"/>
          <w:numId w:val="0"/>
        </w:numPr>
        <w:tabs>
          <w:tab w:val="left" w:pos="782"/>
        </w:tabs>
        <w:spacing w:line="360" w:lineRule="auto"/>
        <w:ind w:left="418" w:leftChars="190" w:right="469" w:firstLine="0" w:firstLineChars="0"/>
        <w:rPr>
          <w:rFonts w:hint="eastAsia" w:ascii="Arial" w:hAnsi="Arial" w:cs="Arial"/>
          <w:color w:val="404040"/>
          <w:sz w:val="21"/>
          <w:szCs w:val="21"/>
          <w:lang w:eastAsia="zh-CN"/>
        </w:rPr>
      </w:pPr>
      <w:r>
        <w:rPr>
          <w:rFonts w:hint="eastAsia" w:ascii="Arial" w:hAnsi="Arial" w:cs="Arial"/>
          <w:color w:val="404040"/>
          <w:sz w:val="21"/>
          <w:szCs w:val="21"/>
          <w:lang w:val="en-US" w:eastAsia="zh-CN"/>
        </w:rPr>
        <w:t>4.3根据风险等级进行消毒，</w:t>
      </w:r>
      <w:r>
        <w:rPr>
          <w:rFonts w:hint="eastAsia" w:ascii="Arial" w:hAnsi="Arial" w:cs="Arial"/>
          <w:color w:val="404040"/>
          <w:sz w:val="21"/>
          <w:szCs w:val="21"/>
        </w:rPr>
        <w:t>高风险地区强化重点区域、重点部位消毒，对厢式电梯（楼道）等重点区域和电梯按键、楼梯扶手、单元门把手等人员频繁接触的重点部位进行消毒。中风险地区，以清洁为主，</w:t>
      </w:r>
      <w:r>
        <w:rPr>
          <w:rFonts w:hint="eastAsia" w:ascii="Arial" w:hAnsi="Arial" w:cs="Arial"/>
          <w:color w:val="404040"/>
          <w:sz w:val="21"/>
          <w:szCs w:val="21"/>
          <w:lang w:val="en-US" w:eastAsia="zh-CN"/>
        </w:rPr>
        <w:t>消毒为辅</w:t>
      </w:r>
      <w:r>
        <w:rPr>
          <w:rFonts w:hint="eastAsia" w:ascii="Arial" w:hAnsi="Arial" w:cs="Arial"/>
          <w:color w:val="404040"/>
          <w:sz w:val="21"/>
          <w:szCs w:val="21"/>
        </w:rPr>
        <w:t>，重点做好家庭、社区、楼宇等环境卫生工作。对厢式电梯（楼道）和电梯按键、楼梯扶手、单元门把手等人员频繁接触部位开展消毒。低风险地区，以清洁为主</w:t>
      </w:r>
      <w:r>
        <w:rPr>
          <w:rFonts w:hint="eastAsia" w:ascii="Arial" w:hAnsi="Arial" w:cs="Arial"/>
          <w:color w:val="404040"/>
          <w:sz w:val="21"/>
          <w:szCs w:val="21"/>
          <w:lang w:eastAsia="zh-CN"/>
        </w:rPr>
        <w:t>。</w:t>
      </w:r>
    </w:p>
    <w:p>
      <w:pPr>
        <w:pStyle w:val="15"/>
        <w:numPr>
          <w:ilvl w:val="0"/>
          <w:numId w:val="0"/>
        </w:numPr>
        <w:tabs>
          <w:tab w:val="left" w:pos="782"/>
        </w:tabs>
        <w:spacing w:line="360" w:lineRule="auto"/>
        <w:ind w:right="469" w:firstLine="420" w:firstLineChars="200"/>
        <w:rPr>
          <w:rFonts w:hint="eastAsia"/>
          <w:sz w:val="21"/>
          <w:lang w:eastAsia="zh-CN"/>
        </w:rPr>
      </w:pPr>
      <w:r>
        <w:rPr>
          <w:rFonts w:hint="eastAsia" w:ascii="Arial" w:hAnsi="Arial" w:cs="Arial"/>
          <w:color w:val="404040"/>
          <w:sz w:val="21"/>
          <w:szCs w:val="21"/>
          <w:lang w:val="en-US" w:eastAsia="zh-CN"/>
        </w:rPr>
        <w:t>4.4对消毒对象和范围进行评估，</w:t>
      </w:r>
      <w:r>
        <w:rPr>
          <w:rFonts w:hint="eastAsia"/>
          <w:sz w:val="21"/>
          <w:lang w:eastAsia="zh-CN"/>
        </w:rPr>
        <w:t>做到科学消毒和精准消毒，避免过度消毒而造成环境污染。</w:t>
      </w:r>
    </w:p>
    <w:p>
      <w:pPr>
        <w:pStyle w:val="15"/>
        <w:numPr>
          <w:ilvl w:val="0"/>
          <w:numId w:val="0"/>
        </w:numPr>
        <w:tabs>
          <w:tab w:val="left" w:pos="782"/>
        </w:tabs>
        <w:spacing w:line="360" w:lineRule="auto"/>
        <w:ind w:right="469" w:firstLine="420" w:firstLineChars="200"/>
        <w:rPr>
          <w:rFonts w:cs="Arial" w:asciiTheme="minorEastAsia" w:hAnsiTheme="minorEastAsia" w:eastAsiaTheme="minorEastAsia"/>
          <w:color w:val="404040"/>
          <w:sz w:val="21"/>
          <w:szCs w:val="21"/>
        </w:rPr>
      </w:pPr>
      <w:r>
        <w:rPr>
          <w:rFonts w:hint="eastAsia" w:ascii="Arial" w:hAnsi="Arial" w:cs="Arial"/>
          <w:color w:val="404040"/>
          <w:sz w:val="21"/>
          <w:szCs w:val="21"/>
          <w:lang w:val="en-US" w:eastAsia="zh-CN"/>
        </w:rPr>
        <w:t>4.5所用消毒产品应符合国家相关卫生标准、规范和产品质量要求，卫生安全评价合格。</w:t>
      </w:r>
    </w:p>
    <w:p>
      <w:pPr>
        <w:pStyle w:val="15"/>
        <w:numPr>
          <w:ilvl w:val="0"/>
          <w:numId w:val="0"/>
        </w:numPr>
        <w:tabs>
          <w:tab w:val="left" w:pos="673"/>
          <w:tab w:val="left" w:pos="674"/>
        </w:tabs>
        <w:spacing w:beforeLines="100" w:afterLines="100"/>
        <w:ind w:left="0" w:firstLine="206" w:firstLineChars="100"/>
        <w:rPr>
          <w:rFonts w:ascii="黑体"/>
          <w:sz w:val="27"/>
        </w:rPr>
      </w:pPr>
      <w:r>
        <w:rPr>
          <w:rFonts w:hint="eastAsia" w:ascii="黑体" w:eastAsia="黑体"/>
          <w:spacing w:val="-2"/>
          <w:sz w:val="21"/>
          <w:lang w:val="en-US" w:eastAsia="zh-CN"/>
        </w:rPr>
        <w:t xml:space="preserve">5 </w:t>
      </w:r>
      <w:r>
        <w:rPr>
          <w:rFonts w:hint="eastAsia" w:ascii="黑体" w:eastAsia="黑体"/>
          <w:spacing w:val="-2"/>
          <w:sz w:val="21"/>
        </w:rPr>
        <w:t>消毒对象和方法</w:t>
      </w:r>
    </w:p>
    <w:p>
      <w:pPr>
        <w:pStyle w:val="15"/>
        <w:numPr>
          <w:ilvl w:val="-1"/>
          <w:numId w:val="0"/>
        </w:numPr>
        <w:tabs>
          <w:tab w:val="left" w:pos="884"/>
          <w:tab w:val="left" w:pos="885"/>
        </w:tabs>
        <w:ind w:left="357" w:firstLine="0"/>
        <w:rPr>
          <w:rFonts w:ascii="黑体" w:eastAsia="黑体"/>
          <w:sz w:val="21"/>
        </w:rPr>
      </w:pPr>
      <w:r>
        <w:rPr>
          <w:rFonts w:hint="eastAsia" w:ascii="黑体" w:eastAsia="黑体"/>
          <w:spacing w:val="-2"/>
          <w:sz w:val="21"/>
          <w:lang w:val="en-US" w:eastAsia="zh-CN"/>
        </w:rPr>
        <w:t xml:space="preserve">5.1 </w:t>
      </w:r>
      <w:r>
        <w:rPr>
          <w:rFonts w:hint="eastAsia" w:ascii="黑体" w:eastAsia="黑体"/>
          <w:spacing w:val="-2"/>
          <w:sz w:val="21"/>
        </w:rPr>
        <w:t>基本要求</w:t>
      </w:r>
    </w:p>
    <w:p>
      <w:pPr>
        <w:pStyle w:val="5"/>
        <w:spacing w:before="7"/>
        <w:rPr>
          <w:rFonts w:ascii="黑体"/>
          <w:sz w:val="15"/>
        </w:rPr>
      </w:pPr>
    </w:p>
    <w:p>
      <w:pPr>
        <w:pStyle w:val="5"/>
        <w:ind w:left="778"/>
        <w:rPr>
          <w:lang w:eastAsia="zh-CN"/>
        </w:rPr>
      </w:pPr>
      <w:r>
        <w:rPr>
          <w:lang w:eastAsia="zh-CN"/>
        </w:rPr>
        <w:t>一般情况下以清洁为主，对重点部位和环节进行预防性消毒；发现疑似或确诊病例应开展终末消毒。</w:t>
      </w:r>
    </w:p>
    <w:p>
      <w:pPr>
        <w:pStyle w:val="5"/>
        <w:spacing w:before="6"/>
        <w:rPr>
          <w:sz w:val="15"/>
          <w:lang w:eastAsia="zh-CN"/>
        </w:rPr>
      </w:pPr>
    </w:p>
    <w:p>
      <w:pPr>
        <w:pStyle w:val="15"/>
        <w:numPr>
          <w:ilvl w:val="-1"/>
          <w:numId w:val="0"/>
        </w:numPr>
        <w:tabs>
          <w:tab w:val="left" w:pos="884"/>
          <w:tab w:val="left" w:pos="885"/>
        </w:tabs>
        <w:ind w:left="357" w:firstLine="0"/>
        <w:rPr>
          <w:rFonts w:ascii="黑体" w:eastAsia="黑体"/>
          <w:sz w:val="21"/>
        </w:rPr>
      </w:pPr>
      <w:r>
        <w:rPr>
          <w:rFonts w:hint="eastAsia" w:ascii="黑体" w:eastAsia="黑体"/>
          <w:spacing w:val="-1"/>
          <w:sz w:val="21"/>
          <w:lang w:val="en-US" w:eastAsia="zh-CN"/>
        </w:rPr>
        <w:t xml:space="preserve">5.2 </w:t>
      </w:r>
      <w:r>
        <w:rPr>
          <w:rFonts w:hint="eastAsia" w:ascii="黑体" w:eastAsia="黑体"/>
          <w:spacing w:val="-1"/>
          <w:sz w:val="21"/>
        </w:rPr>
        <w:t>预防性消毒</w:t>
      </w:r>
    </w:p>
    <w:p>
      <w:pPr>
        <w:pStyle w:val="5"/>
        <w:spacing w:before="7"/>
        <w:rPr>
          <w:rFonts w:ascii="黑体"/>
          <w:sz w:val="15"/>
        </w:rPr>
      </w:pPr>
    </w:p>
    <w:p>
      <w:pPr>
        <w:pStyle w:val="15"/>
        <w:numPr>
          <w:ilvl w:val="-1"/>
          <w:numId w:val="0"/>
        </w:numPr>
        <w:tabs>
          <w:tab w:val="left" w:pos="1093"/>
          <w:tab w:val="left" w:pos="1094"/>
        </w:tabs>
        <w:ind w:left="357" w:firstLine="0"/>
        <w:rPr>
          <w:rFonts w:ascii="黑体" w:eastAsia="黑体"/>
          <w:sz w:val="21"/>
        </w:rPr>
      </w:pPr>
      <w:r>
        <w:rPr>
          <w:rFonts w:hint="eastAsia" w:ascii="黑体" w:eastAsia="黑体"/>
          <w:sz w:val="21"/>
          <w:lang w:val="en-US" w:eastAsia="zh-CN"/>
        </w:rPr>
        <w:t xml:space="preserve">5.2.1 </w:t>
      </w:r>
      <w:r>
        <w:rPr>
          <w:rFonts w:hint="eastAsia" w:ascii="黑体" w:eastAsia="黑体"/>
          <w:sz w:val="21"/>
        </w:rPr>
        <w:t>空气</w:t>
      </w:r>
    </w:p>
    <w:p>
      <w:pPr>
        <w:pStyle w:val="5"/>
        <w:spacing w:before="7"/>
        <w:rPr>
          <w:rFonts w:ascii="黑体"/>
          <w:sz w:val="15"/>
        </w:rPr>
      </w:pPr>
    </w:p>
    <w:p>
      <w:pPr>
        <w:pStyle w:val="5"/>
        <w:ind w:left="778"/>
        <w:rPr>
          <w:lang w:eastAsia="zh-CN"/>
        </w:rPr>
      </w:pPr>
      <w:r>
        <w:rPr>
          <w:lang w:eastAsia="zh-CN"/>
        </w:rPr>
        <w:t>以通风换气为主，可采取自然通风或机械通风。</w:t>
      </w:r>
    </w:p>
    <w:p>
      <w:pPr>
        <w:pStyle w:val="5"/>
        <w:spacing w:before="7"/>
        <w:rPr>
          <w:sz w:val="15"/>
          <w:lang w:eastAsia="zh-CN"/>
        </w:rPr>
      </w:pPr>
    </w:p>
    <w:p>
      <w:pPr>
        <w:pStyle w:val="15"/>
        <w:numPr>
          <w:ilvl w:val="-1"/>
          <w:numId w:val="0"/>
        </w:numPr>
        <w:tabs>
          <w:tab w:val="left" w:pos="1093"/>
          <w:tab w:val="left" w:pos="1094"/>
        </w:tabs>
        <w:ind w:left="357" w:firstLine="0"/>
        <w:rPr>
          <w:rFonts w:ascii="黑体" w:eastAsia="黑体"/>
          <w:sz w:val="21"/>
        </w:rPr>
      </w:pPr>
      <w:r>
        <w:rPr>
          <w:rFonts w:hint="eastAsia" w:ascii="黑体" w:eastAsia="黑体"/>
          <w:spacing w:val="-2"/>
          <w:sz w:val="21"/>
          <w:lang w:val="en-US" w:eastAsia="zh-CN"/>
        </w:rPr>
        <w:t xml:space="preserve">5.2.2 </w:t>
      </w:r>
      <w:r>
        <w:rPr>
          <w:rFonts w:hint="eastAsia" w:ascii="黑体" w:eastAsia="黑体"/>
          <w:spacing w:val="-2"/>
          <w:sz w:val="21"/>
        </w:rPr>
        <w:t>物体表面及地面</w:t>
      </w:r>
    </w:p>
    <w:p>
      <w:pPr>
        <w:pStyle w:val="5"/>
        <w:spacing w:before="7"/>
        <w:rPr>
          <w:rFonts w:ascii="黑体"/>
          <w:sz w:val="15"/>
        </w:rPr>
      </w:pPr>
    </w:p>
    <w:p>
      <w:pPr>
        <w:pStyle w:val="5"/>
        <w:spacing w:line="278" w:lineRule="auto"/>
        <w:ind w:left="358" w:right="466" w:firstLine="420"/>
        <w:rPr>
          <w:rFonts w:hint="eastAsia"/>
          <w:lang w:eastAsia="zh-CN"/>
        </w:rPr>
      </w:pPr>
      <w:r>
        <w:rPr>
          <w:lang w:eastAsia="zh-CN"/>
        </w:rPr>
        <w:t>对门窗、桌椅、床、门把手、水龙头、洗手池、电梯等物体表面及地面，每天做好清洁消毒，可选用</w:t>
      </w:r>
      <w:r>
        <w:rPr>
          <w:rFonts w:hint="eastAsia"/>
          <w:lang w:eastAsia="zh-CN"/>
        </w:rPr>
        <w:t>有效氯含量为250mg/L～500mg/L的含氯消毒液或二氧化氯含量为100mg/L～250mg/L的二氧化氯溶液，作用15min～30min后，用清水擦拭去除残余消毒剂。不耐腐蚀的物体表面可用1000mg/L～2000mg/L的双链季铵盐类消毒剂擦拭、喷洒消毒。</w:t>
      </w:r>
    </w:p>
    <w:p>
      <w:pPr>
        <w:pStyle w:val="5"/>
        <w:spacing w:line="278" w:lineRule="auto"/>
        <w:ind w:left="358" w:right="466" w:firstLine="420"/>
        <w:rPr>
          <w:rFonts w:hint="eastAsia"/>
          <w:lang w:eastAsia="zh-CN"/>
        </w:rPr>
      </w:pPr>
      <w:r>
        <w:rPr>
          <w:rFonts w:hint="eastAsia"/>
          <w:lang w:eastAsia="zh-CN"/>
        </w:rPr>
        <w:t>电梯内壁及按钮可用75%乙醇消毒液或消毒湿巾擦拭消毒，也可用1000mg/L～2000mg/L的双链季铵盐类消毒剂擦拭。</w:t>
      </w:r>
    </w:p>
    <w:p>
      <w:pPr>
        <w:pStyle w:val="5"/>
        <w:spacing w:line="278" w:lineRule="auto"/>
        <w:ind w:left="358" w:right="466" w:firstLine="420"/>
        <w:rPr>
          <w:lang w:eastAsia="zh-CN"/>
        </w:rPr>
      </w:pPr>
      <w:r>
        <w:rPr>
          <w:rFonts w:cs="Arial" w:asciiTheme="minorEastAsia" w:hAnsiTheme="minorEastAsia"/>
          <w:color w:val="404040"/>
          <w:szCs w:val="21"/>
        </w:rPr>
        <w:t>当出现人员呕吐时，应立即采用消毒剂</w:t>
      </w:r>
      <w:r>
        <w:rPr>
          <w:rFonts w:hint="eastAsia" w:cs="Arial" w:asciiTheme="minorEastAsia" w:hAnsiTheme="minorEastAsia"/>
          <w:color w:val="404040"/>
          <w:szCs w:val="21"/>
        </w:rPr>
        <w:t>（</w:t>
      </w:r>
      <w:r>
        <w:rPr>
          <w:rFonts w:cs="Arial" w:asciiTheme="minorEastAsia" w:hAnsiTheme="minorEastAsia"/>
          <w:color w:val="404040"/>
          <w:szCs w:val="21"/>
        </w:rPr>
        <w:t>如有效氯5000mg/L-10000mg/L 的含氯消毒剂</w:t>
      </w:r>
      <w:r>
        <w:rPr>
          <w:rFonts w:hint="eastAsia" w:cs="Arial" w:asciiTheme="minorEastAsia" w:hAnsiTheme="minorEastAsia"/>
          <w:color w:val="404040"/>
          <w:szCs w:val="21"/>
        </w:rPr>
        <w:t>）</w:t>
      </w:r>
      <w:r>
        <w:rPr>
          <w:rFonts w:cs="Arial" w:asciiTheme="minorEastAsia" w:hAnsiTheme="minorEastAsia"/>
          <w:color w:val="404040"/>
          <w:szCs w:val="21"/>
        </w:rPr>
        <w:t>或能达到高水平消毒的消毒干巾进行覆盖消毒</w:t>
      </w:r>
      <w:r>
        <w:rPr>
          <w:rFonts w:hint="eastAsia" w:cs="Arial" w:asciiTheme="minorEastAsia" w:hAnsiTheme="minorEastAsia"/>
          <w:color w:val="404040"/>
          <w:szCs w:val="21"/>
        </w:rPr>
        <w:t>，</w:t>
      </w:r>
      <w:r>
        <w:rPr>
          <w:rFonts w:cs="Arial" w:asciiTheme="minorEastAsia" w:hAnsiTheme="minorEastAsia"/>
          <w:color w:val="404040"/>
          <w:szCs w:val="21"/>
        </w:rPr>
        <w:t>作用30min</w:t>
      </w:r>
      <w:r>
        <w:rPr>
          <w:rFonts w:hint="eastAsia" w:cs="Arial" w:asciiTheme="minorEastAsia" w:hAnsiTheme="minorEastAsia"/>
          <w:color w:val="404040"/>
          <w:szCs w:val="21"/>
          <w:lang w:eastAsia="zh-CN"/>
        </w:rPr>
        <w:t>，</w:t>
      </w:r>
      <w:r>
        <w:rPr>
          <w:rFonts w:cs="Arial" w:asciiTheme="minorEastAsia" w:hAnsiTheme="minorEastAsia"/>
          <w:color w:val="404040"/>
          <w:szCs w:val="21"/>
        </w:rPr>
        <w:t>清除呕吐物后，再使用有效氯1000mg/L的含氯消毒液</w:t>
      </w:r>
      <w:r>
        <w:rPr>
          <w:rFonts w:hint="eastAsia" w:cs="Arial" w:asciiTheme="minorEastAsia" w:hAnsiTheme="minorEastAsia"/>
          <w:color w:val="404040"/>
          <w:szCs w:val="21"/>
        </w:rPr>
        <w:t>擦拭消毒</w:t>
      </w:r>
      <w:r>
        <w:rPr>
          <w:rFonts w:cs="Arial" w:asciiTheme="minorEastAsia" w:hAnsiTheme="minorEastAsia"/>
          <w:color w:val="404040"/>
          <w:szCs w:val="21"/>
        </w:rPr>
        <w:t>，作用时间应不少于30min。</w:t>
      </w:r>
    </w:p>
    <w:p>
      <w:pPr>
        <w:pStyle w:val="15"/>
        <w:numPr>
          <w:ilvl w:val="-1"/>
          <w:numId w:val="0"/>
        </w:numPr>
        <w:tabs>
          <w:tab w:val="left" w:pos="1093"/>
          <w:tab w:val="left" w:pos="1094"/>
        </w:tabs>
        <w:spacing w:before="156"/>
        <w:ind w:left="357" w:firstLine="0"/>
        <w:rPr>
          <w:rFonts w:ascii="黑体" w:eastAsia="黑体"/>
          <w:sz w:val="21"/>
        </w:rPr>
      </w:pPr>
      <w:r>
        <w:rPr>
          <w:rFonts w:hint="eastAsia" w:ascii="黑体" w:eastAsia="黑体"/>
          <w:spacing w:val="-2"/>
          <w:sz w:val="21"/>
          <w:lang w:val="en-US" w:eastAsia="zh-CN"/>
        </w:rPr>
        <w:t xml:space="preserve">5.2.3 </w:t>
      </w:r>
      <w:r>
        <w:rPr>
          <w:rFonts w:hint="eastAsia" w:ascii="黑体" w:eastAsia="黑体"/>
          <w:spacing w:val="-2"/>
          <w:sz w:val="21"/>
        </w:rPr>
        <w:t>公共用品用具</w:t>
      </w:r>
    </w:p>
    <w:p>
      <w:pPr>
        <w:pStyle w:val="5"/>
        <w:spacing w:before="6"/>
        <w:rPr>
          <w:rFonts w:ascii="黑体"/>
          <w:sz w:val="15"/>
        </w:rPr>
      </w:pPr>
    </w:p>
    <w:p>
      <w:pPr>
        <w:pStyle w:val="15"/>
        <w:numPr>
          <w:ilvl w:val="-1"/>
          <w:numId w:val="0"/>
        </w:numPr>
        <w:tabs>
          <w:tab w:val="left" w:pos="1202"/>
        </w:tabs>
        <w:spacing w:line="278" w:lineRule="auto"/>
        <w:ind w:left="358" w:right="468" w:firstLine="0"/>
        <w:jc w:val="both"/>
        <w:rPr>
          <w:sz w:val="21"/>
          <w:lang w:eastAsia="zh-CN"/>
        </w:rPr>
      </w:pPr>
      <w:r>
        <w:rPr>
          <w:rFonts w:hint="eastAsia" w:ascii="黑体" w:eastAsia="黑体"/>
          <w:spacing w:val="-2"/>
          <w:sz w:val="21"/>
          <w:lang w:val="en-US" w:eastAsia="zh-CN"/>
        </w:rPr>
        <w:t xml:space="preserve">5.2.3.1 </w:t>
      </w:r>
      <w:r>
        <w:rPr>
          <w:spacing w:val="-10"/>
          <w:sz w:val="21"/>
          <w:lang w:eastAsia="zh-CN"/>
        </w:rPr>
        <w:t>纺织用品、餐</w:t>
      </w:r>
      <w:r>
        <w:rPr>
          <w:spacing w:val="-3"/>
          <w:sz w:val="21"/>
          <w:lang w:eastAsia="zh-CN"/>
        </w:rPr>
        <w:t>（</w:t>
      </w:r>
      <w:r>
        <w:rPr>
          <w:sz w:val="21"/>
          <w:lang w:eastAsia="zh-CN"/>
        </w:rPr>
        <w:t>饮</w:t>
      </w:r>
      <w:r>
        <w:rPr>
          <w:spacing w:val="-20"/>
          <w:sz w:val="21"/>
          <w:lang w:eastAsia="zh-CN"/>
        </w:rPr>
        <w:t>）</w:t>
      </w:r>
      <w:r>
        <w:rPr>
          <w:spacing w:val="-7"/>
          <w:sz w:val="21"/>
          <w:lang w:eastAsia="zh-CN"/>
        </w:rPr>
        <w:t>具、卫生洁具等公共用品用具消毒应严格执行有关规定，清洗消毒后的公</w:t>
      </w:r>
      <w:r>
        <w:rPr>
          <w:spacing w:val="2"/>
          <w:sz w:val="21"/>
          <w:lang w:eastAsia="zh-CN"/>
        </w:rPr>
        <w:t>共用品用具应符合</w:t>
      </w:r>
      <w:r>
        <w:rPr>
          <w:sz w:val="21"/>
          <w:lang w:eastAsia="zh-CN"/>
        </w:rPr>
        <w:t>GB 37488</w:t>
      </w:r>
      <w:r>
        <w:rPr>
          <w:spacing w:val="-15"/>
          <w:sz w:val="21"/>
          <w:lang w:eastAsia="zh-CN"/>
        </w:rPr>
        <w:t xml:space="preserve"> 要求。</w:t>
      </w:r>
    </w:p>
    <w:p>
      <w:pPr>
        <w:pStyle w:val="15"/>
        <w:numPr>
          <w:ilvl w:val="-1"/>
          <w:numId w:val="0"/>
        </w:numPr>
        <w:tabs>
          <w:tab w:val="left" w:pos="1202"/>
        </w:tabs>
        <w:spacing w:line="278" w:lineRule="auto"/>
        <w:ind w:left="358" w:right="466" w:firstLine="0"/>
        <w:jc w:val="both"/>
        <w:rPr>
          <w:rFonts w:hint="eastAsia"/>
          <w:sz w:val="21"/>
          <w:lang w:eastAsia="zh-CN"/>
        </w:rPr>
      </w:pPr>
      <w:r>
        <w:rPr>
          <w:rFonts w:hint="eastAsia" w:ascii="黑体" w:eastAsia="黑体"/>
          <w:spacing w:val="-2"/>
          <w:sz w:val="21"/>
          <w:lang w:val="en-US" w:eastAsia="zh-CN"/>
        </w:rPr>
        <w:t xml:space="preserve">5.2.3.2 </w:t>
      </w:r>
      <w:r>
        <w:rPr>
          <w:rFonts w:hint="eastAsia"/>
          <w:sz w:val="21"/>
          <w:lang w:eastAsia="zh-CN"/>
        </w:rPr>
        <w:t>床单、被套、枕套等纺织用品应勤洗、勤晒，保持清洁，用洗涤剂洗净后，置阳光下暴晒干燥，也可采用加热的方法，可用流通蒸汽或煮沸消毒30min；无加热条件的，采用浸泡消毒法，选择有效氯含量为250mg/L～500mg/L的含氯消毒液或1000mg/L的双链季铵盐类消毒剂，作用时间应不少于30min。</w:t>
      </w:r>
    </w:p>
    <w:p>
      <w:pPr>
        <w:pStyle w:val="15"/>
        <w:numPr>
          <w:ilvl w:val="-1"/>
          <w:numId w:val="0"/>
        </w:numPr>
        <w:tabs>
          <w:tab w:val="left" w:pos="1202"/>
        </w:tabs>
        <w:spacing w:line="278" w:lineRule="auto"/>
        <w:ind w:left="358" w:right="466" w:firstLine="0"/>
        <w:jc w:val="both"/>
        <w:rPr>
          <w:rFonts w:hint="eastAsia"/>
          <w:sz w:val="21"/>
          <w:lang w:eastAsia="zh-CN"/>
        </w:rPr>
      </w:pPr>
      <w:r>
        <w:rPr>
          <w:rFonts w:hint="eastAsia" w:ascii="黑体" w:eastAsia="黑体"/>
          <w:spacing w:val="-2"/>
          <w:sz w:val="21"/>
          <w:lang w:val="en-US" w:eastAsia="zh-CN"/>
        </w:rPr>
        <w:t xml:space="preserve">5.2.3.3 </w:t>
      </w:r>
      <w:r>
        <w:rPr>
          <w:rFonts w:hint="eastAsia"/>
          <w:sz w:val="21"/>
          <w:lang w:eastAsia="zh-CN"/>
        </w:rPr>
        <w:t>餐（饮）具应保持清洁，一人一用一消毒。采用煮沸消毒15min或流通蒸汽消毒20min，也可以使用消毒碗柜，按说明书操作。对不具备热力消毒条件的可采用化学消毒法，用有效氯含量为250 mg/L～500mg/L的含氯消毒液或二氧化氯含量200mg/L的二氧化氯溶液浸泡 15min，再用清水将残留消毒剂洗净，控干保存备用。</w:t>
      </w:r>
    </w:p>
    <w:p>
      <w:pPr>
        <w:pStyle w:val="15"/>
        <w:numPr>
          <w:ilvl w:val="-1"/>
          <w:numId w:val="0"/>
        </w:numPr>
        <w:tabs>
          <w:tab w:val="left" w:pos="1202"/>
        </w:tabs>
        <w:spacing w:line="278" w:lineRule="auto"/>
        <w:ind w:left="358" w:right="466" w:firstLine="0"/>
        <w:jc w:val="both"/>
        <w:rPr>
          <w:sz w:val="21"/>
          <w:lang w:eastAsia="zh-CN"/>
        </w:rPr>
      </w:pPr>
      <w:r>
        <w:rPr>
          <w:rFonts w:hint="eastAsia" w:ascii="黑体" w:eastAsia="黑体"/>
          <w:spacing w:val="-2"/>
          <w:sz w:val="21"/>
          <w:lang w:val="en-US" w:eastAsia="zh-CN"/>
        </w:rPr>
        <w:t xml:space="preserve">5.2.3.4 </w:t>
      </w:r>
      <w:r>
        <w:rPr>
          <w:rFonts w:hint="eastAsia"/>
          <w:sz w:val="21"/>
          <w:lang w:eastAsia="zh-CN"/>
        </w:rPr>
        <w:t>卫生洁具消毒用有效氯含量为500mg/L的含氯消毒剂或二氧化氯含量为250mg/L的二氧化氯溶液擦拭消毒，作用时间不少于30 min。便池及周边可用1000mg/L～2000mg/L的含氯消毒液擦拭或喷洒消毒，作用30分钟。然后清水擦净。</w:t>
      </w:r>
    </w:p>
    <w:p>
      <w:pPr>
        <w:pStyle w:val="15"/>
        <w:numPr>
          <w:ilvl w:val="-1"/>
          <w:numId w:val="0"/>
        </w:numPr>
        <w:tabs>
          <w:tab w:val="left" w:pos="1093"/>
          <w:tab w:val="left" w:pos="1094"/>
        </w:tabs>
        <w:spacing w:before="156"/>
        <w:ind w:left="357" w:firstLine="0"/>
        <w:rPr>
          <w:rFonts w:ascii="黑体" w:eastAsia="黑体"/>
          <w:sz w:val="21"/>
        </w:rPr>
      </w:pPr>
      <w:r>
        <w:rPr>
          <w:rFonts w:hint="eastAsia" w:ascii="黑体" w:eastAsia="黑体"/>
          <w:spacing w:val="-3"/>
          <w:sz w:val="21"/>
          <w:lang w:val="en-US" w:eastAsia="zh-CN"/>
        </w:rPr>
        <w:t>5.2.4</w:t>
      </w:r>
      <w:r>
        <w:rPr>
          <w:rFonts w:hint="eastAsia" w:ascii="黑体" w:eastAsia="黑体"/>
          <w:spacing w:val="-3"/>
          <w:sz w:val="21"/>
        </w:rPr>
        <w:t>集中空调通风系统</w:t>
      </w:r>
    </w:p>
    <w:p>
      <w:pPr>
        <w:pStyle w:val="5"/>
        <w:spacing w:before="7"/>
        <w:rPr>
          <w:rFonts w:ascii="黑体"/>
          <w:sz w:val="15"/>
        </w:rPr>
      </w:pPr>
    </w:p>
    <w:p>
      <w:pPr>
        <w:pStyle w:val="15"/>
        <w:numPr>
          <w:ilvl w:val="-1"/>
          <w:numId w:val="0"/>
        </w:numPr>
        <w:tabs>
          <w:tab w:val="left" w:pos="1202"/>
        </w:tabs>
        <w:ind w:left="357" w:firstLine="0"/>
        <w:rPr>
          <w:rFonts w:ascii="黑体" w:eastAsia="黑体"/>
          <w:sz w:val="21"/>
        </w:rPr>
      </w:pPr>
      <w:r>
        <w:rPr>
          <w:rFonts w:hint="eastAsia" w:ascii="黑体" w:eastAsia="黑体"/>
          <w:spacing w:val="-3"/>
          <w:sz w:val="21"/>
          <w:lang w:val="en-US" w:eastAsia="zh-CN"/>
        </w:rPr>
        <w:t xml:space="preserve">5.2.4.1 </w:t>
      </w:r>
      <w:r>
        <w:rPr>
          <w:rFonts w:hint="eastAsia" w:ascii="黑体" w:eastAsia="黑体"/>
          <w:spacing w:val="-3"/>
          <w:sz w:val="21"/>
        </w:rPr>
        <w:t>风管</w:t>
      </w:r>
    </w:p>
    <w:p>
      <w:pPr>
        <w:pStyle w:val="5"/>
        <w:spacing w:before="6"/>
        <w:rPr>
          <w:rFonts w:ascii="黑体"/>
          <w:sz w:val="15"/>
        </w:rPr>
      </w:pPr>
    </w:p>
    <w:p>
      <w:pPr>
        <w:pStyle w:val="15"/>
        <w:numPr>
          <w:ilvl w:val="-1"/>
          <w:numId w:val="0"/>
        </w:numPr>
        <w:tabs>
          <w:tab w:val="left" w:pos="1202"/>
        </w:tabs>
        <w:spacing w:before="0" w:line="278" w:lineRule="auto"/>
        <w:ind w:left="358" w:right="466" w:firstLine="420" w:firstLineChars="200"/>
        <w:jc w:val="both"/>
        <w:rPr>
          <w:rFonts w:hint="eastAsia" w:ascii="宋体" w:eastAsia="宋体"/>
          <w:spacing w:val="0"/>
          <w:sz w:val="21"/>
          <w:lang w:val="en-US" w:eastAsia="zh-CN"/>
        </w:rPr>
      </w:pPr>
      <w:r>
        <w:rPr>
          <w:rFonts w:hint="eastAsia" w:ascii="宋体" w:eastAsia="宋体"/>
          <w:spacing w:val="0"/>
          <w:sz w:val="21"/>
          <w:lang w:val="en-US" w:eastAsia="zh-CN"/>
        </w:rPr>
        <w:t>宜采用化学消毒剂喷雾消毒。首选季铵盐类消毒剂，无明显污染物时，使用浓度1000 mg/L的季铵盐类消毒剂；有明显污染物时，使用浓度2000 mg/L的季铵盐类消毒剂。</w:t>
      </w:r>
    </w:p>
    <w:p>
      <w:pPr>
        <w:pStyle w:val="15"/>
        <w:numPr>
          <w:ilvl w:val="-1"/>
          <w:numId w:val="0"/>
        </w:numPr>
        <w:tabs>
          <w:tab w:val="left" w:pos="1202"/>
        </w:tabs>
        <w:spacing w:before="155"/>
        <w:ind w:left="357" w:firstLine="0"/>
        <w:rPr>
          <w:rFonts w:ascii="黑体" w:eastAsia="黑体"/>
          <w:sz w:val="21"/>
        </w:rPr>
      </w:pPr>
      <w:r>
        <w:rPr>
          <w:rFonts w:hint="eastAsia" w:ascii="黑体" w:eastAsia="黑体"/>
          <w:spacing w:val="-2"/>
          <w:sz w:val="21"/>
          <w:lang w:val="en-US" w:eastAsia="zh-CN"/>
        </w:rPr>
        <w:t xml:space="preserve">5.2.4.2 </w:t>
      </w:r>
      <w:r>
        <w:rPr>
          <w:rFonts w:hint="eastAsia" w:ascii="黑体" w:eastAsia="黑体"/>
          <w:spacing w:val="-2"/>
          <w:sz w:val="21"/>
        </w:rPr>
        <w:t>冷却水、冷却塔消毒</w:t>
      </w:r>
    </w:p>
    <w:p>
      <w:pPr>
        <w:pStyle w:val="5"/>
        <w:spacing w:before="7"/>
        <w:rPr>
          <w:rFonts w:ascii="黑体"/>
          <w:sz w:val="15"/>
        </w:rPr>
      </w:pPr>
    </w:p>
    <w:p>
      <w:pPr>
        <w:pStyle w:val="5"/>
        <w:spacing w:line="278" w:lineRule="auto"/>
        <w:ind w:left="358" w:right="466" w:firstLine="420"/>
        <w:rPr>
          <w:rFonts w:hint="eastAsia"/>
          <w:szCs w:val="22"/>
          <w:lang w:eastAsia="zh-CN"/>
        </w:rPr>
      </w:pPr>
      <w:r>
        <w:rPr>
          <w:rFonts w:hint="eastAsia"/>
          <w:szCs w:val="22"/>
          <w:lang w:eastAsia="zh-CN"/>
        </w:rPr>
        <w:t>采用化学消毒时，首选含氯消毒剂，将消毒剂加入冷却水，使冷却水中有效氯浓度约为 25 mg/L，</w:t>
      </w:r>
    </w:p>
    <w:p>
      <w:pPr>
        <w:pStyle w:val="5"/>
        <w:spacing w:line="278" w:lineRule="auto"/>
        <w:ind w:left="396" w:leftChars="180" w:right="466" w:firstLine="0" w:firstLineChars="0"/>
        <w:rPr>
          <w:rFonts w:hint="eastAsia"/>
          <w:szCs w:val="22"/>
          <w:lang w:eastAsia="zh-CN"/>
        </w:rPr>
      </w:pPr>
      <w:r>
        <w:rPr>
          <w:rFonts w:hint="eastAsia"/>
          <w:szCs w:val="22"/>
          <w:lang w:eastAsia="zh-CN"/>
        </w:rPr>
        <w:t>作用 4 h 后排放。冷却水排放后，用有效氯浓度1000mg/L 的含氯消毒剂对冷却塔内壁进行喷洒或擦拭消毒，作用30min 后，擦洗冷却塔内壁。</w:t>
      </w:r>
    </w:p>
    <w:p>
      <w:pPr>
        <w:pStyle w:val="5"/>
        <w:spacing w:before="0" w:line="278" w:lineRule="auto"/>
        <w:ind w:left="358" w:right="466" w:firstLine="420"/>
        <w:rPr>
          <w:rFonts w:hint="eastAsia"/>
          <w:sz w:val="21"/>
          <w:szCs w:val="22"/>
          <w:lang w:eastAsia="zh-CN"/>
        </w:rPr>
      </w:pPr>
      <w:r>
        <w:rPr>
          <w:rFonts w:hint="eastAsia"/>
          <w:szCs w:val="22"/>
          <w:lang w:eastAsia="zh-CN"/>
        </w:rPr>
        <w:t>采用物理消毒时，可使用光触媒、紫外线灯等有效的物理方法，并保证冷却水不间断循环通过消毒装置。</w:t>
      </w:r>
    </w:p>
    <w:p>
      <w:pPr>
        <w:pStyle w:val="15"/>
        <w:numPr>
          <w:ilvl w:val="-1"/>
          <w:numId w:val="0"/>
        </w:numPr>
        <w:tabs>
          <w:tab w:val="left" w:pos="1202"/>
        </w:tabs>
        <w:spacing w:before="72"/>
        <w:ind w:left="357" w:firstLine="0"/>
        <w:rPr>
          <w:rFonts w:ascii="黑体" w:eastAsia="黑体"/>
          <w:sz w:val="21"/>
          <w:lang w:eastAsia="zh-CN"/>
        </w:rPr>
      </w:pPr>
      <w:r>
        <w:rPr>
          <w:rFonts w:hint="eastAsia" w:ascii="黑体" w:eastAsia="黑体"/>
          <w:spacing w:val="-3"/>
          <w:sz w:val="21"/>
          <w:lang w:val="en-US" w:eastAsia="zh-CN"/>
        </w:rPr>
        <w:t xml:space="preserve">5.2.4.3 </w:t>
      </w:r>
      <w:r>
        <w:rPr>
          <w:rFonts w:hint="eastAsia" w:ascii="黑体" w:eastAsia="黑体"/>
          <w:spacing w:val="-3"/>
          <w:sz w:val="21"/>
          <w:lang w:eastAsia="zh-CN"/>
        </w:rPr>
        <w:t>过滤网、过滤器、冷凝水盘</w:t>
      </w:r>
    </w:p>
    <w:p>
      <w:pPr>
        <w:pStyle w:val="5"/>
        <w:spacing w:before="6"/>
        <w:rPr>
          <w:rFonts w:ascii="黑体"/>
          <w:sz w:val="15"/>
          <w:lang w:eastAsia="zh-CN"/>
        </w:rPr>
      </w:pPr>
    </w:p>
    <w:p>
      <w:pPr>
        <w:pStyle w:val="5"/>
        <w:spacing w:line="278" w:lineRule="auto"/>
        <w:ind w:left="358" w:right="466" w:firstLine="420"/>
        <w:rPr>
          <w:rFonts w:hint="eastAsia" w:ascii="宋体" w:eastAsia="宋体"/>
          <w:spacing w:val="0"/>
          <w:sz w:val="21"/>
          <w:szCs w:val="22"/>
          <w:lang w:val="en-US" w:eastAsia="zh-CN"/>
        </w:rPr>
      </w:pPr>
      <w:r>
        <w:rPr>
          <w:rFonts w:hint="eastAsia" w:ascii="宋体" w:hAnsi="宋体" w:eastAsia="宋体" w:cs="宋体"/>
          <w:sz w:val="21"/>
          <w:szCs w:val="22"/>
          <w:lang w:eastAsia="zh-CN"/>
        </w:rPr>
        <w:t>宜采用浸泡消毒，部件过大不易浸泡时可采用擦拭或喷雾消毒。重复使用的部件首选季铵盐类消毒剂，使用浓度</w:t>
      </w:r>
      <w:r>
        <w:rPr>
          <w:rFonts w:hint="eastAsia" w:cs="宋体"/>
          <w:sz w:val="21"/>
          <w:szCs w:val="22"/>
          <w:lang w:val="en-US" w:eastAsia="zh-CN"/>
        </w:rPr>
        <w:t xml:space="preserve"> </w:t>
      </w:r>
      <w:r>
        <w:rPr>
          <w:rFonts w:hint="eastAsia" w:ascii="宋体" w:hAnsi="宋体" w:eastAsia="宋体" w:cs="宋体"/>
          <w:sz w:val="21"/>
          <w:szCs w:val="22"/>
          <w:lang w:eastAsia="zh-CN"/>
        </w:rPr>
        <w:t>2</w:t>
      </w:r>
      <w:r>
        <w:rPr>
          <w:rFonts w:hint="eastAsia" w:cs="宋体"/>
          <w:sz w:val="21"/>
          <w:szCs w:val="22"/>
          <w:lang w:val="en-US" w:eastAsia="zh-CN"/>
        </w:rPr>
        <w:t xml:space="preserve"> </w:t>
      </w:r>
      <w:r>
        <w:rPr>
          <w:rFonts w:hint="eastAsia" w:ascii="宋体" w:hAnsi="宋体" w:eastAsia="宋体" w:cs="宋体"/>
          <w:sz w:val="21"/>
          <w:szCs w:val="22"/>
          <w:lang w:eastAsia="zh-CN"/>
        </w:rPr>
        <w:t>000 mg/L，浸泡30min。不重复使用的部件可用含氯消毒剂浸泡或喷洒消毒。</w:t>
      </w:r>
    </w:p>
    <w:p>
      <w:pPr>
        <w:pStyle w:val="15"/>
        <w:numPr>
          <w:ilvl w:val="-1"/>
          <w:numId w:val="0"/>
        </w:numPr>
        <w:tabs>
          <w:tab w:val="left" w:pos="1202"/>
        </w:tabs>
        <w:spacing w:before="156"/>
        <w:ind w:left="357" w:firstLine="0"/>
        <w:rPr>
          <w:rFonts w:ascii="黑体" w:eastAsia="黑体"/>
          <w:sz w:val="21"/>
          <w:lang w:eastAsia="zh-CN"/>
        </w:rPr>
      </w:pPr>
      <w:r>
        <w:rPr>
          <w:rFonts w:hint="eastAsia" w:ascii="黑体" w:eastAsia="黑体"/>
          <w:spacing w:val="-3"/>
          <w:sz w:val="21"/>
          <w:lang w:val="en-US" w:eastAsia="zh-CN"/>
        </w:rPr>
        <w:t xml:space="preserve">5.2.4.4 </w:t>
      </w:r>
      <w:r>
        <w:rPr>
          <w:rFonts w:hint="eastAsia" w:ascii="黑体" w:eastAsia="黑体"/>
          <w:spacing w:val="-3"/>
          <w:sz w:val="21"/>
          <w:lang w:eastAsia="zh-CN"/>
        </w:rPr>
        <w:t>净化器、风口、空气处理机组、表冷器、加热（</w:t>
      </w:r>
      <w:r>
        <w:rPr>
          <w:rFonts w:hint="eastAsia" w:ascii="黑体" w:eastAsia="黑体"/>
          <w:sz w:val="21"/>
          <w:lang w:eastAsia="zh-CN"/>
        </w:rPr>
        <w:t>湿</w:t>
      </w:r>
      <w:r>
        <w:rPr>
          <w:rFonts w:hint="eastAsia" w:ascii="黑体" w:eastAsia="黑体"/>
          <w:spacing w:val="-3"/>
          <w:sz w:val="21"/>
          <w:lang w:eastAsia="zh-CN"/>
        </w:rPr>
        <w:t>）</w:t>
      </w:r>
      <w:r>
        <w:rPr>
          <w:rFonts w:hint="eastAsia" w:ascii="黑体" w:eastAsia="黑体"/>
          <w:sz w:val="21"/>
          <w:lang w:eastAsia="zh-CN"/>
        </w:rPr>
        <w:t>器</w:t>
      </w:r>
    </w:p>
    <w:p>
      <w:pPr>
        <w:pStyle w:val="5"/>
        <w:spacing w:before="7"/>
        <w:rPr>
          <w:rFonts w:ascii="黑体"/>
          <w:sz w:val="15"/>
          <w:lang w:eastAsia="zh-CN"/>
        </w:rPr>
      </w:pPr>
    </w:p>
    <w:p>
      <w:pPr>
        <w:pStyle w:val="5"/>
        <w:ind w:left="778"/>
        <w:rPr>
          <w:rFonts w:hint="eastAsia"/>
          <w:szCs w:val="22"/>
          <w:lang w:eastAsia="zh-CN"/>
        </w:rPr>
      </w:pPr>
      <w:r>
        <w:rPr>
          <w:rFonts w:hint="eastAsia"/>
          <w:szCs w:val="22"/>
          <w:lang w:eastAsia="zh-CN"/>
        </w:rPr>
        <w:t>宜采用擦拭或喷雾消毒。首选季铵盐类消毒剂，无明显污染物时，使用浓度 1 000 mg/L的季铵盐类</w:t>
      </w:r>
    </w:p>
    <w:p>
      <w:pPr>
        <w:pStyle w:val="5"/>
        <w:ind w:left="0" w:firstLine="420" w:firstLineChars="200"/>
        <w:rPr>
          <w:rFonts w:hint="eastAsia"/>
          <w:szCs w:val="22"/>
          <w:lang w:eastAsia="zh-CN"/>
        </w:rPr>
      </w:pPr>
      <w:r>
        <w:rPr>
          <w:rFonts w:hint="eastAsia"/>
          <w:szCs w:val="22"/>
          <w:lang w:eastAsia="zh-CN"/>
        </w:rPr>
        <w:t>消毒剂；有明显污染物时，使用浓度 2 000 mg/L的季铵盐类消毒剂。</w:t>
      </w:r>
    </w:p>
    <w:p>
      <w:pPr>
        <w:pStyle w:val="15"/>
        <w:numPr>
          <w:ilvl w:val="-1"/>
          <w:numId w:val="0"/>
        </w:numPr>
        <w:tabs>
          <w:tab w:val="left" w:pos="1202"/>
        </w:tabs>
        <w:spacing w:before="72"/>
        <w:ind w:left="357" w:firstLine="0"/>
        <w:rPr>
          <w:rFonts w:hint="eastAsia" w:ascii="黑体" w:eastAsia="黑体"/>
          <w:spacing w:val="-3"/>
          <w:sz w:val="21"/>
          <w:lang w:eastAsia="zh-CN"/>
        </w:rPr>
      </w:pPr>
      <w:r>
        <w:rPr>
          <w:rFonts w:hint="eastAsia" w:ascii="黑体" w:eastAsia="黑体"/>
          <w:spacing w:val="-3"/>
          <w:sz w:val="21"/>
          <w:lang w:val="en-US" w:eastAsia="zh-CN"/>
        </w:rPr>
        <w:t xml:space="preserve">5.2.4.5 </w:t>
      </w:r>
      <w:r>
        <w:rPr>
          <w:rFonts w:hint="eastAsia" w:ascii="黑体" w:eastAsia="黑体"/>
          <w:spacing w:val="-3"/>
          <w:sz w:val="21"/>
          <w:lang w:eastAsia="zh-CN"/>
        </w:rPr>
        <w:t>冷凝水</w:t>
      </w:r>
    </w:p>
    <w:p>
      <w:pPr>
        <w:pStyle w:val="5"/>
        <w:ind w:left="778"/>
        <w:rPr>
          <w:rFonts w:hint="eastAsia" w:ascii="宋体" w:eastAsia="宋体"/>
          <w:spacing w:val="0"/>
          <w:sz w:val="21"/>
          <w:szCs w:val="22"/>
          <w:lang w:eastAsia="zh-CN"/>
        </w:rPr>
      </w:pPr>
      <w:r>
        <w:rPr>
          <w:rFonts w:hint="eastAsia" w:ascii="宋体" w:eastAsia="宋体"/>
          <w:spacing w:val="0"/>
          <w:sz w:val="21"/>
          <w:szCs w:val="22"/>
          <w:lang w:eastAsia="zh-CN"/>
        </w:rPr>
        <w:t>首选含氯消毒剂，将消毒剂加入冷凝水，使冷凝水中有效氯浓度约为 25 mg/L，作用 4 h后排放。</w:t>
      </w:r>
    </w:p>
    <w:p>
      <w:pPr>
        <w:pStyle w:val="5"/>
        <w:spacing w:before="156"/>
        <w:ind w:left="357"/>
        <w:rPr>
          <w:rFonts w:hint="eastAsia" w:ascii="黑体" w:eastAsia="黑体"/>
          <w:spacing w:val="-3"/>
          <w:sz w:val="21"/>
          <w:szCs w:val="22"/>
          <w:lang w:val="en-US" w:eastAsia="zh-CN"/>
        </w:rPr>
      </w:pPr>
      <w:r>
        <w:rPr>
          <w:rFonts w:hint="eastAsia" w:ascii="黑体" w:eastAsia="黑体"/>
          <w:spacing w:val="-3"/>
          <w:sz w:val="21"/>
          <w:szCs w:val="22"/>
          <w:lang w:val="en-US" w:eastAsia="zh-CN"/>
        </w:rPr>
        <w:t>5.2.5 垃圾</w:t>
      </w:r>
    </w:p>
    <w:p>
      <w:pPr>
        <w:pStyle w:val="5"/>
        <w:spacing w:before="156"/>
        <w:ind w:left="418" w:leftChars="190" w:firstLine="420" w:firstLineChars="200"/>
        <w:rPr>
          <w:sz w:val="24"/>
          <w:lang w:eastAsia="zh-CN"/>
        </w:rPr>
      </w:pPr>
      <w:r>
        <w:rPr>
          <w:rFonts w:hint="eastAsia" w:ascii="宋体" w:eastAsia="宋体"/>
          <w:spacing w:val="0"/>
          <w:sz w:val="21"/>
          <w:szCs w:val="22"/>
          <w:lang w:eastAsia="zh-CN"/>
        </w:rPr>
        <w:t>垃圾要及时清运，未清运的垃圾要置于有盖的桶内，用有效氯含量1000mg/L的含氯消毒液喷洒垃圾桶内外表面。</w:t>
      </w:r>
    </w:p>
    <w:p>
      <w:pPr>
        <w:pStyle w:val="15"/>
        <w:keepNext w:val="0"/>
        <w:keepLines w:val="0"/>
        <w:pageBreakBefore w:val="0"/>
        <w:widowControl w:val="0"/>
        <w:numPr>
          <w:ilvl w:val="-1"/>
          <w:numId w:val="0"/>
        </w:numPr>
        <w:tabs>
          <w:tab w:val="left" w:pos="571"/>
        </w:tabs>
        <w:kinsoku/>
        <w:wordWrap/>
        <w:overflowPunct/>
        <w:topLinePunct w:val="0"/>
        <w:autoSpaceDE w:val="0"/>
        <w:autoSpaceDN w:val="0"/>
        <w:bidi w:val="0"/>
        <w:adjustRightInd/>
        <w:snapToGrid/>
        <w:spacing w:before="0" w:beforeLines="100" w:after="0" w:afterLines="100"/>
        <w:ind w:left="357" w:firstLine="0"/>
        <w:textAlignment w:val="auto"/>
        <w:rPr>
          <w:rFonts w:hint="eastAsia" w:ascii="黑体" w:eastAsia="黑体"/>
          <w:spacing w:val="-3"/>
          <w:sz w:val="21"/>
        </w:rPr>
      </w:pPr>
      <w:r>
        <w:rPr>
          <w:rFonts w:hint="eastAsia" w:ascii="黑体" w:eastAsia="黑体"/>
          <w:spacing w:val="-3"/>
          <w:sz w:val="21"/>
          <w:lang w:val="en-US" w:eastAsia="zh-CN"/>
        </w:rPr>
        <w:t xml:space="preserve">6 </w:t>
      </w:r>
      <w:r>
        <w:rPr>
          <w:rFonts w:hint="eastAsia" w:ascii="黑体" w:eastAsia="黑体"/>
          <w:spacing w:val="-3"/>
          <w:sz w:val="21"/>
        </w:rPr>
        <w:t>消毒人员要求</w:t>
      </w:r>
    </w:p>
    <w:p>
      <w:pPr>
        <w:pStyle w:val="15"/>
        <w:numPr>
          <w:ilvl w:val="-1"/>
          <w:numId w:val="0"/>
        </w:numPr>
        <w:tabs>
          <w:tab w:val="left" w:pos="782"/>
        </w:tabs>
        <w:spacing w:line="278" w:lineRule="auto"/>
        <w:ind w:left="358" w:right="370" w:firstLine="0"/>
        <w:rPr>
          <w:spacing w:val="-3"/>
          <w:sz w:val="21"/>
          <w:lang w:eastAsia="zh-CN"/>
        </w:rPr>
      </w:pPr>
      <w:r>
        <w:rPr>
          <w:rFonts w:hint="eastAsia" w:ascii="黑体" w:hAnsi="宋体" w:eastAsia="黑体" w:cs="宋体"/>
          <w:spacing w:val="-3"/>
          <w:sz w:val="21"/>
          <w:szCs w:val="22"/>
          <w:lang w:val="en-US" w:eastAsia="zh-CN"/>
        </w:rPr>
        <w:t>6.1</w:t>
      </w:r>
      <w:r>
        <w:rPr>
          <w:rFonts w:hint="eastAsia" w:cs="Arial" w:asciiTheme="minorEastAsia" w:hAnsiTheme="minorEastAsia" w:eastAsiaTheme="minorEastAsia"/>
          <w:color w:val="404040"/>
          <w:sz w:val="21"/>
          <w:szCs w:val="21"/>
          <w:lang w:val="en-US" w:eastAsia="zh-CN"/>
        </w:rPr>
        <w:t xml:space="preserve"> </w:t>
      </w:r>
      <w:r>
        <w:rPr>
          <w:rFonts w:cs="Arial" w:asciiTheme="minorEastAsia" w:hAnsiTheme="minorEastAsia" w:eastAsiaTheme="minorEastAsia"/>
          <w:color w:val="404040"/>
          <w:sz w:val="21"/>
          <w:szCs w:val="21"/>
        </w:rPr>
        <w:t>消毒</w:t>
      </w:r>
      <w:r>
        <w:rPr>
          <w:rFonts w:hint="eastAsia" w:cs="Arial" w:asciiTheme="minorEastAsia" w:hAnsiTheme="minorEastAsia" w:eastAsiaTheme="minorEastAsia"/>
          <w:color w:val="404040"/>
          <w:sz w:val="21"/>
          <w:szCs w:val="21"/>
          <w:lang w:val="en-US" w:eastAsia="zh-CN"/>
        </w:rPr>
        <w:t>和评价</w:t>
      </w:r>
      <w:r>
        <w:rPr>
          <w:rFonts w:cs="Arial" w:asciiTheme="minorEastAsia" w:hAnsiTheme="minorEastAsia" w:eastAsiaTheme="minorEastAsia"/>
          <w:color w:val="404040"/>
          <w:sz w:val="21"/>
          <w:szCs w:val="21"/>
        </w:rPr>
        <w:t>人员应经过培训，掌握消毒基本知识</w:t>
      </w:r>
      <w:r>
        <w:rPr>
          <w:rFonts w:hint="eastAsia" w:cs="Arial" w:asciiTheme="minorEastAsia" w:hAnsiTheme="minorEastAsia" w:eastAsiaTheme="minorEastAsia"/>
          <w:color w:val="404040"/>
          <w:sz w:val="21"/>
          <w:szCs w:val="21"/>
          <w:lang w:eastAsia="zh-CN"/>
        </w:rPr>
        <w:t>和消毒操作技术，</w:t>
      </w:r>
      <w:r>
        <w:rPr>
          <w:spacing w:val="-3"/>
          <w:sz w:val="21"/>
          <w:lang w:eastAsia="zh-CN"/>
        </w:rPr>
        <w:t>遵守操作规程和消毒制度，熟悉不同消毒对象的消毒方法。</w:t>
      </w:r>
    </w:p>
    <w:p>
      <w:pPr>
        <w:pStyle w:val="15"/>
        <w:numPr>
          <w:ilvl w:val="-1"/>
          <w:numId w:val="0"/>
        </w:numPr>
        <w:tabs>
          <w:tab w:val="left" w:pos="782"/>
        </w:tabs>
        <w:spacing w:line="278" w:lineRule="auto"/>
        <w:ind w:left="358" w:right="370" w:firstLine="0"/>
        <w:rPr>
          <w:rFonts w:cs="Arial" w:asciiTheme="minorEastAsia" w:hAnsiTheme="minorEastAsia" w:eastAsiaTheme="minorEastAsia"/>
          <w:color w:val="404040"/>
          <w:sz w:val="21"/>
          <w:szCs w:val="21"/>
        </w:rPr>
      </w:pPr>
      <w:r>
        <w:rPr>
          <w:rFonts w:hint="eastAsia" w:ascii="黑体" w:eastAsia="黑体"/>
          <w:spacing w:val="-3"/>
          <w:sz w:val="21"/>
          <w:lang w:val="en-US" w:eastAsia="zh-CN"/>
        </w:rPr>
        <w:t>6.2</w:t>
      </w:r>
      <w:r>
        <w:rPr>
          <w:rFonts w:hint="eastAsia"/>
          <w:spacing w:val="-3"/>
          <w:sz w:val="21"/>
          <w:lang w:val="en-US" w:eastAsia="zh-CN"/>
        </w:rPr>
        <w:t xml:space="preserve"> </w:t>
      </w:r>
      <w:r>
        <w:rPr>
          <w:rFonts w:hint="eastAsia" w:cs="Arial" w:asciiTheme="minorEastAsia" w:hAnsiTheme="minorEastAsia" w:eastAsiaTheme="minorEastAsia"/>
          <w:color w:val="404040"/>
          <w:sz w:val="21"/>
          <w:szCs w:val="21"/>
          <w:lang w:eastAsia="zh-CN"/>
        </w:rPr>
        <w:t>做好</w:t>
      </w:r>
      <w:r>
        <w:rPr>
          <w:rFonts w:cs="Arial" w:asciiTheme="minorEastAsia" w:hAnsiTheme="minorEastAsia" w:eastAsiaTheme="minorEastAsia"/>
          <w:color w:val="404040"/>
          <w:sz w:val="21"/>
          <w:szCs w:val="21"/>
        </w:rPr>
        <w:t>个人防护</w:t>
      </w:r>
      <w:r>
        <w:rPr>
          <w:rFonts w:hint="eastAsia" w:cs="Arial" w:asciiTheme="minorEastAsia" w:hAnsiTheme="minorEastAsia" w:eastAsiaTheme="minorEastAsia"/>
          <w:color w:val="404040"/>
          <w:sz w:val="21"/>
          <w:szCs w:val="21"/>
        </w:rPr>
        <w:t>，</w:t>
      </w:r>
      <w:r>
        <w:rPr>
          <w:rFonts w:hint="eastAsia" w:cs="Arial" w:asciiTheme="minorEastAsia" w:hAnsiTheme="minorEastAsia" w:eastAsiaTheme="minorEastAsia"/>
          <w:color w:val="404040"/>
          <w:sz w:val="21"/>
          <w:szCs w:val="21"/>
          <w:lang w:eastAsia="zh-CN"/>
        </w:rPr>
        <w:t>做好消毒记录。</w:t>
      </w:r>
      <w:r>
        <w:rPr>
          <w:rFonts w:cs="Arial" w:asciiTheme="minorEastAsia" w:hAnsiTheme="minorEastAsia" w:eastAsiaTheme="minorEastAsia"/>
          <w:color w:val="404040"/>
          <w:sz w:val="21"/>
          <w:szCs w:val="21"/>
        </w:rPr>
        <w:t>包括</w:t>
      </w:r>
      <w:r>
        <w:rPr>
          <w:rFonts w:hint="eastAsia" w:cs="Arial" w:asciiTheme="minorEastAsia" w:hAnsiTheme="minorEastAsia" w:eastAsiaTheme="minorEastAsia"/>
          <w:color w:val="404040"/>
          <w:sz w:val="21"/>
          <w:szCs w:val="21"/>
        </w:rPr>
        <w:t>不限于消毒</w:t>
      </w:r>
      <w:r>
        <w:rPr>
          <w:rFonts w:hint="eastAsia" w:cs="Arial" w:asciiTheme="minorEastAsia" w:hAnsiTheme="minorEastAsia" w:eastAsiaTheme="minorEastAsia"/>
          <w:color w:val="404040"/>
          <w:sz w:val="21"/>
          <w:szCs w:val="21"/>
          <w:lang w:val="en-US" w:eastAsia="zh-CN"/>
        </w:rPr>
        <w:t>场所</w:t>
      </w:r>
      <w:r>
        <w:rPr>
          <w:rFonts w:hint="eastAsia" w:cs="Arial" w:asciiTheme="minorEastAsia" w:hAnsiTheme="minorEastAsia" w:eastAsiaTheme="minorEastAsia"/>
          <w:color w:val="404040"/>
          <w:sz w:val="21"/>
          <w:szCs w:val="21"/>
        </w:rPr>
        <w:t>、消毒面积和容积、</w:t>
      </w:r>
      <w:r>
        <w:rPr>
          <w:rFonts w:cs="Arial" w:asciiTheme="minorEastAsia" w:hAnsiTheme="minorEastAsia" w:eastAsiaTheme="minorEastAsia"/>
          <w:color w:val="404040"/>
          <w:sz w:val="21"/>
          <w:szCs w:val="21"/>
        </w:rPr>
        <w:t>消毒剂</w:t>
      </w:r>
      <w:r>
        <w:rPr>
          <w:rFonts w:hint="eastAsia" w:cs="Arial" w:asciiTheme="minorEastAsia" w:hAnsiTheme="minorEastAsia" w:eastAsiaTheme="minorEastAsia"/>
          <w:color w:val="404040"/>
          <w:sz w:val="21"/>
          <w:szCs w:val="21"/>
          <w:lang w:val="en-US" w:eastAsia="zh-CN"/>
        </w:rPr>
        <w:t>及主要有效成分</w:t>
      </w:r>
      <w:r>
        <w:rPr>
          <w:rFonts w:hint="eastAsia" w:cs="Arial" w:asciiTheme="minorEastAsia" w:hAnsiTheme="minorEastAsia" w:eastAsiaTheme="minorEastAsia"/>
          <w:color w:val="404040"/>
          <w:sz w:val="21"/>
          <w:szCs w:val="21"/>
        </w:rPr>
        <w:t>或消毒器械</w:t>
      </w:r>
      <w:r>
        <w:rPr>
          <w:rFonts w:cs="Arial" w:asciiTheme="minorEastAsia" w:hAnsiTheme="minorEastAsia" w:eastAsiaTheme="minorEastAsia"/>
          <w:color w:val="404040"/>
          <w:sz w:val="21"/>
          <w:szCs w:val="21"/>
        </w:rPr>
        <w:t>名</w:t>
      </w:r>
      <w:r>
        <w:rPr>
          <w:rFonts w:hint="eastAsia" w:cs="Arial" w:asciiTheme="minorEastAsia" w:hAnsiTheme="minorEastAsia" w:eastAsiaTheme="minorEastAsia"/>
          <w:color w:val="404040"/>
          <w:sz w:val="21"/>
          <w:szCs w:val="21"/>
        </w:rPr>
        <w:t>称</w:t>
      </w:r>
      <w:r>
        <w:rPr>
          <w:rFonts w:cs="Arial" w:asciiTheme="minorEastAsia" w:hAnsiTheme="minorEastAsia" w:eastAsiaTheme="minorEastAsia"/>
          <w:color w:val="404040"/>
          <w:sz w:val="21"/>
          <w:szCs w:val="21"/>
        </w:rPr>
        <w:t>、</w:t>
      </w:r>
      <w:r>
        <w:rPr>
          <w:rFonts w:hint="eastAsia" w:cs="Arial" w:asciiTheme="minorEastAsia" w:hAnsiTheme="minorEastAsia" w:eastAsiaTheme="minorEastAsia"/>
          <w:color w:val="404040"/>
          <w:sz w:val="21"/>
          <w:szCs w:val="21"/>
          <w:lang w:val="en-US" w:eastAsia="zh-CN"/>
        </w:rPr>
        <w:t>消毒产品备案号、消毒剂有效期、</w:t>
      </w:r>
      <w:r>
        <w:rPr>
          <w:rFonts w:cs="Arial" w:asciiTheme="minorEastAsia" w:hAnsiTheme="minorEastAsia" w:eastAsiaTheme="minorEastAsia"/>
          <w:color w:val="404040"/>
          <w:sz w:val="21"/>
          <w:szCs w:val="21"/>
        </w:rPr>
        <w:t>消毒剂浓度</w:t>
      </w:r>
      <w:r>
        <w:rPr>
          <w:rFonts w:hint="eastAsia" w:cs="Arial" w:asciiTheme="minorEastAsia" w:hAnsiTheme="minorEastAsia" w:eastAsiaTheme="minorEastAsia"/>
          <w:color w:val="404040"/>
          <w:sz w:val="21"/>
          <w:szCs w:val="21"/>
        </w:rPr>
        <w:t>或消毒因子强度</w:t>
      </w:r>
      <w:r>
        <w:rPr>
          <w:rFonts w:cs="Arial" w:asciiTheme="minorEastAsia" w:hAnsiTheme="minorEastAsia" w:eastAsiaTheme="minorEastAsia"/>
          <w:color w:val="404040"/>
          <w:sz w:val="21"/>
          <w:szCs w:val="21"/>
        </w:rPr>
        <w:t>、</w:t>
      </w:r>
      <w:r>
        <w:rPr>
          <w:rFonts w:hint="eastAsia" w:cs="Arial" w:asciiTheme="minorEastAsia" w:hAnsiTheme="minorEastAsia" w:eastAsiaTheme="minorEastAsia"/>
          <w:color w:val="404040"/>
          <w:sz w:val="21"/>
          <w:szCs w:val="21"/>
        </w:rPr>
        <w:t>消毒剂配制方法、消毒方式、</w:t>
      </w:r>
      <w:r>
        <w:rPr>
          <w:rFonts w:cs="Arial" w:asciiTheme="minorEastAsia" w:hAnsiTheme="minorEastAsia" w:eastAsiaTheme="minorEastAsia"/>
          <w:color w:val="404040"/>
          <w:sz w:val="21"/>
          <w:szCs w:val="21"/>
        </w:rPr>
        <w:t>消毒时间、</w:t>
      </w:r>
      <w:r>
        <w:rPr>
          <w:rFonts w:hint="eastAsia" w:cs="Arial" w:asciiTheme="minorEastAsia" w:hAnsiTheme="minorEastAsia" w:eastAsiaTheme="minorEastAsia"/>
          <w:color w:val="404040"/>
          <w:sz w:val="21"/>
          <w:szCs w:val="21"/>
        </w:rPr>
        <w:t>消毒剂用量和</w:t>
      </w:r>
      <w:r>
        <w:rPr>
          <w:rFonts w:cs="Arial" w:asciiTheme="minorEastAsia" w:hAnsiTheme="minorEastAsia" w:eastAsiaTheme="minorEastAsia"/>
          <w:color w:val="404040"/>
          <w:sz w:val="21"/>
          <w:szCs w:val="21"/>
        </w:rPr>
        <w:t>操作者等。</w:t>
      </w:r>
    </w:p>
    <w:p>
      <w:pPr>
        <w:pStyle w:val="15"/>
        <w:numPr>
          <w:ilvl w:val="-1"/>
          <w:numId w:val="0"/>
        </w:numPr>
        <w:tabs>
          <w:tab w:val="left" w:pos="782"/>
        </w:tabs>
        <w:spacing w:before="44"/>
        <w:ind w:left="357" w:firstLine="0"/>
        <w:rPr>
          <w:sz w:val="21"/>
          <w:lang w:eastAsia="zh-CN"/>
        </w:rPr>
      </w:pPr>
      <w:r>
        <w:rPr>
          <w:rFonts w:hint="eastAsia" w:ascii="黑体" w:eastAsia="黑体"/>
          <w:spacing w:val="-3"/>
          <w:sz w:val="21"/>
          <w:lang w:val="en-US" w:eastAsia="zh-CN"/>
        </w:rPr>
        <w:t>6.3</w:t>
      </w:r>
      <w:r>
        <w:rPr>
          <w:rFonts w:hint="eastAsia"/>
          <w:sz w:val="21"/>
          <w:lang w:val="en-US" w:eastAsia="zh-CN"/>
        </w:rPr>
        <w:t xml:space="preserve"> </w:t>
      </w:r>
      <w:r>
        <w:rPr>
          <w:sz w:val="21"/>
          <w:lang w:eastAsia="zh-CN"/>
        </w:rPr>
        <w:t>加强手卫生管理，避免交叉污染。</w:t>
      </w:r>
    </w:p>
    <w:p>
      <w:pPr>
        <w:pStyle w:val="15"/>
        <w:numPr>
          <w:ilvl w:val="1"/>
          <w:numId w:val="1"/>
        </w:numPr>
        <w:tabs>
          <w:tab w:val="left" w:pos="782"/>
        </w:tabs>
        <w:spacing w:before="43"/>
        <w:ind w:left="781" w:hanging="424"/>
        <w:rPr>
          <w:spacing w:val="-1"/>
          <w:sz w:val="21"/>
        </w:rPr>
        <w:sectPr>
          <w:footerReference r:id="rId6" w:type="default"/>
          <w:pgSz w:w="11910" w:h="16840"/>
          <w:pgMar w:top="1660" w:right="660" w:bottom="1340" w:left="1060" w:header="1441" w:footer="1140" w:gutter="0"/>
          <w:pgNumType w:start="1"/>
          <w:cols w:space="720" w:num="1"/>
        </w:sectPr>
      </w:pPr>
    </w:p>
    <w:p>
      <w:pPr>
        <w:pStyle w:val="5"/>
        <w:rPr>
          <w:sz w:val="20"/>
        </w:rPr>
      </w:pPr>
    </w:p>
    <w:p>
      <w:pPr>
        <w:pStyle w:val="5"/>
        <w:rPr>
          <w:sz w:val="20"/>
        </w:rPr>
      </w:pPr>
    </w:p>
    <w:p>
      <w:pPr>
        <w:pStyle w:val="5"/>
        <w:spacing w:before="10"/>
        <w:rPr>
          <w:sz w:val="26"/>
        </w:rPr>
      </w:pPr>
    </w:p>
    <w:p>
      <w:pPr>
        <w:pStyle w:val="5"/>
        <w:tabs>
          <w:tab w:val="left" w:pos="422"/>
          <w:tab w:val="left" w:pos="842"/>
        </w:tabs>
        <w:spacing w:before="72"/>
        <w:ind w:right="112"/>
        <w:jc w:val="center"/>
        <w:rPr>
          <w:rFonts w:ascii="黑体" w:eastAsia="黑体"/>
        </w:rPr>
      </w:pPr>
      <w:r>
        <w:rPr>
          <w:rFonts w:hint="eastAsia" w:ascii="黑体" w:eastAsia="黑体"/>
        </w:rPr>
        <w:t>附</w:t>
      </w:r>
      <w:r>
        <w:rPr>
          <w:rFonts w:hint="eastAsia" w:ascii="黑体" w:eastAsia="黑体"/>
        </w:rPr>
        <w:tab/>
      </w:r>
      <w:r>
        <w:rPr>
          <w:rFonts w:hint="eastAsia" w:ascii="黑体" w:eastAsia="黑体"/>
        </w:rPr>
        <w:t>录</w:t>
      </w:r>
    </w:p>
    <w:p>
      <w:pPr>
        <w:pStyle w:val="5"/>
        <w:spacing w:before="41" w:line="278" w:lineRule="auto"/>
        <w:ind w:left="0" w:right="4095" w:firstLine="4200" w:firstLineChars="2000"/>
        <w:jc w:val="both"/>
        <w:rPr>
          <w:rFonts w:hint="eastAsia" w:ascii="黑体" w:eastAsia="黑体"/>
          <w:lang w:eastAsia="zh-CN"/>
        </w:rPr>
      </w:pPr>
      <w:r>
        <w:rPr>
          <w:rFonts w:hint="eastAsia" w:ascii="黑体" w:eastAsia="黑体"/>
          <w:lang w:eastAsia="zh-CN"/>
        </w:rPr>
        <w:t>（</w:t>
      </w:r>
      <w:r>
        <w:rPr>
          <w:rFonts w:hint="eastAsia" w:ascii="黑体" w:eastAsia="黑体"/>
          <w:spacing w:val="-3"/>
          <w:lang w:eastAsia="zh-CN"/>
        </w:rPr>
        <w:t>资料性附录</w:t>
      </w:r>
      <w:r>
        <w:rPr>
          <w:rFonts w:hint="eastAsia" w:ascii="黑体" w:eastAsia="黑体"/>
          <w:lang w:eastAsia="zh-CN"/>
        </w:rPr>
        <w:t xml:space="preserve">）  </w:t>
      </w:r>
    </w:p>
    <w:p>
      <w:pPr>
        <w:pStyle w:val="5"/>
        <w:spacing w:before="41" w:line="278" w:lineRule="auto"/>
        <w:ind w:left="0" w:right="4095" w:firstLine="4200" w:firstLineChars="2100"/>
        <w:jc w:val="both"/>
        <w:rPr>
          <w:rFonts w:ascii="黑体" w:eastAsia="黑体"/>
          <w:lang w:eastAsia="zh-CN"/>
        </w:rPr>
      </w:pPr>
      <w:r>
        <w:rPr>
          <w:rFonts w:hint="eastAsia" w:ascii="黑体" w:eastAsia="黑体"/>
          <w:spacing w:val="-5"/>
          <w:lang w:eastAsia="zh-CN"/>
        </w:rPr>
        <w:t>消毒工作记录表</w:t>
      </w:r>
    </w:p>
    <w:p>
      <w:pPr>
        <w:pStyle w:val="5"/>
        <w:spacing w:before="3"/>
        <w:rPr>
          <w:rFonts w:ascii="黑体"/>
          <w:sz w:val="16"/>
          <w:lang w:eastAsia="zh-CN"/>
        </w:rPr>
      </w:pPr>
    </w:p>
    <w:p>
      <w:pPr>
        <w:pStyle w:val="5"/>
        <w:spacing w:before="72" w:after="21"/>
        <w:ind w:left="358"/>
      </w:pPr>
      <w:r>
        <w:t>消毒场所：</w:t>
      </w:r>
    </w:p>
    <w:tbl>
      <w:tblPr>
        <w:tblStyle w:val="10"/>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248"/>
        <w:gridCol w:w="1208"/>
        <w:gridCol w:w="1839"/>
        <w:gridCol w:w="1230"/>
        <w:gridCol w:w="1184"/>
        <w:gridCol w:w="1276"/>
        <w:gridCol w:w="1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4" w:type="dxa"/>
          </w:tcPr>
          <w:p>
            <w:pPr>
              <w:pStyle w:val="16"/>
              <w:spacing w:before="178"/>
              <w:ind w:left="170"/>
              <w:rPr>
                <w:sz w:val="21"/>
              </w:rPr>
            </w:pPr>
            <w:r>
              <w:rPr>
                <w:sz w:val="21"/>
              </w:rPr>
              <w:t>序号</w:t>
            </w:r>
          </w:p>
        </w:tc>
        <w:tc>
          <w:tcPr>
            <w:tcW w:w="1248" w:type="dxa"/>
          </w:tcPr>
          <w:p>
            <w:pPr>
              <w:pStyle w:val="16"/>
              <w:spacing w:before="178"/>
              <w:ind w:left="203"/>
              <w:rPr>
                <w:sz w:val="21"/>
              </w:rPr>
            </w:pPr>
            <w:r>
              <w:rPr>
                <w:sz w:val="21"/>
              </w:rPr>
              <w:t>消毒时间</w:t>
            </w:r>
          </w:p>
        </w:tc>
        <w:tc>
          <w:tcPr>
            <w:tcW w:w="1208" w:type="dxa"/>
          </w:tcPr>
          <w:p>
            <w:pPr>
              <w:pStyle w:val="16"/>
              <w:spacing w:before="178"/>
              <w:ind w:left="181"/>
              <w:rPr>
                <w:sz w:val="21"/>
              </w:rPr>
            </w:pPr>
            <w:r>
              <w:rPr>
                <w:sz w:val="21"/>
              </w:rPr>
              <w:t>消毒人员</w:t>
            </w:r>
          </w:p>
        </w:tc>
        <w:tc>
          <w:tcPr>
            <w:tcW w:w="1839" w:type="dxa"/>
          </w:tcPr>
          <w:p>
            <w:pPr>
              <w:pStyle w:val="16"/>
              <w:spacing w:before="22"/>
              <w:ind w:left="163" w:right="156"/>
              <w:jc w:val="center"/>
              <w:rPr>
                <w:sz w:val="21"/>
                <w:lang w:eastAsia="zh-CN"/>
              </w:rPr>
            </w:pPr>
            <w:r>
              <w:rPr>
                <w:sz w:val="21"/>
                <w:lang w:eastAsia="zh-CN"/>
              </w:rPr>
              <w:t>消毒液</w:t>
            </w:r>
            <w:r>
              <w:rPr>
                <w:rFonts w:hint="eastAsia"/>
                <w:sz w:val="21"/>
                <w:lang w:eastAsia="zh-CN"/>
              </w:rPr>
              <w:t>品名</w:t>
            </w:r>
          </w:p>
          <w:p>
            <w:pPr>
              <w:pStyle w:val="16"/>
              <w:spacing w:before="43"/>
              <w:ind w:left="163" w:right="153"/>
              <w:jc w:val="center"/>
              <w:rPr>
                <w:sz w:val="21"/>
                <w:lang w:eastAsia="zh-CN"/>
              </w:rPr>
            </w:pPr>
            <w:r>
              <w:rPr>
                <w:sz w:val="21"/>
                <w:lang w:eastAsia="zh-CN"/>
              </w:rPr>
              <w:t>及使用浓度</w:t>
            </w:r>
          </w:p>
        </w:tc>
        <w:tc>
          <w:tcPr>
            <w:tcW w:w="1230" w:type="dxa"/>
          </w:tcPr>
          <w:p>
            <w:pPr>
              <w:pStyle w:val="16"/>
              <w:spacing w:before="178"/>
              <w:ind w:left="193"/>
              <w:rPr>
                <w:sz w:val="21"/>
              </w:rPr>
            </w:pPr>
            <w:r>
              <w:rPr>
                <w:sz w:val="21"/>
              </w:rPr>
              <w:t>作用时间</w:t>
            </w:r>
          </w:p>
        </w:tc>
        <w:tc>
          <w:tcPr>
            <w:tcW w:w="1184" w:type="dxa"/>
          </w:tcPr>
          <w:p>
            <w:pPr>
              <w:pStyle w:val="16"/>
              <w:spacing w:before="178"/>
              <w:ind w:left="168"/>
              <w:rPr>
                <w:sz w:val="21"/>
              </w:rPr>
            </w:pPr>
            <w:r>
              <w:rPr>
                <w:sz w:val="21"/>
              </w:rPr>
              <w:t>消毒方式</w:t>
            </w:r>
          </w:p>
        </w:tc>
        <w:tc>
          <w:tcPr>
            <w:tcW w:w="1276" w:type="dxa"/>
          </w:tcPr>
          <w:p>
            <w:pPr>
              <w:pStyle w:val="16"/>
              <w:spacing w:before="22"/>
              <w:ind w:left="316"/>
              <w:rPr>
                <w:sz w:val="21"/>
              </w:rPr>
            </w:pPr>
            <w:r>
              <w:rPr>
                <w:sz w:val="21"/>
              </w:rPr>
              <w:t>消毒后</w:t>
            </w:r>
          </w:p>
          <w:p>
            <w:pPr>
              <w:pStyle w:val="16"/>
              <w:spacing w:before="43"/>
              <w:ind w:left="316"/>
              <w:rPr>
                <w:sz w:val="21"/>
              </w:rPr>
            </w:pPr>
            <w:r>
              <w:rPr>
                <w:sz w:val="21"/>
              </w:rPr>
              <w:t>确认人</w:t>
            </w:r>
          </w:p>
        </w:tc>
        <w:tc>
          <w:tcPr>
            <w:tcW w:w="1088" w:type="dxa"/>
          </w:tcPr>
          <w:p>
            <w:pPr>
              <w:pStyle w:val="16"/>
              <w:spacing w:before="178"/>
              <w:ind w:left="329"/>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64" w:type="dxa"/>
          </w:tcPr>
          <w:p>
            <w:pPr>
              <w:pStyle w:val="16"/>
              <w:rPr>
                <w:rFonts w:ascii="Times New Roman"/>
                <w:sz w:val="20"/>
              </w:rPr>
            </w:pPr>
          </w:p>
        </w:tc>
        <w:tc>
          <w:tcPr>
            <w:tcW w:w="1248" w:type="dxa"/>
          </w:tcPr>
          <w:p>
            <w:pPr>
              <w:pStyle w:val="16"/>
              <w:rPr>
                <w:rFonts w:ascii="Times New Roman"/>
                <w:sz w:val="20"/>
              </w:rPr>
            </w:pPr>
          </w:p>
        </w:tc>
        <w:tc>
          <w:tcPr>
            <w:tcW w:w="1208" w:type="dxa"/>
          </w:tcPr>
          <w:p>
            <w:pPr>
              <w:pStyle w:val="16"/>
              <w:rPr>
                <w:rFonts w:ascii="Times New Roman"/>
                <w:sz w:val="20"/>
              </w:rPr>
            </w:pPr>
          </w:p>
        </w:tc>
        <w:tc>
          <w:tcPr>
            <w:tcW w:w="1839" w:type="dxa"/>
          </w:tcPr>
          <w:p>
            <w:pPr>
              <w:pStyle w:val="16"/>
              <w:rPr>
                <w:rFonts w:ascii="Times New Roman"/>
                <w:sz w:val="20"/>
              </w:rPr>
            </w:pPr>
          </w:p>
        </w:tc>
        <w:tc>
          <w:tcPr>
            <w:tcW w:w="1230" w:type="dxa"/>
          </w:tcPr>
          <w:p>
            <w:pPr>
              <w:pStyle w:val="16"/>
              <w:rPr>
                <w:rFonts w:ascii="Times New Roman"/>
                <w:sz w:val="20"/>
              </w:rPr>
            </w:pPr>
          </w:p>
        </w:tc>
        <w:tc>
          <w:tcPr>
            <w:tcW w:w="1184" w:type="dxa"/>
          </w:tcPr>
          <w:p>
            <w:pPr>
              <w:pStyle w:val="16"/>
              <w:rPr>
                <w:rFonts w:ascii="Times New Roman"/>
                <w:sz w:val="20"/>
              </w:rPr>
            </w:pPr>
          </w:p>
        </w:tc>
        <w:tc>
          <w:tcPr>
            <w:tcW w:w="1276" w:type="dxa"/>
          </w:tcPr>
          <w:p>
            <w:pPr>
              <w:pStyle w:val="16"/>
              <w:rPr>
                <w:rFonts w:ascii="Times New Roman"/>
                <w:sz w:val="20"/>
              </w:rPr>
            </w:pPr>
          </w:p>
        </w:tc>
        <w:tc>
          <w:tcPr>
            <w:tcW w:w="108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64" w:type="dxa"/>
          </w:tcPr>
          <w:p>
            <w:pPr>
              <w:pStyle w:val="16"/>
              <w:rPr>
                <w:rFonts w:ascii="Times New Roman"/>
                <w:sz w:val="20"/>
              </w:rPr>
            </w:pPr>
          </w:p>
        </w:tc>
        <w:tc>
          <w:tcPr>
            <w:tcW w:w="1248" w:type="dxa"/>
          </w:tcPr>
          <w:p>
            <w:pPr>
              <w:pStyle w:val="16"/>
              <w:rPr>
                <w:rFonts w:ascii="Times New Roman"/>
                <w:sz w:val="20"/>
              </w:rPr>
            </w:pPr>
          </w:p>
        </w:tc>
        <w:tc>
          <w:tcPr>
            <w:tcW w:w="1208" w:type="dxa"/>
          </w:tcPr>
          <w:p>
            <w:pPr>
              <w:pStyle w:val="16"/>
              <w:rPr>
                <w:rFonts w:ascii="Times New Roman"/>
                <w:sz w:val="20"/>
              </w:rPr>
            </w:pPr>
          </w:p>
        </w:tc>
        <w:tc>
          <w:tcPr>
            <w:tcW w:w="1839" w:type="dxa"/>
          </w:tcPr>
          <w:p>
            <w:pPr>
              <w:pStyle w:val="16"/>
              <w:rPr>
                <w:rFonts w:ascii="Times New Roman"/>
                <w:sz w:val="20"/>
              </w:rPr>
            </w:pPr>
          </w:p>
        </w:tc>
        <w:tc>
          <w:tcPr>
            <w:tcW w:w="1230" w:type="dxa"/>
          </w:tcPr>
          <w:p>
            <w:pPr>
              <w:pStyle w:val="16"/>
              <w:rPr>
                <w:rFonts w:ascii="Times New Roman"/>
                <w:sz w:val="20"/>
              </w:rPr>
            </w:pPr>
          </w:p>
        </w:tc>
        <w:tc>
          <w:tcPr>
            <w:tcW w:w="1184" w:type="dxa"/>
          </w:tcPr>
          <w:p>
            <w:pPr>
              <w:pStyle w:val="16"/>
              <w:rPr>
                <w:rFonts w:ascii="Times New Roman"/>
                <w:sz w:val="20"/>
              </w:rPr>
            </w:pPr>
          </w:p>
        </w:tc>
        <w:tc>
          <w:tcPr>
            <w:tcW w:w="1276" w:type="dxa"/>
          </w:tcPr>
          <w:p>
            <w:pPr>
              <w:pStyle w:val="16"/>
              <w:rPr>
                <w:rFonts w:ascii="Times New Roman"/>
                <w:sz w:val="20"/>
              </w:rPr>
            </w:pPr>
          </w:p>
        </w:tc>
        <w:tc>
          <w:tcPr>
            <w:tcW w:w="108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764" w:type="dxa"/>
          </w:tcPr>
          <w:p>
            <w:pPr>
              <w:pStyle w:val="16"/>
              <w:rPr>
                <w:rFonts w:ascii="Times New Roman"/>
                <w:sz w:val="20"/>
              </w:rPr>
            </w:pPr>
          </w:p>
        </w:tc>
        <w:tc>
          <w:tcPr>
            <w:tcW w:w="1248" w:type="dxa"/>
          </w:tcPr>
          <w:p>
            <w:pPr>
              <w:pStyle w:val="16"/>
              <w:rPr>
                <w:rFonts w:ascii="Times New Roman"/>
                <w:sz w:val="20"/>
              </w:rPr>
            </w:pPr>
          </w:p>
        </w:tc>
        <w:tc>
          <w:tcPr>
            <w:tcW w:w="1208" w:type="dxa"/>
          </w:tcPr>
          <w:p>
            <w:pPr>
              <w:pStyle w:val="16"/>
              <w:rPr>
                <w:rFonts w:ascii="Times New Roman"/>
                <w:sz w:val="20"/>
              </w:rPr>
            </w:pPr>
          </w:p>
        </w:tc>
        <w:tc>
          <w:tcPr>
            <w:tcW w:w="1839" w:type="dxa"/>
          </w:tcPr>
          <w:p>
            <w:pPr>
              <w:pStyle w:val="16"/>
              <w:rPr>
                <w:rFonts w:ascii="Times New Roman"/>
                <w:sz w:val="20"/>
              </w:rPr>
            </w:pPr>
          </w:p>
        </w:tc>
        <w:tc>
          <w:tcPr>
            <w:tcW w:w="1230" w:type="dxa"/>
          </w:tcPr>
          <w:p>
            <w:pPr>
              <w:pStyle w:val="16"/>
              <w:rPr>
                <w:rFonts w:ascii="Times New Roman"/>
                <w:sz w:val="20"/>
              </w:rPr>
            </w:pPr>
          </w:p>
        </w:tc>
        <w:tc>
          <w:tcPr>
            <w:tcW w:w="1184" w:type="dxa"/>
          </w:tcPr>
          <w:p>
            <w:pPr>
              <w:pStyle w:val="16"/>
              <w:rPr>
                <w:rFonts w:ascii="Times New Roman"/>
                <w:sz w:val="20"/>
              </w:rPr>
            </w:pPr>
          </w:p>
        </w:tc>
        <w:tc>
          <w:tcPr>
            <w:tcW w:w="1276" w:type="dxa"/>
          </w:tcPr>
          <w:p>
            <w:pPr>
              <w:pStyle w:val="16"/>
              <w:rPr>
                <w:rFonts w:ascii="Times New Roman"/>
                <w:sz w:val="20"/>
              </w:rPr>
            </w:pPr>
          </w:p>
        </w:tc>
        <w:tc>
          <w:tcPr>
            <w:tcW w:w="108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64" w:type="dxa"/>
          </w:tcPr>
          <w:p>
            <w:pPr>
              <w:pStyle w:val="16"/>
              <w:rPr>
                <w:rFonts w:ascii="Times New Roman"/>
                <w:sz w:val="20"/>
              </w:rPr>
            </w:pPr>
          </w:p>
        </w:tc>
        <w:tc>
          <w:tcPr>
            <w:tcW w:w="1248" w:type="dxa"/>
          </w:tcPr>
          <w:p>
            <w:pPr>
              <w:pStyle w:val="16"/>
              <w:rPr>
                <w:rFonts w:ascii="Times New Roman"/>
                <w:sz w:val="20"/>
              </w:rPr>
            </w:pPr>
          </w:p>
        </w:tc>
        <w:tc>
          <w:tcPr>
            <w:tcW w:w="1208" w:type="dxa"/>
          </w:tcPr>
          <w:p>
            <w:pPr>
              <w:pStyle w:val="16"/>
              <w:rPr>
                <w:rFonts w:ascii="Times New Roman"/>
                <w:sz w:val="20"/>
              </w:rPr>
            </w:pPr>
          </w:p>
        </w:tc>
        <w:tc>
          <w:tcPr>
            <w:tcW w:w="1839" w:type="dxa"/>
          </w:tcPr>
          <w:p>
            <w:pPr>
              <w:pStyle w:val="16"/>
              <w:rPr>
                <w:rFonts w:ascii="Times New Roman"/>
                <w:sz w:val="20"/>
              </w:rPr>
            </w:pPr>
          </w:p>
        </w:tc>
        <w:tc>
          <w:tcPr>
            <w:tcW w:w="1230" w:type="dxa"/>
          </w:tcPr>
          <w:p>
            <w:pPr>
              <w:pStyle w:val="16"/>
              <w:rPr>
                <w:rFonts w:ascii="Times New Roman"/>
                <w:sz w:val="20"/>
              </w:rPr>
            </w:pPr>
          </w:p>
        </w:tc>
        <w:tc>
          <w:tcPr>
            <w:tcW w:w="1184" w:type="dxa"/>
          </w:tcPr>
          <w:p>
            <w:pPr>
              <w:pStyle w:val="16"/>
              <w:rPr>
                <w:rFonts w:ascii="Times New Roman"/>
                <w:sz w:val="20"/>
              </w:rPr>
            </w:pPr>
          </w:p>
        </w:tc>
        <w:tc>
          <w:tcPr>
            <w:tcW w:w="1276" w:type="dxa"/>
          </w:tcPr>
          <w:p>
            <w:pPr>
              <w:pStyle w:val="16"/>
              <w:rPr>
                <w:rFonts w:ascii="Times New Roman"/>
                <w:sz w:val="20"/>
              </w:rPr>
            </w:pPr>
          </w:p>
        </w:tc>
        <w:tc>
          <w:tcPr>
            <w:tcW w:w="108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64" w:type="dxa"/>
          </w:tcPr>
          <w:p>
            <w:pPr>
              <w:pStyle w:val="16"/>
              <w:rPr>
                <w:rFonts w:ascii="Times New Roman"/>
                <w:sz w:val="20"/>
              </w:rPr>
            </w:pPr>
          </w:p>
        </w:tc>
        <w:tc>
          <w:tcPr>
            <w:tcW w:w="1248" w:type="dxa"/>
          </w:tcPr>
          <w:p>
            <w:pPr>
              <w:pStyle w:val="16"/>
              <w:rPr>
                <w:rFonts w:ascii="Times New Roman"/>
                <w:sz w:val="20"/>
              </w:rPr>
            </w:pPr>
          </w:p>
        </w:tc>
        <w:tc>
          <w:tcPr>
            <w:tcW w:w="1208" w:type="dxa"/>
          </w:tcPr>
          <w:p>
            <w:pPr>
              <w:pStyle w:val="16"/>
              <w:rPr>
                <w:rFonts w:ascii="Times New Roman"/>
                <w:sz w:val="20"/>
              </w:rPr>
            </w:pPr>
          </w:p>
        </w:tc>
        <w:tc>
          <w:tcPr>
            <w:tcW w:w="1839" w:type="dxa"/>
          </w:tcPr>
          <w:p>
            <w:pPr>
              <w:pStyle w:val="16"/>
              <w:rPr>
                <w:rFonts w:ascii="Times New Roman"/>
                <w:sz w:val="20"/>
              </w:rPr>
            </w:pPr>
          </w:p>
        </w:tc>
        <w:tc>
          <w:tcPr>
            <w:tcW w:w="1230" w:type="dxa"/>
          </w:tcPr>
          <w:p>
            <w:pPr>
              <w:pStyle w:val="16"/>
              <w:rPr>
                <w:rFonts w:ascii="Times New Roman"/>
                <w:sz w:val="20"/>
              </w:rPr>
            </w:pPr>
          </w:p>
        </w:tc>
        <w:tc>
          <w:tcPr>
            <w:tcW w:w="1184" w:type="dxa"/>
          </w:tcPr>
          <w:p>
            <w:pPr>
              <w:pStyle w:val="16"/>
              <w:rPr>
                <w:rFonts w:ascii="Times New Roman"/>
                <w:sz w:val="20"/>
              </w:rPr>
            </w:pPr>
          </w:p>
        </w:tc>
        <w:tc>
          <w:tcPr>
            <w:tcW w:w="1276" w:type="dxa"/>
          </w:tcPr>
          <w:p>
            <w:pPr>
              <w:pStyle w:val="16"/>
              <w:rPr>
                <w:rFonts w:ascii="Times New Roman"/>
                <w:sz w:val="20"/>
              </w:rPr>
            </w:pPr>
          </w:p>
        </w:tc>
        <w:tc>
          <w:tcPr>
            <w:tcW w:w="108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764" w:type="dxa"/>
          </w:tcPr>
          <w:p>
            <w:pPr>
              <w:pStyle w:val="16"/>
              <w:rPr>
                <w:rFonts w:ascii="Times New Roman"/>
                <w:sz w:val="20"/>
              </w:rPr>
            </w:pPr>
          </w:p>
        </w:tc>
        <w:tc>
          <w:tcPr>
            <w:tcW w:w="1248" w:type="dxa"/>
          </w:tcPr>
          <w:p>
            <w:pPr>
              <w:pStyle w:val="16"/>
              <w:rPr>
                <w:rFonts w:ascii="Times New Roman"/>
                <w:sz w:val="20"/>
              </w:rPr>
            </w:pPr>
          </w:p>
        </w:tc>
        <w:tc>
          <w:tcPr>
            <w:tcW w:w="1208" w:type="dxa"/>
          </w:tcPr>
          <w:p>
            <w:pPr>
              <w:pStyle w:val="16"/>
              <w:rPr>
                <w:rFonts w:ascii="Times New Roman"/>
                <w:sz w:val="20"/>
              </w:rPr>
            </w:pPr>
          </w:p>
        </w:tc>
        <w:tc>
          <w:tcPr>
            <w:tcW w:w="1839" w:type="dxa"/>
          </w:tcPr>
          <w:p>
            <w:pPr>
              <w:pStyle w:val="16"/>
              <w:rPr>
                <w:rFonts w:ascii="Times New Roman"/>
                <w:sz w:val="20"/>
              </w:rPr>
            </w:pPr>
          </w:p>
        </w:tc>
        <w:tc>
          <w:tcPr>
            <w:tcW w:w="1230" w:type="dxa"/>
          </w:tcPr>
          <w:p>
            <w:pPr>
              <w:pStyle w:val="16"/>
              <w:rPr>
                <w:rFonts w:ascii="Times New Roman"/>
                <w:sz w:val="20"/>
              </w:rPr>
            </w:pPr>
          </w:p>
        </w:tc>
        <w:tc>
          <w:tcPr>
            <w:tcW w:w="1184" w:type="dxa"/>
          </w:tcPr>
          <w:p>
            <w:pPr>
              <w:pStyle w:val="16"/>
              <w:rPr>
                <w:rFonts w:ascii="Times New Roman"/>
                <w:sz w:val="20"/>
              </w:rPr>
            </w:pPr>
          </w:p>
        </w:tc>
        <w:tc>
          <w:tcPr>
            <w:tcW w:w="1276" w:type="dxa"/>
          </w:tcPr>
          <w:p>
            <w:pPr>
              <w:pStyle w:val="16"/>
              <w:rPr>
                <w:rFonts w:ascii="Times New Roman"/>
                <w:sz w:val="20"/>
              </w:rPr>
            </w:pPr>
          </w:p>
        </w:tc>
        <w:tc>
          <w:tcPr>
            <w:tcW w:w="108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64" w:type="dxa"/>
          </w:tcPr>
          <w:p>
            <w:pPr>
              <w:pStyle w:val="16"/>
              <w:rPr>
                <w:rFonts w:ascii="Times New Roman"/>
                <w:sz w:val="20"/>
              </w:rPr>
            </w:pPr>
          </w:p>
        </w:tc>
        <w:tc>
          <w:tcPr>
            <w:tcW w:w="1248" w:type="dxa"/>
          </w:tcPr>
          <w:p>
            <w:pPr>
              <w:pStyle w:val="16"/>
              <w:rPr>
                <w:rFonts w:ascii="Times New Roman"/>
                <w:sz w:val="20"/>
              </w:rPr>
            </w:pPr>
          </w:p>
        </w:tc>
        <w:tc>
          <w:tcPr>
            <w:tcW w:w="1208" w:type="dxa"/>
          </w:tcPr>
          <w:p>
            <w:pPr>
              <w:pStyle w:val="16"/>
              <w:rPr>
                <w:rFonts w:ascii="Times New Roman"/>
                <w:sz w:val="20"/>
              </w:rPr>
            </w:pPr>
          </w:p>
        </w:tc>
        <w:tc>
          <w:tcPr>
            <w:tcW w:w="1839" w:type="dxa"/>
          </w:tcPr>
          <w:p>
            <w:pPr>
              <w:pStyle w:val="16"/>
              <w:rPr>
                <w:rFonts w:ascii="Times New Roman"/>
                <w:sz w:val="20"/>
              </w:rPr>
            </w:pPr>
          </w:p>
        </w:tc>
        <w:tc>
          <w:tcPr>
            <w:tcW w:w="1230" w:type="dxa"/>
          </w:tcPr>
          <w:p>
            <w:pPr>
              <w:pStyle w:val="16"/>
              <w:rPr>
                <w:rFonts w:ascii="Times New Roman"/>
                <w:sz w:val="20"/>
              </w:rPr>
            </w:pPr>
          </w:p>
        </w:tc>
        <w:tc>
          <w:tcPr>
            <w:tcW w:w="1184" w:type="dxa"/>
          </w:tcPr>
          <w:p>
            <w:pPr>
              <w:pStyle w:val="16"/>
              <w:rPr>
                <w:rFonts w:ascii="Times New Roman"/>
                <w:sz w:val="20"/>
              </w:rPr>
            </w:pPr>
          </w:p>
        </w:tc>
        <w:tc>
          <w:tcPr>
            <w:tcW w:w="1276" w:type="dxa"/>
          </w:tcPr>
          <w:p>
            <w:pPr>
              <w:pStyle w:val="16"/>
              <w:rPr>
                <w:rFonts w:ascii="Times New Roman"/>
                <w:sz w:val="20"/>
              </w:rPr>
            </w:pPr>
          </w:p>
        </w:tc>
        <w:tc>
          <w:tcPr>
            <w:tcW w:w="108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764" w:type="dxa"/>
          </w:tcPr>
          <w:p>
            <w:pPr>
              <w:pStyle w:val="16"/>
              <w:rPr>
                <w:rFonts w:ascii="Times New Roman"/>
                <w:sz w:val="20"/>
              </w:rPr>
            </w:pPr>
          </w:p>
        </w:tc>
        <w:tc>
          <w:tcPr>
            <w:tcW w:w="1248" w:type="dxa"/>
          </w:tcPr>
          <w:p>
            <w:pPr>
              <w:pStyle w:val="16"/>
              <w:rPr>
                <w:rFonts w:ascii="Times New Roman"/>
                <w:sz w:val="20"/>
              </w:rPr>
            </w:pPr>
          </w:p>
        </w:tc>
        <w:tc>
          <w:tcPr>
            <w:tcW w:w="1208" w:type="dxa"/>
          </w:tcPr>
          <w:p>
            <w:pPr>
              <w:pStyle w:val="16"/>
              <w:rPr>
                <w:rFonts w:ascii="Times New Roman"/>
                <w:sz w:val="20"/>
              </w:rPr>
            </w:pPr>
          </w:p>
        </w:tc>
        <w:tc>
          <w:tcPr>
            <w:tcW w:w="1839" w:type="dxa"/>
          </w:tcPr>
          <w:p>
            <w:pPr>
              <w:pStyle w:val="16"/>
              <w:rPr>
                <w:rFonts w:ascii="Times New Roman"/>
                <w:sz w:val="20"/>
              </w:rPr>
            </w:pPr>
          </w:p>
        </w:tc>
        <w:tc>
          <w:tcPr>
            <w:tcW w:w="1230" w:type="dxa"/>
          </w:tcPr>
          <w:p>
            <w:pPr>
              <w:pStyle w:val="16"/>
              <w:rPr>
                <w:rFonts w:ascii="Times New Roman"/>
                <w:sz w:val="20"/>
              </w:rPr>
            </w:pPr>
          </w:p>
        </w:tc>
        <w:tc>
          <w:tcPr>
            <w:tcW w:w="1184" w:type="dxa"/>
          </w:tcPr>
          <w:p>
            <w:pPr>
              <w:pStyle w:val="16"/>
              <w:rPr>
                <w:rFonts w:ascii="Times New Roman"/>
                <w:sz w:val="20"/>
              </w:rPr>
            </w:pPr>
          </w:p>
        </w:tc>
        <w:tc>
          <w:tcPr>
            <w:tcW w:w="1276" w:type="dxa"/>
          </w:tcPr>
          <w:p>
            <w:pPr>
              <w:pStyle w:val="16"/>
              <w:rPr>
                <w:rFonts w:ascii="Times New Roman"/>
                <w:sz w:val="20"/>
              </w:rPr>
            </w:pPr>
          </w:p>
        </w:tc>
        <w:tc>
          <w:tcPr>
            <w:tcW w:w="108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64" w:type="dxa"/>
          </w:tcPr>
          <w:p>
            <w:pPr>
              <w:pStyle w:val="16"/>
              <w:rPr>
                <w:rFonts w:ascii="Times New Roman"/>
                <w:sz w:val="20"/>
              </w:rPr>
            </w:pPr>
          </w:p>
        </w:tc>
        <w:tc>
          <w:tcPr>
            <w:tcW w:w="1248" w:type="dxa"/>
          </w:tcPr>
          <w:p>
            <w:pPr>
              <w:pStyle w:val="16"/>
              <w:rPr>
                <w:rFonts w:ascii="Times New Roman"/>
                <w:sz w:val="20"/>
              </w:rPr>
            </w:pPr>
          </w:p>
        </w:tc>
        <w:tc>
          <w:tcPr>
            <w:tcW w:w="1208" w:type="dxa"/>
          </w:tcPr>
          <w:p>
            <w:pPr>
              <w:pStyle w:val="16"/>
              <w:rPr>
                <w:rFonts w:ascii="Times New Roman"/>
                <w:sz w:val="20"/>
              </w:rPr>
            </w:pPr>
          </w:p>
        </w:tc>
        <w:tc>
          <w:tcPr>
            <w:tcW w:w="1839" w:type="dxa"/>
          </w:tcPr>
          <w:p>
            <w:pPr>
              <w:pStyle w:val="16"/>
              <w:rPr>
                <w:rFonts w:ascii="Times New Roman"/>
                <w:sz w:val="20"/>
              </w:rPr>
            </w:pPr>
          </w:p>
        </w:tc>
        <w:tc>
          <w:tcPr>
            <w:tcW w:w="1230" w:type="dxa"/>
          </w:tcPr>
          <w:p>
            <w:pPr>
              <w:pStyle w:val="16"/>
              <w:rPr>
                <w:rFonts w:ascii="Times New Roman"/>
                <w:sz w:val="20"/>
              </w:rPr>
            </w:pPr>
          </w:p>
        </w:tc>
        <w:tc>
          <w:tcPr>
            <w:tcW w:w="1184" w:type="dxa"/>
          </w:tcPr>
          <w:p>
            <w:pPr>
              <w:pStyle w:val="16"/>
              <w:rPr>
                <w:rFonts w:ascii="Times New Roman"/>
                <w:sz w:val="20"/>
              </w:rPr>
            </w:pPr>
          </w:p>
        </w:tc>
        <w:tc>
          <w:tcPr>
            <w:tcW w:w="1276" w:type="dxa"/>
          </w:tcPr>
          <w:p>
            <w:pPr>
              <w:pStyle w:val="16"/>
              <w:rPr>
                <w:rFonts w:ascii="Times New Roman"/>
                <w:sz w:val="20"/>
              </w:rPr>
            </w:pPr>
          </w:p>
        </w:tc>
        <w:tc>
          <w:tcPr>
            <w:tcW w:w="108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64" w:type="dxa"/>
          </w:tcPr>
          <w:p>
            <w:pPr>
              <w:pStyle w:val="16"/>
              <w:rPr>
                <w:rFonts w:ascii="Times New Roman"/>
                <w:sz w:val="20"/>
              </w:rPr>
            </w:pPr>
          </w:p>
        </w:tc>
        <w:tc>
          <w:tcPr>
            <w:tcW w:w="1248" w:type="dxa"/>
          </w:tcPr>
          <w:p>
            <w:pPr>
              <w:pStyle w:val="16"/>
              <w:rPr>
                <w:rFonts w:ascii="Times New Roman"/>
                <w:sz w:val="20"/>
              </w:rPr>
            </w:pPr>
          </w:p>
        </w:tc>
        <w:tc>
          <w:tcPr>
            <w:tcW w:w="1208" w:type="dxa"/>
          </w:tcPr>
          <w:p>
            <w:pPr>
              <w:pStyle w:val="16"/>
              <w:rPr>
                <w:rFonts w:ascii="Times New Roman"/>
                <w:sz w:val="20"/>
              </w:rPr>
            </w:pPr>
          </w:p>
        </w:tc>
        <w:tc>
          <w:tcPr>
            <w:tcW w:w="1839" w:type="dxa"/>
          </w:tcPr>
          <w:p>
            <w:pPr>
              <w:pStyle w:val="16"/>
              <w:rPr>
                <w:rFonts w:ascii="Times New Roman"/>
                <w:sz w:val="20"/>
              </w:rPr>
            </w:pPr>
          </w:p>
        </w:tc>
        <w:tc>
          <w:tcPr>
            <w:tcW w:w="1230" w:type="dxa"/>
          </w:tcPr>
          <w:p>
            <w:pPr>
              <w:pStyle w:val="16"/>
              <w:rPr>
                <w:rFonts w:ascii="Times New Roman"/>
                <w:sz w:val="20"/>
              </w:rPr>
            </w:pPr>
          </w:p>
        </w:tc>
        <w:tc>
          <w:tcPr>
            <w:tcW w:w="1184" w:type="dxa"/>
          </w:tcPr>
          <w:p>
            <w:pPr>
              <w:pStyle w:val="16"/>
              <w:rPr>
                <w:rFonts w:ascii="Times New Roman"/>
                <w:sz w:val="20"/>
              </w:rPr>
            </w:pPr>
          </w:p>
        </w:tc>
        <w:tc>
          <w:tcPr>
            <w:tcW w:w="1276" w:type="dxa"/>
          </w:tcPr>
          <w:p>
            <w:pPr>
              <w:pStyle w:val="16"/>
              <w:rPr>
                <w:rFonts w:ascii="Times New Roman"/>
                <w:sz w:val="20"/>
              </w:rPr>
            </w:pPr>
          </w:p>
        </w:tc>
        <w:tc>
          <w:tcPr>
            <w:tcW w:w="1088" w:type="dxa"/>
          </w:tcPr>
          <w:p>
            <w:pPr>
              <w:pStyle w:val="16"/>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764" w:type="dxa"/>
          </w:tcPr>
          <w:p>
            <w:pPr>
              <w:pStyle w:val="16"/>
              <w:rPr>
                <w:rFonts w:ascii="Times New Roman"/>
                <w:sz w:val="20"/>
              </w:rPr>
            </w:pPr>
          </w:p>
        </w:tc>
        <w:tc>
          <w:tcPr>
            <w:tcW w:w="1248" w:type="dxa"/>
          </w:tcPr>
          <w:p>
            <w:pPr>
              <w:pStyle w:val="16"/>
              <w:rPr>
                <w:rFonts w:ascii="Times New Roman"/>
                <w:sz w:val="20"/>
              </w:rPr>
            </w:pPr>
          </w:p>
        </w:tc>
        <w:tc>
          <w:tcPr>
            <w:tcW w:w="1208" w:type="dxa"/>
          </w:tcPr>
          <w:p>
            <w:pPr>
              <w:pStyle w:val="16"/>
              <w:rPr>
                <w:rFonts w:ascii="Times New Roman"/>
                <w:sz w:val="20"/>
              </w:rPr>
            </w:pPr>
          </w:p>
        </w:tc>
        <w:tc>
          <w:tcPr>
            <w:tcW w:w="1839" w:type="dxa"/>
          </w:tcPr>
          <w:p>
            <w:pPr>
              <w:pStyle w:val="16"/>
              <w:rPr>
                <w:rFonts w:ascii="Times New Roman"/>
                <w:sz w:val="20"/>
              </w:rPr>
            </w:pPr>
          </w:p>
        </w:tc>
        <w:tc>
          <w:tcPr>
            <w:tcW w:w="1230" w:type="dxa"/>
          </w:tcPr>
          <w:p>
            <w:pPr>
              <w:pStyle w:val="16"/>
              <w:rPr>
                <w:rFonts w:ascii="Times New Roman"/>
                <w:sz w:val="20"/>
              </w:rPr>
            </w:pPr>
          </w:p>
        </w:tc>
        <w:tc>
          <w:tcPr>
            <w:tcW w:w="1184" w:type="dxa"/>
          </w:tcPr>
          <w:p>
            <w:pPr>
              <w:pStyle w:val="16"/>
              <w:rPr>
                <w:rFonts w:ascii="Times New Roman"/>
                <w:sz w:val="20"/>
              </w:rPr>
            </w:pPr>
          </w:p>
        </w:tc>
        <w:tc>
          <w:tcPr>
            <w:tcW w:w="1276" w:type="dxa"/>
          </w:tcPr>
          <w:p>
            <w:pPr>
              <w:pStyle w:val="16"/>
              <w:rPr>
                <w:rFonts w:ascii="Times New Roman"/>
                <w:sz w:val="20"/>
              </w:rPr>
            </w:pPr>
          </w:p>
        </w:tc>
        <w:tc>
          <w:tcPr>
            <w:tcW w:w="1088" w:type="dxa"/>
          </w:tcPr>
          <w:p>
            <w:pPr>
              <w:pStyle w:val="16"/>
              <w:rPr>
                <w:rFonts w:ascii="Times New Roman"/>
                <w:sz w:val="20"/>
              </w:rPr>
            </w:pPr>
          </w:p>
        </w:tc>
      </w:tr>
    </w:tbl>
    <w:p>
      <w:pPr>
        <w:rPr>
          <w:rFonts w:ascii="Times New Roman"/>
          <w:sz w:val="20"/>
        </w:rPr>
      </w:pPr>
    </w:p>
    <w:p/>
    <w:p/>
    <w:p/>
    <w:p/>
    <w:p>
      <w:pPr>
        <w:pStyle w:val="5"/>
        <w:spacing w:before="11"/>
        <w:rPr>
          <w:sz w:val="28"/>
        </w:rPr>
      </w:pPr>
    </w:p>
    <w:p>
      <w:pPr>
        <w:pStyle w:val="5"/>
        <w:spacing w:before="11"/>
        <w:rPr>
          <w:sz w:val="28"/>
        </w:rPr>
      </w:pPr>
    </w:p>
    <w:p>
      <w:pPr>
        <w:pStyle w:val="5"/>
        <w:spacing w:before="11"/>
        <w:rPr>
          <w:sz w:val="28"/>
        </w:rPr>
      </w:pPr>
    </w:p>
    <w:p>
      <w:pPr>
        <w:pStyle w:val="5"/>
        <w:spacing w:before="11"/>
        <w:rPr>
          <w:sz w:val="28"/>
        </w:rPr>
      </w:pPr>
    </w:p>
    <w:p>
      <w:pPr>
        <w:pStyle w:val="5"/>
        <w:spacing w:before="11"/>
        <w:rPr>
          <w:sz w:val="28"/>
        </w:rPr>
      </w:pPr>
    </w:p>
    <w:p>
      <w:pPr>
        <w:pStyle w:val="5"/>
        <w:spacing w:before="11"/>
        <w:rPr>
          <w:sz w:val="28"/>
        </w:rPr>
      </w:pPr>
    </w:p>
    <w:p>
      <w:pPr>
        <w:pStyle w:val="5"/>
        <w:spacing w:before="11"/>
        <w:rPr>
          <w:sz w:val="28"/>
        </w:rPr>
      </w:pPr>
    </w:p>
    <w:p>
      <w:pPr>
        <w:pStyle w:val="5"/>
        <w:spacing w:before="11"/>
        <w:rPr>
          <w:sz w:val="28"/>
        </w:rPr>
      </w:pPr>
      <w:r>
        <mc:AlternateContent>
          <mc:Choice Requires="wps">
            <w:drawing>
              <wp:anchor distT="0" distB="0" distL="0" distR="0" simplePos="0" relativeHeight="251662336" behindDoc="1" locked="0" layoutInCell="1" allowOverlap="1">
                <wp:simplePos x="0" y="0"/>
                <wp:positionH relativeFrom="page">
                  <wp:posOffset>2771140</wp:posOffset>
                </wp:positionH>
                <wp:positionV relativeFrom="paragraph">
                  <wp:posOffset>262255</wp:posOffset>
                </wp:positionV>
                <wp:extent cx="2202180" cy="0"/>
                <wp:effectExtent l="0" t="0" r="0" b="0"/>
                <wp:wrapTopAndBottom/>
                <wp:docPr id="3" name="直线 4"/>
                <wp:cNvGraphicFramePr/>
                <a:graphic xmlns:a="http://schemas.openxmlformats.org/drawingml/2006/main">
                  <a:graphicData uri="http://schemas.microsoft.com/office/word/2010/wordprocessingShape">
                    <wps:wsp>
                      <wps:cNvCnPr/>
                      <wps:spPr>
                        <a:xfrm>
                          <a:off x="0" y="0"/>
                          <a:ext cx="2202180" cy="0"/>
                        </a:xfrm>
                        <a:prstGeom prst="line">
                          <a:avLst/>
                        </a:prstGeom>
                        <a:ln w="5364"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218.2pt;margin-top:20.65pt;height:0pt;width:173.4pt;mso-position-horizontal-relative:page;mso-wrap-distance-bottom:0pt;mso-wrap-distance-top:0pt;z-index:-251654144;mso-width-relative:page;mso-height-relative:page;" filled="f" stroked="t" coordsize="21600,21600" o:gfxdata="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OxkFtgAAAAJAQAA&#10;DwAAAAAAAAABACAAAAAiAAAAZHJzL2Rvd25yZXYueG1sUEsBAhQAFAAAAAgAh07iQKxWE1jgAQAA&#10;zwMAAA4AAAAAAAAAAQAgAAAAJwEAAGRycy9lMm9Eb2MueG1sUEsFBgAAAAAGAAYAWQEAAHkFAAAA&#10;AA==&#10;">
                <v:fill on="f" focussize="0,0"/>
                <v:stroke weight="0.422362204724409pt" color="#000000" joinstyle="round"/>
                <v:imagedata o:title=""/>
                <o:lock v:ext="edit" aspectratio="f"/>
                <w10:wrap type="topAndBottom"/>
              </v:line>
            </w:pict>
          </mc:Fallback>
        </mc:AlternateContent>
      </w:r>
    </w:p>
    <w:sectPr>
      <w:pgSz w:w="11910" w:h="16840"/>
      <w:pgMar w:top="1660" w:right="660" w:bottom="1340" w:left="1060" w:header="1441" w:footer="11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ge">
                <wp:posOffset>9828530</wp:posOffset>
              </wp:positionV>
              <wp:extent cx="107950" cy="1397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line="220" w:lineRule="exact"/>
                            <w:ind w:left="40"/>
                            <w:rPr>
                              <w:sz w:val="18"/>
                            </w:rPr>
                          </w:pPr>
                          <w:r>
                            <w:fldChar w:fldCharType="begin"/>
                          </w:r>
                          <w:r>
                            <w:rPr>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3" o:spid="_x0000_s1026" o:spt="202" type="#_x0000_t202" style="position:absolute;left:0pt;margin-top:773.9pt;height:11pt;width:8.5pt;mso-position-horizontal:outside;mso-position-horizontal-relative:margin;mso-position-vertical-relative:page;z-index:251663360;mso-width-relative:page;mso-height-relative:page;" filled="f" stroked="f" coordsize="21600,21600" o:gfxdata="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vJiEk1gAAAAkBAAAPAAAAAAAAAAEAIAAAACIAAABkcnMvZG93bnJldi54bWxQSwECFAAU&#10;AAAACACHTuJANEDxoboBAAByAwAADgAAAAAAAAABACAAAAAlAQAAZHJzL2Uyb0RvYy54bWxQSwUG&#10;AAAAAAYABgBZAQAAUQUAAAAA&#10;">
              <v:fill on="f" focussize="0,0"/>
              <v:stroke on="f"/>
              <v:imagedata o:title=""/>
              <o:lock v:ext="edit" aspectratio="f"/>
              <v:textbox inset="0mm,0mm,0mm,0mm">
                <w:txbxContent>
                  <w:p>
                    <w:pPr>
                      <w:spacing w:line="220" w:lineRule="exact"/>
                      <w:ind w:left="40"/>
                      <w:rPr>
                        <w:sz w:val="18"/>
                      </w:rPr>
                    </w:pPr>
                    <w:r>
                      <w:fldChar w:fldCharType="begin"/>
                    </w:r>
                    <w:r>
                      <w:rPr>
                        <w:sz w:val="18"/>
                      </w:rP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5694045</wp:posOffset>
              </wp:positionH>
              <wp:positionV relativeFrom="page">
                <wp:posOffset>902335</wp:posOffset>
              </wp:positionV>
              <wp:extent cx="1161415" cy="17399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161415" cy="173990"/>
                      </a:xfrm>
                      <a:prstGeom prst="rect">
                        <a:avLst/>
                      </a:prstGeom>
                      <a:noFill/>
                      <a:ln>
                        <a:noFill/>
                      </a:ln>
                    </wps:spPr>
                    <wps:txbx>
                      <w:txbxContent>
                        <w:p>
                          <w:pPr>
                            <w:pStyle w:val="5"/>
                            <w:spacing w:line="267" w:lineRule="exact"/>
                            <w:ind w:left="20"/>
                            <w:rPr>
                              <w:rFonts w:ascii="黑体" w:hAnsi="黑体"/>
                              <w:lang w:eastAsia="zh-CN"/>
                            </w:rPr>
                          </w:pPr>
                          <w:r>
                            <w:rPr>
                              <w:rFonts w:ascii="黑体" w:hAnsi="黑体"/>
                            </w:rPr>
                            <w:t>DB</w:t>
                          </w:r>
                          <w:r>
                            <w:rPr>
                              <w:rFonts w:hint="eastAsia" w:ascii="黑体" w:hAnsi="黑体"/>
                              <w:lang w:eastAsia="zh-CN"/>
                            </w:rPr>
                            <w:t>XX</w:t>
                          </w:r>
                          <w:r>
                            <w:rPr>
                              <w:rFonts w:ascii="黑体" w:hAnsi="黑体"/>
                            </w:rPr>
                            <w:t xml:space="preserve">/T </w:t>
                          </w:r>
                          <w:r>
                            <w:rPr>
                              <w:rFonts w:hint="eastAsia" w:ascii="黑体" w:hAnsi="黑体"/>
                              <w:lang w:eastAsia="zh-CN"/>
                            </w:rPr>
                            <w:t>XXX</w:t>
                          </w:r>
                          <w:r>
                            <w:rPr>
                              <w:rFonts w:ascii="Times New Roman" w:hAnsi="Times New Roman"/>
                            </w:rPr>
                            <w:t>—</w:t>
                          </w:r>
                          <w:r>
                            <w:rPr>
                              <w:rFonts w:hint="eastAsia" w:ascii="黑体" w:hAnsi="黑体"/>
                              <w:lang w:eastAsia="zh-CN"/>
                            </w:rPr>
                            <w:t>XXXX</w:t>
                          </w:r>
                        </w:p>
                      </w:txbxContent>
                    </wps:txbx>
                    <wps:bodyPr lIns="0" tIns="0" rIns="0" bIns="0" upright="1"/>
                  </wps:wsp>
                </a:graphicData>
              </a:graphic>
            </wp:anchor>
          </w:drawing>
        </mc:Choice>
        <mc:Fallback>
          <w:pict>
            <v:shape id="文本框 1" o:spid="_x0000_s1026" o:spt="202" type="#_x0000_t202" style="position:absolute;left:0pt;margin-left:448.35pt;margin-top:71.05pt;height:13.7pt;width:91.45pt;mso-position-horizontal-relative:page;mso-position-vertical-relative:page;z-index:-251657216;mso-width-relative:page;mso-height-relative:page;" filled="f" stroked="f" coordsize="21600,21600" o:gfxdata="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ecpgfaAAAADAEAAA8AAAAAAAAAAQAgAAAAIgAAAGRycy9kb3ducmV2LnhtbFBL&#10;AQIUABQAAAAIAIdO4kD3L9a8uwEAAHIDAAAOAAAAAAAAAAEAIAAAACkBAABkcnMvZTJvRG9jLnht&#10;bFBLBQYAAAAABgAGAFkBAABWBQAAAAA=&#10;">
              <v:fill on="f" focussize="0,0"/>
              <v:stroke on="f"/>
              <v:imagedata o:title=""/>
              <o:lock v:ext="edit" aspectratio="f"/>
              <v:textbox inset="0mm,0mm,0mm,0mm">
                <w:txbxContent>
                  <w:p>
                    <w:pPr>
                      <w:pStyle w:val="5"/>
                      <w:spacing w:line="267" w:lineRule="exact"/>
                      <w:ind w:left="20"/>
                      <w:rPr>
                        <w:rFonts w:ascii="黑体" w:hAnsi="黑体"/>
                        <w:lang w:eastAsia="zh-CN"/>
                      </w:rPr>
                    </w:pPr>
                    <w:r>
                      <w:rPr>
                        <w:rFonts w:ascii="黑体" w:hAnsi="黑体"/>
                      </w:rPr>
                      <w:t>DB</w:t>
                    </w:r>
                    <w:r>
                      <w:rPr>
                        <w:rFonts w:hint="eastAsia" w:ascii="黑体" w:hAnsi="黑体"/>
                        <w:lang w:eastAsia="zh-CN"/>
                      </w:rPr>
                      <w:t>XX</w:t>
                    </w:r>
                    <w:r>
                      <w:rPr>
                        <w:rFonts w:ascii="黑体" w:hAnsi="黑体"/>
                      </w:rPr>
                      <w:t xml:space="preserve">/T </w:t>
                    </w:r>
                    <w:r>
                      <w:rPr>
                        <w:rFonts w:hint="eastAsia" w:ascii="黑体" w:hAnsi="黑体"/>
                        <w:lang w:eastAsia="zh-CN"/>
                      </w:rPr>
                      <w:t>XXX</w:t>
                    </w:r>
                    <w:r>
                      <w:rPr>
                        <w:rFonts w:ascii="Times New Roman" w:hAnsi="Times New Roman"/>
                      </w:rPr>
                      <w:t>—</w:t>
                    </w:r>
                    <w:r>
                      <w:rPr>
                        <w:rFonts w:hint="eastAsia" w:ascii="黑体" w:hAnsi="黑体"/>
                        <w:lang w:eastAsia="zh-CN"/>
                      </w:rPr>
                      <w:t>XXXX</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673" w:hanging="315"/>
        <w:jc w:val="left"/>
      </w:pPr>
      <w:rPr>
        <w:rFonts w:hint="default" w:ascii="黑体" w:hAnsi="黑体" w:eastAsia="黑体" w:cs="黑体"/>
        <w:w w:val="100"/>
        <w:sz w:val="21"/>
        <w:szCs w:val="21"/>
        <w:lang w:val="en-US" w:eastAsia="en-US" w:bidi="en-US"/>
      </w:rPr>
    </w:lvl>
    <w:lvl w:ilvl="1" w:tentative="0">
      <w:start w:val="1"/>
      <w:numFmt w:val="decimal"/>
      <w:lvlText w:val="%1.%2"/>
      <w:lvlJc w:val="left"/>
      <w:pPr>
        <w:ind w:left="978" w:hanging="318"/>
        <w:jc w:val="left"/>
      </w:pPr>
      <w:rPr>
        <w:rFonts w:hint="default" w:ascii="黑体" w:hAnsi="黑体" w:eastAsia="黑体" w:cs="黑体"/>
        <w:w w:val="100"/>
        <w:sz w:val="19"/>
        <w:szCs w:val="19"/>
        <w:lang w:val="en-US" w:eastAsia="en-US" w:bidi="en-US"/>
      </w:rPr>
    </w:lvl>
    <w:lvl w:ilvl="2" w:tentative="0">
      <w:start w:val="1"/>
      <w:numFmt w:val="decimal"/>
      <w:lvlText w:val="%1.%2.%3"/>
      <w:lvlJc w:val="left"/>
      <w:pPr>
        <w:ind w:left="1093" w:hanging="735"/>
        <w:jc w:val="left"/>
      </w:pPr>
      <w:rPr>
        <w:rFonts w:hint="default" w:ascii="黑体" w:hAnsi="黑体" w:eastAsia="黑体" w:cs="黑体"/>
        <w:w w:val="100"/>
        <w:sz w:val="21"/>
        <w:szCs w:val="21"/>
        <w:lang w:val="en-US" w:eastAsia="en-US" w:bidi="en-US"/>
      </w:rPr>
    </w:lvl>
    <w:lvl w:ilvl="3" w:tentative="0">
      <w:start w:val="1"/>
      <w:numFmt w:val="decimal"/>
      <w:lvlText w:val="%1.%2.%3.%4"/>
      <w:lvlJc w:val="left"/>
      <w:pPr>
        <w:ind w:left="358" w:hanging="843"/>
        <w:jc w:val="left"/>
      </w:pPr>
      <w:rPr>
        <w:rFonts w:hint="default" w:ascii="黑体" w:hAnsi="黑体" w:eastAsia="黑体" w:cs="黑体"/>
        <w:spacing w:val="-3"/>
        <w:w w:val="100"/>
        <w:sz w:val="21"/>
        <w:szCs w:val="21"/>
        <w:lang w:val="en-US" w:eastAsia="en-US" w:bidi="en-US"/>
      </w:rPr>
    </w:lvl>
    <w:lvl w:ilvl="4" w:tentative="0">
      <w:start w:val="0"/>
      <w:numFmt w:val="bullet"/>
      <w:lvlText w:val="•"/>
      <w:lvlJc w:val="left"/>
      <w:pPr>
        <w:ind w:left="1200" w:hanging="843"/>
      </w:pPr>
      <w:rPr>
        <w:rFonts w:hint="default"/>
        <w:lang w:val="en-US" w:eastAsia="en-US" w:bidi="en-US"/>
      </w:rPr>
    </w:lvl>
    <w:lvl w:ilvl="5" w:tentative="0">
      <w:start w:val="0"/>
      <w:numFmt w:val="bullet"/>
      <w:lvlText w:val="•"/>
      <w:lvlJc w:val="left"/>
      <w:pPr>
        <w:ind w:left="2697" w:hanging="843"/>
      </w:pPr>
      <w:rPr>
        <w:rFonts w:hint="default"/>
        <w:lang w:val="en-US" w:eastAsia="en-US" w:bidi="en-US"/>
      </w:rPr>
    </w:lvl>
    <w:lvl w:ilvl="6" w:tentative="0">
      <w:start w:val="0"/>
      <w:numFmt w:val="bullet"/>
      <w:lvlText w:val="•"/>
      <w:lvlJc w:val="left"/>
      <w:pPr>
        <w:ind w:left="4195" w:hanging="843"/>
      </w:pPr>
      <w:rPr>
        <w:rFonts w:hint="default"/>
        <w:lang w:val="en-US" w:eastAsia="en-US" w:bidi="en-US"/>
      </w:rPr>
    </w:lvl>
    <w:lvl w:ilvl="7" w:tentative="0">
      <w:start w:val="0"/>
      <w:numFmt w:val="bullet"/>
      <w:lvlText w:val="•"/>
      <w:lvlJc w:val="left"/>
      <w:pPr>
        <w:ind w:left="5693" w:hanging="843"/>
      </w:pPr>
      <w:rPr>
        <w:rFonts w:hint="default"/>
        <w:lang w:val="en-US" w:eastAsia="en-US" w:bidi="en-US"/>
      </w:rPr>
    </w:lvl>
    <w:lvl w:ilvl="8" w:tentative="0">
      <w:start w:val="0"/>
      <w:numFmt w:val="bullet"/>
      <w:lvlText w:val="•"/>
      <w:lvlJc w:val="left"/>
      <w:pPr>
        <w:ind w:left="7190" w:hanging="84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F5"/>
    <w:rsid w:val="00053A17"/>
    <w:rsid w:val="002B038F"/>
    <w:rsid w:val="004451F5"/>
    <w:rsid w:val="006C19F8"/>
    <w:rsid w:val="00940791"/>
    <w:rsid w:val="00BF4396"/>
    <w:rsid w:val="01DF3AF6"/>
    <w:rsid w:val="031565EA"/>
    <w:rsid w:val="03724869"/>
    <w:rsid w:val="08D77648"/>
    <w:rsid w:val="0B80660C"/>
    <w:rsid w:val="126929BD"/>
    <w:rsid w:val="14BD6892"/>
    <w:rsid w:val="1AA76AC8"/>
    <w:rsid w:val="1EC507E2"/>
    <w:rsid w:val="204600D2"/>
    <w:rsid w:val="21A91D49"/>
    <w:rsid w:val="266A1568"/>
    <w:rsid w:val="26EB2911"/>
    <w:rsid w:val="278A4DF4"/>
    <w:rsid w:val="2A3F18AD"/>
    <w:rsid w:val="2ADD40B0"/>
    <w:rsid w:val="32BE1DB3"/>
    <w:rsid w:val="33DA75DA"/>
    <w:rsid w:val="3BEF4AE1"/>
    <w:rsid w:val="3CDF6D42"/>
    <w:rsid w:val="3F3C2FD1"/>
    <w:rsid w:val="3F631032"/>
    <w:rsid w:val="4F415F64"/>
    <w:rsid w:val="527E1B98"/>
    <w:rsid w:val="64014157"/>
    <w:rsid w:val="713973C3"/>
    <w:rsid w:val="799E5A02"/>
    <w:rsid w:val="79F93C08"/>
    <w:rsid w:val="7A11769B"/>
    <w:rsid w:val="7A712C6F"/>
    <w:rsid w:val="7A8A0002"/>
    <w:rsid w:val="7BAE0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qFormat/>
    <w:uiPriority w:val="1"/>
    <w:pPr>
      <w:spacing w:before="55"/>
      <w:ind w:right="112"/>
      <w:jc w:val="center"/>
      <w:outlineLvl w:val="0"/>
    </w:pPr>
    <w:rPr>
      <w:rFonts w:ascii="黑体" w:hAnsi="黑体" w:eastAsia="黑体" w:cs="黑体"/>
      <w:sz w:val="32"/>
      <w:szCs w:val="32"/>
    </w:rPr>
  </w:style>
  <w:style w:type="paragraph" w:styleId="3">
    <w:name w:val="heading 2"/>
    <w:basedOn w:val="1"/>
    <w:next w:val="1"/>
    <w:qFormat/>
    <w:uiPriority w:val="1"/>
    <w:pPr>
      <w:outlineLvl w:val="1"/>
    </w:pPr>
    <w:rPr>
      <w:rFonts w:ascii="Times New Roman" w:hAnsi="Times New Roman" w:eastAsia="Times New Roman" w:cs="Times New Roman"/>
      <w:sz w:val="28"/>
      <w:szCs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9"/>
    <w:qFormat/>
    <w:uiPriority w:val="0"/>
  </w:style>
  <w:style w:type="paragraph" w:styleId="5">
    <w:name w:val="Body Text"/>
    <w:basedOn w:val="1"/>
    <w:qFormat/>
    <w:uiPriority w:val="1"/>
    <w:rPr>
      <w:sz w:val="21"/>
      <w:szCs w:val="21"/>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0"/>
    <w:qFormat/>
    <w:uiPriority w:val="0"/>
    <w:rPr>
      <w:b/>
      <w:bCs/>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358" w:hanging="632"/>
    </w:pPr>
  </w:style>
  <w:style w:type="paragraph" w:customStyle="1" w:styleId="16">
    <w:name w:val="Table Paragraph"/>
    <w:basedOn w:val="1"/>
    <w:qFormat/>
    <w:uiPriority w:val="1"/>
  </w:style>
  <w:style w:type="paragraph" w:customStyle="1" w:styleId="17">
    <w:name w:val="Body text|1"/>
    <w:basedOn w:val="1"/>
    <w:qFormat/>
    <w:uiPriority w:val="0"/>
    <w:pPr>
      <w:spacing w:after="410"/>
    </w:pPr>
    <w:rPr>
      <w:sz w:val="52"/>
      <w:szCs w:val="52"/>
      <w:lang w:val="zh-TW" w:eastAsia="zh-TW" w:bidi="zh-TW"/>
    </w:rPr>
  </w:style>
  <w:style w:type="paragraph" w:customStyle="1" w:styleId="18">
    <w:name w:val="Revision"/>
    <w:hidden/>
    <w:semiHidden/>
    <w:qFormat/>
    <w:uiPriority w:val="99"/>
    <w:rPr>
      <w:rFonts w:ascii="宋体" w:hAnsi="宋体" w:eastAsia="宋体" w:cs="宋体"/>
      <w:sz w:val="22"/>
      <w:szCs w:val="22"/>
      <w:lang w:val="en-US" w:eastAsia="en-US" w:bidi="en-US"/>
    </w:rPr>
  </w:style>
  <w:style w:type="character" w:customStyle="1" w:styleId="19">
    <w:name w:val="批注文字 字符"/>
    <w:basedOn w:val="11"/>
    <w:link w:val="4"/>
    <w:qFormat/>
    <w:uiPriority w:val="0"/>
    <w:rPr>
      <w:rFonts w:ascii="宋体" w:hAnsi="宋体" w:eastAsia="宋体" w:cs="宋体"/>
      <w:sz w:val="22"/>
      <w:szCs w:val="22"/>
      <w:lang w:eastAsia="en-US" w:bidi="en-US"/>
    </w:rPr>
  </w:style>
  <w:style w:type="character" w:customStyle="1" w:styleId="20">
    <w:name w:val="批注主题 字符"/>
    <w:basedOn w:val="19"/>
    <w:link w:val="9"/>
    <w:qFormat/>
    <w:uiPriority w:val="0"/>
    <w:rPr>
      <w:rFonts w:ascii="宋体" w:hAnsi="宋体" w:eastAsia="宋体" w:cs="宋体"/>
      <w:b/>
      <w:bCs/>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366</Words>
  <Characters>2087</Characters>
  <Lines>17</Lines>
  <Paragraphs>4</Paragraphs>
  <TotalTime>20</TotalTime>
  <ScaleCrop>false</ScaleCrop>
  <LinksUpToDate>false</LinksUpToDate>
  <CharactersWithSpaces>2449</CharactersWithSpaces>
  <Application>WPS Office_11.8.2.12119_F1E327BC-269C-435d-A152-05C5408002CA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2022-05-10T06:04:00Z</dcterms:created>
  <dc:creator>CNIS</dc:creator>
  <cp:lastModifiedBy>...</cp:lastModifiedBy>
  <dcterms:modified xsi:type="dcterms:W3CDTF">2024-08-01T00:55:52Z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2010</vt:lpwstr>
  </property>
  <property fmtid="{D5CDD505-2E9C-101B-9397-08002B2CF9AE}" pid="4" name="LastSaved">
    <vt:filetime>2022-05-10T00:00:00Z</vt:filetime>
  </property>
  <property fmtid="{D5CDD505-2E9C-101B-9397-08002B2CF9AE}" pid="5" name="KSOProductBuildVer">
    <vt:lpwstr>2052-11.8.2.12119</vt:lpwstr>
  </property>
  <property fmtid="{D5CDD505-2E9C-101B-9397-08002B2CF9AE}" pid="6" name="ICV">
    <vt:lpwstr>21C0F0BB09C0443CBE582E6BF806D67D</vt:lpwstr>
  </property>
</Properties>
</file>