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1"/>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57401E">
        <w:tc>
          <w:tcPr>
            <w:tcW w:w="509" w:type="dxa"/>
          </w:tcPr>
          <w:p w:rsidR="0057401E" w:rsidRDefault="00A6018A">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57401E" w:rsidRDefault="00A6018A">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11.020</w:t>
            </w:r>
            <w:r>
              <w:rPr>
                <w:rFonts w:ascii="黑体" w:eastAsia="黑体" w:hAnsi="黑体"/>
                <w:sz w:val="21"/>
                <w:szCs w:val="21"/>
              </w:rPr>
              <w:t xml:space="preserve"> </w:t>
            </w:r>
            <w:r>
              <w:rPr>
                <w:rFonts w:ascii="黑体" w:eastAsia="黑体" w:hAnsi="黑体"/>
                <w:sz w:val="21"/>
                <w:szCs w:val="21"/>
              </w:rPr>
              <w:fldChar w:fldCharType="end"/>
            </w:r>
            <w:bookmarkEnd w:id="0"/>
          </w:p>
        </w:tc>
      </w:tr>
      <w:tr w:rsidR="0057401E">
        <w:tc>
          <w:tcPr>
            <w:tcW w:w="509" w:type="dxa"/>
          </w:tcPr>
          <w:p w:rsidR="0057401E" w:rsidRDefault="00A6018A">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57401E" w:rsidRDefault="00A6018A">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C 05</w:t>
            </w:r>
            <w:r>
              <w:rPr>
                <w:rFonts w:ascii="黑体" w:eastAsia="黑体" w:hAnsi="黑体"/>
                <w:sz w:val="21"/>
                <w:szCs w:val="21"/>
              </w:rPr>
              <w:fldChar w:fldCharType="end"/>
            </w:r>
            <w:bookmarkEnd w:id="1"/>
          </w:p>
        </w:tc>
      </w:tr>
    </w:tbl>
    <w:tbl>
      <w:tblPr>
        <w:tblStyle w:val="affff1"/>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57401E">
        <w:tc>
          <w:tcPr>
            <w:tcW w:w="6407" w:type="dxa"/>
          </w:tcPr>
          <w:p w:rsidR="0057401E" w:rsidRDefault="00A6018A" w:rsidP="00810232">
            <w:pPr>
              <w:pStyle w:val="affff8"/>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t>34</w:t>
            </w:r>
            <w:r>
              <w:fldChar w:fldCharType="end"/>
            </w:r>
            <w:bookmarkEnd w:id="3"/>
          </w:p>
        </w:tc>
      </w:tr>
    </w:tbl>
    <w:p w:rsidR="0057401E" w:rsidRDefault="00A6018A">
      <w:pPr>
        <w:pStyle w:val="affff9"/>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sidR="00810232">
        <w:rPr>
          <w:rFonts w:ascii="黑体" w:eastAsia="黑体" w:hint="eastAsia"/>
          <w:b w:val="0"/>
          <w:w w:val="100"/>
          <w:sz w:val="48"/>
        </w:rPr>
        <w:t>安徽省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57401E" w:rsidRDefault="00A6018A">
      <w:pPr>
        <w:pStyle w:val="afffffffffb"/>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lang w:val="fr-FR"/>
        </w:rPr>
        <w:t>XX/T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lang w:val="fr-FR"/>
        </w:rPr>
        <w:t>XXXX</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rsidR="0057401E" w:rsidRDefault="00A6018A">
      <w:pPr>
        <w:pStyle w:val="afffffffffc"/>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rsidR="0057401E" w:rsidRDefault="00A6018A">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57401E" w:rsidRDefault="0057401E">
      <w:pPr>
        <w:pStyle w:val="affff9"/>
        <w:framePr w:w="9639" w:h="6976" w:hRule="exact" w:hSpace="0" w:vSpace="0" w:wrap="around" w:hAnchor="page" w:y="6408"/>
        <w:jc w:val="center"/>
        <w:rPr>
          <w:rFonts w:ascii="黑体" w:eastAsia="黑体" w:hAnsi="黑体"/>
          <w:b w:val="0"/>
          <w:bCs w:val="0"/>
          <w:w w:val="100"/>
        </w:rPr>
      </w:pPr>
    </w:p>
    <w:p w:rsidR="0057401E" w:rsidRDefault="00A6018A">
      <w:pPr>
        <w:pStyle w:val="afffffffffd"/>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社会化医疗</w:t>
      </w:r>
      <w:r>
        <w:t>消毒供应服务规范</w:t>
      </w:r>
      <w:r>
        <w:fldChar w:fldCharType="end"/>
      </w:r>
      <w:bookmarkEnd w:id="9"/>
    </w:p>
    <w:p w:rsidR="0057401E" w:rsidRDefault="0057401E">
      <w:pPr>
        <w:framePr w:w="9639" w:h="6974" w:hRule="exact" w:wrap="around" w:vAnchor="page" w:hAnchor="page" w:x="1419" w:y="6408" w:anchorLock="1"/>
        <w:ind w:left="-1418"/>
      </w:pPr>
    </w:p>
    <w:p w:rsidR="0057401E" w:rsidRDefault="00A6018A">
      <w:pPr>
        <w:pStyle w:val="afffffff1"/>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w:t>
      </w:r>
      <w:r>
        <w:rPr>
          <w:rFonts w:eastAsia="黑体" w:hint="eastAsia"/>
          <w:szCs w:val="28"/>
        </w:rPr>
        <w:t>Specification of Service for Socialized Medical Sterile Supply</w:t>
      </w:r>
      <w:r>
        <w:rPr>
          <w:rFonts w:eastAsia="黑体" w:hint="eastAsia"/>
          <w:szCs w:val="28"/>
        </w:rPr>
        <w:t>）</w:t>
      </w:r>
      <w:r>
        <w:rPr>
          <w:rFonts w:eastAsia="黑体"/>
          <w:szCs w:val="28"/>
        </w:rPr>
        <w:fldChar w:fldCharType="end"/>
      </w:r>
      <w:bookmarkEnd w:id="10"/>
    </w:p>
    <w:p w:rsidR="0057401E" w:rsidRDefault="0057401E">
      <w:pPr>
        <w:framePr w:w="9639" w:h="6974" w:hRule="exact" w:wrap="around" w:vAnchor="page" w:hAnchor="page" w:x="1419" w:y="6408" w:anchorLock="1"/>
        <w:spacing w:line="760" w:lineRule="exact"/>
        <w:ind w:left="-1418"/>
      </w:pPr>
    </w:p>
    <w:p w:rsidR="0057401E" w:rsidRDefault="0057401E">
      <w:pPr>
        <w:pStyle w:val="afffffff1"/>
        <w:framePr w:w="9639" w:h="6974" w:hRule="exact" w:wrap="around" w:vAnchor="page" w:hAnchor="page" w:x="1419" w:y="6408" w:anchorLock="1"/>
        <w:textAlignment w:val="bottom"/>
        <w:rPr>
          <w:rFonts w:eastAsia="黑体"/>
          <w:szCs w:val="28"/>
        </w:rPr>
      </w:pPr>
    </w:p>
    <w:p w:rsidR="0057401E" w:rsidRDefault="00A6018A">
      <w:pPr>
        <w:pStyle w:val="afffffff1"/>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end"/>
      </w:r>
      <w:bookmarkEnd w:id="11"/>
    </w:p>
    <w:p w:rsidR="0057401E" w:rsidRDefault="00A6018A">
      <w:pPr>
        <w:pStyle w:val="afffffff1"/>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rsidR="0057401E" w:rsidRDefault="00A6018A">
      <w:pPr>
        <w:pStyle w:val="afffffff1"/>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end"/>
      </w:r>
      <w:bookmarkEnd w:id="13"/>
    </w:p>
    <w:p w:rsidR="0057401E" w:rsidRDefault="00A6018A">
      <w:pPr>
        <w:pStyle w:val="afffffffff9"/>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rsidR="0057401E" w:rsidRDefault="00A6018A">
      <w:pPr>
        <w:pStyle w:val="afffffffffa"/>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rsidR="0057401E" w:rsidRDefault="00A6018A">
      <w:pPr>
        <w:pStyle w:val="affffffff1"/>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安徽省市场监督管理局</w:t>
      </w:r>
      <w:r>
        <w:rPr>
          <w:rFonts w:hAnsi="黑体"/>
          <w:w w:val="100"/>
          <w:sz w:val="28"/>
        </w:rPr>
        <w:fldChar w:fldCharType="end"/>
      </w:r>
      <w:bookmarkEnd w:id="20"/>
      <w:r>
        <w:rPr>
          <w:rFonts w:ascii="Times New Roman"/>
          <w:w w:val="100"/>
          <w:sz w:val="28"/>
        </w:rPr>
        <w:t>  </w:t>
      </w:r>
      <w:r>
        <w:rPr>
          <w:rStyle w:val="afffffffffff2"/>
          <w:rFonts w:hAnsi="黑体" w:hint="eastAsia"/>
          <w:position w:val="0"/>
        </w:rPr>
        <w:t>发</w:t>
      </w:r>
      <w:r>
        <w:rPr>
          <w:rStyle w:val="afffffffffff2"/>
          <w:rFonts w:hAnsi="黑体" w:hint="eastAsia"/>
          <w:spacing w:val="0"/>
          <w:position w:val="0"/>
        </w:rPr>
        <w:t>布</w:t>
      </w:r>
    </w:p>
    <w:p w:rsidR="0057401E" w:rsidRDefault="00A6018A">
      <w:pPr>
        <w:rPr>
          <w:rFonts w:ascii="宋体" w:hAnsi="宋体"/>
          <w:sz w:val="28"/>
          <w:szCs w:val="28"/>
        </w:rPr>
        <w:sectPr w:rsidR="0057401E">
          <w:headerReference w:type="default" r:id="rId11"/>
          <w:footerReference w:type="even" r:id="rId12"/>
          <w:headerReference w:type="first" r:id="rId13"/>
          <w:footerReference w:type="first" r:id="rId14"/>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57401E" w:rsidRDefault="00A6018A">
      <w:pPr>
        <w:pStyle w:val="a6"/>
        <w:spacing w:after="468"/>
      </w:pPr>
      <w:bookmarkStart w:id="21" w:name="BookMark2"/>
      <w:r>
        <w:rPr>
          <w:spacing w:val="320"/>
        </w:rPr>
        <w:lastRenderedPageBreak/>
        <w:t>前</w:t>
      </w:r>
      <w:r>
        <w:t>言</w:t>
      </w:r>
    </w:p>
    <w:p w:rsidR="0057401E" w:rsidRDefault="00A6018A">
      <w:pPr>
        <w:pStyle w:val="affffe"/>
        <w:ind w:firstLine="420"/>
      </w:pPr>
      <w:r>
        <w:rPr>
          <w:rFonts w:hint="eastAsia"/>
        </w:rPr>
        <w:t>本文件按照GB/T 1.1—2020《标准化工作导则  第1部分：标准化文件的结构和起草规则》的规定起草。</w:t>
      </w:r>
    </w:p>
    <w:p w:rsidR="0057401E" w:rsidRDefault="00A6018A">
      <w:pPr>
        <w:pStyle w:val="affffe"/>
        <w:ind w:firstLine="420"/>
      </w:pPr>
      <w:r>
        <w:rPr>
          <w:rFonts w:hint="eastAsia"/>
        </w:rPr>
        <w:t>本文件由安徽省卫生健康委员会提出。</w:t>
      </w:r>
    </w:p>
    <w:p w:rsidR="0057401E" w:rsidRDefault="00A6018A">
      <w:pPr>
        <w:pStyle w:val="affffe"/>
        <w:ind w:firstLine="420"/>
      </w:pPr>
      <w:r>
        <w:rPr>
          <w:rFonts w:hint="eastAsia"/>
        </w:rPr>
        <w:t>本文件由安徽省卫生健康委员会归口。</w:t>
      </w:r>
    </w:p>
    <w:p w:rsidR="0057401E" w:rsidRDefault="00A6018A">
      <w:pPr>
        <w:pStyle w:val="affffe"/>
        <w:ind w:firstLine="420"/>
      </w:pPr>
      <w:r>
        <w:rPr>
          <w:rFonts w:hint="eastAsia"/>
        </w:rPr>
        <w:t>本文件第一起草单位：中国科学技术大学附属第一医院（安徽省立医院）。</w:t>
      </w:r>
    </w:p>
    <w:p w:rsidR="0057401E" w:rsidRDefault="00A6018A">
      <w:pPr>
        <w:pStyle w:val="affffe"/>
        <w:ind w:firstLine="420"/>
      </w:pPr>
      <w:r>
        <w:rPr>
          <w:rFonts w:hint="eastAsia"/>
        </w:rPr>
        <w:t>参与起草单位：合肥综合性国家科学中心数据空间研究院、安徽汇智信息技术有限公司、安徽医科大学第一附属医院、蚌埠医科大学第一附属医院、皖南医学院第一附属医院、安徽医科大学第二附属医院、六安市人民医院、黄山市人民医院、</w:t>
      </w:r>
      <w:proofErr w:type="gramStart"/>
      <w:r>
        <w:rPr>
          <w:rFonts w:hint="eastAsia"/>
        </w:rPr>
        <w:t>池州市</w:t>
      </w:r>
      <w:proofErr w:type="gramEnd"/>
      <w:r>
        <w:rPr>
          <w:rFonts w:hint="eastAsia"/>
        </w:rPr>
        <w:t>人民医院、安徽医科大学附属安庆第一人民医院、宿州市立医院、</w:t>
      </w:r>
      <w:r w:rsidR="002F4A7E">
        <w:rPr>
          <w:rFonts w:hint="eastAsia"/>
        </w:rPr>
        <w:t>阜阳市人民医院、</w:t>
      </w:r>
      <w:r>
        <w:rPr>
          <w:rFonts w:hint="eastAsia"/>
        </w:rPr>
        <w:t>亳州市中医院、利辛县人民医院。</w:t>
      </w:r>
    </w:p>
    <w:p w:rsidR="0057401E" w:rsidRDefault="00A6018A">
      <w:pPr>
        <w:pStyle w:val="affffe"/>
        <w:ind w:firstLine="420"/>
        <w:sectPr w:rsidR="0057401E">
          <w:headerReference w:type="even" r:id="rId15"/>
          <w:headerReference w:type="default" r:id="rId16"/>
          <w:footerReference w:type="default" r:id="rId17"/>
          <w:pgSz w:w="11906" w:h="16838"/>
          <w:pgMar w:top="1928" w:right="1134" w:bottom="1134" w:left="1134" w:header="1418" w:footer="1134" w:gutter="284"/>
          <w:pgNumType w:fmt="upperRoman" w:start="1"/>
          <w:cols w:space="425"/>
          <w:formProt w:val="0"/>
          <w:docGrid w:type="lines" w:linePitch="312"/>
        </w:sectPr>
      </w:pPr>
      <w:r>
        <w:rPr>
          <w:rFonts w:hint="eastAsia"/>
        </w:rPr>
        <w:t>本文件主要起草人：徐瑞芸、邓琰、乔秀芹、张树菊、魏敏、</w:t>
      </w:r>
      <w:r w:rsidR="00E472E5">
        <w:rPr>
          <w:rFonts w:hint="eastAsia"/>
        </w:rPr>
        <w:t>马韵洁、</w:t>
      </w:r>
      <w:r>
        <w:rPr>
          <w:rFonts w:hint="eastAsia"/>
        </w:rPr>
        <w:t>王佐成、秦寒枝、胡少华、穆燕、陈玉俊、沙茹、陈付华、杨梅、戴海凤、祖华燕、</w:t>
      </w:r>
      <w:r w:rsidR="003A6BC9">
        <w:rPr>
          <w:rFonts w:hint="eastAsia"/>
        </w:rPr>
        <w:t>杨娟娟、</w:t>
      </w:r>
      <w:r>
        <w:rPr>
          <w:rFonts w:hint="eastAsia"/>
        </w:rPr>
        <w:t>朱瑞、童斌、王光辉、张泉、夏云、吴晴晴、程兰、凌艳、程金燕、沈晓婷、陈义伟、陈珊、汤倩倩、刘秀玲、吕凌洁、汪慧芳、石洁、谢芳、张琴、赵洁、</w:t>
      </w:r>
      <w:proofErr w:type="gramStart"/>
      <w:r w:rsidR="00E472E5">
        <w:rPr>
          <w:rFonts w:hint="eastAsia"/>
        </w:rPr>
        <w:t>偶德俊</w:t>
      </w:r>
      <w:proofErr w:type="gramEnd"/>
      <w:r w:rsidR="00E472E5">
        <w:rPr>
          <w:rFonts w:hint="eastAsia"/>
        </w:rPr>
        <w:t>、金龙</w:t>
      </w:r>
      <w:r w:rsidR="00E472E5">
        <w:rPr>
          <w:rFonts w:hint="eastAsia"/>
        </w:rPr>
        <w:t>、朱倩、张旭东、江超</w:t>
      </w:r>
      <w:bookmarkStart w:id="22" w:name="_GoBack"/>
      <w:bookmarkEnd w:id="22"/>
      <w:r>
        <w:rPr>
          <w:rFonts w:hint="eastAsia"/>
        </w:rPr>
        <w:t>。</w:t>
      </w:r>
    </w:p>
    <w:p w:rsidR="0057401E" w:rsidRDefault="0057401E">
      <w:pPr>
        <w:spacing w:line="20" w:lineRule="exact"/>
        <w:jc w:val="center"/>
        <w:rPr>
          <w:rFonts w:ascii="黑体" w:eastAsia="黑体" w:hAnsi="黑体"/>
          <w:sz w:val="32"/>
          <w:szCs w:val="32"/>
        </w:rPr>
      </w:pPr>
      <w:bookmarkStart w:id="23" w:name="BookMark4"/>
      <w:bookmarkEnd w:id="21"/>
    </w:p>
    <w:p w:rsidR="0057401E" w:rsidRDefault="0057401E">
      <w:pPr>
        <w:spacing w:line="20" w:lineRule="exact"/>
        <w:jc w:val="center"/>
        <w:rPr>
          <w:rFonts w:ascii="黑体" w:eastAsia="黑体" w:hAnsi="黑体"/>
          <w:sz w:val="32"/>
          <w:szCs w:val="32"/>
        </w:rPr>
      </w:pPr>
    </w:p>
    <w:bookmarkStart w:id="24" w:name="NEW_STAND_NAME" w:displacedByCustomXml="next"/>
    <w:sdt>
      <w:sdtPr>
        <w:tag w:val="NEW_STAND_NAME"/>
        <w:id w:val="595910757"/>
        <w:lock w:val="sdtLocked"/>
        <w:placeholder>
          <w:docPart w:val="5C7EB5A90C504508BF3E1AC8BB9670D4"/>
        </w:placeholder>
      </w:sdtPr>
      <w:sdtEndPr/>
      <w:sdtContent>
        <w:p w:rsidR="0057401E" w:rsidRDefault="00A6018A">
          <w:pPr>
            <w:pStyle w:val="afffffffff1"/>
            <w:spacing w:beforeLines="1" w:before="3" w:afterLines="220" w:after="686"/>
          </w:pPr>
          <w:r>
            <w:rPr>
              <w:rFonts w:hint="eastAsia"/>
            </w:rPr>
            <w:t>社会化医疗消毒供应服务规范</w:t>
          </w:r>
        </w:p>
      </w:sdtContent>
    </w:sdt>
    <w:p w:rsidR="0057401E" w:rsidRDefault="00A6018A">
      <w:pPr>
        <w:pStyle w:val="affc"/>
        <w:spacing w:before="312" w:after="312"/>
      </w:pPr>
      <w:bookmarkStart w:id="25" w:name="_Toc26986530"/>
      <w:bookmarkStart w:id="26" w:name="_Toc17233325"/>
      <w:bookmarkStart w:id="27" w:name="_Toc97191423"/>
      <w:bookmarkStart w:id="28" w:name="_Toc24884211"/>
      <w:bookmarkStart w:id="29" w:name="_Toc26648465"/>
      <w:bookmarkStart w:id="30" w:name="_Toc26718930"/>
      <w:bookmarkStart w:id="31" w:name="_Toc26986771"/>
      <w:bookmarkStart w:id="32" w:name="_Toc17233333"/>
      <w:bookmarkStart w:id="33" w:name="_Toc24884218"/>
      <w:bookmarkEnd w:id="24"/>
      <w:r>
        <w:rPr>
          <w:rFonts w:hint="eastAsia"/>
        </w:rPr>
        <w:t>范围</w:t>
      </w:r>
      <w:bookmarkEnd w:id="25"/>
      <w:bookmarkEnd w:id="26"/>
      <w:bookmarkEnd w:id="27"/>
      <w:bookmarkEnd w:id="28"/>
      <w:bookmarkEnd w:id="29"/>
      <w:bookmarkEnd w:id="30"/>
      <w:bookmarkEnd w:id="31"/>
      <w:bookmarkEnd w:id="32"/>
      <w:bookmarkEnd w:id="33"/>
    </w:p>
    <w:p w:rsidR="0057401E" w:rsidRDefault="00A6018A">
      <w:pPr>
        <w:pStyle w:val="affffe"/>
        <w:ind w:firstLine="420"/>
      </w:pPr>
      <w:bookmarkStart w:id="34" w:name="_Toc24884219"/>
      <w:bookmarkStart w:id="35" w:name="_Toc17233326"/>
      <w:bookmarkStart w:id="36" w:name="_Toc24884212"/>
      <w:bookmarkStart w:id="37" w:name="_Toc17233334"/>
      <w:bookmarkStart w:id="38" w:name="_Toc26648466"/>
      <w:r>
        <w:rPr>
          <w:rFonts w:hint="eastAsia"/>
        </w:rPr>
        <w:t>本文件规定了社会化医疗消毒供应服务基本要求、服务要求、追溯管理系统、监督与管理等。</w:t>
      </w:r>
    </w:p>
    <w:p w:rsidR="0057401E" w:rsidRDefault="00A6018A">
      <w:pPr>
        <w:pStyle w:val="affffe"/>
        <w:ind w:firstLine="420"/>
      </w:pPr>
      <w:r>
        <w:rPr>
          <w:rFonts w:hint="eastAsia"/>
        </w:rPr>
        <w:t>本文件适用于为非本医疗机构提供医疗消毒供应服务的医院消毒供应中心和第三方消毒服务机构（医疗消毒供应中心）。</w:t>
      </w:r>
    </w:p>
    <w:p w:rsidR="0057401E" w:rsidRDefault="00A6018A">
      <w:pPr>
        <w:pStyle w:val="affc"/>
        <w:spacing w:before="312" w:after="312"/>
      </w:pPr>
      <w:bookmarkStart w:id="39" w:name="_Toc26986531"/>
      <w:bookmarkStart w:id="40" w:name="_Toc26986772"/>
      <w:bookmarkStart w:id="41" w:name="_Toc26718931"/>
      <w:bookmarkStart w:id="42" w:name="_Toc97191424"/>
      <w:r>
        <w:rPr>
          <w:rFonts w:hint="eastAsia"/>
        </w:rPr>
        <w:t>规范性引用文件</w:t>
      </w:r>
      <w:bookmarkEnd w:id="34"/>
      <w:bookmarkEnd w:id="35"/>
      <w:bookmarkEnd w:id="36"/>
      <w:bookmarkEnd w:id="37"/>
      <w:bookmarkEnd w:id="38"/>
      <w:bookmarkEnd w:id="39"/>
      <w:bookmarkEnd w:id="40"/>
      <w:bookmarkEnd w:id="41"/>
      <w:bookmarkEnd w:id="42"/>
    </w:p>
    <w:sdt>
      <w:sdtPr>
        <w:rPr>
          <w:rFonts w:hint="eastAsia"/>
        </w:rPr>
        <w:id w:val="715848253"/>
        <w:placeholder>
          <w:docPart w:val="6F5EE076E93B433CA8280252331B88E3"/>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57401E" w:rsidRDefault="00A6018A">
          <w:pPr>
            <w:pStyle w:val="affffe"/>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57401E" w:rsidRDefault="00A6018A">
      <w:pPr>
        <w:pStyle w:val="affffe"/>
        <w:ind w:firstLine="420"/>
      </w:pPr>
      <w:r>
        <w:rPr>
          <w:rFonts w:hint="eastAsia"/>
        </w:rPr>
        <w:t>W</w:t>
      </w:r>
      <w:r>
        <w:t>S 310.1</w:t>
      </w:r>
      <w:r>
        <w:rPr>
          <w:rFonts w:hint="eastAsia"/>
        </w:rPr>
        <w:t xml:space="preserve">  医院消毒供应中心 第1部分：管理规范</w:t>
      </w:r>
    </w:p>
    <w:p w:rsidR="0057401E" w:rsidRDefault="00A6018A">
      <w:pPr>
        <w:pStyle w:val="affffe"/>
        <w:ind w:firstLine="420"/>
      </w:pPr>
      <w:r>
        <w:rPr>
          <w:rFonts w:hint="eastAsia"/>
        </w:rPr>
        <w:t>W</w:t>
      </w:r>
      <w:r>
        <w:t>S 310.2</w:t>
      </w:r>
      <w:r>
        <w:rPr>
          <w:rFonts w:hint="eastAsia"/>
        </w:rPr>
        <w:t xml:space="preserve">  医院消毒供应中心 第2部分：清洗消毒及灭菌技术操作规范</w:t>
      </w:r>
    </w:p>
    <w:p w:rsidR="0057401E" w:rsidRDefault="00A6018A">
      <w:pPr>
        <w:pStyle w:val="affffe"/>
        <w:ind w:firstLine="420"/>
      </w:pPr>
      <w:r>
        <w:rPr>
          <w:rFonts w:hint="eastAsia"/>
        </w:rPr>
        <w:t>W</w:t>
      </w:r>
      <w:r>
        <w:t>S 310.3</w:t>
      </w:r>
      <w:r>
        <w:rPr>
          <w:rFonts w:hint="eastAsia"/>
        </w:rPr>
        <w:t xml:space="preserve">  医院消毒供应中心 第3部分：清洗消毒及灭菌效果监测标准</w:t>
      </w:r>
    </w:p>
    <w:p w:rsidR="0057401E" w:rsidRDefault="00A6018A">
      <w:pPr>
        <w:pStyle w:val="affffe"/>
        <w:ind w:firstLine="420"/>
      </w:pPr>
      <w:r>
        <w:rPr>
          <w:rFonts w:hint="eastAsia"/>
        </w:rPr>
        <w:t>WS/T 367  医疗机构消毒技术规范</w:t>
      </w:r>
    </w:p>
    <w:p w:rsidR="0057401E" w:rsidRDefault="00A6018A">
      <w:pPr>
        <w:pStyle w:val="affffe"/>
        <w:ind w:firstLine="420"/>
        <w:rPr>
          <w:color w:val="FF0000"/>
        </w:rPr>
      </w:pPr>
      <w:r>
        <w:rPr>
          <w:rFonts w:hint="eastAsia"/>
        </w:rPr>
        <w:t>WS/T 311  医院隔离技术标准</w:t>
      </w:r>
    </w:p>
    <w:p w:rsidR="0057401E" w:rsidRDefault="00A6018A">
      <w:pPr>
        <w:pStyle w:val="affffe"/>
        <w:ind w:firstLine="420"/>
        <w:rPr>
          <w:color w:val="FF0000"/>
        </w:rPr>
      </w:pPr>
      <w:r>
        <w:rPr>
          <w:rFonts w:hint="eastAsia"/>
        </w:rPr>
        <w:t>WS/T 313  医务人员</w:t>
      </w:r>
      <w:proofErr w:type="gramStart"/>
      <w:r>
        <w:rPr>
          <w:rFonts w:hint="eastAsia"/>
        </w:rPr>
        <w:t>手卫生</w:t>
      </w:r>
      <w:proofErr w:type="gramEnd"/>
      <w:r>
        <w:rPr>
          <w:rFonts w:hint="eastAsia"/>
        </w:rPr>
        <w:t>规范</w:t>
      </w:r>
    </w:p>
    <w:p w:rsidR="0057401E" w:rsidRDefault="00A6018A">
      <w:pPr>
        <w:pStyle w:val="affffe"/>
        <w:ind w:firstLine="420"/>
      </w:pPr>
      <w:r>
        <w:rPr>
          <w:rFonts w:hint="eastAsia"/>
        </w:rPr>
        <w:t>WS/T 512  医疗机构环境表面清洁与消毒管理规范</w:t>
      </w:r>
    </w:p>
    <w:p w:rsidR="0057401E" w:rsidRDefault="00A6018A">
      <w:pPr>
        <w:pStyle w:val="affffe"/>
        <w:ind w:firstLine="420"/>
      </w:pPr>
      <w:r>
        <w:rPr>
          <w:rFonts w:hint="eastAsia"/>
        </w:rPr>
        <w:t>WS/T 508  医院医用织物洗涤消毒技术规范</w:t>
      </w:r>
    </w:p>
    <w:p w:rsidR="0057401E" w:rsidRDefault="00A6018A">
      <w:pPr>
        <w:pStyle w:val="affffe"/>
        <w:ind w:firstLine="420"/>
        <w:rPr>
          <w:color w:val="FF0000"/>
        </w:rPr>
      </w:pPr>
      <w:r>
        <w:rPr>
          <w:rFonts w:hint="eastAsia"/>
        </w:rPr>
        <w:t>YY/T 0698 最终灭菌医疗器械包装材料</w:t>
      </w:r>
    </w:p>
    <w:p w:rsidR="0057401E" w:rsidRDefault="00A6018A">
      <w:pPr>
        <w:pStyle w:val="affffe"/>
        <w:ind w:firstLine="420"/>
      </w:pPr>
      <w:r>
        <w:rPr>
          <w:rFonts w:hint="eastAsia"/>
        </w:rPr>
        <w:t>GB 5749</w:t>
      </w:r>
      <w:r>
        <w:t xml:space="preserve">   </w:t>
      </w:r>
      <w:r>
        <w:rPr>
          <w:rFonts w:hint="eastAsia"/>
        </w:rPr>
        <w:t>生活饮用水卫生标准</w:t>
      </w:r>
    </w:p>
    <w:p w:rsidR="0057401E" w:rsidRDefault="00A6018A">
      <w:pPr>
        <w:pStyle w:val="affffe"/>
        <w:ind w:firstLine="420"/>
        <w:rPr>
          <w:color w:val="FF0000"/>
        </w:rPr>
      </w:pPr>
      <w:r>
        <w:rPr>
          <w:rFonts w:hint="eastAsia"/>
        </w:rPr>
        <w:t>GB 18466</w:t>
      </w:r>
      <w:r>
        <w:t xml:space="preserve">  </w:t>
      </w:r>
      <w:r>
        <w:rPr>
          <w:rFonts w:hint="eastAsia"/>
        </w:rPr>
        <w:t>医疗机构水污染物排放标准</w:t>
      </w:r>
    </w:p>
    <w:p w:rsidR="0057401E" w:rsidRDefault="00A6018A">
      <w:pPr>
        <w:pStyle w:val="affffe"/>
        <w:ind w:firstLine="420"/>
      </w:pPr>
      <w:r>
        <w:t xml:space="preserve">GB 15982  </w:t>
      </w:r>
      <w:r>
        <w:rPr>
          <w:rFonts w:hint="eastAsia"/>
        </w:rPr>
        <w:t>医院消毒卫生标准</w:t>
      </w:r>
    </w:p>
    <w:p w:rsidR="0057401E" w:rsidRDefault="00A6018A">
      <w:pPr>
        <w:pStyle w:val="affffe"/>
        <w:ind w:firstLine="420"/>
      </w:pPr>
      <w:r>
        <w:rPr>
          <w:rFonts w:hint="eastAsia"/>
        </w:rPr>
        <w:t>T/CAME 23-2020 区域消毒供应中心配送管理</w:t>
      </w:r>
    </w:p>
    <w:p w:rsidR="0057401E" w:rsidRDefault="00A6018A">
      <w:pPr>
        <w:pStyle w:val="affffe"/>
        <w:ind w:firstLine="420"/>
        <w:rPr>
          <w:color w:val="0000FF"/>
        </w:rPr>
      </w:pPr>
      <w:r>
        <w:rPr>
          <w:rFonts w:hint="eastAsia"/>
        </w:rPr>
        <w:t>医疗消毒供应中心管理规范（试行）[国卫</w:t>
      </w:r>
      <w:proofErr w:type="gramStart"/>
      <w:r>
        <w:rPr>
          <w:rFonts w:hint="eastAsia"/>
        </w:rPr>
        <w:t>医</w:t>
      </w:r>
      <w:proofErr w:type="gramEnd"/>
      <w:r>
        <w:rPr>
          <w:rFonts w:hint="eastAsia"/>
        </w:rPr>
        <w:t>发（2018）11号]</w:t>
      </w:r>
    </w:p>
    <w:p w:rsidR="0057401E" w:rsidRDefault="00A6018A">
      <w:pPr>
        <w:pStyle w:val="affffe"/>
        <w:ind w:firstLine="420"/>
      </w:pPr>
      <w:r>
        <w:rPr>
          <w:rFonts w:hint="eastAsia"/>
        </w:rPr>
        <w:t>医疗消毒供应中心基本标准（试行）[国卫</w:t>
      </w:r>
      <w:proofErr w:type="gramStart"/>
      <w:r>
        <w:rPr>
          <w:rFonts w:hint="eastAsia"/>
        </w:rPr>
        <w:t>医</w:t>
      </w:r>
      <w:proofErr w:type="gramEnd"/>
      <w:r>
        <w:rPr>
          <w:rFonts w:hint="eastAsia"/>
        </w:rPr>
        <w:t>发（2018）11号]</w:t>
      </w:r>
    </w:p>
    <w:p w:rsidR="0057401E" w:rsidRDefault="00A6018A">
      <w:pPr>
        <w:pStyle w:val="affffe"/>
        <w:ind w:firstLine="420"/>
      </w:pPr>
      <w:r>
        <w:rPr>
          <w:rFonts w:hint="eastAsia"/>
        </w:rPr>
        <w:t>医疗废物管理条例 （国务院令 第380号）</w:t>
      </w:r>
    </w:p>
    <w:p w:rsidR="008079B0" w:rsidRDefault="008079B0">
      <w:pPr>
        <w:pStyle w:val="affffe"/>
        <w:ind w:firstLine="420"/>
        <w:rPr>
          <w:color w:val="0000FF"/>
        </w:rPr>
      </w:pPr>
      <w:r>
        <w:rPr>
          <w:rFonts w:hint="eastAsia"/>
        </w:rPr>
        <w:t>医院消毒供应中心实用指南</w:t>
      </w:r>
    </w:p>
    <w:p w:rsidR="0057401E" w:rsidRDefault="00A6018A">
      <w:pPr>
        <w:pStyle w:val="affc"/>
        <w:spacing w:before="312" w:after="312"/>
      </w:pPr>
      <w:bookmarkStart w:id="43" w:name="_Toc97191425"/>
      <w:r>
        <w:rPr>
          <w:rFonts w:hint="eastAsia"/>
          <w:szCs w:val="21"/>
        </w:rPr>
        <w:t>术语和定义</w:t>
      </w:r>
      <w:bookmarkEnd w:id="43"/>
    </w:p>
    <w:bookmarkStart w:id="44" w:name="_Toc26986532" w:displacedByCustomXml="next"/>
    <w:bookmarkEnd w:id="44" w:displacedByCustomXml="next"/>
    <w:sdt>
      <w:sdtPr>
        <w:rPr>
          <w:rFonts w:hint="eastAsia"/>
        </w:rPr>
        <w:id w:val="-1909835108"/>
        <w:placeholder>
          <w:docPart w:val="ED0D43B536E94C5F9E6B940E7176C2E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57401E" w:rsidRDefault="00A6018A">
          <w:pPr>
            <w:pStyle w:val="affffe"/>
            <w:ind w:firstLine="420"/>
          </w:pPr>
          <w:r>
            <w:rPr>
              <w:rFonts w:hint="eastAsia"/>
            </w:rPr>
            <w:t>WS 310.1、 WS 310.2、 WS 310.3界定的以及下列术语和定义适用于本文件。</w:t>
          </w:r>
        </w:p>
      </w:sdtContent>
    </w:sdt>
    <w:p w:rsidR="0057401E" w:rsidRDefault="00A6018A">
      <w:pPr>
        <w:pStyle w:val="affffe"/>
        <w:ind w:firstLineChars="0" w:firstLine="0"/>
      </w:pPr>
      <w:r>
        <w:rPr>
          <w:rFonts w:hint="eastAsia"/>
        </w:rPr>
        <w:t>3.1</w:t>
      </w:r>
    </w:p>
    <w:p w:rsidR="0057401E" w:rsidRDefault="00A6018A">
      <w:pPr>
        <w:pStyle w:val="affffe"/>
        <w:ind w:firstLine="420"/>
        <w:rPr>
          <w:color w:val="FF0000"/>
        </w:rPr>
      </w:pPr>
      <w:r>
        <w:rPr>
          <w:rFonts w:ascii="黑体" w:eastAsia="黑体" w:hAnsi="黑体" w:hint="eastAsia"/>
        </w:rPr>
        <w:t>社会化医疗消毒供应</w:t>
      </w:r>
    </w:p>
    <w:p w:rsidR="0057401E" w:rsidRDefault="00A6018A">
      <w:pPr>
        <w:pStyle w:val="affffe"/>
        <w:ind w:firstLine="420"/>
        <w:rPr>
          <w:rFonts w:ascii="黑体" w:eastAsia="黑体" w:hAnsi="黑体"/>
        </w:rPr>
      </w:pPr>
      <w:r>
        <w:rPr>
          <w:rFonts w:hint="eastAsia"/>
        </w:rPr>
        <w:t>为其他医疗机构或医疗器械供应商提供可重复使用诊疗器械、器具和物品清洗、消毒、灭菌以及无菌物品供应的服务模式。</w:t>
      </w:r>
      <w:r>
        <w:rPr>
          <w:rFonts w:ascii="黑体" w:eastAsia="黑体" w:hAnsi="黑体"/>
        </w:rPr>
        <w:br/>
      </w:r>
      <w:r>
        <w:rPr>
          <w:rFonts w:ascii="黑体" w:eastAsia="黑体" w:hAnsi="黑体" w:hint="eastAsia"/>
        </w:rPr>
        <w:t>3.2</w:t>
      </w:r>
    </w:p>
    <w:p w:rsidR="0057401E" w:rsidRDefault="00A6018A">
      <w:pPr>
        <w:pStyle w:val="affffe"/>
        <w:ind w:firstLine="420"/>
        <w:rPr>
          <w:rFonts w:ascii="黑体" w:eastAsia="黑体" w:hAnsi="黑体"/>
          <w:highlight w:val="yellow"/>
        </w:rPr>
      </w:pPr>
      <w:r>
        <w:rPr>
          <w:rFonts w:ascii="黑体" w:eastAsia="黑体" w:hAnsi="黑体" w:hint="eastAsia"/>
        </w:rPr>
        <w:t>医疗消毒服务机构</w:t>
      </w:r>
    </w:p>
    <w:p w:rsidR="0057401E" w:rsidRDefault="00A6018A">
      <w:pPr>
        <w:pStyle w:val="affffe"/>
        <w:ind w:firstLine="420"/>
      </w:pPr>
      <w:r>
        <w:rPr>
          <w:rFonts w:hint="eastAsia"/>
        </w:rPr>
        <w:lastRenderedPageBreak/>
        <w:t>为其他医疗机构或医疗器械供应商提供可重复使用诊疗器械、器具和物品清洗、消毒、灭菌以及无菌物品供应的机构，包括医院消毒供应中心和医疗消毒供应中心。</w:t>
      </w:r>
    </w:p>
    <w:p w:rsidR="0057401E" w:rsidRDefault="00A6018A">
      <w:pPr>
        <w:pStyle w:val="affffffffffd"/>
        <w:numPr>
          <w:ilvl w:val="0"/>
          <w:numId w:val="0"/>
        </w:numPr>
        <w:ind w:left="420" w:hangingChars="200" w:hanging="420"/>
        <w:rPr>
          <w:color w:val="FF0000"/>
        </w:rPr>
      </w:pPr>
      <w:r>
        <w:rPr>
          <w:rFonts w:ascii="黑体" w:eastAsia="黑体" w:hAnsi="黑体" w:hint="eastAsia"/>
        </w:rPr>
        <w:t>3.3</w:t>
      </w:r>
      <w:r>
        <w:rPr>
          <w:rFonts w:ascii="黑体" w:eastAsia="黑体" w:hAnsi="黑体"/>
        </w:rPr>
        <w:br/>
      </w:r>
      <w:r>
        <w:rPr>
          <w:rFonts w:ascii="黑体" w:eastAsia="黑体" w:hAnsi="黑体" w:hint="eastAsia"/>
        </w:rPr>
        <w:t xml:space="preserve">医院消毒供应中心 </w:t>
      </w:r>
    </w:p>
    <w:p w:rsidR="0057401E" w:rsidRDefault="00A6018A">
      <w:pPr>
        <w:pStyle w:val="affffe"/>
        <w:ind w:firstLine="420"/>
      </w:pPr>
      <w:r>
        <w:rPr>
          <w:rFonts w:hint="eastAsia"/>
        </w:rPr>
        <w:t>医院内承担可重复使用诊疗器械、器具和物品清洗、消毒、灭菌以及无菌物品供应的部门。</w:t>
      </w:r>
    </w:p>
    <w:p w:rsidR="0057401E" w:rsidRDefault="00A6018A">
      <w:pPr>
        <w:pStyle w:val="affffffffffd"/>
        <w:numPr>
          <w:ilvl w:val="0"/>
          <w:numId w:val="0"/>
        </w:numPr>
        <w:ind w:left="420" w:hangingChars="200" w:hanging="420"/>
        <w:rPr>
          <w:rFonts w:ascii="黑体" w:eastAsia="黑体" w:hAnsi="黑体"/>
          <w:color w:val="FF0000"/>
        </w:rPr>
      </w:pPr>
      <w:r>
        <w:rPr>
          <w:rFonts w:ascii="黑体" w:eastAsia="黑体" w:hAnsi="黑体" w:hint="eastAsia"/>
        </w:rPr>
        <w:t>3.4</w:t>
      </w:r>
      <w:r>
        <w:rPr>
          <w:rFonts w:ascii="黑体" w:eastAsia="黑体" w:hAnsi="黑体"/>
        </w:rPr>
        <w:br/>
      </w:r>
      <w:r>
        <w:rPr>
          <w:rFonts w:ascii="黑体" w:eastAsia="黑体" w:hAnsi="黑体" w:hint="eastAsia"/>
        </w:rPr>
        <w:t>医疗消毒供应中心</w:t>
      </w:r>
    </w:p>
    <w:p w:rsidR="0057401E" w:rsidRDefault="00A6018A">
      <w:pPr>
        <w:pStyle w:val="affffe"/>
        <w:ind w:firstLine="420"/>
      </w:pPr>
      <w:r>
        <w:rPr>
          <w:rFonts w:hint="eastAsia"/>
        </w:rPr>
        <w:t>承担可重复使用的诊疗器械、器具、</w:t>
      </w:r>
      <w:proofErr w:type="gramStart"/>
      <w:r>
        <w:rPr>
          <w:rFonts w:hint="eastAsia"/>
        </w:rPr>
        <w:t>含手术</w:t>
      </w:r>
      <w:proofErr w:type="gramEnd"/>
      <w:r>
        <w:rPr>
          <w:rFonts w:hint="eastAsia"/>
        </w:rPr>
        <w:t>敷料等物品清洗、消毒、灭菌及无菌物品供应的独立医疗机构，不包括医疗机构内部设置的消毒供应中心、消毒供应室和面向医疗器材生产经营企业的消毒供应机构。</w:t>
      </w:r>
    </w:p>
    <w:p w:rsidR="0057401E" w:rsidRDefault="00A6018A">
      <w:pPr>
        <w:pStyle w:val="affc"/>
        <w:spacing w:before="312" w:after="312"/>
      </w:pPr>
      <w:r>
        <w:rPr>
          <w:rFonts w:hint="eastAsia"/>
        </w:rPr>
        <w:t>基本要求</w:t>
      </w:r>
    </w:p>
    <w:p w:rsidR="0057401E" w:rsidRPr="00B24816" w:rsidRDefault="00A6018A">
      <w:pPr>
        <w:pStyle w:val="affffffffa"/>
        <w:numPr>
          <w:ilvl w:val="1"/>
          <w:numId w:val="32"/>
        </w:numPr>
        <w:rPr>
          <w:rFonts w:ascii="黑体" w:eastAsia="黑体" w:hAnsi="黑体"/>
        </w:rPr>
      </w:pPr>
      <w:r w:rsidRPr="00B24816">
        <w:rPr>
          <w:rFonts w:ascii="黑体" w:eastAsia="黑体" w:hAnsi="黑体" w:hint="eastAsia"/>
        </w:rPr>
        <w:t>管理要求</w:t>
      </w:r>
    </w:p>
    <w:p w:rsidR="0057401E" w:rsidRDefault="00A6018A">
      <w:pPr>
        <w:pStyle w:val="affffffffa"/>
        <w:numPr>
          <w:ilvl w:val="0"/>
          <w:numId w:val="0"/>
        </w:numPr>
        <w:ind w:left="360"/>
      </w:pPr>
      <w:r>
        <w:rPr>
          <w:rFonts w:hint="eastAsia"/>
        </w:rPr>
        <w:t>4.1</w:t>
      </w:r>
      <w:r>
        <w:rPr>
          <w:rFonts w:hint="eastAsia"/>
          <w:color w:val="0000FF"/>
        </w:rPr>
        <w:t>.</w:t>
      </w:r>
      <w:r>
        <w:rPr>
          <w:rFonts w:hint="eastAsia"/>
        </w:rPr>
        <w:t>1医院消毒供应中心的建设与管理应符合W</w:t>
      </w:r>
      <w:r>
        <w:t>S 310.1</w:t>
      </w:r>
      <w:r>
        <w:rPr>
          <w:rFonts w:hint="eastAsia"/>
        </w:rPr>
        <w:t>的要求，清洗消毒及灭菌技术操作规范应符合W</w:t>
      </w:r>
      <w:r>
        <w:t>S 310.2</w:t>
      </w:r>
      <w:r>
        <w:rPr>
          <w:rFonts w:hint="eastAsia"/>
        </w:rPr>
        <w:t>的要求，清洗消毒及灭菌效果监测标准应符合W</w:t>
      </w:r>
      <w:r>
        <w:t>S 310.3</w:t>
      </w:r>
      <w:r>
        <w:rPr>
          <w:rFonts w:hint="eastAsia"/>
        </w:rPr>
        <w:t xml:space="preserve">的规定。 </w:t>
      </w:r>
    </w:p>
    <w:p w:rsidR="0057401E" w:rsidRDefault="00A6018A">
      <w:pPr>
        <w:pStyle w:val="affffffffa"/>
        <w:numPr>
          <w:ilvl w:val="0"/>
          <w:numId w:val="0"/>
        </w:numPr>
        <w:ind w:left="360"/>
      </w:pPr>
      <w:r>
        <w:rPr>
          <w:rFonts w:hint="eastAsia"/>
        </w:rPr>
        <w:t>4.1.2医疗消毒供应中心的建设与管理应符合《医疗消毒供应中心管理规范（试行）》、《医疗消毒供应中心基本标准（试行）》的规定。</w:t>
      </w:r>
    </w:p>
    <w:p w:rsidR="0057401E" w:rsidRDefault="00A6018A">
      <w:pPr>
        <w:pStyle w:val="affffffffa"/>
        <w:numPr>
          <w:ilvl w:val="0"/>
          <w:numId w:val="0"/>
        </w:numPr>
        <w:ind w:left="360"/>
      </w:pPr>
      <w:r>
        <w:rPr>
          <w:rFonts w:hint="eastAsia"/>
        </w:rPr>
        <w:t>4.1.3委托</w:t>
      </w:r>
      <w:proofErr w:type="gramStart"/>
      <w:r>
        <w:rPr>
          <w:rFonts w:hint="eastAsia"/>
        </w:rPr>
        <w:t>方建筑</w:t>
      </w:r>
      <w:proofErr w:type="gramEnd"/>
      <w:r>
        <w:rPr>
          <w:rFonts w:hint="eastAsia"/>
        </w:rPr>
        <w:t>布局要求：应分别</w:t>
      </w:r>
      <w:proofErr w:type="gramStart"/>
      <w:r>
        <w:rPr>
          <w:rFonts w:hint="eastAsia"/>
        </w:rPr>
        <w:t>设污染</w:t>
      </w:r>
      <w:proofErr w:type="gramEnd"/>
      <w:r>
        <w:rPr>
          <w:rFonts w:hint="eastAsia"/>
        </w:rPr>
        <w:t>器械暂存间（区域）和灭菌物品交接发放间（区域），两区域应互不交叉，相对独立，有明显标识。</w:t>
      </w:r>
    </w:p>
    <w:p w:rsidR="0057401E" w:rsidRDefault="00A6018A">
      <w:pPr>
        <w:pStyle w:val="affffffffa"/>
        <w:numPr>
          <w:ilvl w:val="0"/>
          <w:numId w:val="0"/>
        </w:numPr>
        <w:ind w:left="360"/>
      </w:pPr>
      <w:r>
        <w:rPr>
          <w:rFonts w:hint="eastAsia"/>
        </w:rPr>
        <w:t>4.1.4</w:t>
      </w:r>
      <w:r>
        <w:t>应建立</w:t>
      </w:r>
      <w:r>
        <w:rPr>
          <w:rFonts w:hint="eastAsia"/>
        </w:rPr>
        <w:t xml:space="preserve">健全各项管理制度，执行国家制定或者认可的技术规范、标准和操作规程，明确工作人员岗位职责。 </w:t>
      </w:r>
    </w:p>
    <w:p w:rsidR="0057401E" w:rsidRDefault="00A6018A">
      <w:pPr>
        <w:pStyle w:val="affffffffa"/>
        <w:numPr>
          <w:ilvl w:val="0"/>
          <w:numId w:val="0"/>
        </w:numPr>
        <w:ind w:left="360"/>
      </w:pPr>
      <w:r>
        <w:rPr>
          <w:rFonts w:hint="eastAsia"/>
        </w:rPr>
        <w:t>4.1.5应建立突发事件的应急预案：除建立停水、停电、停气、设备损坏、灭菌失败等预案，还应有紧急回收、运输受阻、突发公共卫生事件及追溯系统无法正常使用等应急预案。</w:t>
      </w:r>
    </w:p>
    <w:p w:rsidR="0057401E" w:rsidRDefault="00A6018A">
      <w:pPr>
        <w:pStyle w:val="affffffffa"/>
        <w:numPr>
          <w:ilvl w:val="0"/>
          <w:numId w:val="0"/>
        </w:numPr>
        <w:ind w:left="360"/>
      </w:pPr>
      <w:r>
        <w:rPr>
          <w:rFonts w:hint="eastAsia"/>
        </w:rPr>
        <w:t>4.1.6医疗消毒服务机构应与委托方签署“消毒供应服务协议”，包括服务内容、服务流程、职责划分等，见附录A。</w:t>
      </w:r>
    </w:p>
    <w:p w:rsidR="0057401E" w:rsidRDefault="00A6018A">
      <w:pPr>
        <w:pStyle w:val="affffffffa"/>
        <w:numPr>
          <w:ilvl w:val="0"/>
          <w:numId w:val="0"/>
        </w:numPr>
        <w:ind w:left="360"/>
      </w:pPr>
      <w:r>
        <w:rPr>
          <w:rFonts w:hint="eastAsia"/>
        </w:rPr>
        <w:t>4.1.7价格核算：医疗消毒服务机构应科学测算成本，对消毒供应服务进行全成本测算，包括耗材支出、清洗消毒灭菌费用以及其他（人员经费、设备维护、设备折旧费等）项目费用，可复用的器械按使用次数进行折旧分摊。设备、耗材等物品的测算价格以进货价格为基准，测算后再合理制定服务价格。双方按照服务协议约定进行服务量的统计和结算工作。</w:t>
      </w:r>
    </w:p>
    <w:p w:rsidR="0057401E" w:rsidRPr="00B24816" w:rsidRDefault="00A6018A">
      <w:pPr>
        <w:pStyle w:val="affffffffa"/>
        <w:numPr>
          <w:ilvl w:val="1"/>
          <w:numId w:val="32"/>
        </w:numPr>
        <w:rPr>
          <w:rFonts w:ascii="黑体" w:eastAsia="黑体" w:hAnsi="黑体"/>
        </w:rPr>
      </w:pPr>
      <w:r w:rsidRPr="00B24816">
        <w:rPr>
          <w:rFonts w:ascii="黑体" w:eastAsia="黑体" w:hAnsi="黑体" w:hint="eastAsia"/>
        </w:rPr>
        <w:t>设备设施及耗材要求：</w:t>
      </w:r>
    </w:p>
    <w:p w:rsidR="0057401E" w:rsidRDefault="00A6018A">
      <w:pPr>
        <w:pStyle w:val="affffffffa"/>
        <w:numPr>
          <w:ilvl w:val="0"/>
          <w:numId w:val="0"/>
        </w:numPr>
        <w:ind w:leftChars="200" w:left="420"/>
      </w:pPr>
      <w:r>
        <w:rPr>
          <w:rFonts w:hint="eastAsia"/>
        </w:rPr>
        <w:t>4.2.1根据消毒服务机构规模、任务及工作量，合理配置清洗、消毒灭菌设备及配套设施。设备、设施应当符合WS310.1和《医疗消毒供应中心基本标准（试行）》中相关规定。</w:t>
      </w:r>
    </w:p>
    <w:p w:rsidR="0057401E" w:rsidRDefault="00A6018A">
      <w:pPr>
        <w:pStyle w:val="affffffffa"/>
        <w:numPr>
          <w:ilvl w:val="0"/>
          <w:numId w:val="0"/>
        </w:numPr>
        <w:ind w:leftChars="200" w:left="420"/>
      </w:pPr>
      <w:r>
        <w:rPr>
          <w:rFonts w:hint="eastAsia"/>
        </w:rPr>
        <w:t>4.2.2清洗用水：应有自来水、热水、软水、纯化水。自来水应符合GB 5749的要求，终末漂洗用水应符合电导率</w:t>
      </w:r>
      <w:r>
        <w:rPr>
          <w:rFonts w:hAnsi="宋体" w:hint="eastAsia"/>
        </w:rPr>
        <w:t>≤</w:t>
      </w:r>
      <w:r>
        <w:rPr>
          <w:rFonts w:hint="eastAsia"/>
        </w:rPr>
        <w:t>15</w:t>
      </w:r>
      <w:r>
        <w:rPr>
          <w:rFonts w:hAnsi="宋体" w:hint="eastAsia"/>
        </w:rPr>
        <w:t>µs</w:t>
      </w:r>
      <w:r>
        <w:rPr>
          <w:rFonts w:hint="eastAsia"/>
        </w:rPr>
        <w:t>/cm（25°C）的要求。</w:t>
      </w:r>
    </w:p>
    <w:p w:rsidR="0057401E" w:rsidRDefault="00A6018A">
      <w:pPr>
        <w:pStyle w:val="affffffffa"/>
        <w:numPr>
          <w:ilvl w:val="0"/>
          <w:numId w:val="0"/>
        </w:numPr>
        <w:ind w:firstLineChars="200" w:firstLine="420"/>
      </w:pPr>
      <w:r>
        <w:rPr>
          <w:rFonts w:hint="eastAsia"/>
        </w:rPr>
        <w:t>4.2.3灭菌蒸汽：供给水质量符合WS310.1附录B的要求。</w:t>
      </w:r>
    </w:p>
    <w:p w:rsidR="0057401E" w:rsidRDefault="00A6018A" w:rsidP="00BA38AA">
      <w:pPr>
        <w:pStyle w:val="affffffffa"/>
        <w:numPr>
          <w:ilvl w:val="0"/>
          <w:numId w:val="0"/>
        </w:numPr>
        <w:ind w:leftChars="200" w:left="420"/>
      </w:pPr>
      <w:r>
        <w:rPr>
          <w:rFonts w:hint="eastAsia"/>
        </w:rPr>
        <w:t>4.2.4应配置污水处理装置，医疗废物及废水的处理应符合《医疗废物管理条例》、GB 18466的要求。</w:t>
      </w:r>
    </w:p>
    <w:p w:rsidR="0057401E" w:rsidRDefault="00A6018A">
      <w:pPr>
        <w:pStyle w:val="affffffffa"/>
        <w:numPr>
          <w:ilvl w:val="0"/>
          <w:numId w:val="0"/>
        </w:numPr>
        <w:ind w:firstLineChars="200" w:firstLine="420"/>
      </w:pPr>
      <w:r>
        <w:rPr>
          <w:rFonts w:hint="eastAsia"/>
        </w:rPr>
        <w:t>4.2.5清洗、消毒、包装、灭菌、监测耗材应符合国家相关标准及规定。</w:t>
      </w:r>
    </w:p>
    <w:p w:rsidR="0057401E" w:rsidRPr="00B24816" w:rsidRDefault="00A6018A">
      <w:pPr>
        <w:pStyle w:val="affffffffa"/>
        <w:numPr>
          <w:ilvl w:val="1"/>
          <w:numId w:val="32"/>
        </w:numPr>
        <w:rPr>
          <w:rFonts w:ascii="黑体" w:eastAsia="黑体" w:hAnsi="黑体"/>
        </w:rPr>
      </w:pPr>
      <w:r w:rsidRPr="00B24816">
        <w:rPr>
          <w:rFonts w:ascii="黑体" w:eastAsia="黑体" w:hAnsi="黑体" w:hint="eastAsia"/>
        </w:rPr>
        <w:t>人员要求：</w:t>
      </w:r>
    </w:p>
    <w:p w:rsidR="0057401E" w:rsidRDefault="00A6018A">
      <w:pPr>
        <w:pStyle w:val="affffffffa"/>
        <w:numPr>
          <w:ilvl w:val="0"/>
          <w:numId w:val="0"/>
        </w:numPr>
        <w:ind w:leftChars="200" w:left="420"/>
      </w:pPr>
      <w:r>
        <w:rPr>
          <w:rFonts w:hint="eastAsia"/>
        </w:rPr>
        <w:t>4.3.1应根据消毒服务机构的工作量及各岗位需求，科学合理配置具有执业资格的护士、</w:t>
      </w:r>
      <w:proofErr w:type="gramStart"/>
      <w:r>
        <w:rPr>
          <w:rFonts w:hint="eastAsia"/>
        </w:rPr>
        <w:t>消毒员</w:t>
      </w:r>
      <w:proofErr w:type="gramEnd"/>
      <w:r>
        <w:rPr>
          <w:rFonts w:hint="eastAsia"/>
        </w:rPr>
        <w:t>和其他工作人员。护理人员比例要求应符合《医疗消毒供应中心基本标准（试行）》及</w:t>
      </w:r>
      <w:r w:rsidR="00810232">
        <w:rPr>
          <w:rFonts w:hint="eastAsia"/>
        </w:rPr>
        <w:t>《医院消毒供应中心实用指南》</w:t>
      </w:r>
      <w:r>
        <w:rPr>
          <w:rFonts w:hint="eastAsia"/>
        </w:rPr>
        <w:t>，其</w:t>
      </w:r>
      <w:proofErr w:type="gramStart"/>
      <w:r>
        <w:rPr>
          <w:rFonts w:hint="eastAsia"/>
        </w:rPr>
        <w:t>中质控及管理</w:t>
      </w:r>
      <w:proofErr w:type="gramEnd"/>
      <w:r>
        <w:rPr>
          <w:rFonts w:hint="eastAsia"/>
        </w:rPr>
        <w:t>岗位应配备消毒供应中心工作经验≥5年的护理专业中级职称</w:t>
      </w:r>
      <w:r>
        <w:rPr>
          <w:rFonts w:hint="eastAsia"/>
        </w:rPr>
        <w:lastRenderedPageBreak/>
        <w:t>及以上的人员，应接受系统专科培训。压力蒸汽灭菌岗位工作人员，按规定取得相应上岗证。工作人员上岗前应进行健康检查，取得健康证后方可上岗，以后至少每年进行一次健康检查。</w:t>
      </w:r>
    </w:p>
    <w:p w:rsidR="0057401E" w:rsidRDefault="00A6018A">
      <w:pPr>
        <w:pStyle w:val="affffffffa"/>
        <w:numPr>
          <w:ilvl w:val="0"/>
          <w:numId w:val="0"/>
        </w:numPr>
        <w:ind w:leftChars="200" w:left="420"/>
      </w:pPr>
      <w:r>
        <w:rPr>
          <w:rFonts w:hint="eastAsia"/>
        </w:rPr>
        <w:t>4.3.2工作人员应接受与其岗位职责相应的岗位培训，正确掌握消毒供应中心专业知识和技能，并有记录。</w:t>
      </w:r>
    </w:p>
    <w:p w:rsidR="0057401E" w:rsidRDefault="00A6018A">
      <w:pPr>
        <w:pStyle w:val="affffffffa"/>
        <w:numPr>
          <w:ilvl w:val="0"/>
          <w:numId w:val="0"/>
        </w:numPr>
        <w:ind w:firstLineChars="200" w:firstLine="420"/>
      </w:pPr>
      <w:r>
        <w:rPr>
          <w:rFonts w:hint="eastAsia"/>
        </w:rPr>
        <w:t>4.3.3应建立继续教育培训制度，不断更新专业知识。</w:t>
      </w:r>
    </w:p>
    <w:p w:rsidR="0057401E" w:rsidRPr="00B24816" w:rsidRDefault="00A6018A">
      <w:pPr>
        <w:pStyle w:val="affffffffa"/>
        <w:numPr>
          <w:ilvl w:val="1"/>
          <w:numId w:val="32"/>
        </w:numPr>
        <w:rPr>
          <w:rFonts w:ascii="黑体" w:eastAsia="黑体" w:hAnsi="黑体"/>
        </w:rPr>
      </w:pPr>
      <w:r w:rsidRPr="00B24816">
        <w:rPr>
          <w:rFonts w:ascii="黑体" w:eastAsia="黑体" w:hAnsi="黑体" w:hint="eastAsia"/>
        </w:rPr>
        <w:t>监测要求：</w:t>
      </w:r>
    </w:p>
    <w:p w:rsidR="0057401E" w:rsidRDefault="00A6018A">
      <w:pPr>
        <w:pStyle w:val="affffffffa"/>
        <w:numPr>
          <w:ilvl w:val="2"/>
          <w:numId w:val="32"/>
        </w:numPr>
      </w:pPr>
      <w:r>
        <w:rPr>
          <w:rFonts w:hint="eastAsia"/>
        </w:rPr>
        <w:t>应专人负责质量监测工作。</w:t>
      </w:r>
    </w:p>
    <w:p w:rsidR="0057401E" w:rsidRDefault="00A6018A">
      <w:pPr>
        <w:pStyle w:val="affffffffa"/>
        <w:numPr>
          <w:ilvl w:val="2"/>
          <w:numId w:val="32"/>
        </w:numPr>
      </w:pPr>
      <w:r>
        <w:rPr>
          <w:rFonts w:hint="eastAsia"/>
        </w:rPr>
        <w:t>定期进行清洗、消毒、灭菌效果监测，监测方法及结果应符合WS310.3要求，记录并保存监测结果。</w:t>
      </w:r>
    </w:p>
    <w:p w:rsidR="0057401E" w:rsidRDefault="00A6018A">
      <w:pPr>
        <w:pStyle w:val="affffffffa"/>
        <w:numPr>
          <w:ilvl w:val="2"/>
          <w:numId w:val="32"/>
        </w:numPr>
      </w:pPr>
      <w:r>
        <w:rPr>
          <w:rFonts w:hint="eastAsia"/>
        </w:rPr>
        <w:t>应对清洗消毒设备、包装设备、灭菌设备进行日常维护保养和定期检测，结果符合WS310.3要求，记录并保存结果。</w:t>
      </w:r>
    </w:p>
    <w:p w:rsidR="0057401E" w:rsidRDefault="00A6018A">
      <w:pPr>
        <w:pStyle w:val="affffffffa"/>
        <w:numPr>
          <w:ilvl w:val="2"/>
          <w:numId w:val="32"/>
        </w:numPr>
      </w:pPr>
      <w:r>
        <w:rPr>
          <w:rFonts w:hint="eastAsia"/>
        </w:rPr>
        <w:t>应定期对医用清洗剂、消毒剂、清洗用水、医用润滑剂、包装材料及监测耗材等进行质量检查，检查结果应符合WS310.1的要求。</w:t>
      </w:r>
    </w:p>
    <w:p w:rsidR="0057401E" w:rsidRDefault="00A6018A">
      <w:pPr>
        <w:pStyle w:val="affffffffa"/>
        <w:numPr>
          <w:ilvl w:val="0"/>
          <w:numId w:val="0"/>
        </w:numPr>
        <w:ind w:left="630" w:hangingChars="300" w:hanging="630"/>
      </w:pPr>
      <w:r>
        <w:rPr>
          <w:rFonts w:hint="eastAsia"/>
        </w:rPr>
        <w:t xml:space="preserve">4.4.5 </w:t>
      </w:r>
      <w:r>
        <w:rPr>
          <w:rFonts w:hint="eastAsia"/>
          <w:color w:val="FF0000"/>
        </w:rPr>
        <w:t xml:space="preserve"> </w:t>
      </w:r>
      <w:r>
        <w:rPr>
          <w:rFonts w:hint="eastAsia"/>
        </w:rPr>
        <w:t>应定期对环境空气、物体表面、工作人员手、医疗器材及运输设备等进行监测，结果符合WS/T 367和GB 15982的要求。</w:t>
      </w:r>
    </w:p>
    <w:p w:rsidR="0057401E" w:rsidRDefault="00A6018A">
      <w:pPr>
        <w:pStyle w:val="affffffffa"/>
        <w:numPr>
          <w:ilvl w:val="0"/>
          <w:numId w:val="0"/>
        </w:numPr>
      </w:pPr>
      <w:r w:rsidRPr="00B24816">
        <w:rPr>
          <w:rFonts w:ascii="黑体" w:eastAsia="黑体" w:hAnsi="黑体" w:hint="eastAsia"/>
          <w:iCs/>
        </w:rPr>
        <w:t>4.5运输要求</w:t>
      </w:r>
      <w:r>
        <w:rPr>
          <w:rFonts w:hint="eastAsia"/>
          <w:iCs/>
        </w:rPr>
        <w:t>：</w:t>
      </w:r>
    </w:p>
    <w:p w:rsidR="0057401E" w:rsidRDefault="00A6018A">
      <w:pPr>
        <w:pStyle w:val="affffffffa"/>
        <w:numPr>
          <w:ilvl w:val="0"/>
          <w:numId w:val="0"/>
        </w:numPr>
        <w:ind w:leftChars="200" w:left="420"/>
      </w:pPr>
      <w:r>
        <w:rPr>
          <w:rFonts w:hint="eastAsia"/>
          <w:iCs/>
        </w:rPr>
        <w:t>4.5.1配备</w:t>
      </w:r>
      <w:r>
        <w:rPr>
          <w:rFonts w:hint="eastAsia"/>
        </w:rPr>
        <w:t>运送无菌物品和回收物品专用车辆，驾驶室与货</w:t>
      </w:r>
      <w:proofErr w:type="gramStart"/>
      <w:r>
        <w:rPr>
          <w:rFonts w:hint="eastAsia"/>
        </w:rPr>
        <w:t>厢之间</w:t>
      </w:r>
      <w:proofErr w:type="gramEnd"/>
      <w:r>
        <w:rPr>
          <w:rFonts w:hint="eastAsia"/>
        </w:rPr>
        <w:t>有实际屏障，装载容量满足工作需求，有闭锁装置；若使用</w:t>
      </w:r>
      <w:proofErr w:type="gramStart"/>
      <w:r>
        <w:rPr>
          <w:rFonts w:hint="eastAsia"/>
        </w:rPr>
        <w:t>同车辆</w:t>
      </w:r>
      <w:proofErr w:type="gramEnd"/>
      <w:r>
        <w:rPr>
          <w:rFonts w:hint="eastAsia"/>
        </w:rPr>
        <w:t>应划分区域、洁污分开，隔断严密，标识明显，不得交叉污染。运送器具应当专用、密闭、标识清晰，不得混合使用。</w:t>
      </w:r>
    </w:p>
    <w:p w:rsidR="0057401E" w:rsidRDefault="00A6018A">
      <w:pPr>
        <w:ind w:firstLineChars="200" w:firstLine="420"/>
        <w:rPr>
          <w:rFonts w:ascii="宋体" w:hAnsi="Times New Roman"/>
          <w:kern w:val="0"/>
          <w:szCs w:val="20"/>
        </w:rPr>
      </w:pPr>
      <w:r>
        <w:rPr>
          <w:rFonts w:ascii="宋体" w:hAnsi="Times New Roman" w:hint="eastAsia"/>
          <w:kern w:val="0"/>
          <w:szCs w:val="20"/>
        </w:rPr>
        <w:t>4.5.2运输车辆宜安装监控及定位系统。</w:t>
      </w:r>
    </w:p>
    <w:p w:rsidR="0057401E" w:rsidRDefault="00A6018A">
      <w:pPr>
        <w:pStyle w:val="affffffffa"/>
        <w:numPr>
          <w:ilvl w:val="0"/>
          <w:numId w:val="0"/>
        </w:numPr>
        <w:ind w:firstLineChars="200" w:firstLine="420"/>
      </w:pPr>
      <w:r>
        <w:rPr>
          <w:rFonts w:hint="eastAsia"/>
          <w:iCs/>
        </w:rPr>
        <w:t>4.5.3运输过程中应确保安全，做到密闭运输。</w:t>
      </w:r>
    </w:p>
    <w:p w:rsidR="0057401E" w:rsidRDefault="00A6018A">
      <w:pPr>
        <w:pStyle w:val="affffffffa"/>
        <w:numPr>
          <w:ilvl w:val="0"/>
          <w:numId w:val="0"/>
        </w:numPr>
        <w:ind w:firstLineChars="200" w:firstLine="420"/>
        <w:rPr>
          <w:iCs/>
        </w:rPr>
      </w:pPr>
      <w:r>
        <w:rPr>
          <w:rFonts w:hint="eastAsia"/>
          <w:iCs/>
        </w:rPr>
        <w:t>4</w:t>
      </w:r>
      <w:r>
        <w:rPr>
          <w:iCs/>
        </w:rPr>
        <w:t>.</w:t>
      </w:r>
      <w:r>
        <w:rPr>
          <w:rFonts w:hint="eastAsia"/>
          <w:iCs/>
        </w:rPr>
        <w:t>5</w:t>
      </w:r>
      <w:r>
        <w:rPr>
          <w:iCs/>
        </w:rPr>
        <w:t>.</w:t>
      </w:r>
      <w:r>
        <w:rPr>
          <w:rFonts w:hint="eastAsia"/>
          <w:iCs/>
        </w:rPr>
        <w:t>4建立车辆管理档案，做好运输情况记录，确保产品运输可追溯。</w:t>
      </w:r>
    </w:p>
    <w:p w:rsidR="0057401E" w:rsidRPr="00B24816" w:rsidRDefault="00A6018A" w:rsidP="00B24816">
      <w:pPr>
        <w:pStyle w:val="affffffffa"/>
        <w:numPr>
          <w:ilvl w:val="0"/>
          <w:numId w:val="0"/>
        </w:numPr>
        <w:ind w:firstLineChars="200" w:firstLine="420"/>
        <w:rPr>
          <w:iCs/>
        </w:rPr>
      </w:pPr>
      <w:r>
        <w:rPr>
          <w:rFonts w:hint="eastAsia"/>
          <w:iCs/>
        </w:rPr>
        <w:t>4.5.5建立运输设备的卫生管理制度，每次使用后应清洗、消毒，干燥存放。</w:t>
      </w:r>
    </w:p>
    <w:p w:rsidR="0057401E" w:rsidRDefault="00A6018A" w:rsidP="00B24816">
      <w:pPr>
        <w:pStyle w:val="affffffffa"/>
        <w:numPr>
          <w:ilvl w:val="0"/>
          <w:numId w:val="0"/>
        </w:numPr>
        <w:spacing w:beforeLines="100" w:before="312" w:afterLines="100" w:after="312"/>
        <w:rPr>
          <w:rFonts w:ascii="黑体" w:eastAsia="黑体" w:hAnsi="黑体"/>
        </w:rPr>
      </w:pPr>
      <w:r>
        <w:rPr>
          <w:rFonts w:ascii="黑体" w:eastAsia="黑体" w:hAnsi="黑体" w:hint="eastAsia"/>
        </w:rPr>
        <w:t>5操作流程</w:t>
      </w:r>
    </w:p>
    <w:p w:rsidR="0057401E" w:rsidRPr="00B24816" w:rsidRDefault="00A6018A">
      <w:pPr>
        <w:pStyle w:val="affffffffa"/>
        <w:numPr>
          <w:ilvl w:val="0"/>
          <w:numId w:val="0"/>
        </w:numPr>
        <w:rPr>
          <w:rFonts w:ascii="黑体" w:eastAsia="黑体" w:hAnsi="黑体"/>
        </w:rPr>
      </w:pPr>
      <w:r w:rsidRPr="00B24816">
        <w:rPr>
          <w:rFonts w:ascii="黑体" w:eastAsia="黑体" w:hAnsi="黑体"/>
        </w:rPr>
        <w:t>5.1</w:t>
      </w:r>
      <w:r w:rsidRPr="00B24816">
        <w:rPr>
          <w:rFonts w:ascii="黑体" w:eastAsia="黑体" w:hAnsi="黑体" w:hint="eastAsia"/>
        </w:rPr>
        <w:t xml:space="preserve">回收 </w:t>
      </w:r>
    </w:p>
    <w:p w:rsidR="0057401E" w:rsidRDefault="00A6018A">
      <w:pPr>
        <w:pStyle w:val="affffffffa"/>
        <w:numPr>
          <w:ilvl w:val="0"/>
          <w:numId w:val="0"/>
        </w:numPr>
      </w:pPr>
      <w:r>
        <w:t>5.1.1</w:t>
      </w:r>
      <w:r>
        <w:rPr>
          <w:rFonts w:hint="eastAsia"/>
        </w:rPr>
        <w:t>诊疗器械、器具和物品回收应符合WS310.2的有关规定。</w:t>
      </w:r>
    </w:p>
    <w:p w:rsidR="0057401E" w:rsidRDefault="00A6018A">
      <w:pPr>
        <w:pStyle w:val="affffffffa"/>
        <w:numPr>
          <w:ilvl w:val="0"/>
          <w:numId w:val="0"/>
        </w:numPr>
        <w:ind w:left="360" w:firstLine="60"/>
      </w:pPr>
      <w:r>
        <w:rPr>
          <w:rFonts w:hint="eastAsia"/>
        </w:rPr>
        <w:t>a)  应放置在统一的回收物品暂存容器中，封闭待回收，精密器械采用合适的保护措施；</w:t>
      </w:r>
    </w:p>
    <w:p w:rsidR="0057401E" w:rsidRDefault="00A6018A">
      <w:pPr>
        <w:pStyle w:val="affffffffa"/>
        <w:numPr>
          <w:ilvl w:val="0"/>
          <w:numId w:val="0"/>
        </w:numPr>
        <w:ind w:left="360"/>
      </w:pPr>
      <w:r>
        <w:rPr>
          <w:rFonts w:hint="eastAsia"/>
        </w:rPr>
        <w:t>b）</w:t>
      </w:r>
      <w:r>
        <w:rPr>
          <w:rFonts w:hint="eastAsia"/>
        </w:rPr>
        <w:tab/>
        <w:t>应及时回收使用后的诊疗器械、器具和物品，不包括一次性物品的回收；</w:t>
      </w:r>
    </w:p>
    <w:p w:rsidR="0057401E" w:rsidRDefault="00A6018A">
      <w:pPr>
        <w:pStyle w:val="affffffffa"/>
        <w:numPr>
          <w:ilvl w:val="0"/>
          <w:numId w:val="0"/>
        </w:numPr>
        <w:ind w:left="360"/>
      </w:pPr>
      <w:r>
        <w:rPr>
          <w:rFonts w:hint="eastAsia"/>
        </w:rPr>
        <w:t>c）</w:t>
      </w:r>
      <w:r>
        <w:rPr>
          <w:rFonts w:hint="eastAsia"/>
        </w:rPr>
        <w:tab/>
        <w:t>应建立诊疗器械、器具和物品处理的交接清单；</w:t>
      </w:r>
    </w:p>
    <w:p w:rsidR="0057401E" w:rsidRDefault="00A6018A">
      <w:pPr>
        <w:pStyle w:val="affffffffa"/>
        <w:numPr>
          <w:ilvl w:val="0"/>
          <w:numId w:val="0"/>
        </w:numPr>
        <w:ind w:left="360"/>
      </w:pPr>
      <w:r>
        <w:rPr>
          <w:rFonts w:hint="eastAsia"/>
        </w:rPr>
        <w:t>d） 特殊感染的器械应按照WS/T 367的规定处置后，双层封闭包装并标明感染性疾病名称，与其它物品分开放置，单独回收；</w:t>
      </w:r>
    </w:p>
    <w:p w:rsidR="0057401E" w:rsidRDefault="00A6018A">
      <w:pPr>
        <w:pStyle w:val="affffffffa"/>
        <w:numPr>
          <w:ilvl w:val="0"/>
          <w:numId w:val="0"/>
        </w:numPr>
        <w:ind w:left="360"/>
      </w:pPr>
      <w:r>
        <w:rPr>
          <w:rFonts w:hint="eastAsia"/>
        </w:rPr>
        <w:t>e） 涉及突发公共卫生事件的物品回收应符合国家相关规定。</w:t>
      </w:r>
    </w:p>
    <w:p w:rsidR="0057401E" w:rsidRDefault="00A6018A">
      <w:pPr>
        <w:pStyle w:val="affffffffa"/>
        <w:numPr>
          <w:ilvl w:val="0"/>
          <w:numId w:val="0"/>
        </w:numPr>
      </w:pPr>
      <w:r>
        <w:t>5.1.</w:t>
      </w:r>
      <w:r>
        <w:rPr>
          <w:rFonts w:hint="eastAsia"/>
        </w:rPr>
        <w:t>2消毒服务机构应对回收物品进行清点、核对，有记录，确保可追溯。</w:t>
      </w:r>
    </w:p>
    <w:p w:rsidR="0057401E" w:rsidRDefault="00A6018A">
      <w:pPr>
        <w:pStyle w:val="affd"/>
        <w:numPr>
          <w:ilvl w:val="0"/>
          <w:numId w:val="0"/>
        </w:numPr>
        <w:spacing w:before="156" w:after="156"/>
        <w:rPr>
          <w:rFonts w:ascii="宋体" w:eastAsia="宋体"/>
        </w:rPr>
      </w:pPr>
      <w:r>
        <w:rPr>
          <w:rFonts w:ascii="宋体" w:eastAsia="宋体"/>
        </w:rPr>
        <w:t>5</w:t>
      </w:r>
      <w:r>
        <w:rPr>
          <w:rFonts w:ascii="宋体" w:eastAsia="宋体" w:hint="eastAsia"/>
        </w:rPr>
        <w:t>.2分类、清洗、消毒、包装、灭菌等技术操作应符合WS310.2中的有关规定。应区分不同医疗机构、不同院区的医疗器械、器具和物品，做好标识，可追溯。</w:t>
      </w:r>
    </w:p>
    <w:p w:rsidR="0057401E" w:rsidRPr="00B24816" w:rsidRDefault="00A6018A">
      <w:pPr>
        <w:pStyle w:val="affd"/>
        <w:numPr>
          <w:ilvl w:val="0"/>
          <w:numId w:val="0"/>
        </w:numPr>
        <w:spacing w:before="156" w:after="156" w:line="240" w:lineRule="atLeast"/>
        <w:rPr>
          <w:rFonts w:hAnsi="黑体"/>
        </w:rPr>
      </w:pPr>
      <w:r w:rsidRPr="00B24816">
        <w:rPr>
          <w:rFonts w:hAnsi="黑体"/>
        </w:rPr>
        <w:t>5.3</w:t>
      </w:r>
      <w:r w:rsidRPr="00B24816">
        <w:rPr>
          <w:rFonts w:hAnsi="黑体" w:hint="eastAsia"/>
        </w:rPr>
        <w:t>发放与配送</w:t>
      </w:r>
    </w:p>
    <w:p w:rsidR="0057401E" w:rsidRDefault="00A6018A">
      <w:pPr>
        <w:pStyle w:val="affd"/>
        <w:numPr>
          <w:ilvl w:val="0"/>
          <w:numId w:val="0"/>
        </w:numPr>
        <w:spacing w:before="156" w:after="156" w:line="240" w:lineRule="atLeast"/>
        <w:rPr>
          <w:rFonts w:ascii="宋体" w:eastAsia="宋体"/>
        </w:rPr>
      </w:pPr>
      <w:r>
        <w:rPr>
          <w:rFonts w:ascii="宋体" w:eastAsia="宋体"/>
        </w:rPr>
        <w:t>5.3.1</w:t>
      </w:r>
      <w:r>
        <w:rPr>
          <w:rFonts w:ascii="宋体" w:eastAsia="宋体" w:hint="eastAsia"/>
        </w:rPr>
        <w:t>灭菌后物品的储存与发放应符合WS310.2的相关规定。</w:t>
      </w:r>
    </w:p>
    <w:p w:rsidR="0057401E" w:rsidRDefault="00A6018A">
      <w:pPr>
        <w:pStyle w:val="affffe"/>
        <w:ind w:firstLineChars="0" w:firstLine="0"/>
      </w:pPr>
      <w:r>
        <w:t>5.3.2</w:t>
      </w:r>
      <w:r>
        <w:rPr>
          <w:rFonts w:hint="eastAsia"/>
        </w:rPr>
        <w:t xml:space="preserve"> 专人负责无菌物品的发放，双方核对物品名称、数量、灭菌日期、失效日期、所属医疗机构或院区名称等信息并记录，具有可溯性。</w:t>
      </w:r>
    </w:p>
    <w:p w:rsidR="0057401E" w:rsidRDefault="00A6018A">
      <w:pPr>
        <w:pStyle w:val="affffe"/>
        <w:ind w:firstLineChars="0" w:firstLine="0"/>
      </w:pPr>
      <w:r>
        <w:rPr>
          <w:rFonts w:hint="eastAsia"/>
        </w:rPr>
        <w:lastRenderedPageBreak/>
        <w:t>5.3.3 发放的物品应放置在运送器具内，合理摆放，避免过重摞压，精密、贵重、易破损的物品应妥善保护。</w:t>
      </w:r>
    </w:p>
    <w:p w:rsidR="0057401E" w:rsidRDefault="00A6018A">
      <w:pPr>
        <w:pStyle w:val="affffe"/>
        <w:ind w:firstLineChars="0" w:firstLine="0"/>
      </w:pPr>
      <w:r>
        <w:t>5.3.</w:t>
      </w:r>
      <w:r>
        <w:rPr>
          <w:rFonts w:hint="eastAsia"/>
        </w:rPr>
        <w:t>4 每日配送的物品应附有通过质检的合格记录，并有质检人员。</w:t>
      </w:r>
    </w:p>
    <w:p w:rsidR="0057401E" w:rsidRDefault="00A6018A">
      <w:pPr>
        <w:pStyle w:val="affffe"/>
        <w:ind w:firstLineChars="0" w:firstLine="0"/>
      </w:pPr>
      <w:r>
        <w:rPr>
          <w:rFonts w:hint="eastAsia"/>
        </w:rPr>
        <w:t>5.3.5 按照协议约定时间配送，人员应相对固定，着装符合要求，接触无菌物品前应洗手或手消毒，摆放无菌物品应确保安全性，密闭运送。</w:t>
      </w:r>
    </w:p>
    <w:p w:rsidR="0057401E" w:rsidRDefault="00A6018A">
      <w:pPr>
        <w:pStyle w:val="affc"/>
        <w:numPr>
          <w:ilvl w:val="0"/>
          <w:numId w:val="0"/>
        </w:numPr>
        <w:spacing w:before="312" w:after="312" w:line="240" w:lineRule="atLeast"/>
        <w:rPr>
          <w:rFonts w:hAnsi="黑体"/>
        </w:rPr>
      </w:pPr>
      <w:r>
        <w:rPr>
          <w:rFonts w:hAnsi="黑体" w:hint="eastAsia"/>
        </w:rPr>
        <w:t>6</w:t>
      </w:r>
      <w:r>
        <w:rPr>
          <w:rFonts w:hAnsi="黑体"/>
        </w:rPr>
        <w:t xml:space="preserve"> </w:t>
      </w:r>
      <w:r>
        <w:rPr>
          <w:rFonts w:hAnsi="黑体" w:hint="eastAsia"/>
        </w:rPr>
        <w:t>质量控制</w:t>
      </w:r>
    </w:p>
    <w:p w:rsidR="0057401E" w:rsidRDefault="00A6018A">
      <w:pPr>
        <w:pStyle w:val="affc"/>
        <w:numPr>
          <w:ilvl w:val="0"/>
          <w:numId w:val="0"/>
        </w:numPr>
        <w:spacing w:beforeLines="0" w:before="0" w:afterLines="0" w:after="0" w:line="240" w:lineRule="atLeast"/>
        <w:rPr>
          <w:rFonts w:ascii="宋体" w:eastAsia="宋体" w:hAnsi="宋体"/>
        </w:rPr>
      </w:pPr>
      <w:r>
        <w:rPr>
          <w:rFonts w:ascii="宋体" w:eastAsia="宋体" w:hAnsi="宋体" w:hint="eastAsia"/>
        </w:rPr>
        <w:t>6.1应建立消毒供应质量管理体系和质量控制标准，包括清洗、消毒、包装、灭菌、医院感染控制等，并不断完善。</w:t>
      </w:r>
    </w:p>
    <w:p w:rsidR="0057401E" w:rsidRDefault="00A6018A">
      <w:pPr>
        <w:pStyle w:val="affc"/>
        <w:numPr>
          <w:ilvl w:val="0"/>
          <w:numId w:val="0"/>
        </w:numPr>
        <w:spacing w:beforeLines="0" w:before="0" w:afterLines="0" w:after="0" w:line="240" w:lineRule="atLeast"/>
        <w:rPr>
          <w:rFonts w:ascii="宋体" w:eastAsia="宋体" w:hAnsi="宋体"/>
          <w:color w:val="FF0000"/>
        </w:rPr>
      </w:pPr>
      <w:r>
        <w:rPr>
          <w:rFonts w:ascii="宋体" w:eastAsia="宋体" w:hAnsi="宋体" w:hint="eastAsia"/>
        </w:rPr>
        <w:t>6．2应完善质量控制过程的相关记录，定期对工作质量进行分析，落实持续改进。</w:t>
      </w:r>
    </w:p>
    <w:p w:rsidR="0057401E" w:rsidRDefault="00A6018A">
      <w:pPr>
        <w:pStyle w:val="affffe"/>
        <w:ind w:firstLineChars="0" w:firstLine="0"/>
        <w:rPr>
          <w:rFonts w:hAnsi="宋体"/>
        </w:rPr>
      </w:pPr>
      <w:r>
        <w:rPr>
          <w:rFonts w:hint="eastAsia"/>
        </w:rPr>
        <w:t xml:space="preserve">6.3 </w:t>
      </w:r>
      <w:r>
        <w:rPr>
          <w:rFonts w:hAnsi="宋体" w:hint="eastAsia"/>
        </w:rPr>
        <w:t>应建立信息系统，对清洗、消毒、灭菌操作的过程进行记录，内容应符合WS 310.3中附录A的有关规定。</w:t>
      </w:r>
    </w:p>
    <w:p w:rsidR="0057401E" w:rsidRDefault="00A6018A">
      <w:pPr>
        <w:pStyle w:val="affffe"/>
        <w:ind w:firstLineChars="0" w:firstLine="0"/>
      </w:pPr>
      <w:r>
        <w:rPr>
          <w:rFonts w:hAnsi="宋体" w:hint="eastAsia"/>
        </w:rPr>
        <w:t xml:space="preserve">6.4 </w:t>
      </w:r>
      <w:r>
        <w:rPr>
          <w:rFonts w:hint="eastAsia"/>
        </w:rPr>
        <w:t>委托方护理管理、感染管理等部门对消毒服务机构的工作质量进行指导和监督，定期进行检查与评价。</w:t>
      </w:r>
    </w:p>
    <w:p w:rsidR="0057401E" w:rsidRDefault="00A6018A">
      <w:pPr>
        <w:pStyle w:val="affffe"/>
        <w:ind w:firstLineChars="0" w:firstLine="0"/>
        <w:rPr>
          <w:rFonts w:hAnsi="宋体"/>
        </w:rPr>
      </w:pPr>
      <w:r>
        <w:rPr>
          <w:rFonts w:hAnsi="宋体" w:hint="eastAsia"/>
        </w:rPr>
        <w:t>6.5 委托方及时反馈器械、器具和物品使用过程中存在的问题及质量验收，消毒服务机构对反馈的质量问题，分析原因、落实改进措施并追踪评价。</w:t>
      </w:r>
    </w:p>
    <w:p w:rsidR="0057401E" w:rsidRDefault="00A6018A">
      <w:pPr>
        <w:pStyle w:val="affffe"/>
        <w:ind w:firstLineChars="0" w:firstLine="0"/>
        <w:rPr>
          <w:rFonts w:hAnsi="宋体"/>
        </w:rPr>
      </w:pPr>
      <w:r>
        <w:rPr>
          <w:rFonts w:hAnsi="宋体" w:hint="eastAsia"/>
        </w:rPr>
        <w:t>6</w:t>
      </w:r>
      <w:r>
        <w:rPr>
          <w:rFonts w:hAnsi="宋体"/>
        </w:rPr>
        <w:t>.</w:t>
      </w:r>
      <w:r>
        <w:rPr>
          <w:rFonts w:hAnsi="宋体" w:hint="eastAsia"/>
        </w:rPr>
        <w:t>6</w:t>
      </w:r>
      <w:r>
        <w:rPr>
          <w:rFonts w:hAnsi="宋体"/>
        </w:rPr>
        <w:t xml:space="preserve"> </w:t>
      </w:r>
      <w:r>
        <w:rPr>
          <w:rFonts w:hAnsi="宋体" w:hint="eastAsia"/>
        </w:rPr>
        <w:t>应建立灭菌物品召回制度和召回流程，并符合WS310.3的有关规定，确保召回工作的有效性。</w:t>
      </w:r>
    </w:p>
    <w:p w:rsidR="0057401E" w:rsidRDefault="00A6018A">
      <w:pPr>
        <w:pStyle w:val="affffe"/>
        <w:ind w:firstLine="420"/>
        <w:rPr>
          <w:rFonts w:hAnsi="宋体"/>
        </w:rPr>
      </w:pPr>
      <w:r>
        <w:rPr>
          <w:rFonts w:hAnsi="宋体"/>
        </w:rPr>
        <w:t>a)</w:t>
      </w:r>
      <w:r>
        <w:rPr>
          <w:rFonts w:hAnsi="宋体" w:hint="eastAsia"/>
        </w:rPr>
        <w:t>生物监测不合格时，消毒服务机构应立即通知委托方停止使用，并召回上次监测合格以来尚未使用的所有灭菌物品；委托方应对已使用该期间无菌物品的病人进行密切观察。</w:t>
      </w:r>
    </w:p>
    <w:p w:rsidR="0057401E" w:rsidRDefault="00A6018A">
      <w:pPr>
        <w:pStyle w:val="affffe"/>
        <w:ind w:firstLine="420"/>
        <w:rPr>
          <w:rFonts w:hAnsi="宋体"/>
        </w:rPr>
      </w:pPr>
      <w:r>
        <w:rPr>
          <w:rFonts w:hAnsi="宋体"/>
        </w:rPr>
        <w:t>b)</w:t>
      </w:r>
      <w:r>
        <w:rPr>
          <w:rFonts w:hAnsi="宋体" w:hint="eastAsia"/>
        </w:rPr>
        <w:t>消毒服务机构应检</w:t>
      </w:r>
      <w:proofErr w:type="gramStart"/>
      <w:r>
        <w:rPr>
          <w:rFonts w:hAnsi="宋体" w:hint="eastAsia"/>
        </w:rPr>
        <w:t>査</w:t>
      </w:r>
      <w:proofErr w:type="gramEnd"/>
      <w:r>
        <w:rPr>
          <w:rFonts w:hAnsi="宋体" w:hint="eastAsia"/>
        </w:rPr>
        <w:t>灭菌过程的各个环节，</w:t>
      </w:r>
      <w:proofErr w:type="gramStart"/>
      <w:r>
        <w:rPr>
          <w:rFonts w:hAnsi="宋体" w:hint="eastAsia"/>
        </w:rPr>
        <w:t>査</w:t>
      </w:r>
      <w:proofErr w:type="gramEnd"/>
      <w:r>
        <w:rPr>
          <w:rFonts w:hAnsi="宋体" w:hint="eastAsia"/>
        </w:rPr>
        <w:t>找灭菌失败的可能原因，采取相应的改进措施并落实。</w:t>
      </w:r>
    </w:p>
    <w:p w:rsidR="0057401E" w:rsidRDefault="00A6018A" w:rsidP="00B24816">
      <w:pPr>
        <w:pStyle w:val="affffe"/>
        <w:ind w:firstLine="420"/>
        <w:rPr>
          <w:rFonts w:hAnsi="宋体"/>
        </w:rPr>
      </w:pPr>
      <w:r>
        <w:rPr>
          <w:rFonts w:hAnsi="宋体"/>
        </w:rPr>
        <w:t>c)</w:t>
      </w:r>
      <w:r>
        <w:rPr>
          <w:rFonts w:hAnsi="宋体" w:hint="eastAsia"/>
        </w:rPr>
        <w:t>对召回过程、处理措施及结果进行记录。</w:t>
      </w:r>
    </w:p>
    <w:p w:rsidR="0057401E" w:rsidRPr="00B24816" w:rsidRDefault="00A6018A" w:rsidP="00B24816">
      <w:pPr>
        <w:pStyle w:val="affffe"/>
        <w:spacing w:beforeLines="100" w:before="312" w:afterLines="100" w:after="312"/>
        <w:ind w:firstLineChars="0" w:firstLine="0"/>
        <w:rPr>
          <w:rFonts w:ascii="黑体" w:eastAsia="黑体" w:hAnsi="黑体"/>
        </w:rPr>
      </w:pPr>
      <w:r w:rsidRPr="00B24816">
        <w:rPr>
          <w:rFonts w:ascii="黑体" w:eastAsia="黑体" w:hAnsi="黑体" w:hint="eastAsia"/>
        </w:rPr>
        <w:t>7 信息化管理要求</w:t>
      </w:r>
    </w:p>
    <w:p w:rsidR="0057401E" w:rsidRDefault="00A6018A">
      <w:pPr>
        <w:pStyle w:val="affffe"/>
        <w:ind w:firstLineChars="0" w:firstLine="0"/>
        <w:rPr>
          <w:rFonts w:hAnsi="宋体"/>
        </w:rPr>
      </w:pPr>
      <w:r>
        <w:rPr>
          <w:rFonts w:hAnsi="宋体" w:hint="eastAsia"/>
        </w:rPr>
        <w:t>7.1 应采用信息系统对消毒供应服务进行管理，信息系统</w:t>
      </w:r>
      <w:r>
        <w:rPr>
          <w:rFonts w:hint="eastAsia"/>
        </w:rPr>
        <w:t>基本</w:t>
      </w:r>
      <w:r>
        <w:rPr>
          <w:rFonts w:hAnsi="宋体" w:hint="eastAsia"/>
        </w:rPr>
        <w:t>要求应参照WS 310.1附录A执行。</w:t>
      </w:r>
    </w:p>
    <w:p w:rsidR="0057401E" w:rsidRDefault="00A6018A">
      <w:pPr>
        <w:pStyle w:val="affffe"/>
        <w:ind w:firstLineChars="0" w:firstLine="0"/>
        <w:rPr>
          <w:rFonts w:hAnsi="宋体"/>
        </w:rPr>
      </w:pPr>
      <w:r>
        <w:rPr>
          <w:rFonts w:hAnsi="宋体" w:hint="eastAsia"/>
        </w:rPr>
        <w:t>7.2 信息系统功能应包括人员管理、物资管理、统计分析、质量控制、质量可追溯等，具有备份防灾机制。</w:t>
      </w:r>
    </w:p>
    <w:p w:rsidR="0057401E" w:rsidRDefault="00A6018A">
      <w:pPr>
        <w:pStyle w:val="affffe"/>
        <w:ind w:firstLineChars="0" w:firstLine="0"/>
        <w:rPr>
          <w:rFonts w:hAnsi="宋体"/>
        </w:rPr>
      </w:pPr>
      <w:r>
        <w:rPr>
          <w:rFonts w:hAnsi="宋体" w:hint="eastAsia"/>
        </w:rPr>
        <w:t>7.3 对追溯的复用器械（至少到包）设置唯一性编码。</w:t>
      </w:r>
    </w:p>
    <w:p w:rsidR="0057401E" w:rsidRDefault="00A6018A">
      <w:pPr>
        <w:pStyle w:val="affffe"/>
        <w:ind w:firstLineChars="0" w:firstLine="0"/>
        <w:rPr>
          <w:rFonts w:hAnsi="宋体"/>
        </w:rPr>
      </w:pPr>
      <w:r>
        <w:rPr>
          <w:rFonts w:hAnsi="宋体" w:hint="eastAsia"/>
        </w:rPr>
        <w:t>7.4 消毒服务机构对清洗、消毒及灭菌等岗位设置数据采集终端，详细记录操作过程和结果，实现对消毒供应物品的全程追踪和监控。</w:t>
      </w:r>
    </w:p>
    <w:p w:rsidR="0057401E" w:rsidRDefault="00A6018A">
      <w:pPr>
        <w:pStyle w:val="affffe"/>
        <w:ind w:firstLineChars="0" w:firstLine="0"/>
        <w:rPr>
          <w:rFonts w:hAnsi="宋体"/>
        </w:rPr>
      </w:pPr>
      <w:r>
        <w:rPr>
          <w:rFonts w:hAnsi="宋体" w:hint="eastAsia"/>
        </w:rPr>
        <w:t>7.5 委托方</w:t>
      </w:r>
      <w:proofErr w:type="gramStart"/>
      <w:r>
        <w:rPr>
          <w:rFonts w:hAnsi="宋体" w:hint="eastAsia"/>
        </w:rPr>
        <w:t>宜建立</w:t>
      </w:r>
      <w:proofErr w:type="gramEnd"/>
      <w:r>
        <w:rPr>
          <w:rFonts w:hAnsi="宋体" w:hint="eastAsia"/>
        </w:rPr>
        <w:t>复用物品的回收、配送、接收入库、发放、使用等过程记录，内容包括：</w:t>
      </w:r>
    </w:p>
    <w:p w:rsidR="0057401E" w:rsidRDefault="00A6018A">
      <w:pPr>
        <w:pStyle w:val="affffe"/>
        <w:ind w:firstLine="420"/>
        <w:rPr>
          <w:rFonts w:hAnsi="宋体"/>
        </w:rPr>
      </w:pPr>
      <w:r>
        <w:rPr>
          <w:rFonts w:hAnsi="宋体" w:hint="eastAsia"/>
        </w:rPr>
        <w:t>7.4.1回收、配送时应记录操作人员、时间、物品名称等信息。</w:t>
      </w:r>
    </w:p>
    <w:p w:rsidR="0057401E" w:rsidRDefault="00A6018A">
      <w:pPr>
        <w:pStyle w:val="affffe"/>
        <w:ind w:firstLine="420"/>
        <w:rPr>
          <w:rFonts w:hAnsi="宋体"/>
        </w:rPr>
      </w:pPr>
      <w:r>
        <w:rPr>
          <w:rFonts w:hAnsi="宋体" w:hint="eastAsia"/>
        </w:rPr>
        <w:t>7.4.2接收入库时应在无菌物品存放</w:t>
      </w:r>
      <w:proofErr w:type="gramStart"/>
      <w:r>
        <w:rPr>
          <w:rFonts w:hAnsi="宋体" w:hint="eastAsia"/>
        </w:rPr>
        <w:t>区扫码</w:t>
      </w:r>
      <w:proofErr w:type="gramEnd"/>
      <w:r>
        <w:rPr>
          <w:rFonts w:hAnsi="宋体" w:hint="eastAsia"/>
        </w:rPr>
        <w:t>入库，记录接收人、入库时间。</w:t>
      </w:r>
    </w:p>
    <w:p w:rsidR="0057401E" w:rsidRDefault="00A6018A">
      <w:pPr>
        <w:pStyle w:val="affffe"/>
        <w:ind w:firstLine="420"/>
        <w:rPr>
          <w:rFonts w:hAnsi="宋体"/>
        </w:rPr>
      </w:pPr>
      <w:r>
        <w:rPr>
          <w:rFonts w:hAnsi="宋体" w:hint="eastAsia"/>
        </w:rPr>
        <w:t>7.4.3发放时在无菌物品</w:t>
      </w:r>
      <w:proofErr w:type="gramStart"/>
      <w:r>
        <w:rPr>
          <w:rFonts w:hAnsi="宋体" w:hint="eastAsia"/>
        </w:rPr>
        <w:t>存放区扫码出库</w:t>
      </w:r>
      <w:proofErr w:type="gramEnd"/>
      <w:r>
        <w:rPr>
          <w:rFonts w:hAnsi="宋体" w:hint="eastAsia"/>
        </w:rPr>
        <w:t>，记录发放人、发放时间。</w:t>
      </w:r>
    </w:p>
    <w:p w:rsidR="0057401E" w:rsidRDefault="00A6018A">
      <w:pPr>
        <w:pStyle w:val="affffe"/>
        <w:ind w:firstLine="420"/>
        <w:rPr>
          <w:rFonts w:hAnsi="宋体"/>
        </w:rPr>
      </w:pPr>
      <w:r>
        <w:rPr>
          <w:rFonts w:hAnsi="宋体" w:hint="eastAsia"/>
        </w:rPr>
        <w:t>7.4.4手术器械使用时应记录病人ID、使用时间等信息。</w:t>
      </w:r>
    </w:p>
    <w:p w:rsidR="0057401E" w:rsidRDefault="00A6018A">
      <w:pPr>
        <w:pStyle w:val="affffe"/>
        <w:ind w:firstLineChars="0" w:firstLine="0"/>
        <w:rPr>
          <w:rFonts w:hAnsi="宋体"/>
        </w:rPr>
      </w:pPr>
      <w:r>
        <w:rPr>
          <w:rFonts w:hAnsi="宋体" w:hint="eastAsia"/>
        </w:rPr>
        <w:t>7.6 追溯信息至少保留3年。</w:t>
      </w:r>
    </w:p>
    <w:p w:rsidR="0057401E" w:rsidRDefault="00A6018A">
      <w:pPr>
        <w:pStyle w:val="affc"/>
        <w:numPr>
          <w:ilvl w:val="0"/>
          <w:numId w:val="0"/>
        </w:numPr>
        <w:spacing w:before="312" w:after="312"/>
        <w:rPr>
          <w:rFonts w:hAnsi="黑体"/>
        </w:rPr>
      </w:pPr>
      <w:r>
        <w:rPr>
          <w:rFonts w:hAnsi="黑体"/>
        </w:rPr>
        <w:t>8</w:t>
      </w:r>
      <w:r>
        <w:rPr>
          <w:rFonts w:hAnsi="黑体" w:hint="eastAsia"/>
        </w:rPr>
        <w:t>服务评价与改进</w:t>
      </w:r>
      <w:bookmarkEnd w:id="23"/>
    </w:p>
    <w:p w:rsidR="0057401E" w:rsidRDefault="00A6018A">
      <w:pPr>
        <w:pStyle w:val="affffe"/>
        <w:ind w:firstLineChars="0" w:firstLine="0"/>
        <w:rPr>
          <w:rFonts w:hAnsi="宋体"/>
        </w:rPr>
      </w:pPr>
      <w:r>
        <w:rPr>
          <w:rFonts w:hAnsi="宋体"/>
        </w:rPr>
        <w:t xml:space="preserve">8.1 </w:t>
      </w:r>
      <w:r>
        <w:rPr>
          <w:rFonts w:hAnsi="宋体" w:hint="eastAsia"/>
        </w:rPr>
        <w:t>应建立消毒服务机构与委托方的联系制度，主动了解医疗机构、医疗器械供应商的专业特点、常见的医院感染及原因，掌握专业器械、用品的结构及处理要点。定期进行满意度调查，收集存在的问题。</w:t>
      </w:r>
    </w:p>
    <w:p w:rsidR="0057401E" w:rsidRDefault="00A6018A">
      <w:pPr>
        <w:pStyle w:val="affffe"/>
        <w:ind w:firstLineChars="0" w:firstLine="0"/>
        <w:rPr>
          <w:rFonts w:hAnsi="宋体"/>
        </w:rPr>
      </w:pPr>
      <w:r>
        <w:rPr>
          <w:rFonts w:hAnsi="宋体" w:hint="eastAsia"/>
        </w:rPr>
        <w:lastRenderedPageBreak/>
        <w:t>8.2 应建立服务质量持续改进机制，根据满意度调查及评价结果对存在问题进行分析、制定改进方案，改进服务质量。</w:t>
      </w:r>
    </w:p>
    <w:p w:rsidR="0057401E" w:rsidRDefault="00A6018A">
      <w:pPr>
        <w:pStyle w:val="affffe"/>
        <w:ind w:firstLineChars="0" w:firstLine="0"/>
        <w:rPr>
          <w:rFonts w:hAnsi="宋体"/>
        </w:rPr>
      </w:pPr>
      <w:r>
        <w:rPr>
          <w:rFonts w:hAnsi="宋体" w:hint="eastAsia"/>
        </w:rPr>
        <w:t>8.3 应建立投诉处理机制，制定投诉调查处理工作流程和反馈制度，留存相关的响应及处理记录、及时反馈处理结果，并定期进行分析。</w:t>
      </w:r>
    </w:p>
    <w:p w:rsidR="0057401E" w:rsidRDefault="0057401E">
      <w:pPr>
        <w:pStyle w:val="affffe"/>
        <w:ind w:firstLineChars="0" w:firstLine="0"/>
        <w:rPr>
          <w:rFonts w:ascii="黑体" w:eastAsia="黑体" w:hAnsi="黑体"/>
        </w:rPr>
      </w:pPr>
    </w:p>
    <w:p w:rsidR="0057401E" w:rsidRDefault="0057401E">
      <w:pPr>
        <w:pStyle w:val="affffe"/>
        <w:ind w:firstLineChars="0" w:firstLine="0"/>
        <w:rPr>
          <w:rFonts w:ascii="黑体" w:eastAsia="黑体" w:hAnsi="黑体"/>
        </w:rPr>
      </w:pPr>
    </w:p>
    <w:p w:rsidR="0057401E" w:rsidRDefault="00A6018A">
      <w:pPr>
        <w:widowControl/>
        <w:adjustRightInd/>
        <w:spacing w:line="240" w:lineRule="auto"/>
        <w:jc w:val="left"/>
        <w:rPr>
          <w:rFonts w:ascii="黑体" w:eastAsia="黑体" w:hAnsi="黑体"/>
          <w:kern w:val="0"/>
          <w:szCs w:val="20"/>
        </w:rPr>
      </w:pPr>
      <w:r>
        <w:rPr>
          <w:rFonts w:ascii="黑体" w:eastAsia="黑体" w:hAnsi="黑体"/>
        </w:rPr>
        <w:br w:type="page"/>
      </w:r>
    </w:p>
    <w:p w:rsidR="0057401E" w:rsidRDefault="00A6018A">
      <w:pPr>
        <w:pStyle w:val="affffe"/>
        <w:ind w:firstLineChars="95" w:firstLine="199"/>
        <w:jc w:val="center"/>
        <w:rPr>
          <w:rFonts w:ascii="黑体" w:eastAsia="黑体" w:hAnsi="黑体"/>
        </w:rPr>
      </w:pPr>
      <w:r>
        <w:rPr>
          <w:rFonts w:ascii="黑体" w:eastAsia="黑体" w:hAnsi="黑体" w:hint="eastAsia"/>
        </w:rPr>
        <w:lastRenderedPageBreak/>
        <w:t>附录A</w:t>
      </w:r>
    </w:p>
    <w:p w:rsidR="0057401E" w:rsidRDefault="00A6018A">
      <w:pPr>
        <w:pStyle w:val="affffe"/>
        <w:ind w:firstLineChars="95" w:firstLine="199"/>
        <w:jc w:val="center"/>
        <w:rPr>
          <w:rFonts w:ascii="黑体" w:eastAsia="黑体" w:hAnsi="黑体"/>
        </w:rPr>
      </w:pPr>
      <w:r>
        <w:rPr>
          <w:rFonts w:ascii="黑体" w:eastAsia="黑体" w:hAnsi="黑体"/>
        </w:rPr>
        <w:t>(</w:t>
      </w:r>
      <w:r>
        <w:rPr>
          <w:rFonts w:ascii="黑体" w:eastAsia="黑体" w:hAnsi="黑体" w:hint="eastAsia"/>
        </w:rPr>
        <w:t>资料性附录</w:t>
      </w:r>
      <w:r>
        <w:rPr>
          <w:rFonts w:ascii="黑体" w:eastAsia="黑体" w:hAnsi="黑体"/>
        </w:rPr>
        <w:t>)</w:t>
      </w:r>
    </w:p>
    <w:p w:rsidR="0057401E" w:rsidRDefault="0057401E">
      <w:pPr>
        <w:pStyle w:val="affffe"/>
        <w:ind w:firstLineChars="0" w:firstLine="0"/>
      </w:pPr>
    </w:p>
    <w:p w:rsidR="0057401E" w:rsidRDefault="00A6018A">
      <w:pPr>
        <w:pStyle w:val="affffe"/>
        <w:ind w:firstLineChars="1400" w:firstLine="2940"/>
      </w:pPr>
      <w:r>
        <w:rPr>
          <w:rFonts w:hint="eastAsia"/>
        </w:rPr>
        <w:t>委托消毒供应服务协议</w:t>
      </w:r>
    </w:p>
    <w:p w:rsidR="0057401E" w:rsidRDefault="0057401E">
      <w:pPr>
        <w:pStyle w:val="affffe"/>
        <w:ind w:firstLineChars="0" w:firstLine="0"/>
      </w:pPr>
    </w:p>
    <w:p w:rsidR="0057401E" w:rsidRDefault="00A6018A">
      <w:pPr>
        <w:pStyle w:val="affffe"/>
        <w:ind w:firstLine="420"/>
      </w:pPr>
      <w:r>
        <w:rPr>
          <w:rFonts w:hint="eastAsia"/>
        </w:rPr>
        <w:t>甲方（委托方）：****医院</w:t>
      </w:r>
    </w:p>
    <w:p w:rsidR="0057401E" w:rsidRDefault="00A6018A">
      <w:pPr>
        <w:pStyle w:val="affffe"/>
        <w:ind w:firstLine="420"/>
      </w:pPr>
      <w:r>
        <w:rPr>
          <w:rFonts w:hint="eastAsia"/>
        </w:rPr>
        <w:t>乙方（消毒服务机构）：</w:t>
      </w:r>
    </w:p>
    <w:p w:rsidR="0057401E" w:rsidRDefault="00A6018A">
      <w:pPr>
        <w:pStyle w:val="affffe"/>
        <w:ind w:firstLine="420"/>
      </w:pPr>
      <w:r>
        <w:rPr>
          <w:rFonts w:hint="eastAsia"/>
        </w:rPr>
        <w:t xml:space="preserve">为了规范医疗器械、物品消毒灭菌，防止发生院内感染，保障医疗安全，甲乙双方秉承平等、协作、共赢的原则，就委托医疗器械物品消毒灭菌事宜达成以下协议。 </w:t>
      </w:r>
    </w:p>
    <w:p w:rsidR="0057401E" w:rsidRDefault="00A6018A">
      <w:pPr>
        <w:pStyle w:val="affffe"/>
        <w:ind w:firstLine="420"/>
      </w:pPr>
      <w:r>
        <w:rPr>
          <w:rFonts w:hint="eastAsia"/>
        </w:rPr>
        <w:t>1</w:t>
      </w:r>
      <w:r>
        <w:t>.</w:t>
      </w:r>
      <w:r>
        <w:rPr>
          <w:rFonts w:hint="eastAsia"/>
        </w:rPr>
        <w:t>服务内容</w:t>
      </w:r>
    </w:p>
    <w:p w:rsidR="0057401E" w:rsidRDefault="00A6018A">
      <w:pPr>
        <w:pStyle w:val="affffe"/>
        <w:ind w:firstLine="420"/>
      </w:pPr>
      <w:r>
        <w:rPr>
          <w:rFonts w:hint="eastAsia"/>
        </w:rPr>
        <w:t xml:space="preserve">  乙方负责可重复使用的医疗器械、器具和物品的回收、清洗、消毒、检查、包装、灭菌、储存、发放和/或</w:t>
      </w:r>
      <w:proofErr w:type="gramStart"/>
      <w:r>
        <w:rPr>
          <w:rFonts w:hint="eastAsia"/>
        </w:rPr>
        <w:t>配送全</w:t>
      </w:r>
      <w:proofErr w:type="gramEnd"/>
      <w:r>
        <w:rPr>
          <w:rFonts w:hint="eastAsia"/>
        </w:rPr>
        <w:t>流程。所有经消毒灭菌的物品均应达到行政部门法律法规和标准要求。</w:t>
      </w:r>
    </w:p>
    <w:p w:rsidR="0057401E" w:rsidRDefault="00A6018A">
      <w:pPr>
        <w:pStyle w:val="affffe"/>
        <w:ind w:firstLine="420"/>
      </w:pPr>
      <w:r>
        <w:rPr>
          <w:rFonts w:hint="eastAsia"/>
        </w:rPr>
        <w:t>2.配送：由甲方/乙方负责。如配送方未按规范进行配送运输造成器械物品的污染、损坏等情况，配送方承担全部责任。</w:t>
      </w:r>
    </w:p>
    <w:p w:rsidR="0057401E" w:rsidRDefault="00A6018A">
      <w:pPr>
        <w:pStyle w:val="affffe"/>
        <w:ind w:firstLine="420"/>
      </w:pPr>
      <w:r>
        <w:t xml:space="preserve">3. </w:t>
      </w:r>
      <w:r>
        <w:rPr>
          <w:rFonts w:hint="eastAsia"/>
        </w:rPr>
        <w:t>甲方的权利和义务；</w:t>
      </w:r>
    </w:p>
    <w:p w:rsidR="0057401E" w:rsidRDefault="00A6018A">
      <w:pPr>
        <w:pStyle w:val="affffe"/>
        <w:ind w:firstLine="420"/>
        <w:rPr>
          <w:color w:val="FF0000"/>
        </w:rPr>
      </w:pPr>
      <w:r>
        <w:rPr>
          <w:rFonts w:hint="eastAsia"/>
        </w:rPr>
        <w:t xml:space="preserve">    3</w:t>
      </w:r>
      <w:r>
        <w:t>.</w:t>
      </w:r>
      <w:r>
        <w:rPr>
          <w:rFonts w:hint="eastAsia"/>
        </w:rPr>
        <w:t>1 甲方应建立诊疗器械、器具和物品交接与质量检查及验收制度，设专人负责。</w:t>
      </w:r>
    </w:p>
    <w:p w:rsidR="0057401E" w:rsidRDefault="00A6018A">
      <w:pPr>
        <w:pStyle w:val="affffe"/>
        <w:ind w:firstLineChars="400" w:firstLine="840"/>
      </w:pPr>
      <w:r>
        <w:rPr>
          <w:rFonts w:hint="eastAsia"/>
        </w:rPr>
        <w:t>3.2</w:t>
      </w:r>
      <w:r>
        <w:rPr>
          <w:rFonts w:hint="eastAsia"/>
          <w:color w:val="FF0000"/>
        </w:rPr>
        <w:t xml:space="preserve"> </w:t>
      </w:r>
      <w:r>
        <w:rPr>
          <w:rFonts w:hint="eastAsia"/>
        </w:rPr>
        <w:t>甲方应</w:t>
      </w:r>
      <w:proofErr w:type="gramStart"/>
      <w:r>
        <w:rPr>
          <w:rFonts w:hint="eastAsia"/>
        </w:rPr>
        <w:t>确保其待处理</w:t>
      </w:r>
      <w:proofErr w:type="gramEnd"/>
      <w:r>
        <w:rPr>
          <w:rFonts w:hint="eastAsia"/>
        </w:rPr>
        <w:t>器械物品按规范进行预清洗。</w:t>
      </w:r>
    </w:p>
    <w:p w:rsidR="0057401E" w:rsidRDefault="00A6018A">
      <w:pPr>
        <w:pStyle w:val="affffe"/>
        <w:ind w:firstLineChars="400" w:firstLine="840"/>
      </w:pPr>
      <w:r>
        <w:rPr>
          <w:rFonts w:hint="eastAsia"/>
        </w:rPr>
        <w:t>3</w:t>
      </w:r>
      <w:r>
        <w:t>.</w:t>
      </w:r>
      <w:r>
        <w:rPr>
          <w:rFonts w:hint="eastAsia"/>
        </w:rPr>
        <w:t>3 甲方应按照约定的时间、地点专人与乙方交接。</w:t>
      </w:r>
    </w:p>
    <w:p w:rsidR="0057401E" w:rsidRDefault="00A6018A">
      <w:pPr>
        <w:pStyle w:val="affffe"/>
        <w:ind w:firstLineChars="400" w:firstLine="840"/>
      </w:pPr>
      <w:r>
        <w:rPr>
          <w:rFonts w:hint="eastAsia"/>
        </w:rPr>
        <w:t>3</w:t>
      </w:r>
      <w:r>
        <w:t>.</w:t>
      </w:r>
      <w:r>
        <w:rPr>
          <w:rFonts w:hint="eastAsia"/>
        </w:rPr>
        <w:t>4</w:t>
      </w:r>
      <w:r>
        <w:t xml:space="preserve"> </w:t>
      </w:r>
      <w:r>
        <w:rPr>
          <w:rFonts w:hint="eastAsia"/>
        </w:rPr>
        <w:t>甲方对无菌物品使用与管理应符合相关规范要求。</w:t>
      </w:r>
    </w:p>
    <w:p w:rsidR="0057401E" w:rsidRDefault="00A6018A">
      <w:pPr>
        <w:pStyle w:val="affffe"/>
        <w:ind w:firstLineChars="400" w:firstLine="840"/>
      </w:pPr>
      <w:r>
        <w:rPr>
          <w:rFonts w:hint="eastAsia"/>
        </w:rPr>
        <w:t>3</w:t>
      </w:r>
      <w:r>
        <w:t>.</w:t>
      </w:r>
      <w:r>
        <w:rPr>
          <w:rFonts w:hint="eastAsia"/>
        </w:rPr>
        <w:t>5</w:t>
      </w:r>
      <w:r>
        <w:t xml:space="preserve"> </w:t>
      </w:r>
      <w:r>
        <w:rPr>
          <w:rFonts w:hint="eastAsia"/>
        </w:rPr>
        <w:t>甲方有权利对消毒供应服务质量进行评价与反馈，对存在的问题要求落实改进。</w:t>
      </w:r>
    </w:p>
    <w:p w:rsidR="0057401E" w:rsidRDefault="00A6018A">
      <w:pPr>
        <w:pStyle w:val="affffe"/>
        <w:ind w:firstLineChars="400" w:firstLine="840"/>
      </w:pPr>
      <w:r>
        <w:rPr>
          <w:rFonts w:hint="eastAsia"/>
        </w:rPr>
        <w:t>3.6 甲方不得自行处理在合同约定范围内的器械、器具和物品，未在乙方处理的物品，乙方不承担任何责任。</w:t>
      </w:r>
    </w:p>
    <w:p w:rsidR="0057401E" w:rsidRDefault="00A6018A">
      <w:pPr>
        <w:pStyle w:val="affffe"/>
        <w:ind w:firstLineChars="400" w:firstLine="840"/>
        <w:rPr>
          <w:color w:val="FF0000"/>
        </w:rPr>
      </w:pPr>
      <w:r>
        <w:rPr>
          <w:rFonts w:hint="eastAsia"/>
        </w:rPr>
        <w:t>3.7 甲方应提供相关器械、物品的清洗、消毒、灭菌等参数。</w:t>
      </w:r>
    </w:p>
    <w:p w:rsidR="0057401E" w:rsidRDefault="00A6018A">
      <w:pPr>
        <w:pStyle w:val="affffe"/>
        <w:ind w:firstLine="420"/>
      </w:pPr>
      <w:r>
        <w:t>4.</w:t>
      </w:r>
      <w:r>
        <w:rPr>
          <w:rFonts w:hint="eastAsia"/>
        </w:rPr>
        <w:t xml:space="preserve"> 乙方的权利和义务</w:t>
      </w:r>
    </w:p>
    <w:p w:rsidR="0057401E" w:rsidRDefault="00A6018A">
      <w:pPr>
        <w:pStyle w:val="affffe"/>
        <w:ind w:firstLineChars="300" w:firstLine="630"/>
      </w:pPr>
      <w:r>
        <w:t>4.</w:t>
      </w:r>
      <w:r>
        <w:rPr>
          <w:rFonts w:hint="eastAsia"/>
        </w:rPr>
        <w:t>1 乙方应按本协议规定的器械范围及时接收、检查甲方所送器械物品的名称数量及完好性，与甲方人员当面交接，并记录。</w:t>
      </w:r>
    </w:p>
    <w:p w:rsidR="0057401E" w:rsidRDefault="00A6018A">
      <w:pPr>
        <w:pStyle w:val="affffe"/>
        <w:ind w:firstLineChars="300" w:firstLine="630"/>
      </w:pPr>
      <w:r>
        <w:t>4.</w:t>
      </w:r>
      <w:r>
        <w:rPr>
          <w:rFonts w:hint="eastAsia"/>
        </w:rPr>
        <w:t>2 乙方应按规范要求及时清洗、消毒、包装、灭菌器械物品，确保灭菌质量合格。</w:t>
      </w:r>
    </w:p>
    <w:p w:rsidR="0057401E" w:rsidRDefault="00A6018A">
      <w:pPr>
        <w:pStyle w:val="affffe"/>
        <w:ind w:firstLineChars="300" w:firstLine="630"/>
      </w:pPr>
      <w:r>
        <w:t>4.</w:t>
      </w:r>
      <w:r>
        <w:rPr>
          <w:rFonts w:hint="eastAsia"/>
        </w:rPr>
        <w:t>3</w:t>
      </w:r>
      <w:r>
        <w:t>.</w:t>
      </w:r>
      <w:r>
        <w:rPr>
          <w:rFonts w:hint="eastAsia"/>
        </w:rPr>
        <w:t>如确因乙方清洗消毒灭菌的器械物品没有达到标准要求，造成后果由乙方承担。</w:t>
      </w:r>
    </w:p>
    <w:p w:rsidR="0057401E" w:rsidRDefault="00A6018A">
      <w:pPr>
        <w:pStyle w:val="affffe"/>
        <w:ind w:firstLineChars="300" w:firstLine="630"/>
      </w:pPr>
      <w:r>
        <w:t xml:space="preserve">4.4 </w:t>
      </w:r>
      <w:r>
        <w:rPr>
          <w:rFonts w:hint="eastAsia"/>
        </w:rPr>
        <w:t>如出现由乙方责任造成器械物品损失，由乙方承担。</w:t>
      </w:r>
    </w:p>
    <w:p w:rsidR="0057401E" w:rsidRDefault="00A6018A">
      <w:pPr>
        <w:pStyle w:val="affffe"/>
        <w:ind w:firstLineChars="300" w:firstLine="630"/>
      </w:pPr>
      <w:r>
        <w:rPr>
          <w:rFonts w:hint="eastAsia"/>
        </w:rPr>
        <w:t>4.5 由于不可抗拒的自然灾害致使产品丢失、破损的，根据具体情况，双方协商解决。</w:t>
      </w:r>
    </w:p>
    <w:p w:rsidR="0057401E" w:rsidRDefault="00A6018A">
      <w:pPr>
        <w:pStyle w:val="affffe"/>
        <w:ind w:firstLineChars="300" w:firstLine="630"/>
      </w:pPr>
      <w:r>
        <w:rPr>
          <w:rFonts w:hint="eastAsia"/>
        </w:rPr>
        <w:t>4.6 如遇停水、停电、停气等情况，乙方应立即电话通知甲方，以便统筹安排。</w:t>
      </w:r>
    </w:p>
    <w:p w:rsidR="0057401E" w:rsidRDefault="00A6018A">
      <w:pPr>
        <w:pStyle w:val="affffe"/>
        <w:ind w:firstLine="420"/>
      </w:pPr>
      <w:r>
        <w:t xml:space="preserve">5. </w:t>
      </w:r>
      <w:r>
        <w:rPr>
          <w:rFonts w:hint="eastAsia"/>
        </w:rPr>
        <w:t>财务结算</w:t>
      </w:r>
    </w:p>
    <w:p w:rsidR="0057401E" w:rsidRDefault="00A6018A">
      <w:pPr>
        <w:pStyle w:val="affffe"/>
        <w:ind w:firstLine="420"/>
      </w:pPr>
      <w:r>
        <w:t xml:space="preserve">5.1 </w:t>
      </w:r>
      <w:r>
        <w:rPr>
          <w:rFonts w:hint="eastAsia"/>
        </w:rPr>
        <w:t>收费明细表。</w:t>
      </w:r>
    </w:p>
    <w:p w:rsidR="0057401E" w:rsidRDefault="00A6018A">
      <w:pPr>
        <w:pStyle w:val="affffe"/>
        <w:ind w:firstLine="420"/>
      </w:pPr>
      <w:r>
        <w:t xml:space="preserve">5.2 </w:t>
      </w:r>
      <w:r>
        <w:rPr>
          <w:rFonts w:hint="eastAsia"/>
        </w:rPr>
        <w:t>乙方按约定时间（月、季度或年）统计灭菌费用，出具费用清单并加盖乙方公章，交于甲方审核确认；</w:t>
      </w:r>
    </w:p>
    <w:p w:rsidR="0057401E" w:rsidRDefault="00A6018A">
      <w:pPr>
        <w:pStyle w:val="affffe"/>
        <w:ind w:firstLine="420"/>
      </w:pPr>
      <w:r>
        <w:t xml:space="preserve">5.3 </w:t>
      </w:r>
      <w:r>
        <w:rPr>
          <w:rFonts w:hint="eastAsia"/>
        </w:rPr>
        <w:t>甲方审核后按时转账或交款付费。</w:t>
      </w:r>
    </w:p>
    <w:p w:rsidR="0057401E" w:rsidRDefault="00A6018A">
      <w:pPr>
        <w:pStyle w:val="affffe"/>
        <w:ind w:firstLine="420"/>
      </w:pPr>
      <w:r>
        <w:t>6.</w:t>
      </w:r>
      <w:r>
        <w:rPr>
          <w:rFonts w:hint="eastAsia"/>
        </w:rPr>
        <w:t xml:space="preserve"> 联系与沟通：甲方联系人及联系方式：******</w:t>
      </w:r>
      <w:r>
        <w:t xml:space="preserve">     </w:t>
      </w:r>
      <w:r>
        <w:rPr>
          <w:rFonts w:hint="eastAsia"/>
        </w:rPr>
        <w:t>乙方联系人及联系方式：*******</w:t>
      </w:r>
    </w:p>
    <w:p w:rsidR="0057401E" w:rsidRDefault="00A6018A">
      <w:pPr>
        <w:pStyle w:val="affffe"/>
        <w:ind w:firstLine="420"/>
      </w:pPr>
      <w:r>
        <w:t xml:space="preserve">7. </w:t>
      </w:r>
      <w:r>
        <w:rPr>
          <w:rFonts w:hint="eastAsia"/>
        </w:rPr>
        <w:t>其他需约定事宜</w:t>
      </w:r>
    </w:p>
    <w:p w:rsidR="0057401E" w:rsidRDefault="00A6018A">
      <w:pPr>
        <w:pStyle w:val="affffe"/>
        <w:ind w:firstLine="420"/>
      </w:pPr>
      <w:r>
        <w:t>8.</w:t>
      </w:r>
      <w:r>
        <w:rPr>
          <w:rFonts w:hint="eastAsia"/>
        </w:rPr>
        <w:t xml:space="preserve">本协议经双方签字盖章后生效，合作自   </w:t>
      </w:r>
      <w:r>
        <w:t xml:space="preserve">  </w:t>
      </w:r>
      <w:r>
        <w:rPr>
          <w:rFonts w:hint="eastAsia"/>
        </w:rPr>
        <w:t xml:space="preserve">  年   </w:t>
      </w:r>
      <w:r>
        <w:t xml:space="preserve"> </w:t>
      </w:r>
      <w:r>
        <w:rPr>
          <w:rFonts w:hint="eastAsia"/>
        </w:rPr>
        <w:t xml:space="preserve">月  </w:t>
      </w:r>
      <w:r>
        <w:t xml:space="preserve"> </w:t>
      </w:r>
      <w:r>
        <w:rPr>
          <w:rFonts w:hint="eastAsia"/>
        </w:rPr>
        <w:t xml:space="preserve"> 日 至      年     月    日。</w:t>
      </w:r>
    </w:p>
    <w:p w:rsidR="0057401E" w:rsidRDefault="00A6018A" w:rsidP="00D308FE">
      <w:pPr>
        <w:pStyle w:val="affffe"/>
        <w:ind w:firstLineChars="195" w:firstLine="409"/>
      </w:pPr>
      <w:r>
        <w:rPr>
          <w:rFonts w:hint="eastAsia"/>
        </w:rPr>
        <w:t>9</w:t>
      </w:r>
      <w:r>
        <w:t>.</w:t>
      </w:r>
      <w:r>
        <w:rPr>
          <w:rFonts w:hint="eastAsia"/>
        </w:rPr>
        <w:t>本协议一式两份，甲乙双方各持一份。</w:t>
      </w:r>
    </w:p>
    <w:p w:rsidR="0057401E" w:rsidRDefault="00A6018A" w:rsidP="00D308FE">
      <w:pPr>
        <w:pStyle w:val="affffe"/>
        <w:ind w:firstLineChars="300" w:firstLine="630"/>
      </w:pPr>
      <w:r>
        <w:rPr>
          <w:rFonts w:hint="eastAsia"/>
        </w:rPr>
        <w:t xml:space="preserve">甲 方：         </w:t>
      </w:r>
      <w:r>
        <w:t xml:space="preserve">          </w:t>
      </w:r>
      <w:r>
        <w:rPr>
          <w:rFonts w:hint="eastAsia"/>
        </w:rPr>
        <w:t xml:space="preserve"> </w:t>
      </w:r>
      <w:r>
        <w:t xml:space="preserve">   </w:t>
      </w:r>
      <w:r w:rsidR="00D308FE">
        <w:rPr>
          <w:rFonts w:hint="eastAsia"/>
        </w:rPr>
        <w:t xml:space="preserve">           </w:t>
      </w:r>
      <w:r>
        <w:rPr>
          <w:rFonts w:hint="eastAsia"/>
        </w:rPr>
        <w:t>乙方：</w:t>
      </w:r>
    </w:p>
    <w:p w:rsidR="0057401E" w:rsidRDefault="00A6018A" w:rsidP="00D308FE">
      <w:pPr>
        <w:pStyle w:val="affffe"/>
        <w:ind w:firstLineChars="295" w:firstLine="619"/>
      </w:pPr>
      <w:r>
        <w:rPr>
          <w:rFonts w:hint="eastAsia"/>
        </w:rPr>
        <w:t xml:space="preserve">签约代表：                         </w:t>
      </w:r>
      <w:r>
        <w:t xml:space="preserve">    </w:t>
      </w:r>
      <w:r>
        <w:rPr>
          <w:rFonts w:hint="eastAsia"/>
        </w:rPr>
        <w:t xml:space="preserve">  签约代表：</w:t>
      </w:r>
    </w:p>
    <w:p w:rsidR="0057401E" w:rsidRPr="00D308FE" w:rsidRDefault="00A6018A" w:rsidP="00D308FE">
      <w:pPr>
        <w:pStyle w:val="affffe"/>
        <w:ind w:firstLineChars="300" w:firstLine="630"/>
      </w:pPr>
      <w:r>
        <w:rPr>
          <w:rFonts w:hint="eastAsia"/>
        </w:rPr>
        <w:t xml:space="preserve">日期：                         </w:t>
      </w:r>
      <w:r w:rsidR="00D308FE">
        <w:t xml:space="preserve">          </w:t>
      </w:r>
      <w:r>
        <w:rPr>
          <w:rFonts w:hint="eastAsia"/>
        </w:rPr>
        <w:t>日期</w:t>
      </w:r>
    </w:p>
    <w:sectPr w:rsidR="0057401E" w:rsidRPr="00D308FE">
      <w:pgSz w:w="11906" w:h="16838"/>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39B8" w:rsidRDefault="002F39B8">
      <w:pPr>
        <w:spacing w:line="240" w:lineRule="auto"/>
      </w:pPr>
      <w:r>
        <w:separator/>
      </w:r>
    </w:p>
  </w:endnote>
  <w:endnote w:type="continuationSeparator" w:id="0">
    <w:p w:rsidR="002F39B8" w:rsidRDefault="002F39B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Arial Unicode MS"/>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default"/>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01E" w:rsidRDefault="00A6018A">
    <w:pPr>
      <w:pStyle w:val="afffc"/>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01E" w:rsidRDefault="0057401E">
    <w:pPr>
      <w:pStyle w:val="afffc"/>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01E" w:rsidRDefault="00A6018A">
    <w:pPr>
      <w:pStyle w:val="affffb"/>
    </w:pPr>
    <w:r>
      <w:fldChar w:fldCharType="begin"/>
    </w:r>
    <w:r>
      <w:instrText>PAGE   \* MERGEFORMAT</w:instrText>
    </w:r>
    <w:r>
      <w:fldChar w:fldCharType="separate"/>
    </w:r>
    <w:r w:rsidR="00E472E5" w:rsidRPr="00E472E5">
      <w:rPr>
        <w:noProof/>
        <w:lang w:val="zh-CN"/>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39B8" w:rsidRDefault="002F39B8">
      <w:pPr>
        <w:spacing w:line="240" w:lineRule="auto"/>
      </w:pPr>
      <w:r>
        <w:separator/>
      </w:r>
    </w:p>
  </w:footnote>
  <w:footnote w:type="continuationSeparator" w:id="0">
    <w:p w:rsidR="002F39B8" w:rsidRDefault="002F39B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01E" w:rsidRDefault="00A6018A">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01E" w:rsidRDefault="0057401E">
    <w:pPr>
      <w:pStyle w:val="afffd"/>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01E" w:rsidRDefault="00A6018A">
    <w:pPr>
      <w:pStyle w:val="afffd"/>
      <w:jc w:val="right"/>
      <w:rPr>
        <w:lang w:val="fr-FR"/>
      </w:rPr>
    </w:pPr>
    <w:r>
      <w:fldChar w:fldCharType="begin"/>
    </w:r>
    <w:r>
      <w:rPr>
        <w:lang w:val="fr-FR"/>
      </w:rPr>
      <w:instrText xml:space="preserve"> STYLEREF  </w:instrText>
    </w:r>
    <w:r>
      <w:instrText>标准文件</w:instrText>
    </w:r>
    <w:r>
      <w:rPr>
        <w:lang w:val="fr-FR"/>
      </w:rPr>
      <w:instrText>_</w:instrText>
    </w:r>
    <w:r>
      <w:instrText>文件编号</w:instrText>
    </w:r>
    <w:r>
      <w:rPr>
        <w:lang w:val="fr-FR"/>
      </w:rPr>
      <w:instrText xml:space="preserve">  \* MERGEFORMAT </w:instrText>
    </w:r>
    <w:r>
      <w:fldChar w:fldCharType="separate"/>
    </w:r>
    <w:r>
      <w:rPr>
        <w:lang w:val="fr-FR"/>
      </w:rPr>
      <w:t>DB XX/T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401E" w:rsidRDefault="00A6018A">
    <w:pPr>
      <w:pStyle w:val="afffff3"/>
    </w:pPr>
    <w:r>
      <w:fldChar w:fldCharType="begin"/>
    </w:r>
    <w:r>
      <w:instrText xml:space="preserve"> STYLEREF  标准文件_文件编号  \* MERGEFORMAT </w:instrText>
    </w:r>
    <w:r>
      <w:fldChar w:fldCharType="separate"/>
    </w:r>
    <w:r w:rsidR="00E472E5">
      <w:rPr>
        <w:noProof/>
      </w:rPr>
      <w:t>DB XX/T XXXX</w:t>
    </w:r>
    <w:r w:rsidR="00E472E5">
      <w:rPr>
        <w:noProof/>
      </w:rPr>
      <w:t>—</w:t>
    </w:r>
    <w:r w:rsidR="00E472E5">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4478601"/>
    <w:multiLevelType w:val="singleLevel"/>
    <w:tmpl w:val="F4478601"/>
    <w:lvl w:ilvl="0">
      <w:start w:val="1"/>
      <w:numFmt w:val="decimal"/>
      <w:suff w:val="nothing"/>
      <w:lvlText w:val="%1、"/>
      <w:lvlJc w:val="left"/>
    </w:lvl>
  </w:abstractNum>
  <w:abstractNum w:abstractNumId="1">
    <w:nsid w:val="0000000A"/>
    <w:multiLevelType w:val="singleLevel"/>
    <w:tmpl w:val="0000000A"/>
    <w:lvl w:ilvl="0">
      <w:start w:val="4"/>
      <w:numFmt w:val="decimal"/>
      <w:suff w:val="nothing"/>
      <w:lvlText w:val="%1、"/>
      <w:lvlJc w:val="left"/>
    </w:lvl>
  </w:abstractNum>
  <w:abstractNum w:abstractNumId="2">
    <w:nsid w:val="0000000E"/>
    <w:multiLevelType w:val="multilevel"/>
    <w:tmpl w:val="0000000E"/>
    <w:lvl w:ilvl="0">
      <w:start w:val="2"/>
      <w:numFmt w:val="decimal"/>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nsid w:val="00000010"/>
    <w:multiLevelType w:val="singleLevel"/>
    <w:tmpl w:val="00000010"/>
    <w:lvl w:ilvl="0">
      <w:start w:val="8"/>
      <w:numFmt w:val="decimal"/>
      <w:suff w:val="nothing"/>
      <w:lvlText w:val="%1、"/>
      <w:lvlJc w:val="left"/>
    </w:lvl>
  </w:abstractNum>
  <w:abstractNum w:abstractNumId="4">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5">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6">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7">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9">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11">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3">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4">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5">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6">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7">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8">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9">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1">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2">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4">
    <w:nsid w:val="5C0DFF9D"/>
    <w:multiLevelType w:val="singleLevel"/>
    <w:tmpl w:val="5C0DFF9D"/>
    <w:lvl w:ilvl="0">
      <w:start w:val="1"/>
      <w:numFmt w:val="decimal"/>
      <w:suff w:val="nothing"/>
      <w:lvlText w:val="%1、"/>
      <w:lvlJc w:val="left"/>
      <w:pPr>
        <w:ind w:left="210" w:firstLine="0"/>
      </w:pPr>
    </w:lvl>
  </w:abstractNum>
  <w:abstractNum w:abstractNumId="25">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6">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7">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9">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1">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426"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3">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4">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5">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6">
    <w:nsid w:val="7CD83BEC"/>
    <w:multiLevelType w:val="multilevel"/>
    <w:tmpl w:val="7CD83BE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4"/>
  </w:num>
  <w:num w:numId="2">
    <w:abstractNumId w:val="32"/>
  </w:num>
  <w:num w:numId="3">
    <w:abstractNumId w:val="9"/>
  </w:num>
  <w:num w:numId="4">
    <w:abstractNumId w:val="28"/>
  </w:num>
  <w:num w:numId="5">
    <w:abstractNumId w:val="22"/>
  </w:num>
  <w:num w:numId="6">
    <w:abstractNumId w:val="17"/>
  </w:num>
  <w:num w:numId="7">
    <w:abstractNumId w:val="12"/>
  </w:num>
  <w:num w:numId="8">
    <w:abstractNumId w:val="7"/>
  </w:num>
  <w:num w:numId="9">
    <w:abstractNumId w:val="13"/>
  </w:num>
  <w:num w:numId="10">
    <w:abstractNumId w:val="20"/>
  </w:num>
  <w:num w:numId="11">
    <w:abstractNumId w:val="30"/>
  </w:num>
  <w:num w:numId="12">
    <w:abstractNumId w:val="15"/>
  </w:num>
  <w:num w:numId="13">
    <w:abstractNumId w:val="16"/>
  </w:num>
  <w:num w:numId="14">
    <w:abstractNumId w:val="11"/>
  </w:num>
  <w:num w:numId="15">
    <w:abstractNumId w:val="23"/>
  </w:num>
  <w:num w:numId="16">
    <w:abstractNumId w:val="26"/>
  </w:num>
  <w:num w:numId="17">
    <w:abstractNumId w:val="21"/>
  </w:num>
  <w:num w:numId="18">
    <w:abstractNumId w:val="34"/>
  </w:num>
  <w:num w:numId="19">
    <w:abstractNumId w:val="19"/>
  </w:num>
  <w:num w:numId="20">
    <w:abstractNumId w:val="5"/>
  </w:num>
  <w:num w:numId="21">
    <w:abstractNumId w:val="14"/>
  </w:num>
  <w:num w:numId="22">
    <w:abstractNumId w:val="35"/>
  </w:num>
  <w:num w:numId="23">
    <w:abstractNumId w:val="25"/>
  </w:num>
  <w:num w:numId="24">
    <w:abstractNumId w:val="10"/>
  </w:num>
  <w:num w:numId="25">
    <w:abstractNumId w:val="31"/>
  </w:num>
  <w:num w:numId="26">
    <w:abstractNumId w:val="33"/>
  </w:num>
  <w:num w:numId="27">
    <w:abstractNumId w:val="6"/>
  </w:num>
  <w:num w:numId="28">
    <w:abstractNumId w:val="8"/>
  </w:num>
  <w:num w:numId="29">
    <w:abstractNumId w:val="18"/>
  </w:num>
  <w:num w:numId="30">
    <w:abstractNumId w:val="29"/>
  </w:num>
  <w:num w:numId="31">
    <w:abstractNumId w:val="27"/>
  </w:num>
  <w:num w:numId="32">
    <w:abstractNumId w:val="36"/>
  </w:num>
  <w:num w:numId="33">
    <w:abstractNumId w:val="2"/>
  </w:num>
  <w:num w:numId="34">
    <w:abstractNumId w:val="24"/>
  </w:num>
  <w:num w:numId="35">
    <w:abstractNumId w:val="3"/>
  </w:num>
  <w:num w:numId="36">
    <w:abstractNumId w:val="1"/>
  </w:num>
  <w:num w:numId="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TTjdQoopnuu0I/XGgwLzQhLIUoOQn+xircZNqbEke4gra/wX79NC5e5hb3C2uJ5c8SBlVUI6/pn4Y6MlL5pZpg==" w:salt="I9EV2d0CyPtW2wG8VvHDMA=="/>
  <w:defaultTabStop w:val="420"/>
  <w:drawingGridHorizontalSpacing w:val="105"/>
  <w:drawingGridVerticalSpacing w:val="156"/>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zNjBkOTgyNWQ1YTMxYzM3MzMwNWFiODNmOWIzYWMifQ=="/>
    <w:docVar w:name="KSO_WPS_MARK_KEY" w:val="61676ae7-0d4b-4a18-a39a-1b45817b9329"/>
  </w:docVars>
  <w:rsids>
    <w:rsidRoot w:val="001B44CE"/>
    <w:rsid w:val="0000040A"/>
    <w:rsid w:val="00000A94"/>
    <w:rsid w:val="00001972"/>
    <w:rsid w:val="00001D9A"/>
    <w:rsid w:val="0000437F"/>
    <w:rsid w:val="00007B3A"/>
    <w:rsid w:val="000107E0"/>
    <w:rsid w:val="000107E8"/>
    <w:rsid w:val="0001115E"/>
    <w:rsid w:val="00011FDE"/>
    <w:rsid w:val="00012FFD"/>
    <w:rsid w:val="00014162"/>
    <w:rsid w:val="00014340"/>
    <w:rsid w:val="000150BB"/>
    <w:rsid w:val="00016A9C"/>
    <w:rsid w:val="00020D3D"/>
    <w:rsid w:val="00022184"/>
    <w:rsid w:val="00022762"/>
    <w:rsid w:val="000238E0"/>
    <w:rsid w:val="000249DB"/>
    <w:rsid w:val="0002595E"/>
    <w:rsid w:val="000303C3"/>
    <w:rsid w:val="000331D3"/>
    <w:rsid w:val="00034091"/>
    <w:rsid w:val="000346A5"/>
    <w:rsid w:val="000359C3"/>
    <w:rsid w:val="00035A7D"/>
    <w:rsid w:val="000365ED"/>
    <w:rsid w:val="0004249A"/>
    <w:rsid w:val="00043282"/>
    <w:rsid w:val="00044286"/>
    <w:rsid w:val="00046D0D"/>
    <w:rsid w:val="00047F28"/>
    <w:rsid w:val="000503AA"/>
    <w:rsid w:val="000506A1"/>
    <w:rsid w:val="000515DD"/>
    <w:rsid w:val="00052581"/>
    <w:rsid w:val="0005265A"/>
    <w:rsid w:val="00052AEF"/>
    <w:rsid w:val="00052E90"/>
    <w:rsid w:val="000539DD"/>
    <w:rsid w:val="00053BD3"/>
    <w:rsid w:val="000556ED"/>
    <w:rsid w:val="00055FE2"/>
    <w:rsid w:val="0005616F"/>
    <w:rsid w:val="00060C2E"/>
    <w:rsid w:val="00061033"/>
    <w:rsid w:val="000619E9"/>
    <w:rsid w:val="00062100"/>
    <w:rsid w:val="000622D4"/>
    <w:rsid w:val="0006357D"/>
    <w:rsid w:val="00067F1E"/>
    <w:rsid w:val="00071CC0"/>
    <w:rsid w:val="00073C8C"/>
    <w:rsid w:val="00077B64"/>
    <w:rsid w:val="00080A1C"/>
    <w:rsid w:val="00082317"/>
    <w:rsid w:val="00083D2C"/>
    <w:rsid w:val="00085967"/>
    <w:rsid w:val="00086AA1"/>
    <w:rsid w:val="00087A77"/>
    <w:rsid w:val="00087E00"/>
    <w:rsid w:val="00090CA6"/>
    <w:rsid w:val="00092B8A"/>
    <w:rsid w:val="00092FB0"/>
    <w:rsid w:val="000934C5"/>
    <w:rsid w:val="00093D25"/>
    <w:rsid w:val="00093DAB"/>
    <w:rsid w:val="00094D73"/>
    <w:rsid w:val="00095E24"/>
    <w:rsid w:val="00096D63"/>
    <w:rsid w:val="000975B8"/>
    <w:rsid w:val="000A0B60"/>
    <w:rsid w:val="000A0EB8"/>
    <w:rsid w:val="000A1123"/>
    <w:rsid w:val="000A19FC"/>
    <w:rsid w:val="000A296B"/>
    <w:rsid w:val="000A49D6"/>
    <w:rsid w:val="000A7311"/>
    <w:rsid w:val="000B060F"/>
    <w:rsid w:val="000B1592"/>
    <w:rsid w:val="000B1FF2"/>
    <w:rsid w:val="000B3CDA"/>
    <w:rsid w:val="000B4407"/>
    <w:rsid w:val="000B6A0B"/>
    <w:rsid w:val="000B73B7"/>
    <w:rsid w:val="000C0F6C"/>
    <w:rsid w:val="000C11DB"/>
    <w:rsid w:val="000C1492"/>
    <w:rsid w:val="000C1BF6"/>
    <w:rsid w:val="000C2FBD"/>
    <w:rsid w:val="000C4B41"/>
    <w:rsid w:val="000C57D6"/>
    <w:rsid w:val="000C6362"/>
    <w:rsid w:val="000C6DD2"/>
    <w:rsid w:val="000C71F7"/>
    <w:rsid w:val="000C7666"/>
    <w:rsid w:val="000D0A9C"/>
    <w:rsid w:val="000D1795"/>
    <w:rsid w:val="000D329A"/>
    <w:rsid w:val="000D4B9C"/>
    <w:rsid w:val="000D4EB6"/>
    <w:rsid w:val="000D753B"/>
    <w:rsid w:val="000E4C9E"/>
    <w:rsid w:val="000E5CE7"/>
    <w:rsid w:val="000E6FD7"/>
    <w:rsid w:val="000F06E1"/>
    <w:rsid w:val="000F0E3C"/>
    <w:rsid w:val="000F19D5"/>
    <w:rsid w:val="000F4AEA"/>
    <w:rsid w:val="000F633F"/>
    <w:rsid w:val="000F67E9"/>
    <w:rsid w:val="000F7B80"/>
    <w:rsid w:val="00102542"/>
    <w:rsid w:val="00104926"/>
    <w:rsid w:val="001105F7"/>
    <w:rsid w:val="00113B1E"/>
    <w:rsid w:val="0011711C"/>
    <w:rsid w:val="0012059C"/>
    <w:rsid w:val="00121EF3"/>
    <w:rsid w:val="00124E4F"/>
    <w:rsid w:val="001260B7"/>
    <w:rsid w:val="001265CB"/>
    <w:rsid w:val="00127CCC"/>
    <w:rsid w:val="001321C6"/>
    <w:rsid w:val="001325C4"/>
    <w:rsid w:val="00133010"/>
    <w:rsid w:val="001338EE"/>
    <w:rsid w:val="00133AAE"/>
    <w:rsid w:val="00135323"/>
    <w:rsid w:val="001356C4"/>
    <w:rsid w:val="001406D7"/>
    <w:rsid w:val="00141114"/>
    <w:rsid w:val="00142969"/>
    <w:rsid w:val="001433B7"/>
    <w:rsid w:val="001446C2"/>
    <w:rsid w:val="00144BC1"/>
    <w:rsid w:val="001457E7"/>
    <w:rsid w:val="00145D9D"/>
    <w:rsid w:val="00146388"/>
    <w:rsid w:val="001529E5"/>
    <w:rsid w:val="00153C7E"/>
    <w:rsid w:val="00154F44"/>
    <w:rsid w:val="00156B25"/>
    <w:rsid w:val="00156E1A"/>
    <w:rsid w:val="00157894"/>
    <w:rsid w:val="00157B55"/>
    <w:rsid w:val="00161C36"/>
    <w:rsid w:val="0016423A"/>
    <w:rsid w:val="001642FA"/>
    <w:rsid w:val="0016486F"/>
    <w:rsid w:val="001649EB"/>
    <w:rsid w:val="00164BAF"/>
    <w:rsid w:val="00164FA8"/>
    <w:rsid w:val="00165065"/>
    <w:rsid w:val="00165434"/>
    <w:rsid w:val="0016580B"/>
    <w:rsid w:val="00165F49"/>
    <w:rsid w:val="00166B88"/>
    <w:rsid w:val="0016770A"/>
    <w:rsid w:val="001701C1"/>
    <w:rsid w:val="00170804"/>
    <w:rsid w:val="001708E9"/>
    <w:rsid w:val="001726B2"/>
    <w:rsid w:val="0017340B"/>
    <w:rsid w:val="00173FB1"/>
    <w:rsid w:val="00176DFD"/>
    <w:rsid w:val="001852C9"/>
    <w:rsid w:val="00186685"/>
    <w:rsid w:val="00190087"/>
    <w:rsid w:val="001913C4"/>
    <w:rsid w:val="0019348F"/>
    <w:rsid w:val="00193A07"/>
    <w:rsid w:val="0019458B"/>
    <w:rsid w:val="00194C95"/>
    <w:rsid w:val="00195C34"/>
    <w:rsid w:val="00196EF5"/>
    <w:rsid w:val="00197C6A"/>
    <w:rsid w:val="001A05BD"/>
    <w:rsid w:val="001A1343"/>
    <w:rsid w:val="001A1A53"/>
    <w:rsid w:val="001A234A"/>
    <w:rsid w:val="001A4CF3"/>
    <w:rsid w:val="001A5D18"/>
    <w:rsid w:val="001B06E8"/>
    <w:rsid w:val="001B44CE"/>
    <w:rsid w:val="001B71D0"/>
    <w:rsid w:val="001B71EE"/>
    <w:rsid w:val="001B7436"/>
    <w:rsid w:val="001C04A8"/>
    <w:rsid w:val="001C0D36"/>
    <w:rsid w:val="001C2C03"/>
    <w:rsid w:val="001C42F7"/>
    <w:rsid w:val="001C49E5"/>
    <w:rsid w:val="001C680C"/>
    <w:rsid w:val="001C7FEA"/>
    <w:rsid w:val="001D0499"/>
    <w:rsid w:val="001D0BBE"/>
    <w:rsid w:val="001D0ED4"/>
    <w:rsid w:val="001D212F"/>
    <w:rsid w:val="001D29D7"/>
    <w:rsid w:val="001D2DE7"/>
    <w:rsid w:val="001D3F4C"/>
    <w:rsid w:val="001D411C"/>
    <w:rsid w:val="001D4E15"/>
    <w:rsid w:val="001D7587"/>
    <w:rsid w:val="001E1B6A"/>
    <w:rsid w:val="001E2484"/>
    <w:rsid w:val="001E3CC4"/>
    <w:rsid w:val="001E4882"/>
    <w:rsid w:val="001E73AB"/>
    <w:rsid w:val="001F092D"/>
    <w:rsid w:val="001F143A"/>
    <w:rsid w:val="001F1605"/>
    <w:rsid w:val="001F2508"/>
    <w:rsid w:val="001F3770"/>
    <w:rsid w:val="001F4816"/>
    <w:rsid w:val="001F4EE9"/>
    <w:rsid w:val="001F69B4"/>
    <w:rsid w:val="001F77C7"/>
    <w:rsid w:val="00200183"/>
    <w:rsid w:val="00200333"/>
    <w:rsid w:val="0020107D"/>
    <w:rsid w:val="00202AA4"/>
    <w:rsid w:val="002031F7"/>
    <w:rsid w:val="00203C91"/>
    <w:rsid w:val="002040E6"/>
    <w:rsid w:val="0020527B"/>
    <w:rsid w:val="00205F2C"/>
    <w:rsid w:val="002109A3"/>
    <w:rsid w:val="00210B15"/>
    <w:rsid w:val="0021159C"/>
    <w:rsid w:val="002142EA"/>
    <w:rsid w:val="00217AD2"/>
    <w:rsid w:val="00217B03"/>
    <w:rsid w:val="002204BB"/>
    <w:rsid w:val="0022127B"/>
    <w:rsid w:val="00221B79"/>
    <w:rsid w:val="00221C6B"/>
    <w:rsid w:val="002240CA"/>
    <w:rsid w:val="002245AC"/>
    <w:rsid w:val="002253A1"/>
    <w:rsid w:val="00225CF8"/>
    <w:rsid w:val="0022794E"/>
    <w:rsid w:val="0023171F"/>
    <w:rsid w:val="00233D64"/>
    <w:rsid w:val="0023482A"/>
    <w:rsid w:val="00234EE3"/>
    <w:rsid w:val="002351FA"/>
    <w:rsid w:val="002359CB"/>
    <w:rsid w:val="002407A7"/>
    <w:rsid w:val="00241955"/>
    <w:rsid w:val="00243540"/>
    <w:rsid w:val="0024497B"/>
    <w:rsid w:val="0024515B"/>
    <w:rsid w:val="00246021"/>
    <w:rsid w:val="0024666E"/>
    <w:rsid w:val="00247F52"/>
    <w:rsid w:val="00250B25"/>
    <w:rsid w:val="00250BBE"/>
    <w:rsid w:val="002515C2"/>
    <w:rsid w:val="0025194F"/>
    <w:rsid w:val="002522E1"/>
    <w:rsid w:val="002546A8"/>
    <w:rsid w:val="00256D7D"/>
    <w:rsid w:val="0026148A"/>
    <w:rsid w:val="00262696"/>
    <w:rsid w:val="0026381E"/>
    <w:rsid w:val="00263D25"/>
    <w:rsid w:val="002643C3"/>
    <w:rsid w:val="00264A0C"/>
    <w:rsid w:val="00266EEB"/>
    <w:rsid w:val="00266F6A"/>
    <w:rsid w:val="00267EF4"/>
    <w:rsid w:val="00270CB8"/>
    <w:rsid w:val="00272434"/>
    <w:rsid w:val="00272B08"/>
    <w:rsid w:val="0027460A"/>
    <w:rsid w:val="002771AC"/>
    <w:rsid w:val="00281510"/>
    <w:rsid w:val="00281BB8"/>
    <w:rsid w:val="00281E9E"/>
    <w:rsid w:val="00282405"/>
    <w:rsid w:val="00285170"/>
    <w:rsid w:val="00285361"/>
    <w:rsid w:val="00292D60"/>
    <w:rsid w:val="00293B30"/>
    <w:rsid w:val="002949F1"/>
    <w:rsid w:val="00294D34"/>
    <w:rsid w:val="00294E3B"/>
    <w:rsid w:val="00296193"/>
    <w:rsid w:val="00296C66"/>
    <w:rsid w:val="00296EBE"/>
    <w:rsid w:val="00297063"/>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4A0E"/>
    <w:rsid w:val="002B5779"/>
    <w:rsid w:val="002B7332"/>
    <w:rsid w:val="002B7F51"/>
    <w:rsid w:val="002C09E7"/>
    <w:rsid w:val="002C1E06"/>
    <w:rsid w:val="002C1E1C"/>
    <w:rsid w:val="002C3F07"/>
    <w:rsid w:val="002C5278"/>
    <w:rsid w:val="002C7EBB"/>
    <w:rsid w:val="002D03FB"/>
    <w:rsid w:val="002D06C1"/>
    <w:rsid w:val="002D3B65"/>
    <w:rsid w:val="002D42B5"/>
    <w:rsid w:val="002D4F1A"/>
    <w:rsid w:val="002D6EC6"/>
    <w:rsid w:val="002D79AC"/>
    <w:rsid w:val="002E039D"/>
    <w:rsid w:val="002E4D5A"/>
    <w:rsid w:val="002E5295"/>
    <w:rsid w:val="002E6326"/>
    <w:rsid w:val="002F30E0"/>
    <w:rsid w:val="002F35E4"/>
    <w:rsid w:val="002F3730"/>
    <w:rsid w:val="002F38E1"/>
    <w:rsid w:val="002F39B8"/>
    <w:rsid w:val="002F4A7E"/>
    <w:rsid w:val="002F7AF6"/>
    <w:rsid w:val="00300E63"/>
    <w:rsid w:val="00302F5F"/>
    <w:rsid w:val="0030441D"/>
    <w:rsid w:val="00306063"/>
    <w:rsid w:val="00307F36"/>
    <w:rsid w:val="00313B85"/>
    <w:rsid w:val="0031508C"/>
    <w:rsid w:val="003159EA"/>
    <w:rsid w:val="00317988"/>
    <w:rsid w:val="003221B4"/>
    <w:rsid w:val="0032258D"/>
    <w:rsid w:val="00322E62"/>
    <w:rsid w:val="003237F3"/>
    <w:rsid w:val="00324D13"/>
    <w:rsid w:val="00324D2A"/>
    <w:rsid w:val="00324EDD"/>
    <w:rsid w:val="0032528B"/>
    <w:rsid w:val="0032654D"/>
    <w:rsid w:val="003301E5"/>
    <w:rsid w:val="003331E4"/>
    <w:rsid w:val="00336C64"/>
    <w:rsid w:val="00337162"/>
    <w:rsid w:val="0034098C"/>
    <w:rsid w:val="0034194F"/>
    <w:rsid w:val="00344605"/>
    <w:rsid w:val="00344FE0"/>
    <w:rsid w:val="003474AA"/>
    <w:rsid w:val="00350D1D"/>
    <w:rsid w:val="00352C83"/>
    <w:rsid w:val="003615D2"/>
    <w:rsid w:val="00362F5B"/>
    <w:rsid w:val="0036429C"/>
    <w:rsid w:val="00364A53"/>
    <w:rsid w:val="003654CB"/>
    <w:rsid w:val="00365AA9"/>
    <w:rsid w:val="00365F86"/>
    <w:rsid w:val="00365F87"/>
    <w:rsid w:val="00366E89"/>
    <w:rsid w:val="003705F4"/>
    <w:rsid w:val="00370D58"/>
    <w:rsid w:val="00371316"/>
    <w:rsid w:val="00373680"/>
    <w:rsid w:val="00373D81"/>
    <w:rsid w:val="00376713"/>
    <w:rsid w:val="0038024B"/>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1823"/>
    <w:rsid w:val="003A3574"/>
    <w:rsid w:val="003A4077"/>
    <w:rsid w:val="003A6BC9"/>
    <w:rsid w:val="003B09AD"/>
    <w:rsid w:val="003B1F18"/>
    <w:rsid w:val="003B1F6B"/>
    <w:rsid w:val="003B3DBD"/>
    <w:rsid w:val="003B5BF0"/>
    <w:rsid w:val="003B60BF"/>
    <w:rsid w:val="003B6BE3"/>
    <w:rsid w:val="003C010C"/>
    <w:rsid w:val="003C0A6C"/>
    <w:rsid w:val="003C14F8"/>
    <w:rsid w:val="003C5A43"/>
    <w:rsid w:val="003D0519"/>
    <w:rsid w:val="003D0FF6"/>
    <w:rsid w:val="003D262C"/>
    <w:rsid w:val="003D3598"/>
    <w:rsid w:val="003D61DE"/>
    <w:rsid w:val="003D6D61"/>
    <w:rsid w:val="003D79C6"/>
    <w:rsid w:val="003E091D"/>
    <w:rsid w:val="003E1103"/>
    <w:rsid w:val="003E1C53"/>
    <w:rsid w:val="003E2A69"/>
    <w:rsid w:val="003E2D49"/>
    <w:rsid w:val="003E2FD4"/>
    <w:rsid w:val="003E49F6"/>
    <w:rsid w:val="003E660F"/>
    <w:rsid w:val="003F0841"/>
    <w:rsid w:val="003F23D3"/>
    <w:rsid w:val="003F3F08"/>
    <w:rsid w:val="003F49F1"/>
    <w:rsid w:val="003F4D09"/>
    <w:rsid w:val="003F6272"/>
    <w:rsid w:val="003F77B7"/>
    <w:rsid w:val="00400E72"/>
    <w:rsid w:val="0040138B"/>
    <w:rsid w:val="00401400"/>
    <w:rsid w:val="00404869"/>
    <w:rsid w:val="00405884"/>
    <w:rsid w:val="00407D39"/>
    <w:rsid w:val="00411A8C"/>
    <w:rsid w:val="0041240A"/>
    <w:rsid w:val="0041477A"/>
    <w:rsid w:val="004167A3"/>
    <w:rsid w:val="004232CC"/>
    <w:rsid w:val="00426DF6"/>
    <w:rsid w:val="00432DAA"/>
    <w:rsid w:val="00434305"/>
    <w:rsid w:val="00435DF7"/>
    <w:rsid w:val="0044083F"/>
    <w:rsid w:val="00441AE7"/>
    <w:rsid w:val="00445574"/>
    <w:rsid w:val="004467FB"/>
    <w:rsid w:val="004502CF"/>
    <w:rsid w:val="00452026"/>
    <w:rsid w:val="00452D6B"/>
    <w:rsid w:val="00454484"/>
    <w:rsid w:val="0045517B"/>
    <w:rsid w:val="00463B77"/>
    <w:rsid w:val="00463C7B"/>
    <w:rsid w:val="00463D11"/>
    <w:rsid w:val="004644A6"/>
    <w:rsid w:val="004659BD"/>
    <w:rsid w:val="00470775"/>
    <w:rsid w:val="00470A48"/>
    <w:rsid w:val="004741AE"/>
    <w:rsid w:val="004741EA"/>
    <w:rsid w:val="004746B1"/>
    <w:rsid w:val="0047583F"/>
    <w:rsid w:val="00475DE8"/>
    <w:rsid w:val="00481C44"/>
    <w:rsid w:val="00481DF2"/>
    <w:rsid w:val="00483DE1"/>
    <w:rsid w:val="00484936"/>
    <w:rsid w:val="00485C89"/>
    <w:rsid w:val="00486BE3"/>
    <w:rsid w:val="004905E4"/>
    <w:rsid w:val="00490A89"/>
    <w:rsid w:val="00490AB4"/>
    <w:rsid w:val="00492F02"/>
    <w:rsid w:val="004939AE"/>
    <w:rsid w:val="0049574D"/>
    <w:rsid w:val="004A12DF"/>
    <w:rsid w:val="004A17E6"/>
    <w:rsid w:val="004A1BA8"/>
    <w:rsid w:val="004A208E"/>
    <w:rsid w:val="004A34BF"/>
    <w:rsid w:val="004A4B57"/>
    <w:rsid w:val="004A63FA"/>
    <w:rsid w:val="004B0272"/>
    <w:rsid w:val="004B0556"/>
    <w:rsid w:val="004B2701"/>
    <w:rsid w:val="004B2E1B"/>
    <w:rsid w:val="004B3AA8"/>
    <w:rsid w:val="004B3E93"/>
    <w:rsid w:val="004C176F"/>
    <w:rsid w:val="004C1FBC"/>
    <w:rsid w:val="004C3F1D"/>
    <w:rsid w:val="004C458D"/>
    <w:rsid w:val="004C581A"/>
    <w:rsid w:val="004C7556"/>
    <w:rsid w:val="004C7E8B"/>
    <w:rsid w:val="004C7E9D"/>
    <w:rsid w:val="004C7F67"/>
    <w:rsid w:val="004D076D"/>
    <w:rsid w:val="004D0EF1"/>
    <w:rsid w:val="004D161F"/>
    <w:rsid w:val="004D2253"/>
    <w:rsid w:val="004D2FC5"/>
    <w:rsid w:val="004D4406"/>
    <w:rsid w:val="004D62B0"/>
    <w:rsid w:val="004D7C42"/>
    <w:rsid w:val="004E0465"/>
    <w:rsid w:val="004E127B"/>
    <w:rsid w:val="004E1C0A"/>
    <w:rsid w:val="004E2B06"/>
    <w:rsid w:val="004E2B6B"/>
    <w:rsid w:val="004E30C5"/>
    <w:rsid w:val="004E46A1"/>
    <w:rsid w:val="004E4AA5"/>
    <w:rsid w:val="004E4AEE"/>
    <w:rsid w:val="004E59E3"/>
    <w:rsid w:val="004E59E8"/>
    <w:rsid w:val="004E67C0"/>
    <w:rsid w:val="004F391A"/>
    <w:rsid w:val="004F3CFB"/>
    <w:rsid w:val="004F6153"/>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47C8"/>
    <w:rsid w:val="00516088"/>
    <w:rsid w:val="00516B0B"/>
    <w:rsid w:val="0052202F"/>
    <w:rsid w:val="005220EC"/>
    <w:rsid w:val="00523F95"/>
    <w:rsid w:val="00524D65"/>
    <w:rsid w:val="00525B16"/>
    <w:rsid w:val="00533D04"/>
    <w:rsid w:val="00534804"/>
    <w:rsid w:val="00534BDF"/>
    <w:rsid w:val="005354EA"/>
    <w:rsid w:val="0053585F"/>
    <w:rsid w:val="00535EC4"/>
    <w:rsid w:val="00535ED9"/>
    <w:rsid w:val="0053672C"/>
    <w:rsid w:val="0053692B"/>
    <w:rsid w:val="00541853"/>
    <w:rsid w:val="00543567"/>
    <w:rsid w:val="00543BDA"/>
    <w:rsid w:val="005441CC"/>
    <w:rsid w:val="005479DA"/>
    <w:rsid w:val="00547BCC"/>
    <w:rsid w:val="0055013B"/>
    <w:rsid w:val="005518BB"/>
    <w:rsid w:val="00551D0D"/>
    <w:rsid w:val="00551F6F"/>
    <w:rsid w:val="00555044"/>
    <w:rsid w:val="00561475"/>
    <w:rsid w:val="0056487B"/>
    <w:rsid w:val="00564FB9"/>
    <w:rsid w:val="00570BB8"/>
    <w:rsid w:val="00573D9E"/>
    <w:rsid w:val="0057401E"/>
    <w:rsid w:val="0057564E"/>
    <w:rsid w:val="005801E3"/>
    <w:rsid w:val="00581802"/>
    <w:rsid w:val="005836A8"/>
    <w:rsid w:val="0058409C"/>
    <w:rsid w:val="00584262"/>
    <w:rsid w:val="00586630"/>
    <w:rsid w:val="00587ADD"/>
    <w:rsid w:val="00591E27"/>
    <w:rsid w:val="00593975"/>
    <w:rsid w:val="00596160"/>
    <w:rsid w:val="005966E2"/>
    <w:rsid w:val="00597007"/>
    <w:rsid w:val="005A0966"/>
    <w:rsid w:val="005A11B7"/>
    <w:rsid w:val="005A2080"/>
    <w:rsid w:val="005A260B"/>
    <w:rsid w:val="005A3F2E"/>
    <w:rsid w:val="005A4A1B"/>
    <w:rsid w:val="005A5561"/>
    <w:rsid w:val="005A7830"/>
    <w:rsid w:val="005A7FCE"/>
    <w:rsid w:val="005B0F3F"/>
    <w:rsid w:val="005B36AD"/>
    <w:rsid w:val="005B3AF0"/>
    <w:rsid w:val="005B4903"/>
    <w:rsid w:val="005B51CE"/>
    <w:rsid w:val="005B5885"/>
    <w:rsid w:val="005B5CD7"/>
    <w:rsid w:val="005B6CF6"/>
    <w:rsid w:val="005B6DE5"/>
    <w:rsid w:val="005B7422"/>
    <w:rsid w:val="005C1042"/>
    <w:rsid w:val="005C29B8"/>
    <w:rsid w:val="005C5F21"/>
    <w:rsid w:val="005C7156"/>
    <w:rsid w:val="005D0C75"/>
    <w:rsid w:val="005D268D"/>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5075"/>
    <w:rsid w:val="00606419"/>
    <w:rsid w:val="00607D29"/>
    <w:rsid w:val="006104DF"/>
    <w:rsid w:val="00612952"/>
    <w:rsid w:val="006139BF"/>
    <w:rsid w:val="00614CC1"/>
    <w:rsid w:val="00615A9D"/>
    <w:rsid w:val="00615AD4"/>
    <w:rsid w:val="0061649C"/>
    <w:rsid w:val="00617387"/>
    <w:rsid w:val="006205D6"/>
    <w:rsid w:val="00621533"/>
    <w:rsid w:val="006252D8"/>
    <w:rsid w:val="006259BC"/>
    <w:rsid w:val="0062636B"/>
    <w:rsid w:val="00632182"/>
    <w:rsid w:val="00632AE0"/>
    <w:rsid w:val="00632E86"/>
    <w:rsid w:val="00633C17"/>
    <w:rsid w:val="00634D9E"/>
    <w:rsid w:val="0063636E"/>
    <w:rsid w:val="00636E3E"/>
    <w:rsid w:val="006379F7"/>
    <w:rsid w:val="00637E4D"/>
    <w:rsid w:val="00640620"/>
    <w:rsid w:val="00641A1F"/>
    <w:rsid w:val="00645904"/>
    <w:rsid w:val="0064695B"/>
    <w:rsid w:val="0065090E"/>
    <w:rsid w:val="00651ACB"/>
    <w:rsid w:val="00651C47"/>
    <w:rsid w:val="00652AB2"/>
    <w:rsid w:val="00653FED"/>
    <w:rsid w:val="00654EC0"/>
    <w:rsid w:val="0065525B"/>
    <w:rsid w:val="00655D4F"/>
    <w:rsid w:val="0065623E"/>
    <w:rsid w:val="00656D29"/>
    <w:rsid w:val="00660A02"/>
    <w:rsid w:val="0066299B"/>
    <w:rsid w:val="00662EC6"/>
    <w:rsid w:val="00662EE0"/>
    <w:rsid w:val="006640E5"/>
    <w:rsid w:val="006646F1"/>
    <w:rsid w:val="00664929"/>
    <w:rsid w:val="00664F62"/>
    <w:rsid w:val="006655E1"/>
    <w:rsid w:val="00666562"/>
    <w:rsid w:val="0067082D"/>
    <w:rsid w:val="00672060"/>
    <w:rsid w:val="00672219"/>
    <w:rsid w:val="00672BFD"/>
    <w:rsid w:val="0067680A"/>
    <w:rsid w:val="006770F4"/>
    <w:rsid w:val="00677A84"/>
    <w:rsid w:val="0068026D"/>
    <w:rsid w:val="00680A27"/>
    <w:rsid w:val="006816A4"/>
    <w:rsid w:val="006819B8"/>
    <w:rsid w:val="00683145"/>
    <w:rsid w:val="00683BAE"/>
    <w:rsid w:val="006840A6"/>
    <w:rsid w:val="006850CD"/>
    <w:rsid w:val="00685AAB"/>
    <w:rsid w:val="00692552"/>
    <w:rsid w:val="00695D22"/>
    <w:rsid w:val="006A07AA"/>
    <w:rsid w:val="006A25E5"/>
    <w:rsid w:val="006A2B46"/>
    <w:rsid w:val="006A336D"/>
    <w:rsid w:val="006A37B9"/>
    <w:rsid w:val="006A7335"/>
    <w:rsid w:val="006B1197"/>
    <w:rsid w:val="006B2672"/>
    <w:rsid w:val="006B54BF"/>
    <w:rsid w:val="006B5ECE"/>
    <w:rsid w:val="006B5F44"/>
    <w:rsid w:val="006B5F90"/>
    <w:rsid w:val="006B62E4"/>
    <w:rsid w:val="006B7F76"/>
    <w:rsid w:val="006C114C"/>
    <w:rsid w:val="006C1BBA"/>
    <w:rsid w:val="006C2079"/>
    <w:rsid w:val="006C5A62"/>
    <w:rsid w:val="006C5D68"/>
    <w:rsid w:val="006C6976"/>
    <w:rsid w:val="006C6DD0"/>
    <w:rsid w:val="006D04EA"/>
    <w:rsid w:val="006D0AB7"/>
    <w:rsid w:val="006D16C4"/>
    <w:rsid w:val="006D3E96"/>
    <w:rsid w:val="006D4515"/>
    <w:rsid w:val="006D4BB1"/>
    <w:rsid w:val="006D6593"/>
    <w:rsid w:val="006E095C"/>
    <w:rsid w:val="006E1E07"/>
    <w:rsid w:val="006E23EA"/>
    <w:rsid w:val="006E730F"/>
    <w:rsid w:val="006F03A8"/>
    <w:rsid w:val="006F2ACA"/>
    <w:rsid w:val="006F2ADC"/>
    <w:rsid w:val="006F2BFE"/>
    <w:rsid w:val="006F31E9"/>
    <w:rsid w:val="006F5ABA"/>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1195"/>
    <w:rsid w:val="00731F96"/>
    <w:rsid w:val="007322D9"/>
    <w:rsid w:val="00732BC0"/>
    <w:rsid w:val="007333B9"/>
    <w:rsid w:val="0073720F"/>
    <w:rsid w:val="00737796"/>
    <w:rsid w:val="0074165C"/>
    <w:rsid w:val="00742733"/>
    <w:rsid w:val="00742C35"/>
    <w:rsid w:val="007432CA"/>
    <w:rsid w:val="007439EB"/>
    <w:rsid w:val="00743CB4"/>
    <w:rsid w:val="00743F0A"/>
    <w:rsid w:val="007444E8"/>
    <w:rsid w:val="0074548E"/>
    <w:rsid w:val="00745773"/>
    <w:rsid w:val="00746800"/>
    <w:rsid w:val="00747AF6"/>
    <w:rsid w:val="007501A8"/>
    <w:rsid w:val="00750D61"/>
    <w:rsid w:val="00750EE1"/>
    <w:rsid w:val="00752B4D"/>
    <w:rsid w:val="00752BDC"/>
    <w:rsid w:val="00755402"/>
    <w:rsid w:val="00756B26"/>
    <w:rsid w:val="00756EDF"/>
    <w:rsid w:val="007600E3"/>
    <w:rsid w:val="00765C43"/>
    <w:rsid w:val="00765EFB"/>
    <w:rsid w:val="007671CA"/>
    <w:rsid w:val="00767C61"/>
    <w:rsid w:val="0077008A"/>
    <w:rsid w:val="00773C1F"/>
    <w:rsid w:val="00774DA4"/>
    <w:rsid w:val="00776599"/>
    <w:rsid w:val="0078018B"/>
    <w:rsid w:val="0078114B"/>
    <w:rsid w:val="00781DD2"/>
    <w:rsid w:val="00783ECF"/>
    <w:rsid w:val="0078413A"/>
    <w:rsid w:val="00792035"/>
    <w:rsid w:val="007959E8"/>
    <w:rsid w:val="00795E9C"/>
    <w:rsid w:val="007A0521"/>
    <w:rsid w:val="007A11C4"/>
    <w:rsid w:val="007A1DB2"/>
    <w:rsid w:val="007A2E12"/>
    <w:rsid w:val="007A3475"/>
    <w:rsid w:val="007A41C8"/>
    <w:rsid w:val="007A54CE"/>
    <w:rsid w:val="007A6FD9"/>
    <w:rsid w:val="007A7FFA"/>
    <w:rsid w:val="007B04EB"/>
    <w:rsid w:val="007B0D4F"/>
    <w:rsid w:val="007B5A3D"/>
    <w:rsid w:val="007B5B95"/>
    <w:rsid w:val="007B68EA"/>
    <w:rsid w:val="007B7453"/>
    <w:rsid w:val="007C0B8C"/>
    <w:rsid w:val="007C1E8B"/>
    <w:rsid w:val="007C2D89"/>
    <w:rsid w:val="007C4593"/>
    <w:rsid w:val="007C4F31"/>
    <w:rsid w:val="007C5309"/>
    <w:rsid w:val="007C5558"/>
    <w:rsid w:val="007C6069"/>
    <w:rsid w:val="007C7A53"/>
    <w:rsid w:val="007C7E27"/>
    <w:rsid w:val="007D06C4"/>
    <w:rsid w:val="007D1352"/>
    <w:rsid w:val="007D2508"/>
    <w:rsid w:val="007D346A"/>
    <w:rsid w:val="007D56A3"/>
    <w:rsid w:val="007D5890"/>
    <w:rsid w:val="007D6518"/>
    <w:rsid w:val="007D748D"/>
    <w:rsid w:val="007D76BD"/>
    <w:rsid w:val="007E0BF1"/>
    <w:rsid w:val="007F0ED8"/>
    <w:rsid w:val="007F0F63"/>
    <w:rsid w:val="007F75CE"/>
    <w:rsid w:val="008013A4"/>
    <w:rsid w:val="008027CE"/>
    <w:rsid w:val="00802F42"/>
    <w:rsid w:val="00804383"/>
    <w:rsid w:val="00804A5F"/>
    <w:rsid w:val="00804BB7"/>
    <w:rsid w:val="00804D41"/>
    <w:rsid w:val="008079B0"/>
    <w:rsid w:val="00810232"/>
    <w:rsid w:val="00810257"/>
    <w:rsid w:val="008104F5"/>
    <w:rsid w:val="00811072"/>
    <w:rsid w:val="00811369"/>
    <w:rsid w:val="00815419"/>
    <w:rsid w:val="008163C8"/>
    <w:rsid w:val="008164A1"/>
    <w:rsid w:val="0081728B"/>
    <w:rsid w:val="00817325"/>
    <w:rsid w:val="008209E6"/>
    <w:rsid w:val="00823303"/>
    <w:rsid w:val="008233B2"/>
    <w:rsid w:val="00823A9F"/>
    <w:rsid w:val="00823C85"/>
    <w:rsid w:val="00825138"/>
    <w:rsid w:val="008258B2"/>
    <w:rsid w:val="008269DD"/>
    <w:rsid w:val="00830621"/>
    <w:rsid w:val="0083348C"/>
    <w:rsid w:val="008373D3"/>
    <w:rsid w:val="00840617"/>
    <w:rsid w:val="00840F84"/>
    <w:rsid w:val="00842A47"/>
    <w:rsid w:val="0084373B"/>
    <w:rsid w:val="00843C13"/>
    <w:rsid w:val="008454F8"/>
    <w:rsid w:val="0084550C"/>
    <w:rsid w:val="00847A8A"/>
    <w:rsid w:val="00847FDA"/>
    <w:rsid w:val="0085173A"/>
    <w:rsid w:val="00853160"/>
    <w:rsid w:val="00854C54"/>
    <w:rsid w:val="00856316"/>
    <w:rsid w:val="008603CE"/>
    <w:rsid w:val="00861903"/>
    <w:rsid w:val="008620FC"/>
    <w:rsid w:val="008627A5"/>
    <w:rsid w:val="00863E05"/>
    <w:rsid w:val="00865ACA"/>
    <w:rsid w:val="00865D28"/>
    <w:rsid w:val="00865F85"/>
    <w:rsid w:val="00867C10"/>
    <w:rsid w:val="00870439"/>
    <w:rsid w:val="00870DA1"/>
    <w:rsid w:val="00881807"/>
    <w:rsid w:val="00883F93"/>
    <w:rsid w:val="00884DB3"/>
    <w:rsid w:val="00885A9D"/>
    <w:rsid w:val="008864F6"/>
    <w:rsid w:val="0089049D"/>
    <w:rsid w:val="008928C9"/>
    <w:rsid w:val="008930CB"/>
    <w:rsid w:val="008938DC"/>
    <w:rsid w:val="00893FD1"/>
    <w:rsid w:val="00894836"/>
    <w:rsid w:val="00895172"/>
    <w:rsid w:val="00895680"/>
    <w:rsid w:val="00896DFF"/>
    <w:rsid w:val="00897623"/>
    <w:rsid w:val="0089762C"/>
    <w:rsid w:val="008A1893"/>
    <w:rsid w:val="008A3215"/>
    <w:rsid w:val="008A4A02"/>
    <w:rsid w:val="008A57E6"/>
    <w:rsid w:val="008A6F81"/>
    <w:rsid w:val="008A769A"/>
    <w:rsid w:val="008B0C9C"/>
    <w:rsid w:val="008B166D"/>
    <w:rsid w:val="008B17F4"/>
    <w:rsid w:val="008B3615"/>
    <w:rsid w:val="008B3E35"/>
    <w:rsid w:val="008B4AC4"/>
    <w:rsid w:val="008B50C8"/>
    <w:rsid w:val="008B5281"/>
    <w:rsid w:val="008B7E05"/>
    <w:rsid w:val="008C1797"/>
    <w:rsid w:val="008C219C"/>
    <w:rsid w:val="008C475E"/>
    <w:rsid w:val="008C619A"/>
    <w:rsid w:val="008D0CE8"/>
    <w:rsid w:val="008D2D1D"/>
    <w:rsid w:val="008D453D"/>
    <w:rsid w:val="008D456F"/>
    <w:rsid w:val="008D53AD"/>
    <w:rsid w:val="008D562B"/>
    <w:rsid w:val="008D5733"/>
    <w:rsid w:val="008D622B"/>
    <w:rsid w:val="008D666C"/>
    <w:rsid w:val="008D7B54"/>
    <w:rsid w:val="008E0C9D"/>
    <w:rsid w:val="008E1648"/>
    <w:rsid w:val="008E1B3E"/>
    <w:rsid w:val="008E2319"/>
    <w:rsid w:val="008E3314"/>
    <w:rsid w:val="008E4BB6"/>
    <w:rsid w:val="008E5518"/>
    <w:rsid w:val="008E6A84"/>
    <w:rsid w:val="008F0CDC"/>
    <w:rsid w:val="008F17A3"/>
    <w:rsid w:val="008F1ED3"/>
    <w:rsid w:val="008F23A5"/>
    <w:rsid w:val="008F311F"/>
    <w:rsid w:val="008F3A73"/>
    <w:rsid w:val="008F4C29"/>
    <w:rsid w:val="008F70BD"/>
    <w:rsid w:val="008F788F"/>
    <w:rsid w:val="008F7EA2"/>
    <w:rsid w:val="00900B03"/>
    <w:rsid w:val="00901EAE"/>
    <w:rsid w:val="00902722"/>
    <w:rsid w:val="009027BC"/>
    <w:rsid w:val="00903685"/>
    <w:rsid w:val="009054B8"/>
    <w:rsid w:val="009062E6"/>
    <w:rsid w:val="009105CD"/>
    <w:rsid w:val="00911BE5"/>
    <w:rsid w:val="00913CA9"/>
    <w:rsid w:val="009145AE"/>
    <w:rsid w:val="009146CE"/>
    <w:rsid w:val="00914CA7"/>
    <w:rsid w:val="00915C3E"/>
    <w:rsid w:val="009161A8"/>
    <w:rsid w:val="00916321"/>
    <w:rsid w:val="009179F4"/>
    <w:rsid w:val="00924104"/>
    <w:rsid w:val="009245F5"/>
    <w:rsid w:val="009249EC"/>
    <w:rsid w:val="009273B3"/>
    <w:rsid w:val="009305B5"/>
    <w:rsid w:val="009325FB"/>
    <w:rsid w:val="00936058"/>
    <w:rsid w:val="00940771"/>
    <w:rsid w:val="009429D5"/>
    <w:rsid w:val="00942BF1"/>
    <w:rsid w:val="0094364D"/>
    <w:rsid w:val="00945180"/>
    <w:rsid w:val="00945428"/>
    <w:rsid w:val="00945B2A"/>
    <w:rsid w:val="0094607B"/>
    <w:rsid w:val="0094705A"/>
    <w:rsid w:val="00953604"/>
    <w:rsid w:val="009541DD"/>
    <w:rsid w:val="00954557"/>
    <w:rsid w:val="0095496B"/>
    <w:rsid w:val="00954C13"/>
    <w:rsid w:val="009610DC"/>
    <w:rsid w:val="00961490"/>
    <w:rsid w:val="0096198F"/>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6DA2"/>
    <w:rsid w:val="00997BF1"/>
    <w:rsid w:val="009A089C"/>
    <w:rsid w:val="009A118E"/>
    <w:rsid w:val="009A21CD"/>
    <w:rsid w:val="009A278C"/>
    <w:rsid w:val="009A2BC2"/>
    <w:rsid w:val="009A42C1"/>
    <w:rsid w:val="009A5429"/>
    <w:rsid w:val="009A7261"/>
    <w:rsid w:val="009A72AD"/>
    <w:rsid w:val="009B01F4"/>
    <w:rsid w:val="009B09E0"/>
    <w:rsid w:val="009B0BC5"/>
    <w:rsid w:val="009B1247"/>
    <w:rsid w:val="009B362A"/>
    <w:rsid w:val="009B46F9"/>
    <w:rsid w:val="009B4BA9"/>
    <w:rsid w:val="009B6029"/>
    <w:rsid w:val="009B6971"/>
    <w:rsid w:val="009C27F1"/>
    <w:rsid w:val="009C3152"/>
    <w:rsid w:val="009C4CFA"/>
    <w:rsid w:val="009C5070"/>
    <w:rsid w:val="009C6576"/>
    <w:rsid w:val="009D108D"/>
    <w:rsid w:val="009D112C"/>
    <w:rsid w:val="009D47FA"/>
    <w:rsid w:val="009D4C5B"/>
    <w:rsid w:val="009D50D2"/>
    <w:rsid w:val="009D6BCA"/>
    <w:rsid w:val="009E05A9"/>
    <w:rsid w:val="009E0F62"/>
    <w:rsid w:val="009E24EE"/>
    <w:rsid w:val="009E4A58"/>
    <w:rsid w:val="009E5A2D"/>
    <w:rsid w:val="009E5AB2"/>
    <w:rsid w:val="009E5C4E"/>
    <w:rsid w:val="009E6219"/>
    <w:rsid w:val="009F03B3"/>
    <w:rsid w:val="009F5F55"/>
    <w:rsid w:val="00A0096C"/>
    <w:rsid w:val="00A01757"/>
    <w:rsid w:val="00A028C0"/>
    <w:rsid w:val="00A02BAE"/>
    <w:rsid w:val="00A03339"/>
    <w:rsid w:val="00A06A6B"/>
    <w:rsid w:val="00A07E47"/>
    <w:rsid w:val="00A10689"/>
    <w:rsid w:val="00A129D0"/>
    <w:rsid w:val="00A12C33"/>
    <w:rsid w:val="00A13533"/>
    <w:rsid w:val="00A138BA"/>
    <w:rsid w:val="00A14C8E"/>
    <w:rsid w:val="00A153D9"/>
    <w:rsid w:val="00A15F09"/>
    <w:rsid w:val="00A169B6"/>
    <w:rsid w:val="00A2271D"/>
    <w:rsid w:val="00A237D5"/>
    <w:rsid w:val="00A24EF0"/>
    <w:rsid w:val="00A268C8"/>
    <w:rsid w:val="00A26DCA"/>
    <w:rsid w:val="00A30EFC"/>
    <w:rsid w:val="00A31984"/>
    <w:rsid w:val="00A32D73"/>
    <w:rsid w:val="00A3367B"/>
    <w:rsid w:val="00A35552"/>
    <w:rsid w:val="00A3597D"/>
    <w:rsid w:val="00A36DD1"/>
    <w:rsid w:val="00A4006C"/>
    <w:rsid w:val="00A40091"/>
    <w:rsid w:val="00A4030F"/>
    <w:rsid w:val="00A41C79"/>
    <w:rsid w:val="00A41CB5"/>
    <w:rsid w:val="00A42CDF"/>
    <w:rsid w:val="00A43029"/>
    <w:rsid w:val="00A4452E"/>
    <w:rsid w:val="00A4472C"/>
    <w:rsid w:val="00A44E69"/>
    <w:rsid w:val="00A4661E"/>
    <w:rsid w:val="00A55BD6"/>
    <w:rsid w:val="00A55D50"/>
    <w:rsid w:val="00A57142"/>
    <w:rsid w:val="00A5798A"/>
    <w:rsid w:val="00A6018A"/>
    <w:rsid w:val="00A648CD"/>
    <w:rsid w:val="00A6537A"/>
    <w:rsid w:val="00A67866"/>
    <w:rsid w:val="00A70481"/>
    <w:rsid w:val="00A70B07"/>
    <w:rsid w:val="00A723F8"/>
    <w:rsid w:val="00A77356"/>
    <w:rsid w:val="00A77CCB"/>
    <w:rsid w:val="00A83D8D"/>
    <w:rsid w:val="00A8446B"/>
    <w:rsid w:val="00A8473F"/>
    <w:rsid w:val="00A862D6"/>
    <w:rsid w:val="00A867B7"/>
    <w:rsid w:val="00A8715E"/>
    <w:rsid w:val="00A9295B"/>
    <w:rsid w:val="00A93B09"/>
    <w:rsid w:val="00A94247"/>
    <w:rsid w:val="00A943D2"/>
    <w:rsid w:val="00A952D7"/>
    <w:rsid w:val="00A95779"/>
    <w:rsid w:val="00A963F7"/>
    <w:rsid w:val="00A96AD8"/>
    <w:rsid w:val="00AA052C"/>
    <w:rsid w:val="00AA0BDF"/>
    <w:rsid w:val="00AA1E45"/>
    <w:rsid w:val="00AA4286"/>
    <w:rsid w:val="00AA456B"/>
    <w:rsid w:val="00AA4DB6"/>
    <w:rsid w:val="00AA57F5"/>
    <w:rsid w:val="00AA672E"/>
    <w:rsid w:val="00AA6EC9"/>
    <w:rsid w:val="00AB41D5"/>
    <w:rsid w:val="00AB5EF7"/>
    <w:rsid w:val="00AB6309"/>
    <w:rsid w:val="00AB6C5F"/>
    <w:rsid w:val="00AB7129"/>
    <w:rsid w:val="00AC0166"/>
    <w:rsid w:val="00AC08C9"/>
    <w:rsid w:val="00AC27A6"/>
    <w:rsid w:val="00AC30F7"/>
    <w:rsid w:val="00AC3A5A"/>
    <w:rsid w:val="00AC4D95"/>
    <w:rsid w:val="00AC4E8E"/>
    <w:rsid w:val="00AC4FF9"/>
    <w:rsid w:val="00AC5DF4"/>
    <w:rsid w:val="00AC7481"/>
    <w:rsid w:val="00AD0AEF"/>
    <w:rsid w:val="00AD11B7"/>
    <w:rsid w:val="00AD1A94"/>
    <w:rsid w:val="00AD1C05"/>
    <w:rsid w:val="00AD3662"/>
    <w:rsid w:val="00AD4126"/>
    <w:rsid w:val="00AD421C"/>
    <w:rsid w:val="00AD44FA"/>
    <w:rsid w:val="00AE070A"/>
    <w:rsid w:val="00AE101C"/>
    <w:rsid w:val="00AE1704"/>
    <w:rsid w:val="00AE37E5"/>
    <w:rsid w:val="00AE5C52"/>
    <w:rsid w:val="00AE5C70"/>
    <w:rsid w:val="00AE5EB4"/>
    <w:rsid w:val="00AF0C18"/>
    <w:rsid w:val="00AF47C5"/>
    <w:rsid w:val="00AF5398"/>
    <w:rsid w:val="00B049AF"/>
    <w:rsid w:val="00B07242"/>
    <w:rsid w:val="00B10534"/>
    <w:rsid w:val="00B10C85"/>
    <w:rsid w:val="00B113DB"/>
    <w:rsid w:val="00B115C8"/>
    <w:rsid w:val="00B11D8A"/>
    <w:rsid w:val="00B12981"/>
    <w:rsid w:val="00B147DD"/>
    <w:rsid w:val="00B156FD"/>
    <w:rsid w:val="00B21F61"/>
    <w:rsid w:val="00B24816"/>
    <w:rsid w:val="00B25711"/>
    <w:rsid w:val="00B261F1"/>
    <w:rsid w:val="00B265BC"/>
    <w:rsid w:val="00B27958"/>
    <w:rsid w:val="00B31FB1"/>
    <w:rsid w:val="00B33952"/>
    <w:rsid w:val="00B33C5E"/>
    <w:rsid w:val="00B342F4"/>
    <w:rsid w:val="00B34369"/>
    <w:rsid w:val="00B34DC2"/>
    <w:rsid w:val="00B378E5"/>
    <w:rsid w:val="00B4346D"/>
    <w:rsid w:val="00B440F4"/>
    <w:rsid w:val="00B447A5"/>
    <w:rsid w:val="00B4654C"/>
    <w:rsid w:val="00B46AF0"/>
    <w:rsid w:val="00B47293"/>
    <w:rsid w:val="00B472F4"/>
    <w:rsid w:val="00B50E50"/>
    <w:rsid w:val="00B52120"/>
    <w:rsid w:val="00B54ABC"/>
    <w:rsid w:val="00B54DDE"/>
    <w:rsid w:val="00B56FBE"/>
    <w:rsid w:val="00B60ACF"/>
    <w:rsid w:val="00B62B58"/>
    <w:rsid w:val="00B64358"/>
    <w:rsid w:val="00B65149"/>
    <w:rsid w:val="00B65D92"/>
    <w:rsid w:val="00B66567"/>
    <w:rsid w:val="00B66A8F"/>
    <w:rsid w:val="00B66F52"/>
    <w:rsid w:val="00B66FE5"/>
    <w:rsid w:val="00B72443"/>
    <w:rsid w:val="00B72880"/>
    <w:rsid w:val="00B758BF"/>
    <w:rsid w:val="00B77EC8"/>
    <w:rsid w:val="00B827A6"/>
    <w:rsid w:val="00B831CE"/>
    <w:rsid w:val="00B86677"/>
    <w:rsid w:val="00B87131"/>
    <w:rsid w:val="00B939B1"/>
    <w:rsid w:val="00B94ABC"/>
    <w:rsid w:val="00B96D40"/>
    <w:rsid w:val="00B97386"/>
    <w:rsid w:val="00B97C02"/>
    <w:rsid w:val="00BA263B"/>
    <w:rsid w:val="00BA38AA"/>
    <w:rsid w:val="00BA42B2"/>
    <w:rsid w:val="00BA58D4"/>
    <w:rsid w:val="00BA5B9E"/>
    <w:rsid w:val="00BA601A"/>
    <w:rsid w:val="00BA7C9A"/>
    <w:rsid w:val="00BB203B"/>
    <w:rsid w:val="00BB5012"/>
    <w:rsid w:val="00BB5F8F"/>
    <w:rsid w:val="00BB657A"/>
    <w:rsid w:val="00BC0044"/>
    <w:rsid w:val="00BC1A4E"/>
    <w:rsid w:val="00BC4790"/>
    <w:rsid w:val="00BC5DC7"/>
    <w:rsid w:val="00BC6B8B"/>
    <w:rsid w:val="00BC703C"/>
    <w:rsid w:val="00BC7386"/>
    <w:rsid w:val="00BC73D8"/>
    <w:rsid w:val="00BD08FE"/>
    <w:rsid w:val="00BD52D7"/>
    <w:rsid w:val="00BD5AD2"/>
    <w:rsid w:val="00BE0AB5"/>
    <w:rsid w:val="00BE0EC1"/>
    <w:rsid w:val="00BE1872"/>
    <w:rsid w:val="00BE22F3"/>
    <w:rsid w:val="00BE5B52"/>
    <w:rsid w:val="00BE7B8D"/>
    <w:rsid w:val="00BF0993"/>
    <w:rsid w:val="00BF10A9"/>
    <w:rsid w:val="00BF1703"/>
    <w:rsid w:val="00BF231C"/>
    <w:rsid w:val="00BF2F40"/>
    <w:rsid w:val="00BF3215"/>
    <w:rsid w:val="00BF51E5"/>
    <w:rsid w:val="00BF639A"/>
    <w:rsid w:val="00BF74A6"/>
    <w:rsid w:val="00C013AD"/>
    <w:rsid w:val="00C015F3"/>
    <w:rsid w:val="00C04904"/>
    <w:rsid w:val="00C056B3"/>
    <w:rsid w:val="00C103E5"/>
    <w:rsid w:val="00C13319"/>
    <w:rsid w:val="00C13EE9"/>
    <w:rsid w:val="00C173CF"/>
    <w:rsid w:val="00C21540"/>
    <w:rsid w:val="00C21906"/>
    <w:rsid w:val="00C21BFA"/>
    <w:rsid w:val="00C22148"/>
    <w:rsid w:val="00C242AB"/>
    <w:rsid w:val="00C24C8D"/>
    <w:rsid w:val="00C25FE2"/>
    <w:rsid w:val="00C26B53"/>
    <w:rsid w:val="00C279B2"/>
    <w:rsid w:val="00C319B5"/>
    <w:rsid w:val="00C33E50"/>
    <w:rsid w:val="00C34C20"/>
    <w:rsid w:val="00C35A3E"/>
    <w:rsid w:val="00C42130"/>
    <w:rsid w:val="00C42294"/>
    <w:rsid w:val="00C423A4"/>
    <w:rsid w:val="00C44BF5"/>
    <w:rsid w:val="00C47DA7"/>
    <w:rsid w:val="00C521D6"/>
    <w:rsid w:val="00C55232"/>
    <w:rsid w:val="00C553A4"/>
    <w:rsid w:val="00C55A06"/>
    <w:rsid w:val="00C55D03"/>
    <w:rsid w:val="00C601BC"/>
    <w:rsid w:val="00C6329F"/>
    <w:rsid w:val="00C63340"/>
    <w:rsid w:val="00C641A4"/>
    <w:rsid w:val="00C643F9"/>
    <w:rsid w:val="00C64E95"/>
    <w:rsid w:val="00C65EED"/>
    <w:rsid w:val="00C71372"/>
    <w:rsid w:val="00C72410"/>
    <w:rsid w:val="00C7287F"/>
    <w:rsid w:val="00C735B6"/>
    <w:rsid w:val="00C75FD2"/>
    <w:rsid w:val="00C80CB8"/>
    <w:rsid w:val="00C815D0"/>
    <w:rsid w:val="00C819F8"/>
    <w:rsid w:val="00C8248C"/>
    <w:rsid w:val="00C83F41"/>
    <w:rsid w:val="00C84E33"/>
    <w:rsid w:val="00C8529D"/>
    <w:rsid w:val="00C85566"/>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345C"/>
    <w:rsid w:val="00CB517D"/>
    <w:rsid w:val="00CC038D"/>
    <w:rsid w:val="00CC08DB"/>
    <w:rsid w:val="00CC39FF"/>
    <w:rsid w:val="00CC3C2F"/>
    <w:rsid w:val="00CC4AC8"/>
    <w:rsid w:val="00CC5233"/>
    <w:rsid w:val="00CC5DE6"/>
    <w:rsid w:val="00CC6E4E"/>
    <w:rsid w:val="00CC6F93"/>
    <w:rsid w:val="00CC6FE8"/>
    <w:rsid w:val="00CC7202"/>
    <w:rsid w:val="00CD2808"/>
    <w:rsid w:val="00CD28BF"/>
    <w:rsid w:val="00CD4092"/>
    <w:rsid w:val="00CD4A20"/>
    <w:rsid w:val="00CD4CF2"/>
    <w:rsid w:val="00CD50A1"/>
    <w:rsid w:val="00CD519E"/>
    <w:rsid w:val="00CD561D"/>
    <w:rsid w:val="00CE0C4F"/>
    <w:rsid w:val="00CE30EA"/>
    <w:rsid w:val="00CE4A20"/>
    <w:rsid w:val="00CE4CDD"/>
    <w:rsid w:val="00CE6128"/>
    <w:rsid w:val="00CF048A"/>
    <w:rsid w:val="00CF155A"/>
    <w:rsid w:val="00CF2947"/>
    <w:rsid w:val="00CF445F"/>
    <w:rsid w:val="00CF686F"/>
    <w:rsid w:val="00CF6E60"/>
    <w:rsid w:val="00CF7BCA"/>
    <w:rsid w:val="00D008FD"/>
    <w:rsid w:val="00D0321C"/>
    <w:rsid w:val="00D035EC"/>
    <w:rsid w:val="00D043EE"/>
    <w:rsid w:val="00D06AB1"/>
    <w:rsid w:val="00D072ED"/>
    <w:rsid w:val="00D07A16"/>
    <w:rsid w:val="00D1067E"/>
    <w:rsid w:val="00D10F50"/>
    <w:rsid w:val="00D11272"/>
    <w:rsid w:val="00D11EC6"/>
    <w:rsid w:val="00D126F5"/>
    <w:rsid w:val="00D1489E"/>
    <w:rsid w:val="00D20737"/>
    <w:rsid w:val="00D2083A"/>
    <w:rsid w:val="00D21E81"/>
    <w:rsid w:val="00D223DE"/>
    <w:rsid w:val="00D25E37"/>
    <w:rsid w:val="00D2661A"/>
    <w:rsid w:val="00D26D04"/>
    <w:rsid w:val="00D27582"/>
    <w:rsid w:val="00D27EC4"/>
    <w:rsid w:val="00D308FE"/>
    <w:rsid w:val="00D32719"/>
    <w:rsid w:val="00D33333"/>
    <w:rsid w:val="00D33457"/>
    <w:rsid w:val="00D352A2"/>
    <w:rsid w:val="00D36744"/>
    <w:rsid w:val="00D4162B"/>
    <w:rsid w:val="00D427AA"/>
    <w:rsid w:val="00D4514F"/>
    <w:rsid w:val="00D451E2"/>
    <w:rsid w:val="00D45E89"/>
    <w:rsid w:val="00D45E8D"/>
    <w:rsid w:val="00D466AE"/>
    <w:rsid w:val="00D4734F"/>
    <w:rsid w:val="00D5165F"/>
    <w:rsid w:val="00D51BF3"/>
    <w:rsid w:val="00D5349A"/>
    <w:rsid w:val="00D55C76"/>
    <w:rsid w:val="00D577F0"/>
    <w:rsid w:val="00D66846"/>
    <w:rsid w:val="00D675FB"/>
    <w:rsid w:val="00D706AC"/>
    <w:rsid w:val="00D7096B"/>
    <w:rsid w:val="00D71F25"/>
    <w:rsid w:val="00D72A9C"/>
    <w:rsid w:val="00D77031"/>
    <w:rsid w:val="00D84941"/>
    <w:rsid w:val="00D84FA1"/>
    <w:rsid w:val="00D851F0"/>
    <w:rsid w:val="00D86DB7"/>
    <w:rsid w:val="00D91141"/>
    <w:rsid w:val="00D926D0"/>
    <w:rsid w:val="00D93030"/>
    <w:rsid w:val="00D94D69"/>
    <w:rsid w:val="00D950E1"/>
    <w:rsid w:val="00D952A6"/>
    <w:rsid w:val="00D97F99"/>
    <w:rsid w:val="00DA1E08"/>
    <w:rsid w:val="00DA24F8"/>
    <w:rsid w:val="00DA28E8"/>
    <w:rsid w:val="00DA38D3"/>
    <w:rsid w:val="00DA3932"/>
    <w:rsid w:val="00DA3AFC"/>
    <w:rsid w:val="00DA5191"/>
    <w:rsid w:val="00DA64F8"/>
    <w:rsid w:val="00DA6C15"/>
    <w:rsid w:val="00DB0258"/>
    <w:rsid w:val="00DB38EE"/>
    <w:rsid w:val="00DB43F7"/>
    <w:rsid w:val="00DB498B"/>
    <w:rsid w:val="00DB66CA"/>
    <w:rsid w:val="00DB6BCA"/>
    <w:rsid w:val="00DB73F7"/>
    <w:rsid w:val="00DC0321"/>
    <w:rsid w:val="00DC2B33"/>
    <w:rsid w:val="00DC2D49"/>
    <w:rsid w:val="00DC3067"/>
    <w:rsid w:val="00DC370B"/>
    <w:rsid w:val="00DC5B90"/>
    <w:rsid w:val="00DD00FF"/>
    <w:rsid w:val="00DD0619"/>
    <w:rsid w:val="00DD07FB"/>
    <w:rsid w:val="00DD25C6"/>
    <w:rsid w:val="00DD2AF5"/>
    <w:rsid w:val="00DD4FE5"/>
    <w:rsid w:val="00DD54B0"/>
    <w:rsid w:val="00DD57EE"/>
    <w:rsid w:val="00DD6BCC"/>
    <w:rsid w:val="00DE00A9"/>
    <w:rsid w:val="00DE0A4B"/>
    <w:rsid w:val="00DE0E9F"/>
    <w:rsid w:val="00DE2410"/>
    <w:rsid w:val="00DE2939"/>
    <w:rsid w:val="00DE6E81"/>
    <w:rsid w:val="00DE703F"/>
    <w:rsid w:val="00DE7595"/>
    <w:rsid w:val="00DF1961"/>
    <w:rsid w:val="00DF44DE"/>
    <w:rsid w:val="00DF4BF2"/>
    <w:rsid w:val="00DF5F11"/>
    <w:rsid w:val="00E01138"/>
    <w:rsid w:val="00E02DFB"/>
    <w:rsid w:val="00E030F9"/>
    <w:rsid w:val="00E0311A"/>
    <w:rsid w:val="00E03138"/>
    <w:rsid w:val="00E051C6"/>
    <w:rsid w:val="00E06404"/>
    <w:rsid w:val="00E065D2"/>
    <w:rsid w:val="00E11A85"/>
    <w:rsid w:val="00E12495"/>
    <w:rsid w:val="00E15CCD"/>
    <w:rsid w:val="00E202EF"/>
    <w:rsid w:val="00E20FF7"/>
    <w:rsid w:val="00E210B5"/>
    <w:rsid w:val="00E23D99"/>
    <w:rsid w:val="00E2552F"/>
    <w:rsid w:val="00E30AE9"/>
    <w:rsid w:val="00E3137A"/>
    <w:rsid w:val="00E32CCF"/>
    <w:rsid w:val="00E34A98"/>
    <w:rsid w:val="00E35D1E"/>
    <w:rsid w:val="00E364F9"/>
    <w:rsid w:val="00E365FA"/>
    <w:rsid w:val="00E36789"/>
    <w:rsid w:val="00E42169"/>
    <w:rsid w:val="00E44A83"/>
    <w:rsid w:val="00E472E5"/>
    <w:rsid w:val="00E502C1"/>
    <w:rsid w:val="00E502DD"/>
    <w:rsid w:val="00E50D3A"/>
    <w:rsid w:val="00E50E1C"/>
    <w:rsid w:val="00E51387"/>
    <w:rsid w:val="00E51E68"/>
    <w:rsid w:val="00E52EFD"/>
    <w:rsid w:val="00E5408A"/>
    <w:rsid w:val="00E54F4C"/>
    <w:rsid w:val="00E56800"/>
    <w:rsid w:val="00E60C63"/>
    <w:rsid w:val="00E62FF9"/>
    <w:rsid w:val="00E635D6"/>
    <w:rsid w:val="00E639BC"/>
    <w:rsid w:val="00E63BA7"/>
    <w:rsid w:val="00E6476A"/>
    <w:rsid w:val="00E664CC"/>
    <w:rsid w:val="00E6796E"/>
    <w:rsid w:val="00E70388"/>
    <w:rsid w:val="00E70F92"/>
    <w:rsid w:val="00E7321A"/>
    <w:rsid w:val="00E74C54"/>
    <w:rsid w:val="00E77A03"/>
    <w:rsid w:val="00E77CC9"/>
    <w:rsid w:val="00E81A89"/>
    <w:rsid w:val="00E822E8"/>
    <w:rsid w:val="00E82554"/>
    <w:rsid w:val="00E82606"/>
    <w:rsid w:val="00E82F18"/>
    <w:rsid w:val="00E846C8"/>
    <w:rsid w:val="00E84957"/>
    <w:rsid w:val="00E84A55"/>
    <w:rsid w:val="00E8525D"/>
    <w:rsid w:val="00E8556A"/>
    <w:rsid w:val="00E85BFF"/>
    <w:rsid w:val="00E90391"/>
    <w:rsid w:val="00E906C2"/>
    <w:rsid w:val="00E92296"/>
    <w:rsid w:val="00E9311F"/>
    <w:rsid w:val="00E934D1"/>
    <w:rsid w:val="00E94AF0"/>
    <w:rsid w:val="00E95D13"/>
    <w:rsid w:val="00E95DD3"/>
    <w:rsid w:val="00E969D5"/>
    <w:rsid w:val="00EA58D1"/>
    <w:rsid w:val="00EA61BC"/>
    <w:rsid w:val="00EA63D3"/>
    <w:rsid w:val="00EA681A"/>
    <w:rsid w:val="00EA735B"/>
    <w:rsid w:val="00EB034F"/>
    <w:rsid w:val="00EB17DE"/>
    <w:rsid w:val="00EB1E3E"/>
    <w:rsid w:val="00EB1E69"/>
    <w:rsid w:val="00EB2086"/>
    <w:rsid w:val="00EB4715"/>
    <w:rsid w:val="00EB53E1"/>
    <w:rsid w:val="00EB5EDF"/>
    <w:rsid w:val="00EB60FE"/>
    <w:rsid w:val="00EB62BA"/>
    <w:rsid w:val="00EB68A2"/>
    <w:rsid w:val="00EB74DB"/>
    <w:rsid w:val="00EC5359"/>
    <w:rsid w:val="00EC562A"/>
    <w:rsid w:val="00ED067A"/>
    <w:rsid w:val="00ED2B50"/>
    <w:rsid w:val="00EE0350"/>
    <w:rsid w:val="00EE0719"/>
    <w:rsid w:val="00EE0E80"/>
    <w:rsid w:val="00EE4CF1"/>
    <w:rsid w:val="00EE54A6"/>
    <w:rsid w:val="00EE613F"/>
    <w:rsid w:val="00EE7295"/>
    <w:rsid w:val="00EE7869"/>
    <w:rsid w:val="00EF054A"/>
    <w:rsid w:val="00EF3235"/>
    <w:rsid w:val="00EF6CB2"/>
    <w:rsid w:val="00EF6D99"/>
    <w:rsid w:val="00EF7E72"/>
    <w:rsid w:val="00F044CB"/>
    <w:rsid w:val="00F04EA9"/>
    <w:rsid w:val="00F06D37"/>
    <w:rsid w:val="00F07B9D"/>
    <w:rsid w:val="00F11586"/>
    <w:rsid w:val="00F1183B"/>
    <w:rsid w:val="00F11C9F"/>
    <w:rsid w:val="00F12263"/>
    <w:rsid w:val="00F1409D"/>
    <w:rsid w:val="00F14214"/>
    <w:rsid w:val="00F157A9"/>
    <w:rsid w:val="00F214E0"/>
    <w:rsid w:val="00F25BB6"/>
    <w:rsid w:val="00F26B7E"/>
    <w:rsid w:val="00F27A3B"/>
    <w:rsid w:val="00F33817"/>
    <w:rsid w:val="00F420D5"/>
    <w:rsid w:val="00F422CF"/>
    <w:rsid w:val="00F426D0"/>
    <w:rsid w:val="00F4286B"/>
    <w:rsid w:val="00F451EA"/>
    <w:rsid w:val="00F45447"/>
    <w:rsid w:val="00F456C6"/>
    <w:rsid w:val="00F4577B"/>
    <w:rsid w:val="00F46496"/>
    <w:rsid w:val="00F474D0"/>
    <w:rsid w:val="00F50179"/>
    <w:rsid w:val="00F50ED6"/>
    <w:rsid w:val="00F515EE"/>
    <w:rsid w:val="00F51BD1"/>
    <w:rsid w:val="00F56511"/>
    <w:rsid w:val="00F57F0E"/>
    <w:rsid w:val="00F6194E"/>
    <w:rsid w:val="00F623AC"/>
    <w:rsid w:val="00F625EA"/>
    <w:rsid w:val="00F62F2B"/>
    <w:rsid w:val="00F637D1"/>
    <w:rsid w:val="00F6412A"/>
    <w:rsid w:val="00F65893"/>
    <w:rsid w:val="00F66A4A"/>
    <w:rsid w:val="00F71E22"/>
    <w:rsid w:val="00F72142"/>
    <w:rsid w:val="00F72AE7"/>
    <w:rsid w:val="00F81141"/>
    <w:rsid w:val="00F82259"/>
    <w:rsid w:val="00F833BA"/>
    <w:rsid w:val="00F84FD0"/>
    <w:rsid w:val="00F859A8"/>
    <w:rsid w:val="00F86D87"/>
    <w:rsid w:val="00F87434"/>
    <w:rsid w:val="00F874C5"/>
    <w:rsid w:val="00F8758C"/>
    <w:rsid w:val="00F9039F"/>
    <w:rsid w:val="00F9108B"/>
    <w:rsid w:val="00F91349"/>
    <w:rsid w:val="00F93A8A"/>
    <w:rsid w:val="00F95248"/>
    <w:rsid w:val="00F956A9"/>
    <w:rsid w:val="00F963ED"/>
    <w:rsid w:val="00F966CF"/>
    <w:rsid w:val="00F96CAE"/>
    <w:rsid w:val="00F97C99"/>
    <w:rsid w:val="00FA4DAC"/>
    <w:rsid w:val="00FA5E0B"/>
    <w:rsid w:val="00FA662D"/>
    <w:rsid w:val="00FA73B1"/>
    <w:rsid w:val="00FB0CB9"/>
    <w:rsid w:val="00FB14EC"/>
    <w:rsid w:val="00FB231D"/>
    <w:rsid w:val="00FB45F1"/>
    <w:rsid w:val="00FB4A72"/>
    <w:rsid w:val="00FB54E8"/>
    <w:rsid w:val="00FB7054"/>
    <w:rsid w:val="00FC17B7"/>
    <w:rsid w:val="00FC2CB7"/>
    <w:rsid w:val="00FC2D9B"/>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4BC5D8D"/>
    <w:rsid w:val="04FC088E"/>
    <w:rsid w:val="0D38442D"/>
    <w:rsid w:val="0D875676"/>
    <w:rsid w:val="0E4044A1"/>
    <w:rsid w:val="15692950"/>
    <w:rsid w:val="16F41B13"/>
    <w:rsid w:val="16F5513D"/>
    <w:rsid w:val="17985B58"/>
    <w:rsid w:val="19726F19"/>
    <w:rsid w:val="19D4199C"/>
    <w:rsid w:val="22924F08"/>
    <w:rsid w:val="238A3C26"/>
    <w:rsid w:val="283D6944"/>
    <w:rsid w:val="2B3C72FC"/>
    <w:rsid w:val="2C474778"/>
    <w:rsid w:val="3DA05553"/>
    <w:rsid w:val="430D1751"/>
    <w:rsid w:val="44017A7B"/>
    <w:rsid w:val="45D51556"/>
    <w:rsid w:val="462518FD"/>
    <w:rsid w:val="4A0850A5"/>
    <w:rsid w:val="4CF643D0"/>
    <w:rsid w:val="4EAF5DF5"/>
    <w:rsid w:val="4FB11EC4"/>
    <w:rsid w:val="566735C0"/>
    <w:rsid w:val="56B54AE7"/>
    <w:rsid w:val="56CA6764"/>
    <w:rsid w:val="580E7836"/>
    <w:rsid w:val="5CF80763"/>
    <w:rsid w:val="5D497A08"/>
    <w:rsid w:val="610E278D"/>
    <w:rsid w:val="682938FF"/>
    <w:rsid w:val="69C55A63"/>
    <w:rsid w:val="6A9F256B"/>
    <w:rsid w:val="6B093D7B"/>
    <w:rsid w:val="6B92099D"/>
    <w:rsid w:val="6D594C53"/>
    <w:rsid w:val="6F423FEB"/>
    <w:rsid w:val="72F16A76"/>
    <w:rsid w:val="74DA7AAE"/>
    <w:rsid w:val="762E3982"/>
    <w:rsid w:val="77721BBD"/>
    <w:rsid w:val="7A5937F8"/>
    <w:rsid w:val="7B8C6B3B"/>
    <w:rsid w:val="7C050265"/>
    <w:rsid w:val="7DF24AB0"/>
    <w:rsid w:val="7EDA0F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next w:val="3"/>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a">
    <w:name w:val="标准文件_页脚偶数页"/>
    <w:qFormat/>
    <w:pPr>
      <w:ind w:left="198"/>
    </w:pPr>
    <w:rPr>
      <w:rFonts w:ascii="宋体"/>
      <w:sz w:val="18"/>
    </w:rPr>
  </w:style>
  <w:style w:type="paragraph" w:customStyle="1" w:styleId="affffb">
    <w:name w:val="标准文件_页脚奇数页"/>
    <w:qFormat/>
    <w:pPr>
      <w:ind w:right="227"/>
      <w:jc w:val="right"/>
    </w:pPr>
    <w:rPr>
      <w:rFonts w:ascii="宋体"/>
      <w:sz w:val="18"/>
    </w:rPr>
  </w:style>
  <w:style w:type="paragraph" w:customStyle="1" w:styleId="affffc">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e"/>
    <w:qFormat/>
    <w:pPr>
      <w:widowControl w:val="0"/>
      <w:numPr>
        <w:ilvl w:val="3"/>
        <w:numId w:val="2"/>
      </w:numPr>
      <w:spacing w:beforeLines="50" w:before="50" w:afterLines="50" w:after="50"/>
      <w:ind w:left="0"/>
      <w:jc w:val="both"/>
      <w:outlineLvl w:val="2"/>
    </w:pPr>
    <w:rPr>
      <w:rFonts w:ascii="黑体" w:eastAsia="黑体"/>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e"/>
    <w:qFormat/>
    <w:pPr>
      <w:numPr>
        <w:numId w:val="18"/>
      </w:numPr>
      <w:jc w:val="center"/>
    </w:pPr>
    <w:rPr>
      <w:rFonts w:ascii="黑体" w:eastAsia="黑体"/>
      <w:sz w:val="21"/>
    </w:rPr>
  </w:style>
  <w:style w:type="paragraph" w:customStyle="1" w:styleId="afb">
    <w:name w:val="标准文件_正文英文图标题"/>
    <w:next w:val="affffe"/>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b/>
      <w:w w:val="135"/>
      <w:sz w:val="36"/>
    </w:rPr>
  </w:style>
  <w:style w:type="paragraph" w:customStyle="1" w:styleId="affffffc">
    <w:name w:val="发布日期"/>
    <w:qFormat/>
    <w:pPr>
      <w:framePr w:w="4000" w:h="473" w:hRule="exact" w:hSpace="180" w:vSpace="180" w:wrap="around" w:hAnchor="margin" w:y="13511" w:anchorLock="1"/>
    </w:pPr>
    <w:rPr>
      <w:rFonts w:eastAsia="黑体"/>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
    <w:name w:val="封面标准文稿编辑信息"/>
    <w:qFormat/>
    <w:pPr>
      <w:spacing w:before="180" w:line="180" w:lineRule="exact"/>
      <w:jc w:val="center"/>
    </w:pPr>
    <w:rPr>
      <w:rFonts w:ascii="宋体"/>
      <w:sz w:val="21"/>
    </w:rPr>
  </w:style>
  <w:style w:type="paragraph" w:customStyle="1" w:styleId="afffffff0">
    <w:name w:val="封面标准文稿类别"/>
    <w:qFormat/>
    <w:pPr>
      <w:spacing w:before="440" w:line="400" w:lineRule="exact"/>
      <w:jc w:val="center"/>
    </w:pPr>
    <w:rPr>
      <w:rFonts w:ascii="宋体"/>
      <w:sz w:val="24"/>
    </w:rPr>
  </w:style>
  <w:style w:type="paragraph" w:customStyle="1" w:styleId="afffffff1">
    <w:name w:val="封面标准英文名称"/>
    <w:qFormat/>
    <w:pPr>
      <w:widowControl w:val="0"/>
      <w:spacing w:line="360" w:lineRule="exact"/>
      <w:jc w:val="center"/>
    </w:pPr>
    <w:rPr>
      <w:sz w:val="28"/>
    </w:rPr>
  </w:style>
  <w:style w:type="paragraph" w:customStyle="1" w:styleId="afffffff2">
    <w:name w:val="封面一致性程度标识"/>
    <w:qFormat/>
    <w:pPr>
      <w:spacing w:before="440" w:line="440" w:lineRule="exact"/>
      <w:jc w:val="center"/>
    </w:pPr>
    <w:rPr>
      <w:sz w:val="28"/>
    </w:rPr>
  </w:style>
  <w:style w:type="paragraph" w:customStyle="1" w:styleId="afffffff3">
    <w:name w:val="封面正文"/>
    <w:qFormat/>
    <w:pPr>
      <w:jc w:val="both"/>
    </w:p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eastAsia="黑体"/>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3"/>
    <w:qFormat/>
    <w:pPr>
      <w:widowControl w:val="0"/>
      <w:numPr>
        <w:numId w:val="28"/>
      </w:numPr>
      <w:jc w:val="both"/>
    </w:pPr>
    <w:rPr>
      <w:rFonts w:ascii="宋体"/>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paragraph" w:customStyle="1" w:styleId="12">
    <w:name w:val="修订1"/>
    <w:hidden/>
    <w:uiPriority w:val="99"/>
    <w:unhideWhenUsed/>
    <w:qFormat/>
    <w:rPr>
      <w:rFonts w:ascii="Calibri" w:hAnsi="Calibri"/>
      <w:kern w:val="2"/>
      <w:sz w:val="21"/>
      <w:szCs w:val="21"/>
    </w:rPr>
  </w:style>
  <w:style w:type="paragraph" w:styleId="afffffffffff3">
    <w:name w:val="List Paragraph"/>
    <w:basedOn w:val="afff5"/>
    <w:uiPriority w:val="99"/>
    <w:unhideWhenUsed/>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next w:val="3"/>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Title"/>
    <w:basedOn w:val="afff5"/>
    <w:link w:val="Char4"/>
    <w:qFormat/>
    <w:pPr>
      <w:spacing w:before="240" w:after="60"/>
      <w:jc w:val="center"/>
      <w:outlineLvl w:val="0"/>
    </w:pPr>
    <w:rPr>
      <w:rFonts w:ascii="Arial" w:hAnsi="Arial" w:cs="Arial"/>
      <w:b/>
      <w:bCs/>
      <w:sz w:val="32"/>
      <w:szCs w:val="32"/>
    </w:rPr>
  </w:style>
  <w:style w:type="table" w:styleId="affff1">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2">
    <w:name w:val="Strong"/>
    <w:uiPriority w:val="22"/>
    <w:qFormat/>
    <w:rPr>
      <w:b/>
      <w:bCs/>
    </w:rPr>
  </w:style>
  <w:style w:type="character" w:styleId="affff3">
    <w:name w:val="page number"/>
    <w:qFormat/>
    <w:rPr>
      <w:rFonts w:ascii="宋体" w:eastAsia="宋体" w:hAnsi="Times New Roman"/>
      <w:sz w:val="18"/>
    </w:rPr>
  </w:style>
  <w:style w:type="character" w:styleId="affff4">
    <w:name w:val="Emphasis"/>
    <w:uiPriority w:val="20"/>
    <w:qFormat/>
    <w:rPr>
      <w:i/>
      <w:iCs/>
    </w:rPr>
  </w:style>
  <w:style w:type="character" w:styleId="affff5">
    <w:name w:val="Hyperlink"/>
    <w:uiPriority w:val="99"/>
    <w:qFormat/>
    <w:rPr>
      <w:rFonts w:ascii="宋体" w:eastAsia="宋体" w:hAnsi="Times New Roman"/>
      <w:color w:val="auto"/>
      <w:spacing w:val="0"/>
      <w:w w:val="100"/>
      <w:position w:val="0"/>
      <w:sz w:val="21"/>
      <w:u w:val="none"/>
      <w:vertAlign w:val="baseline"/>
    </w:rPr>
  </w:style>
  <w:style w:type="character" w:styleId="affff6">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7">
    <w:name w:val="Quote"/>
    <w:basedOn w:val="afff5"/>
    <w:next w:val="afff5"/>
    <w:link w:val="Char5"/>
    <w:uiPriority w:val="29"/>
    <w:qFormat/>
    <w:rPr>
      <w:i/>
      <w:iCs/>
      <w:color w:val="000000"/>
    </w:rPr>
  </w:style>
  <w:style w:type="character" w:customStyle="1" w:styleId="Char5">
    <w:name w:val="引用 Char"/>
    <w:link w:val="affff7"/>
    <w:uiPriority w:val="29"/>
    <w:qFormat/>
    <w:rPr>
      <w:i/>
      <w:iCs/>
      <w:color w:val="000000"/>
      <w:kern w:val="2"/>
      <w:sz w:val="21"/>
      <w:szCs w:val="21"/>
    </w:rPr>
  </w:style>
  <w:style w:type="character" w:customStyle="1" w:styleId="Char4">
    <w:name w:val="标题 Char"/>
    <w:link w:val="affff0"/>
    <w:qFormat/>
    <w:rPr>
      <w:rFonts w:ascii="Arial" w:hAnsi="Arial" w:cs="Arial"/>
      <w:b/>
      <w:bCs/>
      <w:kern w:val="2"/>
      <w:sz w:val="32"/>
      <w:szCs w:val="32"/>
    </w:rPr>
  </w:style>
  <w:style w:type="paragraph" w:customStyle="1" w:styleId="affff8">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9">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a">
    <w:name w:val="标准文件_页脚偶数页"/>
    <w:qFormat/>
    <w:pPr>
      <w:ind w:left="198"/>
    </w:pPr>
    <w:rPr>
      <w:rFonts w:ascii="宋体"/>
      <w:sz w:val="18"/>
    </w:rPr>
  </w:style>
  <w:style w:type="paragraph" w:customStyle="1" w:styleId="affffb">
    <w:name w:val="标准文件_页脚奇数页"/>
    <w:qFormat/>
    <w:pPr>
      <w:ind w:right="227"/>
      <w:jc w:val="right"/>
    </w:pPr>
    <w:rPr>
      <w:rFonts w:ascii="宋体"/>
      <w:sz w:val="18"/>
    </w:rPr>
  </w:style>
  <w:style w:type="paragraph" w:customStyle="1" w:styleId="affffc">
    <w:name w:val="标准书眉一"/>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d">
    <w:name w:val="标准文件_标准正文"/>
    <w:basedOn w:val="afff5"/>
    <w:next w:val="affffe"/>
    <w:qFormat/>
    <w:pPr>
      <w:snapToGrid w:val="0"/>
      <w:ind w:firstLineChars="200" w:firstLine="200"/>
    </w:pPr>
    <w:rPr>
      <w:kern w:val="0"/>
    </w:rPr>
  </w:style>
  <w:style w:type="paragraph" w:customStyle="1" w:styleId="affffe">
    <w:name w:val="标准文件_段"/>
    <w:link w:val="Char6"/>
    <w:qFormat/>
    <w:pPr>
      <w:autoSpaceDE w:val="0"/>
      <w:autoSpaceDN w:val="0"/>
      <w:ind w:firstLineChars="200" w:firstLine="200"/>
      <w:jc w:val="both"/>
    </w:pPr>
    <w:rPr>
      <w:rFonts w:ascii="宋体"/>
      <w:sz w:val="21"/>
    </w:rPr>
  </w:style>
  <w:style w:type="paragraph" w:customStyle="1" w:styleId="afffff">
    <w:name w:val="标准文件_版本"/>
    <w:basedOn w:val="affffd"/>
    <w:qFormat/>
    <w:pPr>
      <w:adjustRightInd/>
      <w:snapToGrid/>
      <w:ind w:firstLineChars="0" w:firstLine="0"/>
    </w:pPr>
    <w:rPr>
      <w:rFonts w:ascii="宋体" w:hAnsi="宋体"/>
      <w:kern w:val="2"/>
    </w:rPr>
  </w:style>
  <w:style w:type="paragraph" w:customStyle="1" w:styleId="afffff0">
    <w:name w:val="标准文件_标准部门"/>
    <w:basedOn w:val="afff5"/>
    <w:qFormat/>
    <w:pPr>
      <w:jc w:val="center"/>
    </w:pPr>
    <w:rPr>
      <w:rFonts w:ascii="黑体" w:eastAsia="黑体"/>
      <w:kern w:val="0"/>
      <w:sz w:val="44"/>
    </w:rPr>
  </w:style>
  <w:style w:type="paragraph" w:customStyle="1" w:styleId="afffff1">
    <w:name w:val="标准文件_标准代替"/>
    <w:basedOn w:val="afff5"/>
    <w:next w:val="afff5"/>
    <w:qFormat/>
    <w:pPr>
      <w:spacing w:line="310" w:lineRule="exact"/>
      <w:jc w:val="right"/>
    </w:pPr>
    <w:rPr>
      <w:rFonts w:ascii="宋体" w:hAnsi="宋体"/>
      <w:kern w:val="0"/>
    </w:rPr>
  </w:style>
  <w:style w:type="paragraph" w:customStyle="1" w:styleId="afffff2">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3">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4">
    <w:name w:val="标准文件_页眉偶数页"/>
    <w:basedOn w:val="afffff3"/>
    <w:next w:val="afff5"/>
    <w:qFormat/>
    <w:pPr>
      <w:jc w:val="left"/>
    </w:pPr>
  </w:style>
  <w:style w:type="paragraph" w:customStyle="1" w:styleId="afffff5">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e"/>
    <w:qFormat/>
    <w:pPr>
      <w:widowControl w:val="0"/>
      <w:numPr>
        <w:ilvl w:val="3"/>
        <w:numId w:val="2"/>
      </w:numPr>
      <w:spacing w:beforeLines="50" w:before="50" w:afterLines="50" w:after="50"/>
      <w:ind w:left="0"/>
      <w:jc w:val="both"/>
      <w:outlineLvl w:val="2"/>
    </w:pPr>
    <w:rPr>
      <w:rFonts w:ascii="黑体" w:eastAsia="黑体"/>
      <w:sz w:val="21"/>
    </w:rPr>
  </w:style>
  <w:style w:type="character" w:customStyle="1" w:styleId="afffff6">
    <w:name w:val="标准文件_发布"/>
    <w:qFormat/>
    <w:rPr>
      <w:rFonts w:ascii="黑体" w:eastAsia="黑体"/>
      <w:spacing w:val="0"/>
      <w:w w:val="100"/>
      <w:position w:val="3"/>
      <w:sz w:val="28"/>
    </w:rPr>
  </w:style>
  <w:style w:type="paragraph" w:customStyle="1" w:styleId="ad">
    <w:name w:val="标准文件_方框数字列项"/>
    <w:basedOn w:val="affffe"/>
    <w:qFormat/>
    <w:pPr>
      <w:numPr>
        <w:numId w:val="3"/>
      </w:numPr>
      <w:ind w:firstLineChars="0" w:firstLine="0"/>
    </w:pPr>
  </w:style>
  <w:style w:type="paragraph" w:customStyle="1" w:styleId="afffff7">
    <w:name w:val="标准文件_封面标准编号"/>
    <w:basedOn w:val="afff5"/>
    <w:next w:val="afffff1"/>
    <w:qFormat/>
    <w:pPr>
      <w:spacing w:line="310" w:lineRule="exact"/>
      <w:jc w:val="right"/>
    </w:pPr>
    <w:rPr>
      <w:rFonts w:ascii="黑体" w:eastAsia="黑体"/>
      <w:kern w:val="0"/>
      <w:sz w:val="28"/>
    </w:rPr>
  </w:style>
  <w:style w:type="paragraph" w:customStyle="1" w:styleId="afffff8">
    <w:name w:val="标准文件_封面标准分类号"/>
    <w:basedOn w:val="afff5"/>
    <w:qFormat/>
    <w:rPr>
      <w:rFonts w:ascii="黑体" w:eastAsia="黑体"/>
      <w:b/>
      <w:kern w:val="0"/>
      <w:sz w:val="28"/>
    </w:rPr>
  </w:style>
  <w:style w:type="paragraph" w:customStyle="1" w:styleId="afffff9">
    <w:name w:val="标准文件_封面标准名称"/>
    <w:basedOn w:val="afff5"/>
    <w:qFormat/>
    <w:pPr>
      <w:spacing w:line="240" w:lineRule="auto"/>
      <w:jc w:val="center"/>
    </w:pPr>
    <w:rPr>
      <w:rFonts w:ascii="黑体" w:eastAsia="黑体"/>
      <w:kern w:val="0"/>
      <w:sz w:val="52"/>
    </w:rPr>
  </w:style>
  <w:style w:type="paragraph" w:customStyle="1" w:styleId="afffffa">
    <w:name w:val="标准文件_封面标准英文名称"/>
    <w:basedOn w:val="afff5"/>
    <w:qFormat/>
    <w:pPr>
      <w:spacing w:line="240" w:lineRule="auto"/>
      <w:jc w:val="center"/>
    </w:pPr>
    <w:rPr>
      <w:rFonts w:ascii="黑体" w:eastAsia="黑体"/>
      <w:b/>
      <w:sz w:val="28"/>
    </w:rPr>
  </w:style>
  <w:style w:type="paragraph" w:customStyle="1" w:styleId="afffffb">
    <w:name w:val="标准文件_封面发布日期"/>
    <w:basedOn w:val="afff5"/>
    <w:qFormat/>
    <w:pPr>
      <w:spacing w:line="310" w:lineRule="exact"/>
    </w:pPr>
    <w:rPr>
      <w:rFonts w:ascii="黑体" w:eastAsia="黑体"/>
      <w:kern w:val="0"/>
      <w:sz w:val="28"/>
    </w:rPr>
  </w:style>
  <w:style w:type="paragraph" w:customStyle="1" w:styleId="afffffc">
    <w:name w:val="标准文件_封面密级"/>
    <w:basedOn w:val="afff5"/>
    <w:qFormat/>
    <w:rPr>
      <w:rFonts w:eastAsia="黑体"/>
      <w:sz w:val="32"/>
    </w:rPr>
  </w:style>
  <w:style w:type="paragraph" w:customStyle="1" w:styleId="afffffd">
    <w:name w:val="标准文件_封面实施日期"/>
    <w:basedOn w:val="afff5"/>
    <w:qFormat/>
    <w:pPr>
      <w:spacing w:line="310" w:lineRule="exact"/>
      <w:jc w:val="right"/>
    </w:pPr>
    <w:rPr>
      <w:rFonts w:ascii="黑体" w:eastAsia="黑体"/>
      <w:sz w:val="28"/>
    </w:rPr>
  </w:style>
  <w:style w:type="paragraph" w:customStyle="1" w:styleId="afffffe">
    <w:name w:val="标准文件_封面抬头"/>
    <w:basedOn w:val="affff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e"/>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f">
    <w:name w:val="标准文件_附录表标题"/>
    <w:next w:val="affffe"/>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4">
    <w:name w:val="标准文件_附录一级条标题"/>
    <w:next w:val="affff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e"/>
    <w:qFormat/>
    <w:pPr>
      <w:widowControl/>
      <w:numPr>
        <w:ilvl w:val="2"/>
      </w:numPr>
      <w:wordWrap w:val="0"/>
      <w:overflowPunct w:val="0"/>
      <w:autoSpaceDE w:val="0"/>
      <w:autoSpaceDN w:val="0"/>
      <w:textAlignment w:val="baseline"/>
      <w:outlineLvl w:val="3"/>
    </w:pPr>
  </w:style>
  <w:style w:type="paragraph" w:customStyle="1" w:styleId="affffff">
    <w:name w:val="标准文件_附录公式"/>
    <w:basedOn w:val="affffd"/>
    <w:next w:val="affffd"/>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e"/>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8">
    <w:name w:val="标准文件_附录五级条标题"/>
    <w:next w:val="affff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a"/>
    <w:qFormat/>
    <w:rPr>
      <w:kern w:val="2"/>
      <w:sz w:val="21"/>
      <w:szCs w:val="21"/>
    </w:rPr>
  </w:style>
  <w:style w:type="paragraph" w:customStyle="1" w:styleId="affffff0">
    <w:name w:val="标准文件_附录章标题"/>
    <w:next w:val="affff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1">
    <w:name w:val="标准文件_公式后的破折号"/>
    <w:basedOn w:val="affffe"/>
    <w:next w:val="affffe"/>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2">
    <w:name w:val="标准文件_目次、标准名称标题"/>
    <w:basedOn w:val="a6"/>
    <w:next w:val="affffe"/>
    <w:qFormat/>
    <w:pPr>
      <w:spacing w:line="460" w:lineRule="exact"/>
      <w:ind w:left="0" w:firstLine="0"/>
    </w:pPr>
  </w:style>
  <w:style w:type="paragraph" w:customStyle="1" w:styleId="affffff3">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e"/>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4">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e"/>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e"/>
    <w:semiHidden/>
    <w:qFormat/>
    <w:rPr>
      <w:rFonts w:ascii="宋体"/>
      <w:kern w:val="2"/>
      <w:sz w:val="18"/>
      <w:szCs w:val="18"/>
    </w:rPr>
  </w:style>
  <w:style w:type="paragraph" w:customStyle="1" w:styleId="affffff5">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e"/>
    <w:qFormat/>
    <w:pPr>
      <w:numPr>
        <w:numId w:val="12"/>
      </w:numPr>
      <w:spacing w:line="240" w:lineRule="auto"/>
      <w:jc w:val="left"/>
    </w:pPr>
    <w:rPr>
      <w:rFonts w:ascii="宋体" w:hAnsi="宋体"/>
      <w:sz w:val="18"/>
    </w:rPr>
  </w:style>
  <w:style w:type="character" w:customStyle="1" w:styleId="affffff6">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e"/>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e"/>
    <w:qFormat/>
    <w:pPr>
      <w:numPr>
        <w:ilvl w:val="2"/>
      </w:numPr>
      <w:spacing w:beforeLines="50" w:before="50" w:afterLines="50" w:after="50"/>
      <w:outlineLvl w:val="1"/>
    </w:pPr>
  </w:style>
  <w:style w:type="paragraph" w:customStyle="1" w:styleId="affffff7">
    <w:name w:val="标准文件_一致程度"/>
    <w:basedOn w:val="afff5"/>
    <w:qFormat/>
    <w:pPr>
      <w:spacing w:line="440" w:lineRule="exact"/>
      <w:jc w:val="center"/>
    </w:pPr>
    <w:rPr>
      <w:sz w:val="28"/>
    </w:rPr>
  </w:style>
  <w:style w:type="paragraph" w:customStyle="1" w:styleId="affffff8">
    <w:name w:val="标准文件_引言标题"/>
    <w:next w:val="afff5"/>
    <w:qFormat/>
    <w:pPr>
      <w:shd w:val="clear" w:color="FFFFFF" w:fill="FFFFFF"/>
      <w:spacing w:before="540" w:after="600"/>
      <w:jc w:val="center"/>
      <w:outlineLvl w:val="0"/>
    </w:pPr>
    <w:rPr>
      <w:rFonts w:ascii="黑体" w:eastAsia="黑体"/>
      <w:sz w:val="32"/>
    </w:rPr>
  </w:style>
  <w:style w:type="paragraph" w:customStyle="1" w:styleId="affffff9">
    <w:name w:val="标准文件_英文图表脚注"/>
    <w:basedOn w:val="affffd"/>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sz w:val="21"/>
    </w:rPr>
  </w:style>
  <w:style w:type="paragraph" w:customStyle="1" w:styleId="af">
    <w:name w:val="标准文件_英文注："/>
    <w:basedOn w:val="afff5"/>
    <w:next w:val="affff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e"/>
    <w:qFormat/>
    <w:pPr>
      <w:numPr>
        <w:numId w:val="16"/>
      </w:numPr>
      <w:tabs>
        <w:tab w:val="left" w:pos="0"/>
      </w:tabs>
      <w:spacing w:beforeLines="50" w:before="50" w:afterLines="50" w:after="50"/>
      <w:jc w:val="center"/>
    </w:pPr>
    <w:rPr>
      <w:rFonts w:ascii="黑体" w:eastAsia="黑体"/>
      <w:sz w:val="21"/>
    </w:rPr>
  </w:style>
  <w:style w:type="paragraph" w:customStyle="1" w:styleId="affffffa">
    <w:name w:val="标准文件_正文公式"/>
    <w:basedOn w:val="afff5"/>
    <w:next w:val="affffd"/>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e"/>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e"/>
    <w:qFormat/>
    <w:pPr>
      <w:numPr>
        <w:numId w:val="18"/>
      </w:numPr>
      <w:jc w:val="center"/>
    </w:pPr>
    <w:rPr>
      <w:rFonts w:ascii="黑体" w:eastAsia="黑体"/>
      <w:sz w:val="21"/>
    </w:rPr>
  </w:style>
  <w:style w:type="paragraph" w:customStyle="1" w:styleId="afb">
    <w:name w:val="标准文件_正文英文图标题"/>
    <w:next w:val="affffe"/>
    <w:qFormat/>
    <w:pPr>
      <w:numPr>
        <w:numId w:val="19"/>
      </w:numPr>
      <w:jc w:val="center"/>
    </w:pPr>
    <w:rPr>
      <w:rFonts w:ascii="黑体" w:eastAsia="黑体"/>
      <w:sz w:val="21"/>
    </w:rPr>
  </w:style>
  <w:style w:type="paragraph" w:customStyle="1" w:styleId="af7">
    <w:name w:val="标准文件_编号列项（三级）"/>
    <w:qFormat/>
    <w:pPr>
      <w:numPr>
        <w:ilvl w:val="2"/>
        <w:numId w:val="13"/>
      </w:numPr>
    </w:pPr>
    <w:rPr>
      <w:rFonts w:ascii="宋体"/>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b">
    <w:name w:val="发布部门"/>
    <w:next w:val="affffe"/>
    <w:qFormat/>
    <w:pPr>
      <w:framePr w:w="7433" w:h="585" w:hRule="exact" w:hSpace="180" w:vSpace="180" w:wrap="around" w:hAnchor="margin" w:xAlign="center" w:y="14401" w:anchorLock="1"/>
      <w:jc w:val="center"/>
    </w:pPr>
    <w:rPr>
      <w:rFonts w:ascii="宋体"/>
      <w:b/>
      <w:w w:val="135"/>
      <w:sz w:val="36"/>
    </w:rPr>
  </w:style>
  <w:style w:type="paragraph" w:customStyle="1" w:styleId="affffffc">
    <w:name w:val="发布日期"/>
    <w:qFormat/>
    <w:pPr>
      <w:framePr w:w="4000" w:h="473" w:hRule="exact" w:hSpace="180" w:vSpace="180" w:wrap="around" w:hAnchor="margin" w:y="13511" w:anchorLock="1"/>
    </w:pPr>
    <w:rPr>
      <w:rFonts w:eastAsia="黑体"/>
      <w:sz w:val="28"/>
    </w:rPr>
  </w:style>
  <w:style w:type="paragraph" w:customStyle="1" w:styleId="affffffd">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e">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
    <w:name w:val="封面标准文稿编辑信息"/>
    <w:qFormat/>
    <w:pPr>
      <w:spacing w:before="180" w:line="180" w:lineRule="exact"/>
      <w:jc w:val="center"/>
    </w:pPr>
    <w:rPr>
      <w:rFonts w:ascii="宋体"/>
      <w:sz w:val="21"/>
    </w:rPr>
  </w:style>
  <w:style w:type="paragraph" w:customStyle="1" w:styleId="afffffff0">
    <w:name w:val="封面标准文稿类别"/>
    <w:qFormat/>
    <w:pPr>
      <w:spacing w:before="440" w:line="400" w:lineRule="exact"/>
      <w:jc w:val="center"/>
    </w:pPr>
    <w:rPr>
      <w:rFonts w:ascii="宋体"/>
      <w:sz w:val="24"/>
    </w:rPr>
  </w:style>
  <w:style w:type="paragraph" w:customStyle="1" w:styleId="afffffff1">
    <w:name w:val="封面标准英文名称"/>
    <w:qFormat/>
    <w:pPr>
      <w:widowControl w:val="0"/>
      <w:spacing w:line="360" w:lineRule="exact"/>
      <w:jc w:val="center"/>
    </w:pPr>
    <w:rPr>
      <w:sz w:val="28"/>
    </w:rPr>
  </w:style>
  <w:style w:type="paragraph" w:customStyle="1" w:styleId="afffffff2">
    <w:name w:val="封面一致性程度标识"/>
    <w:qFormat/>
    <w:pPr>
      <w:spacing w:before="440" w:line="440" w:lineRule="exact"/>
      <w:jc w:val="center"/>
    </w:pPr>
    <w:rPr>
      <w:sz w:val="28"/>
    </w:rPr>
  </w:style>
  <w:style w:type="paragraph" w:customStyle="1" w:styleId="afffffff3">
    <w:name w:val="封面正文"/>
    <w:qFormat/>
    <w:pPr>
      <w:jc w:val="both"/>
    </w:pPr>
  </w:style>
  <w:style w:type="paragraph" w:customStyle="1" w:styleId="afffffff4">
    <w:name w:val="附录二级无标题条"/>
    <w:basedOn w:val="afff5"/>
    <w:next w:val="affff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5">
    <w:name w:val="附录三级无标题条"/>
    <w:basedOn w:val="afffffff4"/>
    <w:next w:val="affffe"/>
    <w:qFormat/>
    <w:pPr>
      <w:outlineLvl w:val="4"/>
    </w:pPr>
  </w:style>
  <w:style w:type="paragraph" w:customStyle="1" w:styleId="afffffff6">
    <w:name w:val="附录四级无标题条"/>
    <w:basedOn w:val="afffffff5"/>
    <w:next w:val="affffe"/>
    <w:qFormat/>
    <w:pPr>
      <w:outlineLvl w:val="5"/>
    </w:pPr>
  </w:style>
  <w:style w:type="paragraph" w:customStyle="1" w:styleId="afffffff7">
    <w:name w:val="附录图"/>
    <w:next w:val="affff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qFormat/>
    <w:pPr>
      <w:numPr>
        <w:numId w:val="21"/>
      </w:numPr>
    </w:pPr>
    <w:rPr>
      <w:rFonts w:ascii="宋体"/>
      <w:sz w:val="21"/>
    </w:rPr>
  </w:style>
  <w:style w:type="paragraph" w:customStyle="1" w:styleId="afffffff8">
    <w:name w:val="附录五级无标题条"/>
    <w:basedOn w:val="afffffff6"/>
    <w:next w:val="affffe"/>
    <w:qFormat/>
    <w:pPr>
      <w:outlineLvl w:val="6"/>
    </w:pPr>
  </w:style>
  <w:style w:type="paragraph" w:customStyle="1" w:styleId="afffffff9">
    <w:name w:val="附录性质"/>
    <w:basedOn w:val="afff5"/>
    <w:qFormat/>
    <w:pPr>
      <w:widowControl/>
      <w:adjustRightInd/>
      <w:jc w:val="center"/>
    </w:pPr>
    <w:rPr>
      <w:rFonts w:ascii="黑体" w:eastAsia="黑体"/>
    </w:rPr>
  </w:style>
  <w:style w:type="paragraph" w:customStyle="1" w:styleId="afffffffa">
    <w:name w:val="附录一级无标题条"/>
    <w:basedOn w:val="affffff0"/>
    <w:next w:val="affffe"/>
    <w:qFormat/>
    <w:pPr>
      <w:autoSpaceDN w:val="0"/>
      <w:outlineLvl w:val="2"/>
    </w:pPr>
    <w:rPr>
      <w:rFonts w:ascii="宋体" w:eastAsia="宋体" w:hAnsi="宋体"/>
    </w:rPr>
  </w:style>
  <w:style w:type="character" w:customStyle="1" w:styleId="afffffffb">
    <w:name w:val="个人答复风格"/>
    <w:qFormat/>
    <w:rPr>
      <w:rFonts w:ascii="Arial" w:eastAsia="宋体" w:hAnsi="Arial" w:cs="Arial"/>
      <w:color w:val="auto"/>
      <w:spacing w:val="0"/>
      <w:sz w:val="20"/>
    </w:rPr>
  </w:style>
  <w:style w:type="character" w:customStyle="1" w:styleId="afffffffc">
    <w:name w:val="个人撰写风格"/>
    <w:qFormat/>
    <w:rPr>
      <w:rFonts w:ascii="Arial" w:eastAsia="宋体" w:hAnsi="Arial" w:cs="Arial"/>
      <w:color w:val="auto"/>
      <w:spacing w:val="0"/>
      <w:sz w:val="20"/>
    </w:rPr>
  </w:style>
  <w:style w:type="paragraph" w:customStyle="1" w:styleId="afffffffd">
    <w:name w:val="脚注后续"/>
    <w:qFormat/>
    <w:pPr>
      <w:ind w:leftChars="350" w:left="350"/>
      <w:jc w:val="both"/>
    </w:pPr>
    <w:rPr>
      <w:rFonts w:ascii="宋体"/>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e">
    <w:name w:val="列项·"/>
    <w:basedOn w:val="affffe"/>
    <w:qFormat/>
    <w:pPr>
      <w:tabs>
        <w:tab w:val="left" w:pos="840"/>
      </w:tabs>
    </w:pPr>
  </w:style>
  <w:style w:type="paragraph" w:customStyle="1" w:styleId="affffffff">
    <w:name w:val="目次、索引正文"/>
    <w:qFormat/>
    <w:pPr>
      <w:spacing w:line="320" w:lineRule="exact"/>
      <w:jc w:val="both"/>
    </w:pPr>
    <w:rPr>
      <w:rFonts w:ascii="宋体"/>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0">
    <w:name w:val="其他标准称谓"/>
    <w:qFormat/>
    <w:pPr>
      <w:spacing w:line="0" w:lineRule="atLeast"/>
      <w:jc w:val="distribute"/>
    </w:pPr>
    <w:rPr>
      <w:rFonts w:ascii="黑体" w:eastAsia="黑体" w:hAnsi="宋体"/>
      <w:sz w:val="52"/>
    </w:rPr>
  </w:style>
  <w:style w:type="paragraph" w:customStyle="1" w:styleId="affffffff1">
    <w:name w:val="其他发布部门"/>
    <w:basedOn w:val="affffffb"/>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2">
    <w:name w:val="实施日期"/>
    <w:basedOn w:val="affffffc"/>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3">
    <w:name w:val="文献分类号"/>
    <w:qFormat/>
    <w:pPr>
      <w:framePr w:hSpace="180" w:vSpace="180" w:wrap="around" w:hAnchor="margin" w:y="1" w:anchorLock="1"/>
      <w:widowControl w:val="0"/>
      <w:textAlignment w:val="center"/>
    </w:pPr>
    <w:rPr>
      <w:rFonts w:eastAsia="黑体"/>
      <w:sz w:val="21"/>
    </w:rPr>
  </w:style>
  <w:style w:type="paragraph" w:customStyle="1" w:styleId="affffffff4">
    <w:name w:val="无标题条"/>
    <w:next w:val="affffe"/>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5">
    <w:name w:val="注:后续"/>
    <w:qFormat/>
    <w:pPr>
      <w:spacing w:line="300" w:lineRule="exact"/>
      <w:ind w:leftChars="400" w:left="600" w:hangingChars="200" w:hanging="200"/>
      <w:jc w:val="both"/>
    </w:pPr>
    <w:rPr>
      <w:rFonts w:ascii="宋体"/>
      <w:sz w:val="18"/>
    </w:rPr>
  </w:style>
  <w:style w:type="paragraph" w:customStyle="1" w:styleId="affffffff6">
    <w:name w:val="注×:后续"/>
    <w:basedOn w:val="affffffff5"/>
    <w:qFormat/>
    <w:pPr>
      <w:ind w:leftChars="0" w:left="1406" w:firstLineChars="0" w:hanging="499"/>
    </w:pPr>
  </w:style>
  <w:style w:type="paragraph" w:customStyle="1" w:styleId="affffffff7">
    <w:name w:val="标准文件_一级无标题"/>
    <w:basedOn w:val="affd"/>
    <w:qFormat/>
    <w:pPr>
      <w:spacing w:beforeLines="0" w:before="0" w:afterLines="0" w:after="0"/>
      <w:outlineLvl w:val="9"/>
    </w:pPr>
    <w:rPr>
      <w:rFonts w:ascii="宋体" w:eastAsia="宋体"/>
    </w:rPr>
  </w:style>
  <w:style w:type="paragraph" w:customStyle="1" w:styleId="affffffff8">
    <w:name w:val="标准文件_五级无标题"/>
    <w:basedOn w:val="afff1"/>
    <w:qFormat/>
    <w:pPr>
      <w:spacing w:beforeLines="0" w:before="0" w:afterLines="0" w:after="0"/>
      <w:outlineLvl w:val="9"/>
    </w:pPr>
    <w:rPr>
      <w:rFonts w:ascii="宋体" w:eastAsia="宋体"/>
    </w:rPr>
  </w:style>
  <w:style w:type="paragraph" w:customStyle="1" w:styleId="affffffff9">
    <w:name w:val="标准文件_三级无标题"/>
    <w:basedOn w:val="afff"/>
    <w:qFormat/>
    <w:pPr>
      <w:spacing w:beforeLines="0" w:before="0" w:afterLines="0" w:after="0"/>
      <w:outlineLvl w:val="9"/>
    </w:pPr>
    <w:rPr>
      <w:rFonts w:ascii="宋体" w:eastAsia="宋体"/>
    </w:rPr>
  </w:style>
  <w:style w:type="paragraph" w:customStyle="1" w:styleId="affffffffa">
    <w:name w:val="标准文件_二级无标题"/>
    <w:basedOn w:val="affe"/>
    <w:qFormat/>
    <w:pPr>
      <w:spacing w:beforeLines="0" w:before="0" w:afterLines="0" w:after="0"/>
      <w:outlineLvl w:val="9"/>
    </w:pPr>
    <w:rPr>
      <w:rFonts w:ascii="宋体" w:eastAsia="宋体"/>
    </w:rPr>
  </w:style>
  <w:style w:type="paragraph" w:customStyle="1" w:styleId="affffffffb">
    <w:name w:val="标准_四级无标题"/>
    <w:basedOn w:val="afff0"/>
    <w:next w:val="affffe"/>
    <w:qFormat/>
    <w:rPr>
      <w:rFonts w:eastAsia="宋体"/>
    </w:rPr>
  </w:style>
  <w:style w:type="paragraph" w:customStyle="1" w:styleId="affffffffc">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e"/>
    <w:qFormat/>
    <w:pPr>
      <w:numPr>
        <w:numId w:val="23"/>
      </w:numPr>
      <w:ind w:firstLineChars="0" w:firstLine="0"/>
    </w:pPr>
    <w:rPr>
      <w:rFonts w:ascii="Times New Roman" w:cs="Arial"/>
      <w:szCs w:val="28"/>
    </w:rPr>
  </w:style>
  <w:style w:type="paragraph" w:customStyle="1" w:styleId="ae">
    <w:name w:val="标准文件_小写罗马数字编号列项"/>
    <w:basedOn w:val="affffe"/>
    <w:qFormat/>
    <w:pPr>
      <w:numPr>
        <w:numId w:val="24"/>
      </w:numPr>
      <w:ind w:firstLineChars="0" w:firstLine="0"/>
    </w:pPr>
    <w:rPr>
      <w:rFonts w:cs="Arial"/>
      <w:szCs w:val="28"/>
    </w:rPr>
  </w:style>
  <w:style w:type="paragraph" w:customStyle="1" w:styleId="affffffffd">
    <w:name w:val="标准文件_附录标题"/>
    <w:basedOn w:val="aff3"/>
    <w:qFormat/>
    <w:pPr>
      <w:numPr>
        <w:numId w:val="0"/>
      </w:numPr>
      <w:spacing w:after="280"/>
      <w:outlineLvl w:val="9"/>
    </w:pPr>
  </w:style>
  <w:style w:type="paragraph" w:customStyle="1" w:styleId="affffffffe">
    <w:name w:val="标准文件_二级项"/>
    <w:qFormat/>
    <w:rPr>
      <w:rFonts w:ascii="宋体"/>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e"/>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sz w:val="21"/>
    </w:rPr>
  </w:style>
  <w:style w:type="paragraph" w:customStyle="1" w:styleId="afffffffff">
    <w:name w:val="标准文件_索引字母"/>
    <w:next w:val="affffe"/>
    <w:qFormat/>
    <w:pPr>
      <w:jc w:val="center"/>
    </w:pPr>
    <w:rPr>
      <w:rFonts w:ascii="宋体" w:eastAsia="Times New Roman" w:hAnsi="宋体"/>
      <w:b/>
      <w:kern w:val="2"/>
      <w:sz w:val="21"/>
    </w:rPr>
  </w:style>
  <w:style w:type="paragraph" w:customStyle="1" w:styleId="afffffffff0">
    <w:name w:val="标准文件_附录前"/>
    <w:next w:val="affffe"/>
    <w:qFormat/>
    <w:pPr>
      <w:spacing w:line="20" w:lineRule="atLeast"/>
      <w:ind w:firstLine="200"/>
    </w:pPr>
    <w:rPr>
      <w:rFonts w:ascii="宋体" w:hAnsi="宋体"/>
      <w:kern w:val="2"/>
      <w:sz w:val="10"/>
    </w:rPr>
  </w:style>
  <w:style w:type="paragraph" w:customStyle="1" w:styleId="afffffffff1">
    <w:name w:val="标准文件_正文标准名称"/>
    <w:qFormat/>
    <w:pPr>
      <w:spacing w:before="560" w:after="640" w:line="400" w:lineRule="exact"/>
      <w:jc w:val="center"/>
    </w:pPr>
    <w:rPr>
      <w:rFonts w:ascii="黑体" w:eastAsia="黑体" w:hAnsi="黑体"/>
      <w:kern w:val="2"/>
      <w:sz w:val="32"/>
      <w:szCs w:val="32"/>
    </w:rPr>
  </w:style>
  <w:style w:type="paragraph" w:customStyle="1" w:styleId="afffffffff2">
    <w:name w:val="标准文件_表格"/>
    <w:basedOn w:val="affffe"/>
    <w:qFormat/>
    <w:pPr>
      <w:ind w:firstLineChars="0" w:firstLine="0"/>
      <w:jc w:val="center"/>
    </w:pPr>
    <w:rPr>
      <w:sz w:val="18"/>
    </w:rPr>
  </w:style>
  <w:style w:type="paragraph" w:customStyle="1" w:styleId="afff2">
    <w:name w:val="标准文件_注："/>
    <w:next w:val="affffe"/>
    <w:qFormat/>
    <w:pPr>
      <w:widowControl w:val="0"/>
      <w:numPr>
        <w:numId w:val="26"/>
      </w:numPr>
      <w:autoSpaceDE w:val="0"/>
      <w:autoSpaceDN w:val="0"/>
      <w:jc w:val="both"/>
    </w:pPr>
    <w:rPr>
      <w:rFonts w:ascii="宋体"/>
      <w:sz w:val="18"/>
      <w:szCs w:val="18"/>
    </w:rPr>
  </w:style>
  <w:style w:type="paragraph" w:customStyle="1" w:styleId="a5">
    <w:name w:val="标准文件_注×："/>
    <w:qFormat/>
    <w:pPr>
      <w:widowControl w:val="0"/>
      <w:numPr>
        <w:numId w:val="27"/>
      </w:numPr>
      <w:autoSpaceDE w:val="0"/>
      <w:autoSpaceDN w:val="0"/>
      <w:jc w:val="both"/>
    </w:pPr>
    <w:rPr>
      <w:rFonts w:ascii="宋体"/>
      <w:sz w:val="18"/>
      <w:szCs w:val="18"/>
    </w:rPr>
  </w:style>
  <w:style w:type="paragraph" w:customStyle="1" w:styleId="ac">
    <w:name w:val="标准文件_示例："/>
    <w:next w:val="afffffffff3"/>
    <w:qFormat/>
    <w:pPr>
      <w:widowControl w:val="0"/>
      <w:numPr>
        <w:numId w:val="28"/>
      </w:numPr>
      <w:jc w:val="both"/>
    </w:pPr>
    <w:rPr>
      <w:rFonts w:ascii="宋体"/>
      <w:sz w:val="18"/>
      <w:szCs w:val="18"/>
    </w:rPr>
  </w:style>
  <w:style w:type="paragraph" w:customStyle="1" w:styleId="afffffffff3">
    <w:name w:val="标准文件_示例内容"/>
    <w:basedOn w:val="affffe"/>
    <w:qFormat/>
    <w:pPr>
      <w:ind w:firstLine="420"/>
    </w:pPr>
    <w:rPr>
      <w:sz w:val="18"/>
    </w:rPr>
  </w:style>
  <w:style w:type="paragraph" w:customStyle="1" w:styleId="afa">
    <w:name w:val="标准文件_示例×："/>
    <w:basedOn w:val="afff5"/>
    <w:next w:val="afffffffff3"/>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e"/>
    <w:qFormat/>
    <w:rPr>
      <w:rFonts w:ascii="宋体" w:hAnsi="Times New Roman"/>
      <w:sz w:val="21"/>
    </w:rPr>
  </w:style>
  <w:style w:type="paragraph" w:customStyle="1" w:styleId="afffffffff4">
    <w:name w:val="标准文件_表格续"/>
    <w:basedOn w:val="affffe"/>
    <w:next w:val="affffe"/>
    <w:qFormat/>
    <w:pPr>
      <w:jc w:val="center"/>
    </w:pPr>
    <w:rPr>
      <w:rFonts w:ascii="黑体" w:eastAsia="黑体" w:hAnsi="黑体"/>
    </w:rPr>
  </w:style>
  <w:style w:type="character" w:styleId="afffffffff5">
    <w:name w:val="Placeholder Text"/>
    <w:basedOn w:val="afff6"/>
    <w:uiPriority w:val="99"/>
    <w:semiHidden/>
    <w:qFormat/>
    <w:rPr>
      <w:color w:val="808080"/>
    </w:rPr>
  </w:style>
  <w:style w:type="paragraph" w:customStyle="1" w:styleId="2">
    <w:name w:val="标准文件_二级项2"/>
    <w:basedOn w:val="affffe"/>
    <w:qFormat/>
    <w:pPr>
      <w:numPr>
        <w:ilvl w:val="1"/>
        <w:numId w:val="21"/>
      </w:numPr>
      <w:ind w:firstLineChars="0" w:firstLine="0"/>
    </w:pPr>
  </w:style>
  <w:style w:type="paragraph" w:customStyle="1" w:styleId="21">
    <w:name w:val="标准文件_三级项2"/>
    <w:basedOn w:val="affffe"/>
    <w:qFormat/>
    <w:pPr>
      <w:numPr>
        <w:numId w:val="30"/>
      </w:numPr>
      <w:spacing w:line="300" w:lineRule="exact"/>
      <w:ind w:firstLineChars="0"/>
    </w:pPr>
    <w:rPr>
      <w:rFonts w:ascii="Times New Roman"/>
    </w:rPr>
  </w:style>
  <w:style w:type="paragraph" w:customStyle="1" w:styleId="20">
    <w:name w:val="标准文件_一级项2"/>
    <w:basedOn w:val="affffe"/>
    <w:qFormat/>
    <w:pPr>
      <w:numPr>
        <w:numId w:val="31"/>
      </w:numPr>
      <w:spacing w:line="300" w:lineRule="exact"/>
      <w:ind w:firstLineChars="0"/>
    </w:pPr>
    <w:rPr>
      <w:rFonts w:ascii="Times New Roman"/>
    </w:rPr>
  </w:style>
  <w:style w:type="paragraph" w:customStyle="1" w:styleId="afffffffff6">
    <w:name w:val="标准文件_提示"/>
    <w:basedOn w:val="affffe"/>
    <w:next w:val="affffe"/>
    <w:qFormat/>
    <w:pPr>
      <w:ind w:firstLine="420"/>
    </w:pPr>
    <w:rPr>
      <w:rFonts w:ascii="黑体" w:eastAsia="黑体"/>
    </w:rPr>
  </w:style>
  <w:style w:type="character" w:customStyle="1" w:styleId="afffffffff7">
    <w:name w:val="标准文件_来源"/>
    <w:basedOn w:val="afff6"/>
    <w:uiPriority w:val="1"/>
    <w:qFormat/>
    <w:rPr>
      <w:rFonts w:eastAsia="宋体"/>
      <w:sz w:val="21"/>
    </w:rPr>
  </w:style>
  <w:style w:type="paragraph" w:customStyle="1" w:styleId="afffffffff8">
    <w:name w:val="标准文件_图表说明"/>
    <w:qFormat/>
    <w:pPr>
      <w:spacing w:line="276" w:lineRule="auto"/>
      <w:ind w:firstLine="420"/>
    </w:pPr>
    <w:rPr>
      <w:rFonts w:ascii="宋体" w:hAnsi="宋体"/>
      <w:kern w:val="2"/>
      <w:sz w:val="18"/>
    </w:rPr>
  </w:style>
  <w:style w:type="paragraph" w:customStyle="1" w:styleId="afffffffff9">
    <w:name w:val="其他发布日期"/>
    <w:basedOn w:val="affffffc"/>
    <w:qFormat/>
    <w:pPr>
      <w:framePr w:w="3997" w:h="471" w:hRule="exact" w:hSpace="0" w:vSpace="181" w:wrap="around" w:vAnchor="page" w:hAnchor="page" w:x="1419" w:y="14097"/>
    </w:pPr>
  </w:style>
  <w:style w:type="paragraph" w:customStyle="1" w:styleId="afffffffffa">
    <w:name w:val="其他实施日期"/>
    <w:basedOn w:val="affffffff2"/>
    <w:qFormat/>
    <w:pPr>
      <w:framePr w:w="3997" w:h="471" w:hRule="exact" w:vSpace="181" w:wrap="around" w:vAnchor="page" w:hAnchor="page" w:x="7089" w:y="14097"/>
    </w:pPr>
  </w:style>
  <w:style w:type="paragraph" w:customStyle="1" w:styleId="afffffffffb">
    <w:name w:val="标准文件_文件编号"/>
    <w:basedOn w:val="affff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c">
    <w:name w:val="标准文件_替换文件编号"/>
    <w:basedOn w:val="afffffffffb"/>
    <w:qFormat/>
    <w:pPr>
      <w:framePr w:wrap="auto"/>
      <w:spacing w:before="57"/>
    </w:pPr>
    <w:rPr>
      <w:sz w:val="21"/>
    </w:rPr>
  </w:style>
  <w:style w:type="paragraph" w:customStyle="1" w:styleId="afffffffffd">
    <w:name w:val="标准文件_文件名称"/>
    <w:basedOn w:val="affffe"/>
    <w:next w:val="affff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e"/>
    <w:next w:val="affff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e"/>
    <w:next w:val="affff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e"/>
    <w:next w:val="affff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e"/>
    <w:next w:val="affff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e"/>
    <w:next w:val="affff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e"/>
    <w:next w:val="affff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e"/>
    <w:next w:val="affffe"/>
    <w:qFormat/>
    <w:pPr>
      <w:numPr>
        <w:ilvl w:val="5"/>
        <w:numId w:val="8"/>
      </w:numPr>
      <w:spacing w:beforeLines="50" w:before="50" w:afterLines="50" w:after="50"/>
      <w:ind w:firstLineChars="0"/>
    </w:pPr>
    <w:rPr>
      <w:rFonts w:ascii="黑体" w:eastAsia="黑体"/>
    </w:rPr>
  </w:style>
  <w:style w:type="paragraph" w:customStyle="1" w:styleId="afffffffffe">
    <w:name w:val="标准文件_注后"/>
    <w:basedOn w:val="affffe"/>
    <w:qFormat/>
    <w:pPr>
      <w:ind w:left="811" w:firstLineChars="0" w:firstLine="0"/>
    </w:pPr>
    <w:rPr>
      <w:sz w:val="18"/>
    </w:rPr>
  </w:style>
  <w:style w:type="paragraph" w:customStyle="1" w:styleId="X">
    <w:name w:val="标准文件_注X后"/>
    <w:basedOn w:val="affffe"/>
    <w:qFormat/>
    <w:pPr>
      <w:ind w:left="811" w:firstLineChars="0" w:firstLine="0"/>
    </w:pPr>
    <w:rPr>
      <w:sz w:val="18"/>
    </w:rPr>
  </w:style>
  <w:style w:type="paragraph" w:customStyle="1" w:styleId="affffffffff">
    <w:name w:val="标准文件_示例后"/>
    <w:basedOn w:val="affffe"/>
    <w:qFormat/>
    <w:pPr>
      <w:ind w:left="964" w:firstLineChars="0" w:firstLine="0"/>
    </w:pPr>
    <w:rPr>
      <w:sz w:val="18"/>
    </w:rPr>
  </w:style>
  <w:style w:type="paragraph" w:customStyle="1" w:styleId="X0">
    <w:name w:val="标准文件_示例X后"/>
    <w:basedOn w:val="affffe"/>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0">
    <w:name w:val="标准文件_索引项"/>
    <w:basedOn w:val="affffe"/>
    <w:next w:val="affffe"/>
    <w:qFormat/>
    <w:pPr>
      <w:tabs>
        <w:tab w:val="right" w:leader="dot" w:pos="9356"/>
      </w:tabs>
      <w:ind w:left="210" w:firstLineChars="0" w:hanging="210"/>
      <w:jc w:val="left"/>
    </w:pPr>
  </w:style>
  <w:style w:type="paragraph" w:customStyle="1" w:styleId="affffffffff1">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2">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3">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4">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5">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6">
    <w:name w:val="标准文件_引言一级无标题"/>
    <w:basedOn w:val="a7"/>
    <w:next w:val="affffe"/>
    <w:qFormat/>
    <w:pPr>
      <w:spacing w:beforeLines="0" w:before="0" w:afterLines="0" w:after="0" w:line="276" w:lineRule="auto"/>
    </w:pPr>
    <w:rPr>
      <w:rFonts w:ascii="宋体" w:eastAsia="宋体"/>
    </w:rPr>
  </w:style>
  <w:style w:type="paragraph" w:customStyle="1" w:styleId="affffffffff7">
    <w:name w:val="标准文件_引言二级无标题"/>
    <w:basedOn w:val="a8"/>
    <w:next w:val="affffe"/>
    <w:qFormat/>
    <w:pPr>
      <w:spacing w:beforeLines="0" w:before="0" w:afterLines="0" w:after="0" w:line="276" w:lineRule="auto"/>
    </w:pPr>
    <w:rPr>
      <w:rFonts w:ascii="宋体" w:eastAsia="宋体"/>
    </w:rPr>
  </w:style>
  <w:style w:type="paragraph" w:customStyle="1" w:styleId="affffffffff8">
    <w:name w:val="标准文件_引言三级无标题"/>
    <w:basedOn w:val="a9"/>
    <w:qFormat/>
    <w:pPr>
      <w:spacing w:beforeLines="0" w:before="0" w:afterLines="0" w:after="0" w:line="276" w:lineRule="auto"/>
    </w:pPr>
    <w:rPr>
      <w:rFonts w:ascii="宋体" w:eastAsia="宋体"/>
    </w:rPr>
  </w:style>
  <w:style w:type="paragraph" w:customStyle="1" w:styleId="affffffffff9">
    <w:name w:val="标准文件_引言四级无标题"/>
    <w:basedOn w:val="aa"/>
    <w:next w:val="affffe"/>
    <w:qFormat/>
    <w:pPr>
      <w:spacing w:beforeLines="0" w:before="0" w:afterLines="0" w:after="0" w:line="276" w:lineRule="auto"/>
    </w:pPr>
    <w:rPr>
      <w:rFonts w:ascii="宋体" w:eastAsia="宋体"/>
    </w:rPr>
  </w:style>
  <w:style w:type="paragraph" w:customStyle="1" w:styleId="affffffffffa">
    <w:name w:val="标准文件_引言五级无标题"/>
    <w:basedOn w:val="ab"/>
    <w:next w:val="affffe"/>
    <w:qFormat/>
    <w:pPr>
      <w:spacing w:beforeLines="0" w:before="0" w:afterLines="0" w:after="0" w:line="276" w:lineRule="auto"/>
    </w:pPr>
    <w:rPr>
      <w:rFonts w:ascii="宋体" w:eastAsia="宋体"/>
    </w:rPr>
  </w:style>
  <w:style w:type="paragraph" w:customStyle="1" w:styleId="affffffffffb">
    <w:name w:val="标准文件_索引标题"/>
    <w:basedOn w:val="afffff5"/>
    <w:next w:val="affffe"/>
    <w:qFormat/>
    <w:rPr>
      <w:rFonts w:hAnsi="黑体"/>
    </w:rPr>
  </w:style>
  <w:style w:type="paragraph" w:customStyle="1" w:styleId="affffffffffc">
    <w:name w:val="标准文件_脚注内容"/>
    <w:basedOn w:val="affffe"/>
    <w:qFormat/>
    <w:pPr>
      <w:ind w:leftChars="200" w:left="400" w:hangingChars="200" w:hanging="200"/>
    </w:pPr>
    <w:rPr>
      <w:sz w:val="15"/>
    </w:rPr>
  </w:style>
  <w:style w:type="paragraph" w:customStyle="1" w:styleId="affffffffffd">
    <w:name w:val="标准文件_术语条一"/>
    <w:basedOn w:val="affffffff7"/>
    <w:next w:val="affffe"/>
    <w:qFormat/>
  </w:style>
  <w:style w:type="paragraph" w:customStyle="1" w:styleId="affffffffffe">
    <w:name w:val="标准文件_术语条二"/>
    <w:basedOn w:val="affffffffa"/>
    <w:next w:val="affffe"/>
    <w:qFormat/>
  </w:style>
  <w:style w:type="paragraph" w:customStyle="1" w:styleId="afffffffffff">
    <w:name w:val="标准文件_术语条三"/>
    <w:basedOn w:val="affffffff9"/>
    <w:next w:val="affffe"/>
    <w:qFormat/>
  </w:style>
  <w:style w:type="paragraph" w:customStyle="1" w:styleId="afffffffffff0">
    <w:name w:val="标准文件_术语条四"/>
    <w:basedOn w:val="affffffffc"/>
    <w:next w:val="affffe"/>
    <w:qFormat/>
  </w:style>
  <w:style w:type="paragraph" w:customStyle="1" w:styleId="afffffffffff1">
    <w:name w:val="标准文件_术语条五"/>
    <w:basedOn w:val="affffffff8"/>
    <w:next w:val="affffe"/>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2">
    <w:name w:val="发布"/>
    <w:basedOn w:val="afff6"/>
    <w:qFormat/>
    <w:rPr>
      <w:rFonts w:ascii="黑体" w:eastAsia="黑体"/>
      <w:spacing w:val="85"/>
      <w:w w:val="100"/>
      <w:position w:val="3"/>
      <w:sz w:val="28"/>
      <w:szCs w:val="28"/>
    </w:rPr>
  </w:style>
  <w:style w:type="paragraph" w:customStyle="1" w:styleId="12">
    <w:name w:val="修订1"/>
    <w:hidden/>
    <w:uiPriority w:val="99"/>
    <w:unhideWhenUsed/>
    <w:qFormat/>
    <w:rPr>
      <w:rFonts w:ascii="Calibri" w:hAnsi="Calibri"/>
      <w:kern w:val="2"/>
      <w:sz w:val="21"/>
      <w:szCs w:val="21"/>
    </w:rPr>
  </w:style>
  <w:style w:type="paragraph" w:styleId="afffffffffff3">
    <w:name w:val="List Paragraph"/>
    <w:basedOn w:val="afff5"/>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tiff"/><Relationship Id="rId19" Type="http://schemas.openxmlformats.org/officeDocument/2006/relationships/glossaryDocument" Target="glossary/document.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C7EB5A90C504508BF3E1AC8BB9670D4"/>
        <w:category>
          <w:name w:val="常规"/>
          <w:gallery w:val="placeholder"/>
        </w:category>
        <w:types>
          <w:type w:val="bbPlcHdr"/>
        </w:types>
        <w:behaviors>
          <w:behavior w:val="content"/>
        </w:behaviors>
        <w:guid w:val="{A7BEC50E-08DF-4D90-82C1-B872B256DA52}"/>
      </w:docPartPr>
      <w:docPartBody>
        <w:p w:rsidR="00DB298C" w:rsidRDefault="0081194B">
          <w:pPr>
            <w:pStyle w:val="5C7EB5A90C504508BF3E1AC8BB9670D4"/>
          </w:pPr>
          <w:r>
            <w:rPr>
              <w:rStyle w:val="a3"/>
              <w:rFonts w:hint="eastAsia"/>
            </w:rPr>
            <w:t>单击或点击此处输入文字。</w:t>
          </w:r>
        </w:p>
      </w:docPartBody>
    </w:docPart>
    <w:docPart>
      <w:docPartPr>
        <w:name w:val="6F5EE076E93B433CA8280252331B88E3"/>
        <w:category>
          <w:name w:val="常规"/>
          <w:gallery w:val="placeholder"/>
        </w:category>
        <w:types>
          <w:type w:val="bbPlcHdr"/>
        </w:types>
        <w:behaviors>
          <w:behavior w:val="content"/>
        </w:behaviors>
        <w:guid w:val="{88D11622-AFCE-4A79-BAD2-AEBFB0F9E377}"/>
      </w:docPartPr>
      <w:docPartBody>
        <w:p w:rsidR="00DB298C" w:rsidRDefault="0081194B">
          <w:pPr>
            <w:pStyle w:val="6F5EE076E93B433CA8280252331B88E3"/>
          </w:pPr>
          <w:r>
            <w:rPr>
              <w:rStyle w:val="a3"/>
              <w:rFonts w:hint="eastAsia"/>
            </w:rPr>
            <w:t>选择一项。</w:t>
          </w:r>
        </w:p>
      </w:docPartBody>
    </w:docPart>
    <w:docPart>
      <w:docPartPr>
        <w:name w:val="ED0D43B536E94C5F9E6B940E7176C2E4"/>
        <w:category>
          <w:name w:val="常规"/>
          <w:gallery w:val="placeholder"/>
        </w:category>
        <w:types>
          <w:type w:val="bbPlcHdr"/>
        </w:types>
        <w:behaviors>
          <w:behavior w:val="content"/>
        </w:behaviors>
        <w:guid w:val="{95075F69-7A86-41B3-8D3F-03543911E5A6}"/>
      </w:docPartPr>
      <w:docPartBody>
        <w:p w:rsidR="00DB298C" w:rsidRDefault="0081194B">
          <w:pPr>
            <w:pStyle w:val="ED0D43B536E94C5F9E6B940E7176C2E4"/>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altName w:val="Arial Unicode MS"/>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Arial Unicode MS"/>
    <w:charset w:val="86"/>
    <w:family w:val="auto"/>
    <w:pitch w:val="default"/>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1850"/>
    <w:rsid w:val="00055EAC"/>
    <w:rsid w:val="000B71FE"/>
    <w:rsid w:val="00152439"/>
    <w:rsid w:val="001572FF"/>
    <w:rsid w:val="00167921"/>
    <w:rsid w:val="001E123C"/>
    <w:rsid w:val="002E3A70"/>
    <w:rsid w:val="004937A9"/>
    <w:rsid w:val="004E0BC4"/>
    <w:rsid w:val="0055078A"/>
    <w:rsid w:val="0056054B"/>
    <w:rsid w:val="00611850"/>
    <w:rsid w:val="00620847"/>
    <w:rsid w:val="00627AC9"/>
    <w:rsid w:val="00640AFD"/>
    <w:rsid w:val="007117C5"/>
    <w:rsid w:val="00760E18"/>
    <w:rsid w:val="007725FF"/>
    <w:rsid w:val="007C77F3"/>
    <w:rsid w:val="0081194B"/>
    <w:rsid w:val="00825676"/>
    <w:rsid w:val="008A407F"/>
    <w:rsid w:val="008F7F5B"/>
    <w:rsid w:val="00965CCD"/>
    <w:rsid w:val="0098483B"/>
    <w:rsid w:val="009A1787"/>
    <w:rsid w:val="009A4A35"/>
    <w:rsid w:val="00A10C34"/>
    <w:rsid w:val="00A75892"/>
    <w:rsid w:val="00AE4201"/>
    <w:rsid w:val="00C9193E"/>
    <w:rsid w:val="00C94275"/>
    <w:rsid w:val="00CA672F"/>
    <w:rsid w:val="00CD3840"/>
    <w:rsid w:val="00D84BBE"/>
    <w:rsid w:val="00DB298C"/>
    <w:rsid w:val="00E60AD7"/>
    <w:rsid w:val="00EB3939"/>
    <w:rsid w:val="00EC14E8"/>
    <w:rsid w:val="00EC294D"/>
    <w:rsid w:val="00F561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5C7EB5A90C504508BF3E1AC8BB9670D4">
    <w:name w:val="5C7EB5A90C504508BF3E1AC8BB9670D4"/>
    <w:qFormat/>
    <w:pPr>
      <w:widowControl w:val="0"/>
      <w:jc w:val="both"/>
    </w:pPr>
    <w:rPr>
      <w:kern w:val="2"/>
      <w:sz w:val="21"/>
      <w:szCs w:val="22"/>
    </w:rPr>
  </w:style>
  <w:style w:type="paragraph" w:customStyle="1" w:styleId="6F5EE076E93B433CA8280252331B88E3">
    <w:name w:val="6F5EE076E93B433CA8280252331B88E3"/>
    <w:qFormat/>
    <w:pPr>
      <w:widowControl w:val="0"/>
      <w:jc w:val="both"/>
    </w:pPr>
    <w:rPr>
      <w:kern w:val="2"/>
      <w:sz w:val="21"/>
      <w:szCs w:val="22"/>
    </w:rPr>
  </w:style>
  <w:style w:type="paragraph" w:customStyle="1" w:styleId="ED0D43B536E94C5F9E6B940E7176C2E4">
    <w:name w:val="ED0D43B536E94C5F9E6B940E7176C2E4"/>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5C7EB5A90C504508BF3E1AC8BB9670D4">
    <w:name w:val="5C7EB5A90C504508BF3E1AC8BB9670D4"/>
    <w:qFormat/>
    <w:pPr>
      <w:widowControl w:val="0"/>
      <w:jc w:val="both"/>
    </w:pPr>
    <w:rPr>
      <w:kern w:val="2"/>
      <w:sz w:val="21"/>
      <w:szCs w:val="22"/>
    </w:rPr>
  </w:style>
  <w:style w:type="paragraph" w:customStyle="1" w:styleId="6F5EE076E93B433CA8280252331B88E3">
    <w:name w:val="6F5EE076E93B433CA8280252331B88E3"/>
    <w:qFormat/>
    <w:pPr>
      <w:widowControl w:val="0"/>
      <w:jc w:val="both"/>
    </w:pPr>
    <w:rPr>
      <w:kern w:val="2"/>
      <w:sz w:val="21"/>
      <w:szCs w:val="22"/>
    </w:rPr>
  </w:style>
  <w:style w:type="paragraph" w:customStyle="1" w:styleId="ED0D43B536E94C5F9E6B940E7176C2E4">
    <w:name w:val="ED0D43B536E94C5F9E6B940E7176C2E4"/>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7913F46-BA9D-4A86-8E53-5F2EE1BC9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38</TotalTime>
  <Pages>8</Pages>
  <Words>962</Words>
  <Characters>5488</Characters>
  <Application>Microsoft Office Word</Application>
  <DocSecurity>0</DocSecurity>
  <Lines>45</Lines>
  <Paragraphs>12</Paragraphs>
  <ScaleCrop>false</ScaleCrop>
  <Company>PCMI</Company>
  <LinksUpToDate>false</LinksUpToDate>
  <CharactersWithSpaces>6438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WUJIN</dc:creator>
  <dc:description>&lt;config cover="true" show_menu="true" version="1.0.0" doctype="SDKXY"&gt;_x000d_
&lt;/config&gt;</dc:description>
  <cp:lastModifiedBy>微软用户</cp:lastModifiedBy>
  <cp:revision>223</cp:revision>
  <cp:lastPrinted>2023-03-23T05:03:00Z</cp:lastPrinted>
  <dcterms:created xsi:type="dcterms:W3CDTF">2022-09-06T02:23:00Z</dcterms:created>
  <dcterms:modified xsi:type="dcterms:W3CDTF">2024-07-02T08:10:00Z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2052-12.1.0.16929</vt:lpwstr>
  </property>
  <property fmtid="{D5CDD505-2E9C-101B-9397-08002B2CF9AE}" pid="15" name="ICV">
    <vt:lpwstr>C2D383DE08FF4CC99728357D7CFDD36C_13</vt:lpwstr>
  </property>
</Properties>
</file>