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autofit"/>
        <w:tblCellMar>
          <w:top w:w="0" w:type="dxa"/>
          <w:left w:w="0" w:type="dxa"/>
          <w:bottom w:w="0" w:type="dxa"/>
          <w:right w:w="0" w:type="dxa"/>
        </w:tblCellMar>
      </w:tblPr>
      <w:tblGrid>
        <w:gridCol w:w="509"/>
        <w:gridCol w:w="8855"/>
      </w:tblGrid>
      <w:tr>
        <w:trPr>
          <w:wBefore w:w="0" w:type="dxa"/>
        </w:trPr>
        <w:tc>
          <w:tcPr>
            <w:tcW w:w="509" w:type="dxa"/>
            <w:noWrap w:val="0"/>
            <w:vAlign w:val="top"/>
          </w:tcPr>
          <w:p>
            <w:pPr>
              <w:pStyle w:val="19"/>
              <w:framePr w:wrap="notBeside" w:vAnchor="page" w:hAnchor="page" w:x="1372" w:y="568"/>
              <w:tabs>
                <w:tab w:val="clear" w:pos="4153"/>
                <w:tab w:val="clear" w:pos="8306"/>
              </w:tabs>
              <w:spacing w:line="240" w:lineRule="auto"/>
              <w:jc w:val="left"/>
              <w:rPr>
                <w:rFonts w:ascii="黑体" w:hAnsi="黑体" w:eastAsia="黑体"/>
                <w:sz w:val="21"/>
                <w:szCs w:val="21"/>
                <w:lang w:val="en-US" w:eastAsia="zh-CN"/>
              </w:rPr>
            </w:pPr>
            <w:r>
              <w:rPr>
                <w:rFonts w:ascii="Times New Roman" w:hAnsi="Times New Roman" w:eastAsia="黑体"/>
                <w:sz w:val="21"/>
                <w:szCs w:val="21"/>
                <w:lang w:val="en-US" w:eastAsia="zh-CN"/>
              </w:rPr>
              <w:t>ICS</w:t>
            </w:r>
            <w:r>
              <w:rPr>
                <w:rFonts w:ascii="黑体" w:hAnsi="黑体" w:eastAsia="黑体"/>
                <w:sz w:val="21"/>
                <w:szCs w:val="21"/>
                <w:lang w:val="en-US" w:eastAsia="zh-CN"/>
              </w:rPr>
              <w:t xml:space="preserve">  </w:t>
            </w:r>
          </w:p>
        </w:tc>
        <w:tc>
          <w:tcPr>
            <w:tcW w:w="8855" w:type="dxa"/>
            <w:noWrap w:val="0"/>
            <w:vAlign w:val="top"/>
          </w:tcPr>
          <w:p>
            <w:pPr>
              <w:pStyle w:val="19"/>
              <w:framePr w:wrap="notBeside" w:vAnchor="page" w:hAnchor="page" w:x="1372" w:y="568"/>
              <w:tabs>
                <w:tab w:val="clear" w:pos="4153"/>
                <w:tab w:val="clear" w:pos="8306"/>
              </w:tabs>
              <w:spacing w:line="240" w:lineRule="auto"/>
              <w:jc w:val="both"/>
              <w:rPr>
                <w:rFonts w:ascii="黑体" w:hAnsi="黑体" w:eastAsia="黑体"/>
                <w:sz w:val="21"/>
                <w:szCs w:val="21"/>
                <w:lang w:val="en-US" w:eastAsia="zh-CN"/>
              </w:rPr>
            </w:pPr>
            <w:bookmarkStart w:id="208" w:name="_GoBack"/>
            <w:r>
              <w:rPr>
                <w:rFonts w:ascii="黑体" w:hAnsi="黑体" w:eastAsia="黑体"/>
                <w:sz w:val="21"/>
                <w:szCs w:val="21"/>
                <w:lang w:val="en-US" w:eastAsia="zh-CN"/>
              </w:rPr>
              <w:fldChar w:fldCharType="begin">
                <w:ffData>
                  <w:name w:val="ICS"/>
                  <w:enabled/>
                  <w:calcOnExit w:val="0"/>
                  <w:textInput>
                    <w:default w:val="点击此处添加ICS号"/>
                  </w:textInput>
                </w:ffData>
              </w:fldChar>
            </w:r>
            <w:bookmarkStart w:id="0" w:name="ICS"/>
            <w:r>
              <w:rPr>
                <w:rFonts w:ascii="黑体" w:hAnsi="黑体" w:eastAsia="黑体"/>
                <w:sz w:val="21"/>
                <w:szCs w:val="21"/>
                <w:lang w:val="en-US" w:eastAsia="zh-CN"/>
              </w:rPr>
              <w:instrText xml:space="preserve"> FORMTEXT </w:instrText>
            </w:r>
            <w:r>
              <w:rPr>
                <w:rFonts w:ascii="黑体" w:hAnsi="黑体" w:eastAsia="黑体"/>
                <w:sz w:val="21"/>
                <w:szCs w:val="21"/>
                <w:lang w:val="en-US" w:eastAsia="zh-CN"/>
              </w:rPr>
              <w:fldChar w:fldCharType="separate"/>
            </w:r>
            <w:r>
              <w:rPr>
                <w:rFonts w:ascii="黑体" w:hAnsi="黑体" w:eastAsia="黑体"/>
                <w:sz w:val="21"/>
                <w:szCs w:val="21"/>
                <w:lang w:val="en-US" w:eastAsia="zh-CN"/>
              </w:rPr>
              <w:t>03.080</w:t>
            </w:r>
            <w:r>
              <w:rPr>
                <w:rFonts w:ascii="黑体" w:hAnsi="黑体" w:eastAsia="黑体"/>
                <w:sz w:val="21"/>
                <w:szCs w:val="21"/>
                <w:lang w:val="en-US" w:eastAsia="zh-CN"/>
              </w:rPr>
              <w:fldChar w:fldCharType="end"/>
            </w:r>
            <w:bookmarkEnd w:id="208"/>
            <w:bookmarkEnd w:id="0"/>
          </w:p>
        </w:tc>
      </w:tr>
      <w:tr>
        <w:tblPrEx>
          <w:tblCellMar>
            <w:top w:w="0" w:type="dxa"/>
            <w:left w:w="0" w:type="dxa"/>
            <w:bottom w:w="0" w:type="dxa"/>
            <w:right w:w="0" w:type="dxa"/>
          </w:tblCellMar>
        </w:tblPrEx>
        <w:trPr>
          <w:wBefore w:w="0" w:type="dxa"/>
        </w:trPr>
        <w:tc>
          <w:tcPr>
            <w:tcW w:w="509"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lang w:val="en-US" w:eastAsia="zh-CN"/>
              </w:rPr>
            </w:pPr>
            <w:r>
              <w:rPr>
                <w:rFonts w:ascii="Times New Roman" w:hAnsi="Times New Roman" w:eastAsia="黑体"/>
                <w:sz w:val="21"/>
                <w:szCs w:val="21"/>
                <w:lang w:val="en-US" w:eastAsia="zh-CN"/>
              </w:rPr>
              <w:t xml:space="preserve">CCS </w:t>
            </w:r>
            <w:r>
              <w:rPr>
                <w:rFonts w:ascii="黑体" w:hAnsi="黑体" w:eastAsia="黑体"/>
                <w:sz w:val="21"/>
                <w:szCs w:val="21"/>
                <w:lang w:val="en-US" w:eastAsia="zh-CN"/>
              </w:rPr>
              <w:t xml:space="preserve"> </w:t>
            </w:r>
          </w:p>
        </w:tc>
        <w:tc>
          <w:tcPr>
            <w:tcW w:w="8855"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lang w:val="en-US" w:eastAsia="zh-CN"/>
              </w:rPr>
            </w:pPr>
            <w:r>
              <w:rPr>
                <w:rFonts w:ascii="黑体" w:hAnsi="黑体" w:eastAsia="黑体"/>
                <w:sz w:val="21"/>
                <w:szCs w:val="21"/>
                <w:lang w:val="en-US" w:eastAsia="zh-CN"/>
              </w:rPr>
              <w:fldChar w:fldCharType="begin">
                <w:ffData>
                  <w:name w:val="CSDN"/>
                  <w:enabled/>
                  <w:calcOnExit w:val="0"/>
                  <w:textInput>
                    <w:default w:val="点击此处添加CCS号"/>
                  </w:textInput>
                </w:ffData>
              </w:fldChar>
            </w:r>
            <w:bookmarkStart w:id="1" w:name="CSDN"/>
            <w:r>
              <w:rPr>
                <w:rFonts w:ascii="黑体" w:hAnsi="黑体" w:eastAsia="黑体"/>
                <w:sz w:val="21"/>
                <w:szCs w:val="21"/>
                <w:lang w:val="en-US" w:eastAsia="zh-CN"/>
              </w:rPr>
              <w:instrText xml:space="preserve"> FORMTEXT </w:instrText>
            </w:r>
            <w:r>
              <w:rPr>
                <w:rFonts w:ascii="黑体" w:hAnsi="黑体" w:eastAsia="黑体"/>
                <w:sz w:val="21"/>
                <w:szCs w:val="21"/>
                <w:lang w:val="en-US" w:eastAsia="zh-CN"/>
              </w:rPr>
              <w:fldChar w:fldCharType="separate"/>
            </w:r>
            <w:r>
              <w:rPr>
                <w:rFonts w:ascii="黑体" w:hAnsi="黑体" w:eastAsia="黑体"/>
                <w:sz w:val="21"/>
                <w:szCs w:val="21"/>
                <w:lang w:val="en-US" w:eastAsia="zh-CN"/>
              </w:rPr>
              <w:t>A18</w:t>
            </w:r>
            <w:r>
              <w:rPr>
                <w:rFonts w:ascii="黑体" w:hAnsi="黑体" w:eastAsia="黑体"/>
                <w:sz w:val="21"/>
                <w:szCs w:val="21"/>
                <w:lang w:val="en-US" w:eastAsia="zh-CN"/>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wBefore w:w="0" w:type="dxa"/>
        </w:trPr>
        <w:tc>
          <w:tcPr>
            <w:tcW w:w="6407" w:type="dxa"/>
            <w:noWrap w:val="0"/>
            <w:vAlign w:val="top"/>
          </w:tcPr>
          <w:p>
            <w:pPr>
              <w:pStyle w:val="54"/>
              <w:framePr w:w="0" w:hRule="auto" w:wrap="auto" w:vAnchor="margin" w:hAnchor="text" w:xAlign="left" w:yAlign="inline"/>
              <w:rPr>
                <w:rFonts w:ascii="宋体" w:hAnsi="宋体"/>
                <w:sz w:val="28"/>
                <w:szCs w:val="28"/>
              </w:rPr>
            </w:pPr>
            <w:bookmarkStart w:id="2" w:name="_Hlk26473981"/>
            <w:r>
              <w:rPr>
                <w:lang/>
              </w:rPr>
              <w:drawing>
                <wp:inline distT="0" distB="0" distL="114300" distR="114300">
                  <wp:extent cx="795655" cy="397510"/>
                  <wp:effectExtent l="0" t="0" r="444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0"/>
                          <a:stretch>
                            <a:fillRect/>
                          </a:stretch>
                        </pic:blipFill>
                        <pic:spPr>
                          <a:xfrm>
                            <a:off x="0" y="0"/>
                            <a:ext cx="795655" cy="397510"/>
                          </a:xfrm>
                          <a:prstGeom prst="rect">
                            <a:avLst/>
                          </a:prstGeom>
                          <a:noFill/>
                          <a:ln>
                            <a:noFill/>
                          </a:ln>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5"/>
        <w:framePr w:w="9639" w:h="624" w:hRule="exact" w:hSpace="181" w:vSpace="181" w:vAnchor="page"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5"/>
        <w:framePr w:w="9639" w:h="6976" w:hRule="exact" w:hSpace="0" w:vSpace="0" w:vAnchor="page"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3岁以下婴幼儿生活照护托育服务规范</w:t>
      </w:r>
      <w:r>
        <w:fldChar w:fldCharType="end"/>
      </w:r>
      <w:bookmarkEnd w:id="8"/>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Childcare</w:t>
      </w:r>
      <w:r>
        <w:rPr>
          <w:rFonts w:hint="eastAsia" w:eastAsia="黑体"/>
          <w:szCs w:val="28"/>
        </w:rPr>
        <w:t xml:space="preserve"> </w:t>
      </w:r>
      <w:r>
        <w:rPr>
          <w:rFonts w:eastAsia="黑体"/>
          <w:szCs w:val="28"/>
        </w:rPr>
        <w:t>Life Care Services Specifications for Infant Under the Age of Three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96"/>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6"/>
        <w:spacing w:after="468"/>
      </w:pPr>
      <w:bookmarkStart w:id="18" w:name="BookMark1"/>
      <w:bookmarkStart w:id="19" w:name="_Toc120790169"/>
      <w:bookmarkStart w:id="20" w:name="_Toc113021221"/>
      <w:bookmarkStart w:id="21" w:name="_Toc117691888"/>
      <w:bookmarkStart w:id="22" w:name="_Toc125985387"/>
      <w:bookmarkStart w:id="23" w:name="_Toc120791665"/>
      <w:bookmarkStart w:id="24" w:name="_Toc115259898"/>
      <w:bookmarkStart w:id="25" w:name="_Toc113530564"/>
      <w:bookmarkStart w:id="26" w:name="_Toc113004741"/>
      <w:bookmarkStart w:id="27" w:name="_Toc126939318"/>
      <w:bookmarkStart w:id="28" w:name="_Toc127449448"/>
      <w:bookmarkStart w:id="29" w:name="_Toc113268454"/>
      <w:r>
        <w:rPr>
          <w:rFonts w:hint="eastAsia"/>
          <w:spacing w:val="320"/>
        </w:rPr>
        <w:t>目</w:t>
      </w:r>
      <w:r>
        <w:rPr>
          <w:rFonts w:hint="eastAsia"/>
        </w:rPr>
        <w:t>次</w:t>
      </w:r>
    </w:p>
    <w:p>
      <w:pPr>
        <w:pStyle w:val="20"/>
        <w:tabs>
          <w:tab w:val="right" w:leader="dot" w:pos="9344"/>
        </w:tabs>
        <w:rPr>
          <w:rFonts w:ascii="Calibri"/>
          <w:szCs w:val="22"/>
          <w:lang/>
        </w:rPr>
      </w:pPr>
      <w:r>
        <w:fldChar w:fldCharType="begin"/>
      </w:r>
      <w:r>
        <w:instrText xml:space="preserve"> TOC \o "1-1" \h \t "标准文件_一级条标题,2,标准文件_附录一级条标题,2," </w:instrText>
      </w:r>
      <w:r>
        <w:fldChar w:fldCharType="separate"/>
      </w:r>
      <w:r>
        <w:rPr>
          <w:rStyle w:val="34"/>
          <w:lang/>
        </w:rPr>
        <w:fldChar w:fldCharType="begin"/>
      </w:r>
      <w:r>
        <w:rPr>
          <w:rStyle w:val="34"/>
          <w:lang/>
        </w:rPr>
        <w:instrText xml:space="preserve"> </w:instrText>
      </w:r>
      <w:r>
        <w:rPr>
          <w:lang/>
        </w:rPr>
        <w:instrText xml:space="preserve">HYPERLINK \l "_Toc170307034"</w:instrText>
      </w:r>
      <w:r>
        <w:rPr>
          <w:rStyle w:val="34"/>
          <w:lang/>
        </w:rPr>
        <w:instrText xml:space="preserve"> </w:instrText>
      </w:r>
      <w:r>
        <w:rPr>
          <w:rStyle w:val="34"/>
          <w:lang/>
        </w:rPr>
        <w:fldChar w:fldCharType="separate"/>
      </w:r>
      <w:r>
        <w:rPr>
          <w:rStyle w:val="34"/>
          <w:rFonts w:hint="eastAsia"/>
          <w:spacing w:val="320"/>
          <w:lang/>
        </w:rPr>
        <w:t>前</w:t>
      </w:r>
      <w:r>
        <w:rPr>
          <w:rStyle w:val="34"/>
          <w:rFonts w:hint="eastAsia"/>
          <w:lang/>
        </w:rPr>
        <w:t>言</w:t>
      </w:r>
      <w:r>
        <w:rPr>
          <w:lang/>
        </w:rPr>
        <w:tab/>
      </w:r>
      <w:r>
        <w:rPr>
          <w:lang/>
        </w:rPr>
        <w:fldChar w:fldCharType="begin"/>
      </w:r>
      <w:r>
        <w:rPr>
          <w:lang/>
        </w:rPr>
        <w:instrText xml:space="preserve"> PAGEREF _Toc170307034 \h </w:instrText>
      </w:r>
      <w:r>
        <w:rPr>
          <w:lang/>
        </w:rPr>
        <w:fldChar w:fldCharType="separate"/>
      </w:r>
      <w:r>
        <w:rPr>
          <w:lang/>
        </w:rPr>
        <w:t>III</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"_Toc170307035"</w:instrText>
      </w:r>
      <w:r>
        <w:rPr>
          <w:rStyle w:val="34"/>
          <w:lang/>
        </w:rPr>
        <w:instrText xml:space="preserve"> </w:instrText>
      </w:r>
      <w:r>
        <w:rPr>
          <w:rStyle w:val="34"/>
          <w:lang/>
        </w:rPr>
        <w:fldChar w:fldCharType="separate"/>
      </w:r>
      <w:r>
        <w:rPr>
          <w:rStyle w:val="34"/>
          <w:lang/>
        </w:rPr>
        <w:t>1</w:t>
      </w:r>
      <w:r>
        <w:rPr>
          <w:rStyle w:val="34"/>
          <w:rFonts w:hint="eastAsia"/>
          <w:lang/>
        </w:rPr>
        <w:t xml:space="preserve"> 范围</w:t>
      </w:r>
      <w:r>
        <w:rPr>
          <w:lang/>
        </w:rPr>
        <w:tab/>
      </w:r>
      <w:r>
        <w:rPr>
          <w:lang/>
        </w:rPr>
        <w:fldChar w:fldCharType="begin"/>
      </w:r>
      <w:r>
        <w:rPr>
          <w:lang/>
        </w:rPr>
        <w:instrText xml:space="preserve"> PAGEREF _Toc170307035 \h </w:instrText>
      </w:r>
      <w:r>
        <w:rPr>
          <w:lang/>
        </w:rPr>
        <w:fldChar w:fldCharType="separate"/>
      </w:r>
      <w:r>
        <w:rPr>
          <w:lang/>
        </w:rPr>
        <w:t>4</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"_Toc170307036"</w:instrText>
      </w:r>
      <w:r>
        <w:rPr>
          <w:rStyle w:val="34"/>
          <w:lang/>
        </w:rPr>
        <w:instrText xml:space="preserve"> </w:instrText>
      </w:r>
      <w:r>
        <w:rPr>
          <w:rStyle w:val="34"/>
          <w:lang/>
        </w:rPr>
        <w:fldChar w:fldCharType="separate"/>
      </w:r>
      <w:r>
        <w:rPr>
          <w:rStyle w:val="34"/>
          <w:lang/>
        </w:rPr>
        <w:t>2</w:t>
      </w:r>
      <w:r>
        <w:rPr>
          <w:rStyle w:val="34"/>
          <w:rFonts w:hint="eastAsia"/>
          <w:lang/>
        </w:rPr>
        <w:t xml:space="preserve"> 规范性引用文件</w:t>
      </w:r>
      <w:r>
        <w:rPr>
          <w:lang/>
        </w:rPr>
        <w:tab/>
      </w:r>
      <w:r>
        <w:rPr>
          <w:lang/>
        </w:rPr>
        <w:fldChar w:fldCharType="begin"/>
      </w:r>
      <w:r>
        <w:rPr>
          <w:lang/>
        </w:rPr>
        <w:instrText xml:space="preserve"> PAGEREF _Toc170307036 \h </w:instrText>
      </w:r>
      <w:r>
        <w:rPr>
          <w:lang/>
        </w:rPr>
        <w:fldChar w:fldCharType="separate"/>
      </w:r>
      <w:r>
        <w:rPr>
          <w:lang/>
        </w:rPr>
        <w:t>4</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"_Toc170307037"</w:instrText>
      </w:r>
      <w:r>
        <w:rPr>
          <w:rStyle w:val="34"/>
          <w:lang/>
        </w:rPr>
        <w:instrText xml:space="preserve"> </w:instrText>
      </w:r>
      <w:r>
        <w:rPr>
          <w:rStyle w:val="34"/>
          <w:lang/>
        </w:rPr>
        <w:fldChar w:fldCharType="separate"/>
      </w:r>
      <w:r>
        <w:rPr>
          <w:rStyle w:val="34"/>
          <w:lang/>
        </w:rPr>
        <w:t>3</w:t>
      </w:r>
      <w:r>
        <w:rPr>
          <w:rStyle w:val="34"/>
          <w:rFonts w:hint="eastAsia"/>
          <w:lang/>
        </w:rPr>
        <w:t xml:space="preserve"> 术语和定义</w:t>
      </w:r>
      <w:r>
        <w:rPr>
          <w:lang/>
        </w:rPr>
        <w:tab/>
      </w:r>
      <w:r>
        <w:rPr>
          <w:lang/>
        </w:rPr>
        <w:fldChar w:fldCharType="begin"/>
      </w:r>
      <w:r>
        <w:rPr>
          <w:lang/>
        </w:rPr>
        <w:instrText xml:space="preserve"> PAGEREF _Toc170307037 \h </w:instrText>
      </w:r>
      <w:r>
        <w:rPr>
          <w:lang/>
        </w:rPr>
        <w:fldChar w:fldCharType="separate"/>
      </w:r>
      <w:r>
        <w:rPr>
          <w:lang/>
        </w:rPr>
        <w:t>4</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"_Toc170307038"</w:instrText>
      </w:r>
      <w:r>
        <w:rPr>
          <w:rStyle w:val="34"/>
          <w:lang/>
        </w:rPr>
        <w:instrText xml:space="preserve"> </w:instrText>
      </w:r>
      <w:r>
        <w:rPr>
          <w:rStyle w:val="34"/>
          <w:lang/>
        </w:rPr>
        <w:fldChar w:fldCharType="separate"/>
      </w:r>
      <w:r>
        <w:rPr>
          <w:rStyle w:val="34"/>
          <w:lang/>
        </w:rPr>
        <w:t>4</w:t>
      </w:r>
      <w:r>
        <w:rPr>
          <w:rStyle w:val="34"/>
          <w:rFonts w:hint="eastAsia"/>
          <w:lang/>
        </w:rPr>
        <w:t xml:space="preserve"> 基本要求</w:t>
      </w:r>
      <w:r>
        <w:rPr>
          <w:lang/>
        </w:rPr>
        <w:tab/>
      </w:r>
      <w:r>
        <w:rPr>
          <w:lang/>
        </w:rPr>
        <w:fldChar w:fldCharType="begin"/>
      </w:r>
      <w:r>
        <w:rPr>
          <w:lang/>
        </w:rPr>
        <w:instrText xml:space="preserve"> PAGEREF _Toc170307038 \h </w:instrText>
      </w:r>
      <w:r>
        <w:rPr>
          <w:lang/>
        </w:rPr>
        <w:fldChar w:fldCharType="separate"/>
      </w:r>
      <w:r>
        <w:rPr>
          <w:lang/>
        </w:rPr>
        <w:t>4</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"_Toc170307039"</w:instrText>
      </w:r>
      <w:r>
        <w:rPr>
          <w:rStyle w:val="34"/>
          <w:lang/>
        </w:rPr>
        <w:instrText xml:space="preserve"> </w:instrText>
      </w:r>
      <w:r>
        <w:rPr>
          <w:rStyle w:val="34"/>
          <w:lang/>
        </w:rPr>
        <w:fldChar w:fldCharType="separate"/>
      </w:r>
      <w:r>
        <w:rPr>
          <w:rStyle w:val="34"/>
          <w:lang/>
        </w:rPr>
        <w:t>5</w:t>
      </w:r>
      <w:r>
        <w:rPr>
          <w:rStyle w:val="34"/>
          <w:rFonts w:hint="eastAsia"/>
          <w:lang/>
        </w:rPr>
        <w:t xml:space="preserve"> 一日生活组织</w:t>
      </w:r>
      <w:r>
        <w:rPr>
          <w:lang/>
        </w:rPr>
        <w:tab/>
      </w:r>
      <w:r>
        <w:rPr>
          <w:lang/>
        </w:rPr>
        <w:fldChar w:fldCharType="begin"/>
      </w:r>
      <w:r>
        <w:rPr>
          <w:lang/>
        </w:rPr>
        <w:instrText xml:space="preserve"> PAGEREF _Toc170307039 \h </w:instrText>
      </w:r>
      <w:r>
        <w:rPr>
          <w:lang/>
        </w:rPr>
        <w:fldChar w:fldCharType="separate"/>
      </w:r>
      <w:r>
        <w:rPr>
          <w:lang/>
        </w:rPr>
        <w:t>5</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"_Toc170307040"</w:instrText>
      </w:r>
      <w:r>
        <w:rPr>
          <w:rStyle w:val="34"/>
          <w:lang/>
        </w:rPr>
        <w:instrText xml:space="preserve"> </w:instrText>
      </w:r>
      <w:r>
        <w:rPr>
          <w:rStyle w:val="34"/>
          <w:lang/>
        </w:rPr>
        <w:fldChar w:fldCharType="separate"/>
      </w:r>
      <w:r>
        <w:rPr>
          <w:rStyle w:val="34"/>
          <w:lang/>
        </w:rPr>
        <w:t>5.1</w:t>
      </w:r>
      <w:r>
        <w:rPr>
          <w:rStyle w:val="34"/>
          <w:rFonts w:hint="eastAsia"/>
          <w:lang/>
        </w:rPr>
        <w:t xml:space="preserve"> 基本要求</w:t>
      </w:r>
      <w:r>
        <w:rPr>
          <w:lang/>
        </w:rPr>
        <w:tab/>
      </w:r>
      <w:r>
        <w:rPr>
          <w:lang/>
        </w:rPr>
        <w:fldChar w:fldCharType="begin"/>
      </w:r>
      <w:r>
        <w:rPr>
          <w:lang/>
        </w:rPr>
        <w:instrText xml:space="preserve"> PAGEREF _Toc170307040 \h </w:instrText>
      </w:r>
      <w:r>
        <w:rPr>
          <w:lang/>
        </w:rPr>
        <w:fldChar w:fldCharType="separate"/>
      </w:r>
      <w:r>
        <w:rPr>
          <w:lang/>
        </w:rPr>
        <w:t>5</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"_Toc170307041"</w:instrText>
      </w:r>
      <w:r>
        <w:rPr>
          <w:rStyle w:val="34"/>
          <w:lang/>
        </w:rPr>
        <w:instrText xml:space="preserve"> </w:instrText>
      </w:r>
      <w:r>
        <w:rPr>
          <w:rStyle w:val="34"/>
          <w:lang/>
        </w:rPr>
        <w:fldChar w:fldCharType="separate"/>
      </w:r>
      <w:r>
        <w:rPr>
          <w:rStyle w:val="34"/>
          <w:lang/>
        </w:rPr>
        <w:t>5.2</w:t>
      </w:r>
      <w:r>
        <w:rPr>
          <w:rStyle w:val="34"/>
          <w:rFonts w:hint="eastAsia"/>
          <w:lang/>
        </w:rPr>
        <w:t xml:space="preserve"> 生活活动</w:t>
      </w:r>
      <w:r>
        <w:rPr>
          <w:lang/>
        </w:rPr>
        <w:tab/>
      </w:r>
      <w:r>
        <w:rPr>
          <w:lang/>
        </w:rPr>
        <w:fldChar w:fldCharType="begin"/>
      </w:r>
      <w:r>
        <w:rPr>
          <w:lang/>
        </w:rPr>
        <w:instrText xml:space="preserve"> PAGEREF _Toc170307041 \h </w:instrText>
      </w:r>
      <w:r>
        <w:rPr>
          <w:lang/>
        </w:rPr>
        <w:fldChar w:fldCharType="separate"/>
      </w:r>
      <w:r>
        <w:rPr>
          <w:lang/>
        </w:rPr>
        <w:t>5</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"_Toc170307042"</w:instrText>
      </w:r>
      <w:r>
        <w:rPr>
          <w:rStyle w:val="34"/>
          <w:lang/>
        </w:rPr>
        <w:instrText xml:space="preserve"> </w:instrText>
      </w:r>
      <w:r>
        <w:rPr>
          <w:rStyle w:val="34"/>
          <w:lang/>
        </w:rPr>
        <w:fldChar w:fldCharType="separate"/>
      </w:r>
      <w:r>
        <w:rPr>
          <w:rStyle w:val="34"/>
          <w:lang/>
        </w:rPr>
        <w:t>5.3</w:t>
      </w:r>
      <w:r>
        <w:rPr>
          <w:rStyle w:val="34"/>
          <w:rFonts w:hint="eastAsia"/>
          <w:lang/>
        </w:rPr>
        <w:t xml:space="preserve"> 游戏活动</w:t>
      </w:r>
      <w:r>
        <w:rPr>
          <w:lang/>
        </w:rPr>
        <w:tab/>
      </w:r>
      <w:r>
        <w:rPr>
          <w:lang/>
        </w:rPr>
        <w:fldChar w:fldCharType="begin"/>
      </w:r>
      <w:r>
        <w:rPr>
          <w:lang/>
        </w:rPr>
        <w:instrText xml:space="preserve"> PAGEREF _Toc170307042 \h </w:instrText>
      </w:r>
      <w:r>
        <w:rPr>
          <w:lang/>
        </w:rPr>
        <w:fldChar w:fldCharType="separate"/>
      </w:r>
      <w:r>
        <w:rPr>
          <w:lang/>
        </w:rPr>
        <w:t>5</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"_Toc170307043"</w:instrText>
      </w:r>
      <w:r>
        <w:rPr>
          <w:rStyle w:val="34"/>
          <w:lang/>
        </w:rPr>
        <w:instrText xml:space="preserve"> </w:instrText>
      </w:r>
      <w:r>
        <w:rPr>
          <w:rStyle w:val="34"/>
          <w:lang/>
        </w:rPr>
        <w:fldChar w:fldCharType="separate"/>
      </w:r>
      <w:r>
        <w:rPr>
          <w:rStyle w:val="34"/>
          <w:lang/>
        </w:rPr>
        <w:t>6</w:t>
      </w:r>
      <w:r>
        <w:rPr>
          <w:rStyle w:val="34"/>
          <w:rFonts w:hint="eastAsia"/>
          <w:lang/>
        </w:rPr>
        <w:t xml:space="preserve"> 喂养照护</w:t>
      </w:r>
      <w:r>
        <w:rPr>
          <w:lang/>
        </w:rPr>
        <w:tab/>
      </w:r>
      <w:r>
        <w:rPr>
          <w:lang/>
        </w:rPr>
        <w:fldChar w:fldCharType="begin"/>
      </w:r>
      <w:r>
        <w:rPr>
          <w:lang/>
        </w:rPr>
        <w:instrText xml:space="preserve"> PAGEREF _Toc170307043 \h </w:instrText>
      </w:r>
      <w:r>
        <w:rPr>
          <w:lang/>
        </w:rPr>
        <w:fldChar w:fldCharType="separate"/>
      </w:r>
      <w:r>
        <w:rPr>
          <w:lang/>
        </w:rPr>
        <w:t>5</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"_Toc170307044"</w:instrText>
      </w:r>
      <w:r>
        <w:rPr>
          <w:rStyle w:val="34"/>
          <w:lang/>
        </w:rPr>
        <w:instrText xml:space="preserve"> </w:instrText>
      </w:r>
      <w:r>
        <w:rPr>
          <w:rStyle w:val="34"/>
          <w:lang/>
        </w:rPr>
        <w:fldChar w:fldCharType="separate"/>
      </w:r>
      <w:r>
        <w:rPr>
          <w:rStyle w:val="34"/>
          <w:lang/>
        </w:rPr>
        <w:t>6.1</w:t>
      </w:r>
      <w:r>
        <w:rPr>
          <w:rStyle w:val="34"/>
          <w:rFonts w:hint="eastAsia"/>
          <w:lang/>
        </w:rPr>
        <w:t xml:space="preserve"> 营养要求</w:t>
      </w:r>
      <w:r>
        <w:rPr>
          <w:lang/>
        </w:rPr>
        <w:tab/>
      </w:r>
      <w:r>
        <w:rPr>
          <w:lang/>
        </w:rPr>
        <w:fldChar w:fldCharType="begin"/>
      </w:r>
      <w:r>
        <w:rPr>
          <w:lang/>
        </w:rPr>
        <w:instrText xml:space="preserve"> PAGEREF _Toc170307044 \h </w:instrText>
      </w:r>
      <w:r>
        <w:rPr>
          <w:lang/>
        </w:rPr>
        <w:fldChar w:fldCharType="separate"/>
      </w:r>
      <w:r>
        <w:rPr>
          <w:lang/>
        </w:rPr>
        <w:t>5</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"_Toc170307045"</w:instrText>
      </w:r>
      <w:r>
        <w:rPr>
          <w:rStyle w:val="34"/>
          <w:lang/>
        </w:rPr>
        <w:instrText xml:space="preserve"> </w:instrText>
      </w:r>
      <w:r>
        <w:rPr>
          <w:rStyle w:val="34"/>
          <w:lang/>
        </w:rPr>
        <w:fldChar w:fldCharType="separate"/>
      </w:r>
      <w:r>
        <w:rPr>
          <w:rStyle w:val="34"/>
          <w:lang/>
        </w:rPr>
        <w:t>6.2</w:t>
      </w:r>
      <w:r>
        <w:rPr>
          <w:rStyle w:val="34"/>
          <w:rFonts w:hint="eastAsia"/>
          <w:lang/>
        </w:rPr>
        <w:t xml:space="preserve"> 喂养要求</w:t>
      </w:r>
      <w:r>
        <w:rPr>
          <w:lang/>
        </w:rPr>
        <w:tab/>
      </w:r>
      <w:r>
        <w:rPr>
          <w:lang/>
        </w:rPr>
        <w:fldChar w:fldCharType="begin"/>
      </w:r>
      <w:r>
        <w:rPr>
          <w:lang/>
        </w:rPr>
        <w:instrText xml:space="preserve"> PAGEREF _Toc170307045 \h </w:instrText>
      </w:r>
      <w:r>
        <w:rPr>
          <w:lang/>
        </w:rPr>
        <w:fldChar w:fldCharType="separate"/>
      </w:r>
      <w:r>
        <w:rPr>
          <w:lang/>
        </w:rPr>
        <w:t>6</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"_Toc170307046"</w:instrText>
      </w:r>
      <w:r>
        <w:rPr>
          <w:rStyle w:val="34"/>
          <w:lang/>
        </w:rPr>
        <w:instrText xml:space="preserve"> </w:instrText>
      </w:r>
      <w:r>
        <w:rPr>
          <w:rStyle w:val="34"/>
          <w:lang/>
        </w:rPr>
        <w:fldChar w:fldCharType="separate"/>
      </w:r>
      <w:r>
        <w:rPr>
          <w:rStyle w:val="34"/>
          <w:lang/>
        </w:rPr>
        <w:t>7</w:t>
      </w:r>
      <w:r>
        <w:rPr>
          <w:rStyle w:val="34"/>
          <w:rFonts w:hint="eastAsia"/>
          <w:lang/>
        </w:rPr>
        <w:t xml:space="preserve"> 睡眠照护</w:t>
      </w:r>
      <w:r>
        <w:rPr>
          <w:lang/>
        </w:rPr>
        <w:tab/>
      </w:r>
      <w:r>
        <w:rPr>
          <w:lang/>
        </w:rPr>
        <w:fldChar w:fldCharType="begin"/>
      </w:r>
      <w:r>
        <w:rPr>
          <w:lang/>
        </w:rPr>
        <w:instrText xml:space="preserve"> PAGEREF _Toc170307046 \h </w:instrText>
      </w:r>
      <w:r>
        <w:rPr>
          <w:lang/>
        </w:rPr>
        <w:fldChar w:fldCharType="separate"/>
      </w:r>
      <w:r>
        <w:rPr>
          <w:lang/>
        </w:rPr>
        <w:t>8</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"_Toc170307047"</w:instrText>
      </w:r>
      <w:r>
        <w:rPr>
          <w:rStyle w:val="34"/>
          <w:lang/>
        </w:rPr>
        <w:instrText xml:space="preserve"> </w:instrText>
      </w:r>
      <w:r>
        <w:rPr>
          <w:rStyle w:val="34"/>
          <w:lang/>
        </w:rPr>
        <w:fldChar w:fldCharType="separate"/>
      </w:r>
      <w:r>
        <w:rPr>
          <w:rStyle w:val="34"/>
          <w:lang/>
        </w:rPr>
        <w:t>7.1</w:t>
      </w:r>
      <w:r>
        <w:rPr>
          <w:rStyle w:val="34"/>
          <w:rFonts w:hint="eastAsia"/>
          <w:lang/>
        </w:rPr>
        <w:t xml:space="preserve"> 睡眠时间安排</w:t>
      </w:r>
      <w:r>
        <w:rPr>
          <w:lang/>
        </w:rPr>
        <w:tab/>
      </w:r>
      <w:r>
        <w:rPr>
          <w:lang/>
        </w:rPr>
        <w:fldChar w:fldCharType="begin"/>
      </w:r>
      <w:r>
        <w:rPr>
          <w:lang/>
        </w:rPr>
        <w:instrText xml:space="preserve"> PAGEREF _Toc170307047 \h </w:instrText>
      </w:r>
      <w:r>
        <w:rPr>
          <w:lang/>
        </w:rPr>
        <w:fldChar w:fldCharType="separate"/>
      </w:r>
      <w:r>
        <w:rPr>
          <w:lang/>
        </w:rPr>
        <w:t>8</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"_Toc170307048"</w:instrText>
      </w:r>
      <w:r>
        <w:rPr>
          <w:rStyle w:val="34"/>
          <w:lang/>
        </w:rPr>
        <w:instrText xml:space="preserve"> </w:instrText>
      </w:r>
      <w:r>
        <w:rPr>
          <w:rStyle w:val="34"/>
          <w:lang/>
        </w:rPr>
        <w:fldChar w:fldCharType="separate"/>
      </w:r>
      <w:r>
        <w:rPr>
          <w:rStyle w:val="34"/>
          <w:lang/>
        </w:rPr>
        <w:t>7.2</w:t>
      </w:r>
      <w:r>
        <w:rPr>
          <w:rStyle w:val="34"/>
          <w:rFonts w:hint="eastAsia"/>
          <w:lang/>
        </w:rPr>
        <w:t xml:space="preserve"> 睡前准备</w:t>
      </w:r>
      <w:r>
        <w:rPr>
          <w:lang/>
        </w:rPr>
        <w:tab/>
      </w:r>
      <w:r>
        <w:rPr>
          <w:lang/>
        </w:rPr>
        <w:fldChar w:fldCharType="begin"/>
      </w:r>
      <w:r>
        <w:rPr>
          <w:lang/>
        </w:rPr>
        <w:instrText xml:space="preserve"> PAGEREF _Toc170307048 \h </w:instrText>
      </w:r>
      <w:r>
        <w:rPr>
          <w:lang/>
        </w:rPr>
        <w:fldChar w:fldCharType="separate"/>
      </w:r>
      <w:r>
        <w:rPr>
          <w:lang/>
        </w:rPr>
        <w:t>8</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"_Toc170307049"</w:instrText>
      </w:r>
      <w:r>
        <w:rPr>
          <w:rStyle w:val="34"/>
          <w:lang/>
        </w:rPr>
        <w:instrText xml:space="preserve"> </w:instrText>
      </w:r>
      <w:r>
        <w:rPr>
          <w:rStyle w:val="34"/>
          <w:lang/>
        </w:rPr>
        <w:fldChar w:fldCharType="separate"/>
      </w:r>
      <w:r>
        <w:rPr>
          <w:rStyle w:val="34"/>
          <w:lang/>
        </w:rPr>
        <w:t>7.3</w:t>
      </w:r>
      <w:r>
        <w:rPr>
          <w:rStyle w:val="34"/>
          <w:rFonts w:hint="eastAsia"/>
          <w:lang/>
        </w:rPr>
        <w:t xml:space="preserve"> 睡眠过程照护</w:t>
      </w:r>
      <w:r>
        <w:rPr>
          <w:lang/>
        </w:rPr>
        <w:tab/>
      </w:r>
      <w:r>
        <w:rPr>
          <w:lang/>
        </w:rPr>
        <w:fldChar w:fldCharType="begin"/>
      </w:r>
      <w:r>
        <w:rPr>
          <w:lang/>
        </w:rPr>
        <w:instrText xml:space="preserve"> PAGEREF _Toc170307049 \h </w:instrText>
      </w:r>
      <w:r>
        <w:rPr>
          <w:lang/>
        </w:rPr>
        <w:fldChar w:fldCharType="separate"/>
      </w:r>
      <w:r>
        <w:rPr>
          <w:lang/>
        </w:rPr>
        <w:t>8</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"_Toc170307050"</w:instrText>
      </w:r>
      <w:r>
        <w:rPr>
          <w:rStyle w:val="34"/>
          <w:lang/>
        </w:rPr>
        <w:instrText xml:space="preserve"> </w:instrText>
      </w:r>
      <w:r>
        <w:rPr>
          <w:rStyle w:val="34"/>
          <w:lang/>
        </w:rPr>
        <w:fldChar w:fldCharType="separate"/>
      </w:r>
      <w:r>
        <w:rPr>
          <w:rStyle w:val="34"/>
          <w:lang/>
        </w:rPr>
        <w:t>7.4</w:t>
      </w:r>
      <w:r>
        <w:rPr>
          <w:rStyle w:val="34"/>
          <w:rFonts w:hint="eastAsia"/>
          <w:lang/>
        </w:rPr>
        <w:t xml:space="preserve"> 整理及过渡</w:t>
      </w:r>
      <w:r>
        <w:rPr>
          <w:lang/>
        </w:rPr>
        <w:tab/>
      </w:r>
      <w:r>
        <w:rPr>
          <w:lang/>
        </w:rPr>
        <w:fldChar w:fldCharType="begin"/>
      </w:r>
      <w:r>
        <w:rPr>
          <w:lang/>
        </w:rPr>
        <w:instrText xml:space="preserve"> PAGEREF _Toc170307050 \h </w:instrText>
      </w:r>
      <w:r>
        <w:rPr>
          <w:lang/>
        </w:rPr>
        <w:fldChar w:fldCharType="separate"/>
      </w:r>
      <w:r>
        <w:rPr>
          <w:lang/>
        </w:rPr>
        <w:t>9</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"_Toc170307051"</w:instrText>
      </w:r>
      <w:r>
        <w:rPr>
          <w:rStyle w:val="34"/>
          <w:lang/>
        </w:rPr>
        <w:instrText xml:space="preserve"> </w:instrText>
      </w:r>
      <w:r>
        <w:rPr>
          <w:rStyle w:val="34"/>
          <w:lang/>
        </w:rPr>
        <w:fldChar w:fldCharType="separate"/>
      </w:r>
      <w:r>
        <w:rPr>
          <w:rStyle w:val="34"/>
          <w:lang/>
        </w:rPr>
        <w:t>8</w:t>
      </w:r>
      <w:r>
        <w:rPr>
          <w:rStyle w:val="34"/>
          <w:rFonts w:hint="eastAsia"/>
          <w:lang/>
        </w:rPr>
        <w:t xml:space="preserve"> 卫生照护</w:t>
      </w:r>
      <w:r>
        <w:rPr>
          <w:lang/>
        </w:rPr>
        <w:tab/>
      </w:r>
      <w:r>
        <w:rPr>
          <w:lang/>
        </w:rPr>
        <w:fldChar w:fldCharType="begin"/>
      </w:r>
      <w:r>
        <w:rPr>
          <w:lang/>
        </w:rPr>
        <w:instrText xml:space="preserve"> PAGEREF _Toc170307051 \h </w:instrText>
      </w:r>
      <w:r>
        <w:rPr>
          <w:lang/>
        </w:rPr>
        <w:fldChar w:fldCharType="separate"/>
      </w:r>
      <w:r>
        <w:rPr>
          <w:lang/>
        </w:rPr>
        <w:t>9</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"_Toc170307052"</w:instrText>
      </w:r>
      <w:r>
        <w:rPr>
          <w:rStyle w:val="34"/>
          <w:lang/>
        </w:rPr>
        <w:instrText xml:space="preserve"> </w:instrText>
      </w:r>
      <w:r>
        <w:rPr>
          <w:rStyle w:val="34"/>
          <w:lang/>
        </w:rPr>
        <w:fldChar w:fldCharType="separate"/>
      </w:r>
      <w:r>
        <w:rPr>
          <w:rStyle w:val="34"/>
          <w:lang/>
        </w:rPr>
        <w:t>8.1</w:t>
      </w:r>
      <w:r>
        <w:rPr>
          <w:rStyle w:val="34"/>
          <w:rFonts w:hint="eastAsia"/>
          <w:lang/>
        </w:rPr>
        <w:t xml:space="preserve"> 盥洗</w:t>
      </w:r>
      <w:r>
        <w:rPr>
          <w:lang/>
        </w:rPr>
        <w:tab/>
      </w:r>
      <w:r>
        <w:rPr>
          <w:lang/>
        </w:rPr>
        <w:fldChar w:fldCharType="begin"/>
      </w:r>
      <w:r>
        <w:rPr>
          <w:lang/>
        </w:rPr>
        <w:instrText xml:space="preserve"> PAGEREF _Toc170307052 \h </w:instrText>
      </w:r>
      <w:r>
        <w:rPr>
          <w:lang/>
        </w:rPr>
        <w:fldChar w:fldCharType="separate"/>
      </w:r>
      <w:r>
        <w:rPr>
          <w:lang/>
        </w:rPr>
        <w:t>9</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"_Toc170307053"</w:instrText>
      </w:r>
      <w:r>
        <w:rPr>
          <w:rStyle w:val="34"/>
          <w:lang/>
        </w:rPr>
        <w:instrText xml:space="preserve"> </w:instrText>
      </w:r>
      <w:r>
        <w:rPr>
          <w:rStyle w:val="34"/>
          <w:lang/>
        </w:rPr>
        <w:fldChar w:fldCharType="separate"/>
      </w:r>
      <w:r>
        <w:rPr>
          <w:rStyle w:val="34"/>
          <w:lang/>
        </w:rPr>
        <w:t>8.2</w:t>
      </w:r>
      <w:r>
        <w:rPr>
          <w:rStyle w:val="34"/>
          <w:rFonts w:hint="eastAsia"/>
          <w:lang/>
        </w:rPr>
        <w:t xml:space="preserve"> 如厕</w:t>
      </w:r>
      <w:r>
        <w:rPr>
          <w:lang/>
        </w:rPr>
        <w:tab/>
      </w:r>
      <w:r>
        <w:rPr>
          <w:lang/>
        </w:rPr>
        <w:fldChar w:fldCharType="begin"/>
      </w:r>
      <w:r>
        <w:rPr>
          <w:lang/>
        </w:rPr>
        <w:instrText xml:space="preserve"> PAGEREF _Toc170307053 \h </w:instrText>
      </w:r>
      <w:r>
        <w:rPr>
          <w:lang/>
        </w:rPr>
        <w:fldChar w:fldCharType="separate"/>
      </w:r>
      <w:r>
        <w:rPr>
          <w:lang/>
        </w:rPr>
        <w:t>10</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"_Toc170307054"</w:instrText>
      </w:r>
      <w:r>
        <w:rPr>
          <w:rStyle w:val="34"/>
          <w:lang/>
        </w:rPr>
        <w:instrText xml:space="preserve"> </w:instrText>
      </w:r>
      <w:r>
        <w:rPr>
          <w:rStyle w:val="34"/>
          <w:lang/>
        </w:rPr>
        <w:fldChar w:fldCharType="separate"/>
      </w:r>
      <w:r>
        <w:rPr>
          <w:rStyle w:val="34"/>
          <w:lang/>
        </w:rPr>
        <w:t>9</w:t>
      </w:r>
      <w:r>
        <w:rPr>
          <w:rStyle w:val="34"/>
          <w:rFonts w:hint="eastAsia"/>
          <w:lang/>
        </w:rPr>
        <w:t xml:space="preserve"> 健康照护</w:t>
      </w:r>
      <w:r>
        <w:rPr>
          <w:lang/>
        </w:rPr>
        <w:tab/>
      </w:r>
      <w:r>
        <w:rPr>
          <w:lang/>
        </w:rPr>
        <w:fldChar w:fldCharType="begin"/>
      </w:r>
      <w:r>
        <w:rPr>
          <w:lang/>
        </w:rPr>
        <w:instrText xml:space="preserve"> PAGEREF _Toc170307054 \h </w:instrText>
      </w:r>
      <w:r>
        <w:rPr>
          <w:lang/>
        </w:rPr>
        <w:fldChar w:fldCharType="separate"/>
      </w:r>
      <w:r>
        <w:rPr>
          <w:lang/>
        </w:rPr>
        <w:t>10</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"_Toc170307055"</w:instrText>
      </w:r>
      <w:r>
        <w:rPr>
          <w:rStyle w:val="34"/>
          <w:lang/>
        </w:rPr>
        <w:instrText xml:space="preserve"> </w:instrText>
      </w:r>
      <w:r>
        <w:rPr>
          <w:rStyle w:val="34"/>
          <w:lang/>
        </w:rPr>
        <w:fldChar w:fldCharType="separate"/>
      </w:r>
      <w:r>
        <w:rPr>
          <w:rStyle w:val="34"/>
          <w:lang/>
        </w:rPr>
        <w:t>9.1</w:t>
      </w:r>
      <w:r>
        <w:rPr>
          <w:rStyle w:val="34"/>
          <w:rFonts w:hint="eastAsia"/>
          <w:lang/>
        </w:rPr>
        <w:t xml:space="preserve"> 健康观察</w:t>
      </w:r>
      <w:r>
        <w:rPr>
          <w:lang/>
        </w:rPr>
        <w:tab/>
      </w:r>
      <w:r>
        <w:rPr>
          <w:lang/>
        </w:rPr>
        <w:fldChar w:fldCharType="begin"/>
      </w:r>
      <w:r>
        <w:rPr>
          <w:lang/>
        </w:rPr>
        <w:instrText xml:space="preserve"> PAGEREF _Toc170307055 \h </w:instrText>
      </w:r>
      <w:r>
        <w:rPr>
          <w:lang/>
        </w:rPr>
        <w:fldChar w:fldCharType="separate"/>
      </w:r>
      <w:r>
        <w:rPr>
          <w:lang/>
        </w:rPr>
        <w:t>10</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"_Toc170307056"</w:instrText>
      </w:r>
      <w:r>
        <w:rPr>
          <w:rStyle w:val="34"/>
          <w:lang/>
        </w:rPr>
        <w:instrText xml:space="preserve"> </w:instrText>
      </w:r>
      <w:r>
        <w:rPr>
          <w:rStyle w:val="34"/>
          <w:lang/>
        </w:rPr>
        <w:fldChar w:fldCharType="separate"/>
      </w:r>
      <w:r>
        <w:rPr>
          <w:rStyle w:val="34"/>
          <w:lang/>
        </w:rPr>
        <w:t>9.2</w:t>
      </w:r>
      <w:r>
        <w:rPr>
          <w:rStyle w:val="34"/>
          <w:rFonts w:hint="eastAsia"/>
          <w:lang/>
        </w:rPr>
        <w:t xml:space="preserve"> 定期体格检查</w:t>
      </w:r>
      <w:r>
        <w:rPr>
          <w:lang/>
        </w:rPr>
        <w:tab/>
      </w:r>
      <w:r>
        <w:rPr>
          <w:lang/>
        </w:rPr>
        <w:fldChar w:fldCharType="begin"/>
      </w:r>
      <w:r>
        <w:rPr>
          <w:lang/>
        </w:rPr>
        <w:instrText xml:space="preserve"> PAGEREF _Toc170307056 \h </w:instrText>
      </w:r>
      <w:r>
        <w:rPr>
          <w:lang/>
        </w:rPr>
        <w:fldChar w:fldCharType="separate"/>
      </w:r>
      <w:r>
        <w:rPr>
          <w:lang/>
        </w:rPr>
        <w:t>10</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"_Toc170307057"</w:instrText>
      </w:r>
      <w:r>
        <w:rPr>
          <w:rStyle w:val="34"/>
          <w:lang/>
        </w:rPr>
        <w:instrText xml:space="preserve"> </w:instrText>
      </w:r>
      <w:r>
        <w:rPr>
          <w:rStyle w:val="34"/>
          <w:lang/>
        </w:rPr>
        <w:fldChar w:fldCharType="separate"/>
      </w:r>
      <w:r>
        <w:rPr>
          <w:rStyle w:val="34"/>
          <w:lang/>
        </w:rPr>
        <w:t>10</w:t>
      </w:r>
      <w:r>
        <w:rPr>
          <w:rStyle w:val="34"/>
          <w:rFonts w:hint="eastAsia"/>
          <w:lang/>
        </w:rPr>
        <w:t xml:space="preserve"> 服务投诉处置</w:t>
      </w:r>
      <w:r>
        <w:rPr>
          <w:lang/>
        </w:rPr>
        <w:tab/>
      </w:r>
      <w:r>
        <w:rPr>
          <w:lang/>
        </w:rPr>
        <w:fldChar w:fldCharType="begin"/>
      </w:r>
      <w:r>
        <w:rPr>
          <w:lang/>
        </w:rPr>
        <w:instrText xml:space="preserve"> PAGEREF _Toc170307057 \h </w:instrText>
      </w:r>
      <w:r>
        <w:rPr>
          <w:lang/>
        </w:rPr>
        <w:fldChar w:fldCharType="separate"/>
      </w:r>
      <w:r>
        <w:rPr>
          <w:lang/>
        </w:rPr>
        <w:t>11</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"_Toc170307058"</w:instrText>
      </w:r>
      <w:r>
        <w:rPr>
          <w:rStyle w:val="34"/>
          <w:lang/>
        </w:rPr>
        <w:instrText xml:space="preserve"> </w:instrText>
      </w:r>
      <w:r>
        <w:rPr>
          <w:rStyle w:val="34"/>
          <w:lang/>
        </w:rPr>
        <w:fldChar w:fldCharType="separate"/>
      </w:r>
      <w:r>
        <w:rPr>
          <w:rStyle w:val="34"/>
          <w:lang/>
        </w:rPr>
        <w:t>10.1</w:t>
      </w:r>
      <w:r>
        <w:rPr>
          <w:rStyle w:val="34"/>
          <w:rFonts w:hint="eastAsia"/>
          <w:lang/>
        </w:rPr>
        <w:t xml:space="preserve"> 投诉渠道建立</w:t>
      </w:r>
      <w:r>
        <w:rPr>
          <w:lang/>
        </w:rPr>
        <w:tab/>
      </w:r>
      <w:r>
        <w:rPr>
          <w:lang/>
        </w:rPr>
        <w:fldChar w:fldCharType="begin"/>
      </w:r>
      <w:r>
        <w:rPr>
          <w:lang/>
        </w:rPr>
        <w:instrText xml:space="preserve"> PAGEREF _Toc170307058 \h </w:instrText>
      </w:r>
      <w:r>
        <w:rPr>
          <w:lang/>
        </w:rPr>
        <w:fldChar w:fldCharType="separate"/>
      </w:r>
      <w:r>
        <w:rPr>
          <w:lang/>
        </w:rPr>
        <w:t>11</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"_Toc170307059"</w:instrText>
      </w:r>
      <w:r>
        <w:rPr>
          <w:rStyle w:val="34"/>
          <w:lang/>
        </w:rPr>
        <w:instrText xml:space="preserve"> </w:instrText>
      </w:r>
      <w:r>
        <w:rPr>
          <w:rStyle w:val="34"/>
          <w:lang/>
        </w:rPr>
        <w:fldChar w:fldCharType="separate"/>
      </w:r>
      <w:r>
        <w:rPr>
          <w:rStyle w:val="34"/>
          <w:lang/>
        </w:rPr>
        <w:t>10.2</w:t>
      </w:r>
      <w:r>
        <w:rPr>
          <w:rStyle w:val="34"/>
          <w:rFonts w:hint="eastAsia"/>
          <w:lang/>
        </w:rPr>
        <w:t xml:space="preserve"> 回应与处理</w:t>
      </w:r>
      <w:r>
        <w:rPr>
          <w:lang/>
        </w:rPr>
        <w:tab/>
      </w:r>
      <w:r>
        <w:rPr>
          <w:lang/>
        </w:rPr>
        <w:fldChar w:fldCharType="begin"/>
      </w:r>
      <w:r>
        <w:rPr>
          <w:lang/>
        </w:rPr>
        <w:instrText xml:space="preserve"> PAGEREF _Toc170307059 \h </w:instrText>
      </w:r>
      <w:r>
        <w:rPr>
          <w:lang/>
        </w:rPr>
        <w:fldChar w:fldCharType="separate"/>
      </w:r>
      <w:r>
        <w:rPr>
          <w:lang/>
        </w:rPr>
        <w:t>11</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"_Toc170307060"</w:instrText>
      </w:r>
      <w:r>
        <w:rPr>
          <w:rStyle w:val="34"/>
          <w:lang/>
        </w:rPr>
        <w:instrText xml:space="preserve"> </w:instrText>
      </w:r>
      <w:r>
        <w:rPr>
          <w:rStyle w:val="34"/>
          <w:lang/>
        </w:rPr>
        <w:fldChar w:fldCharType="separate"/>
      </w:r>
      <w:r>
        <w:rPr>
          <w:rStyle w:val="34"/>
          <w:lang/>
        </w:rPr>
        <w:t>11</w:t>
      </w:r>
      <w:r>
        <w:rPr>
          <w:rStyle w:val="34"/>
          <w:rFonts w:hint="eastAsia"/>
          <w:lang/>
        </w:rPr>
        <w:t xml:space="preserve"> 服务评价与改进</w:t>
      </w:r>
      <w:r>
        <w:rPr>
          <w:lang/>
        </w:rPr>
        <w:tab/>
      </w:r>
      <w:r>
        <w:rPr>
          <w:lang/>
        </w:rPr>
        <w:fldChar w:fldCharType="begin"/>
      </w:r>
      <w:r>
        <w:rPr>
          <w:lang/>
        </w:rPr>
        <w:instrText xml:space="preserve"> PAGEREF _Toc170307060 \h </w:instrText>
      </w:r>
      <w:r>
        <w:rPr>
          <w:lang/>
        </w:rPr>
        <w:fldChar w:fldCharType="separate"/>
      </w:r>
      <w:r>
        <w:rPr>
          <w:lang/>
        </w:rPr>
        <w:t>11</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"_Toc170307061"</w:instrText>
      </w:r>
      <w:r>
        <w:rPr>
          <w:rStyle w:val="34"/>
          <w:lang/>
        </w:rPr>
        <w:instrText xml:space="preserve"> </w:instrText>
      </w:r>
      <w:r>
        <w:rPr>
          <w:rStyle w:val="34"/>
          <w:lang/>
        </w:rPr>
        <w:fldChar w:fldCharType="separate"/>
      </w:r>
      <w:r>
        <w:rPr>
          <w:rStyle w:val="34"/>
          <w:lang/>
        </w:rPr>
        <w:t>11.1</w:t>
      </w:r>
      <w:r>
        <w:rPr>
          <w:rStyle w:val="34"/>
          <w:rFonts w:hint="eastAsia"/>
          <w:lang/>
        </w:rPr>
        <w:t xml:space="preserve"> 服务评价</w:t>
      </w:r>
      <w:r>
        <w:rPr>
          <w:lang/>
        </w:rPr>
        <w:tab/>
      </w:r>
      <w:r>
        <w:rPr>
          <w:lang/>
        </w:rPr>
        <w:fldChar w:fldCharType="begin"/>
      </w:r>
      <w:r>
        <w:rPr>
          <w:lang/>
        </w:rPr>
        <w:instrText xml:space="preserve"> PAGEREF _Toc170307061 \h </w:instrText>
      </w:r>
      <w:r>
        <w:rPr>
          <w:lang/>
        </w:rPr>
        <w:fldChar w:fldCharType="separate"/>
      </w:r>
      <w:r>
        <w:rPr>
          <w:lang/>
        </w:rPr>
        <w:t>11</w:t>
      </w:r>
      <w:r>
        <w:rPr>
          <w:lang/>
        </w:rPr>
        <w:fldChar w:fldCharType="end"/>
      </w:r>
      <w:r>
        <w:rPr>
          <w:rStyle w:val="34"/>
          <w:lang/>
        </w:rPr>
        <w:fldChar w:fldCharType="end"/>
      </w:r>
    </w:p>
    <w:p>
      <w:pPr>
        <w:pStyle w:val="25"/>
        <w:rPr>
          <w:rFonts w:ascii="Calibri"/>
          <w:szCs w:val="22"/>
          <w:lang/>
        </w:rPr>
      </w:pPr>
      <w:r>
        <w:rPr>
          <w:rStyle w:val="34"/>
          <w:lang/>
        </w:rPr>
        <w:fldChar w:fldCharType="begin"/>
      </w:r>
      <w:r>
        <w:rPr>
          <w:rStyle w:val="34"/>
          <w:lang/>
        </w:rPr>
        <w:instrText xml:space="preserve"> </w:instrText>
      </w:r>
      <w:r>
        <w:rPr>
          <w:lang/>
        </w:rPr>
        <w:instrText xml:space="preserve">HYPERLINK \l "_Toc170307062"</w:instrText>
      </w:r>
      <w:r>
        <w:rPr>
          <w:rStyle w:val="34"/>
          <w:lang/>
        </w:rPr>
        <w:instrText xml:space="preserve"> </w:instrText>
      </w:r>
      <w:r>
        <w:rPr>
          <w:rStyle w:val="34"/>
          <w:lang/>
        </w:rPr>
        <w:fldChar w:fldCharType="separate"/>
      </w:r>
      <w:r>
        <w:rPr>
          <w:rStyle w:val="34"/>
          <w:lang/>
        </w:rPr>
        <w:t>11.2</w:t>
      </w:r>
      <w:r>
        <w:rPr>
          <w:rStyle w:val="34"/>
          <w:rFonts w:hint="eastAsia"/>
          <w:lang/>
        </w:rPr>
        <w:t xml:space="preserve"> 服务改进</w:t>
      </w:r>
      <w:r>
        <w:rPr>
          <w:lang/>
        </w:rPr>
        <w:tab/>
      </w:r>
      <w:r>
        <w:rPr>
          <w:lang/>
        </w:rPr>
        <w:fldChar w:fldCharType="begin"/>
      </w:r>
      <w:r>
        <w:rPr>
          <w:lang/>
        </w:rPr>
        <w:instrText xml:space="preserve"> PAGEREF _Toc170307062 \h </w:instrText>
      </w:r>
      <w:r>
        <w:rPr>
          <w:lang/>
        </w:rPr>
        <w:fldChar w:fldCharType="separate"/>
      </w:r>
      <w:r>
        <w:rPr>
          <w:lang/>
        </w:rPr>
        <w:t>11</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"_Toc170307063"</w:instrText>
      </w:r>
      <w:r>
        <w:rPr>
          <w:rStyle w:val="34"/>
          <w:lang/>
        </w:rPr>
        <w:instrText xml:space="preserve"> </w:instrText>
      </w:r>
      <w:r>
        <w:rPr>
          <w:rStyle w:val="34"/>
          <w:lang/>
        </w:rPr>
        <w:fldChar w:fldCharType="separate"/>
      </w:r>
      <w:r>
        <w:rPr>
          <w:rStyle w:val="34"/>
          <w:rFonts w:hint="eastAsia"/>
          <w:spacing w:val="100"/>
          <w:lang/>
        </w:rPr>
        <w:t>附录A</w:t>
      </w:r>
      <w:r>
        <w:rPr>
          <w:rStyle w:val="34"/>
          <w:rFonts w:hint="eastAsia"/>
          <w:lang/>
        </w:rPr>
        <w:t xml:space="preserve"> （资料性）</w:t>
      </w:r>
      <w:r>
        <w:rPr>
          <w:rStyle w:val="34"/>
          <w:lang/>
        </w:rPr>
        <w:t xml:space="preserve"> 3</w:t>
      </w:r>
      <w:r>
        <w:rPr>
          <w:rStyle w:val="34"/>
          <w:rFonts w:hint="eastAsia"/>
          <w:lang/>
        </w:rPr>
        <w:t>岁以下婴幼儿托育机构一日生活作息时间表（参考）</w:t>
      </w:r>
      <w:r>
        <w:rPr>
          <w:lang/>
        </w:rPr>
        <w:tab/>
      </w:r>
      <w:r>
        <w:rPr>
          <w:lang/>
        </w:rPr>
        <w:fldChar w:fldCharType="begin"/>
      </w:r>
      <w:r>
        <w:rPr>
          <w:lang/>
        </w:rPr>
        <w:instrText xml:space="preserve"> PAGEREF _Toc170307063 \h </w:instrText>
      </w:r>
      <w:r>
        <w:rPr>
          <w:lang/>
        </w:rPr>
        <w:fldChar w:fldCharType="separate"/>
      </w:r>
      <w:r>
        <w:rPr>
          <w:lang/>
        </w:rPr>
        <w:t>12</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"_Toc170307067"</w:instrText>
      </w:r>
      <w:r>
        <w:rPr>
          <w:rStyle w:val="34"/>
          <w:lang/>
        </w:rPr>
        <w:instrText xml:space="preserve"> </w:instrText>
      </w:r>
      <w:r>
        <w:rPr>
          <w:rStyle w:val="34"/>
          <w:lang/>
        </w:rPr>
        <w:fldChar w:fldCharType="separate"/>
      </w:r>
      <w:r>
        <w:rPr>
          <w:rStyle w:val="34"/>
          <w:rFonts w:hint="eastAsia"/>
          <w:spacing w:val="100"/>
          <w:lang/>
        </w:rPr>
        <w:t>附录B</w:t>
      </w:r>
      <w:r>
        <w:rPr>
          <w:rStyle w:val="34"/>
          <w:rFonts w:hint="eastAsia"/>
          <w:lang/>
        </w:rPr>
        <w:t xml:space="preserve"> （资料性）</w:t>
      </w:r>
      <w:r>
        <w:rPr>
          <w:rStyle w:val="34"/>
          <w:lang/>
        </w:rPr>
        <w:t xml:space="preserve"> </w:t>
      </w:r>
      <w:r>
        <w:rPr>
          <w:rStyle w:val="34"/>
          <w:rFonts w:hint="eastAsia"/>
          <w:lang/>
        </w:rPr>
        <w:t>各月龄段婴幼儿添加辅食指导要求</w:t>
      </w:r>
      <w:r>
        <w:rPr>
          <w:lang/>
        </w:rPr>
        <w:tab/>
      </w:r>
      <w:r>
        <w:rPr>
          <w:lang/>
        </w:rPr>
        <w:fldChar w:fldCharType="begin"/>
      </w:r>
      <w:r>
        <w:rPr>
          <w:lang/>
        </w:rPr>
        <w:instrText xml:space="preserve"> PAGEREF _Toc170307067 \h </w:instrText>
      </w:r>
      <w:r>
        <w:rPr>
          <w:lang/>
        </w:rPr>
        <w:fldChar w:fldCharType="separate"/>
      </w:r>
      <w:r>
        <w:rPr>
          <w:lang/>
        </w:rPr>
        <w:t>16</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"_Toc170307068"</w:instrText>
      </w:r>
      <w:r>
        <w:rPr>
          <w:rStyle w:val="34"/>
          <w:lang/>
        </w:rPr>
        <w:instrText xml:space="preserve"> </w:instrText>
      </w:r>
      <w:r>
        <w:rPr>
          <w:rStyle w:val="34"/>
          <w:lang/>
        </w:rPr>
        <w:fldChar w:fldCharType="separate"/>
      </w:r>
      <w:r>
        <w:rPr>
          <w:rStyle w:val="34"/>
          <w:rFonts w:hint="eastAsia"/>
          <w:spacing w:val="100"/>
          <w:lang/>
        </w:rPr>
        <w:t>附录C</w:t>
      </w:r>
      <w:r>
        <w:rPr>
          <w:rStyle w:val="34"/>
          <w:rFonts w:hint="eastAsia"/>
          <w:lang/>
        </w:rPr>
        <w:t xml:space="preserve"> （资料性）</w:t>
      </w:r>
      <w:r>
        <w:rPr>
          <w:rStyle w:val="34"/>
          <w:lang/>
        </w:rPr>
        <w:t xml:space="preserve"> </w:t>
      </w:r>
      <w:r>
        <w:rPr>
          <w:rStyle w:val="34"/>
          <w:rFonts w:hint="eastAsia"/>
          <w:lang/>
        </w:rPr>
        <w:t>辅食制作要求</w:t>
      </w:r>
      <w:r>
        <w:rPr>
          <w:lang/>
        </w:rPr>
        <w:tab/>
      </w:r>
      <w:r>
        <w:rPr>
          <w:lang/>
        </w:rPr>
        <w:fldChar w:fldCharType="begin"/>
      </w:r>
      <w:r>
        <w:rPr>
          <w:lang/>
        </w:rPr>
        <w:instrText xml:space="preserve"> PAGEREF _Toc170307068 \h </w:instrText>
      </w:r>
      <w:r>
        <w:rPr>
          <w:lang/>
        </w:rPr>
        <w:fldChar w:fldCharType="separate"/>
      </w:r>
      <w:r>
        <w:rPr>
          <w:lang/>
        </w:rPr>
        <w:t>17</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"_Toc170307069"</w:instrText>
      </w:r>
      <w:r>
        <w:rPr>
          <w:rStyle w:val="34"/>
          <w:lang/>
        </w:rPr>
        <w:instrText xml:space="preserve"> </w:instrText>
      </w:r>
      <w:r>
        <w:rPr>
          <w:rStyle w:val="34"/>
          <w:lang/>
        </w:rPr>
        <w:fldChar w:fldCharType="separate"/>
      </w:r>
      <w:r>
        <w:rPr>
          <w:rStyle w:val="34"/>
          <w:rFonts w:hint="eastAsia"/>
          <w:spacing w:val="100"/>
          <w:lang/>
        </w:rPr>
        <w:t>附录D</w:t>
      </w:r>
      <w:r>
        <w:rPr>
          <w:rStyle w:val="34"/>
          <w:rFonts w:hint="eastAsia"/>
          <w:lang/>
        </w:rPr>
        <w:t xml:space="preserve"> （资料性）</w:t>
      </w:r>
      <w:r>
        <w:rPr>
          <w:rStyle w:val="34"/>
          <w:lang/>
        </w:rPr>
        <w:t xml:space="preserve"> </w:t>
      </w:r>
      <w:r>
        <w:rPr>
          <w:rStyle w:val="34"/>
          <w:rFonts w:hint="eastAsia"/>
          <w:lang/>
        </w:rPr>
        <w:t>婴幼儿各类食物每日建议摄入量</w:t>
      </w:r>
      <w:r>
        <w:rPr>
          <w:lang/>
        </w:rPr>
        <w:tab/>
      </w:r>
      <w:r>
        <w:rPr>
          <w:lang/>
        </w:rPr>
        <w:fldChar w:fldCharType="begin"/>
      </w:r>
      <w:r>
        <w:rPr>
          <w:lang/>
        </w:rPr>
        <w:instrText xml:space="preserve"> PAGEREF _Toc170307069 \h </w:instrText>
      </w:r>
      <w:r>
        <w:rPr>
          <w:lang/>
        </w:rPr>
        <w:fldChar w:fldCharType="separate"/>
      </w:r>
      <w:r>
        <w:rPr>
          <w:lang/>
        </w:rPr>
        <w:t>18</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"_Toc170307070"</w:instrText>
      </w:r>
      <w:r>
        <w:rPr>
          <w:rStyle w:val="34"/>
          <w:lang/>
        </w:rPr>
        <w:instrText xml:space="preserve"> </w:instrText>
      </w:r>
      <w:r>
        <w:rPr>
          <w:rStyle w:val="34"/>
          <w:lang/>
        </w:rPr>
        <w:fldChar w:fldCharType="separate"/>
      </w:r>
      <w:r>
        <w:rPr>
          <w:rStyle w:val="34"/>
          <w:rFonts w:hint="eastAsia"/>
          <w:spacing w:val="100"/>
          <w:lang/>
        </w:rPr>
        <w:t>附录E</w:t>
      </w:r>
      <w:r>
        <w:rPr>
          <w:rStyle w:val="34"/>
          <w:rFonts w:hint="eastAsia"/>
          <w:lang/>
        </w:rPr>
        <w:t xml:space="preserve"> （资料性）</w:t>
      </w:r>
      <w:r>
        <w:rPr>
          <w:rStyle w:val="34"/>
          <w:lang/>
        </w:rPr>
        <w:t xml:space="preserve"> </w:t>
      </w:r>
      <w:r>
        <w:rPr>
          <w:rStyle w:val="34"/>
          <w:rFonts w:hint="eastAsia"/>
          <w:lang/>
        </w:rPr>
        <w:t>母乳和配方奶喂养操作流程</w:t>
      </w:r>
      <w:r>
        <w:rPr>
          <w:lang/>
        </w:rPr>
        <w:tab/>
      </w:r>
      <w:r>
        <w:rPr>
          <w:lang/>
        </w:rPr>
        <w:fldChar w:fldCharType="begin"/>
      </w:r>
      <w:r>
        <w:rPr>
          <w:lang/>
        </w:rPr>
        <w:instrText xml:space="preserve"> PAGEREF _Toc170307070 \h </w:instrText>
      </w:r>
      <w:r>
        <w:rPr>
          <w:lang/>
        </w:rPr>
        <w:fldChar w:fldCharType="separate"/>
      </w:r>
      <w:r>
        <w:rPr>
          <w:lang/>
        </w:rPr>
        <w:t>19</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"_Toc170307076"</w:instrText>
      </w:r>
      <w:r>
        <w:rPr>
          <w:rStyle w:val="34"/>
          <w:lang/>
        </w:rPr>
        <w:instrText xml:space="preserve"> </w:instrText>
      </w:r>
      <w:r>
        <w:rPr>
          <w:rStyle w:val="34"/>
          <w:lang/>
        </w:rPr>
        <w:fldChar w:fldCharType="separate"/>
      </w:r>
      <w:r>
        <w:rPr>
          <w:rStyle w:val="34"/>
          <w:rFonts w:hint="eastAsia"/>
          <w:spacing w:val="100"/>
          <w:lang/>
        </w:rPr>
        <w:t>附录F</w:t>
      </w:r>
      <w:r>
        <w:rPr>
          <w:rStyle w:val="34"/>
          <w:rFonts w:hint="eastAsia"/>
          <w:lang/>
        </w:rPr>
        <w:t xml:space="preserve"> （资料性）</w:t>
      </w:r>
      <w:r>
        <w:rPr>
          <w:rStyle w:val="34"/>
          <w:lang/>
        </w:rPr>
        <w:t xml:space="preserve"> </w:t>
      </w:r>
      <w:r>
        <w:rPr>
          <w:rStyle w:val="34"/>
          <w:rFonts w:hint="eastAsia"/>
          <w:lang/>
        </w:rPr>
        <w:t>婴幼儿盥洗操作流程</w:t>
      </w:r>
      <w:r>
        <w:rPr>
          <w:lang/>
        </w:rPr>
        <w:tab/>
      </w:r>
      <w:r>
        <w:rPr>
          <w:lang/>
        </w:rPr>
        <w:fldChar w:fldCharType="begin"/>
      </w:r>
      <w:r>
        <w:rPr>
          <w:lang/>
        </w:rPr>
        <w:instrText xml:space="preserve"> PAGEREF _Toc170307076 \h </w:instrText>
      </w:r>
      <w:r>
        <w:rPr>
          <w:lang/>
        </w:rPr>
        <w:fldChar w:fldCharType="separate"/>
      </w:r>
      <w:r>
        <w:rPr>
          <w:lang/>
        </w:rPr>
        <w:t>22</w:t>
      </w:r>
      <w:r>
        <w:rPr>
          <w:lang/>
        </w:rPr>
        <w:fldChar w:fldCharType="end"/>
      </w:r>
      <w:r>
        <w:rPr>
          <w:rStyle w:val="34"/>
          <w:lang/>
        </w:rPr>
        <w:fldChar w:fldCharType="end"/>
      </w:r>
    </w:p>
    <w:p>
      <w:pPr>
        <w:pStyle w:val="20"/>
        <w:tabs>
          <w:tab w:val="right" w:leader="dot" w:pos="9344"/>
        </w:tabs>
        <w:rPr>
          <w:rFonts w:ascii="Calibri"/>
          <w:szCs w:val="22"/>
          <w:lang/>
        </w:rPr>
      </w:pPr>
      <w:r>
        <w:rPr>
          <w:rStyle w:val="34"/>
          <w:lang/>
        </w:rPr>
        <w:fldChar w:fldCharType="begin"/>
      </w:r>
      <w:r>
        <w:rPr>
          <w:rStyle w:val="34"/>
          <w:lang/>
        </w:rPr>
        <w:instrText xml:space="preserve"> </w:instrText>
      </w:r>
      <w:r>
        <w:rPr>
          <w:lang/>
        </w:rPr>
        <w:instrText xml:space="preserve">HYPERLINK \l "_Toc170307085"</w:instrText>
      </w:r>
      <w:r>
        <w:rPr>
          <w:rStyle w:val="34"/>
          <w:lang/>
        </w:rPr>
        <w:instrText xml:space="preserve"> </w:instrText>
      </w:r>
      <w:r>
        <w:rPr>
          <w:rStyle w:val="34"/>
          <w:lang/>
        </w:rPr>
        <w:fldChar w:fldCharType="separate"/>
      </w:r>
      <w:r>
        <w:rPr>
          <w:rStyle w:val="34"/>
          <w:rFonts w:hint="eastAsia"/>
          <w:spacing w:val="105"/>
          <w:lang/>
        </w:rPr>
        <w:t>参考文</w:t>
      </w:r>
      <w:r>
        <w:rPr>
          <w:rStyle w:val="34"/>
          <w:rFonts w:hint="eastAsia"/>
          <w:lang/>
        </w:rPr>
        <w:t>献</w:t>
      </w:r>
      <w:r>
        <w:rPr>
          <w:lang/>
        </w:rPr>
        <w:tab/>
      </w:r>
      <w:r>
        <w:rPr>
          <w:lang/>
        </w:rPr>
        <w:fldChar w:fldCharType="begin"/>
      </w:r>
      <w:r>
        <w:rPr>
          <w:lang/>
        </w:rPr>
        <w:instrText xml:space="preserve"> PAGEREF _Toc170307085 \h </w:instrText>
      </w:r>
      <w:r>
        <w:rPr>
          <w:lang/>
        </w:rPr>
        <w:fldChar w:fldCharType="separate"/>
      </w:r>
      <w:r>
        <w:rPr>
          <w:lang/>
        </w:rPr>
        <w:t>26</w:t>
      </w:r>
      <w:r>
        <w:rPr>
          <w:lang/>
        </w:rPr>
        <w:fldChar w:fldCharType="end"/>
      </w:r>
      <w:r>
        <w:rPr>
          <w:rStyle w:val="34"/>
          <w:lang/>
        </w:rPr>
        <w:fldChar w:fldCharType="end"/>
      </w:r>
    </w:p>
    <w:p>
      <w:pPr>
        <w:pStyle w:val="96"/>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18"/>
    <w:p>
      <w:pPr>
        <w:pStyle w:val="94"/>
        <w:spacing w:after="468"/>
      </w:pPr>
      <w:bookmarkStart w:id="30" w:name="_Toc170307034"/>
      <w:bookmarkStart w:id="31" w:name="BookMark2"/>
      <w:r>
        <w:rPr>
          <w:spacing w:val="320"/>
        </w:rPr>
        <w:t>前</w:t>
      </w:r>
      <w:r>
        <w:t>言</w:t>
      </w:r>
      <w:bookmarkEnd w:id="19"/>
      <w:bookmarkEnd w:id="20"/>
      <w:bookmarkEnd w:id="21"/>
      <w:bookmarkEnd w:id="22"/>
      <w:bookmarkEnd w:id="23"/>
      <w:bookmarkEnd w:id="24"/>
      <w:bookmarkEnd w:id="25"/>
      <w:bookmarkEnd w:id="26"/>
      <w:bookmarkEnd w:id="27"/>
      <w:bookmarkEnd w:id="28"/>
      <w:bookmarkEnd w:id="29"/>
      <w:bookmarkEnd w:id="30"/>
    </w:p>
    <w:p>
      <w:pPr>
        <w:pStyle w:val="61"/>
        <w:ind w:firstLine="420"/>
      </w:pPr>
      <w:r>
        <w:rPr>
          <w:rFonts w:hint="eastAsia"/>
        </w:rPr>
        <w:t>本文件按照GB/T 1.1—2020《标准化工作导则  第1部分：标准化文件的结构和起草规则》的规定起草。</w:t>
      </w:r>
    </w:p>
    <w:p>
      <w:pPr>
        <w:pStyle w:val="61"/>
        <w:ind w:firstLine="420"/>
      </w:pPr>
      <w:r>
        <w:rPr>
          <w:rFonts w:hint="eastAsia"/>
        </w:rPr>
        <w:t>本文件由山东省卫生</w:t>
      </w:r>
      <w:bookmarkStart w:id="32" w:name="_Hlk127450312"/>
      <w:r>
        <w:rPr>
          <w:rFonts w:hint="eastAsia"/>
        </w:rPr>
        <w:t>健康</w:t>
      </w:r>
      <w:bookmarkEnd w:id="32"/>
      <w:r>
        <w:rPr>
          <w:rFonts w:hint="eastAsia"/>
        </w:rPr>
        <w:t>委员会提出、归口并组织实施。</w:t>
      </w:r>
    </w:p>
    <w:p>
      <w:pPr>
        <w:pStyle w:val="61"/>
        <w:ind w:firstLine="420"/>
      </w:pPr>
    </w:p>
    <w:p>
      <w:pPr>
        <w:pStyle w:val="61"/>
        <w:ind w:firstLine="420"/>
      </w:pPr>
    </w:p>
    <w:p>
      <w:pPr>
        <w:pStyle w:val="61"/>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720" w:num="1"/>
          <w:formProt w:val="0"/>
          <w:docGrid w:type="lines" w:linePitch="312" w:charSpace="0"/>
        </w:sectPr>
      </w:pPr>
    </w:p>
    <w:bookmarkEnd w:id="31"/>
    <w:p>
      <w:pPr>
        <w:spacing w:line="20" w:lineRule="exact"/>
        <w:jc w:val="center"/>
        <w:rPr>
          <w:rFonts w:ascii="黑体" w:hAnsi="黑体" w:eastAsia="黑体"/>
          <w:color w:val="auto"/>
          <w:sz w:val="32"/>
          <w:szCs w:val="32"/>
          <w:highlight w:val="none"/>
        </w:rPr>
      </w:pPr>
      <w:bookmarkStart w:id="33" w:name="BookMark4"/>
    </w:p>
    <w:p>
      <w:pPr>
        <w:spacing w:line="20" w:lineRule="exact"/>
        <w:jc w:val="center"/>
        <w:rPr>
          <w:rFonts w:ascii="黑体" w:hAnsi="黑体" w:eastAsia="黑体"/>
          <w:color w:val="auto"/>
          <w:sz w:val="32"/>
          <w:szCs w:val="32"/>
          <w:highlight w:val="none"/>
        </w:rPr>
      </w:pPr>
    </w:p>
    <w:p>
      <w:pPr>
        <w:pStyle w:val="181"/>
        <w:spacing w:before="3" w:beforeLines="1" w:after="686" w:afterLines="220"/>
        <w:rPr>
          <w:color w:val="auto"/>
          <w:highlight w:val="none"/>
        </w:rPr>
      </w:pPr>
      <w:bookmarkStart w:id="34" w:name="NEW_STAND_NAME"/>
      <w:r>
        <w:rPr>
          <w:color w:val="auto"/>
          <w:highlight w:val="none"/>
        </w:rPr>
        <w:t>3岁以下婴幼儿生活照护托育服务规范</w:t>
      </w:r>
    </w:p>
    <w:bookmarkEnd w:id="34"/>
    <w:p>
      <w:pPr>
        <w:pStyle w:val="108"/>
        <w:spacing w:before="312" w:after="312"/>
        <w:rPr>
          <w:color w:val="auto"/>
          <w:highlight w:val="none"/>
        </w:rPr>
      </w:pPr>
      <w:bookmarkStart w:id="35" w:name="_Toc113268455"/>
      <w:bookmarkStart w:id="36" w:name="_Toc24884218"/>
      <w:bookmarkStart w:id="37" w:name="_Toc115259899"/>
      <w:bookmarkStart w:id="38" w:name="_Toc26986530"/>
      <w:bookmarkStart w:id="39" w:name="_Toc125985388"/>
      <w:bookmarkStart w:id="40" w:name="_Toc97191423"/>
      <w:bookmarkStart w:id="41" w:name="_Toc120791666"/>
      <w:bookmarkStart w:id="42" w:name="_Toc113021222"/>
      <w:bookmarkStart w:id="43" w:name="_Toc24884211"/>
      <w:bookmarkStart w:id="44" w:name="_Toc17233325"/>
      <w:bookmarkStart w:id="45" w:name="_Toc126939319"/>
      <w:bookmarkStart w:id="46" w:name="_Toc120790170"/>
      <w:bookmarkStart w:id="47" w:name="_Toc170307035"/>
      <w:bookmarkStart w:id="48" w:name="_Toc117691889"/>
      <w:bookmarkStart w:id="49" w:name="_Toc17233333"/>
      <w:bookmarkStart w:id="50" w:name="_Toc113530565"/>
      <w:bookmarkStart w:id="51" w:name="_Toc26718930"/>
      <w:bookmarkStart w:id="52" w:name="_Toc26986771"/>
      <w:bookmarkStart w:id="53" w:name="_Toc113004742"/>
      <w:bookmarkStart w:id="54" w:name="_Toc127449449"/>
      <w:bookmarkStart w:id="55" w:name="_Toc26648465"/>
      <w:r>
        <w:rPr>
          <w:rFonts w:hint="eastAsia"/>
          <w:color w:val="auto"/>
          <w:highlight w:val="none"/>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61"/>
        <w:ind w:firstLine="420"/>
        <w:rPr>
          <w:color w:val="auto"/>
          <w:highlight w:val="none"/>
        </w:rPr>
      </w:pPr>
      <w:bookmarkStart w:id="56" w:name="_Toc24884219"/>
      <w:bookmarkStart w:id="57" w:name="_Toc24884212"/>
      <w:bookmarkStart w:id="58" w:name="_Toc17233334"/>
      <w:bookmarkStart w:id="59" w:name="_Toc26648466"/>
      <w:bookmarkStart w:id="60" w:name="_Toc17233326"/>
      <w:r>
        <w:rPr>
          <w:color w:val="auto"/>
          <w:highlight w:val="none"/>
        </w:rPr>
        <w:t>本</w:t>
      </w:r>
      <w:r>
        <w:rPr>
          <w:rFonts w:hint="eastAsia"/>
          <w:color w:val="auto"/>
          <w:highlight w:val="none"/>
        </w:rPr>
        <w:t>文件</w:t>
      </w:r>
      <w:r>
        <w:rPr>
          <w:color w:val="auto"/>
          <w:highlight w:val="none"/>
        </w:rPr>
        <w:t>规定了</w:t>
      </w:r>
      <w:bookmarkStart w:id="61" w:name="_Hlk127450273"/>
      <w:r>
        <w:rPr>
          <w:rFonts w:hint="eastAsia"/>
          <w:color w:val="auto"/>
          <w:highlight w:val="none"/>
        </w:rPr>
        <w:t>3岁以下</w:t>
      </w:r>
      <w:r>
        <w:rPr>
          <w:color w:val="auto"/>
          <w:highlight w:val="none"/>
        </w:rPr>
        <w:t>婴幼儿</w:t>
      </w:r>
      <w:bookmarkEnd w:id="61"/>
      <w:r>
        <w:rPr>
          <w:rFonts w:hint="eastAsia"/>
          <w:color w:val="auto"/>
          <w:highlight w:val="none"/>
        </w:rPr>
        <w:t>生活照护的基本要求、一日生活组织、喂养照护、睡眠照护、卫生照护、健康照护、服务投诉处置、服务评价与改进</w:t>
      </w:r>
      <w:r>
        <w:rPr>
          <w:color w:val="auto"/>
          <w:highlight w:val="none"/>
        </w:rPr>
        <w:t>等内容。</w:t>
      </w:r>
    </w:p>
    <w:p>
      <w:pPr>
        <w:pStyle w:val="61"/>
        <w:ind w:firstLine="420"/>
        <w:rPr>
          <w:color w:val="auto"/>
          <w:highlight w:val="none"/>
        </w:rPr>
      </w:pPr>
      <w:r>
        <w:rPr>
          <w:color w:val="auto"/>
          <w:highlight w:val="none"/>
        </w:rPr>
        <w:t>本</w:t>
      </w:r>
      <w:r>
        <w:rPr>
          <w:rFonts w:hint="eastAsia"/>
          <w:color w:val="auto"/>
          <w:highlight w:val="none"/>
        </w:rPr>
        <w:t>文件</w:t>
      </w:r>
      <w:r>
        <w:rPr>
          <w:color w:val="auto"/>
          <w:highlight w:val="none"/>
        </w:rPr>
        <w:t>适用于</w:t>
      </w:r>
      <w:r>
        <w:rPr>
          <w:rFonts w:hint="eastAsia"/>
          <w:color w:val="auto"/>
          <w:highlight w:val="none"/>
        </w:rPr>
        <w:t>经有关部门依法登记、卫生健康部门备案的托育服务机构提供的婴幼儿生活照护托育服务</w:t>
      </w:r>
      <w:r>
        <w:rPr>
          <w:color w:val="auto"/>
          <w:highlight w:val="none"/>
        </w:rPr>
        <w:t>。</w:t>
      </w:r>
      <w:r>
        <w:rPr>
          <w:rFonts w:hint="eastAsia"/>
          <w:color w:val="auto"/>
          <w:highlight w:val="none"/>
        </w:rPr>
        <w:t>幼儿园及其他企事业</w:t>
      </w:r>
      <w:r>
        <w:rPr>
          <w:color w:val="auto"/>
          <w:highlight w:val="none"/>
        </w:rPr>
        <w:t>单位</w:t>
      </w:r>
      <w:r>
        <w:rPr>
          <w:rFonts w:hint="eastAsia"/>
          <w:color w:val="auto"/>
          <w:highlight w:val="none"/>
        </w:rPr>
        <w:t>提供</w:t>
      </w:r>
      <w:r>
        <w:rPr>
          <w:color w:val="auto"/>
          <w:highlight w:val="none"/>
        </w:rPr>
        <w:t>的婴幼儿</w:t>
      </w:r>
      <w:r>
        <w:rPr>
          <w:rFonts w:hint="eastAsia"/>
          <w:color w:val="auto"/>
          <w:highlight w:val="none"/>
        </w:rPr>
        <w:t>生活照护托育</w:t>
      </w:r>
      <w:r>
        <w:rPr>
          <w:color w:val="auto"/>
          <w:highlight w:val="none"/>
        </w:rPr>
        <w:t>服务可参照</w:t>
      </w:r>
      <w:r>
        <w:rPr>
          <w:rFonts w:hint="eastAsia"/>
          <w:color w:val="auto"/>
          <w:highlight w:val="none"/>
        </w:rPr>
        <w:t>执行</w:t>
      </w:r>
      <w:r>
        <w:rPr>
          <w:color w:val="auto"/>
          <w:highlight w:val="none"/>
        </w:rPr>
        <w:t>。</w:t>
      </w:r>
    </w:p>
    <w:p>
      <w:pPr>
        <w:pStyle w:val="108"/>
        <w:spacing w:before="312" w:after="312"/>
        <w:rPr>
          <w:color w:val="auto"/>
          <w:highlight w:val="none"/>
        </w:rPr>
      </w:pPr>
      <w:bookmarkStart w:id="62" w:name="_Toc113021223"/>
      <w:bookmarkStart w:id="63" w:name="_Toc117691890"/>
      <w:bookmarkStart w:id="64" w:name="_Toc113004743"/>
      <w:bookmarkStart w:id="65" w:name="_Toc125985389"/>
      <w:bookmarkStart w:id="66" w:name="_Toc113530566"/>
      <w:bookmarkStart w:id="67" w:name="_Toc120791667"/>
      <w:bookmarkStart w:id="68" w:name="_Toc115259900"/>
      <w:bookmarkStart w:id="69" w:name="_Toc113268456"/>
      <w:bookmarkStart w:id="70" w:name="_Toc26718931"/>
      <w:bookmarkStart w:id="71" w:name="_Toc170307036"/>
      <w:bookmarkStart w:id="72" w:name="_Toc120790171"/>
      <w:bookmarkStart w:id="73" w:name="_Toc97191424"/>
      <w:bookmarkStart w:id="74" w:name="_Toc26986531"/>
      <w:bookmarkStart w:id="75" w:name="_Toc26986772"/>
      <w:bookmarkStart w:id="76" w:name="_Toc127449450"/>
      <w:bookmarkStart w:id="77" w:name="_Toc126939320"/>
      <w:r>
        <w:rPr>
          <w:rFonts w:hint="eastAsia"/>
          <w:color w:val="auto"/>
          <w:highlight w:val="none"/>
        </w:rPr>
        <w:t>规范性引用文件</w:t>
      </w:r>
      <w:bookmarkEnd w:id="56"/>
      <w:bookmarkEnd w:id="57"/>
      <w:bookmarkEnd w:id="58"/>
      <w:bookmarkEnd w:id="59"/>
      <w:bookmarkEnd w:id="6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61"/>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1"/>
        <w:ind w:firstLine="420"/>
        <w:rPr>
          <w:color w:val="auto"/>
          <w:szCs w:val="21"/>
          <w:highlight w:val="none"/>
        </w:rPr>
      </w:pPr>
      <w:r>
        <w:rPr>
          <w:rFonts w:hint="eastAsia"/>
          <w:color w:val="auto"/>
          <w:szCs w:val="21"/>
          <w:highlight w:val="none"/>
        </w:rPr>
        <w:t>WS/T 678</w:t>
      </w:r>
      <w:r>
        <w:rPr>
          <w:color w:val="auto"/>
          <w:szCs w:val="21"/>
          <w:highlight w:val="none"/>
        </w:rPr>
        <w:t xml:space="preserve">  </w:t>
      </w:r>
      <w:r>
        <w:rPr>
          <w:rFonts w:hint="eastAsia"/>
          <w:color w:val="auto"/>
          <w:szCs w:val="21"/>
          <w:highlight w:val="none"/>
        </w:rPr>
        <w:t>婴幼儿辅食添加营养指南</w:t>
      </w:r>
    </w:p>
    <w:p>
      <w:pPr>
        <w:pStyle w:val="61"/>
        <w:ind w:firstLine="420"/>
        <w:rPr>
          <w:color w:val="auto"/>
          <w:szCs w:val="21"/>
          <w:highlight w:val="none"/>
        </w:rPr>
      </w:pPr>
      <w:r>
        <w:rPr>
          <w:color w:val="auto"/>
          <w:szCs w:val="21"/>
          <w:highlight w:val="none"/>
        </w:rPr>
        <w:t>WS/T 821</w:t>
      </w:r>
      <w:r>
        <w:rPr>
          <w:rFonts w:hint="eastAsia"/>
          <w:color w:val="auto"/>
          <w:szCs w:val="21"/>
          <w:highlight w:val="none"/>
        </w:rPr>
        <w:t xml:space="preserve"> 托育机构质量评估标准</w:t>
      </w:r>
    </w:p>
    <w:p>
      <w:pPr>
        <w:pStyle w:val="108"/>
        <w:spacing w:before="312" w:after="312"/>
        <w:rPr>
          <w:color w:val="auto"/>
          <w:highlight w:val="none"/>
        </w:rPr>
      </w:pPr>
      <w:bookmarkStart w:id="78" w:name="_Toc127449451"/>
      <w:bookmarkStart w:id="79" w:name="_Toc113021224"/>
      <w:bookmarkStart w:id="80" w:name="_Toc120791668"/>
      <w:bookmarkStart w:id="81" w:name="_Toc97191425"/>
      <w:bookmarkStart w:id="82" w:name="_Toc126939321"/>
      <w:bookmarkStart w:id="83" w:name="_Toc115259901"/>
      <w:bookmarkStart w:id="84" w:name="_Toc117691891"/>
      <w:bookmarkStart w:id="85" w:name="_Toc120790172"/>
      <w:bookmarkStart w:id="86" w:name="_Toc125985390"/>
      <w:bookmarkStart w:id="87" w:name="_Toc113530567"/>
      <w:bookmarkStart w:id="88" w:name="_Toc113004744"/>
      <w:bookmarkStart w:id="89" w:name="_Toc113268457"/>
      <w:bookmarkStart w:id="90" w:name="_Toc170307037"/>
      <w:r>
        <w:rPr>
          <w:rFonts w:hint="eastAsia"/>
          <w:color w:val="auto"/>
          <w:szCs w:val="21"/>
          <w:highlight w:val="none"/>
        </w:rPr>
        <w:t>术语和定义</w:t>
      </w:r>
      <w:bookmarkEnd w:id="78"/>
      <w:bookmarkEnd w:id="79"/>
      <w:bookmarkEnd w:id="80"/>
      <w:bookmarkEnd w:id="81"/>
      <w:bookmarkEnd w:id="82"/>
      <w:bookmarkEnd w:id="83"/>
      <w:bookmarkEnd w:id="84"/>
      <w:bookmarkEnd w:id="85"/>
      <w:bookmarkEnd w:id="86"/>
      <w:bookmarkEnd w:id="87"/>
      <w:bookmarkEnd w:id="88"/>
      <w:bookmarkEnd w:id="89"/>
      <w:bookmarkEnd w:id="90"/>
    </w:p>
    <w:p>
      <w:pPr>
        <w:pStyle w:val="61"/>
        <w:ind w:firstLine="420"/>
        <w:rPr>
          <w:color w:val="auto"/>
          <w:highlight w:val="none"/>
        </w:rPr>
      </w:pPr>
      <w:bookmarkStart w:id="91" w:name="_Toc26986532"/>
      <w:bookmarkEnd w:id="91"/>
      <w:r>
        <w:rPr>
          <w:color w:val="auto"/>
          <w:highlight w:val="none"/>
        </w:rPr>
        <w:t>下列术语和定义适用于本文件。</w:t>
      </w:r>
    </w:p>
    <w:p>
      <w:pPr>
        <w:pStyle w:val="226"/>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托育机构 childcare institutions</w:t>
      </w:r>
    </w:p>
    <w:p>
      <w:pPr>
        <w:pStyle w:val="61"/>
        <w:ind w:firstLine="420"/>
        <w:rPr>
          <w:color w:val="auto"/>
          <w:highlight w:val="none"/>
        </w:rPr>
      </w:pPr>
      <w:r>
        <w:rPr>
          <w:rFonts w:hint="eastAsia"/>
          <w:color w:val="auto"/>
          <w:highlight w:val="none"/>
        </w:rPr>
        <w:t>由单位（事业单位、社会组织、企业等）或个人举办，由专业人员为3岁以下婴幼儿提供全日托、半日托、计时托、临时托等照护服务的机构。</w:t>
      </w:r>
    </w:p>
    <w:p>
      <w:pPr>
        <w:pStyle w:val="226"/>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保育人员 carers</w:t>
      </w:r>
    </w:p>
    <w:p>
      <w:pPr>
        <w:pStyle w:val="61"/>
        <w:ind w:firstLine="420"/>
        <w:rPr>
          <w:color w:val="auto"/>
          <w:highlight w:val="none"/>
        </w:rPr>
      </w:pPr>
      <w:r>
        <w:rPr>
          <w:rFonts w:hint="eastAsia"/>
          <w:color w:val="auto"/>
          <w:highlight w:val="none"/>
        </w:rPr>
        <w:t>在托育机构中通过创设适宜环境，合理安排一日生活和活动，为3岁以下婴幼儿提供生活照护、安全看护、平衡膳食和早期学习机会，促进婴幼儿身体和心理全面发展的人员。</w:t>
      </w:r>
    </w:p>
    <w:p>
      <w:pPr>
        <w:pStyle w:val="226"/>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 xml:space="preserve">生活照护 life care </w:t>
      </w:r>
    </w:p>
    <w:p>
      <w:pPr>
        <w:pStyle w:val="61"/>
        <w:ind w:firstLine="420"/>
        <w:rPr>
          <w:color w:val="auto"/>
          <w:highlight w:val="none"/>
        </w:rPr>
      </w:pPr>
      <w:r>
        <w:rPr>
          <w:rFonts w:hint="eastAsia"/>
          <w:color w:val="auto"/>
          <w:highlight w:val="none"/>
        </w:rPr>
        <w:t>根据婴幼儿发展的年龄特点和个体差异，由保育人员为3岁以下婴幼儿提供喂养照护、睡眠照护、卫生照护、健康照护等托育服务的活动。</w:t>
      </w:r>
    </w:p>
    <w:p>
      <w:pPr>
        <w:pStyle w:val="108"/>
        <w:spacing w:before="312" w:after="312"/>
        <w:rPr>
          <w:color w:val="auto"/>
          <w:highlight w:val="none"/>
        </w:rPr>
      </w:pPr>
      <w:bookmarkStart w:id="92" w:name="_Toc170307038"/>
      <w:bookmarkStart w:id="93" w:name="_Toc113004748"/>
      <w:bookmarkStart w:id="94" w:name="_Toc113268461"/>
      <w:bookmarkStart w:id="95" w:name="_Toc113021228"/>
      <w:bookmarkStart w:id="96" w:name="_Toc113530571"/>
      <w:bookmarkStart w:id="97" w:name="_Toc126939324"/>
      <w:bookmarkStart w:id="98" w:name="_Toc117691895"/>
      <w:bookmarkStart w:id="99" w:name="_Toc115259905"/>
      <w:bookmarkStart w:id="100" w:name="_Toc127449454"/>
      <w:bookmarkStart w:id="101" w:name="_Toc120790176"/>
      <w:bookmarkStart w:id="102" w:name="_Toc120791671"/>
      <w:bookmarkStart w:id="103" w:name="_Toc125985393"/>
      <w:r>
        <w:rPr>
          <w:rFonts w:hint="eastAsia"/>
          <w:color w:val="auto"/>
          <w:highlight w:val="none"/>
        </w:rPr>
        <w:t>基本要求</w:t>
      </w:r>
      <w:bookmarkEnd w:id="92"/>
    </w:p>
    <w:p>
      <w:pPr>
        <w:pStyle w:val="166"/>
        <w:rPr>
          <w:color w:val="auto"/>
          <w:highlight w:val="none"/>
        </w:rPr>
      </w:pPr>
      <w:r>
        <w:rPr>
          <w:rFonts w:hint="eastAsia"/>
          <w:color w:val="auto"/>
          <w:highlight w:val="none"/>
        </w:rPr>
        <w:t>托育机构的资质要求、场所要求、设施设备配备要求、托育服务人员配备及技能要求应符合</w:t>
      </w:r>
      <w:r>
        <w:rPr>
          <w:color w:val="auto"/>
          <w:highlight w:val="none"/>
        </w:rPr>
        <w:t>WS/T 821</w:t>
      </w:r>
      <w:r>
        <w:rPr>
          <w:rFonts w:hint="eastAsia"/>
          <w:color w:val="auto"/>
          <w:highlight w:val="none"/>
        </w:rPr>
        <w:t>的相关规定。</w:t>
      </w:r>
    </w:p>
    <w:p>
      <w:pPr>
        <w:pStyle w:val="166"/>
        <w:rPr>
          <w:color w:val="auto"/>
          <w:highlight w:val="none"/>
        </w:rPr>
      </w:pPr>
      <w:r>
        <w:rPr>
          <w:rFonts w:hint="eastAsia"/>
          <w:color w:val="auto"/>
          <w:highlight w:val="none"/>
        </w:rPr>
        <w:t>托育机构的食品安全、环境卫生等应符合相关国家标准及行业标准的要求。</w:t>
      </w:r>
    </w:p>
    <w:p>
      <w:pPr>
        <w:pStyle w:val="166"/>
        <w:rPr>
          <w:color w:val="auto"/>
          <w:highlight w:val="none"/>
        </w:rPr>
      </w:pPr>
      <w:r>
        <w:rPr>
          <w:rFonts w:hint="eastAsia"/>
          <w:color w:val="auto"/>
          <w:highlight w:val="none"/>
        </w:rPr>
        <w:t>婴幼儿的日常安全防护及伤害预防应符合《托育机构婴幼儿伤害预防指南（试行）》相关要求。</w:t>
      </w:r>
    </w:p>
    <w:p>
      <w:pPr>
        <w:pStyle w:val="108"/>
        <w:spacing w:before="312" w:after="312"/>
        <w:rPr>
          <w:color w:val="auto"/>
          <w:highlight w:val="none"/>
        </w:rPr>
      </w:pPr>
      <w:bookmarkStart w:id="104" w:name="_Toc170307039"/>
      <w:r>
        <w:rPr>
          <w:rFonts w:hint="eastAsia"/>
          <w:color w:val="auto"/>
          <w:highlight w:val="none"/>
        </w:rPr>
        <w:t>一日生活组织</w:t>
      </w:r>
      <w:bookmarkEnd w:id="104"/>
    </w:p>
    <w:p>
      <w:pPr>
        <w:pStyle w:val="109"/>
        <w:spacing w:before="156" w:after="156"/>
        <w:rPr>
          <w:color w:val="auto"/>
          <w:highlight w:val="none"/>
        </w:rPr>
      </w:pPr>
      <w:bookmarkStart w:id="105" w:name="_Toc170307040"/>
      <w:r>
        <w:rPr>
          <w:rFonts w:hint="eastAsia"/>
          <w:color w:val="auto"/>
          <w:highlight w:val="none"/>
        </w:rPr>
        <w:t>基本要求</w:t>
      </w:r>
      <w:bookmarkEnd w:id="105"/>
    </w:p>
    <w:p>
      <w:pPr>
        <w:pStyle w:val="169"/>
        <w:rPr>
          <w:color w:val="auto"/>
          <w:highlight w:val="none"/>
        </w:rPr>
      </w:pPr>
      <w:r>
        <w:rPr>
          <w:rFonts w:hint="eastAsia"/>
          <w:color w:val="auto"/>
          <w:highlight w:val="none"/>
        </w:rPr>
        <w:t>制定计划。合理制定婴幼儿的一日生活计划，包括生活活动和游戏活动等内容。计划应具有整体性、操作性、趣味性、科学性，各环节衔接安全、自然、有序、高效。不同月龄的婴幼儿一日生活作息表参见附录A。</w:t>
      </w:r>
    </w:p>
    <w:p>
      <w:pPr>
        <w:pStyle w:val="169"/>
        <w:rPr>
          <w:color w:val="auto"/>
          <w:highlight w:val="none"/>
        </w:rPr>
      </w:pPr>
      <w:r>
        <w:rPr>
          <w:rFonts w:hint="eastAsia"/>
          <w:color w:val="auto"/>
          <w:highlight w:val="none"/>
        </w:rPr>
        <w:t>尊重幼儿。关注婴幼儿的主体地位和个体差异，平等对待，积极主动回应，满足婴幼儿合理需求，促进婴幼儿健康、主动、富有个性地成长。</w:t>
      </w:r>
    </w:p>
    <w:p>
      <w:pPr>
        <w:pStyle w:val="169"/>
        <w:rPr>
          <w:rFonts w:hint="default"/>
          <w:color w:val="auto"/>
          <w:highlight w:val="none"/>
          <w:lang w:val="en-US"/>
        </w:rPr>
      </w:pPr>
      <w:r>
        <w:rPr>
          <w:rFonts w:hint="eastAsia"/>
          <w:color w:val="auto"/>
          <w:highlight w:val="none"/>
        </w:rPr>
        <w:t>创设环境。设置丰富适宜的物质环境，最大限度地支持和满足婴幼儿生活和成长的需要；构建温馨和谐的托育关系。</w:t>
      </w:r>
      <w:r>
        <w:rPr>
          <w:rFonts w:hint="eastAsia"/>
          <w:color w:val="auto"/>
          <w:highlight w:val="none"/>
          <w:lang w:val="en-US" w:eastAsia="zh-CN"/>
        </w:rPr>
        <w:t xml:space="preserve"> </w:t>
      </w:r>
    </w:p>
    <w:p>
      <w:pPr>
        <w:pStyle w:val="109"/>
        <w:spacing w:before="156" w:after="156"/>
        <w:rPr>
          <w:color w:val="auto"/>
          <w:highlight w:val="none"/>
        </w:rPr>
      </w:pPr>
      <w:bookmarkStart w:id="106" w:name="_Toc170307041"/>
      <w:r>
        <w:rPr>
          <w:rFonts w:hint="eastAsia"/>
          <w:color w:val="auto"/>
          <w:highlight w:val="none"/>
        </w:rPr>
        <w:t>生活活动</w:t>
      </w:r>
      <w:bookmarkEnd w:id="106"/>
    </w:p>
    <w:p>
      <w:pPr>
        <w:pStyle w:val="169"/>
        <w:rPr>
          <w:color w:val="auto"/>
          <w:highlight w:val="none"/>
        </w:rPr>
      </w:pPr>
      <w:r>
        <w:rPr>
          <w:rFonts w:hint="eastAsia"/>
          <w:color w:val="auto"/>
          <w:highlight w:val="none"/>
        </w:rPr>
        <w:t>生活活动包括婴幼儿的入园、盥洗、餐点、如厕、饮水、睡眠、离园等，通过一日生活组织，逐渐指导和培养婴幼儿学习盥洗、如厕、穿脱衣服、自主进食等生活自理能力。</w:t>
      </w:r>
    </w:p>
    <w:p>
      <w:pPr>
        <w:pStyle w:val="169"/>
        <w:rPr>
          <w:color w:val="auto"/>
          <w:highlight w:val="none"/>
        </w:rPr>
      </w:pPr>
      <w:r>
        <w:rPr>
          <w:rFonts w:hint="eastAsia"/>
          <w:color w:val="auto"/>
          <w:highlight w:val="none"/>
        </w:rPr>
        <w:t>根据婴幼儿月龄特点合理安排每日进餐和睡眠时间。不同年龄段婴幼儿饮食和睡眠时间安排如表1所示。其中婴幼儿进餐时间宜为30～40 min／餐，餐后安静活动或散步时间宜为10～15min。</w:t>
      </w:r>
    </w:p>
    <w:p>
      <w:pPr>
        <w:pStyle w:val="116"/>
        <w:spacing w:before="156" w:after="156"/>
        <w:rPr>
          <w:color w:val="auto"/>
          <w:highlight w:val="none"/>
        </w:rPr>
      </w:pPr>
      <w:r>
        <w:rPr>
          <w:rFonts w:hint="eastAsia"/>
          <w:color w:val="auto"/>
          <w:highlight w:val="none"/>
        </w:rPr>
        <w:t>婴幼儿进餐和睡眠时间安排</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633"/>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77" w:type="dxa"/>
            <w:vMerge w:val="restart"/>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年龄</w:t>
            </w:r>
          </w:p>
        </w:tc>
        <w:tc>
          <w:tcPr>
            <w:tcW w:w="3000" w:type="dxa"/>
            <w:gridSpan w:val="2"/>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进餐</w:t>
            </w:r>
          </w:p>
        </w:tc>
        <w:tc>
          <w:tcPr>
            <w:tcW w:w="4102" w:type="dxa"/>
            <w:gridSpan w:val="3"/>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77" w:type="dxa"/>
            <w:vMerge w:val="continue"/>
            <w:noWrap w:val="0"/>
            <w:vAlign w:val="center"/>
          </w:tcPr>
          <w:p>
            <w:pPr>
              <w:pStyle w:val="169"/>
              <w:numPr>
                <w:ilvl w:val="0"/>
                <w:numId w:val="0"/>
              </w:numPr>
              <w:jc w:val="center"/>
              <w:rPr>
                <w:color w:val="auto"/>
                <w:sz w:val="18"/>
                <w:szCs w:val="18"/>
                <w:highlight w:val="none"/>
              </w:rPr>
            </w:pPr>
          </w:p>
        </w:tc>
        <w:tc>
          <w:tcPr>
            <w:tcW w:w="1633"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次数</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时间间隔（h）</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日间次数</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睡眠时间</w:t>
            </w:r>
          </w:p>
          <w:p>
            <w:pPr>
              <w:pStyle w:val="169"/>
              <w:numPr>
                <w:ilvl w:val="0"/>
                <w:numId w:val="0"/>
              </w:numPr>
              <w:jc w:val="center"/>
              <w:rPr>
                <w:color w:val="auto"/>
                <w:sz w:val="18"/>
                <w:szCs w:val="18"/>
                <w:highlight w:val="none"/>
              </w:rPr>
            </w:pPr>
            <w:r>
              <w:rPr>
                <w:rFonts w:hint="eastAsia"/>
                <w:color w:val="auto"/>
                <w:sz w:val="18"/>
                <w:szCs w:val="18"/>
                <w:highlight w:val="none"/>
              </w:rPr>
              <w:t>（h/次）</w:t>
            </w:r>
          </w:p>
        </w:tc>
        <w:tc>
          <w:tcPr>
            <w:tcW w:w="1368"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总睡眠时间（h）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7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7～12月龄</w:t>
            </w:r>
          </w:p>
        </w:tc>
        <w:tc>
          <w:tcPr>
            <w:tcW w:w="1633"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3～5次乳类，</w:t>
            </w:r>
          </w:p>
          <w:p>
            <w:pPr>
              <w:pStyle w:val="169"/>
              <w:numPr>
                <w:ilvl w:val="0"/>
                <w:numId w:val="0"/>
              </w:numPr>
              <w:jc w:val="center"/>
              <w:rPr>
                <w:color w:val="auto"/>
                <w:sz w:val="18"/>
                <w:szCs w:val="18"/>
                <w:highlight w:val="none"/>
              </w:rPr>
            </w:pPr>
            <w:r>
              <w:rPr>
                <w:rFonts w:hint="eastAsia"/>
                <w:color w:val="auto"/>
                <w:sz w:val="18"/>
                <w:szCs w:val="18"/>
                <w:highlight w:val="none"/>
              </w:rPr>
              <w:t>1～3次辅食</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按需喂养</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2～3</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1～2</w:t>
            </w:r>
          </w:p>
        </w:tc>
        <w:tc>
          <w:tcPr>
            <w:tcW w:w="1368"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7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13～24月龄</w:t>
            </w:r>
          </w:p>
        </w:tc>
        <w:tc>
          <w:tcPr>
            <w:tcW w:w="1633"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3次正餐+2次点心</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3～4</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1～2</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1.5～2.5</w:t>
            </w:r>
          </w:p>
        </w:tc>
        <w:tc>
          <w:tcPr>
            <w:tcW w:w="1368"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27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25～36月龄</w:t>
            </w:r>
          </w:p>
        </w:tc>
        <w:tc>
          <w:tcPr>
            <w:tcW w:w="1633"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3次正餐+2次点心</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3～4</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w:t>
            </w:r>
          </w:p>
        </w:tc>
        <w:tc>
          <w:tcPr>
            <w:tcW w:w="1367"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2～2.5</w:t>
            </w:r>
          </w:p>
        </w:tc>
        <w:tc>
          <w:tcPr>
            <w:tcW w:w="1368" w:type="dxa"/>
            <w:noWrap w:val="0"/>
            <w:vAlign w:val="center"/>
          </w:tcPr>
          <w:p>
            <w:pPr>
              <w:pStyle w:val="169"/>
              <w:numPr>
                <w:ilvl w:val="0"/>
                <w:numId w:val="0"/>
              </w:numPr>
              <w:jc w:val="center"/>
              <w:rPr>
                <w:color w:val="auto"/>
                <w:sz w:val="18"/>
                <w:szCs w:val="18"/>
                <w:highlight w:val="none"/>
              </w:rPr>
            </w:pPr>
            <w:r>
              <w:rPr>
                <w:rFonts w:hint="eastAsia"/>
                <w:color w:val="auto"/>
                <w:sz w:val="18"/>
                <w:szCs w:val="18"/>
                <w:highlight w:val="none"/>
              </w:rPr>
              <w:t>11～14</w:t>
            </w:r>
          </w:p>
        </w:tc>
      </w:tr>
    </w:tbl>
    <w:p>
      <w:pPr>
        <w:pStyle w:val="109"/>
        <w:spacing w:before="156" w:after="156"/>
        <w:rPr>
          <w:color w:val="auto"/>
          <w:highlight w:val="none"/>
        </w:rPr>
      </w:pPr>
      <w:bookmarkStart w:id="107" w:name="_Toc170307042"/>
      <w:r>
        <w:rPr>
          <w:rFonts w:hint="eastAsia"/>
          <w:color w:val="auto"/>
          <w:highlight w:val="none"/>
        </w:rPr>
        <w:t>游戏活动</w:t>
      </w:r>
      <w:bookmarkEnd w:id="107"/>
    </w:p>
    <w:p>
      <w:pPr>
        <w:pStyle w:val="169"/>
        <w:rPr>
          <w:color w:val="auto"/>
          <w:highlight w:val="none"/>
        </w:rPr>
      </w:pPr>
      <w:r>
        <w:rPr>
          <w:rFonts w:hint="eastAsia"/>
          <w:color w:val="auto"/>
          <w:highlight w:val="none"/>
        </w:rPr>
        <w:t>制定符合婴幼儿体格和身心发育</w:t>
      </w:r>
      <w:r>
        <w:rPr>
          <w:rFonts w:hint="eastAsia"/>
          <w:color w:val="auto"/>
          <w:highlight w:val="none"/>
          <w:lang w:eastAsia="zh-CN"/>
        </w:rPr>
        <w:t>（</w:t>
      </w:r>
      <w:r>
        <w:rPr>
          <w:rFonts w:hint="eastAsia"/>
          <w:color w:val="auto"/>
          <w:highlight w:val="none"/>
          <w:lang w:val="en-US" w:eastAsia="zh-CN"/>
        </w:rPr>
        <w:t>发展特点）</w:t>
      </w:r>
      <w:r>
        <w:rPr>
          <w:rFonts w:hint="eastAsia"/>
          <w:color w:val="auto"/>
          <w:highlight w:val="none"/>
        </w:rPr>
        <w:t>的阶段性目标以及多种形式的活动计划(包括年度/半年、月、周计划等)。</w:t>
      </w:r>
    </w:p>
    <w:p>
      <w:pPr>
        <w:pStyle w:val="169"/>
        <w:rPr>
          <w:color w:val="auto"/>
          <w:highlight w:val="none"/>
        </w:rPr>
      </w:pPr>
      <w:r>
        <w:rPr>
          <w:rFonts w:hint="eastAsia"/>
          <w:color w:val="auto"/>
          <w:highlight w:val="none"/>
        </w:rPr>
        <w:t>活动内容应涵盖身体发育、动作、语言、认知、情感与社会性等各个领域，内容全面，相对均衡。</w:t>
      </w:r>
    </w:p>
    <w:p>
      <w:pPr>
        <w:pStyle w:val="169"/>
        <w:rPr>
          <w:color w:val="auto"/>
          <w:highlight w:val="none"/>
        </w:rPr>
      </w:pPr>
      <w:r>
        <w:rPr>
          <w:rFonts w:hint="eastAsia"/>
          <w:color w:val="auto"/>
          <w:highlight w:val="none"/>
        </w:rPr>
        <w:t>婴幼儿活动安排宜包含动/静，</w:t>
      </w:r>
      <w:r>
        <w:rPr>
          <w:rFonts w:hint="eastAsia"/>
          <w:color w:val="auto"/>
          <w:highlight w:val="none"/>
          <w:lang w:eastAsia="zh-CN"/>
        </w:rPr>
        <w:t>、</w:t>
      </w:r>
      <w:r>
        <w:rPr>
          <w:rFonts w:hint="eastAsia"/>
          <w:color w:val="auto"/>
          <w:highlight w:val="none"/>
        </w:rPr>
        <w:t>集体/小组/个别、室内/室外等不同形式，时间安排上交替进行。</w:t>
      </w:r>
    </w:p>
    <w:p>
      <w:pPr>
        <w:pStyle w:val="169"/>
        <w:rPr>
          <w:color w:val="auto"/>
          <w:highlight w:val="none"/>
        </w:rPr>
      </w:pPr>
      <w:r>
        <w:rPr>
          <w:rFonts w:hint="eastAsia"/>
          <w:color w:val="auto"/>
          <w:highlight w:val="none"/>
        </w:rPr>
        <w:t>各种活动以婴幼儿自主动手操作、亲身体验为主，内容贴近婴幼儿生活、贴近自然。</w:t>
      </w:r>
    </w:p>
    <w:p>
      <w:pPr>
        <w:pStyle w:val="169"/>
        <w:rPr>
          <w:color w:val="auto"/>
          <w:highlight w:val="none"/>
          <w:shd w:val="clear" w:color="FFFFFF" w:fill="D9D9D9"/>
        </w:rPr>
      </w:pPr>
      <w:r>
        <w:rPr>
          <w:rFonts w:hint="eastAsia"/>
          <w:color w:val="auto"/>
          <w:highlight w:val="none"/>
        </w:rPr>
        <w:t>确保婴幼儿每日充足的活</w:t>
      </w:r>
      <w:r>
        <w:rPr>
          <w:rFonts w:hint="eastAsia" w:cs="Times New Roman"/>
          <w:color w:val="auto"/>
          <w:highlight w:val="none"/>
        </w:rPr>
        <w:t>动时间。6～12个月婴幼儿，户外活动时间不少于 1 h/d；13～36个月婴幼儿，</w:t>
      </w:r>
      <w:r>
        <w:rPr>
          <w:rFonts w:hint="eastAsia" w:cs="Times New Roman"/>
          <w:color w:val="auto"/>
          <w:highlight w:val="none"/>
          <w:lang w:eastAsia="zh-CN"/>
        </w:rPr>
        <w:t>户外</w:t>
      </w:r>
      <w:r>
        <w:rPr>
          <w:rFonts w:hint="eastAsia" w:cs="Times New Roman"/>
          <w:color w:val="auto"/>
          <w:highlight w:val="none"/>
        </w:rPr>
        <w:t xml:space="preserve">活动时间不少于 </w:t>
      </w:r>
      <w:r>
        <w:rPr>
          <w:rFonts w:hint="eastAsia" w:cs="Times New Roman"/>
          <w:color w:val="auto"/>
          <w:highlight w:val="none"/>
          <w:lang w:val="en-US" w:eastAsia="zh-CN"/>
        </w:rPr>
        <w:t>2</w:t>
      </w:r>
      <w:r>
        <w:rPr>
          <w:rFonts w:hint="eastAsia" w:cs="Times New Roman"/>
          <w:color w:val="auto"/>
          <w:highlight w:val="none"/>
        </w:rPr>
        <w:t xml:space="preserve"> h/d。</w:t>
      </w:r>
    </w:p>
    <w:p>
      <w:pPr>
        <w:pStyle w:val="108"/>
        <w:spacing w:before="312" w:after="312"/>
        <w:rPr>
          <w:color w:val="auto"/>
          <w:highlight w:val="none"/>
        </w:rPr>
      </w:pPr>
      <w:bookmarkStart w:id="108" w:name="_Toc170307043"/>
      <w:r>
        <w:rPr>
          <w:rFonts w:hint="eastAsia"/>
          <w:color w:val="auto"/>
          <w:highlight w:val="none"/>
        </w:rPr>
        <w:t>喂养照护</w:t>
      </w:r>
      <w:bookmarkEnd w:id="108"/>
    </w:p>
    <w:p>
      <w:pPr>
        <w:pStyle w:val="109"/>
        <w:spacing w:before="156" w:after="156"/>
        <w:rPr>
          <w:color w:val="auto"/>
          <w:highlight w:val="none"/>
        </w:rPr>
      </w:pPr>
      <w:bookmarkStart w:id="109" w:name="_Toc170307044"/>
      <w:r>
        <w:rPr>
          <w:rFonts w:hint="eastAsia"/>
          <w:color w:val="auto"/>
          <w:highlight w:val="none"/>
        </w:rPr>
        <w:t>营养要求</w:t>
      </w:r>
      <w:bookmarkEnd w:id="109"/>
    </w:p>
    <w:p>
      <w:pPr>
        <w:pStyle w:val="169"/>
        <w:rPr>
          <w:color w:val="auto"/>
          <w:highlight w:val="none"/>
        </w:rPr>
      </w:pPr>
      <w:r>
        <w:rPr>
          <w:rFonts w:hint="eastAsia"/>
          <w:color w:val="auto"/>
          <w:highlight w:val="none"/>
        </w:rPr>
        <w:t>12月龄以下的婴儿应继续母乳喂养，不能继续母乳喂养的婴儿使用配方奶喂养。及时添加辅食，从富含铁的泥糊状食物开始，遵循由一种到多种、由少到多、由稀到稠、由细到粗的原则。</w:t>
      </w:r>
    </w:p>
    <w:p>
      <w:pPr>
        <w:pStyle w:val="169"/>
        <w:rPr>
          <w:color w:val="auto"/>
          <w:highlight w:val="none"/>
        </w:rPr>
      </w:pPr>
      <w:r>
        <w:rPr>
          <w:rFonts w:hint="eastAsia"/>
          <w:color w:val="auto"/>
          <w:highlight w:val="none"/>
        </w:rPr>
        <w:t>13-24个月龄的幼儿应继续母乳或配方奶喂养，应每日提供多种类食物，可引入奶制品作为辅食。</w:t>
      </w:r>
    </w:p>
    <w:p>
      <w:pPr>
        <w:pStyle w:val="169"/>
        <w:rPr>
          <w:color w:val="auto"/>
          <w:highlight w:val="none"/>
        </w:rPr>
      </w:pPr>
      <w:r>
        <w:rPr>
          <w:rFonts w:hint="eastAsia"/>
          <w:color w:val="auto"/>
          <w:highlight w:val="none"/>
        </w:rPr>
        <w:t>25-36个月龄的幼儿应按照膳食计划和食谱要求，提供与年龄发育特点相适应的食物，规律进餐。</w:t>
      </w:r>
    </w:p>
    <w:p>
      <w:pPr>
        <w:pStyle w:val="169"/>
        <w:rPr>
          <w:color w:val="auto"/>
          <w:highlight w:val="none"/>
        </w:rPr>
      </w:pPr>
      <w:r>
        <w:rPr>
          <w:rFonts w:hint="eastAsia"/>
          <w:color w:val="auto"/>
          <w:highlight w:val="none"/>
        </w:rPr>
        <w:t>婴幼儿辅食添加应符合WS/T 678的相关要求，其中：</w:t>
      </w:r>
    </w:p>
    <w:p>
      <w:pPr>
        <w:pStyle w:val="136"/>
        <w:rPr>
          <w:color w:val="auto"/>
          <w:highlight w:val="none"/>
        </w:rPr>
      </w:pPr>
      <w:r>
        <w:rPr>
          <w:rFonts w:hint="eastAsia"/>
          <w:color w:val="auto"/>
          <w:highlight w:val="none"/>
        </w:rPr>
        <w:t>应在婴幼儿母乳喂养到6月龄且在婴幼儿健康时添加辅食，各月龄段婴幼儿添加辅食建议见附录B；</w:t>
      </w:r>
    </w:p>
    <w:p>
      <w:pPr>
        <w:pStyle w:val="136"/>
        <w:rPr>
          <w:color w:val="auto"/>
          <w:highlight w:val="none"/>
        </w:rPr>
      </w:pPr>
      <w:r>
        <w:rPr>
          <w:rFonts w:hint="eastAsia"/>
          <w:color w:val="auto"/>
          <w:highlight w:val="none"/>
        </w:rPr>
        <w:t>辅食性状和质地应由稀到稠、由细到粗，从肉泥、菜泥等泥糊状食物开始，逐步增加食物硬度和颗粒大小，过渡到肉末、碎菜等半固体或固体食物。辅食制作要求见附录C。</w:t>
      </w:r>
    </w:p>
    <w:p>
      <w:pPr>
        <w:pStyle w:val="169"/>
        <w:rPr>
          <w:color w:val="auto"/>
          <w:highlight w:val="none"/>
        </w:rPr>
      </w:pPr>
      <w:r>
        <w:rPr>
          <w:rFonts w:hint="eastAsia"/>
          <w:color w:val="auto"/>
          <w:highlight w:val="none"/>
        </w:rPr>
        <w:t>托育机构应根据婴幼儿生理需求，参考“中国居民膳食营养素参考摄入量（DRIs)”制订膳食计划，其中婴幼儿各类食物每日建议摄入量参见附录D。</w:t>
      </w:r>
    </w:p>
    <w:p>
      <w:pPr>
        <w:pStyle w:val="169"/>
        <w:rPr>
          <w:color w:val="auto"/>
          <w:highlight w:val="none"/>
        </w:rPr>
      </w:pPr>
      <w:r>
        <w:rPr>
          <w:rFonts w:hint="eastAsia"/>
          <w:color w:val="auto"/>
          <w:highlight w:val="none"/>
        </w:rPr>
        <w:t>制定带量食谱。将膳食计划中各类食物的每周用量全部反映在食谱中，定出每餐每人的各种食物原料的用量，按照三餐热量比、饮食习惯等将各种食物分配到一日三餐中，宜每周更换一次食谱。</w:t>
      </w:r>
    </w:p>
    <w:p>
      <w:pPr>
        <w:pStyle w:val="169"/>
        <w:rPr>
          <w:color w:val="auto"/>
          <w:highlight w:val="none"/>
        </w:rPr>
      </w:pPr>
      <w:r>
        <w:rPr>
          <w:rFonts w:hint="eastAsia"/>
          <w:color w:val="auto"/>
          <w:highlight w:val="none"/>
        </w:rPr>
        <w:t>主副食的选料、洗涤、切配、烹调等过程应科学合理，减少营养素的损失，符合营养膳食的要求。烹调食物注意色、香、味、形，符合婴幼儿口味；烹饪方式宜选择蒸、煮、炖、煨等，尽量减少油炸、烤、煎等。</w:t>
      </w:r>
    </w:p>
    <w:p>
      <w:pPr>
        <w:pStyle w:val="169"/>
        <w:rPr>
          <w:color w:val="auto"/>
          <w:highlight w:val="none"/>
        </w:rPr>
      </w:pPr>
      <w:r>
        <w:rPr>
          <w:rFonts w:hint="eastAsia"/>
          <w:color w:val="auto"/>
          <w:highlight w:val="none"/>
        </w:rPr>
        <w:t>定期监测和评估婴幼儿体格生长发育情况，合理进行营养素补充。</w:t>
      </w:r>
    </w:p>
    <w:p>
      <w:pPr>
        <w:pStyle w:val="109"/>
        <w:spacing w:before="156" w:after="156"/>
        <w:rPr>
          <w:color w:val="auto"/>
          <w:highlight w:val="none"/>
        </w:rPr>
      </w:pPr>
      <w:bookmarkStart w:id="110" w:name="_Toc170307045"/>
      <w:r>
        <w:rPr>
          <w:rFonts w:hint="eastAsia"/>
          <w:color w:val="auto"/>
          <w:highlight w:val="none"/>
        </w:rPr>
        <w:t>喂养要求</w:t>
      </w:r>
      <w:bookmarkEnd w:id="110"/>
    </w:p>
    <w:p>
      <w:pPr>
        <w:pStyle w:val="71"/>
        <w:spacing w:before="156" w:after="156"/>
        <w:rPr>
          <w:color w:val="auto"/>
          <w:highlight w:val="none"/>
        </w:rPr>
      </w:pPr>
      <w:r>
        <w:rPr>
          <w:color w:val="auto"/>
          <w:highlight w:val="none"/>
        </w:rPr>
        <w:t>7-12</w:t>
      </w:r>
      <w:r>
        <w:rPr>
          <w:rFonts w:hint="eastAsia"/>
          <w:color w:val="auto"/>
          <w:highlight w:val="none"/>
        </w:rPr>
        <w:t>月龄</w:t>
      </w:r>
    </w:p>
    <w:p>
      <w:pPr>
        <w:pStyle w:val="168"/>
        <w:rPr>
          <w:color w:val="auto"/>
          <w:highlight w:val="none"/>
        </w:rPr>
      </w:pPr>
      <w:r>
        <w:rPr>
          <w:rFonts w:hint="eastAsia"/>
          <w:color w:val="auto"/>
          <w:highlight w:val="none"/>
        </w:rPr>
        <w:t>继续母乳喂养，不能继续母乳喂养的婴儿使用配方奶喂养，母乳和配方奶喂养操作流程见附录E，其中：</w:t>
      </w:r>
    </w:p>
    <w:p>
      <w:pPr>
        <w:pStyle w:val="136"/>
        <w:rPr>
          <w:color w:val="auto"/>
          <w:highlight w:val="none"/>
        </w:rPr>
      </w:pPr>
      <w:r>
        <w:rPr>
          <w:rFonts w:hint="eastAsia"/>
          <w:color w:val="auto"/>
          <w:highlight w:val="none"/>
        </w:rPr>
        <w:t>设有乳儿班的托育机构有标识清楚的奶瓶存放处和母乳储存的专用冰箱，并有专人管理；</w:t>
      </w:r>
    </w:p>
    <w:p>
      <w:pPr>
        <w:pStyle w:val="136"/>
        <w:rPr>
          <w:color w:val="auto"/>
          <w:highlight w:val="none"/>
        </w:rPr>
      </w:pPr>
      <w:r>
        <w:rPr>
          <w:rFonts w:hint="eastAsia"/>
          <w:color w:val="auto"/>
          <w:highlight w:val="none"/>
        </w:rPr>
        <w:t>母乳储存标明日期及使用者，有喂养记录表；</w:t>
      </w:r>
    </w:p>
    <w:p>
      <w:pPr>
        <w:pStyle w:val="136"/>
        <w:rPr>
          <w:color w:val="auto"/>
          <w:highlight w:val="none"/>
        </w:rPr>
      </w:pPr>
      <w:r>
        <w:rPr>
          <w:rFonts w:hint="eastAsia"/>
          <w:color w:val="auto"/>
          <w:highlight w:val="none"/>
        </w:rPr>
        <w:t>配方奶调制应有专人管理，且配备保温瓶。</w:t>
      </w:r>
    </w:p>
    <w:p>
      <w:pPr>
        <w:pStyle w:val="168"/>
        <w:rPr>
          <w:color w:val="auto"/>
          <w:highlight w:val="none"/>
        </w:rPr>
      </w:pPr>
      <w:r>
        <w:rPr>
          <w:rFonts w:hint="eastAsia"/>
          <w:color w:val="auto"/>
          <w:highlight w:val="none"/>
        </w:rPr>
        <w:t>应及时添加辅食，辅食种类由单一到多样，每次只添加一种新的食物，添加量由少到多，每引入一种新的食物应</w:t>
      </w:r>
      <w:r>
        <w:rPr>
          <w:rFonts w:hint="eastAsia" w:ascii="宋体" w:hAnsi="Times New Roman" w:eastAsia="宋体" w:cs="Times New Roman"/>
          <w:color w:val="auto"/>
          <w:sz w:val="21"/>
          <w:highlight w:val="none"/>
          <w:lang w:val="en-US" w:eastAsia="zh-CN" w:bidi="ar-SA"/>
        </w:rPr>
        <w:t>适应3～5天，</w:t>
      </w:r>
      <w:r>
        <w:rPr>
          <w:rFonts w:hint="eastAsia"/>
          <w:color w:val="auto"/>
          <w:highlight w:val="none"/>
        </w:rPr>
        <w:t>观察婴幼儿是否出现呕吐、腹泻、皮疹等不良反应，适应一种食物后再添加其他新的食物。</w:t>
      </w:r>
    </w:p>
    <w:p>
      <w:pPr>
        <w:pStyle w:val="168"/>
        <w:rPr>
          <w:color w:val="auto"/>
          <w:highlight w:val="none"/>
        </w:rPr>
      </w:pPr>
      <w:r>
        <w:rPr>
          <w:rFonts w:hint="eastAsia"/>
          <w:color w:val="auto"/>
          <w:highlight w:val="none"/>
        </w:rPr>
        <w:t>对有过敏反应的婴幼儿应注意过敏食物回避，为其提供特殊饮食或在餐食中提供替代食物。</w:t>
      </w:r>
    </w:p>
    <w:p>
      <w:pPr>
        <w:pStyle w:val="168"/>
        <w:rPr>
          <w:color w:val="auto"/>
          <w:highlight w:val="none"/>
        </w:rPr>
      </w:pPr>
      <w:r>
        <w:rPr>
          <w:rFonts w:hint="eastAsia"/>
          <w:color w:val="auto"/>
          <w:highlight w:val="none"/>
        </w:rPr>
        <w:t>注意观察婴儿所发出的饥饿或饱足的信号，及时回应，不强迫喂食。鼓励婴儿自己进食，培养进餐兴趣。12月龄以下婴儿喂养包括以下环节：</w:t>
      </w:r>
    </w:p>
    <w:p>
      <w:pPr>
        <w:pStyle w:val="136"/>
        <w:rPr>
          <w:color w:val="auto"/>
          <w:highlight w:val="none"/>
        </w:rPr>
      </w:pPr>
      <w:r>
        <w:rPr>
          <w:rFonts w:hint="eastAsia"/>
          <w:color w:val="auto"/>
          <w:highlight w:val="none"/>
        </w:rPr>
        <w:t>餐前准备：</w:t>
      </w:r>
    </w:p>
    <w:p>
      <w:pPr>
        <w:pStyle w:val="190"/>
        <w:rPr>
          <w:color w:val="auto"/>
          <w:highlight w:val="none"/>
        </w:rPr>
      </w:pPr>
      <w:r>
        <w:rPr>
          <w:rFonts w:hint="eastAsia"/>
          <w:color w:val="auto"/>
          <w:highlight w:val="none"/>
        </w:rPr>
        <w:t>对餐桌椅及餐饮器具清洁、消毒；</w:t>
      </w:r>
    </w:p>
    <w:p>
      <w:pPr>
        <w:pStyle w:val="190"/>
        <w:rPr>
          <w:color w:val="auto"/>
          <w:highlight w:val="none"/>
        </w:rPr>
      </w:pPr>
      <w:r>
        <w:rPr>
          <w:rFonts w:hint="eastAsia"/>
          <w:color w:val="auto"/>
          <w:highlight w:val="none"/>
        </w:rPr>
        <w:t>根据婴儿月龄、过敏源信息等制作辅食；</w:t>
      </w:r>
    </w:p>
    <w:p>
      <w:pPr>
        <w:pStyle w:val="190"/>
        <w:rPr>
          <w:color w:val="auto"/>
          <w:highlight w:val="none"/>
        </w:rPr>
      </w:pPr>
      <w:r>
        <w:rPr>
          <w:rFonts w:hint="eastAsia"/>
          <w:color w:val="auto"/>
          <w:highlight w:val="none"/>
        </w:rPr>
        <w:t>确保婴儿餐前不做剧烈运动；</w:t>
      </w:r>
    </w:p>
    <w:p>
      <w:pPr>
        <w:pStyle w:val="190"/>
        <w:rPr>
          <w:color w:val="auto"/>
          <w:highlight w:val="none"/>
        </w:rPr>
      </w:pPr>
      <w:r>
        <w:rPr>
          <w:rFonts w:hint="eastAsia"/>
          <w:color w:val="auto"/>
          <w:highlight w:val="none"/>
        </w:rPr>
        <w:t>组织餐前过渡环节等相关活动，避免无效等待；</w:t>
      </w:r>
    </w:p>
    <w:p>
      <w:pPr>
        <w:pStyle w:val="190"/>
        <w:rPr>
          <w:color w:val="auto"/>
          <w:highlight w:val="none"/>
        </w:rPr>
      </w:pPr>
      <w:r>
        <w:rPr>
          <w:rFonts w:hint="eastAsia"/>
          <w:color w:val="auto"/>
          <w:highlight w:val="none"/>
        </w:rPr>
        <w:t>为婴儿清洗双手、佩戴口水巾或围兜等。</w:t>
      </w:r>
    </w:p>
    <w:p>
      <w:pPr>
        <w:pStyle w:val="136"/>
        <w:rPr>
          <w:color w:val="auto"/>
          <w:highlight w:val="none"/>
        </w:rPr>
      </w:pPr>
      <w:r>
        <w:rPr>
          <w:rFonts w:hint="eastAsia"/>
          <w:color w:val="auto"/>
          <w:highlight w:val="none"/>
        </w:rPr>
        <w:t>婴儿进餐：</w:t>
      </w:r>
    </w:p>
    <w:p>
      <w:pPr>
        <w:pStyle w:val="190"/>
        <w:rPr>
          <w:color w:val="auto"/>
          <w:highlight w:val="none"/>
        </w:rPr>
      </w:pPr>
      <w:r>
        <w:rPr>
          <w:rFonts w:hint="eastAsia"/>
          <w:color w:val="auto"/>
          <w:highlight w:val="none"/>
        </w:rPr>
        <w:t>进餐前半程鼓励婴儿独立进餐，由婴儿双手握住奶瓶喝奶，或尝试用勺吃辅食，保育人员给予动作示范；</w:t>
      </w:r>
    </w:p>
    <w:p>
      <w:pPr>
        <w:pStyle w:val="190"/>
        <w:rPr>
          <w:color w:val="auto"/>
          <w:highlight w:val="none"/>
        </w:rPr>
      </w:pPr>
      <w:r>
        <w:rPr>
          <w:rFonts w:hint="eastAsia"/>
          <w:color w:val="auto"/>
          <w:highlight w:val="none"/>
        </w:rPr>
        <w:t>关注台面、桌面及地面的卫生情况，保持干净整洁；</w:t>
      </w:r>
    </w:p>
    <w:p>
      <w:pPr>
        <w:pStyle w:val="190"/>
        <w:rPr>
          <w:color w:val="auto"/>
          <w:highlight w:val="none"/>
        </w:rPr>
      </w:pPr>
      <w:r>
        <w:rPr>
          <w:rFonts w:hint="eastAsia"/>
          <w:color w:val="auto"/>
          <w:highlight w:val="none"/>
        </w:rPr>
        <w:t>密切关注每一位婴儿进餐情况，如遇突发情况及时处理；</w:t>
      </w:r>
    </w:p>
    <w:p>
      <w:pPr>
        <w:pStyle w:val="190"/>
        <w:rPr>
          <w:color w:val="auto"/>
          <w:highlight w:val="none"/>
        </w:rPr>
      </w:pPr>
      <w:r>
        <w:rPr>
          <w:rFonts w:hint="eastAsia"/>
          <w:color w:val="auto"/>
          <w:highlight w:val="none"/>
        </w:rPr>
        <w:t>安抚身体不适、情绪不稳定的婴儿，待情绪稳定后再进餐。</w:t>
      </w:r>
    </w:p>
    <w:p>
      <w:pPr>
        <w:pStyle w:val="136"/>
        <w:rPr>
          <w:color w:val="auto"/>
          <w:highlight w:val="none"/>
        </w:rPr>
      </w:pPr>
      <w:r>
        <w:rPr>
          <w:rFonts w:hint="eastAsia"/>
          <w:color w:val="auto"/>
          <w:highlight w:val="none"/>
        </w:rPr>
        <w:t>饮水：</w:t>
      </w:r>
    </w:p>
    <w:p>
      <w:pPr>
        <w:pStyle w:val="190"/>
        <w:rPr>
          <w:color w:val="auto"/>
          <w:highlight w:val="none"/>
        </w:rPr>
      </w:pPr>
      <w:r>
        <w:rPr>
          <w:rFonts w:hint="eastAsia"/>
          <w:color w:val="auto"/>
          <w:highlight w:val="none"/>
        </w:rPr>
        <w:t>鼓励婴儿双手端杯饮水。</w:t>
      </w:r>
    </w:p>
    <w:p>
      <w:pPr>
        <w:pStyle w:val="136"/>
        <w:rPr>
          <w:color w:val="auto"/>
          <w:highlight w:val="none"/>
        </w:rPr>
      </w:pPr>
      <w:r>
        <w:rPr>
          <w:rFonts w:hint="eastAsia"/>
          <w:color w:val="auto"/>
          <w:highlight w:val="none"/>
        </w:rPr>
        <w:t>餐后整理：</w:t>
      </w:r>
    </w:p>
    <w:p>
      <w:pPr>
        <w:pStyle w:val="190"/>
        <w:rPr>
          <w:color w:val="auto"/>
          <w:highlight w:val="none"/>
        </w:rPr>
      </w:pPr>
      <w:r>
        <w:rPr>
          <w:rFonts w:hint="eastAsia"/>
          <w:color w:val="auto"/>
          <w:highlight w:val="none"/>
        </w:rPr>
        <w:t>为进餐结束的婴儿摘掉口水巾、围兜，清洗手脸，刷牙，更换纸尿裤等；</w:t>
      </w:r>
    </w:p>
    <w:p>
      <w:pPr>
        <w:pStyle w:val="190"/>
        <w:rPr>
          <w:color w:val="auto"/>
          <w:highlight w:val="none"/>
        </w:rPr>
      </w:pPr>
      <w:r>
        <w:rPr>
          <w:rFonts w:hint="eastAsia"/>
          <w:color w:val="auto"/>
          <w:highlight w:val="none"/>
        </w:rPr>
        <w:t>清扫台面、桌面、地面，确保无污渍、水渍、异物；</w:t>
      </w:r>
    </w:p>
    <w:p>
      <w:pPr>
        <w:pStyle w:val="190"/>
        <w:rPr>
          <w:color w:val="auto"/>
          <w:highlight w:val="none"/>
        </w:rPr>
      </w:pPr>
      <w:r>
        <w:rPr>
          <w:rFonts w:hint="eastAsia"/>
          <w:color w:val="auto"/>
          <w:highlight w:val="none"/>
        </w:rPr>
        <w:t>收放餐具、辅食工具、婴儿口水巾等，清洗消毒。</w:t>
      </w:r>
    </w:p>
    <w:p>
      <w:pPr>
        <w:pStyle w:val="71"/>
        <w:spacing w:before="156" w:after="156"/>
        <w:rPr>
          <w:color w:val="auto"/>
          <w:highlight w:val="none"/>
        </w:rPr>
      </w:pPr>
      <w:r>
        <w:rPr>
          <w:color w:val="auto"/>
          <w:highlight w:val="none"/>
        </w:rPr>
        <w:t>13-24</w:t>
      </w:r>
      <w:r>
        <w:rPr>
          <w:rFonts w:hint="eastAsia"/>
          <w:color w:val="auto"/>
          <w:highlight w:val="none"/>
        </w:rPr>
        <w:t>月龄</w:t>
      </w:r>
    </w:p>
    <w:p>
      <w:pPr>
        <w:pStyle w:val="168"/>
        <w:rPr>
          <w:color w:val="auto"/>
          <w:highlight w:val="none"/>
        </w:rPr>
      </w:pPr>
      <w:r>
        <w:rPr>
          <w:rFonts w:hint="eastAsia"/>
          <w:color w:val="auto"/>
          <w:highlight w:val="none"/>
        </w:rPr>
        <w:t>继续母乳或配方奶喂养，每日提供多种类食物，可引入奶制品作为辅食。母乳和配方奶喂养流程和要求参照本文件6.2.1.1和附录E要求执行。</w:t>
      </w:r>
    </w:p>
    <w:p>
      <w:pPr>
        <w:pStyle w:val="168"/>
        <w:rPr>
          <w:color w:val="auto"/>
          <w:highlight w:val="none"/>
        </w:rPr>
      </w:pPr>
      <w:r>
        <w:rPr>
          <w:rFonts w:hint="eastAsia"/>
          <w:color w:val="auto"/>
          <w:highlight w:val="none"/>
        </w:rPr>
        <w:t>鼓励和协助幼儿自己进食，关注幼儿通过语言、肢体动作等发出的进食需求，顺应喂养。13-24月龄幼儿喂养包括以下环节：</w:t>
      </w:r>
    </w:p>
    <w:p>
      <w:pPr>
        <w:pStyle w:val="136"/>
        <w:rPr>
          <w:color w:val="auto"/>
          <w:highlight w:val="none"/>
        </w:rPr>
      </w:pPr>
      <w:r>
        <w:rPr>
          <w:rFonts w:hint="eastAsia"/>
          <w:color w:val="auto"/>
          <w:highlight w:val="none"/>
        </w:rPr>
        <w:t>餐前准备：</w:t>
      </w:r>
    </w:p>
    <w:p>
      <w:pPr>
        <w:pStyle w:val="190"/>
        <w:rPr>
          <w:color w:val="auto"/>
          <w:highlight w:val="none"/>
        </w:rPr>
      </w:pPr>
      <w:r>
        <w:rPr>
          <w:rFonts w:hint="eastAsia"/>
          <w:color w:val="auto"/>
          <w:highlight w:val="none"/>
        </w:rPr>
        <w:t>将餐桌椅、分餐台进行清洁和消毒；</w:t>
      </w:r>
    </w:p>
    <w:p>
      <w:pPr>
        <w:pStyle w:val="190"/>
        <w:rPr>
          <w:color w:val="auto"/>
          <w:highlight w:val="none"/>
        </w:rPr>
      </w:pPr>
      <w:r>
        <w:rPr>
          <w:rFonts w:hint="eastAsia"/>
          <w:color w:val="auto"/>
          <w:highlight w:val="none"/>
        </w:rPr>
        <w:t>引导幼儿进行餐前如厕和盥洗；</w:t>
      </w:r>
    </w:p>
    <w:p>
      <w:pPr>
        <w:pStyle w:val="190"/>
        <w:rPr>
          <w:color w:val="auto"/>
          <w:highlight w:val="none"/>
        </w:rPr>
      </w:pPr>
      <w:r>
        <w:rPr>
          <w:rFonts w:hint="eastAsia"/>
          <w:color w:val="auto"/>
          <w:highlight w:val="none"/>
        </w:rPr>
        <w:t>协助或指导幼儿穿好罩衣或围兜。</w:t>
      </w:r>
    </w:p>
    <w:p>
      <w:pPr>
        <w:pStyle w:val="136"/>
        <w:rPr>
          <w:color w:val="auto"/>
          <w:highlight w:val="none"/>
        </w:rPr>
      </w:pPr>
      <w:r>
        <w:rPr>
          <w:rFonts w:hint="eastAsia"/>
          <w:color w:val="auto"/>
          <w:highlight w:val="none"/>
        </w:rPr>
        <w:t>幼儿进餐：</w:t>
      </w:r>
    </w:p>
    <w:p>
      <w:pPr>
        <w:pStyle w:val="190"/>
        <w:rPr>
          <w:color w:val="auto"/>
          <w:highlight w:val="none"/>
        </w:rPr>
      </w:pPr>
      <w:r>
        <w:rPr>
          <w:rFonts w:hint="eastAsia"/>
          <w:color w:val="auto"/>
          <w:highlight w:val="none"/>
        </w:rPr>
        <w:t>确保餐食温度适宜，避免烫伤意外；</w:t>
      </w:r>
    </w:p>
    <w:p>
      <w:pPr>
        <w:pStyle w:val="190"/>
        <w:rPr>
          <w:color w:val="auto"/>
          <w:highlight w:val="none"/>
        </w:rPr>
      </w:pPr>
      <w:r>
        <w:rPr>
          <w:rFonts w:hint="eastAsia"/>
          <w:color w:val="auto"/>
          <w:highlight w:val="none"/>
        </w:rPr>
        <w:t>根据不同月龄幼儿进餐需求，分配适宜的餐食；</w:t>
      </w:r>
    </w:p>
    <w:p>
      <w:pPr>
        <w:pStyle w:val="190"/>
        <w:rPr>
          <w:color w:val="auto"/>
          <w:highlight w:val="none"/>
        </w:rPr>
      </w:pPr>
      <w:r>
        <w:rPr>
          <w:rFonts w:hint="eastAsia"/>
          <w:color w:val="auto"/>
          <w:highlight w:val="none"/>
        </w:rPr>
        <w:t>分餐过程应注意个别幼儿的用餐需求，如少数民族、过敏等情况；</w:t>
      </w:r>
    </w:p>
    <w:p>
      <w:pPr>
        <w:pStyle w:val="190"/>
        <w:rPr>
          <w:color w:val="auto"/>
          <w:highlight w:val="none"/>
        </w:rPr>
      </w:pPr>
      <w:r>
        <w:rPr>
          <w:rFonts w:hint="eastAsia"/>
          <w:color w:val="auto"/>
          <w:highlight w:val="none"/>
        </w:rPr>
        <w:t>示范并引导幼儿自主进餐，培养良好饮食习惯；</w:t>
      </w:r>
    </w:p>
    <w:p>
      <w:pPr>
        <w:pStyle w:val="190"/>
        <w:rPr>
          <w:color w:val="auto"/>
          <w:highlight w:val="none"/>
        </w:rPr>
      </w:pPr>
      <w:r>
        <w:rPr>
          <w:rFonts w:hint="eastAsia"/>
          <w:color w:val="auto"/>
          <w:highlight w:val="none"/>
        </w:rPr>
        <w:t>随时观察幼儿进餐情况，针对能力较弱、身体不适的幼儿给予必要的帮助及照护；</w:t>
      </w:r>
    </w:p>
    <w:p>
      <w:pPr>
        <w:pStyle w:val="190"/>
        <w:rPr>
          <w:color w:val="auto"/>
          <w:highlight w:val="none"/>
        </w:rPr>
      </w:pPr>
      <w:r>
        <w:rPr>
          <w:rFonts w:hint="eastAsia"/>
          <w:color w:val="auto"/>
          <w:highlight w:val="none"/>
        </w:rPr>
        <w:t>关注幼儿进餐，如遇突发情况及时处理；</w:t>
      </w:r>
    </w:p>
    <w:p>
      <w:pPr>
        <w:pStyle w:val="190"/>
        <w:rPr>
          <w:color w:val="auto"/>
          <w:highlight w:val="none"/>
        </w:rPr>
      </w:pPr>
      <w:r>
        <w:rPr>
          <w:rFonts w:hint="eastAsia"/>
          <w:color w:val="auto"/>
          <w:highlight w:val="none"/>
        </w:rPr>
        <w:t>及时关注就餐环境卫生情况，确保干净整洁，</w:t>
      </w:r>
    </w:p>
    <w:p>
      <w:pPr>
        <w:pStyle w:val="190"/>
        <w:rPr>
          <w:color w:val="auto"/>
          <w:highlight w:val="none"/>
        </w:rPr>
      </w:pPr>
      <w:r>
        <w:rPr>
          <w:rFonts w:hint="eastAsia"/>
          <w:color w:val="auto"/>
          <w:highlight w:val="none"/>
        </w:rPr>
        <w:t>宜做好幼儿进餐情况记录，包括进餐内容等。</w:t>
      </w:r>
    </w:p>
    <w:p>
      <w:pPr>
        <w:pStyle w:val="136"/>
        <w:rPr>
          <w:color w:val="auto"/>
          <w:highlight w:val="none"/>
        </w:rPr>
      </w:pPr>
      <w:r>
        <w:rPr>
          <w:rFonts w:hint="eastAsia"/>
          <w:color w:val="auto"/>
          <w:highlight w:val="none"/>
        </w:rPr>
        <w:t>饮水：</w:t>
      </w:r>
    </w:p>
    <w:p>
      <w:pPr>
        <w:pStyle w:val="190"/>
        <w:rPr>
          <w:color w:val="auto"/>
          <w:highlight w:val="none"/>
        </w:rPr>
      </w:pPr>
      <w:r>
        <w:rPr>
          <w:rFonts w:hint="eastAsia"/>
          <w:color w:val="auto"/>
          <w:highlight w:val="none"/>
        </w:rPr>
        <w:t>引导幼儿自主喝水，做好喝水动作指导；</w:t>
      </w:r>
    </w:p>
    <w:p>
      <w:pPr>
        <w:pStyle w:val="190"/>
        <w:rPr>
          <w:color w:val="auto"/>
          <w:highlight w:val="none"/>
        </w:rPr>
      </w:pPr>
      <w:r>
        <w:rPr>
          <w:rFonts w:hint="eastAsia"/>
          <w:color w:val="auto"/>
          <w:highlight w:val="none"/>
        </w:rPr>
        <w:t>关注幼儿饮水情况，指导、帮助个别有需要的幼儿饮水；</w:t>
      </w:r>
    </w:p>
    <w:p>
      <w:pPr>
        <w:pStyle w:val="190"/>
        <w:rPr>
          <w:color w:val="auto"/>
          <w:highlight w:val="none"/>
        </w:rPr>
      </w:pPr>
      <w:r>
        <w:rPr>
          <w:rFonts w:hint="eastAsia"/>
          <w:color w:val="auto"/>
          <w:highlight w:val="none"/>
        </w:rPr>
        <w:t>及时处理突发情况，如泼洒、呛水、为幼儿更换衣裤等；</w:t>
      </w:r>
    </w:p>
    <w:p>
      <w:pPr>
        <w:pStyle w:val="190"/>
        <w:rPr>
          <w:color w:val="auto"/>
          <w:highlight w:val="none"/>
        </w:rPr>
      </w:pPr>
      <w:r>
        <w:rPr>
          <w:rFonts w:hint="eastAsia"/>
          <w:color w:val="auto"/>
          <w:highlight w:val="none"/>
        </w:rPr>
        <w:t>宜做好幼儿的饮水记录，包括饮水时间、饮水量等。</w:t>
      </w:r>
    </w:p>
    <w:p>
      <w:pPr>
        <w:pStyle w:val="136"/>
        <w:rPr>
          <w:color w:val="auto"/>
          <w:highlight w:val="none"/>
        </w:rPr>
      </w:pPr>
      <w:r>
        <w:rPr>
          <w:rFonts w:hint="eastAsia"/>
          <w:color w:val="auto"/>
          <w:highlight w:val="none"/>
        </w:rPr>
        <w:t>餐后整理：</w:t>
      </w:r>
    </w:p>
    <w:p>
      <w:pPr>
        <w:pStyle w:val="190"/>
        <w:rPr>
          <w:color w:val="auto"/>
          <w:highlight w:val="none"/>
        </w:rPr>
      </w:pPr>
      <w:r>
        <w:rPr>
          <w:rFonts w:hint="eastAsia"/>
          <w:color w:val="auto"/>
          <w:highlight w:val="none"/>
        </w:rPr>
        <w:t>进餐结束后，指导并协助幼儿送回餐具；</w:t>
      </w:r>
    </w:p>
    <w:p>
      <w:pPr>
        <w:pStyle w:val="190"/>
        <w:rPr>
          <w:color w:val="auto"/>
          <w:highlight w:val="none"/>
        </w:rPr>
      </w:pPr>
      <w:r>
        <w:rPr>
          <w:rFonts w:hint="eastAsia"/>
          <w:color w:val="auto"/>
          <w:highlight w:val="none"/>
        </w:rPr>
        <w:t>引导幼儿进入盥洗室，洗手脸，刷牙、漱口；</w:t>
      </w:r>
    </w:p>
    <w:p>
      <w:pPr>
        <w:pStyle w:val="190"/>
        <w:rPr>
          <w:color w:val="auto"/>
          <w:highlight w:val="none"/>
        </w:rPr>
      </w:pPr>
      <w:r>
        <w:rPr>
          <w:rFonts w:hint="eastAsia"/>
          <w:color w:val="auto"/>
          <w:highlight w:val="none"/>
        </w:rPr>
        <w:t>组织幼儿进行餐后活动；</w:t>
      </w:r>
    </w:p>
    <w:p>
      <w:pPr>
        <w:pStyle w:val="190"/>
        <w:rPr>
          <w:color w:val="auto"/>
          <w:highlight w:val="none"/>
        </w:rPr>
      </w:pPr>
      <w:r>
        <w:rPr>
          <w:rFonts w:hint="eastAsia"/>
          <w:color w:val="auto"/>
          <w:highlight w:val="none"/>
        </w:rPr>
        <w:t>保育人员进行餐饮器具清洁、消毒。</w:t>
      </w:r>
    </w:p>
    <w:p>
      <w:pPr>
        <w:pStyle w:val="71"/>
        <w:spacing w:before="156" w:after="156"/>
        <w:rPr>
          <w:color w:val="auto"/>
          <w:highlight w:val="none"/>
        </w:rPr>
      </w:pPr>
      <w:r>
        <w:rPr>
          <w:color w:val="auto"/>
          <w:highlight w:val="none"/>
        </w:rPr>
        <w:t>25-36</w:t>
      </w:r>
      <w:r>
        <w:rPr>
          <w:rFonts w:hint="eastAsia"/>
          <w:color w:val="auto"/>
          <w:highlight w:val="none"/>
        </w:rPr>
        <w:t>月龄</w:t>
      </w:r>
    </w:p>
    <w:p>
      <w:pPr>
        <w:pStyle w:val="168"/>
        <w:rPr>
          <w:color w:val="auto"/>
          <w:highlight w:val="none"/>
        </w:rPr>
      </w:pPr>
      <w:r>
        <w:rPr>
          <w:rFonts w:hint="eastAsia"/>
          <w:color w:val="auto"/>
          <w:highlight w:val="none"/>
        </w:rPr>
        <w:t>每日为幼儿提供多种类食物，引导幼儿认识和喜爱食物，培养幼儿专注进食习惯、选择多种食物的能力。</w:t>
      </w:r>
    </w:p>
    <w:p>
      <w:pPr>
        <w:pStyle w:val="168"/>
        <w:rPr>
          <w:color w:val="auto"/>
          <w:highlight w:val="none"/>
        </w:rPr>
      </w:pPr>
      <w:r>
        <w:rPr>
          <w:rFonts w:hint="eastAsia"/>
          <w:color w:val="auto"/>
          <w:highlight w:val="none"/>
        </w:rPr>
        <w:t>25-36月龄幼儿基本达到自主进餐，可在正餐或点心过程中参与分餐和摆放餐具等。</w:t>
      </w:r>
    </w:p>
    <w:p>
      <w:pPr>
        <w:pStyle w:val="168"/>
        <w:rPr>
          <w:color w:val="auto"/>
          <w:highlight w:val="none"/>
        </w:rPr>
      </w:pPr>
      <w:r>
        <w:rPr>
          <w:rFonts w:hint="eastAsia"/>
          <w:color w:val="auto"/>
          <w:highlight w:val="none"/>
        </w:rPr>
        <w:t>保育人员应及时感知幼儿的饥饿和饱足反应，并做出恰当地回应。</w:t>
      </w:r>
    </w:p>
    <w:p>
      <w:pPr>
        <w:pStyle w:val="168"/>
        <w:rPr>
          <w:color w:val="auto"/>
          <w:highlight w:val="none"/>
        </w:rPr>
      </w:pPr>
      <w:r>
        <w:rPr>
          <w:rFonts w:hint="eastAsia"/>
          <w:color w:val="auto"/>
          <w:highlight w:val="none"/>
        </w:rPr>
        <w:t>培养幼儿建立良好的进餐方式和习惯，引导幼儿均衡饮食。</w:t>
      </w:r>
    </w:p>
    <w:p>
      <w:pPr>
        <w:pStyle w:val="168"/>
        <w:rPr>
          <w:color w:val="auto"/>
          <w:highlight w:val="none"/>
        </w:rPr>
      </w:pPr>
      <w:r>
        <w:rPr>
          <w:rFonts w:hint="eastAsia"/>
          <w:color w:val="auto"/>
          <w:highlight w:val="none"/>
        </w:rPr>
        <w:t>引导幼儿定时饮水，每日饮水量600ml-700ml。</w:t>
      </w:r>
    </w:p>
    <w:p>
      <w:pPr>
        <w:pStyle w:val="168"/>
        <w:rPr>
          <w:color w:val="auto"/>
          <w:highlight w:val="none"/>
        </w:rPr>
      </w:pPr>
      <w:r>
        <w:rPr>
          <w:rFonts w:hint="eastAsia"/>
          <w:color w:val="auto"/>
          <w:highlight w:val="none"/>
        </w:rPr>
        <w:t>25-36月龄幼儿喂养要求可参照本文件6.2.2.2要求执行。</w:t>
      </w:r>
    </w:p>
    <w:p>
      <w:pPr>
        <w:pStyle w:val="108"/>
        <w:spacing w:before="312" w:after="312"/>
        <w:rPr>
          <w:color w:val="auto"/>
          <w:highlight w:val="none"/>
        </w:rPr>
      </w:pPr>
      <w:bookmarkStart w:id="111" w:name="_Toc170307046"/>
      <w:r>
        <w:rPr>
          <w:rFonts w:hint="eastAsia"/>
          <w:color w:val="auto"/>
          <w:highlight w:val="none"/>
        </w:rPr>
        <w:t>睡眠照护</w:t>
      </w:r>
      <w:bookmarkEnd w:id="111"/>
    </w:p>
    <w:p>
      <w:pPr>
        <w:pStyle w:val="109"/>
        <w:spacing w:before="156" w:after="156"/>
        <w:rPr>
          <w:color w:val="auto"/>
          <w:highlight w:val="none"/>
        </w:rPr>
      </w:pPr>
      <w:bookmarkStart w:id="112" w:name="_Toc170307047"/>
      <w:r>
        <w:rPr>
          <w:rFonts w:hint="eastAsia"/>
          <w:color w:val="auto"/>
          <w:highlight w:val="none"/>
        </w:rPr>
        <w:t>睡眠时间安排</w:t>
      </w:r>
      <w:bookmarkEnd w:id="112"/>
    </w:p>
    <w:p>
      <w:pPr>
        <w:pStyle w:val="169"/>
        <w:rPr>
          <w:color w:val="auto"/>
          <w:highlight w:val="none"/>
        </w:rPr>
      </w:pPr>
      <w:r>
        <w:rPr>
          <w:rFonts w:hint="eastAsia"/>
          <w:color w:val="auto"/>
          <w:highlight w:val="none"/>
        </w:rPr>
        <w:t>午睡或休息时间适宜，可保证不同月龄段婴幼儿有充足的睡眠时间。不同月龄段婴幼儿睡眠时间和睡眠次数安排参照表1要求执行。</w:t>
      </w:r>
    </w:p>
    <w:p>
      <w:pPr>
        <w:pStyle w:val="169"/>
        <w:rPr>
          <w:color w:val="auto"/>
          <w:highlight w:val="none"/>
        </w:rPr>
      </w:pPr>
      <w:r>
        <w:rPr>
          <w:rFonts w:hint="eastAsia"/>
          <w:color w:val="auto"/>
          <w:highlight w:val="none"/>
        </w:rPr>
        <w:t>婴幼儿喝奶或进餐后到</w:t>
      </w:r>
      <w:r>
        <w:rPr>
          <w:rFonts w:hint="eastAsia" w:cs="Times New Roman"/>
          <w:color w:val="auto"/>
          <w:highlight w:val="none"/>
        </w:rPr>
        <w:t>进入睡眠之间应设有休息放松时间。乳儿班婴儿喝奶后有拍嗝，托小班和托大班幼儿进餐后，散步时间不少于10 min。</w:t>
      </w:r>
    </w:p>
    <w:p>
      <w:pPr>
        <w:pStyle w:val="169"/>
        <w:rPr>
          <w:color w:val="auto"/>
          <w:highlight w:val="none"/>
        </w:rPr>
      </w:pPr>
      <w:r>
        <w:rPr>
          <w:rFonts w:hint="eastAsia"/>
          <w:color w:val="auto"/>
          <w:highlight w:val="none"/>
        </w:rPr>
        <w:t>宜安排睡前活动，如盥洗、如厕、讲故事等。活动结束时，确保婴幼儿处于较安静状态。</w:t>
      </w:r>
    </w:p>
    <w:p>
      <w:pPr>
        <w:pStyle w:val="109"/>
        <w:spacing w:before="156" w:after="156"/>
        <w:rPr>
          <w:color w:val="auto"/>
          <w:highlight w:val="none"/>
        </w:rPr>
      </w:pPr>
      <w:bookmarkStart w:id="113" w:name="_Toc170307048"/>
      <w:r>
        <w:rPr>
          <w:rFonts w:hint="eastAsia"/>
          <w:color w:val="auto"/>
          <w:highlight w:val="none"/>
        </w:rPr>
        <w:t>睡前准备</w:t>
      </w:r>
      <w:bookmarkEnd w:id="113"/>
    </w:p>
    <w:p>
      <w:pPr>
        <w:pStyle w:val="71"/>
        <w:spacing w:before="156" w:after="156"/>
        <w:rPr>
          <w:color w:val="auto"/>
          <w:highlight w:val="none"/>
        </w:rPr>
      </w:pPr>
      <w:r>
        <w:rPr>
          <w:rFonts w:hint="eastAsia"/>
          <w:color w:val="auto"/>
          <w:highlight w:val="none"/>
        </w:rPr>
        <w:t>睡眠环境</w:t>
      </w:r>
    </w:p>
    <w:p>
      <w:pPr>
        <w:pStyle w:val="168"/>
        <w:rPr>
          <w:color w:val="auto"/>
          <w:highlight w:val="none"/>
        </w:rPr>
      </w:pPr>
      <w:r>
        <w:rPr>
          <w:rFonts w:hint="eastAsia"/>
          <w:color w:val="auto"/>
          <w:highlight w:val="none"/>
        </w:rPr>
        <w:t>睡眠环境光线柔和，非黑暗环境，近距离巡视时可看清婴幼儿的面部表情。</w:t>
      </w:r>
    </w:p>
    <w:p>
      <w:pPr>
        <w:pStyle w:val="168"/>
        <w:rPr>
          <w:color w:val="auto"/>
          <w:highlight w:val="none"/>
        </w:rPr>
      </w:pPr>
      <w:r>
        <w:rPr>
          <w:rFonts w:hint="eastAsia"/>
          <w:color w:val="auto"/>
          <w:highlight w:val="none"/>
        </w:rPr>
        <w:t>睡眠环境安静，无明显噪音干扰婴幼儿的睡眠，可根据需要播放入睡环节背景音乐。</w:t>
      </w:r>
    </w:p>
    <w:p>
      <w:pPr>
        <w:pStyle w:val="168"/>
        <w:rPr>
          <w:color w:val="auto"/>
          <w:highlight w:val="none"/>
        </w:rPr>
      </w:pPr>
      <w:r>
        <w:rPr>
          <w:rFonts w:hint="eastAsia"/>
          <w:color w:val="auto"/>
          <w:highlight w:val="none"/>
        </w:rPr>
        <w:t>睡眠空间保持空气流通，无全关闭状态，环境干净整洁。</w:t>
      </w:r>
    </w:p>
    <w:p>
      <w:pPr>
        <w:pStyle w:val="168"/>
        <w:rPr>
          <w:color w:val="auto"/>
          <w:highlight w:val="none"/>
        </w:rPr>
      </w:pPr>
      <w:r>
        <w:rPr>
          <w:rFonts w:hint="eastAsia"/>
          <w:color w:val="auto"/>
          <w:highlight w:val="none"/>
        </w:rPr>
        <w:t>检查室内温度及湿度，根据地域、季节、天气等情况灵活调整，以体感舒适为准。</w:t>
      </w:r>
    </w:p>
    <w:p>
      <w:pPr>
        <w:pStyle w:val="168"/>
        <w:rPr>
          <w:color w:val="auto"/>
          <w:highlight w:val="none"/>
        </w:rPr>
      </w:pPr>
      <w:r>
        <w:rPr>
          <w:rFonts w:hint="eastAsia"/>
          <w:color w:val="auto"/>
          <w:highlight w:val="none"/>
        </w:rPr>
        <w:t>婴幼儿床安排适宜，不拥挤，婴幼儿床或床垫头尾交错或相隔一定距离。</w:t>
      </w:r>
    </w:p>
    <w:p>
      <w:pPr>
        <w:pStyle w:val="168"/>
        <w:rPr>
          <w:color w:val="auto"/>
          <w:highlight w:val="none"/>
        </w:rPr>
      </w:pPr>
      <w:r>
        <w:rPr>
          <w:rFonts w:hint="eastAsia"/>
          <w:color w:val="auto"/>
          <w:highlight w:val="none"/>
        </w:rPr>
        <w:t>无独立睡眠室的班级，应合理规划睡眠场地及空间，区域位置相对固定。</w:t>
      </w:r>
    </w:p>
    <w:p>
      <w:pPr>
        <w:pStyle w:val="71"/>
        <w:spacing w:before="156" w:after="156"/>
        <w:rPr>
          <w:color w:val="auto"/>
          <w:highlight w:val="none"/>
        </w:rPr>
      </w:pPr>
      <w:r>
        <w:rPr>
          <w:rFonts w:hint="eastAsia"/>
          <w:color w:val="auto"/>
          <w:highlight w:val="none"/>
        </w:rPr>
        <w:t>睡眠用具</w:t>
      </w:r>
    </w:p>
    <w:p>
      <w:pPr>
        <w:pStyle w:val="168"/>
        <w:rPr>
          <w:color w:val="auto"/>
          <w:highlight w:val="none"/>
        </w:rPr>
      </w:pPr>
      <w:r>
        <w:rPr>
          <w:rFonts w:hint="eastAsia"/>
          <w:color w:val="auto"/>
          <w:highlight w:val="none"/>
        </w:rPr>
        <w:t>婴幼儿的睡眠用具应干净卫生，定期消毒。</w:t>
      </w:r>
    </w:p>
    <w:p>
      <w:pPr>
        <w:pStyle w:val="168"/>
        <w:rPr>
          <w:color w:val="auto"/>
          <w:highlight w:val="none"/>
        </w:rPr>
      </w:pPr>
      <w:r>
        <w:rPr>
          <w:rFonts w:hint="eastAsia"/>
          <w:color w:val="auto"/>
          <w:highlight w:val="none"/>
        </w:rPr>
        <w:t>婴幼儿床上用品应符合季节要求，一人一套固定使用，无污渍、水渍。</w:t>
      </w:r>
    </w:p>
    <w:p>
      <w:pPr>
        <w:pStyle w:val="168"/>
        <w:rPr>
          <w:color w:val="auto"/>
          <w:highlight w:val="none"/>
        </w:rPr>
      </w:pPr>
      <w:r>
        <w:rPr>
          <w:rFonts w:hint="eastAsia"/>
          <w:color w:val="auto"/>
          <w:highlight w:val="none"/>
        </w:rPr>
        <w:t>婴幼儿床（床垫）上无引发危险的物品，例如小石头、小珠子等颗粒状或尖锐物品。</w:t>
      </w:r>
    </w:p>
    <w:p>
      <w:pPr>
        <w:pStyle w:val="71"/>
        <w:spacing w:before="156" w:after="156"/>
        <w:rPr>
          <w:color w:val="auto"/>
          <w:highlight w:val="none"/>
        </w:rPr>
      </w:pPr>
      <w:r>
        <w:rPr>
          <w:rFonts w:hint="eastAsia"/>
          <w:color w:val="auto"/>
          <w:highlight w:val="none"/>
        </w:rPr>
        <w:t>婴幼儿准备</w:t>
      </w:r>
    </w:p>
    <w:p>
      <w:pPr>
        <w:pStyle w:val="99"/>
        <w:spacing w:before="156" w:after="156"/>
        <w:rPr>
          <w:color w:val="auto"/>
          <w:highlight w:val="none"/>
        </w:rPr>
      </w:pPr>
      <w:r>
        <w:rPr>
          <w:rFonts w:hint="eastAsia"/>
          <w:color w:val="auto"/>
          <w:highlight w:val="none"/>
        </w:rPr>
        <w:t>12月龄以下婴儿</w:t>
      </w:r>
    </w:p>
    <w:p>
      <w:pPr>
        <w:pStyle w:val="171"/>
        <w:rPr>
          <w:color w:val="auto"/>
          <w:highlight w:val="none"/>
        </w:rPr>
      </w:pPr>
      <w:r>
        <w:rPr>
          <w:rFonts w:hint="eastAsia"/>
          <w:color w:val="auto"/>
          <w:highlight w:val="none"/>
        </w:rPr>
        <w:t>保育人员组织婴儿睡前活动，安抚婴儿情绪，使其放松、平静。</w:t>
      </w:r>
    </w:p>
    <w:p>
      <w:pPr>
        <w:pStyle w:val="171"/>
        <w:rPr>
          <w:color w:val="auto"/>
          <w:highlight w:val="none"/>
        </w:rPr>
      </w:pPr>
      <w:r>
        <w:rPr>
          <w:rFonts w:hint="eastAsia"/>
          <w:color w:val="auto"/>
          <w:highlight w:val="none"/>
        </w:rPr>
        <w:t>睡前为婴儿进行盥洗、更换纸尿裤、脱换衣裤鞋袜等。</w:t>
      </w:r>
    </w:p>
    <w:p>
      <w:pPr>
        <w:pStyle w:val="171"/>
        <w:rPr>
          <w:color w:val="auto"/>
          <w:highlight w:val="none"/>
        </w:rPr>
      </w:pPr>
      <w:r>
        <w:rPr>
          <w:rFonts w:hint="eastAsia"/>
          <w:color w:val="auto"/>
          <w:highlight w:val="none"/>
        </w:rPr>
        <w:t>检查婴儿身上、口腔内是否有异物，若有应及时取出。</w:t>
      </w:r>
    </w:p>
    <w:p>
      <w:pPr>
        <w:pStyle w:val="99"/>
        <w:spacing w:before="156" w:after="156"/>
        <w:rPr>
          <w:color w:val="auto"/>
          <w:highlight w:val="none"/>
        </w:rPr>
      </w:pPr>
      <w:r>
        <w:rPr>
          <w:rFonts w:hint="eastAsia"/>
          <w:color w:val="auto"/>
          <w:highlight w:val="none"/>
        </w:rPr>
        <w:t>12月龄以上幼儿</w:t>
      </w:r>
    </w:p>
    <w:p>
      <w:pPr>
        <w:pStyle w:val="171"/>
        <w:rPr>
          <w:color w:val="auto"/>
          <w:highlight w:val="none"/>
        </w:rPr>
      </w:pPr>
      <w:r>
        <w:rPr>
          <w:rFonts w:hint="eastAsia"/>
          <w:color w:val="auto"/>
          <w:highlight w:val="none"/>
        </w:rPr>
        <w:t>保育人员组织自主如厕的幼儿分组如厕、盥洗，根据卫生习惯要求进行漱口或刷牙。</w:t>
      </w:r>
    </w:p>
    <w:p>
      <w:pPr>
        <w:pStyle w:val="171"/>
        <w:rPr>
          <w:color w:val="auto"/>
          <w:highlight w:val="none"/>
        </w:rPr>
      </w:pPr>
      <w:r>
        <w:rPr>
          <w:rFonts w:hint="eastAsia"/>
          <w:color w:val="auto"/>
          <w:highlight w:val="none"/>
        </w:rPr>
        <w:t>根据需要为幼儿更换、穿戴纸尿裤，更换睡衣。</w:t>
      </w:r>
    </w:p>
    <w:p>
      <w:pPr>
        <w:pStyle w:val="171"/>
        <w:rPr>
          <w:color w:val="auto"/>
          <w:highlight w:val="none"/>
        </w:rPr>
      </w:pPr>
      <w:r>
        <w:rPr>
          <w:rFonts w:hint="eastAsia"/>
          <w:color w:val="auto"/>
          <w:highlight w:val="none"/>
        </w:rPr>
        <w:t>带领幼儿至睡眠室/区，鼓励有能力的幼儿自己脱鞋袜，帮助幼儿脱换衣裤，在过程中宜指导幼儿做动作配合或引导幼儿独立完成部分自理活动。</w:t>
      </w:r>
    </w:p>
    <w:p>
      <w:pPr>
        <w:pStyle w:val="171"/>
        <w:rPr>
          <w:color w:val="auto"/>
          <w:highlight w:val="none"/>
        </w:rPr>
      </w:pPr>
      <w:r>
        <w:rPr>
          <w:rFonts w:hint="eastAsia"/>
          <w:color w:val="auto"/>
          <w:highlight w:val="none"/>
        </w:rPr>
        <w:t>检查幼儿身上、口腔内是否有异物，若有应及时取出。</w:t>
      </w:r>
    </w:p>
    <w:p>
      <w:pPr>
        <w:pStyle w:val="109"/>
        <w:spacing w:before="156" w:after="156"/>
        <w:rPr>
          <w:color w:val="auto"/>
          <w:highlight w:val="none"/>
        </w:rPr>
      </w:pPr>
      <w:bookmarkStart w:id="114" w:name="_Toc170307049"/>
      <w:r>
        <w:rPr>
          <w:rFonts w:hint="eastAsia"/>
          <w:color w:val="auto"/>
          <w:highlight w:val="none"/>
        </w:rPr>
        <w:t>睡眠过程照护</w:t>
      </w:r>
      <w:bookmarkEnd w:id="114"/>
    </w:p>
    <w:p>
      <w:pPr>
        <w:pStyle w:val="169"/>
        <w:rPr>
          <w:color w:val="auto"/>
          <w:highlight w:val="none"/>
        </w:rPr>
      </w:pPr>
      <w:r>
        <w:rPr>
          <w:rFonts w:hint="eastAsia"/>
          <w:color w:val="auto"/>
          <w:highlight w:val="none"/>
        </w:rPr>
        <w:t>根据婴幼儿的睡眠习惯进行睡眠照护，帮助其放松入睡。</w:t>
      </w:r>
    </w:p>
    <w:p>
      <w:pPr>
        <w:pStyle w:val="169"/>
        <w:rPr>
          <w:color w:val="auto"/>
          <w:highlight w:val="none"/>
        </w:rPr>
      </w:pPr>
      <w:r>
        <w:rPr>
          <w:rFonts w:hint="eastAsia"/>
          <w:color w:val="auto"/>
          <w:highlight w:val="none"/>
        </w:rPr>
        <w:t>对入睡困难的婴幼儿进行安抚，允许提前起床或无睡眠意愿的婴幼儿安静地游戏或者看书等。</w:t>
      </w:r>
    </w:p>
    <w:p>
      <w:pPr>
        <w:pStyle w:val="169"/>
        <w:rPr>
          <w:color w:val="auto"/>
          <w:highlight w:val="none"/>
        </w:rPr>
      </w:pPr>
      <w:r>
        <w:rPr>
          <w:rFonts w:hint="eastAsia"/>
          <w:color w:val="auto"/>
          <w:highlight w:val="none"/>
        </w:rPr>
        <w:t>保育人员对睡眠全程进行看护，及时观察婴幼儿的脸色、呼吸、体温等，防范窒息等危险发生，并进行巡查记录。</w:t>
      </w:r>
    </w:p>
    <w:p>
      <w:pPr>
        <w:pStyle w:val="169"/>
        <w:rPr>
          <w:color w:val="auto"/>
          <w:highlight w:val="none"/>
        </w:rPr>
      </w:pPr>
      <w:r>
        <w:rPr>
          <w:rFonts w:hint="eastAsia"/>
          <w:color w:val="auto"/>
          <w:highlight w:val="none"/>
        </w:rPr>
        <w:t>关注婴幼儿有无尿床情况，如有及时处理。</w:t>
      </w:r>
    </w:p>
    <w:p>
      <w:pPr>
        <w:pStyle w:val="169"/>
        <w:rPr>
          <w:color w:val="auto"/>
          <w:highlight w:val="none"/>
        </w:rPr>
      </w:pPr>
      <w:r>
        <w:rPr>
          <w:rFonts w:hint="eastAsia"/>
          <w:color w:val="auto"/>
          <w:highlight w:val="none"/>
        </w:rPr>
        <w:t>培养婴幼儿自主入睡习惯，敏感识别婴幼儿睡眠信号，及时让其独立入睡，避免养成抱睡、摇睡等习惯。</w:t>
      </w:r>
    </w:p>
    <w:p>
      <w:pPr>
        <w:pStyle w:val="109"/>
        <w:spacing w:before="156" w:after="156"/>
        <w:rPr>
          <w:color w:val="auto"/>
          <w:highlight w:val="none"/>
        </w:rPr>
      </w:pPr>
      <w:bookmarkStart w:id="115" w:name="_Toc170307050"/>
      <w:r>
        <w:rPr>
          <w:rFonts w:hint="eastAsia"/>
          <w:color w:val="auto"/>
          <w:highlight w:val="none"/>
        </w:rPr>
        <w:t>整理及过渡</w:t>
      </w:r>
      <w:bookmarkEnd w:id="115"/>
    </w:p>
    <w:p>
      <w:pPr>
        <w:pStyle w:val="169"/>
        <w:rPr>
          <w:color w:val="auto"/>
          <w:highlight w:val="none"/>
        </w:rPr>
      </w:pPr>
      <w:r>
        <w:rPr>
          <w:rFonts w:hint="eastAsia"/>
          <w:color w:val="auto"/>
          <w:highlight w:val="none"/>
        </w:rPr>
        <w:t>保育人员宜用轻柔的声音唤醒婴幼儿，或者轻拍婴幼儿肩膀、抚摸脸庞。</w:t>
      </w:r>
    </w:p>
    <w:p>
      <w:pPr>
        <w:pStyle w:val="169"/>
        <w:rPr>
          <w:color w:val="auto"/>
          <w:highlight w:val="none"/>
        </w:rPr>
      </w:pPr>
      <w:r>
        <w:rPr>
          <w:rFonts w:hint="eastAsia"/>
          <w:color w:val="auto"/>
          <w:highlight w:val="none"/>
        </w:rPr>
        <w:t>对于起床困难、容易闹情绪的婴幼儿应给予安抚。</w:t>
      </w:r>
    </w:p>
    <w:p>
      <w:pPr>
        <w:pStyle w:val="169"/>
        <w:rPr>
          <w:color w:val="auto"/>
          <w:highlight w:val="none"/>
        </w:rPr>
      </w:pPr>
      <w:r>
        <w:rPr>
          <w:rFonts w:hint="eastAsia"/>
          <w:color w:val="auto"/>
          <w:highlight w:val="none"/>
        </w:rPr>
        <w:t>提醒不穿纸尿裤的幼儿及时如厕，为穿戴纸尿裤的婴幼儿及时更换纸尿裤。</w:t>
      </w:r>
    </w:p>
    <w:p>
      <w:pPr>
        <w:pStyle w:val="169"/>
        <w:rPr>
          <w:color w:val="auto"/>
          <w:highlight w:val="none"/>
        </w:rPr>
      </w:pPr>
      <w:r>
        <w:rPr>
          <w:rFonts w:hint="eastAsia"/>
          <w:color w:val="auto"/>
          <w:highlight w:val="none"/>
        </w:rPr>
        <w:t>协助婴幼儿穿衣裤、鞋袜；对自理能力较强的幼儿，指导协助穿衣裤，鼓励自己穿鞋袜。</w:t>
      </w:r>
    </w:p>
    <w:p>
      <w:pPr>
        <w:pStyle w:val="169"/>
        <w:rPr>
          <w:color w:val="auto"/>
          <w:highlight w:val="none"/>
        </w:rPr>
      </w:pPr>
      <w:r>
        <w:rPr>
          <w:rFonts w:hint="eastAsia"/>
          <w:color w:val="auto"/>
          <w:highlight w:val="none"/>
        </w:rPr>
        <w:t>组织婴幼儿分组进行盥洗、饮水等。</w:t>
      </w:r>
    </w:p>
    <w:p>
      <w:pPr>
        <w:pStyle w:val="108"/>
        <w:spacing w:before="312" w:after="312"/>
        <w:rPr>
          <w:color w:val="auto"/>
          <w:highlight w:val="none"/>
        </w:rPr>
      </w:pPr>
      <w:bookmarkStart w:id="116" w:name="_Toc170307051"/>
      <w:r>
        <w:rPr>
          <w:rFonts w:hint="eastAsia"/>
          <w:color w:val="auto"/>
          <w:highlight w:val="none"/>
        </w:rPr>
        <w:t>卫生照护</w:t>
      </w:r>
      <w:bookmarkEnd w:id="116"/>
    </w:p>
    <w:p>
      <w:pPr>
        <w:pStyle w:val="109"/>
        <w:spacing w:before="156" w:after="156"/>
        <w:rPr>
          <w:color w:val="auto"/>
          <w:highlight w:val="none"/>
        </w:rPr>
      </w:pPr>
      <w:bookmarkStart w:id="117" w:name="_Toc170307052"/>
      <w:r>
        <w:rPr>
          <w:rFonts w:hint="eastAsia"/>
          <w:color w:val="auto"/>
          <w:highlight w:val="none"/>
        </w:rPr>
        <w:t>盥洗</w:t>
      </w:r>
      <w:bookmarkEnd w:id="117"/>
    </w:p>
    <w:p>
      <w:pPr>
        <w:pStyle w:val="71"/>
        <w:spacing w:before="156" w:after="156"/>
        <w:rPr>
          <w:color w:val="auto"/>
          <w:highlight w:val="none"/>
        </w:rPr>
      </w:pPr>
      <w:r>
        <w:rPr>
          <w:rFonts w:hint="eastAsia"/>
          <w:color w:val="auto"/>
          <w:highlight w:val="none"/>
        </w:rPr>
        <w:t>盥洗前准备</w:t>
      </w:r>
    </w:p>
    <w:p>
      <w:pPr>
        <w:pStyle w:val="168"/>
        <w:rPr>
          <w:color w:val="auto"/>
          <w:highlight w:val="none"/>
        </w:rPr>
      </w:pPr>
      <w:r>
        <w:rPr>
          <w:rFonts w:hint="eastAsia"/>
          <w:color w:val="auto"/>
          <w:highlight w:val="none"/>
        </w:rPr>
        <w:t>应保持盥洗区干净、整洁，定期进行清洗、消毒。</w:t>
      </w:r>
    </w:p>
    <w:p>
      <w:pPr>
        <w:pStyle w:val="168"/>
        <w:rPr>
          <w:color w:val="auto"/>
          <w:highlight w:val="none"/>
        </w:rPr>
      </w:pPr>
      <w:r>
        <w:rPr>
          <w:rFonts w:hint="eastAsia"/>
          <w:color w:val="auto"/>
          <w:highlight w:val="none"/>
        </w:rPr>
        <w:t>根据婴幼儿盥洗内容，准备相应盥洗用品、用具等，确保干净、卫生。其中：</w:t>
      </w:r>
    </w:p>
    <w:p>
      <w:pPr>
        <w:pStyle w:val="136"/>
        <w:rPr>
          <w:color w:val="auto"/>
          <w:highlight w:val="none"/>
        </w:rPr>
      </w:pPr>
      <w:r>
        <w:rPr>
          <w:rFonts w:hint="eastAsia"/>
          <w:color w:val="auto"/>
          <w:highlight w:val="none"/>
        </w:rPr>
        <w:t>配备婴幼儿专用毛巾，定期清洗、消毒并置于通风处晾晒；</w:t>
      </w:r>
    </w:p>
    <w:p>
      <w:pPr>
        <w:pStyle w:val="136"/>
        <w:rPr>
          <w:color w:val="auto"/>
          <w:highlight w:val="none"/>
        </w:rPr>
      </w:pPr>
      <w:r>
        <w:rPr>
          <w:rFonts w:hint="eastAsia"/>
          <w:color w:val="auto"/>
          <w:highlight w:val="none"/>
        </w:rPr>
        <w:t>若配备一次性擦手纸，应确保产品质量符合卫生要求。</w:t>
      </w:r>
    </w:p>
    <w:p>
      <w:pPr>
        <w:pStyle w:val="168"/>
        <w:rPr>
          <w:color w:val="auto"/>
          <w:highlight w:val="none"/>
        </w:rPr>
      </w:pPr>
      <w:r>
        <w:rPr>
          <w:rFonts w:hint="eastAsia"/>
          <w:color w:val="auto"/>
          <w:highlight w:val="none"/>
        </w:rPr>
        <w:t>保育人员应按规定修剪指甲，做到无污垢，圆润无棱角，避免在盥洗中划伤婴儿。</w:t>
      </w:r>
    </w:p>
    <w:p>
      <w:pPr>
        <w:pStyle w:val="168"/>
        <w:rPr>
          <w:color w:val="auto"/>
          <w:highlight w:val="none"/>
        </w:rPr>
      </w:pPr>
      <w:r>
        <w:rPr>
          <w:rFonts w:hint="eastAsia"/>
          <w:color w:val="auto"/>
          <w:highlight w:val="none"/>
        </w:rPr>
        <w:t>保育人员应洗净双手，根据需要进行手部消毒。</w:t>
      </w:r>
    </w:p>
    <w:p>
      <w:pPr>
        <w:pStyle w:val="71"/>
        <w:spacing w:before="156" w:after="156"/>
        <w:rPr>
          <w:color w:val="auto"/>
          <w:highlight w:val="none"/>
        </w:rPr>
      </w:pPr>
      <w:r>
        <w:rPr>
          <w:rFonts w:hint="eastAsia"/>
          <w:color w:val="auto"/>
          <w:highlight w:val="none"/>
        </w:rPr>
        <w:t>婴幼儿盥洗</w:t>
      </w:r>
    </w:p>
    <w:p>
      <w:pPr>
        <w:pStyle w:val="99"/>
        <w:spacing w:before="156" w:after="156"/>
        <w:rPr>
          <w:color w:val="auto"/>
          <w:highlight w:val="none"/>
        </w:rPr>
      </w:pPr>
      <w:r>
        <w:rPr>
          <w:rFonts w:hint="eastAsia"/>
          <w:color w:val="auto"/>
          <w:highlight w:val="none"/>
        </w:rPr>
        <w:t>12月龄以下</w:t>
      </w:r>
    </w:p>
    <w:p>
      <w:pPr>
        <w:pStyle w:val="171"/>
        <w:rPr>
          <w:color w:val="auto"/>
          <w:highlight w:val="none"/>
        </w:rPr>
      </w:pPr>
      <w:r>
        <w:rPr>
          <w:rFonts w:hint="eastAsia"/>
          <w:color w:val="auto"/>
          <w:highlight w:val="none"/>
        </w:rPr>
        <w:t>保育人员应与婴儿交流盥洗内容，获得婴儿配合。</w:t>
      </w:r>
    </w:p>
    <w:p>
      <w:pPr>
        <w:pStyle w:val="171"/>
        <w:rPr>
          <w:color w:val="auto"/>
          <w:highlight w:val="none"/>
        </w:rPr>
      </w:pPr>
      <w:r>
        <w:rPr>
          <w:rFonts w:hint="eastAsia"/>
          <w:color w:val="auto"/>
          <w:highlight w:val="none"/>
        </w:rPr>
        <w:t>婴儿盥洗包括眼睛清洁、耳朵清洁、鼻腔清洁、口腔清洁、手脸清洗、臀部清洗、洗澡、修剪指/趾甲等，具体操作流程见附录F。</w:t>
      </w:r>
    </w:p>
    <w:p>
      <w:pPr>
        <w:pStyle w:val="171"/>
        <w:rPr>
          <w:color w:val="auto"/>
          <w:highlight w:val="none"/>
        </w:rPr>
      </w:pPr>
      <w:r>
        <w:rPr>
          <w:rFonts w:hint="eastAsia"/>
          <w:color w:val="auto"/>
          <w:highlight w:val="none"/>
        </w:rPr>
        <w:t>确保婴儿盥洗安全，在盥洗过程中若出现婴儿任何不适症状，应立即停止盥洗，并做相应处理。</w:t>
      </w:r>
    </w:p>
    <w:p>
      <w:pPr>
        <w:pStyle w:val="171"/>
        <w:rPr>
          <w:color w:val="auto"/>
          <w:highlight w:val="none"/>
        </w:rPr>
      </w:pPr>
      <w:r>
        <w:rPr>
          <w:rFonts w:hint="eastAsia"/>
          <w:color w:val="auto"/>
          <w:highlight w:val="none"/>
        </w:rPr>
        <w:t>婴儿使用后的一次性物品如隔尿垫、棉棒、纱布等应及时丢弃，不应二次使用；婴儿专用毛巾、浴巾等应及时清洗、消毒、晾晒。</w:t>
      </w:r>
    </w:p>
    <w:p>
      <w:pPr>
        <w:pStyle w:val="99"/>
        <w:spacing w:before="156" w:after="156"/>
        <w:rPr>
          <w:color w:val="auto"/>
          <w:highlight w:val="none"/>
        </w:rPr>
      </w:pPr>
      <w:r>
        <w:rPr>
          <w:rFonts w:hint="eastAsia"/>
          <w:color w:val="auto"/>
          <w:highlight w:val="none"/>
        </w:rPr>
        <w:t>12月龄以上</w:t>
      </w:r>
    </w:p>
    <w:p>
      <w:pPr>
        <w:pStyle w:val="171"/>
        <w:rPr>
          <w:color w:val="auto"/>
          <w:highlight w:val="none"/>
        </w:rPr>
      </w:pPr>
      <w:r>
        <w:rPr>
          <w:rFonts w:hint="eastAsia"/>
          <w:color w:val="auto"/>
          <w:highlight w:val="none"/>
        </w:rPr>
        <w:t>根据幼儿的年龄、性别及盥洗能力合理分组，分别指导协助幼儿进行盥洗，逐步培养幼儿独立盥洗能力和习惯。</w:t>
      </w:r>
    </w:p>
    <w:p>
      <w:pPr>
        <w:pStyle w:val="171"/>
        <w:rPr>
          <w:color w:val="auto"/>
          <w:highlight w:val="none"/>
        </w:rPr>
      </w:pPr>
      <w:r>
        <w:rPr>
          <w:rFonts w:hint="eastAsia"/>
          <w:color w:val="auto"/>
          <w:highlight w:val="none"/>
        </w:rPr>
        <w:t>在幼儿进行盥洗的过程中，应确保安全、有序；幼儿出现任何不适症状，应立即停止盥洗，并做相应处理。</w:t>
      </w:r>
    </w:p>
    <w:p>
      <w:pPr>
        <w:pStyle w:val="171"/>
        <w:rPr>
          <w:color w:val="auto"/>
          <w:highlight w:val="none"/>
        </w:rPr>
      </w:pPr>
      <w:r>
        <w:rPr>
          <w:rFonts w:hint="eastAsia"/>
          <w:color w:val="auto"/>
          <w:highlight w:val="none"/>
        </w:rPr>
        <w:t>应随时观察幼儿盥洗时衣服的干湿情况，如有需要应及时更换。</w:t>
      </w:r>
    </w:p>
    <w:p>
      <w:pPr>
        <w:pStyle w:val="171"/>
        <w:rPr>
          <w:color w:val="auto"/>
          <w:highlight w:val="none"/>
        </w:rPr>
      </w:pPr>
      <w:r>
        <w:rPr>
          <w:rFonts w:hint="eastAsia"/>
          <w:color w:val="auto"/>
          <w:highlight w:val="none"/>
        </w:rPr>
        <w:t>幼儿口腔清洁、手脸清洗、臀部清洗等具体操作流程可参照附录F要求执行。</w:t>
      </w:r>
    </w:p>
    <w:p>
      <w:pPr>
        <w:pStyle w:val="109"/>
        <w:spacing w:before="156" w:after="156"/>
        <w:rPr>
          <w:color w:val="auto"/>
          <w:highlight w:val="none"/>
        </w:rPr>
      </w:pPr>
      <w:bookmarkStart w:id="118" w:name="_Toc170307053"/>
      <w:r>
        <w:rPr>
          <w:rFonts w:hint="eastAsia"/>
          <w:color w:val="auto"/>
          <w:highlight w:val="none"/>
        </w:rPr>
        <w:t>如厕</w:t>
      </w:r>
      <w:bookmarkEnd w:id="118"/>
    </w:p>
    <w:p>
      <w:pPr>
        <w:pStyle w:val="71"/>
        <w:spacing w:before="156" w:after="156"/>
        <w:rPr>
          <w:color w:val="auto"/>
          <w:highlight w:val="none"/>
        </w:rPr>
      </w:pPr>
      <w:r>
        <w:rPr>
          <w:rFonts w:hint="eastAsia"/>
          <w:color w:val="auto"/>
          <w:highlight w:val="none"/>
        </w:rPr>
        <w:t>12月龄以下</w:t>
      </w:r>
    </w:p>
    <w:p>
      <w:pPr>
        <w:pStyle w:val="168"/>
      </w:pPr>
      <w:r>
        <w:rPr>
          <w:rFonts w:hint="eastAsia"/>
          <w:color w:val="auto"/>
          <w:highlight w:val="none"/>
        </w:rPr>
        <w:t>应及时观察并记录婴儿排便排尿情况，进行身体清洁，更换</w:t>
      </w:r>
      <w:r>
        <w:rPr>
          <w:rFonts w:hint="eastAsia"/>
        </w:rPr>
        <w:t>纸尿裤和衣物。</w:t>
      </w:r>
    </w:p>
    <w:p>
      <w:pPr>
        <w:pStyle w:val="168"/>
      </w:pPr>
      <w:r>
        <w:rPr>
          <w:rFonts w:hint="eastAsia"/>
        </w:rPr>
        <w:t>对婴儿进行便后身体清洁和更换纸尿裤及衣物过程中，应保持室内温湿度舒适。</w:t>
      </w:r>
    </w:p>
    <w:p>
      <w:pPr>
        <w:pStyle w:val="168"/>
      </w:pPr>
      <w:r>
        <w:rPr>
          <w:rFonts w:hint="eastAsia"/>
        </w:rPr>
        <w:t>根据婴儿皮肤情况，及时涂抹润肤露、护臀膏等。</w:t>
      </w:r>
    </w:p>
    <w:p>
      <w:pPr>
        <w:pStyle w:val="168"/>
      </w:pPr>
      <w:r>
        <w:rPr>
          <w:rFonts w:hint="eastAsia"/>
        </w:rPr>
        <w:t>应对尿布台、冲洗台等及时清洁、消毒，保持地面无水渍、异物。</w:t>
      </w:r>
    </w:p>
    <w:p>
      <w:pPr>
        <w:pStyle w:val="71"/>
        <w:spacing w:before="156" w:after="156"/>
      </w:pPr>
      <w:r>
        <w:rPr>
          <w:rFonts w:hint="eastAsia"/>
        </w:rPr>
        <w:t>12月龄以上</w:t>
      </w:r>
    </w:p>
    <w:p>
      <w:pPr>
        <w:pStyle w:val="168"/>
      </w:pPr>
      <w:r>
        <w:rPr>
          <w:rFonts w:hint="eastAsia"/>
        </w:rPr>
        <w:t>对于仍以穿纸尿裤为主的幼儿，如厕护理参照本文件8.1.2.1相关要求执行。</w:t>
      </w:r>
    </w:p>
    <w:p>
      <w:pPr>
        <w:pStyle w:val="168"/>
      </w:pPr>
      <w:r>
        <w:rPr>
          <w:rFonts w:hint="eastAsia"/>
        </w:rPr>
        <w:t>对于具备如厕训练能力的幼儿，应及时开展如厕环节教育，培养自主如厕的意识。包括：</w:t>
      </w:r>
    </w:p>
    <w:p>
      <w:pPr>
        <w:pStyle w:val="136"/>
      </w:pPr>
      <w:r>
        <w:rPr>
          <w:rFonts w:hint="eastAsia"/>
        </w:rPr>
        <w:t>开展有趣的如厕教育活动，带领幼儿指认卫生间常见物品名称及作用；</w:t>
      </w:r>
    </w:p>
    <w:p>
      <w:pPr>
        <w:pStyle w:val="136"/>
      </w:pPr>
      <w:r>
        <w:rPr>
          <w:rFonts w:hint="eastAsia"/>
        </w:rPr>
        <w:t>通过动画、绘本内容了解如厕的过程；</w:t>
      </w:r>
    </w:p>
    <w:p>
      <w:pPr>
        <w:pStyle w:val="136"/>
      </w:pPr>
      <w:r>
        <w:rPr>
          <w:rFonts w:hint="eastAsia"/>
        </w:rPr>
        <w:t>练习穿脱裤子、擦屁股等动作。</w:t>
      </w:r>
    </w:p>
    <w:p>
      <w:pPr>
        <w:pStyle w:val="168"/>
      </w:pPr>
      <w:r>
        <w:rPr>
          <w:rFonts w:hint="eastAsia"/>
        </w:rPr>
        <w:t>引导和协助不同性别的幼儿分别采用小便池、马桶或移动座便器等进行小便，并进行便后清洁、消毒。</w:t>
      </w:r>
    </w:p>
    <w:p>
      <w:pPr>
        <w:pStyle w:val="168"/>
      </w:pPr>
      <w:r>
        <w:rPr>
          <w:rFonts w:hint="eastAsia"/>
        </w:rPr>
        <w:t>培养幼儿定时排大便的习惯，便后由保育人员协助进行清洁，并记录幼儿排便情况。</w:t>
      </w:r>
    </w:p>
    <w:p>
      <w:pPr>
        <w:pStyle w:val="168"/>
      </w:pPr>
      <w:r>
        <w:rPr>
          <w:rFonts w:hint="eastAsia"/>
        </w:rPr>
        <w:t>对于能够配合或独立完成排便动作的幼儿，给予鼓励，对于幼儿生疏的动作、流程，给予个别指导与锻炼。</w:t>
      </w:r>
    </w:p>
    <w:p>
      <w:pPr>
        <w:pStyle w:val="168"/>
      </w:pPr>
      <w:r>
        <w:rPr>
          <w:rFonts w:hint="eastAsia"/>
        </w:rPr>
        <w:t>应定期对卫生间进行清洁、消毒、通风，确保干净整洁。</w:t>
      </w:r>
    </w:p>
    <w:p>
      <w:pPr>
        <w:pStyle w:val="108"/>
        <w:spacing w:before="312" w:after="312"/>
      </w:pPr>
      <w:bookmarkStart w:id="119" w:name="_Toc170307054"/>
      <w:r>
        <w:rPr>
          <w:rFonts w:hint="eastAsia"/>
        </w:rPr>
        <w:t>健康照护</w:t>
      </w:r>
      <w:bookmarkEnd w:id="119"/>
    </w:p>
    <w:p>
      <w:pPr>
        <w:pStyle w:val="109"/>
        <w:spacing w:before="156" w:after="156"/>
      </w:pPr>
      <w:bookmarkStart w:id="120" w:name="_Toc170307055"/>
      <w:r>
        <w:rPr>
          <w:rFonts w:hint="eastAsia"/>
        </w:rPr>
        <w:t>健康观察</w:t>
      </w:r>
      <w:bookmarkEnd w:id="120"/>
    </w:p>
    <w:p>
      <w:pPr>
        <w:pStyle w:val="169"/>
      </w:pPr>
      <w:r>
        <w:rPr>
          <w:rFonts w:hint="eastAsia"/>
        </w:rPr>
        <w:t>托育机构应对入托婴幼儿进行晨检并记录，检查内容及流程包括：</w:t>
      </w:r>
    </w:p>
    <w:p>
      <w:pPr>
        <w:pStyle w:val="136"/>
      </w:pPr>
      <w:r>
        <w:rPr>
          <w:rFonts w:hint="eastAsia"/>
        </w:rPr>
        <w:t>一摸：有无发热；</w:t>
      </w:r>
    </w:p>
    <w:p>
      <w:pPr>
        <w:pStyle w:val="136"/>
      </w:pPr>
      <w:r>
        <w:rPr>
          <w:rFonts w:hint="eastAsia"/>
        </w:rPr>
        <w:t xml:space="preserve">二看：一般情况（精神状态、面色等），传染病的早期表现（咽部、皮肤有无皮疹等）； </w:t>
      </w:r>
    </w:p>
    <w:p>
      <w:pPr>
        <w:pStyle w:val="136"/>
      </w:pPr>
      <w:r>
        <w:rPr>
          <w:rFonts w:hint="eastAsia"/>
        </w:rPr>
        <w:t>三问：饮食、睡眠、大小便情况；</w:t>
      </w:r>
    </w:p>
    <w:p>
      <w:pPr>
        <w:pStyle w:val="136"/>
      </w:pPr>
      <w:r>
        <w:rPr>
          <w:rFonts w:hint="eastAsia"/>
        </w:rPr>
        <w:t>四查：有无携带不安全的物品，发现问题迅速处理。</w:t>
      </w:r>
    </w:p>
    <w:p>
      <w:pPr>
        <w:pStyle w:val="169"/>
      </w:pPr>
      <w:r>
        <w:rPr>
          <w:rFonts w:hint="eastAsia"/>
        </w:rPr>
        <w:t>保育人员应对婴幼儿进行全日健康观察，内容包括饮食、睡眠、大小便、精神状况、情绪、行为等，做好观察及处理记录。</w:t>
      </w:r>
    </w:p>
    <w:p>
      <w:pPr>
        <w:pStyle w:val="169"/>
      </w:pPr>
      <w:r>
        <w:rPr>
          <w:rFonts w:hint="eastAsia"/>
        </w:rPr>
        <w:t>保健人员每日至少开展2次班级巡视，发现患病及疑似传染病婴幼儿应尽快隔离并与家长联系，及时到医院诊治，并追访诊治结果。</w:t>
      </w:r>
    </w:p>
    <w:p>
      <w:pPr>
        <w:pStyle w:val="169"/>
      </w:pPr>
      <w:r>
        <w:rPr>
          <w:rFonts w:hint="eastAsia"/>
        </w:rPr>
        <w:t>托育机构应做好婴幼儿晨检及全日健康观察记录工作，并由相关人员做好工作交接。</w:t>
      </w:r>
    </w:p>
    <w:p>
      <w:pPr>
        <w:pStyle w:val="109"/>
        <w:spacing w:before="156" w:after="156"/>
      </w:pPr>
      <w:bookmarkStart w:id="121" w:name="_Toc170307056"/>
      <w:r>
        <w:rPr>
          <w:rFonts w:hint="eastAsia"/>
        </w:rPr>
        <w:t>定期体格检查</w:t>
      </w:r>
      <w:bookmarkEnd w:id="121"/>
    </w:p>
    <w:p>
      <w:pPr>
        <w:pStyle w:val="169"/>
      </w:pPr>
      <w:r>
        <w:rPr>
          <w:rFonts w:hint="eastAsia"/>
        </w:rPr>
        <w:t>托育机构应定期对婴幼儿的身高、体重等指标进行检查，建立婴幼儿身高、体重等指标的生长档案。</w:t>
      </w:r>
    </w:p>
    <w:p>
      <w:pPr>
        <w:pStyle w:val="169"/>
      </w:pPr>
      <w:r>
        <w:rPr>
          <w:rFonts w:hint="eastAsia"/>
        </w:rPr>
        <w:t>对照“中国0-3岁男（女）童身长、体重百分位曲线图”，将婴幼儿的生长发育情况向家长进行反馈。对于生长发育迟缓或超重、肥胖的婴幼儿分别给出饮食和运动建议。</w:t>
      </w:r>
    </w:p>
    <w:bookmarkEnd w:id="93"/>
    <w:bookmarkEnd w:id="94"/>
    <w:bookmarkEnd w:id="95"/>
    <w:bookmarkEnd w:id="96"/>
    <w:bookmarkEnd w:id="97"/>
    <w:bookmarkEnd w:id="98"/>
    <w:bookmarkEnd w:id="99"/>
    <w:bookmarkEnd w:id="100"/>
    <w:bookmarkEnd w:id="101"/>
    <w:bookmarkEnd w:id="102"/>
    <w:bookmarkEnd w:id="103"/>
    <w:p>
      <w:pPr>
        <w:pStyle w:val="108"/>
        <w:spacing w:before="312" w:after="312"/>
      </w:pPr>
      <w:bookmarkStart w:id="122" w:name="_Toc170307057"/>
      <w:bookmarkStart w:id="123" w:name="_Toc120791682"/>
      <w:bookmarkStart w:id="124" w:name="_Toc113021236"/>
      <w:bookmarkStart w:id="125" w:name="_Toc120790186"/>
      <w:bookmarkStart w:id="126" w:name="_Toc127449465"/>
      <w:bookmarkStart w:id="127" w:name="_Toc117691905"/>
      <w:bookmarkStart w:id="128" w:name="_Toc125985404"/>
      <w:bookmarkStart w:id="129" w:name="_Toc126939335"/>
      <w:bookmarkStart w:id="130" w:name="_Toc115259915"/>
      <w:bookmarkStart w:id="131" w:name="_Toc113530581"/>
      <w:bookmarkStart w:id="132" w:name="_Toc113004756"/>
      <w:bookmarkStart w:id="133" w:name="_Toc113268471"/>
      <w:r>
        <w:rPr>
          <w:rFonts w:hint="eastAsia"/>
        </w:rPr>
        <w:t>服务投诉处置</w:t>
      </w:r>
      <w:bookmarkEnd w:id="122"/>
    </w:p>
    <w:p>
      <w:pPr>
        <w:pStyle w:val="109"/>
        <w:spacing w:before="156" w:after="156"/>
      </w:pPr>
      <w:bookmarkStart w:id="134" w:name="_Toc170307058"/>
      <w:r>
        <w:rPr>
          <w:rFonts w:hint="eastAsia"/>
        </w:rPr>
        <w:t>投诉渠道建立</w:t>
      </w:r>
      <w:bookmarkEnd w:id="134"/>
    </w:p>
    <w:p>
      <w:pPr>
        <w:pStyle w:val="169"/>
      </w:pPr>
      <w:r>
        <w:rPr>
          <w:rFonts w:hint="eastAsia"/>
        </w:rPr>
        <w:t xml:space="preserve">应与婴幼儿父母或其监护人签订托育服务协议，明确双方权利、义务以及纠纷处理方式等相关内容。 </w:t>
      </w:r>
    </w:p>
    <w:p>
      <w:pPr>
        <w:pStyle w:val="169"/>
      </w:pPr>
      <w:r>
        <w:rPr>
          <w:rFonts w:hint="eastAsia"/>
        </w:rPr>
        <w:t xml:space="preserve">应建立畅通的投诉“绿色通道”，及时回应处理婴幼儿父母或其监护人的服务投诉。 </w:t>
      </w:r>
    </w:p>
    <w:p>
      <w:pPr>
        <w:pStyle w:val="109"/>
        <w:spacing w:before="156" w:after="156"/>
      </w:pPr>
      <w:bookmarkStart w:id="135" w:name="_Toc170307059"/>
      <w:r>
        <w:rPr>
          <w:rFonts w:hint="eastAsia"/>
        </w:rPr>
        <w:t>回应与处理</w:t>
      </w:r>
      <w:bookmarkEnd w:id="135"/>
    </w:p>
    <w:p>
      <w:pPr>
        <w:pStyle w:val="169"/>
      </w:pPr>
      <w:r>
        <w:rPr>
          <w:rFonts w:hint="eastAsia"/>
        </w:rPr>
        <w:t xml:space="preserve">服务机构应以尊重客观事实为前提，用积极诚恳、严肃认真的态度，快速调查投诉内容，在约定时限内依法依规进行事件处理。 </w:t>
      </w:r>
    </w:p>
    <w:p>
      <w:pPr>
        <w:pStyle w:val="169"/>
      </w:pPr>
      <w:r>
        <w:rPr>
          <w:rFonts w:hint="eastAsia"/>
        </w:rPr>
        <w:t xml:space="preserve">面对重大投诉问题，应由托育机构的第一责任人第一时间亲自进行处理。 </w:t>
      </w:r>
    </w:p>
    <w:p>
      <w:pPr>
        <w:pStyle w:val="108"/>
        <w:spacing w:before="312" w:after="312"/>
      </w:pPr>
      <w:bookmarkStart w:id="136" w:name="_Toc170307060"/>
      <w:r>
        <w:rPr>
          <w:rFonts w:hint="eastAsia"/>
        </w:rPr>
        <w:t>服务评价与改进</w:t>
      </w:r>
      <w:bookmarkEnd w:id="123"/>
      <w:bookmarkEnd w:id="124"/>
      <w:bookmarkEnd w:id="125"/>
      <w:bookmarkEnd w:id="126"/>
      <w:bookmarkEnd w:id="127"/>
      <w:bookmarkEnd w:id="128"/>
      <w:bookmarkEnd w:id="129"/>
      <w:bookmarkEnd w:id="130"/>
      <w:bookmarkEnd w:id="131"/>
      <w:bookmarkEnd w:id="132"/>
      <w:bookmarkEnd w:id="133"/>
      <w:bookmarkEnd w:id="136"/>
    </w:p>
    <w:p>
      <w:pPr>
        <w:pStyle w:val="109"/>
        <w:spacing w:before="156" w:after="156"/>
      </w:pPr>
      <w:bookmarkStart w:id="137" w:name="_Toc127449466"/>
      <w:bookmarkStart w:id="138" w:name="_Toc126939336"/>
      <w:bookmarkStart w:id="139" w:name="_Toc170307061"/>
      <w:r>
        <w:rPr>
          <w:rFonts w:hint="eastAsia"/>
        </w:rPr>
        <w:t>服务评价</w:t>
      </w:r>
      <w:bookmarkEnd w:id="137"/>
      <w:bookmarkEnd w:id="138"/>
      <w:bookmarkEnd w:id="139"/>
    </w:p>
    <w:p>
      <w:pPr>
        <w:pStyle w:val="169"/>
      </w:pPr>
      <w:r>
        <w:rPr>
          <w:rFonts w:hint="eastAsia"/>
        </w:rPr>
        <w:t>应建立服务评价机制，宜通过机构自我评价、家长满意度测评、第三方评价等形式评估生活照护托育服务的质量。</w:t>
      </w:r>
    </w:p>
    <w:p>
      <w:pPr>
        <w:pStyle w:val="169"/>
      </w:pPr>
      <w:r>
        <w:rPr>
          <w:rFonts w:hint="eastAsia"/>
        </w:rPr>
        <w:t>评价内容应包括但不限于婴幼儿生活照护托育服务内容及服务质量等。</w:t>
      </w:r>
    </w:p>
    <w:p>
      <w:pPr>
        <w:pStyle w:val="169"/>
      </w:pPr>
      <w:r>
        <w:rPr>
          <w:rFonts w:hint="eastAsia"/>
        </w:rPr>
        <w:t>应每季度开展不少于一次自我评价，每半年开展不少于一次家长满意度评价、每年开展不少于一次第三方评价。</w:t>
      </w:r>
    </w:p>
    <w:p>
      <w:pPr>
        <w:pStyle w:val="109"/>
        <w:spacing w:before="156" w:after="156"/>
      </w:pPr>
      <w:bookmarkStart w:id="140" w:name="_Toc126939337"/>
      <w:bookmarkStart w:id="141" w:name="_Toc170307062"/>
      <w:bookmarkStart w:id="142" w:name="_Toc127449467"/>
      <w:r>
        <w:rPr>
          <w:rFonts w:hint="eastAsia"/>
        </w:rPr>
        <w:t>服务改进</w:t>
      </w:r>
      <w:bookmarkEnd w:id="140"/>
      <w:bookmarkEnd w:id="141"/>
      <w:bookmarkEnd w:id="142"/>
    </w:p>
    <w:p>
      <w:pPr>
        <w:pStyle w:val="169"/>
      </w:pPr>
      <w:r>
        <w:rPr>
          <w:rFonts w:hint="eastAsia"/>
        </w:rPr>
        <w:t>应对评价不合格项制定改进方案，明确改进方式、改进进度和责任人，并跟踪改进措施的落实情况。</w:t>
      </w:r>
    </w:p>
    <w:p>
      <w:pPr>
        <w:pStyle w:val="169"/>
      </w:pPr>
      <w:r>
        <w:rPr>
          <w:rFonts w:hint="eastAsia"/>
        </w:rPr>
        <w:t>应通过信息的收集与分析，不断创新服务与管理，持续改进服务质量。</w:t>
      </w:r>
    </w:p>
    <w:p>
      <w:pPr>
        <w:pStyle w:val="201"/>
        <w:rPr>
          <w:vanish w:val="0"/>
        </w:rPr>
      </w:pPr>
    </w:p>
    <w:p>
      <w:pPr>
        <w:pStyle w:val="202"/>
        <w:rPr>
          <w:vanish w:val="0"/>
        </w:rPr>
      </w:pPr>
    </w:p>
    <w:p>
      <w:pPr>
        <w:pStyle w:val="201"/>
        <w:sectPr>
          <w:headerReference r:id="rId17" w:type="default"/>
          <w:footerReference r:id="rId19" w:type="default"/>
          <w:headerReference r:id="rId18" w:type="even"/>
          <w:footerReference r:id="rId20" w:type="even"/>
          <w:pgSz w:w="11906" w:h="16838"/>
          <w:pgMar w:top="1928" w:right="1134" w:bottom="1134" w:left="1134" w:header="1418" w:footer="1134" w:gutter="284"/>
          <w:cols w:space="720" w:num="1"/>
          <w:formProt w:val="0"/>
          <w:docGrid w:type="lines" w:linePitch="312" w:charSpace="0"/>
        </w:sectPr>
      </w:pPr>
    </w:p>
    <w:bookmarkEnd w:id="33"/>
    <w:p>
      <w:pPr>
        <w:pStyle w:val="201"/>
      </w:pPr>
      <w:bookmarkStart w:id="143" w:name="BookMark5"/>
    </w:p>
    <w:p>
      <w:pPr>
        <w:pStyle w:val="202"/>
      </w:pPr>
    </w:p>
    <w:p>
      <w:pPr>
        <w:pStyle w:val="82"/>
        <w:spacing w:after="156"/>
        <w:rPr>
          <w:color w:val="auto"/>
        </w:rPr>
      </w:pPr>
      <w:r>
        <w:rPr>
          <w:color w:val="auto"/>
        </w:rPr>
        <w:br w:type="textWrapping"/>
      </w:r>
      <w:bookmarkStart w:id="144" w:name="_Toc170307063"/>
      <w:r>
        <w:rPr>
          <w:rFonts w:hint="eastAsia"/>
          <w:color w:val="auto"/>
        </w:rPr>
        <w:t>（资料性）</w:t>
      </w:r>
      <w:r>
        <w:rPr>
          <w:color w:val="auto"/>
        </w:rPr>
        <w:br w:type="textWrapping"/>
      </w:r>
      <w:r>
        <w:rPr>
          <w:rFonts w:hint="eastAsia"/>
          <w:color w:val="auto"/>
        </w:rPr>
        <w:t>3岁以下婴幼儿托育机构一日生活作息时间表（参考）</w:t>
      </w:r>
      <w:bookmarkEnd w:id="144"/>
    </w:p>
    <w:p>
      <w:pPr>
        <w:pStyle w:val="84"/>
        <w:spacing w:before="156" w:after="156"/>
        <w:rPr>
          <w:color w:val="auto"/>
        </w:rPr>
      </w:pPr>
      <w:bookmarkStart w:id="145" w:name="_Toc170307064"/>
      <w:bookmarkStart w:id="146" w:name="_Toc159601060"/>
      <w:r>
        <w:rPr>
          <w:rFonts w:hint="eastAsia"/>
          <w:color w:val="auto"/>
        </w:rPr>
        <w:t>乳儿班一日生活作息时间表见表A.1</w:t>
      </w:r>
      <w:bookmarkEnd w:id="145"/>
      <w:bookmarkEnd w:id="146"/>
    </w:p>
    <w:p>
      <w:pPr>
        <w:pStyle w:val="83"/>
        <w:numPr>
          <w:ilvl w:val="0"/>
          <w:numId w:val="0"/>
        </w:numPr>
        <w:spacing w:before="156" w:after="156"/>
        <w:rPr>
          <w:color w:val="auto"/>
        </w:rPr>
      </w:pPr>
      <w:r>
        <w:rPr>
          <w:rFonts w:hint="eastAsia"/>
          <w:color w:val="auto"/>
        </w:rPr>
        <w:t>表A.1 乳儿班一日生活作息时间表（参考）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57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建议时间</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内容</w:t>
            </w:r>
          </w:p>
        </w:tc>
        <w:tc>
          <w:tcPr>
            <w:tcW w:w="560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8:00～8:30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入园</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﹡迎接婴儿入园，晨检</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﹡整理婴儿个人物品，检查尿不湿，盥洗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﹡练习配合脱鞋袜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8:30～9:00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晨间活动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﹡精细与认知等自主活动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9:00～09:30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户外探索</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﹡日光浴/户外自由探索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9:30～10:00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喝奶/辅食</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﹡更换纸尿裤</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﹡洗手</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﹡喝奶/吃辅食、饮水</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10:00～10:30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小憩</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﹡短暂睡眠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10:30～11:10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身体按摩</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﹡抚触按摩</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﹡体能游戏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11:10～12:10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辅食</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﹡洗手</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﹡饮水及辅食</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﹡洗手脸刷牙</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﹡睡前准备（更换纸尿裤、测量体温）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12:10～12:30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安静探索</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﹡绘本/双语童谣、音乐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12:30～14:30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午睡</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﹡更换睡衣（如有需要则更换）</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﹡入睡、睡中监测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14:30～15:10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辅食</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﹡起床及更换睡衣、尿不湿</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﹡饮水及辅食</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15:10～15:30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游戏活动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﹡预设的游戏活动（语言、交往与情绪、认知、精细）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15:30～16:00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体能活动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﹡室内外体能游戏</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﹡感统游戏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16:00～16:30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小憩</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﹡短暂睡眠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16:30～17:00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喝奶/辅食</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﹡喝奶/吃辅食、饮水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66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17:00～17:30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离园</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﹡洗手脸</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﹡更换纸尿裤</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﹡身体检查（体温、皮肤、口腔）</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﹡更换衣裤鞋袜</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﹡送离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835" w:type="dxa"/>
            <w:gridSpan w:val="3"/>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备注：作息时间安排根据地域、季节、园所特色及婴儿个体发展水平灵活调整。</w:t>
            </w:r>
          </w:p>
        </w:tc>
      </w:tr>
    </w:tbl>
    <w:p>
      <w:pPr>
        <w:pStyle w:val="84"/>
        <w:spacing w:before="156" w:after="156"/>
        <w:rPr>
          <w:color w:val="auto"/>
        </w:rPr>
      </w:pPr>
      <w:bookmarkStart w:id="147" w:name="_Toc170307065"/>
      <w:bookmarkStart w:id="148" w:name="_Toc159601061"/>
      <w:r>
        <w:rPr>
          <w:rFonts w:hint="eastAsia"/>
          <w:color w:val="auto"/>
        </w:rPr>
        <w:t>托小班一日生活作息时间表见表A.2</w:t>
      </w:r>
      <w:bookmarkEnd w:id="147"/>
      <w:bookmarkEnd w:id="148"/>
    </w:p>
    <w:p>
      <w:pPr>
        <w:pStyle w:val="83"/>
        <w:numPr>
          <w:ilvl w:val="0"/>
          <w:numId w:val="0"/>
        </w:numPr>
        <w:spacing w:before="156" w:after="156"/>
        <w:rPr>
          <w:color w:val="auto"/>
        </w:rPr>
      </w:pPr>
      <w:r>
        <w:rPr>
          <w:rFonts w:hint="eastAsia"/>
          <w:color w:val="auto"/>
        </w:rPr>
        <w:t>表A.2 托小班一日生活作息时间表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7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建议时间</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内容</w:t>
            </w:r>
          </w:p>
        </w:tc>
        <w:tc>
          <w:tcPr>
            <w:tcW w:w="560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8:00～8:30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入园</w:t>
            </w:r>
          </w:p>
        </w:tc>
        <w:tc>
          <w:tcPr>
            <w:tcW w:w="5602" w:type="dxa"/>
            <w:noWrap w:val="0"/>
            <w:vAlign w:val="center"/>
          </w:tcPr>
          <w:p>
            <w:pPr>
              <w:numPr>
                <w:ilvl w:val="0"/>
                <w:numId w:val="3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迎接幼儿入园，晨检；</w:t>
            </w:r>
          </w:p>
          <w:p>
            <w:pPr>
              <w:numPr>
                <w:ilvl w:val="0"/>
                <w:numId w:val="3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整理个人物品，幼儿自主选择晨间活动（绘本阅读、精细材料操作、积木搭建等）；</w:t>
            </w:r>
          </w:p>
          <w:p>
            <w:pPr>
              <w:numPr>
                <w:ilvl w:val="0"/>
                <w:numId w:val="3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收纳材料，餐前盥洗，餐前过渡。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8:30～9:00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早餐</w:t>
            </w:r>
          </w:p>
        </w:tc>
        <w:tc>
          <w:tcPr>
            <w:tcW w:w="5602" w:type="dxa"/>
            <w:noWrap w:val="0"/>
            <w:vAlign w:val="center"/>
          </w:tcPr>
          <w:p>
            <w:pPr>
              <w:numPr>
                <w:ilvl w:val="0"/>
                <w:numId w:val="33"/>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自主进餐；</w:t>
            </w:r>
          </w:p>
          <w:p>
            <w:pPr>
              <w:numPr>
                <w:ilvl w:val="0"/>
                <w:numId w:val="33"/>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餐后收纳、盥洗。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6" w:hRule="atLeast"/>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9:00～9:50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分组/集体活动</w:t>
            </w:r>
          </w:p>
        </w:tc>
        <w:tc>
          <w:tcPr>
            <w:tcW w:w="5602" w:type="dxa"/>
            <w:noWrap w:val="0"/>
            <w:vAlign w:val="center"/>
          </w:tcPr>
          <w:p>
            <w:pPr>
              <w:numPr>
                <w:ilvl w:val="0"/>
                <w:numId w:val="34"/>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组织室内集体活动（语言、认知、社会交往、科学等）；</w:t>
            </w:r>
          </w:p>
          <w:p>
            <w:pPr>
              <w:numPr>
                <w:ilvl w:val="0"/>
                <w:numId w:val="34"/>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组织户外集体游戏及个体游戏活动；</w:t>
            </w:r>
          </w:p>
          <w:p>
            <w:pPr>
              <w:numPr>
                <w:ilvl w:val="0"/>
                <w:numId w:val="34"/>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游戏后分组如厕、盥洗。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9:50～10:15</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间餐</w:t>
            </w:r>
          </w:p>
        </w:tc>
        <w:tc>
          <w:tcPr>
            <w:tcW w:w="5602" w:type="dxa"/>
            <w:noWrap w:val="0"/>
            <w:vAlign w:val="center"/>
          </w:tcPr>
          <w:p>
            <w:pPr>
              <w:numPr>
                <w:ilvl w:val="0"/>
                <w:numId w:val="35"/>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上午加点、水果、牛奶、酸奶等；</w:t>
            </w:r>
          </w:p>
          <w:p>
            <w:pPr>
              <w:numPr>
                <w:ilvl w:val="0"/>
                <w:numId w:val="35"/>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10:15～11:00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自主活动</w:t>
            </w:r>
          </w:p>
        </w:tc>
        <w:tc>
          <w:tcPr>
            <w:tcW w:w="5602" w:type="dxa"/>
            <w:noWrap w:val="0"/>
            <w:vAlign w:val="center"/>
          </w:tcPr>
          <w:p>
            <w:pPr>
              <w:numPr>
                <w:ilvl w:val="0"/>
                <w:numId w:val="36"/>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在游戏区自选游戏（绘本、搭建、精细等）；</w:t>
            </w:r>
          </w:p>
          <w:p>
            <w:pPr>
              <w:numPr>
                <w:ilvl w:val="0"/>
                <w:numId w:val="36"/>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预设的其他游戏内容（感官、艺术、认知、社会交往等）；</w:t>
            </w:r>
          </w:p>
          <w:p>
            <w:pPr>
              <w:numPr>
                <w:ilvl w:val="0"/>
                <w:numId w:val="36"/>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收纳玩教具及材料。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11:00～11:20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整理活动</w:t>
            </w:r>
          </w:p>
        </w:tc>
        <w:tc>
          <w:tcPr>
            <w:tcW w:w="5602" w:type="dxa"/>
            <w:noWrap w:val="0"/>
            <w:vAlign w:val="center"/>
          </w:tcPr>
          <w:p>
            <w:pPr>
              <w:numPr>
                <w:ilvl w:val="0"/>
                <w:numId w:val="37"/>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组织幼儿分组如厕、盥洗；</w:t>
            </w:r>
          </w:p>
          <w:p>
            <w:pPr>
              <w:numPr>
                <w:ilvl w:val="0"/>
                <w:numId w:val="37"/>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测量体温；</w:t>
            </w:r>
          </w:p>
          <w:p>
            <w:pPr>
              <w:numPr>
                <w:ilvl w:val="0"/>
                <w:numId w:val="37"/>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餐前过渡活动（儿歌、手指谣等）。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11:20～12:00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午餐</w:t>
            </w:r>
          </w:p>
        </w:tc>
        <w:tc>
          <w:tcPr>
            <w:tcW w:w="5602" w:type="dxa"/>
            <w:noWrap w:val="0"/>
            <w:vAlign w:val="center"/>
          </w:tcPr>
          <w:p>
            <w:pPr>
              <w:numPr>
                <w:ilvl w:val="0"/>
                <w:numId w:val="38"/>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自主进餐；</w:t>
            </w:r>
          </w:p>
          <w:p>
            <w:pPr>
              <w:numPr>
                <w:ilvl w:val="0"/>
                <w:numId w:val="38"/>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餐后收纳、如厕、盥洗（包括刷牙）。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12:00～14:30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午睡</w:t>
            </w:r>
          </w:p>
        </w:tc>
        <w:tc>
          <w:tcPr>
            <w:tcW w:w="5602" w:type="dxa"/>
            <w:noWrap w:val="0"/>
            <w:vAlign w:val="center"/>
          </w:tcPr>
          <w:p>
            <w:pPr>
              <w:numPr>
                <w:ilvl w:val="0"/>
                <w:numId w:val="39"/>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睡前自我整理（脱外衣裤鞋袜、叠外衣裤）；</w:t>
            </w:r>
          </w:p>
          <w:p>
            <w:pPr>
              <w:numPr>
                <w:ilvl w:val="0"/>
                <w:numId w:val="39"/>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安静午睡（安抚、哄睡）；</w:t>
            </w:r>
          </w:p>
          <w:p>
            <w:pPr>
              <w:numPr>
                <w:ilvl w:val="0"/>
                <w:numId w:val="39"/>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睡中测量体温。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14:30～15:00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起床及间餐</w:t>
            </w:r>
          </w:p>
        </w:tc>
        <w:tc>
          <w:tcPr>
            <w:tcW w:w="5602" w:type="dxa"/>
            <w:noWrap w:val="0"/>
            <w:vAlign w:val="center"/>
          </w:tcPr>
          <w:p>
            <w:pPr>
              <w:numPr>
                <w:ilvl w:val="0"/>
                <w:numId w:val="40"/>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轮流起床，进行起床仪式（问好、拥抱）；</w:t>
            </w:r>
          </w:p>
          <w:p>
            <w:pPr>
              <w:numPr>
                <w:ilvl w:val="0"/>
                <w:numId w:val="40"/>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穿衣裤鞋袜；</w:t>
            </w:r>
          </w:p>
          <w:p>
            <w:pPr>
              <w:numPr>
                <w:ilvl w:val="0"/>
                <w:numId w:val="40"/>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如厕、盥洗；</w:t>
            </w:r>
          </w:p>
          <w:p>
            <w:pPr>
              <w:numPr>
                <w:ilvl w:val="0"/>
                <w:numId w:val="40"/>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餐前过渡活动（儿歌、手指谣等）；</w:t>
            </w:r>
          </w:p>
          <w:p>
            <w:pPr>
              <w:numPr>
                <w:ilvl w:val="0"/>
                <w:numId w:val="40"/>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下午加点、水果、牛奶、酸奶、饮水。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15:00～15:20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主题活动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预设的活动（感官、艺术、认知、社会交往等）。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15:20～16:10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户外活动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组织户外集体游戏及个体游戏活动。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16:10～16:30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整理活动</w:t>
            </w:r>
          </w:p>
        </w:tc>
        <w:tc>
          <w:tcPr>
            <w:tcW w:w="5602" w:type="dxa"/>
            <w:noWrap w:val="0"/>
            <w:vAlign w:val="center"/>
          </w:tcPr>
          <w:p>
            <w:pPr>
              <w:numPr>
                <w:ilvl w:val="0"/>
                <w:numId w:val="41"/>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组织幼儿饮水</w:t>
            </w:r>
          </w:p>
          <w:p>
            <w:pPr>
              <w:numPr>
                <w:ilvl w:val="0"/>
                <w:numId w:val="41"/>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组织幼儿分组如厕、盥洗；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3.餐前过渡活动（儿歌、手指谣等）。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16:30～17:00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晚餐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1.自主进餐；</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2.餐后收纳、如厕、盥洗。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17:00～17:20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离园前整理</w:t>
            </w:r>
          </w:p>
        </w:tc>
        <w:tc>
          <w:tcPr>
            <w:tcW w:w="5602" w:type="dxa"/>
            <w:noWrap w:val="0"/>
            <w:vAlign w:val="center"/>
          </w:tcPr>
          <w:p>
            <w:pPr>
              <w:numPr>
                <w:ilvl w:val="0"/>
                <w:numId w:val="4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组织幼儿整理自己的书包；</w:t>
            </w:r>
          </w:p>
          <w:p>
            <w:pPr>
              <w:numPr>
                <w:ilvl w:val="0"/>
                <w:numId w:val="4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更换衣物；</w:t>
            </w:r>
          </w:p>
          <w:p>
            <w:pPr>
              <w:numPr>
                <w:ilvl w:val="0"/>
                <w:numId w:val="4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查体测温；</w:t>
            </w:r>
          </w:p>
          <w:p>
            <w:pPr>
              <w:numPr>
                <w:ilvl w:val="0"/>
                <w:numId w:val="42"/>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组织幼儿离园前活动（绘本阅读、精细材料操作、积木搭建等）。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17:20～17:30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离园</w:t>
            </w:r>
          </w:p>
        </w:tc>
        <w:tc>
          <w:tcPr>
            <w:tcW w:w="5602" w:type="dxa"/>
            <w:noWrap w:val="0"/>
            <w:vAlign w:val="center"/>
          </w:tcPr>
          <w:p>
            <w:pPr>
              <w:numPr>
                <w:ilvl w:val="0"/>
                <w:numId w:val="43"/>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送幼儿离园；</w:t>
            </w:r>
          </w:p>
          <w:p>
            <w:pPr>
              <w:numPr>
                <w:ilvl w:val="0"/>
                <w:numId w:val="43"/>
              </w:numPr>
              <w:adjustRightInd/>
              <w:spacing w:line="240" w:lineRule="auto"/>
              <w:jc w:val="left"/>
              <w:rPr>
                <w:rFonts w:ascii="宋体" w:hAnsi="宋体" w:cs="宋体"/>
                <w:color w:val="auto"/>
                <w:sz w:val="18"/>
                <w:szCs w:val="18"/>
              </w:rPr>
            </w:pPr>
            <w:r>
              <w:rPr>
                <w:rFonts w:hint="eastAsia" w:ascii="宋体" w:hAnsi="宋体" w:cs="宋体"/>
                <w:color w:val="auto"/>
                <w:sz w:val="18"/>
                <w:szCs w:val="18"/>
              </w:rPr>
              <w:t>与家长做沟通。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681" w:type="dxa"/>
            <w:gridSpan w:val="3"/>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备注：作息时间安排根据地域、季节、园所特色及幼儿个体发展水平灵活调整。</w:t>
            </w:r>
          </w:p>
        </w:tc>
      </w:tr>
    </w:tbl>
    <w:p>
      <w:pPr>
        <w:pStyle w:val="61"/>
        <w:ind w:firstLine="420"/>
        <w:rPr>
          <w:color w:val="auto"/>
        </w:rPr>
      </w:pPr>
    </w:p>
    <w:p>
      <w:pPr>
        <w:pStyle w:val="84"/>
        <w:spacing w:before="156" w:after="156"/>
        <w:rPr>
          <w:color w:val="auto"/>
        </w:rPr>
      </w:pPr>
      <w:bookmarkStart w:id="149" w:name="_Toc170307066"/>
      <w:bookmarkStart w:id="150" w:name="_Toc159601062"/>
      <w:bookmarkStart w:id="151" w:name="_Toc113530587"/>
      <w:bookmarkStart w:id="152" w:name="_Toc117691911"/>
      <w:bookmarkStart w:id="153" w:name="_Toc127449473"/>
      <w:bookmarkStart w:id="154" w:name="_Toc120790192"/>
      <w:bookmarkStart w:id="155" w:name="_Toc126939343"/>
      <w:bookmarkStart w:id="156" w:name="_Toc115259921"/>
      <w:bookmarkStart w:id="157" w:name="_Toc120791688"/>
      <w:bookmarkStart w:id="158" w:name="_Toc125985410"/>
      <w:bookmarkStart w:id="159" w:name="_Toc113268477"/>
      <w:r>
        <w:rPr>
          <w:rFonts w:hint="eastAsia"/>
          <w:color w:val="auto"/>
        </w:rPr>
        <w:t>托大班一日生活作息时间表见表A.3</w:t>
      </w:r>
      <w:bookmarkEnd w:id="149"/>
      <w:bookmarkEnd w:id="150"/>
    </w:p>
    <w:p>
      <w:pPr>
        <w:pStyle w:val="83"/>
        <w:numPr>
          <w:ilvl w:val="0"/>
          <w:numId w:val="0"/>
        </w:numPr>
        <w:spacing w:before="156" w:after="156"/>
        <w:rPr>
          <w:color w:val="auto"/>
        </w:rPr>
      </w:pPr>
      <w:r>
        <w:rPr>
          <w:rFonts w:hint="eastAsia"/>
          <w:color w:val="auto"/>
        </w:rPr>
        <w:t>表A.3 托大班一日生活作息时间表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7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建议时间</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内容</w:t>
            </w:r>
          </w:p>
        </w:tc>
        <w:tc>
          <w:tcPr>
            <w:tcW w:w="5602"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8:00～8:30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入园</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1.迎接幼儿入园，晨检；</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2.整理个人物品，幼儿自主选择晨间活动（绘本阅读、精细材料操作、积木搭建等）；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3.收纳材料，餐前盥洗，餐前过渡。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8:30～9:00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早餐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1.自主进餐；</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2.餐后收纳、盥洗。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6" w:hRule="atLeast"/>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9:00～9:50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集体活动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1.组织室内集体活动（语言、认知、社会交往、科学等）；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2.组织户外集体游戏及个体游戏活动；</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3.游戏后分组如厕、盥洗。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9:50～10:15</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间餐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1.上午加点、水果、牛奶、酸奶等；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10:15～11:00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自主活动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1.在游戏区自选游戏（绘本、娃娃家、搭建、精细等）；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2.预设的其他游戏内容（感官、艺术、认知、社会交往等）；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3.收纳玩教具及材料。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11:00～11:20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整理活动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1.组织幼儿分组如厕、盥洗；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2.测量体温；</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3.餐前过渡活动（儿歌、手指谣等）。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11:20～12:00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午餐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1.自主进餐；</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2.餐后收纳、如厕、盥洗（包括刷牙）。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12:00～14:30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午睡</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1.睡前自我整理（脱外衣裤鞋袜、叠外衣裤）；</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2.安静午睡（安抚、哄睡、保育人员轮流午餐）；</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3.睡中测量体温。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14:30～15:00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起床及间餐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1.轮流起床，进行起床仪式（问好、拥抱）；</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2.穿衣裤鞋袜；</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3.如厕、盥洗；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4.餐前过渡活动（儿歌、手指谣等）；</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5.下午加点、水果、牛奶、酸奶、饮水。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15:00～15:20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主题活动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预设的活动（感官、艺术、认知、社会交往等）。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15:20～16:10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户外活动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组织户外集体游戏及个体游戏活动。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16:10～16:30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整理活动</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1.组织幼儿饮水</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2.组织幼儿分组如厕、盥洗；</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3.餐前过渡活动（儿歌、手指谣等）。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16:30～17:00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晚餐</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1.自主进餐；</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2.餐后收纳、如厕、盥洗。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17:00～17:20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离园前整理</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1.组织幼儿整理自己的书包；</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2.更换衣物；</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3.查体测温；</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4.组织幼儿离园前活动（绘本阅读、精细材料操作、积木搭建等）。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08" w:type="dxa"/>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17:20～17:30</w:t>
            </w:r>
          </w:p>
        </w:tc>
        <w:tc>
          <w:tcPr>
            <w:tcW w:w="1571" w:type="dxa"/>
            <w:noWrap w:val="0"/>
            <w:vAlign w:val="center"/>
          </w:tcPr>
          <w:p>
            <w:pPr>
              <w:adjustRightInd/>
              <w:spacing w:line="240" w:lineRule="auto"/>
              <w:jc w:val="center"/>
              <w:rPr>
                <w:rFonts w:ascii="宋体" w:hAnsi="宋体" w:cs="宋体"/>
                <w:color w:val="auto"/>
                <w:sz w:val="18"/>
                <w:szCs w:val="18"/>
              </w:rPr>
            </w:pPr>
            <w:r>
              <w:rPr>
                <w:rFonts w:hint="eastAsia" w:ascii="宋体" w:hAnsi="宋体" w:cs="宋体"/>
                <w:color w:val="auto"/>
                <w:sz w:val="18"/>
                <w:szCs w:val="18"/>
              </w:rPr>
              <w:t>离园</w:t>
            </w:r>
          </w:p>
        </w:tc>
        <w:tc>
          <w:tcPr>
            <w:tcW w:w="5602" w:type="dxa"/>
            <w:noWrap w:val="0"/>
            <w:vAlign w:val="center"/>
          </w:tcPr>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1.送幼儿离园；</w:t>
            </w:r>
          </w:p>
          <w:p>
            <w:pPr>
              <w:adjustRightInd/>
              <w:spacing w:line="240" w:lineRule="auto"/>
              <w:jc w:val="left"/>
              <w:rPr>
                <w:rFonts w:ascii="宋体" w:hAnsi="宋体" w:cs="宋体"/>
                <w:color w:val="auto"/>
                <w:sz w:val="18"/>
                <w:szCs w:val="18"/>
              </w:rPr>
            </w:pPr>
            <w:r>
              <w:rPr>
                <w:rFonts w:hint="eastAsia" w:ascii="宋体" w:hAnsi="宋体" w:cs="宋体"/>
                <w:color w:val="auto"/>
                <w:sz w:val="18"/>
                <w:szCs w:val="18"/>
              </w:rPr>
              <w:t>2.与家长做沟通。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681" w:type="dxa"/>
            <w:gridSpan w:val="3"/>
            <w:noWrap w:val="0"/>
            <w:vAlign w:val="center"/>
          </w:tcPr>
          <w:p>
            <w:pPr>
              <w:adjustRightInd/>
              <w:spacing w:line="240" w:lineRule="auto"/>
              <w:rPr>
                <w:rFonts w:ascii="宋体" w:hAnsi="宋体" w:cs="宋体"/>
                <w:color w:val="auto"/>
                <w:sz w:val="18"/>
                <w:szCs w:val="18"/>
              </w:rPr>
            </w:pPr>
            <w:r>
              <w:rPr>
                <w:rFonts w:hint="eastAsia" w:ascii="宋体" w:hAnsi="宋体" w:cs="宋体"/>
                <w:color w:val="auto"/>
                <w:sz w:val="18"/>
                <w:szCs w:val="18"/>
              </w:rPr>
              <w:t>备注：作息时间安排根据地域、季节、园所特色及幼儿个体发展水平灵活调整。</w:t>
            </w:r>
          </w:p>
        </w:tc>
      </w:tr>
    </w:tbl>
    <w:p>
      <w:pPr>
        <w:pStyle w:val="69"/>
        <w:spacing w:after="156"/>
        <w:rPr>
          <w:color w:val="auto"/>
          <w:spacing w:val="105"/>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720" w:num="1"/>
          <w:formProt w:val="0"/>
          <w:docGrid w:type="lines" w:linePitch="312" w:charSpace="0"/>
        </w:sectPr>
      </w:pPr>
    </w:p>
    <w:p>
      <w:pPr>
        <w:pStyle w:val="202"/>
        <w:rPr>
          <w:color w:val="auto"/>
        </w:rPr>
      </w:pPr>
    </w:p>
    <w:p>
      <w:pPr>
        <w:pStyle w:val="82"/>
        <w:spacing w:after="156"/>
        <w:rPr>
          <w:color w:val="auto"/>
        </w:rPr>
      </w:pPr>
      <w:r>
        <w:rPr>
          <w:color w:val="auto"/>
        </w:rPr>
        <w:br w:type="textWrapping"/>
      </w:r>
      <w:bookmarkStart w:id="160" w:name="_Toc170307067"/>
      <w:r>
        <w:rPr>
          <w:rFonts w:hint="eastAsia"/>
          <w:color w:val="auto"/>
        </w:rPr>
        <w:t>（资料性）</w:t>
      </w:r>
      <w:r>
        <w:rPr>
          <w:color w:val="auto"/>
        </w:rPr>
        <w:br w:type="textWrapping"/>
      </w:r>
      <w:r>
        <w:rPr>
          <w:rFonts w:hint="eastAsia"/>
          <w:color w:val="auto"/>
        </w:rPr>
        <w:t>各月龄段婴幼儿添加辅食指导要求</w:t>
      </w:r>
      <w:bookmarkEnd w:id="160"/>
    </w:p>
    <w:p>
      <w:pPr>
        <w:pStyle w:val="61"/>
        <w:ind w:firstLine="420"/>
      </w:pPr>
      <w:r>
        <w:rPr>
          <w:rFonts w:hint="eastAsia"/>
        </w:rPr>
        <w:t xml:space="preserve">各月龄段婴幼儿添加辅食指导要求见B.1 </w:t>
      </w:r>
    </w:p>
    <w:p>
      <w:pPr>
        <w:pStyle w:val="83"/>
        <w:numPr>
          <w:ilvl w:val="0"/>
          <w:numId w:val="0"/>
        </w:numPr>
        <w:spacing w:before="156" w:after="156"/>
      </w:pPr>
      <w:r>
        <w:rPr>
          <w:rFonts w:hint="eastAsia"/>
        </w:rPr>
        <w:t>表B.1 各月龄段婴幼儿添加辅食指导要求</w:t>
      </w:r>
    </w:p>
    <w:tbl>
      <w:tblPr>
        <w:tblStyle w:val="2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850"/>
        <w:gridCol w:w="2629"/>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宋体"/>
                <w:bCs/>
                <w:sz w:val="18"/>
                <w:szCs w:val="18"/>
              </w:rPr>
              <w:t>类别</w:t>
            </w:r>
          </w:p>
        </w:tc>
        <w:tc>
          <w:tcPr>
            <w:tcW w:w="2850" w:type="dxa"/>
            <w:noWrap w:val="0"/>
            <w:vAlign w:val="top"/>
          </w:tcPr>
          <w:p>
            <w:pPr>
              <w:adjustRightInd/>
              <w:spacing w:line="360" w:lineRule="auto"/>
              <w:jc w:val="center"/>
              <w:rPr>
                <w:rFonts w:ascii="宋体" w:hAnsi="宋体" w:cs="宋体"/>
                <w:bCs/>
                <w:sz w:val="18"/>
                <w:szCs w:val="18"/>
              </w:rPr>
            </w:pPr>
            <w:r>
              <w:rPr>
                <w:rFonts w:hint="eastAsia" w:ascii="宋体" w:hAnsi="宋体" w:cs="仿宋_GB2312"/>
                <w:bCs/>
                <w:sz w:val="18"/>
                <w:szCs w:val="18"/>
              </w:rPr>
              <w:t>6-8月龄</w:t>
            </w:r>
          </w:p>
        </w:tc>
        <w:tc>
          <w:tcPr>
            <w:tcW w:w="2629" w:type="dxa"/>
            <w:noWrap w:val="0"/>
            <w:vAlign w:val="top"/>
          </w:tcPr>
          <w:p>
            <w:pPr>
              <w:adjustRightInd/>
              <w:spacing w:line="360" w:lineRule="auto"/>
              <w:jc w:val="center"/>
              <w:rPr>
                <w:rFonts w:ascii="宋体" w:hAnsi="宋体" w:cs="宋体"/>
                <w:bCs/>
                <w:sz w:val="18"/>
                <w:szCs w:val="18"/>
              </w:rPr>
            </w:pPr>
            <w:r>
              <w:rPr>
                <w:rFonts w:hint="eastAsia" w:ascii="宋体" w:hAnsi="宋体" w:cs="仿宋_GB2312"/>
                <w:bCs/>
                <w:sz w:val="18"/>
                <w:szCs w:val="18"/>
              </w:rPr>
              <w:t>9-12月龄</w:t>
            </w:r>
          </w:p>
        </w:tc>
        <w:tc>
          <w:tcPr>
            <w:tcW w:w="2353" w:type="dxa"/>
            <w:noWrap w:val="0"/>
            <w:vAlign w:val="top"/>
          </w:tcPr>
          <w:p>
            <w:pPr>
              <w:adjustRightInd/>
              <w:spacing w:line="360" w:lineRule="auto"/>
              <w:jc w:val="center"/>
              <w:rPr>
                <w:rFonts w:ascii="宋体" w:hAnsi="宋体" w:cs="宋体"/>
                <w:bCs/>
                <w:sz w:val="18"/>
                <w:szCs w:val="18"/>
              </w:rPr>
            </w:pPr>
            <w:r>
              <w:rPr>
                <w:rFonts w:hint="eastAsia" w:ascii="宋体" w:hAnsi="宋体" w:cs="仿宋_GB2312"/>
                <w:bCs/>
                <w:sz w:val="18"/>
                <w:szCs w:val="18"/>
              </w:rPr>
              <w:t>13-24月龄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辅食种类</w:t>
            </w:r>
          </w:p>
        </w:tc>
        <w:tc>
          <w:tcPr>
            <w:tcW w:w="2850" w:type="dxa"/>
            <w:noWrap w:val="0"/>
            <w:vAlign w:val="center"/>
          </w:tcPr>
          <w:p>
            <w:pPr>
              <w:adjustRightInd/>
              <w:spacing w:line="240" w:lineRule="auto"/>
              <w:rPr>
                <w:rFonts w:ascii="宋体" w:hAnsi="宋体" w:cs="宋体"/>
                <w:sz w:val="18"/>
                <w:szCs w:val="18"/>
              </w:rPr>
            </w:pPr>
            <w:r>
              <w:rPr>
                <w:rFonts w:ascii="宋体" w:hAnsi="宋体" w:cs="仿宋_GB2312"/>
                <w:sz w:val="18"/>
                <w:szCs w:val="18"/>
              </w:rPr>
              <w:t>补充含铁丰富、易消化且不易引起过敏的食物</w:t>
            </w:r>
            <w:r>
              <w:rPr>
                <w:rFonts w:hint="eastAsia" w:ascii="宋体" w:hAnsi="宋体" w:cs="仿宋_GB2312"/>
                <w:sz w:val="18"/>
                <w:szCs w:val="18"/>
              </w:rPr>
              <w:t>。如</w:t>
            </w:r>
            <w:r>
              <w:rPr>
                <w:rFonts w:ascii="宋体" w:hAnsi="宋体" w:cs="仿宋_GB2312"/>
                <w:sz w:val="18"/>
                <w:szCs w:val="18"/>
              </w:rPr>
              <w:t>稠粥、蔬菜泥、水果泥、蛋黄、肉泥、肝泥等，逐渐达到每天能均衡摄入蛋类、肉类和蔬果类。</w:t>
            </w:r>
          </w:p>
        </w:tc>
        <w:tc>
          <w:tcPr>
            <w:tcW w:w="2629" w:type="dxa"/>
            <w:noWrap w:val="0"/>
            <w:vAlign w:val="center"/>
          </w:tcPr>
          <w:p>
            <w:pPr>
              <w:adjustRightInd/>
              <w:spacing w:line="240" w:lineRule="auto"/>
              <w:rPr>
                <w:rFonts w:ascii="宋体" w:hAnsi="宋体" w:cs="宋体"/>
                <w:sz w:val="18"/>
                <w:szCs w:val="18"/>
              </w:rPr>
            </w:pPr>
            <w:r>
              <w:rPr>
                <w:rFonts w:ascii="宋体" w:hAnsi="宋体" w:cs="仿宋_GB2312"/>
                <w:sz w:val="18"/>
                <w:szCs w:val="18"/>
              </w:rPr>
              <w:t>在8月龄基础上引入禽肉（鸡肉、鸭肉等）、畜肉（猪肉、牛肉、羊肉等）、鱼、动物肝脏和动物血等，逐渐达到每天能均衡摄入蛋类、肉类和蔬果类。</w:t>
            </w:r>
          </w:p>
        </w:tc>
        <w:tc>
          <w:tcPr>
            <w:tcW w:w="2353" w:type="dxa"/>
            <w:noWrap w:val="0"/>
            <w:vAlign w:val="center"/>
          </w:tcPr>
          <w:p>
            <w:pPr>
              <w:adjustRightInd/>
              <w:spacing w:line="240" w:lineRule="auto"/>
              <w:rPr>
                <w:rFonts w:ascii="宋体" w:hAnsi="宋体" w:cs="宋体"/>
                <w:sz w:val="18"/>
                <w:szCs w:val="18"/>
              </w:rPr>
            </w:pPr>
            <w:r>
              <w:rPr>
                <w:rFonts w:ascii="宋体" w:hAnsi="宋体" w:cs="仿宋_GB2312"/>
                <w:sz w:val="18"/>
                <w:szCs w:val="18"/>
              </w:rPr>
              <w:t>食物种类基本同成人。逐渐增加辅食种类，最终达到每天摄入七类常见食物中的四类及以上</w:t>
            </w: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辅食频次</w:t>
            </w:r>
          </w:p>
        </w:tc>
        <w:tc>
          <w:tcPr>
            <w:tcW w:w="2850"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每日1</w:t>
            </w:r>
            <w:r>
              <w:rPr>
                <w:rFonts w:hint="eastAsia" w:ascii="宋体" w:hAnsi="宋体" w:cs="仿宋_GB2312"/>
                <w:sz w:val="18"/>
                <w:szCs w:val="18"/>
              </w:rPr>
              <w:t>～</w:t>
            </w:r>
            <w:r>
              <w:rPr>
                <w:rFonts w:ascii="宋体" w:hAnsi="宋体" w:cs="仿宋_GB2312"/>
                <w:sz w:val="18"/>
                <w:szCs w:val="18"/>
              </w:rPr>
              <w:t>2餐，以母乳喂养为主</w:t>
            </w:r>
            <w:r>
              <w:rPr>
                <w:rFonts w:hint="eastAsia" w:ascii="宋体" w:hAnsi="宋体" w:cs="仿宋_GB2312"/>
                <w:sz w:val="18"/>
                <w:szCs w:val="18"/>
              </w:rPr>
              <w:t>。</w:t>
            </w:r>
          </w:p>
        </w:tc>
        <w:tc>
          <w:tcPr>
            <w:tcW w:w="2629"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每日2</w:t>
            </w:r>
            <w:r>
              <w:rPr>
                <w:rFonts w:hint="eastAsia" w:ascii="宋体" w:hAnsi="宋体" w:cs="仿宋_GB2312"/>
                <w:sz w:val="18"/>
                <w:szCs w:val="18"/>
              </w:rPr>
              <w:t>～</w:t>
            </w:r>
            <w:r>
              <w:rPr>
                <w:rFonts w:ascii="宋体" w:hAnsi="宋体" w:cs="仿宋_GB2312"/>
                <w:sz w:val="18"/>
                <w:szCs w:val="18"/>
              </w:rPr>
              <w:t>3餐，1</w:t>
            </w:r>
            <w:r>
              <w:rPr>
                <w:rFonts w:hint="eastAsia" w:ascii="宋体" w:hAnsi="宋体" w:cs="仿宋_GB2312"/>
                <w:sz w:val="18"/>
                <w:szCs w:val="18"/>
              </w:rPr>
              <w:t>～</w:t>
            </w:r>
            <w:r>
              <w:rPr>
                <w:rFonts w:ascii="宋体" w:hAnsi="宋体" w:cs="仿宋_GB2312"/>
                <w:sz w:val="18"/>
                <w:szCs w:val="18"/>
              </w:rPr>
              <w:t>2次加餐，并继续母乳喂养。</w:t>
            </w:r>
          </w:p>
        </w:tc>
        <w:tc>
          <w:tcPr>
            <w:tcW w:w="2353"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每日3餐，2次加餐，继续母乳喂养。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辅食数量</w:t>
            </w:r>
          </w:p>
        </w:tc>
        <w:tc>
          <w:tcPr>
            <w:tcW w:w="2850"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每餐从10mL</w:t>
            </w:r>
            <w:r>
              <w:rPr>
                <w:rFonts w:hint="eastAsia" w:ascii="宋体" w:hAnsi="宋体" w:cs="仿宋_GB2312"/>
                <w:sz w:val="18"/>
                <w:szCs w:val="18"/>
              </w:rPr>
              <w:t>～</w:t>
            </w:r>
            <w:r>
              <w:rPr>
                <w:rFonts w:ascii="宋体" w:hAnsi="宋体" w:cs="仿宋_GB2312"/>
                <w:sz w:val="18"/>
                <w:szCs w:val="18"/>
              </w:rPr>
              <w:t>20mL(约1</w:t>
            </w:r>
            <w:r>
              <w:rPr>
                <w:rFonts w:hint="eastAsia" w:ascii="宋体" w:hAnsi="宋体" w:cs="仿宋_GB2312"/>
                <w:sz w:val="18"/>
                <w:szCs w:val="18"/>
              </w:rPr>
              <w:t>-</w:t>
            </w:r>
            <w:r>
              <w:rPr>
                <w:rFonts w:ascii="宋体" w:hAnsi="宋体" w:cs="仿宋_GB2312"/>
                <w:sz w:val="18"/>
                <w:szCs w:val="18"/>
              </w:rPr>
              <w:t>2勺)，逐渐增加到约125mL(约1/2碗)</w:t>
            </w:r>
          </w:p>
        </w:tc>
        <w:tc>
          <w:tcPr>
            <w:tcW w:w="2629"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每餐逐渐增加到约180mL(约3/4碗)</w:t>
            </w:r>
          </w:p>
        </w:tc>
        <w:tc>
          <w:tcPr>
            <w:tcW w:w="2353" w:type="dxa"/>
            <w:noWrap w:val="0"/>
            <w:vAlign w:val="center"/>
          </w:tcPr>
          <w:p>
            <w:pPr>
              <w:adjustRightInd/>
              <w:spacing w:line="240" w:lineRule="auto"/>
              <w:rPr>
                <w:rFonts w:ascii="宋体" w:hAnsi="宋体" w:cs="宋体"/>
                <w:sz w:val="18"/>
                <w:szCs w:val="18"/>
              </w:rPr>
            </w:pPr>
            <w:r>
              <w:rPr>
                <w:rFonts w:ascii="宋体" w:hAnsi="宋体" w:cs="仿宋_GB2312"/>
                <w:sz w:val="18"/>
                <w:szCs w:val="18"/>
              </w:rPr>
              <w:t>每餐从约180mL(约3/4碗)逐渐增加至约250mL(约1碗)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5"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辅食性质</w:t>
            </w:r>
          </w:p>
        </w:tc>
        <w:tc>
          <w:tcPr>
            <w:tcW w:w="2850" w:type="dxa"/>
            <w:noWrap w:val="0"/>
            <w:vAlign w:val="center"/>
          </w:tcPr>
          <w:p>
            <w:pPr>
              <w:adjustRightInd/>
              <w:spacing w:line="240" w:lineRule="auto"/>
              <w:rPr>
                <w:rFonts w:ascii="宋体" w:hAnsi="宋体" w:cs="宋体"/>
                <w:sz w:val="18"/>
                <w:szCs w:val="18"/>
              </w:rPr>
            </w:pPr>
            <w:r>
              <w:rPr>
                <w:rFonts w:ascii="宋体" w:hAnsi="宋体" w:cs="仿宋_GB2312"/>
                <w:sz w:val="18"/>
                <w:szCs w:val="18"/>
              </w:rPr>
              <w:t>从泥糊状逐渐到碎末状</w:t>
            </w:r>
          </w:p>
        </w:tc>
        <w:tc>
          <w:tcPr>
            <w:tcW w:w="2629" w:type="dxa"/>
            <w:noWrap w:val="0"/>
            <w:vAlign w:val="center"/>
          </w:tcPr>
          <w:p>
            <w:pPr>
              <w:adjustRightInd/>
              <w:spacing w:line="240" w:lineRule="auto"/>
              <w:rPr>
                <w:rFonts w:ascii="宋体" w:hAnsi="宋体" w:cs="宋体"/>
                <w:sz w:val="18"/>
                <w:szCs w:val="18"/>
              </w:rPr>
            </w:pPr>
            <w:r>
              <w:rPr>
                <w:rFonts w:ascii="宋体" w:hAnsi="宋体" w:cs="仿宋_GB2312"/>
                <w:sz w:val="18"/>
                <w:szCs w:val="18"/>
              </w:rPr>
              <w:t>碎块状及婴儿能用手抓的指状食物</w:t>
            </w:r>
          </w:p>
        </w:tc>
        <w:tc>
          <w:tcPr>
            <w:tcW w:w="2353" w:type="dxa"/>
            <w:noWrap w:val="0"/>
            <w:vAlign w:val="center"/>
          </w:tcPr>
          <w:p>
            <w:pPr>
              <w:adjustRightInd/>
              <w:spacing w:line="240" w:lineRule="auto"/>
              <w:rPr>
                <w:rFonts w:ascii="宋体" w:hAnsi="宋体" w:cs="宋体"/>
                <w:sz w:val="18"/>
                <w:szCs w:val="18"/>
              </w:rPr>
            </w:pPr>
            <w:r>
              <w:rPr>
                <w:rFonts w:ascii="宋体" w:hAnsi="宋体" w:cs="仿宋_GB2312"/>
                <w:sz w:val="18"/>
                <w:szCs w:val="18"/>
              </w:rPr>
              <w:t>块状、指状食物及其他小儿能用手抓的食物，必要时切碎或捣碎</w:t>
            </w: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6" w:hRule="atLeast"/>
        </w:trPr>
        <w:tc>
          <w:tcPr>
            <w:tcW w:w="1226"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辅食质地</w:t>
            </w:r>
          </w:p>
        </w:tc>
        <w:tc>
          <w:tcPr>
            <w:tcW w:w="2850" w:type="dxa"/>
            <w:noWrap w:val="0"/>
            <w:vAlign w:val="center"/>
          </w:tcPr>
          <w:p>
            <w:pPr>
              <w:adjustRightInd/>
              <w:spacing w:line="240" w:lineRule="auto"/>
              <w:rPr>
                <w:rFonts w:ascii="宋体" w:hAnsi="宋体" w:cs="宋体"/>
                <w:sz w:val="18"/>
                <w:szCs w:val="18"/>
              </w:rPr>
            </w:pPr>
            <w:r>
              <w:rPr>
                <w:rFonts w:ascii="宋体" w:hAnsi="宋体" w:cs="仿宋_GB2312"/>
                <w:sz w:val="18"/>
                <w:szCs w:val="18"/>
              </w:rPr>
              <w:t>可用舌头压碎的程度，如同软豆腐状</w:t>
            </w:r>
            <w:r>
              <w:rPr>
                <w:rFonts w:hint="eastAsia" w:ascii="宋体" w:hAnsi="宋体" w:cs="仿宋_GB2312"/>
                <w:sz w:val="18"/>
                <w:szCs w:val="18"/>
              </w:rPr>
              <w:t>。</w:t>
            </w:r>
          </w:p>
        </w:tc>
        <w:tc>
          <w:tcPr>
            <w:tcW w:w="2629" w:type="dxa"/>
            <w:noWrap w:val="0"/>
            <w:vAlign w:val="center"/>
          </w:tcPr>
          <w:p>
            <w:pPr>
              <w:adjustRightInd/>
              <w:spacing w:line="240" w:lineRule="auto"/>
              <w:rPr>
                <w:rFonts w:ascii="宋体" w:hAnsi="宋体" w:cs="宋体"/>
                <w:sz w:val="18"/>
                <w:szCs w:val="18"/>
              </w:rPr>
            </w:pPr>
            <w:r>
              <w:rPr>
                <w:rFonts w:ascii="宋体" w:hAnsi="宋体" w:cs="仿宋_GB2312"/>
                <w:sz w:val="18"/>
                <w:szCs w:val="18"/>
              </w:rPr>
              <w:t>可用牙床压碎的程度，如同香蕉状</w:t>
            </w:r>
            <w:r>
              <w:rPr>
                <w:rFonts w:hint="eastAsia" w:ascii="宋体" w:hAnsi="宋体" w:cs="仿宋_GB2312"/>
                <w:sz w:val="18"/>
                <w:szCs w:val="18"/>
              </w:rPr>
              <w:t>。</w:t>
            </w:r>
          </w:p>
        </w:tc>
        <w:tc>
          <w:tcPr>
            <w:tcW w:w="2353" w:type="dxa"/>
            <w:noWrap w:val="0"/>
            <w:vAlign w:val="center"/>
          </w:tcPr>
          <w:p>
            <w:pPr>
              <w:adjustRightInd/>
              <w:spacing w:line="240" w:lineRule="auto"/>
              <w:rPr>
                <w:rFonts w:ascii="宋体" w:hAnsi="宋体" w:cs="宋体"/>
                <w:sz w:val="18"/>
                <w:szCs w:val="18"/>
              </w:rPr>
            </w:pPr>
            <w:r>
              <w:rPr>
                <w:rFonts w:ascii="宋体" w:hAnsi="宋体" w:cs="仿宋_GB2312"/>
                <w:sz w:val="18"/>
                <w:szCs w:val="18"/>
              </w:rPr>
              <w:t>可用牙床咀嚼的程度，如同肉丸子状</w:t>
            </w: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6" w:hRule="atLeast"/>
        </w:trPr>
        <w:tc>
          <w:tcPr>
            <w:tcW w:w="9058" w:type="dxa"/>
            <w:gridSpan w:val="4"/>
            <w:noWrap w:val="0"/>
            <w:vAlign w:val="center"/>
          </w:tcPr>
          <w:p>
            <w:pPr>
              <w:adjustRightInd/>
              <w:spacing w:line="360" w:lineRule="auto"/>
              <w:rPr>
                <w:rFonts w:ascii="宋体" w:hAnsi="宋体" w:cs="宋体"/>
                <w:bCs/>
                <w:sz w:val="18"/>
                <w:szCs w:val="18"/>
              </w:rPr>
            </w:pPr>
            <w:r>
              <w:rPr>
                <w:rFonts w:hint="eastAsia" w:ascii="宋体" w:hAnsi="宋体" w:cs="黑体"/>
                <w:bCs/>
                <w:sz w:val="18"/>
                <w:szCs w:val="18"/>
              </w:rPr>
              <w:t>注：文件中所用单位，勺容量为10mL；碗容量为250mL。</w:t>
            </w:r>
          </w:p>
        </w:tc>
      </w:tr>
    </w:tbl>
    <w:p>
      <w:pPr>
        <w:pStyle w:val="61"/>
        <w:ind w:firstLine="420"/>
      </w:pPr>
    </w:p>
    <w:p>
      <w:pPr>
        <w:pStyle w:val="61"/>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4"/>
          <w:cols w:space="720" w:num="1"/>
          <w:formProt w:val="0"/>
          <w:docGrid w:type="lines" w:linePitch="312" w:charSpace="0"/>
        </w:sectPr>
      </w:pPr>
    </w:p>
    <w:p>
      <w:pPr>
        <w:pStyle w:val="61"/>
        <w:ind w:firstLine="420"/>
      </w:pPr>
    </w:p>
    <w:p>
      <w:pPr>
        <w:pStyle w:val="82"/>
        <w:spacing w:after="156"/>
        <w:rPr>
          <w:color w:val="FF0000"/>
        </w:rPr>
      </w:pPr>
      <w:r>
        <w:br w:type="textWrapping"/>
      </w:r>
      <w:bookmarkStart w:id="161" w:name="_Toc170307068"/>
      <w:r>
        <w:rPr>
          <w:rFonts w:hint="eastAsia"/>
        </w:rPr>
        <w:t>（资料性）</w:t>
      </w:r>
      <w:r>
        <w:br w:type="textWrapping"/>
      </w:r>
      <w:r>
        <w:rPr>
          <w:rFonts w:hint="eastAsia"/>
          <w:color w:val="FF0000"/>
        </w:rPr>
        <w:t>辅食制作要求</w:t>
      </w:r>
      <w:bookmarkEnd w:id="161"/>
    </w:p>
    <w:p>
      <w:pPr>
        <w:pStyle w:val="61"/>
        <w:ind w:firstLine="420"/>
      </w:pPr>
      <w:r>
        <w:rPr>
          <w:rFonts w:hint="eastAsia"/>
        </w:rPr>
        <w:t>辅食制作要求见表C.1</w:t>
      </w:r>
    </w:p>
    <w:p>
      <w:pPr>
        <w:pStyle w:val="116"/>
        <w:numPr>
          <w:ilvl w:val="0"/>
          <w:numId w:val="0"/>
        </w:numPr>
        <w:spacing w:before="156" w:after="156"/>
      </w:pPr>
      <w:r>
        <w:rPr>
          <w:rFonts w:hint="eastAsia"/>
        </w:rPr>
        <w:t>表C.1 辅食制作要求</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trPr>
        <w:tc>
          <w:tcPr>
            <w:tcW w:w="1629"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原料要求</w:t>
            </w:r>
          </w:p>
        </w:tc>
        <w:tc>
          <w:tcPr>
            <w:tcW w:w="7410" w:type="dxa"/>
            <w:noWrap w:val="0"/>
            <w:vAlign w:val="center"/>
          </w:tcPr>
          <w:p>
            <w:pPr>
              <w:adjustRightInd/>
              <w:spacing w:line="240" w:lineRule="auto"/>
              <w:jc w:val="left"/>
              <w:rPr>
                <w:rFonts w:ascii="宋体" w:hAnsi="宋体" w:cs="宋体"/>
                <w:sz w:val="18"/>
                <w:szCs w:val="18"/>
              </w:rPr>
            </w:pPr>
            <w:r>
              <w:rPr>
                <w:rFonts w:hint="eastAsia" w:ascii="宋体" w:hAnsi="宋体" w:cs="仿宋_GB2312"/>
                <w:sz w:val="18"/>
                <w:szCs w:val="18"/>
              </w:rPr>
              <w:t>符合相应的食品安全标准，应新鲜、优质和无污染，应保证婴幼儿安全、满足营养需要。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7" w:hRule="atLeast"/>
        </w:trPr>
        <w:tc>
          <w:tcPr>
            <w:tcW w:w="1629"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卫生要求</w:t>
            </w:r>
          </w:p>
        </w:tc>
        <w:tc>
          <w:tcPr>
            <w:tcW w:w="7410" w:type="dxa"/>
            <w:noWrap w:val="0"/>
            <w:vAlign w:val="center"/>
          </w:tcPr>
          <w:p>
            <w:pPr>
              <w:adjustRightInd/>
              <w:spacing w:line="240" w:lineRule="auto"/>
              <w:jc w:val="left"/>
              <w:rPr>
                <w:rFonts w:ascii="宋体" w:hAnsi="宋体" w:cs="宋体"/>
                <w:sz w:val="18"/>
                <w:szCs w:val="18"/>
              </w:rPr>
            </w:pPr>
            <w:r>
              <w:rPr>
                <w:rFonts w:hint="eastAsia" w:ascii="宋体" w:hAnsi="宋体" w:cs="仿宋_GB2312"/>
                <w:sz w:val="18"/>
                <w:szCs w:val="18"/>
              </w:rPr>
              <w:t>保持餐具清洁；保持清洁卫生和生熟分开；辅食应煮熟、煮透；水果等生吃的食物要清洗干净；辅食应现做现吃，制作好的辅食应及时食用，如未及时食用应妥善保存，尽早食用。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2" w:hRule="atLeast"/>
        </w:trPr>
        <w:tc>
          <w:tcPr>
            <w:tcW w:w="1629"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调味品要求</w:t>
            </w:r>
          </w:p>
        </w:tc>
        <w:tc>
          <w:tcPr>
            <w:tcW w:w="7410" w:type="dxa"/>
            <w:noWrap w:val="0"/>
            <w:vAlign w:val="center"/>
          </w:tcPr>
          <w:p>
            <w:pPr>
              <w:adjustRightInd/>
              <w:spacing w:line="240" w:lineRule="auto"/>
              <w:jc w:val="left"/>
              <w:rPr>
                <w:rFonts w:ascii="宋体" w:hAnsi="宋体" w:cs="宋体"/>
                <w:sz w:val="18"/>
                <w:szCs w:val="18"/>
              </w:rPr>
            </w:pPr>
            <w:r>
              <w:rPr>
                <w:rFonts w:hint="eastAsia" w:ascii="宋体" w:hAnsi="宋体" w:cs="仿宋_GB2312"/>
                <w:sz w:val="18"/>
                <w:szCs w:val="18"/>
              </w:rPr>
              <w:t>应保持原味，12月龄内不宜添加盐、糖及刺激性调味品。1岁后逐渐尝试淡口味的膳食</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0" w:hRule="atLeast"/>
        </w:trPr>
        <w:tc>
          <w:tcPr>
            <w:tcW w:w="1629" w:type="dxa"/>
            <w:noWrap w:val="0"/>
            <w:vAlign w:val="center"/>
          </w:tcPr>
          <w:p>
            <w:pPr>
              <w:adjustRightInd/>
              <w:spacing w:line="360" w:lineRule="auto"/>
              <w:jc w:val="center"/>
              <w:rPr>
                <w:rFonts w:ascii="宋体" w:hAnsi="宋体" w:cs="宋体"/>
                <w:bCs/>
                <w:sz w:val="18"/>
                <w:szCs w:val="18"/>
              </w:rPr>
            </w:pPr>
            <w:r>
              <w:rPr>
                <w:rFonts w:hint="eastAsia" w:ascii="宋体" w:hAnsi="宋体" w:cs="仿宋_GB2312"/>
                <w:bCs/>
                <w:sz w:val="18"/>
                <w:szCs w:val="18"/>
              </w:rPr>
              <w:t>烹饪要求</w:t>
            </w:r>
          </w:p>
        </w:tc>
        <w:tc>
          <w:tcPr>
            <w:tcW w:w="7410" w:type="dxa"/>
            <w:noWrap w:val="0"/>
            <w:vAlign w:val="center"/>
          </w:tcPr>
          <w:p>
            <w:pPr>
              <w:adjustRightInd/>
              <w:spacing w:line="360" w:lineRule="auto"/>
              <w:jc w:val="left"/>
              <w:rPr>
                <w:rFonts w:ascii="宋体" w:hAnsi="宋体" w:cs="宋体"/>
                <w:sz w:val="18"/>
                <w:szCs w:val="18"/>
              </w:rPr>
            </w:pPr>
            <w:r>
              <w:rPr>
                <w:rFonts w:hint="eastAsia" w:ascii="宋体" w:hAnsi="宋体" w:cs="仿宋_GB2312"/>
                <w:sz w:val="18"/>
                <w:szCs w:val="18"/>
              </w:rPr>
              <w:t>蔬菜应先洗后切。烹调以蒸煮为主，尽量减少煎、炸的烹调方法。</w:t>
            </w:r>
          </w:p>
        </w:tc>
      </w:tr>
    </w:tbl>
    <w:p>
      <w:pPr>
        <w:pStyle w:val="61"/>
        <w:ind w:firstLine="420"/>
      </w:pPr>
    </w:p>
    <w:p>
      <w:pPr>
        <w:pStyle w:val="61"/>
        <w:ind w:firstLine="420"/>
        <w:sectPr>
          <w:headerReference r:id="rId29" w:type="default"/>
          <w:footerReference r:id="rId31" w:type="default"/>
          <w:headerReference r:id="rId30" w:type="even"/>
          <w:footerReference r:id="rId32" w:type="even"/>
          <w:pgSz w:w="11906" w:h="16838"/>
          <w:pgMar w:top="1928" w:right="1134" w:bottom="1134" w:left="1134" w:header="1418" w:footer="1134" w:gutter="284"/>
          <w:cols w:space="720" w:num="1"/>
          <w:formProt w:val="0"/>
          <w:docGrid w:type="lines" w:linePitch="312" w:charSpace="0"/>
        </w:sectPr>
      </w:pPr>
    </w:p>
    <w:p>
      <w:pPr>
        <w:pStyle w:val="82"/>
        <w:spacing w:after="156"/>
      </w:pPr>
      <w:r>
        <w:br w:type="textWrapping"/>
      </w:r>
      <w:bookmarkStart w:id="162" w:name="_Toc170307069"/>
      <w:r>
        <w:rPr>
          <w:rFonts w:hint="eastAsia"/>
        </w:rPr>
        <w:t>（资料性）</w:t>
      </w:r>
      <w:r>
        <w:br w:type="textWrapping"/>
      </w:r>
      <w:r>
        <w:rPr>
          <w:rFonts w:hint="eastAsia"/>
        </w:rPr>
        <w:t>婴幼儿各类食物每日建议摄入量</w:t>
      </w:r>
      <w:bookmarkEnd w:id="162"/>
    </w:p>
    <w:p>
      <w:pPr>
        <w:pStyle w:val="61"/>
        <w:ind w:firstLine="420"/>
      </w:pPr>
      <w:r>
        <w:rPr>
          <w:rFonts w:hint="eastAsia"/>
        </w:rPr>
        <w:t xml:space="preserve">婴幼儿各类食物每日建议摄入量见表D.1 </w:t>
      </w:r>
    </w:p>
    <w:p>
      <w:pPr>
        <w:pStyle w:val="83"/>
        <w:numPr>
          <w:ilvl w:val="0"/>
          <w:numId w:val="0"/>
        </w:numPr>
        <w:spacing w:before="156" w:after="156"/>
      </w:pPr>
      <w:r>
        <w:rPr>
          <w:rFonts w:hint="eastAsia"/>
        </w:rPr>
        <w:t>表D.1 婴幼儿各类食物每日建议摄入量</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72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种类</w:t>
            </w:r>
          </w:p>
        </w:tc>
        <w:tc>
          <w:tcPr>
            <w:tcW w:w="2729" w:type="dxa"/>
            <w:noWrap w:val="0"/>
            <w:vAlign w:val="center"/>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7-12月龄</w:t>
            </w:r>
          </w:p>
        </w:tc>
        <w:tc>
          <w:tcPr>
            <w:tcW w:w="2131" w:type="dxa"/>
            <w:noWrap w:val="0"/>
            <w:vAlign w:val="center"/>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13-24月龄</w:t>
            </w:r>
          </w:p>
        </w:tc>
        <w:tc>
          <w:tcPr>
            <w:tcW w:w="2131" w:type="dxa"/>
            <w:noWrap w:val="0"/>
            <w:vAlign w:val="center"/>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25-36月龄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盐</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不建议额外添加</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0-1.5g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&lt;2g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油</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0-10g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5-15g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10-20g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蛋类</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15-50g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25-50g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畜禽肉鱼类</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25-75g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50-75g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蔬菜类</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25-100g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50-150g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100-200g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水果类</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25-100g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50-150g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100-200g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31" w:type="dxa"/>
            <w:noWrap w:val="0"/>
            <w:vAlign w:val="top"/>
          </w:tcPr>
          <w:p>
            <w:pPr>
              <w:adjustRightInd/>
              <w:spacing w:line="360" w:lineRule="auto"/>
              <w:jc w:val="center"/>
              <w:rPr>
                <w:rFonts w:ascii="宋体" w:hAnsi="宋体" w:cs="仿宋_GB2312"/>
                <w:bCs/>
                <w:sz w:val="18"/>
                <w:szCs w:val="18"/>
              </w:rPr>
            </w:pPr>
            <w:r>
              <w:rPr>
                <w:rFonts w:hint="eastAsia" w:ascii="宋体" w:hAnsi="宋体" w:cs="仿宋_GB2312"/>
                <w:bCs/>
                <w:sz w:val="18"/>
                <w:szCs w:val="18"/>
              </w:rPr>
              <w:t>谷类</w:t>
            </w:r>
          </w:p>
        </w:tc>
        <w:tc>
          <w:tcPr>
            <w:tcW w:w="2729"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20-75g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50-100g</w:t>
            </w:r>
          </w:p>
        </w:tc>
        <w:tc>
          <w:tcPr>
            <w:tcW w:w="2131" w:type="dxa"/>
            <w:noWrap w:val="0"/>
            <w:vAlign w:val="center"/>
          </w:tcPr>
          <w:p>
            <w:pPr>
              <w:adjustRightInd/>
              <w:spacing w:line="360" w:lineRule="auto"/>
              <w:jc w:val="center"/>
              <w:rPr>
                <w:rFonts w:ascii="宋体" w:hAnsi="宋体" w:cs="仿宋_GB2312"/>
                <w:sz w:val="18"/>
                <w:szCs w:val="18"/>
              </w:rPr>
            </w:pPr>
            <w:r>
              <w:rPr>
                <w:rFonts w:hint="eastAsia" w:ascii="宋体" w:hAnsi="宋体" w:cs="仿宋_GB2312"/>
                <w:sz w:val="18"/>
                <w:szCs w:val="18"/>
              </w:rPr>
              <w:t>75-125g</w:t>
            </w:r>
          </w:p>
        </w:tc>
      </w:tr>
    </w:tbl>
    <w:p>
      <w:pPr>
        <w:pStyle w:val="61"/>
        <w:ind w:firstLine="420"/>
      </w:pPr>
    </w:p>
    <w:p>
      <w:pPr>
        <w:pStyle w:val="61"/>
        <w:ind w:firstLine="420"/>
      </w:pPr>
    </w:p>
    <w:p>
      <w:pPr>
        <w:pStyle w:val="61"/>
        <w:ind w:firstLine="420"/>
      </w:pPr>
    </w:p>
    <w:p>
      <w:pPr>
        <w:pStyle w:val="61"/>
        <w:ind w:firstLine="420"/>
      </w:pPr>
    </w:p>
    <w:p>
      <w:pPr>
        <w:pStyle w:val="61"/>
        <w:ind w:firstLine="420"/>
        <w:sectPr>
          <w:headerReference r:id="rId33" w:type="default"/>
          <w:footerReference r:id="rId35" w:type="default"/>
          <w:headerReference r:id="rId34" w:type="even"/>
          <w:footerReference r:id="rId36" w:type="even"/>
          <w:pgSz w:w="11906" w:h="16838"/>
          <w:pgMar w:top="1928" w:right="1134" w:bottom="1134" w:left="1134" w:header="1418" w:footer="1134" w:gutter="284"/>
          <w:cols w:space="720" w:num="1"/>
          <w:formProt w:val="0"/>
          <w:docGrid w:type="lines" w:linePitch="312" w:charSpace="0"/>
        </w:sectPr>
      </w:pPr>
    </w:p>
    <w:p>
      <w:pPr>
        <w:pStyle w:val="201"/>
      </w:pPr>
    </w:p>
    <w:p>
      <w:pPr>
        <w:pStyle w:val="202"/>
      </w:pPr>
    </w:p>
    <w:p>
      <w:pPr>
        <w:pStyle w:val="201"/>
      </w:pPr>
    </w:p>
    <w:p>
      <w:pPr>
        <w:pStyle w:val="202"/>
      </w:pPr>
    </w:p>
    <w:p>
      <w:pPr>
        <w:pStyle w:val="201"/>
      </w:pPr>
    </w:p>
    <w:p>
      <w:pPr>
        <w:pStyle w:val="202"/>
      </w:pPr>
    </w:p>
    <w:p>
      <w:pPr>
        <w:pStyle w:val="82"/>
        <w:spacing w:after="156"/>
        <w:rPr>
          <w:color w:val="FF0000"/>
        </w:rPr>
      </w:pPr>
      <w:r>
        <w:br w:type="textWrapping"/>
      </w:r>
      <w:bookmarkStart w:id="163" w:name="_Toc170307070"/>
      <w:r>
        <w:rPr>
          <w:rFonts w:hint="eastAsia"/>
        </w:rPr>
        <w:t>（资料性）</w:t>
      </w:r>
      <w:r>
        <w:br w:type="textWrapping"/>
      </w:r>
      <w:r>
        <w:rPr>
          <w:rFonts w:hint="eastAsia"/>
          <w:color w:val="FF0000"/>
        </w:rPr>
        <w:t>母乳和配方奶喂养操作流程</w:t>
      </w:r>
      <w:bookmarkEnd w:id="163"/>
    </w:p>
    <w:p>
      <w:pPr>
        <w:pStyle w:val="84"/>
        <w:spacing w:before="156" w:after="156"/>
      </w:pPr>
      <w:bookmarkStart w:id="164" w:name="_Toc159601067"/>
      <w:bookmarkStart w:id="165" w:name="_Toc170307071"/>
      <w:bookmarkStart w:id="166" w:name="_Toc159486344"/>
      <w:r>
        <w:rPr>
          <w:rFonts w:hint="eastAsia"/>
        </w:rPr>
        <w:t>温热母乳</w:t>
      </w:r>
      <w:bookmarkEnd w:id="164"/>
      <w:bookmarkEnd w:id="165"/>
      <w:bookmarkEnd w:id="166"/>
    </w:p>
    <w:p>
      <w:pPr>
        <w:pStyle w:val="85"/>
        <w:spacing w:before="156" w:after="156"/>
      </w:pPr>
      <w:r>
        <w:rPr>
          <w:rFonts w:hint="eastAsia"/>
        </w:rPr>
        <w:t>物品准备</w:t>
      </w:r>
    </w:p>
    <w:p>
      <w:pPr>
        <w:pStyle w:val="61"/>
        <w:ind w:firstLine="420"/>
      </w:pPr>
      <w:r>
        <w:rPr>
          <w:rFonts w:hint="eastAsia"/>
        </w:rPr>
        <w:t>储存在冰箱中的冷冻母乳、婴儿个人专用奶瓶、温奶器、不锈钢小盆。</w:t>
      </w:r>
    </w:p>
    <w:p>
      <w:pPr>
        <w:pStyle w:val="85"/>
        <w:spacing w:before="156" w:after="156"/>
      </w:pPr>
      <w:r>
        <w:rPr>
          <w:rFonts w:hint="eastAsia"/>
        </w:rPr>
        <w:t>操作过程</w:t>
      </w:r>
    </w:p>
    <w:p>
      <w:pPr>
        <w:pStyle w:val="216"/>
      </w:pPr>
      <w:r>
        <w:rPr>
          <w:rFonts w:hint="eastAsia"/>
        </w:rPr>
        <w:t>提前45min将母乳取出，用不锈钢小盆接常温的水，将冷冻母乳放入解冻。</w:t>
      </w:r>
    </w:p>
    <w:p>
      <w:pPr>
        <w:pStyle w:val="216"/>
      </w:pPr>
      <w:r>
        <w:rPr>
          <w:rFonts w:hint="eastAsia"/>
        </w:rPr>
        <w:t>洗干净双手，必要时期需要为双手消毒。</w:t>
      </w:r>
    </w:p>
    <w:p>
      <w:pPr>
        <w:pStyle w:val="216"/>
      </w:pPr>
      <w:r>
        <w:rPr>
          <w:rFonts w:hint="eastAsia"/>
        </w:rPr>
        <w:t>将解冻后的母乳倒入奶瓶中，盖好瓶盖，过程中要观察母乳的性状是否有所变化，变质的母乳不应喂食。</w:t>
      </w:r>
    </w:p>
    <w:p>
      <w:pPr>
        <w:pStyle w:val="216"/>
      </w:pPr>
      <w:r>
        <w:rPr>
          <w:rFonts w:hint="eastAsia"/>
        </w:rPr>
        <w:t>将奶瓶放入温奶器中，调节温度为42-43度（可根据天气、季节情况灵活掌握），打开开关温奶。</w:t>
      </w:r>
    </w:p>
    <w:p>
      <w:pPr>
        <w:pStyle w:val="216"/>
      </w:pPr>
      <w:r>
        <w:rPr>
          <w:rFonts w:hint="eastAsia"/>
        </w:rPr>
        <w:t>母乳温热好以后，取出再次观察性状，倒置奶瓶检查</w:t>
      </w:r>
      <w:r>
        <w:rPr>
          <w:rFonts w:hint="eastAsia"/>
          <w:color w:val="auto"/>
          <w:lang w:val="en-US" w:eastAsia="zh-CN"/>
        </w:rPr>
        <w:t>是否有</w:t>
      </w:r>
      <w:r>
        <w:rPr>
          <w:rFonts w:hint="eastAsia"/>
        </w:rPr>
        <w:t>滴漏现象，核对婴儿姓名，确认无误后准备喂哺。</w:t>
      </w:r>
    </w:p>
    <w:p>
      <w:pPr>
        <w:pStyle w:val="84"/>
        <w:spacing w:before="156" w:after="156"/>
      </w:pPr>
      <w:bookmarkStart w:id="167" w:name="_Toc170307072"/>
      <w:bookmarkStart w:id="168" w:name="_Toc159601068"/>
      <w:bookmarkStart w:id="169" w:name="_Toc159486345"/>
      <w:r>
        <w:rPr>
          <w:rFonts w:hint="eastAsia"/>
        </w:rPr>
        <w:t>冲泡配方奶粉</w:t>
      </w:r>
      <w:bookmarkEnd w:id="167"/>
      <w:bookmarkEnd w:id="168"/>
      <w:bookmarkEnd w:id="169"/>
    </w:p>
    <w:p>
      <w:pPr>
        <w:pStyle w:val="85"/>
        <w:spacing w:before="156" w:after="156"/>
      </w:pPr>
      <w:r>
        <w:rPr>
          <w:rFonts w:hint="eastAsia"/>
        </w:rPr>
        <w:t>物品准备</w:t>
      </w:r>
    </w:p>
    <w:p>
      <w:pPr>
        <w:pStyle w:val="61"/>
        <w:ind w:firstLine="420"/>
      </w:pPr>
      <w:r>
        <w:rPr>
          <w:rFonts w:hint="eastAsia"/>
        </w:rPr>
        <w:t>保质期内的配方奶粉、婴儿个人专用奶瓶、热水壶及饮用水、温度计</w:t>
      </w:r>
    </w:p>
    <w:p>
      <w:pPr>
        <w:pStyle w:val="85"/>
        <w:spacing w:before="156" w:after="156"/>
      </w:pPr>
      <w:r>
        <w:rPr>
          <w:rFonts w:hint="eastAsia"/>
        </w:rPr>
        <w:t>操作过程</w:t>
      </w:r>
    </w:p>
    <w:p>
      <w:pPr>
        <w:pStyle w:val="216"/>
      </w:pPr>
      <w:r>
        <w:rPr>
          <w:rFonts w:hint="eastAsia"/>
        </w:rPr>
        <w:t>清洗干净双手，必要时期需要为双手消毒，然后将奶瓶从消毒柜中取出备用。</w:t>
      </w:r>
    </w:p>
    <w:p>
      <w:pPr>
        <w:pStyle w:val="216"/>
      </w:pPr>
      <w:r>
        <w:rPr>
          <w:rFonts w:hint="eastAsia"/>
        </w:rPr>
        <w:t>饮用水加热，并煮沸2min，晾凉至配方奶冲泡的要求温度。</w:t>
      </w:r>
    </w:p>
    <w:p>
      <w:pPr>
        <w:pStyle w:val="216"/>
      </w:pPr>
      <w:r>
        <w:rPr>
          <w:rFonts w:hint="eastAsia"/>
        </w:rPr>
        <w:t>将适量的温开水倒入奶瓶中，取适量比例的奶粉倒入瓶中，盖好瓶盖，检查瓶盖与瓶身是否无缝吻合。</w:t>
      </w:r>
    </w:p>
    <w:p>
      <w:pPr>
        <w:pStyle w:val="216"/>
      </w:pPr>
      <w:r>
        <w:rPr>
          <w:rFonts w:hint="eastAsia"/>
        </w:rPr>
        <w:t>双手掌心握住瓶身靠下端，来回搓动双手，使奶粉充分溶解于水中，注意不要上下摇晃或者剧烈晃动瓶身。</w:t>
      </w:r>
    </w:p>
    <w:p>
      <w:pPr>
        <w:pStyle w:val="216"/>
      </w:pPr>
      <w:r>
        <w:rPr>
          <w:rFonts w:hint="eastAsia"/>
        </w:rPr>
        <w:t>待配方奶粉冲泡好之后，倒置奶瓶检查</w:t>
      </w:r>
      <w:r>
        <w:rPr>
          <w:rFonts w:hint="eastAsia"/>
          <w:color w:val="auto"/>
          <w:lang w:val="en-US" w:eastAsia="zh-CN"/>
        </w:rPr>
        <w:t>是否有</w:t>
      </w:r>
      <w:r>
        <w:rPr>
          <w:rFonts w:hint="eastAsia"/>
        </w:rPr>
        <w:t>滴漏现象，核对婴儿姓名，确认无误后，准备喂哺。</w:t>
      </w:r>
    </w:p>
    <w:p>
      <w:pPr>
        <w:pStyle w:val="84"/>
        <w:spacing w:before="156" w:after="156"/>
      </w:pPr>
      <w:bookmarkStart w:id="170" w:name="_Toc170307073"/>
      <w:bookmarkStart w:id="171" w:name="_Toc159601069"/>
      <w:bookmarkStart w:id="172" w:name="_Toc159486346"/>
      <w:r>
        <w:rPr>
          <w:rFonts w:hint="eastAsia"/>
        </w:rPr>
        <w:t>喂奶</w:t>
      </w:r>
      <w:bookmarkEnd w:id="170"/>
      <w:bookmarkEnd w:id="171"/>
      <w:bookmarkEnd w:id="172"/>
    </w:p>
    <w:p>
      <w:pPr>
        <w:pStyle w:val="85"/>
        <w:spacing w:before="156" w:after="156"/>
      </w:pPr>
      <w:r>
        <w:rPr>
          <w:rFonts w:hint="eastAsia"/>
        </w:rPr>
        <w:t>物品准备</w:t>
      </w:r>
    </w:p>
    <w:p>
      <w:pPr>
        <w:pStyle w:val="61"/>
        <w:ind w:firstLine="420"/>
      </w:pPr>
      <w:r>
        <w:rPr>
          <w:rFonts w:hint="eastAsia"/>
        </w:rPr>
        <w:t>温好的母乳或冲泡好的配方奶粉、婴儿口水巾或围兜、纸巾、温开水（装在另一只奶瓶中）、喂奶凳、宝宝餐椅</w:t>
      </w:r>
    </w:p>
    <w:p>
      <w:pPr>
        <w:pStyle w:val="85"/>
        <w:spacing w:before="156" w:after="156"/>
      </w:pPr>
      <w:r>
        <w:rPr>
          <w:rFonts w:hint="eastAsia"/>
        </w:rPr>
        <w:t>婴儿准备</w:t>
      </w:r>
    </w:p>
    <w:p>
      <w:pPr>
        <w:pStyle w:val="61"/>
        <w:ind w:firstLine="420"/>
      </w:pPr>
      <w:r>
        <w:rPr>
          <w:rFonts w:hint="eastAsia"/>
        </w:rPr>
        <w:t>进食前不做剧烈运动；小月龄婴儿出现吮吸、发出啊啊呜呜声、情绪焦躁、哭闹等表现。</w:t>
      </w:r>
    </w:p>
    <w:p>
      <w:pPr>
        <w:pStyle w:val="85"/>
        <w:spacing w:before="156" w:after="156"/>
      </w:pPr>
      <w:r>
        <w:rPr>
          <w:rFonts w:hint="eastAsia"/>
        </w:rPr>
        <w:t>环境准备</w:t>
      </w:r>
    </w:p>
    <w:p>
      <w:pPr>
        <w:pStyle w:val="61"/>
        <w:ind w:firstLine="420"/>
      </w:pPr>
      <w:r>
        <w:rPr>
          <w:rFonts w:hint="eastAsia"/>
        </w:rPr>
        <w:t>轻松愉悦的进食环境、播放背景音乐等。</w:t>
      </w:r>
    </w:p>
    <w:p>
      <w:pPr>
        <w:pStyle w:val="85"/>
        <w:spacing w:before="156" w:after="156"/>
      </w:pPr>
      <w:r>
        <w:rPr>
          <w:rFonts w:hint="eastAsia"/>
        </w:rPr>
        <w:t>操作过程</w:t>
      </w:r>
    </w:p>
    <w:p>
      <w:pPr>
        <w:pStyle w:val="216"/>
      </w:pPr>
      <w:r>
        <w:rPr>
          <w:rFonts w:hint="eastAsia"/>
        </w:rPr>
        <w:t>6月龄以下婴儿采用仿母乳喂奶法：</w:t>
      </w:r>
    </w:p>
    <w:p>
      <w:pPr>
        <w:pStyle w:val="178"/>
      </w:pPr>
      <w:r>
        <w:rPr>
          <w:rFonts w:hint="eastAsia"/>
        </w:rPr>
        <w:t>打开奶瓶盖，保育人员滴一滴在手腕里侧，测试奶温，温度适宜后方可喂哺；</w:t>
      </w:r>
    </w:p>
    <w:p>
      <w:pPr>
        <w:pStyle w:val="178"/>
      </w:pPr>
      <w:r>
        <w:rPr>
          <w:rFonts w:hint="eastAsia"/>
        </w:rPr>
        <w:t>保育人员抱起婴儿，坐在喂奶凳上，使婴儿呈半卧半直立体位，其头颈部枕在保育人员手肘内侧，并告诉婴儿我们现在要喝奶了；</w:t>
      </w:r>
    </w:p>
    <w:p>
      <w:pPr>
        <w:pStyle w:val="178"/>
      </w:pPr>
      <w:r>
        <w:rPr>
          <w:rFonts w:hint="eastAsia"/>
        </w:rPr>
        <w:t>用奶嘴轻触婴儿嘴角，使其张开嘴；</w:t>
      </w:r>
    </w:p>
    <w:p>
      <w:pPr>
        <w:pStyle w:val="178"/>
      </w:pPr>
      <w:r>
        <w:rPr>
          <w:rFonts w:hint="eastAsia"/>
        </w:rPr>
        <w:t>将奶瓶倾斜，保持奶嘴处充满奶液，不留空气，以免婴儿喝下有空气的奶，造成溢奶；</w:t>
      </w:r>
    </w:p>
    <w:p>
      <w:pPr>
        <w:pStyle w:val="178"/>
      </w:pPr>
      <w:r>
        <w:rPr>
          <w:rFonts w:hint="eastAsia"/>
        </w:rPr>
        <w:t>喂食过程中，保持眼神于婴儿的交流，根据婴儿状态，可以适当小幅度小频率微晃身体，但不可动作过大；</w:t>
      </w:r>
    </w:p>
    <w:p>
      <w:pPr>
        <w:pStyle w:val="178"/>
      </w:pPr>
      <w:r>
        <w:rPr>
          <w:rFonts w:hint="eastAsia"/>
        </w:rPr>
        <w:t>婴儿喝奶结束后，可以喂食少量清水漱口，稀释其口腔残留奶液，达到清洁口腔的目的；</w:t>
      </w:r>
    </w:p>
    <w:p>
      <w:pPr>
        <w:pStyle w:val="178"/>
      </w:pPr>
      <w:r>
        <w:rPr>
          <w:rFonts w:hint="eastAsia"/>
        </w:rPr>
        <w:t>婴儿喝奶结束后，为其拍嗝。</w:t>
      </w:r>
    </w:p>
    <w:p>
      <w:pPr>
        <w:pStyle w:val="216"/>
      </w:pPr>
      <w:r>
        <w:rPr>
          <w:rFonts w:hint="eastAsia"/>
        </w:rPr>
        <w:t>7月龄以上婴儿采用坐式法：</w:t>
      </w:r>
    </w:p>
    <w:p>
      <w:pPr>
        <w:pStyle w:val="178"/>
        <w:numPr>
          <w:ilvl w:val="0"/>
          <w:numId w:val="44"/>
        </w:numPr>
      </w:pPr>
      <w:r>
        <w:rPr>
          <w:rFonts w:hint="eastAsia"/>
        </w:rPr>
        <w:t>将婴儿抱放在宝宝餐椅中，告诉婴儿现在是喝奶时间；</w:t>
      </w:r>
    </w:p>
    <w:p>
      <w:pPr>
        <w:pStyle w:val="178"/>
      </w:pPr>
      <w:r>
        <w:rPr>
          <w:rFonts w:hint="eastAsia"/>
        </w:rPr>
        <w:t>将带手柄的奶瓶递给婴儿，鼓励婴儿双手拿住手柄喝奶；</w:t>
      </w:r>
    </w:p>
    <w:p>
      <w:pPr>
        <w:pStyle w:val="178"/>
      </w:pPr>
      <w:r>
        <w:rPr>
          <w:rFonts w:hint="eastAsia"/>
        </w:rPr>
        <w:t>根据婴儿的个体发展、情绪状态，酌情帮助婴儿喝奶；</w:t>
      </w:r>
    </w:p>
    <w:p>
      <w:pPr>
        <w:pStyle w:val="178"/>
      </w:pPr>
      <w:r>
        <w:rPr>
          <w:rFonts w:hint="eastAsia"/>
        </w:rPr>
        <w:t>婴儿喝奶结束后，少喝一点清水清洁口腔。</w:t>
      </w:r>
    </w:p>
    <w:p>
      <w:pPr>
        <w:pStyle w:val="84"/>
        <w:spacing w:before="156" w:after="156"/>
      </w:pPr>
      <w:bookmarkStart w:id="173" w:name="_Toc159486347"/>
      <w:bookmarkStart w:id="174" w:name="_Toc159601070"/>
      <w:bookmarkStart w:id="175" w:name="_Toc170307074"/>
      <w:r>
        <w:rPr>
          <w:rFonts w:hint="eastAsia"/>
        </w:rPr>
        <w:t>拍嗝</w:t>
      </w:r>
      <w:bookmarkEnd w:id="173"/>
      <w:bookmarkEnd w:id="174"/>
      <w:bookmarkEnd w:id="175"/>
    </w:p>
    <w:p>
      <w:pPr>
        <w:pStyle w:val="85"/>
        <w:spacing w:before="156" w:after="156"/>
      </w:pPr>
      <w:r>
        <w:rPr>
          <w:rFonts w:hint="eastAsia"/>
        </w:rPr>
        <w:t>物品准备</w:t>
      </w:r>
    </w:p>
    <w:p>
      <w:pPr>
        <w:pStyle w:val="61"/>
        <w:ind w:firstLine="420"/>
      </w:pPr>
      <w:r>
        <w:rPr>
          <w:rFonts w:hint="eastAsia"/>
        </w:rPr>
        <w:t>婴儿专用小毛巾。</w:t>
      </w:r>
    </w:p>
    <w:p>
      <w:pPr>
        <w:pStyle w:val="85"/>
        <w:spacing w:before="156" w:after="156"/>
      </w:pPr>
      <w:r>
        <w:rPr>
          <w:rFonts w:hint="eastAsia"/>
        </w:rPr>
        <w:t>操作过程</w:t>
      </w:r>
    </w:p>
    <w:p>
      <w:pPr>
        <w:pStyle w:val="216"/>
      </w:pPr>
      <w:r>
        <w:rPr>
          <w:rFonts w:hint="eastAsia"/>
        </w:rPr>
        <w:t>保育人员把小毛巾放置在自己的肩膀处。</w:t>
      </w:r>
    </w:p>
    <w:p>
      <w:pPr>
        <w:pStyle w:val="216"/>
      </w:pPr>
      <w:r>
        <w:rPr>
          <w:rFonts w:hint="eastAsia"/>
        </w:rPr>
        <w:t>把婴儿直立抱起，保育人员用一只手臂拖住婴儿臀部，使其下颌抵在保育人员肩膀的毛巾上。</w:t>
      </w:r>
    </w:p>
    <w:p>
      <w:pPr>
        <w:pStyle w:val="216"/>
      </w:pPr>
      <w:r>
        <w:rPr>
          <w:rFonts w:hint="eastAsia"/>
        </w:rPr>
        <w:t>另一手微微屈起呈碗状，从婴儿后背中部，轻轻向上拍至脖颈处，重复2-3min，直至婴儿打嗝排出胃内多余的气体。</w:t>
      </w:r>
    </w:p>
    <w:p>
      <w:pPr>
        <w:pStyle w:val="216"/>
      </w:pPr>
      <w:r>
        <w:rPr>
          <w:rFonts w:hint="eastAsia"/>
        </w:rPr>
        <w:t>并非每次拍嗝都会有嗝打出，拍嗝的作用是为了防止婴儿溢奶，如果婴儿并未打嗝，可以抱着婴儿使其直立15min左右，再放至床上入睡。</w:t>
      </w:r>
    </w:p>
    <w:p>
      <w:pPr>
        <w:pStyle w:val="84"/>
        <w:spacing w:before="156" w:after="156"/>
      </w:pPr>
      <w:bookmarkStart w:id="176" w:name="_Toc159601071"/>
      <w:bookmarkStart w:id="177" w:name="_Toc159486348"/>
      <w:bookmarkStart w:id="178" w:name="_Toc170307075"/>
      <w:r>
        <w:rPr>
          <w:rFonts w:hint="eastAsia"/>
        </w:rPr>
        <w:t>奶瓶清洗</w:t>
      </w:r>
      <w:bookmarkEnd w:id="176"/>
      <w:bookmarkEnd w:id="177"/>
      <w:bookmarkEnd w:id="178"/>
    </w:p>
    <w:p>
      <w:pPr>
        <w:pStyle w:val="85"/>
        <w:spacing w:before="156" w:after="156"/>
      </w:pPr>
      <w:r>
        <w:rPr>
          <w:rFonts w:hint="eastAsia"/>
        </w:rPr>
        <w:t>物品准备</w:t>
      </w:r>
    </w:p>
    <w:p>
      <w:pPr>
        <w:pStyle w:val="61"/>
        <w:ind w:firstLine="420"/>
      </w:pPr>
      <w:r>
        <w:rPr>
          <w:rFonts w:hint="eastAsia"/>
        </w:rPr>
        <w:t>用后的奶瓶、沥水篮、婴儿专用洗涤剂、奶瓶刷、吸管刷、奶嘴刷。</w:t>
      </w:r>
    </w:p>
    <w:p>
      <w:pPr>
        <w:pStyle w:val="85"/>
        <w:spacing w:before="156" w:after="156"/>
      </w:pPr>
      <w:r>
        <w:rPr>
          <w:rFonts w:hint="eastAsia"/>
        </w:rPr>
        <w:t>操作过程</w:t>
      </w:r>
    </w:p>
    <w:p>
      <w:pPr>
        <w:pStyle w:val="216"/>
      </w:pPr>
      <w:r>
        <w:rPr>
          <w:rFonts w:hint="eastAsia"/>
        </w:rPr>
        <w:t>将奶瓶中剩余的奶液倒出，并将奶瓶盖、奶嘴、以及吸管等部位拆除，放在专用清洗的水池中。</w:t>
      </w:r>
    </w:p>
    <w:p>
      <w:pPr>
        <w:pStyle w:val="216"/>
      </w:pPr>
      <w:r>
        <w:rPr>
          <w:rFonts w:hint="eastAsia"/>
        </w:rPr>
        <w:t>用流动水冲洗所有部位，打湿。</w:t>
      </w:r>
    </w:p>
    <w:p>
      <w:pPr>
        <w:pStyle w:val="216"/>
      </w:pPr>
      <w:r>
        <w:rPr>
          <w:rFonts w:hint="eastAsia"/>
        </w:rPr>
        <w:t>调配好洗涤剂，用奶瓶刷蘸洗涤剂仔细刷洗奶瓶内部以及瓶身，尤其应注意瓶口处的螺纹部位，均要刷洗到位，无奶渍残留。</w:t>
      </w:r>
    </w:p>
    <w:p>
      <w:pPr>
        <w:pStyle w:val="216"/>
      </w:pPr>
      <w:r>
        <w:rPr>
          <w:rFonts w:hint="eastAsia"/>
        </w:rPr>
        <w:t>用奶嘴刷蘸洗涤剂刷洗奶嘴，尤其注意奶嘴孔来回刷洗，再将奶嘴翻面刷洗，避免残留奶渍。</w:t>
      </w:r>
    </w:p>
    <w:p>
      <w:pPr>
        <w:pStyle w:val="216"/>
      </w:pPr>
      <w:r>
        <w:rPr>
          <w:rFonts w:hint="eastAsia"/>
        </w:rPr>
        <w:t>用吸管刷刷洗吸管内侧、外壁。</w:t>
      </w:r>
    </w:p>
    <w:p>
      <w:pPr>
        <w:pStyle w:val="216"/>
      </w:pPr>
      <w:r>
        <w:rPr>
          <w:rFonts w:hint="eastAsia"/>
        </w:rPr>
        <w:t>将清洗干净的各部位分别放入消毒后的沥水篮中沥水，直至水分蒸发、沥净。</w:t>
      </w:r>
    </w:p>
    <w:p>
      <w:pPr>
        <w:pStyle w:val="216"/>
      </w:pPr>
      <w:r>
        <w:rPr>
          <w:rFonts w:hint="eastAsia"/>
        </w:rPr>
        <w:t>将奶瓶各部位放入消毒柜中消毒，按照消毒柜指明的时间严格消毒。</w:t>
      </w:r>
    </w:p>
    <w:p>
      <w:pPr>
        <w:pStyle w:val="216"/>
      </w:pPr>
      <w:r>
        <w:rPr>
          <w:rFonts w:hint="eastAsia"/>
        </w:rPr>
        <w:t>喝奶的奶瓶应每次用过及时清消，饮水的奶瓶每日婴儿离园后彻底清洗及消毒。</w:t>
      </w:r>
    </w:p>
    <w:p>
      <w:pPr>
        <w:pStyle w:val="61"/>
        <w:ind w:firstLine="420"/>
      </w:pPr>
    </w:p>
    <w:p>
      <w:pPr>
        <w:pStyle w:val="61"/>
        <w:ind w:firstLine="420"/>
      </w:pPr>
    </w:p>
    <w:p>
      <w:pPr>
        <w:pStyle w:val="61"/>
        <w:ind w:firstLine="420"/>
      </w:pPr>
    </w:p>
    <w:p>
      <w:pPr>
        <w:sectPr>
          <w:headerReference r:id="rId37" w:type="default"/>
          <w:footerReference r:id="rId39" w:type="default"/>
          <w:headerReference r:id="rId38" w:type="even"/>
          <w:footerReference r:id="rId40" w:type="even"/>
          <w:pgSz w:w="11906" w:h="16838"/>
          <w:pgMar w:top="1928" w:right="1134" w:bottom="1134" w:left="1134" w:header="1418" w:footer="1134" w:gutter="284"/>
          <w:cols w:space="720" w:num="1"/>
          <w:formProt w:val="0"/>
          <w:docGrid w:type="lines" w:linePitch="312" w:charSpace="0"/>
        </w:sectPr>
      </w:pPr>
    </w:p>
    <w:p>
      <w:pPr>
        <w:pStyle w:val="201"/>
      </w:pPr>
    </w:p>
    <w:p>
      <w:pPr>
        <w:pStyle w:val="202"/>
      </w:pPr>
    </w:p>
    <w:p>
      <w:pPr>
        <w:pStyle w:val="82"/>
        <w:spacing w:after="156"/>
      </w:pPr>
      <w:r>
        <w:br w:type="textWrapping"/>
      </w:r>
      <w:bookmarkStart w:id="179" w:name="_Toc170307076"/>
      <w:r>
        <w:rPr>
          <w:rFonts w:hint="eastAsia"/>
        </w:rPr>
        <w:t>（资料性）</w:t>
      </w:r>
      <w:r>
        <w:br w:type="textWrapping"/>
      </w:r>
      <w:r>
        <w:rPr>
          <w:rFonts w:hint="eastAsia"/>
        </w:rPr>
        <w:t>婴幼儿盥洗操作流程</w:t>
      </w:r>
      <w:bookmarkEnd w:id="179"/>
    </w:p>
    <w:p>
      <w:pPr>
        <w:pStyle w:val="84"/>
        <w:spacing w:before="156" w:after="156"/>
      </w:pPr>
      <w:bookmarkStart w:id="180" w:name="_Toc159601073"/>
      <w:bookmarkStart w:id="181" w:name="_Toc170307077"/>
      <w:bookmarkStart w:id="182" w:name="_Toc159486350"/>
      <w:r>
        <w:rPr>
          <w:rFonts w:hint="eastAsia"/>
        </w:rPr>
        <w:t>眼睛清洁</w:t>
      </w:r>
      <w:bookmarkEnd w:id="180"/>
      <w:bookmarkEnd w:id="181"/>
      <w:bookmarkEnd w:id="182"/>
    </w:p>
    <w:p>
      <w:pPr>
        <w:pStyle w:val="85"/>
        <w:spacing w:before="156" w:after="156"/>
      </w:pPr>
      <w:r>
        <w:rPr>
          <w:rFonts w:hint="eastAsia"/>
        </w:rPr>
        <w:t>物品准备</w:t>
      </w:r>
    </w:p>
    <w:p>
      <w:pPr>
        <w:pStyle w:val="61"/>
        <w:ind w:firstLine="420"/>
      </w:pPr>
      <w:r>
        <w:rPr>
          <w:rFonts w:hint="eastAsia"/>
        </w:rPr>
        <w:t>消毒纱布（或婴儿专用毛巾）、消毒棉签、温开水、婴儿专用小盆（或用水龙头淋湿纱布、毛巾、棉签）。</w:t>
      </w:r>
    </w:p>
    <w:p>
      <w:pPr>
        <w:pStyle w:val="85"/>
        <w:spacing w:before="156" w:after="156"/>
      </w:pPr>
      <w:r>
        <w:rPr>
          <w:rFonts w:hint="eastAsia"/>
        </w:rPr>
        <w:t>操作过程</w:t>
      </w:r>
    </w:p>
    <w:p>
      <w:pPr>
        <w:pStyle w:val="216"/>
      </w:pPr>
      <w:r>
        <w:rPr>
          <w:rFonts w:hint="eastAsia"/>
        </w:rPr>
        <w:t>婴儿呈仰卧位或坐位，保育人员与婴儿对眼睛清洁过程进行沟通。</w:t>
      </w:r>
    </w:p>
    <w:p>
      <w:pPr>
        <w:pStyle w:val="216"/>
      </w:pPr>
      <w:r>
        <w:rPr>
          <w:rFonts w:hint="eastAsia"/>
        </w:rPr>
        <w:t>保育人员用干净纱布一角包裹住食指，蘸温开水或用温开水淋湿纱布，挤出多余水分（以不滴水为宜）。</w:t>
      </w:r>
    </w:p>
    <w:p>
      <w:pPr>
        <w:pStyle w:val="216"/>
      </w:pPr>
      <w:r>
        <w:rPr>
          <w:rFonts w:hint="eastAsia"/>
        </w:rPr>
        <w:t>用纱布从婴儿的内眼角向外眼角擦拭，先擦拭上方，再擦拭下方。更换纱布的一角，用同样的方法将两只眼睛擦拭干净。在擦拭过程中，不断与婴儿沟通，描述当下动作。</w:t>
      </w:r>
    </w:p>
    <w:p>
      <w:pPr>
        <w:pStyle w:val="216"/>
      </w:pPr>
      <w:r>
        <w:rPr>
          <w:rFonts w:hint="eastAsia"/>
        </w:rPr>
        <w:t>如果婴儿有眼屎，用棉棒轻轻蘸出。已结痂的需要用棉棒蘸温水化开，注意不要擦到眼内。</w:t>
      </w:r>
    </w:p>
    <w:p>
      <w:pPr>
        <w:pStyle w:val="84"/>
        <w:spacing w:before="156" w:after="156"/>
      </w:pPr>
      <w:bookmarkStart w:id="183" w:name="_Toc159486351"/>
      <w:bookmarkStart w:id="184" w:name="_Toc159601074"/>
      <w:bookmarkStart w:id="185" w:name="_Toc170307078"/>
      <w:r>
        <w:rPr>
          <w:rFonts w:hint="eastAsia"/>
        </w:rPr>
        <w:t>耳朵清洁</w:t>
      </w:r>
      <w:bookmarkEnd w:id="183"/>
      <w:bookmarkEnd w:id="184"/>
      <w:bookmarkEnd w:id="185"/>
    </w:p>
    <w:p>
      <w:pPr>
        <w:pStyle w:val="85"/>
        <w:spacing w:before="156" w:after="156"/>
      </w:pPr>
      <w:r>
        <w:rPr>
          <w:rFonts w:hint="eastAsia"/>
        </w:rPr>
        <w:t>物品准备</w:t>
      </w:r>
    </w:p>
    <w:p>
      <w:pPr>
        <w:pStyle w:val="61"/>
        <w:ind w:firstLine="420"/>
      </w:pPr>
      <w:r>
        <w:rPr>
          <w:rFonts w:hint="eastAsia"/>
        </w:rPr>
        <w:t>消毒纱布、消毒棉签、温开水、婴儿专用小盆（或用水龙头淋湿纱布、棉签）</w:t>
      </w:r>
    </w:p>
    <w:p>
      <w:pPr>
        <w:pStyle w:val="85"/>
        <w:spacing w:before="156" w:after="156"/>
      </w:pPr>
      <w:r>
        <w:rPr>
          <w:rFonts w:hint="eastAsia"/>
        </w:rPr>
        <w:t>操作过程</w:t>
      </w:r>
    </w:p>
    <w:p>
      <w:pPr>
        <w:pStyle w:val="216"/>
      </w:pPr>
      <w:r>
        <w:rPr>
          <w:rFonts w:hint="eastAsia"/>
        </w:rPr>
        <w:t>婴儿呈仰卧位或坐位，保育人员与婴儿对耳朵清洁过程进行沟通。</w:t>
      </w:r>
    </w:p>
    <w:p>
      <w:pPr>
        <w:pStyle w:val="216"/>
      </w:pPr>
      <w:r>
        <w:rPr>
          <w:rFonts w:hint="eastAsia"/>
        </w:rPr>
        <w:t>保育人员用干净的纱布一角包裹住食指，蘸温开水或用温开水淋湿纱布，挤出多余水分（以不滴水为宜）。</w:t>
      </w:r>
    </w:p>
    <w:p>
      <w:pPr>
        <w:pStyle w:val="216"/>
      </w:pPr>
      <w:r>
        <w:rPr>
          <w:rFonts w:hint="eastAsia"/>
        </w:rPr>
        <w:t>轻轻擦拭婴儿耳廓及耳朵背面，注意褶皱处要清洁到，必要时可以使用棉签清洁。</w:t>
      </w:r>
    </w:p>
    <w:p>
      <w:pPr>
        <w:pStyle w:val="216"/>
      </w:pPr>
      <w:r>
        <w:rPr>
          <w:rFonts w:hint="eastAsia"/>
        </w:rPr>
        <w:t>用棉签进行耳道口的擦拭，但要注意棉签深入耳道不超过1cm。</w:t>
      </w:r>
    </w:p>
    <w:p>
      <w:pPr>
        <w:pStyle w:val="216"/>
      </w:pPr>
      <w:r>
        <w:rPr>
          <w:rFonts w:hint="eastAsia"/>
        </w:rPr>
        <w:t>定期检查婴儿的耳道是否有耵聍以及渗液，如有需要及时就医。另外，如果婴儿的耳部进水，应一手固定住婴儿的头部，略向进水耳一侧倾斜（适用单耳进水的处理），用消毒棉签在外耳道处轻轻吸干水分。如果进水较多，需要及时通知保健医处理，严重则需要就医。</w:t>
      </w:r>
    </w:p>
    <w:p>
      <w:pPr>
        <w:pStyle w:val="84"/>
        <w:spacing w:before="156" w:after="156"/>
      </w:pPr>
      <w:bookmarkStart w:id="186" w:name="_Toc159486352"/>
      <w:bookmarkStart w:id="187" w:name="_Toc170307079"/>
      <w:bookmarkStart w:id="188" w:name="_Toc159601075"/>
      <w:r>
        <w:rPr>
          <w:rFonts w:hint="eastAsia"/>
        </w:rPr>
        <w:t>鼻腔清洁</w:t>
      </w:r>
      <w:bookmarkEnd w:id="186"/>
      <w:bookmarkEnd w:id="187"/>
      <w:bookmarkEnd w:id="188"/>
    </w:p>
    <w:p>
      <w:pPr>
        <w:pStyle w:val="85"/>
        <w:spacing w:before="156" w:after="156"/>
      </w:pPr>
      <w:r>
        <w:rPr>
          <w:rFonts w:hint="eastAsia"/>
        </w:rPr>
        <w:t>物品准备</w:t>
      </w:r>
    </w:p>
    <w:p>
      <w:pPr>
        <w:pStyle w:val="61"/>
        <w:ind w:firstLine="420"/>
      </w:pPr>
      <w:r>
        <w:rPr>
          <w:rFonts w:hint="eastAsia"/>
        </w:rPr>
        <w:t>消毒棉签、温开水、婴儿专用小盆（或用水龙头淋湿棉棒）。</w:t>
      </w:r>
    </w:p>
    <w:p>
      <w:pPr>
        <w:pStyle w:val="85"/>
        <w:spacing w:before="156" w:after="156"/>
      </w:pPr>
      <w:r>
        <w:rPr>
          <w:rFonts w:hint="eastAsia"/>
        </w:rPr>
        <w:t>操作过程</w:t>
      </w:r>
    </w:p>
    <w:p>
      <w:pPr>
        <w:pStyle w:val="216"/>
      </w:pPr>
      <w:r>
        <w:rPr>
          <w:rFonts w:hint="eastAsia"/>
        </w:rPr>
        <w:t>婴儿呈仰卧位或坐位，保育人员与婴儿对鼻腔清洁过程进行沟通。</w:t>
      </w:r>
    </w:p>
    <w:p>
      <w:pPr>
        <w:pStyle w:val="216"/>
      </w:pPr>
      <w:r>
        <w:rPr>
          <w:rFonts w:hint="eastAsia"/>
        </w:rPr>
        <w:t>用消毒棉棒蘸温水或用温水淋湿，拿在手中。</w:t>
      </w:r>
    </w:p>
    <w:p>
      <w:pPr>
        <w:pStyle w:val="216"/>
      </w:pPr>
      <w:r>
        <w:rPr>
          <w:rFonts w:hint="eastAsia"/>
        </w:rPr>
        <w:t>轻轻抬起婴儿的头，使鼻腔暴露出来，用棉棒顺时针轻轻擦拭。观察鼻腔内是否有结痂。如有结痂用温水轻拭，变软后再按照顺时针方向卷拭棉棒，带出结痂。</w:t>
      </w:r>
    </w:p>
    <w:p>
      <w:pPr>
        <w:pStyle w:val="216"/>
      </w:pPr>
      <w:r>
        <w:rPr>
          <w:rFonts w:hint="eastAsia"/>
        </w:rPr>
        <w:t>如鼻腔中结痂较严重，可以用棉棒滴入1-2滴温水，保育人员轻轻按摩帮其软化，再做擦拭。</w:t>
      </w:r>
    </w:p>
    <w:p>
      <w:pPr>
        <w:pStyle w:val="216"/>
      </w:pPr>
      <w:r>
        <w:rPr>
          <w:rFonts w:hint="eastAsia"/>
        </w:rPr>
        <w:t>当鼻腔内的鼻涕较多时，可以用吸鼻器辅助吸出鼻涕。另外婴儿的鼻腔窄小，清洗时尽量选择小号细头棉棒。</w:t>
      </w:r>
    </w:p>
    <w:p>
      <w:pPr>
        <w:pStyle w:val="84"/>
        <w:spacing w:before="156" w:after="156"/>
      </w:pPr>
      <w:bookmarkStart w:id="189" w:name="_Toc159486353"/>
      <w:bookmarkStart w:id="190" w:name="_Toc159601076"/>
      <w:bookmarkStart w:id="191" w:name="_Toc170307080"/>
      <w:r>
        <w:rPr>
          <w:rFonts w:hint="eastAsia"/>
        </w:rPr>
        <w:t>口腔清洁</w:t>
      </w:r>
      <w:bookmarkEnd w:id="189"/>
      <w:bookmarkEnd w:id="190"/>
      <w:bookmarkEnd w:id="191"/>
    </w:p>
    <w:p>
      <w:pPr>
        <w:pStyle w:val="85"/>
        <w:spacing w:before="156" w:after="156"/>
      </w:pPr>
      <w:r>
        <w:rPr>
          <w:rFonts w:hint="eastAsia"/>
        </w:rPr>
        <w:t>物品准备</w:t>
      </w:r>
    </w:p>
    <w:p>
      <w:pPr>
        <w:pStyle w:val="61"/>
        <w:ind w:firstLine="420"/>
      </w:pPr>
      <w:r>
        <w:rPr>
          <w:rFonts w:hint="eastAsia"/>
        </w:rPr>
        <w:t>消毒纱布（未出牙）/指套牙刷（出乳牙）、温度适宜的温开水、水杯。</w:t>
      </w:r>
    </w:p>
    <w:p>
      <w:pPr>
        <w:pStyle w:val="85"/>
        <w:spacing w:before="156" w:after="156"/>
      </w:pPr>
      <w:r>
        <w:rPr>
          <w:rFonts w:hint="eastAsia"/>
        </w:rPr>
        <w:t>操作过程</w:t>
      </w:r>
    </w:p>
    <w:p>
      <w:pPr>
        <w:pStyle w:val="216"/>
      </w:pPr>
      <w:r>
        <w:rPr>
          <w:rFonts w:hint="eastAsia"/>
        </w:rPr>
        <w:t>婴儿进餐结束后，呈仰卧位或坐位，保育人员与婴儿对口腔清洁过程进行沟通。</w:t>
      </w:r>
    </w:p>
    <w:p>
      <w:pPr>
        <w:pStyle w:val="216"/>
      </w:pPr>
      <w:r>
        <w:rPr>
          <w:rFonts w:hint="eastAsia"/>
        </w:rPr>
        <w:t>未出牙的婴儿，在喝奶后需要喝一些温水，去除大部分残存的乳汁，每天还应该用纱布清洁。保育员将纱布裹住自己的食指，蘸温开水，挤净水分，伸进婴儿的口腔中，按照舌头-牙龈-口腔粘膜的顺序，擦拭掉乳汁。</w:t>
      </w:r>
    </w:p>
    <w:p>
      <w:pPr>
        <w:pStyle w:val="216"/>
      </w:pPr>
      <w:r>
        <w:rPr>
          <w:rFonts w:hint="eastAsia"/>
        </w:rPr>
        <w:t>出牙的婴儿，应该用指套牙刷蘸着温水，轻轻的按照舌头-牙龈-牙齿（从牙根到牙尖、外侧里侧均要刷到）-口腔粘膜的顺序，轻轻擦拭。</w:t>
      </w:r>
    </w:p>
    <w:p>
      <w:pPr>
        <w:pStyle w:val="84"/>
        <w:spacing w:before="156" w:after="156"/>
      </w:pPr>
      <w:bookmarkStart w:id="192" w:name="_Toc159486354"/>
      <w:bookmarkStart w:id="193" w:name="_Toc170307081"/>
      <w:bookmarkStart w:id="194" w:name="_Toc159601077"/>
      <w:r>
        <w:rPr>
          <w:rFonts w:hint="eastAsia"/>
        </w:rPr>
        <w:t>手脸清洗</w:t>
      </w:r>
      <w:bookmarkEnd w:id="192"/>
      <w:bookmarkEnd w:id="193"/>
      <w:bookmarkEnd w:id="194"/>
    </w:p>
    <w:p>
      <w:pPr>
        <w:pStyle w:val="85"/>
        <w:spacing w:before="156" w:after="156"/>
      </w:pPr>
      <w:r>
        <w:rPr>
          <w:rFonts w:hint="eastAsia"/>
        </w:rPr>
        <w:t>物品准备</w:t>
      </w:r>
    </w:p>
    <w:p>
      <w:pPr>
        <w:pStyle w:val="61"/>
        <w:ind w:firstLine="420"/>
      </w:pPr>
      <w:r>
        <w:rPr>
          <w:rFonts w:hint="eastAsia"/>
        </w:rPr>
        <w:t>婴儿柔肤巾/毛巾、温开水、婴儿专用水盆、护肤面霜。</w:t>
      </w:r>
    </w:p>
    <w:p>
      <w:pPr>
        <w:pStyle w:val="85"/>
        <w:spacing w:before="156" w:after="156"/>
      </w:pPr>
      <w:r>
        <w:rPr>
          <w:rFonts w:hint="eastAsia"/>
        </w:rPr>
        <w:t>操作过程</w:t>
      </w:r>
    </w:p>
    <w:p>
      <w:pPr>
        <w:pStyle w:val="216"/>
      </w:pPr>
      <w:r>
        <w:rPr>
          <w:rFonts w:hint="eastAsia"/>
        </w:rPr>
        <w:t>婴儿呈仰卧位或坐位，保育人员与婴儿对手脸清洗过程进行沟通。</w:t>
      </w:r>
    </w:p>
    <w:p>
      <w:pPr>
        <w:pStyle w:val="216"/>
      </w:pPr>
      <w:r>
        <w:rPr>
          <w:rFonts w:hint="eastAsia"/>
        </w:rPr>
        <w:t>将柔肤巾折成成人四指宽的长度，然后打湿。</w:t>
      </w:r>
    </w:p>
    <w:p>
      <w:pPr>
        <w:pStyle w:val="216"/>
      </w:pPr>
      <w:r>
        <w:rPr>
          <w:rFonts w:hint="eastAsia"/>
        </w:rPr>
        <w:t>按照眼部-耳廓-鼻子周围（要注意擦拭到鼻子与上嘴唇中间的位置）-额头-两侧脸颊-下巴-脖子周围的顺序，轻轻擦拭。</w:t>
      </w:r>
    </w:p>
    <w:p>
      <w:pPr>
        <w:pStyle w:val="216"/>
      </w:pPr>
      <w:r>
        <w:rPr>
          <w:rFonts w:hint="eastAsia"/>
        </w:rPr>
        <w:t>换一块柔肤巾，或在清水里投洗一遍，再按照手心-手指缝-手背-手腕的顺序，为婴儿擦拭双手。</w:t>
      </w:r>
    </w:p>
    <w:p>
      <w:pPr>
        <w:pStyle w:val="216"/>
      </w:pPr>
      <w:r>
        <w:rPr>
          <w:rFonts w:hint="eastAsia"/>
        </w:rPr>
        <w:t>将面霜均匀的涂抹在婴儿的面部，特别干燥时，涂抹双手的手背。</w:t>
      </w:r>
    </w:p>
    <w:p>
      <w:pPr>
        <w:pStyle w:val="216"/>
      </w:pPr>
      <w:r>
        <w:rPr>
          <w:rFonts w:hint="eastAsia"/>
        </w:rPr>
        <w:t>当婴儿能站立时，可以引导婴儿在盥洗室内用流动水洗手。</w:t>
      </w:r>
    </w:p>
    <w:p>
      <w:pPr>
        <w:pStyle w:val="216"/>
      </w:pPr>
      <w:r>
        <w:rPr>
          <w:rFonts w:hint="eastAsia"/>
        </w:rPr>
        <w:t>婴儿面霜，宜选择适宜、质地温和、且经过家长同意后方可使用。第一次使用前在耳后轻搽一层，观察是否有过敏现象，无过敏反应后，再为宝宝涂抹。</w:t>
      </w:r>
    </w:p>
    <w:p>
      <w:pPr>
        <w:pStyle w:val="84"/>
        <w:spacing w:before="156" w:after="156"/>
      </w:pPr>
      <w:bookmarkStart w:id="195" w:name="_Toc159601078"/>
      <w:bookmarkStart w:id="196" w:name="_Toc159486355"/>
      <w:bookmarkStart w:id="197" w:name="_Toc170307082"/>
      <w:r>
        <w:rPr>
          <w:rFonts w:hint="eastAsia"/>
        </w:rPr>
        <w:t>臀部清洗</w:t>
      </w:r>
      <w:bookmarkEnd w:id="195"/>
      <w:bookmarkEnd w:id="196"/>
      <w:bookmarkEnd w:id="197"/>
    </w:p>
    <w:p>
      <w:pPr>
        <w:pStyle w:val="85"/>
        <w:spacing w:before="156" w:after="156"/>
      </w:pPr>
      <w:r>
        <w:rPr>
          <w:rFonts w:hint="eastAsia"/>
        </w:rPr>
        <w:t>物品准备</w:t>
      </w:r>
    </w:p>
    <w:p>
      <w:pPr>
        <w:pStyle w:val="61"/>
        <w:ind w:firstLine="420"/>
      </w:pPr>
      <w:r>
        <w:rPr>
          <w:rFonts w:hint="eastAsia"/>
        </w:rPr>
        <w:t>清洗臀部的专用小盆、消毒纱布4-5块、湿纸巾、纸尿裤、温水、消毒棉棒、护臀霜。</w:t>
      </w:r>
    </w:p>
    <w:p>
      <w:pPr>
        <w:pStyle w:val="85"/>
        <w:spacing w:before="156" w:after="156"/>
      </w:pPr>
      <w:r>
        <w:rPr>
          <w:rFonts w:hint="eastAsia"/>
        </w:rPr>
        <w:t>操作过程</w:t>
      </w:r>
    </w:p>
    <w:p>
      <w:pPr>
        <w:pStyle w:val="216"/>
      </w:pPr>
      <w:r>
        <w:rPr>
          <w:rFonts w:hint="eastAsia"/>
        </w:rPr>
        <w:t>盆中倒入适宜的温水，以不烫手为标准，另外需要根据地域、季节、天气情况灵活掌握水温，将隔尿垫铺放在尿布台上。</w:t>
      </w:r>
    </w:p>
    <w:p>
      <w:pPr>
        <w:pStyle w:val="216"/>
      </w:pPr>
      <w:r>
        <w:rPr>
          <w:rFonts w:hint="eastAsia"/>
        </w:rPr>
        <w:t>婴儿呈仰卧位，保育人员与婴儿对臀部清洗过程进行沟通。</w:t>
      </w:r>
    </w:p>
    <w:p>
      <w:pPr>
        <w:pStyle w:val="216"/>
      </w:pPr>
      <w:r>
        <w:rPr>
          <w:rFonts w:hint="eastAsia"/>
        </w:rPr>
        <w:t>保育人员一手轻握住宝宝的双踝，向上缓缓抬起，使腿与身体呈现约90°，观察是否有大小便的残存，如果有，则需要用湿纸巾先擦去残留的余便。</w:t>
      </w:r>
    </w:p>
    <w:p>
      <w:pPr>
        <w:pStyle w:val="216"/>
      </w:pPr>
      <w:r>
        <w:rPr>
          <w:rFonts w:hint="eastAsia"/>
        </w:rPr>
        <w:t>清洗婴儿生殖器。将纱布折成成人四指宽的长度，可以分别用食指与中指、小拇指与无名指夹住纱布两侧，蘸温水。其中：</w:t>
      </w:r>
    </w:p>
    <w:p>
      <w:pPr>
        <w:pStyle w:val="136"/>
      </w:pPr>
      <w:r>
        <w:rPr>
          <w:rFonts w:hint="eastAsia"/>
        </w:rPr>
        <w:t>男婴。用纱布按照从上到下的顺序清洗阴茎表面-抬起阴茎擦拭阴茎根部、阴囊以及褶皱部位的皮肤-托起睾丸擦拭阴茎背面-更换纱布浸湿-擦拭大腿根部一圈及臀部-更换纱布浸湿-按照从前到后的方向擦拭肛门及周围褶皱皮肤-用干爽的纱布轻蘸清洗过后的位置；</w:t>
      </w:r>
    </w:p>
    <w:p>
      <w:pPr>
        <w:pStyle w:val="136"/>
      </w:pPr>
      <w:r>
        <w:rPr>
          <w:rFonts w:hint="eastAsia"/>
        </w:rPr>
        <w:t>女婴。沾湿纱布清洗尿道口、外阴-更换纱布浸湿-擦拭大腿及根部一圈及臀部-更换纱布浸湿-按照从前到后的方向擦拭肛门及周围褶皱皮肤-用干爽的纱布轻蘸清洗过后的位置。</w:t>
      </w:r>
    </w:p>
    <w:p>
      <w:pPr>
        <w:pStyle w:val="216"/>
      </w:pPr>
      <w:r>
        <w:rPr>
          <w:rFonts w:hint="eastAsia"/>
        </w:rPr>
        <w:t>观察婴儿是否出现红臀，根据需要涂抹护臀霜。</w:t>
      </w:r>
    </w:p>
    <w:p>
      <w:pPr>
        <w:pStyle w:val="216"/>
      </w:pPr>
      <w:r>
        <w:rPr>
          <w:rFonts w:hint="eastAsia"/>
        </w:rPr>
        <w:t>婴儿专用小盆应及时清洗并消毒，不应混用。</w:t>
      </w:r>
    </w:p>
    <w:p>
      <w:pPr>
        <w:pStyle w:val="84"/>
        <w:spacing w:before="156" w:after="156"/>
      </w:pPr>
      <w:bookmarkStart w:id="198" w:name="_Toc159486356"/>
      <w:bookmarkStart w:id="199" w:name="_Toc170307083"/>
      <w:bookmarkStart w:id="200" w:name="_Toc159601079"/>
      <w:r>
        <w:rPr>
          <w:rFonts w:hint="eastAsia"/>
        </w:rPr>
        <w:t>婴儿洗澡</w:t>
      </w:r>
      <w:bookmarkEnd w:id="198"/>
      <w:bookmarkEnd w:id="199"/>
      <w:bookmarkEnd w:id="200"/>
    </w:p>
    <w:p>
      <w:pPr>
        <w:pStyle w:val="85"/>
        <w:spacing w:before="156" w:after="156"/>
      </w:pPr>
      <w:r>
        <w:rPr>
          <w:rFonts w:hint="eastAsia"/>
        </w:rPr>
        <w:t>基本要求</w:t>
      </w:r>
    </w:p>
    <w:p>
      <w:pPr>
        <w:pStyle w:val="61"/>
        <w:ind w:firstLine="420"/>
      </w:pPr>
      <w:r>
        <w:rPr>
          <w:rFonts w:hint="eastAsia"/>
        </w:rPr>
        <w:t>6个月以前的婴儿，因其还不能坐稳，可以让其采用半躺的姿势进行清洗，而7个月以上独坐稳的婴儿，可以坐在浴盆中洗澡。24个月以上的幼儿，身体各方面发育较好的，可进行淋浴。</w:t>
      </w:r>
    </w:p>
    <w:p>
      <w:pPr>
        <w:pStyle w:val="85"/>
        <w:spacing w:before="156" w:after="156"/>
      </w:pPr>
      <w:r>
        <w:rPr>
          <w:rFonts w:hint="eastAsia"/>
        </w:rPr>
        <w:t>物品准备</w:t>
      </w:r>
    </w:p>
    <w:p>
      <w:pPr>
        <w:pStyle w:val="61"/>
        <w:ind w:firstLine="420"/>
      </w:pPr>
      <w:r>
        <w:rPr>
          <w:rFonts w:hint="eastAsia"/>
        </w:rPr>
        <w:t>浴盆、浴膜、小毛巾2条、浴巾2条、婴儿专用洗发液及沐浴露、婴儿干净的衣服、纸尿裤、防水耳贴、消毒棉棒、消毒纱布、温度计、水中玩具、抚触油、体重秤、洗澡记录表等。</w:t>
      </w:r>
    </w:p>
    <w:p>
      <w:pPr>
        <w:pStyle w:val="85"/>
        <w:spacing w:before="156" w:after="156"/>
      </w:pPr>
      <w:r>
        <w:rPr>
          <w:rFonts w:hint="eastAsia"/>
        </w:rPr>
        <w:t>操作过程</w:t>
      </w:r>
    </w:p>
    <w:p>
      <w:pPr>
        <w:pStyle w:val="216"/>
      </w:pPr>
      <w:r>
        <w:rPr>
          <w:rFonts w:hint="eastAsia"/>
        </w:rPr>
        <w:t>保育人员在浴盆套上一次性浴膜，按照先放冷水、再放热水的顺序调试水温，用温度计测量水温，水温一般控制在37-39°之间。使用温度计测量后，仍需要用手腕内测试温。除此之外，还要根据地域、季节、天气等情况，灵活调整水温；浴盆中可以放置洗澡的小玩具。</w:t>
      </w:r>
    </w:p>
    <w:p>
      <w:pPr>
        <w:pStyle w:val="216"/>
      </w:pPr>
      <w:r>
        <w:rPr>
          <w:rFonts w:hint="eastAsia"/>
        </w:rPr>
        <w:t>清洗身体：</w:t>
      </w:r>
    </w:p>
    <w:p>
      <w:pPr>
        <w:pStyle w:val="136"/>
      </w:pPr>
      <w:r>
        <w:rPr>
          <w:rFonts w:hint="eastAsia"/>
        </w:rPr>
        <w:t>入盆。将婴儿轻柔地放洗澡台上，一名保育人员护住婴幼儿头颈部位；</w:t>
      </w:r>
    </w:p>
    <w:p>
      <w:pPr>
        <w:pStyle w:val="136"/>
      </w:pPr>
      <w:r>
        <w:rPr>
          <w:rFonts w:hint="eastAsia"/>
        </w:rPr>
        <w:t>清洗正面。保育人员一手怀抱婴儿的肩颈处，一手用毛巾蘸水从脖子向下打湿婴儿身体，用稀释后的沐浴露均匀的涂抹身体，用手按脖颈-胸部-腹部-上肢-腋窝-手心-手指缝-手背-腹股沟-大腿-小腿-私处-脚面-脚趾缝-脚心的顺序搓洗；</w:t>
      </w:r>
    </w:p>
    <w:p>
      <w:pPr>
        <w:pStyle w:val="136"/>
      </w:pPr>
      <w:r>
        <w:rPr>
          <w:rFonts w:hint="eastAsia"/>
        </w:rPr>
        <w:t>清洗背面。将婴儿翻过来，用手握住婴儿的左腋下，使其半趴在浴盆中（能坐的婴儿直接搓洗），使婴儿的下颌在保育人员的手腕处。用手按照后颈-背部-臀部-腿部的顺序搓洗。</w:t>
      </w:r>
    </w:p>
    <w:p>
      <w:pPr>
        <w:pStyle w:val="216"/>
      </w:pPr>
      <w:r>
        <w:rPr>
          <w:rFonts w:hint="eastAsia"/>
        </w:rPr>
        <w:t>为婴儿洗脸、洗头：</w:t>
      </w:r>
    </w:p>
    <w:p>
      <w:pPr>
        <w:pStyle w:val="136"/>
      </w:pPr>
      <w:r>
        <w:rPr>
          <w:rFonts w:hint="eastAsia"/>
        </w:rPr>
        <w:t>为婴儿贴上耳部防水贴，用橄榄球式怀抱法抱起婴儿，面部向上，怀抱婴儿的一手分别用大拇指及中指压住两侧耳朵；</w:t>
      </w:r>
    </w:p>
    <w:p>
      <w:pPr>
        <w:pStyle w:val="136"/>
      </w:pPr>
      <w:r>
        <w:rPr>
          <w:rFonts w:hint="eastAsia"/>
        </w:rPr>
        <w:t>使婴儿头部稍低于身体，先为婴儿擦洗脸部；</w:t>
      </w:r>
    </w:p>
    <w:p>
      <w:pPr>
        <w:pStyle w:val="136"/>
      </w:pPr>
      <w:r>
        <w:rPr>
          <w:rFonts w:hint="eastAsia"/>
        </w:rPr>
        <w:t>保育人员用纱布或毛巾蘸水打湿婴儿头发，取稀释后的洗发液均匀涂抹在婴儿头发上，用手掌、指腹轻轻揉洗1min；</w:t>
      </w:r>
    </w:p>
    <w:p>
      <w:pPr>
        <w:pStyle w:val="136"/>
      </w:pPr>
      <w:r>
        <w:rPr>
          <w:rFonts w:hint="eastAsia"/>
        </w:rPr>
        <w:t>用毛巾蘸清水清洗头部的泡沫（可以直接冲洗在池中，避免污染盆中水，也可以用小盆为婴儿单独洗头），冲洗干净后（手抚摸过头发不起泡），再用干毛巾擦干头发上的水分；</w:t>
      </w:r>
    </w:p>
    <w:p>
      <w:pPr>
        <w:pStyle w:val="136"/>
      </w:pPr>
      <w:r>
        <w:rPr>
          <w:rFonts w:hint="eastAsia"/>
        </w:rPr>
        <w:t>擦干。将婴儿抱起，放在提前铺好的浴巾上，并用浴巾擦干净身体，擦拭时注意保暖，可在腹部盖一块毛巾，最后撕下防水贴。</w:t>
      </w:r>
    </w:p>
    <w:p>
      <w:pPr>
        <w:pStyle w:val="216"/>
      </w:pPr>
      <w:r>
        <w:rPr>
          <w:rFonts w:hint="eastAsia"/>
        </w:rPr>
        <w:t>抚触。搓动双手，使手掌升温，在手心处挤适量的抚触油，再均匀的搓开，按照头部-胸部-腹部-四肢-背部的顺序进行抚触。</w:t>
      </w:r>
    </w:p>
    <w:p>
      <w:pPr>
        <w:pStyle w:val="216"/>
      </w:pPr>
      <w:r>
        <w:rPr>
          <w:rFonts w:hint="eastAsia"/>
        </w:rPr>
        <w:t>为婴儿穿好纸尿裤，称体重，并填写在记录表上。</w:t>
      </w:r>
    </w:p>
    <w:p>
      <w:pPr>
        <w:pStyle w:val="216"/>
      </w:pPr>
      <w:r>
        <w:rPr>
          <w:rFonts w:hint="eastAsia"/>
        </w:rPr>
        <w:t>分别穿好上衣、裤子及袜子，将婴儿抱回活动区，根据婴儿自身情况，可以适当饮水。</w:t>
      </w:r>
    </w:p>
    <w:p>
      <w:pPr>
        <w:pStyle w:val="84"/>
        <w:spacing w:before="156" w:after="156"/>
      </w:pPr>
      <w:bookmarkStart w:id="201" w:name="_Toc159601080"/>
      <w:bookmarkStart w:id="202" w:name="_Toc170307084"/>
      <w:bookmarkStart w:id="203" w:name="_Toc159486357"/>
      <w:r>
        <w:rPr>
          <w:rFonts w:hint="eastAsia"/>
        </w:rPr>
        <w:t>修剪指/趾甲</w:t>
      </w:r>
      <w:bookmarkEnd w:id="201"/>
      <w:bookmarkEnd w:id="202"/>
      <w:bookmarkEnd w:id="203"/>
    </w:p>
    <w:p>
      <w:pPr>
        <w:pStyle w:val="85"/>
        <w:spacing w:before="156" w:after="156"/>
      </w:pPr>
      <w:r>
        <w:rPr>
          <w:rFonts w:hint="eastAsia"/>
        </w:rPr>
        <w:t>物品准备</w:t>
      </w:r>
    </w:p>
    <w:p>
      <w:pPr>
        <w:pStyle w:val="61"/>
        <w:ind w:firstLine="420"/>
      </w:pPr>
      <w:r>
        <w:rPr>
          <w:rFonts w:hint="eastAsia"/>
        </w:rPr>
        <w:t>婴儿专用指甲刀、纸巾。</w:t>
      </w:r>
    </w:p>
    <w:p>
      <w:pPr>
        <w:pStyle w:val="85"/>
        <w:spacing w:before="156" w:after="156"/>
      </w:pPr>
      <w:r>
        <w:rPr>
          <w:rFonts w:hint="eastAsia"/>
        </w:rPr>
        <w:t>操作过程</w:t>
      </w:r>
    </w:p>
    <w:p>
      <w:pPr>
        <w:pStyle w:val="216"/>
      </w:pPr>
      <w:r>
        <w:rPr>
          <w:rFonts w:hint="eastAsia"/>
        </w:rPr>
        <w:t>在婴儿熟睡后，为其修剪指/趾甲；</w:t>
      </w:r>
    </w:p>
    <w:p>
      <w:pPr>
        <w:pStyle w:val="216"/>
      </w:pPr>
      <w:r>
        <w:rPr>
          <w:rFonts w:hint="eastAsia"/>
        </w:rPr>
        <w:t>保育人员一手用无名指、小拇指轻握住婴儿一手，用大拇指、中指及食指握住婴儿的一根手指或一根脚趾；在下方铺上一块纸巾。</w:t>
      </w:r>
    </w:p>
    <w:p>
      <w:pPr>
        <w:pStyle w:val="216"/>
      </w:pPr>
      <w:r>
        <w:rPr>
          <w:rFonts w:hint="eastAsia"/>
        </w:rPr>
        <w:t>另一手持婴儿专用指甲刀，从指/趾甲一侧沿着指甲白色部分向另一侧按照弧形剪。剪好后换另一指/趾，直至全部剪完。</w:t>
      </w:r>
    </w:p>
    <w:p>
      <w:pPr>
        <w:pStyle w:val="61"/>
        <w:ind w:firstLine="420"/>
      </w:pPr>
    </w:p>
    <w:p>
      <w:pPr>
        <w:pStyle w:val="61"/>
        <w:ind w:firstLine="420"/>
      </w:pPr>
    </w:p>
    <w:p>
      <w:pPr>
        <w:pStyle w:val="61"/>
        <w:ind w:firstLine="420"/>
      </w:pPr>
    </w:p>
    <w:p>
      <w:pPr>
        <w:sectPr>
          <w:headerReference r:id="rId41" w:type="default"/>
          <w:footerReference r:id="rId43" w:type="default"/>
          <w:headerReference r:id="rId42" w:type="even"/>
          <w:footerReference r:id="rId44" w:type="even"/>
          <w:pgSz w:w="11906" w:h="16838"/>
          <w:pgMar w:top="1928" w:right="1134" w:bottom="1134" w:left="1134" w:header="1418" w:footer="1134" w:gutter="284"/>
          <w:cols w:space="720" w:num="1"/>
          <w:formProt w:val="0"/>
          <w:docGrid w:type="lines" w:linePitch="312" w:charSpace="0"/>
        </w:sectPr>
      </w:pPr>
    </w:p>
    <w:bookmarkEnd w:id="143"/>
    <w:p>
      <w:pPr>
        <w:pStyle w:val="69"/>
        <w:spacing w:after="156"/>
      </w:pPr>
      <w:bookmarkStart w:id="204" w:name="_Toc170307085"/>
      <w:bookmarkStart w:id="205" w:name="BookMark6"/>
      <w:r>
        <w:rPr>
          <w:rFonts w:hint="eastAsia"/>
          <w:spacing w:val="105"/>
        </w:rPr>
        <w:t>参考文</w:t>
      </w:r>
      <w:r>
        <w:rPr>
          <w:rFonts w:hint="eastAsia"/>
        </w:rPr>
        <w:t>献</w:t>
      </w:r>
      <w:bookmarkEnd w:id="151"/>
      <w:bookmarkEnd w:id="152"/>
      <w:bookmarkEnd w:id="153"/>
      <w:bookmarkEnd w:id="154"/>
      <w:bookmarkEnd w:id="155"/>
      <w:bookmarkEnd w:id="156"/>
      <w:bookmarkEnd w:id="157"/>
      <w:bookmarkEnd w:id="158"/>
      <w:bookmarkEnd w:id="159"/>
      <w:bookmarkEnd w:id="204"/>
    </w:p>
    <w:p>
      <w:pPr>
        <w:pStyle w:val="61"/>
        <w:ind w:firstLine="420"/>
      </w:pPr>
      <w:bookmarkStart w:id="206" w:name="_Hlk120829740"/>
      <w:r>
        <w:rPr>
          <w:rFonts w:hint="eastAsia" w:hAnsi="宋体"/>
        </w:rPr>
        <w:t>[</w:t>
      </w:r>
      <w:r>
        <w:rPr>
          <w:rFonts w:hAnsi="宋体"/>
        </w:rPr>
        <w:t>1]</w:t>
      </w:r>
      <w:r>
        <w:rPr>
          <w:rFonts w:hint="eastAsia"/>
        </w:rPr>
        <w:t>《中华人民共和国食品安全法》2</w:t>
      </w:r>
      <w:r>
        <w:t>021</w:t>
      </w:r>
      <w:r>
        <w:rPr>
          <w:rFonts w:hint="eastAsia"/>
        </w:rPr>
        <w:t>年修正（</w:t>
      </w:r>
      <w:r>
        <w:t>中华人民共和国主席令 第八十一号</w:t>
      </w:r>
      <w:r>
        <w:rPr>
          <w:rFonts w:hint="eastAsia"/>
        </w:rPr>
        <w:t>）</w:t>
      </w:r>
    </w:p>
    <w:p>
      <w:pPr>
        <w:pStyle w:val="61"/>
        <w:ind w:firstLine="420"/>
      </w:pPr>
      <w:r>
        <w:rPr>
          <w:rFonts w:hint="eastAsia" w:hAnsi="宋体" w:cs="宋体"/>
        </w:rPr>
        <w:t>[</w:t>
      </w:r>
      <w:r>
        <w:rPr>
          <w:rFonts w:hAnsi="宋体" w:cs="宋体"/>
        </w:rPr>
        <w:t>2</w:t>
      </w:r>
      <w:r>
        <w:rPr>
          <w:rFonts w:hint="eastAsia" w:hAnsi="宋体" w:cs="宋体"/>
        </w:rPr>
        <w:t>]</w:t>
      </w:r>
      <w:r>
        <w:rPr>
          <w:rFonts w:hint="eastAsia"/>
        </w:rPr>
        <w:t>《中小学幼儿园安全防范工作规范（试行）》（公治﹝2015﹞168号）</w:t>
      </w:r>
    </w:p>
    <w:p>
      <w:pPr>
        <w:pStyle w:val="61"/>
        <w:ind w:firstLine="420"/>
        <w:rPr>
          <w:rFonts w:hAnsi="宋体"/>
        </w:rPr>
      </w:pPr>
      <w:r>
        <w:rPr>
          <w:rFonts w:hint="eastAsia" w:hAnsi="宋体" w:cs="宋体"/>
        </w:rPr>
        <w:t>[</w:t>
      </w:r>
      <w:r>
        <w:rPr>
          <w:rFonts w:hAnsi="宋体" w:cs="宋体"/>
        </w:rPr>
        <w:t>3</w:t>
      </w:r>
      <w:r>
        <w:rPr>
          <w:rFonts w:hint="eastAsia" w:hAnsi="宋体" w:cs="宋体"/>
        </w:rPr>
        <w:t>]</w:t>
      </w:r>
      <w:r>
        <w:rPr>
          <w:rFonts w:hint="eastAsia"/>
        </w:rPr>
        <w:t>《托儿所、幼儿园卫生保健管理办法》</w:t>
      </w:r>
      <w:r>
        <w:rPr>
          <w:rFonts w:hint="eastAsia" w:hAnsi="宋体"/>
        </w:rPr>
        <w:t>（</w:t>
      </w:r>
      <w:r>
        <w:rPr>
          <w:rFonts w:hint="eastAsia"/>
        </w:rPr>
        <w:t>卫生部 教育部令第76号</w:t>
      </w:r>
      <w:r>
        <w:rPr>
          <w:rFonts w:hint="eastAsia" w:hAnsi="宋体"/>
        </w:rPr>
        <w:t>）</w:t>
      </w:r>
    </w:p>
    <w:p>
      <w:pPr>
        <w:pStyle w:val="61"/>
        <w:ind w:firstLine="420"/>
        <w:rPr>
          <w:rFonts w:hAnsi="宋体" w:cs="宋体"/>
          <w:sz w:val="24"/>
          <w:szCs w:val="24"/>
        </w:rPr>
      </w:pPr>
      <w:r>
        <w:rPr>
          <w:rFonts w:hint="eastAsia"/>
        </w:rPr>
        <w:t>[</w:t>
      </w:r>
      <w:r>
        <w:t>4]</w:t>
      </w:r>
      <w:r>
        <w:rPr>
          <w:rFonts w:hint="eastAsia" w:hAnsi="宋体" w:cs="宋体"/>
        </w:rPr>
        <w:t xml:space="preserve">《托育机构设置标准（试行）》（国卫人口发﹝2019﹞ 58号附件1） </w:t>
      </w:r>
    </w:p>
    <w:p>
      <w:pPr>
        <w:pStyle w:val="61"/>
        <w:ind w:firstLine="420"/>
        <w:rPr>
          <w:rFonts w:hAnsi="宋体" w:cs="宋体"/>
        </w:rPr>
      </w:pPr>
      <w:r>
        <w:rPr>
          <w:rFonts w:hint="eastAsia"/>
        </w:rPr>
        <w:t>[</w:t>
      </w:r>
      <w:r>
        <w:t>5]</w:t>
      </w:r>
      <w:r>
        <w:rPr>
          <w:rFonts w:hint="eastAsia" w:hAnsi="宋体" w:cs="宋体"/>
        </w:rPr>
        <w:t>《托育机构管理规范（试行）》（国卫人口发﹝2019﹞ 58号附件2）</w:t>
      </w:r>
    </w:p>
    <w:p>
      <w:pPr>
        <w:pStyle w:val="61"/>
        <w:ind w:firstLine="420"/>
      </w:pPr>
      <w:r>
        <w:rPr>
          <w:rFonts w:hint="eastAsia"/>
        </w:rPr>
        <w:t>[</w:t>
      </w:r>
      <w:r>
        <w:t>6]</w:t>
      </w:r>
      <w:r>
        <w:rPr>
          <w:rFonts w:hint="eastAsia"/>
          <w:color w:val="000000"/>
          <w:szCs w:val="21"/>
        </w:rPr>
        <w:t>《托育机构保育指导大纲（试行）》（国卫人口发﹝2021﹞2号）</w:t>
      </w:r>
    </w:p>
    <w:p>
      <w:pPr>
        <w:pStyle w:val="61"/>
        <w:ind w:firstLine="420"/>
      </w:pPr>
      <w:r>
        <w:rPr>
          <w:rFonts w:hint="eastAsia"/>
        </w:rPr>
        <w:t>[</w:t>
      </w:r>
      <w:r>
        <w:t>7]</w:t>
      </w:r>
      <w:r>
        <w:rPr>
          <w:rFonts w:hint="eastAsia"/>
        </w:rPr>
        <w:t>《托儿所幼儿园卫生保健工作规范》（卫妇社发〔2012〕35号）</w:t>
      </w:r>
    </w:p>
    <w:p>
      <w:pPr>
        <w:pStyle w:val="61"/>
        <w:ind w:firstLine="420"/>
      </w:pPr>
      <w:r>
        <w:rPr>
          <w:rFonts w:hint="eastAsia"/>
        </w:rPr>
        <w:t>[</w:t>
      </w:r>
      <w:r>
        <w:t>8]</w:t>
      </w:r>
      <w:r>
        <w:rPr>
          <w:rFonts w:hint="eastAsia"/>
        </w:rPr>
        <w:t>《托育机构消防安全指南（试行）》（国卫办人口函〔2022〕21号）</w:t>
      </w:r>
    </w:p>
    <w:p>
      <w:pPr>
        <w:pStyle w:val="61"/>
        <w:ind w:firstLine="420"/>
      </w:pPr>
      <w:r>
        <w:rPr>
          <w:rFonts w:hint="eastAsia"/>
        </w:rPr>
        <w:t>[</w:t>
      </w:r>
      <w:r>
        <w:t>9]</w:t>
      </w:r>
      <w:r>
        <w:rPr>
          <w:rFonts w:hint="eastAsia"/>
        </w:rPr>
        <w:t xml:space="preserve"> 《托育机构保育指导大纲（试行）》（国卫人口发〔202</w:t>
      </w:r>
      <w:r>
        <w:t>1</w:t>
      </w:r>
      <w:r>
        <w:rPr>
          <w:rFonts w:hint="eastAsia"/>
        </w:rPr>
        <w:t>〕1号）</w:t>
      </w:r>
    </w:p>
    <w:p>
      <w:pPr>
        <w:pStyle w:val="61"/>
        <w:ind w:firstLine="420"/>
      </w:pPr>
      <w:r>
        <w:t>[</w:t>
      </w:r>
      <w:r>
        <w:rPr>
          <w:rFonts w:hint="eastAsia"/>
        </w:rPr>
        <w:t>10</w:t>
      </w:r>
      <w:r>
        <w:t>]</w:t>
      </w:r>
      <w:r>
        <w:rPr>
          <w:rFonts w:hint="eastAsia"/>
        </w:rPr>
        <w:t>《 托育机构婴幼儿伤害预防指南（试行）》（国卫办人口函〔2021〕19号）</w:t>
      </w:r>
    </w:p>
    <w:bookmarkEnd w:id="206"/>
    <w:p>
      <w:pPr>
        <w:pStyle w:val="61"/>
        <w:ind w:firstLine="420"/>
      </w:pPr>
    </w:p>
    <w:bookmarkEnd w:id="205"/>
    <w:p>
      <w:pPr>
        <w:pStyle w:val="61"/>
        <w:ind w:firstLine="0" w:firstLineChars="0"/>
        <w:jc w:val="center"/>
      </w:pPr>
      <w:bookmarkStart w:id="207" w:name="BookMark8"/>
      <w:r>
        <w:rPr>
          <w:lang/>
        </w:rPr>
        <w:drawing>
          <wp:inline distT="0" distB="0" distL="114300" distR="114300">
            <wp:extent cx="1485900" cy="3175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1"/>
                    <a:stretch>
                      <a:fillRect/>
                    </a:stretch>
                  </pic:blipFill>
                  <pic:spPr>
                    <a:xfrm>
                      <a:off x="0" y="0"/>
                      <a:ext cx="1485900" cy="317500"/>
                    </a:xfrm>
                    <a:prstGeom prst="rect">
                      <a:avLst/>
                    </a:prstGeom>
                    <a:noFill/>
                    <a:ln>
                      <a:noFill/>
                    </a:ln>
                  </pic:spPr>
                </pic:pic>
              </a:graphicData>
            </a:graphic>
          </wp:inline>
        </w:drawing>
      </w:r>
      <w:bookmarkEnd w:id="207"/>
    </w:p>
    <w:sectPr>
      <w:headerReference r:id="rId45" w:type="default"/>
      <w:footerReference r:id="rId47" w:type="default"/>
      <w:headerReference r:id="rId46" w:type="even"/>
      <w:footerReference r:id="rId48" w:type="even"/>
      <w:pgSz w:w="11906" w:h="16838"/>
      <w:pgMar w:top="1928"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14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16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18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18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21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20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24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27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 MERGEFORMAT </w:instrText>
    </w:r>
    <w:r>
      <w:fldChar w:fldCharType="separate"/>
    </w:r>
    <w:r>
      <w:rPr>
        <w:lang/>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STYLEREF  标准文件_文件编号 \* MERGEFORMAT </w:instrText>
    </w:r>
    <w:r>
      <w:fldChar w:fldCharType="separate"/>
    </w:r>
    <w:r>
      <w:t>DB37/T XXXX—2023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DB37/T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hAnsi="等线" w:eastAsia="黑体"/>
        <w:b w:val="0"/>
        <w:i w:val="0"/>
        <w:sz w:val="21"/>
      </w:rPr>
    </w:lvl>
    <w:lvl w:ilvl="2" w:tentative="0">
      <w:start w:val="1"/>
      <w:numFmt w:val="decimal"/>
      <w:pStyle w:val="204"/>
      <w:suff w:val="nothing"/>
      <w:lvlText w:val="%10.%2.%3 "/>
      <w:lvlJc w:val="left"/>
      <w:pPr>
        <w:ind w:left="0" w:firstLine="0"/>
      </w:pPr>
      <w:rPr>
        <w:rFonts w:hint="eastAsia" w:ascii="黑体" w:hAnsi="等线" w:eastAsia="黑体"/>
        <w:b w:val="0"/>
        <w:i w:val="0"/>
        <w:sz w:val="21"/>
      </w:rPr>
    </w:lvl>
    <w:lvl w:ilvl="3" w:tentative="0">
      <w:start w:val="1"/>
      <w:numFmt w:val="decimal"/>
      <w:pStyle w:val="205"/>
      <w:suff w:val="nothing"/>
      <w:lvlText w:val="%10.%2.%3.%4 "/>
      <w:lvlJc w:val="left"/>
      <w:pPr>
        <w:ind w:left="0" w:firstLine="0"/>
      </w:pPr>
      <w:rPr>
        <w:rFonts w:hint="eastAsia" w:ascii="黑体" w:hAnsi="等线" w:eastAsia="黑体"/>
        <w:b w:val="0"/>
        <w:i w:val="0"/>
        <w:sz w:val="21"/>
      </w:rPr>
    </w:lvl>
    <w:lvl w:ilvl="4" w:tentative="0">
      <w:start w:val="1"/>
      <w:numFmt w:val="decimal"/>
      <w:pStyle w:val="206"/>
      <w:suff w:val="nothing"/>
      <w:lvlText w:val="%10.%2.%3.%4.%5 "/>
      <w:lvlJc w:val="left"/>
      <w:pPr>
        <w:ind w:left="0" w:firstLine="0"/>
      </w:pPr>
      <w:rPr>
        <w:rFonts w:hint="eastAsia" w:ascii="黑体" w:hAnsi="等线" w:eastAsia="黑体"/>
        <w:b w:val="0"/>
        <w:i w:val="0"/>
        <w:sz w:val="21"/>
      </w:rPr>
    </w:lvl>
    <w:lvl w:ilvl="5" w:tentative="0">
      <w:start w:val="1"/>
      <w:numFmt w:val="decimal"/>
      <w:pStyle w:val="207"/>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3805F1E"/>
    <w:multiLevelType w:val="singleLevel"/>
    <w:tmpl w:val="63805F1E"/>
    <w:lvl w:ilvl="0" w:tentative="0">
      <w:start w:val="1"/>
      <w:numFmt w:val="decimal"/>
      <w:suff w:val="nothing"/>
      <w:lvlText w:val="%1."/>
      <w:lvlJc w:val="left"/>
    </w:lvl>
  </w:abstractNum>
  <w:abstractNum w:abstractNumId="21">
    <w:nsid w:val="63805FFC"/>
    <w:multiLevelType w:val="singleLevel"/>
    <w:tmpl w:val="63805FFC"/>
    <w:lvl w:ilvl="0" w:tentative="0">
      <w:start w:val="1"/>
      <w:numFmt w:val="decimal"/>
      <w:suff w:val="nothing"/>
      <w:lvlText w:val="%1."/>
      <w:lvlJc w:val="left"/>
    </w:lvl>
  </w:abstractNum>
  <w:abstractNum w:abstractNumId="22">
    <w:nsid w:val="6380602F"/>
    <w:multiLevelType w:val="singleLevel"/>
    <w:tmpl w:val="6380602F"/>
    <w:lvl w:ilvl="0" w:tentative="0">
      <w:start w:val="1"/>
      <w:numFmt w:val="decimal"/>
      <w:suff w:val="nothing"/>
      <w:lvlText w:val="%1."/>
      <w:lvlJc w:val="left"/>
    </w:lvl>
  </w:abstractNum>
  <w:abstractNum w:abstractNumId="23">
    <w:nsid w:val="63806070"/>
    <w:multiLevelType w:val="singleLevel"/>
    <w:tmpl w:val="63806070"/>
    <w:lvl w:ilvl="0" w:tentative="0">
      <w:start w:val="1"/>
      <w:numFmt w:val="decimal"/>
      <w:suff w:val="nothing"/>
      <w:lvlText w:val="%1."/>
      <w:lvlJc w:val="left"/>
    </w:lvl>
  </w:abstractNum>
  <w:abstractNum w:abstractNumId="24">
    <w:nsid w:val="638060CF"/>
    <w:multiLevelType w:val="singleLevel"/>
    <w:tmpl w:val="638060CF"/>
    <w:lvl w:ilvl="0" w:tentative="0">
      <w:start w:val="1"/>
      <w:numFmt w:val="decimal"/>
      <w:suff w:val="nothing"/>
      <w:lvlText w:val="%1."/>
      <w:lvlJc w:val="left"/>
    </w:lvl>
  </w:abstractNum>
  <w:abstractNum w:abstractNumId="25">
    <w:nsid w:val="6380610C"/>
    <w:multiLevelType w:val="singleLevel"/>
    <w:tmpl w:val="6380610C"/>
    <w:lvl w:ilvl="0" w:tentative="0">
      <w:start w:val="1"/>
      <w:numFmt w:val="decimal"/>
      <w:suff w:val="nothing"/>
      <w:lvlText w:val="%1."/>
      <w:lvlJc w:val="left"/>
    </w:lvl>
  </w:abstractNum>
  <w:abstractNum w:abstractNumId="26">
    <w:nsid w:val="63806394"/>
    <w:multiLevelType w:val="singleLevel"/>
    <w:tmpl w:val="63806394"/>
    <w:lvl w:ilvl="0" w:tentative="0">
      <w:start w:val="1"/>
      <w:numFmt w:val="decimal"/>
      <w:suff w:val="nothing"/>
      <w:lvlText w:val="%1."/>
      <w:lvlJc w:val="left"/>
    </w:lvl>
  </w:abstractNum>
  <w:abstractNum w:abstractNumId="27">
    <w:nsid w:val="638063F7"/>
    <w:multiLevelType w:val="singleLevel"/>
    <w:tmpl w:val="638063F7"/>
    <w:lvl w:ilvl="0" w:tentative="0">
      <w:start w:val="1"/>
      <w:numFmt w:val="decimal"/>
      <w:suff w:val="nothing"/>
      <w:lvlText w:val="%1."/>
      <w:lvlJc w:val="left"/>
    </w:lvl>
  </w:abstractNum>
  <w:abstractNum w:abstractNumId="28">
    <w:nsid w:val="63806671"/>
    <w:multiLevelType w:val="singleLevel"/>
    <w:tmpl w:val="63806671"/>
    <w:lvl w:ilvl="0" w:tentative="0">
      <w:start w:val="1"/>
      <w:numFmt w:val="decimal"/>
      <w:suff w:val="nothing"/>
      <w:lvlText w:val="%1."/>
      <w:lvlJc w:val="left"/>
    </w:lvl>
  </w:abstractNum>
  <w:abstractNum w:abstractNumId="29">
    <w:nsid w:val="638068DA"/>
    <w:multiLevelType w:val="singleLevel"/>
    <w:tmpl w:val="638068DA"/>
    <w:lvl w:ilvl="0" w:tentative="0">
      <w:start w:val="1"/>
      <w:numFmt w:val="decimal"/>
      <w:suff w:val="nothing"/>
      <w:lvlText w:val="%1."/>
      <w:lvlJc w:val="left"/>
    </w:lvl>
  </w:abstractNum>
  <w:abstractNum w:abstractNumId="30">
    <w:nsid w:val="63806911"/>
    <w:multiLevelType w:val="singleLevel"/>
    <w:tmpl w:val="63806911"/>
    <w:lvl w:ilvl="0" w:tentative="0">
      <w:start w:val="1"/>
      <w:numFmt w:val="decimal"/>
      <w:suff w:val="nothing"/>
      <w:lvlText w:val="%1."/>
      <w:lvlJc w:val="left"/>
    </w:lvl>
  </w:abstractNum>
  <w:abstractNum w:abstractNumId="31">
    <w:nsid w:val="6380695C"/>
    <w:multiLevelType w:val="singleLevel"/>
    <w:tmpl w:val="6380695C"/>
    <w:lvl w:ilvl="0" w:tentative="0">
      <w:start w:val="1"/>
      <w:numFmt w:val="decimal"/>
      <w:suff w:val="nothing"/>
      <w:lvlText w:val="%1."/>
      <w:lvlJc w:val="left"/>
    </w:lvl>
  </w:abstractNum>
  <w:abstractNum w:abstractNumId="3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654A26C9"/>
    <w:multiLevelType w:val="multilevel"/>
    <w:tmpl w:val="654A26C9"/>
    <w:lvl w:ilvl="0" w:tentative="0">
      <w:start w:val="1"/>
      <w:numFmt w:val="none"/>
      <w:pStyle w:val="19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5">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trike w:val="0"/>
        <w:color w:val="auto"/>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9"/>
  </w:num>
  <w:num w:numId="3">
    <w:abstractNumId w:val="5"/>
  </w:num>
  <w:num w:numId="4">
    <w:abstractNumId w:val="35"/>
  </w:num>
  <w:num w:numId="5">
    <w:abstractNumId w:val="18"/>
  </w:num>
  <w:num w:numId="6">
    <w:abstractNumId w:val="13"/>
  </w:num>
  <w:num w:numId="7">
    <w:abstractNumId w:val="8"/>
  </w:num>
  <w:num w:numId="8">
    <w:abstractNumId w:val="3"/>
  </w:num>
  <w:num w:numId="9">
    <w:abstractNumId w:val="9"/>
  </w:num>
  <w:num w:numId="10">
    <w:abstractNumId w:val="16"/>
  </w:num>
  <w:num w:numId="11">
    <w:abstractNumId w:val="37"/>
  </w:num>
  <w:num w:numId="12">
    <w:abstractNumId w:val="11"/>
  </w:num>
  <w:num w:numId="13">
    <w:abstractNumId w:val="12"/>
  </w:num>
  <w:num w:numId="14">
    <w:abstractNumId w:val="7"/>
  </w:num>
  <w:num w:numId="15">
    <w:abstractNumId w:val="19"/>
  </w:num>
  <w:num w:numId="16">
    <w:abstractNumId w:val="33"/>
  </w:num>
  <w:num w:numId="17">
    <w:abstractNumId w:val="17"/>
  </w:num>
  <w:num w:numId="18">
    <w:abstractNumId w:val="41"/>
  </w:num>
  <w:num w:numId="19">
    <w:abstractNumId w:val="15"/>
  </w:num>
  <w:num w:numId="20">
    <w:abstractNumId w:val="1"/>
  </w:num>
  <w:num w:numId="21">
    <w:abstractNumId w:val="10"/>
  </w:num>
  <w:num w:numId="22">
    <w:abstractNumId w:val="42"/>
  </w:num>
  <w:num w:numId="23">
    <w:abstractNumId w:val="32"/>
  </w:num>
  <w:num w:numId="24">
    <w:abstractNumId w:val="6"/>
  </w:num>
  <w:num w:numId="25">
    <w:abstractNumId w:val="38"/>
  </w:num>
  <w:num w:numId="26">
    <w:abstractNumId w:val="40"/>
  </w:num>
  <w:num w:numId="27">
    <w:abstractNumId w:val="2"/>
  </w:num>
  <w:num w:numId="28">
    <w:abstractNumId w:val="4"/>
  </w:num>
  <w:num w:numId="29">
    <w:abstractNumId w:val="14"/>
  </w:num>
  <w:num w:numId="30">
    <w:abstractNumId w:val="36"/>
  </w:num>
  <w:num w:numId="31">
    <w:abstractNumId w:val="34"/>
  </w:num>
  <w:num w:numId="32">
    <w:abstractNumId w:val="20"/>
  </w:num>
  <w:num w:numId="33">
    <w:abstractNumId w:val="21"/>
  </w:num>
  <w:num w:numId="34">
    <w:abstractNumId w:val="22"/>
  </w:num>
  <w:num w:numId="35">
    <w:abstractNumId w:val="23"/>
  </w:num>
  <w:num w:numId="36">
    <w:abstractNumId w:val="24"/>
  </w:num>
  <w:num w:numId="37">
    <w:abstractNumId w:val="25"/>
  </w:num>
  <w:num w:numId="38">
    <w:abstractNumId w:val="26"/>
  </w:num>
  <w:num w:numId="39">
    <w:abstractNumId w:val="27"/>
  </w:num>
  <w:num w:numId="40">
    <w:abstractNumId w:val="28"/>
  </w:num>
  <w:num w:numId="41">
    <w:abstractNumId w:val="29"/>
  </w:num>
  <w:num w:numId="42">
    <w:abstractNumId w:val="30"/>
  </w:num>
  <w:num w:numId="43">
    <w:abstractNumId w:val="3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OTI1MDBlYzNmMGEzZWNkYjEyOTk4YjU2MTA5MjYifQ=="/>
    <w:docVar w:name="KSO_WPS_MARK_KEY" w:val="8e197427-6382-4374-8fd5-4b90666f9b9d"/>
  </w:docVars>
  <w:rsids>
    <w:rsidRoot w:val="002A678D"/>
    <w:rsid w:val="0000040A"/>
    <w:rsid w:val="000004D9"/>
    <w:rsid w:val="00000A94"/>
    <w:rsid w:val="000012A3"/>
    <w:rsid w:val="000016FD"/>
    <w:rsid w:val="00001972"/>
    <w:rsid w:val="00001D9A"/>
    <w:rsid w:val="00007B3A"/>
    <w:rsid w:val="000107E0"/>
    <w:rsid w:val="00011FDE"/>
    <w:rsid w:val="00012FFD"/>
    <w:rsid w:val="00013A9E"/>
    <w:rsid w:val="00014162"/>
    <w:rsid w:val="00014230"/>
    <w:rsid w:val="00014340"/>
    <w:rsid w:val="00016A9C"/>
    <w:rsid w:val="00016B2A"/>
    <w:rsid w:val="00022150"/>
    <w:rsid w:val="00022184"/>
    <w:rsid w:val="00022762"/>
    <w:rsid w:val="000238E0"/>
    <w:rsid w:val="000245E0"/>
    <w:rsid w:val="000246B6"/>
    <w:rsid w:val="000249DB"/>
    <w:rsid w:val="0002595E"/>
    <w:rsid w:val="00027F91"/>
    <w:rsid w:val="000303C3"/>
    <w:rsid w:val="000331D3"/>
    <w:rsid w:val="000346A5"/>
    <w:rsid w:val="000357D7"/>
    <w:rsid w:val="000359C3"/>
    <w:rsid w:val="00035A7D"/>
    <w:rsid w:val="000365ED"/>
    <w:rsid w:val="00037CE8"/>
    <w:rsid w:val="0004249A"/>
    <w:rsid w:val="00043224"/>
    <w:rsid w:val="00043282"/>
    <w:rsid w:val="00044286"/>
    <w:rsid w:val="00044727"/>
    <w:rsid w:val="00046BCD"/>
    <w:rsid w:val="0004707C"/>
    <w:rsid w:val="00047E89"/>
    <w:rsid w:val="00047F28"/>
    <w:rsid w:val="000503AA"/>
    <w:rsid w:val="000506A1"/>
    <w:rsid w:val="000515DD"/>
    <w:rsid w:val="0005265A"/>
    <w:rsid w:val="000527E4"/>
    <w:rsid w:val="000539DD"/>
    <w:rsid w:val="00053BD3"/>
    <w:rsid w:val="000556ED"/>
    <w:rsid w:val="00055FE2"/>
    <w:rsid w:val="0005616F"/>
    <w:rsid w:val="00056A17"/>
    <w:rsid w:val="00057861"/>
    <w:rsid w:val="00060C2E"/>
    <w:rsid w:val="00061033"/>
    <w:rsid w:val="000619E9"/>
    <w:rsid w:val="000622D4"/>
    <w:rsid w:val="00062873"/>
    <w:rsid w:val="0006357D"/>
    <w:rsid w:val="000651C5"/>
    <w:rsid w:val="000664DA"/>
    <w:rsid w:val="00067F1E"/>
    <w:rsid w:val="00071CC0"/>
    <w:rsid w:val="00072F81"/>
    <w:rsid w:val="00073C8C"/>
    <w:rsid w:val="00077B64"/>
    <w:rsid w:val="00080A1C"/>
    <w:rsid w:val="00082317"/>
    <w:rsid w:val="00083819"/>
    <w:rsid w:val="000838D8"/>
    <w:rsid w:val="00083D2C"/>
    <w:rsid w:val="00086AA1"/>
    <w:rsid w:val="00087A77"/>
    <w:rsid w:val="00090CA6"/>
    <w:rsid w:val="00090CED"/>
    <w:rsid w:val="00092419"/>
    <w:rsid w:val="00092B8A"/>
    <w:rsid w:val="00092FB0"/>
    <w:rsid w:val="000930C7"/>
    <w:rsid w:val="000934C5"/>
    <w:rsid w:val="00093A51"/>
    <w:rsid w:val="00093D25"/>
    <w:rsid w:val="00093DAB"/>
    <w:rsid w:val="00094D73"/>
    <w:rsid w:val="00096D63"/>
    <w:rsid w:val="000A0B60"/>
    <w:rsid w:val="000A0EB8"/>
    <w:rsid w:val="000A19FC"/>
    <w:rsid w:val="000A296B"/>
    <w:rsid w:val="000A7311"/>
    <w:rsid w:val="000B060F"/>
    <w:rsid w:val="000B1592"/>
    <w:rsid w:val="000B1FF2"/>
    <w:rsid w:val="000B3CDA"/>
    <w:rsid w:val="000B580E"/>
    <w:rsid w:val="000B6A0B"/>
    <w:rsid w:val="000C0F6C"/>
    <w:rsid w:val="000C11DB"/>
    <w:rsid w:val="000C1492"/>
    <w:rsid w:val="000C23A2"/>
    <w:rsid w:val="000C2FBD"/>
    <w:rsid w:val="000C4B41"/>
    <w:rsid w:val="000C4E6C"/>
    <w:rsid w:val="000C57D6"/>
    <w:rsid w:val="000C6362"/>
    <w:rsid w:val="000C7666"/>
    <w:rsid w:val="000C787E"/>
    <w:rsid w:val="000D0A9C"/>
    <w:rsid w:val="000D1795"/>
    <w:rsid w:val="000D329A"/>
    <w:rsid w:val="000D4B9C"/>
    <w:rsid w:val="000D4EB6"/>
    <w:rsid w:val="000D652F"/>
    <w:rsid w:val="000D753B"/>
    <w:rsid w:val="000E4C9E"/>
    <w:rsid w:val="000E5FA9"/>
    <w:rsid w:val="000E6F95"/>
    <w:rsid w:val="000E6FD7"/>
    <w:rsid w:val="000F06E1"/>
    <w:rsid w:val="000F088D"/>
    <w:rsid w:val="000F0E3C"/>
    <w:rsid w:val="000F19D5"/>
    <w:rsid w:val="000F4AEA"/>
    <w:rsid w:val="000F53B6"/>
    <w:rsid w:val="000F5EDB"/>
    <w:rsid w:val="000F633F"/>
    <w:rsid w:val="000F651C"/>
    <w:rsid w:val="000F67E9"/>
    <w:rsid w:val="001001CF"/>
    <w:rsid w:val="001046EA"/>
    <w:rsid w:val="00104926"/>
    <w:rsid w:val="00107854"/>
    <w:rsid w:val="00112B57"/>
    <w:rsid w:val="00113B1E"/>
    <w:rsid w:val="001145B6"/>
    <w:rsid w:val="00116800"/>
    <w:rsid w:val="0011711C"/>
    <w:rsid w:val="0012059C"/>
    <w:rsid w:val="00120D18"/>
    <w:rsid w:val="00122580"/>
    <w:rsid w:val="00124E4F"/>
    <w:rsid w:val="001260B7"/>
    <w:rsid w:val="001265CB"/>
    <w:rsid w:val="001276C4"/>
    <w:rsid w:val="001321C6"/>
    <w:rsid w:val="001325C4"/>
    <w:rsid w:val="00133010"/>
    <w:rsid w:val="001334A3"/>
    <w:rsid w:val="001338EE"/>
    <w:rsid w:val="00133AAE"/>
    <w:rsid w:val="00135323"/>
    <w:rsid w:val="001356C4"/>
    <w:rsid w:val="00137B9E"/>
    <w:rsid w:val="00141114"/>
    <w:rsid w:val="00141C4B"/>
    <w:rsid w:val="0014212D"/>
    <w:rsid w:val="00142969"/>
    <w:rsid w:val="0014435F"/>
    <w:rsid w:val="001446C2"/>
    <w:rsid w:val="001457E7"/>
    <w:rsid w:val="00145D9D"/>
    <w:rsid w:val="00146388"/>
    <w:rsid w:val="001471B1"/>
    <w:rsid w:val="001479F5"/>
    <w:rsid w:val="00151805"/>
    <w:rsid w:val="0015237A"/>
    <w:rsid w:val="001529E5"/>
    <w:rsid w:val="00153C7E"/>
    <w:rsid w:val="00153E5A"/>
    <w:rsid w:val="0015412E"/>
    <w:rsid w:val="0015493B"/>
    <w:rsid w:val="00155088"/>
    <w:rsid w:val="00156869"/>
    <w:rsid w:val="00156B25"/>
    <w:rsid w:val="00156E1A"/>
    <w:rsid w:val="0015754A"/>
    <w:rsid w:val="00157894"/>
    <w:rsid w:val="00157B55"/>
    <w:rsid w:val="001629E7"/>
    <w:rsid w:val="00163B73"/>
    <w:rsid w:val="001642FA"/>
    <w:rsid w:val="001649EB"/>
    <w:rsid w:val="00164BAF"/>
    <w:rsid w:val="00164FA8"/>
    <w:rsid w:val="00165065"/>
    <w:rsid w:val="00165434"/>
    <w:rsid w:val="0016580B"/>
    <w:rsid w:val="00165F49"/>
    <w:rsid w:val="00166211"/>
    <w:rsid w:val="00166B88"/>
    <w:rsid w:val="00166FF8"/>
    <w:rsid w:val="00167435"/>
    <w:rsid w:val="0016770A"/>
    <w:rsid w:val="001677C3"/>
    <w:rsid w:val="001678E0"/>
    <w:rsid w:val="00170804"/>
    <w:rsid w:val="001708E9"/>
    <w:rsid w:val="001710E6"/>
    <w:rsid w:val="0017340B"/>
    <w:rsid w:val="00173FB1"/>
    <w:rsid w:val="00176DFD"/>
    <w:rsid w:val="00182036"/>
    <w:rsid w:val="001852C9"/>
    <w:rsid w:val="00187061"/>
    <w:rsid w:val="001873AC"/>
    <w:rsid w:val="00190087"/>
    <w:rsid w:val="001913C4"/>
    <w:rsid w:val="0019348F"/>
    <w:rsid w:val="00193A07"/>
    <w:rsid w:val="00194C95"/>
    <w:rsid w:val="00195C34"/>
    <w:rsid w:val="00196EF5"/>
    <w:rsid w:val="001A033A"/>
    <w:rsid w:val="001A1A53"/>
    <w:rsid w:val="001A234A"/>
    <w:rsid w:val="001A4CF3"/>
    <w:rsid w:val="001A58E8"/>
    <w:rsid w:val="001A6605"/>
    <w:rsid w:val="001A6EB9"/>
    <w:rsid w:val="001B06E8"/>
    <w:rsid w:val="001B1F04"/>
    <w:rsid w:val="001B3E28"/>
    <w:rsid w:val="001B4476"/>
    <w:rsid w:val="001B6979"/>
    <w:rsid w:val="001B71D0"/>
    <w:rsid w:val="001B71EE"/>
    <w:rsid w:val="001C04A8"/>
    <w:rsid w:val="001C0ECA"/>
    <w:rsid w:val="001C0F8F"/>
    <w:rsid w:val="001C2C03"/>
    <w:rsid w:val="001C42F7"/>
    <w:rsid w:val="001C49E5"/>
    <w:rsid w:val="001C680C"/>
    <w:rsid w:val="001C7FEA"/>
    <w:rsid w:val="001D0499"/>
    <w:rsid w:val="001D0BBE"/>
    <w:rsid w:val="001D0ED4"/>
    <w:rsid w:val="001D212F"/>
    <w:rsid w:val="001D29D7"/>
    <w:rsid w:val="001D2D33"/>
    <w:rsid w:val="001D2DE7"/>
    <w:rsid w:val="001D411C"/>
    <w:rsid w:val="001D5662"/>
    <w:rsid w:val="001D7022"/>
    <w:rsid w:val="001D7F00"/>
    <w:rsid w:val="001E1160"/>
    <w:rsid w:val="001E1520"/>
    <w:rsid w:val="001E1B6A"/>
    <w:rsid w:val="001E240F"/>
    <w:rsid w:val="001E2484"/>
    <w:rsid w:val="001E249B"/>
    <w:rsid w:val="001E2832"/>
    <w:rsid w:val="001E3CC4"/>
    <w:rsid w:val="001E3F84"/>
    <w:rsid w:val="001E4882"/>
    <w:rsid w:val="001E5BD6"/>
    <w:rsid w:val="001E73AB"/>
    <w:rsid w:val="001E7447"/>
    <w:rsid w:val="001E7B96"/>
    <w:rsid w:val="001F092D"/>
    <w:rsid w:val="001F143A"/>
    <w:rsid w:val="001F1605"/>
    <w:rsid w:val="001F2508"/>
    <w:rsid w:val="001F30E8"/>
    <w:rsid w:val="001F3DE7"/>
    <w:rsid w:val="001F4816"/>
    <w:rsid w:val="001F4EE9"/>
    <w:rsid w:val="001F5FA9"/>
    <w:rsid w:val="001F69B4"/>
    <w:rsid w:val="001F77C7"/>
    <w:rsid w:val="001F79E6"/>
    <w:rsid w:val="00200183"/>
    <w:rsid w:val="00200333"/>
    <w:rsid w:val="0020107D"/>
    <w:rsid w:val="00202AA4"/>
    <w:rsid w:val="002031F7"/>
    <w:rsid w:val="002040E6"/>
    <w:rsid w:val="0020527B"/>
    <w:rsid w:val="00205F2C"/>
    <w:rsid w:val="00210B15"/>
    <w:rsid w:val="0021149E"/>
    <w:rsid w:val="00212248"/>
    <w:rsid w:val="0021420E"/>
    <w:rsid w:val="002142EA"/>
    <w:rsid w:val="00216941"/>
    <w:rsid w:val="00217765"/>
    <w:rsid w:val="002203D1"/>
    <w:rsid w:val="002204BB"/>
    <w:rsid w:val="00220762"/>
    <w:rsid w:val="00221B79"/>
    <w:rsid w:val="00221C6B"/>
    <w:rsid w:val="00223C88"/>
    <w:rsid w:val="002253A1"/>
    <w:rsid w:val="00225CF8"/>
    <w:rsid w:val="00226E44"/>
    <w:rsid w:val="0022794E"/>
    <w:rsid w:val="00230FF9"/>
    <w:rsid w:val="00232BAB"/>
    <w:rsid w:val="00233D64"/>
    <w:rsid w:val="0023482A"/>
    <w:rsid w:val="00234A51"/>
    <w:rsid w:val="002359CB"/>
    <w:rsid w:val="00237D89"/>
    <w:rsid w:val="00240930"/>
    <w:rsid w:val="00243540"/>
    <w:rsid w:val="0024497B"/>
    <w:rsid w:val="0024515B"/>
    <w:rsid w:val="00245274"/>
    <w:rsid w:val="00246021"/>
    <w:rsid w:val="0024666E"/>
    <w:rsid w:val="002473CF"/>
    <w:rsid w:val="002474FB"/>
    <w:rsid w:val="0024758A"/>
    <w:rsid w:val="00247F52"/>
    <w:rsid w:val="00250A12"/>
    <w:rsid w:val="00250B25"/>
    <w:rsid w:val="00250BBE"/>
    <w:rsid w:val="002515C2"/>
    <w:rsid w:val="0025194F"/>
    <w:rsid w:val="0025352A"/>
    <w:rsid w:val="0026148A"/>
    <w:rsid w:val="00262696"/>
    <w:rsid w:val="00263D25"/>
    <w:rsid w:val="00264127"/>
    <w:rsid w:val="002643C3"/>
    <w:rsid w:val="00264A0C"/>
    <w:rsid w:val="00266EEB"/>
    <w:rsid w:val="00267EF4"/>
    <w:rsid w:val="00270CB8"/>
    <w:rsid w:val="00272B08"/>
    <w:rsid w:val="00272D97"/>
    <w:rsid w:val="002754A5"/>
    <w:rsid w:val="002771AC"/>
    <w:rsid w:val="00280608"/>
    <w:rsid w:val="00281BB8"/>
    <w:rsid w:val="00281E9E"/>
    <w:rsid w:val="00282405"/>
    <w:rsid w:val="00285170"/>
    <w:rsid w:val="00285361"/>
    <w:rsid w:val="00292D60"/>
    <w:rsid w:val="00293B30"/>
    <w:rsid w:val="00294D34"/>
    <w:rsid w:val="00294E3B"/>
    <w:rsid w:val="00295F4B"/>
    <w:rsid w:val="00296193"/>
    <w:rsid w:val="00296C66"/>
    <w:rsid w:val="00296EBE"/>
    <w:rsid w:val="002974E3"/>
    <w:rsid w:val="002A02FF"/>
    <w:rsid w:val="002A084B"/>
    <w:rsid w:val="002A1260"/>
    <w:rsid w:val="002A1589"/>
    <w:rsid w:val="002A1608"/>
    <w:rsid w:val="002A25DC"/>
    <w:rsid w:val="002A32A0"/>
    <w:rsid w:val="002A3AAB"/>
    <w:rsid w:val="002A430F"/>
    <w:rsid w:val="002A4CEA"/>
    <w:rsid w:val="002A5938"/>
    <w:rsid w:val="002A5977"/>
    <w:rsid w:val="002A5A13"/>
    <w:rsid w:val="002A5F82"/>
    <w:rsid w:val="002A678D"/>
    <w:rsid w:val="002A6F32"/>
    <w:rsid w:val="002A72C3"/>
    <w:rsid w:val="002A757F"/>
    <w:rsid w:val="002A7F44"/>
    <w:rsid w:val="002B0150"/>
    <w:rsid w:val="002B0C40"/>
    <w:rsid w:val="002B1966"/>
    <w:rsid w:val="002B4508"/>
    <w:rsid w:val="002B47A4"/>
    <w:rsid w:val="002B5779"/>
    <w:rsid w:val="002B5E66"/>
    <w:rsid w:val="002B7332"/>
    <w:rsid w:val="002B7F51"/>
    <w:rsid w:val="002C09E7"/>
    <w:rsid w:val="002C0B08"/>
    <w:rsid w:val="002C1B98"/>
    <w:rsid w:val="002C1E06"/>
    <w:rsid w:val="002C1E1C"/>
    <w:rsid w:val="002C3F07"/>
    <w:rsid w:val="002C5278"/>
    <w:rsid w:val="002C592A"/>
    <w:rsid w:val="002C7E3E"/>
    <w:rsid w:val="002C7EBB"/>
    <w:rsid w:val="002D06C1"/>
    <w:rsid w:val="002D2024"/>
    <w:rsid w:val="002D2597"/>
    <w:rsid w:val="002D2B7D"/>
    <w:rsid w:val="002D3694"/>
    <w:rsid w:val="002D3F39"/>
    <w:rsid w:val="002D42B5"/>
    <w:rsid w:val="002D4AB0"/>
    <w:rsid w:val="002D4F1A"/>
    <w:rsid w:val="002D5E9E"/>
    <w:rsid w:val="002D6EC6"/>
    <w:rsid w:val="002D79AC"/>
    <w:rsid w:val="002E039D"/>
    <w:rsid w:val="002E3C38"/>
    <w:rsid w:val="002E4672"/>
    <w:rsid w:val="002E4D5A"/>
    <w:rsid w:val="002E6326"/>
    <w:rsid w:val="002F03CD"/>
    <w:rsid w:val="002F081A"/>
    <w:rsid w:val="002F0A0D"/>
    <w:rsid w:val="002F0B56"/>
    <w:rsid w:val="002F2021"/>
    <w:rsid w:val="002F30E0"/>
    <w:rsid w:val="002F35E4"/>
    <w:rsid w:val="002F3730"/>
    <w:rsid w:val="002F38E1"/>
    <w:rsid w:val="002F3C13"/>
    <w:rsid w:val="002F3D49"/>
    <w:rsid w:val="002F4FE4"/>
    <w:rsid w:val="002F7AF6"/>
    <w:rsid w:val="00300E63"/>
    <w:rsid w:val="00302F5F"/>
    <w:rsid w:val="00303DD5"/>
    <w:rsid w:val="00304180"/>
    <w:rsid w:val="0030441D"/>
    <w:rsid w:val="00305630"/>
    <w:rsid w:val="00305E99"/>
    <w:rsid w:val="00306063"/>
    <w:rsid w:val="00313B85"/>
    <w:rsid w:val="0031463E"/>
    <w:rsid w:val="00317307"/>
    <w:rsid w:val="00317988"/>
    <w:rsid w:val="003219A8"/>
    <w:rsid w:val="003221B4"/>
    <w:rsid w:val="0032258D"/>
    <w:rsid w:val="00322E62"/>
    <w:rsid w:val="00324D13"/>
    <w:rsid w:val="00324D2A"/>
    <w:rsid w:val="00324EDD"/>
    <w:rsid w:val="0033148F"/>
    <w:rsid w:val="003331E4"/>
    <w:rsid w:val="0033342A"/>
    <w:rsid w:val="0033390E"/>
    <w:rsid w:val="00335A97"/>
    <w:rsid w:val="00336AC8"/>
    <w:rsid w:val="00336C64"/>
    <w:rsid w:val="00337162"/>
    <w:rsid w:val="00340114"/>
    <w:rsid w:val="0034194F"/>
    <w:rsid w:val="00344605"/>
    <w:rsid w:val="003474AA"/>
    <w:rsid w:val="00350D1D"/>
    <w:rsid w:val="00351A51"/>
    <w:rsid w:val="00352C83"/>
    <w:rsid w:val="003532EC"/>
    <w:rsid w:val="00360431"/>
    <w:rsid w:val="003606EF"/>
    <w:rsid w:val="003609F2"/>
    <w:rsid w:val="00361370"/>
    <w:rsid w:val="003615D2"/>
    <w:rsid w:val="0036429C"/>
    <w:rsid w:val="00364A53"/>
    <w:rsid w:val="003654CB"/>
    <w:rsid w:val="00365AA9"/>
    <w:rsid w:val="00365F86"/>
    <w:rsid w:val="00365F87"/>
    <w:rsid w:val="00366E89"/>
    <w:rsid w:val="003705F4"/>
    <w:rsid w:val="00370D58"/>
    <w:rsid w:val="00371316"/>
    <w:rsid w:val="00372091"/>
    <w:rsid w:val="00376713"/>
    <w:rsid w:val="0037759A"/>
    <w:rsid w:val="00380540"/>
    <w:rsid w:val="00381815"/>
    <w:rsid w:val="003819AF"/>
    <w:rsid w:val="003820E9"/>
    <w:rsid w:val="0038290A"/>
    <w:rsid w:val="00382DE7"/>
    <w:rsid w:val="003839E8"/>
    <w:rsid w:val="00384FFC"/>
    <w:rsid w:val="00385C5C"/>
    <w:rsid w:val="003872FC"/>
    <w:rsid w:val="00387ADC"/>
    <w:rsid w:val="00390020"/>
    <w:rsid w:val="003903D6"/>
    <w:rsid w:val="00390EE6"/>
    <w:rsid w:val="0039118F"/>
    <w:rsid w:val="00391742"/>
    <w:rsid w:val="00392AD7"/>
    <w:rsid w:val="003938D9"/>
    <w:rsid w:val="00394376"/>
    <w:rsid w:val="003943FF"/>
    <w:rsid w:val="003947AD"/>
    <w:rsid w:val="003951B8"/>
    <w:rsid w:val="003954F9"/>
    <w:rsid w:val="00395700"/>
    <w:rsid w:val="003969D0"/>
    <w:rsid w:val="003973C4"/>
    <w:rsid w:val="003974EB"/>
    <w:rsid w:val="00397CC5"/>
    <w:rsid w:val="003A1582"/>
    <w:rsid w:val="003A3BDD"/>
    <w:rsid w:val="003A3C27"/>
    <w:rsid w:val="003A4077"/>
    <w:rsid w:val="003A53EC"/>
    <w:rsid w:val="003B09AD"/>
    <w:rsid w:val="003B1871"/>
    <w:rsid w:val="003B1F18"/>
    <w:rsid w:val="003B4794"/>
    <w:rsid w:val="003B5011"/>
    <w:rsid w:val="003B5BF0"/>
    <w:rsid w:val="003B60BF"/>
    <w:rsid w:val="003B6BE3"/>
    <w:rsid w:val="003C010C"/>
    <w:rsid w:val="003C0A6C"/>
    <w:rsid w:val="003C14F8"/>
    <w:rsid w:val="003C5A43"/>
    <w:rsid w:val="003D0519"/>
    <w:rsid w:val="003D0FF6"/>
    <w:rsid w:val="003D1395"/>
    <w:rsid w:val="003D262C"/>
    <w:rsid w:val="003D3809"/>
    <w:rsid w:val="003D6D61"/>
    <w:rsid w:val="003D79C6"/>
    <w:rsid w:val="003E08B6"/>
    <w:rsid w:val="003E091D"/>
    <w:rsid w:val="003E1C53"/>
    <w:rsid w:val="003E25DF"/>
    <w:rsid w:val="003E2A69"/>
    <w:rsid w:val="003E2D49"/>
    <w:rsid w:val="003E2FD4"/>
    <w:rsid w:val="003E49F6"/>
    <w:rsid w:val="003E660F"/>
    <w:rsid w:val="003E7365"/>
    <w:rsid w:val="003F0841"/>
    <w:rsid w:val="003F23D3"/>
    <w:rsid w:val="003F3F08"/>
    <w:rsid w:val="003F49F1"/>
    <w:rsid w:val="003F4FE4"/>
    <w:rsid w:val="003F6272"/>
    <w:rsid w:val="00400E72"/>
    <w:rsid w:val="004012FB"/>
    <w:rsid w:val="00401400"/>
    <w:rsid w:val="00403FF9"/>
    <w:rsid w:val="00404869"/>
    <w:rsid w:val="00405884"/>
    <w:rsid w:val="00407179"/>
    <w:rsid w:val="00407D39"/>
    <w:rsid w:val="0041477A"/>
    <w:rsid w:val="004167A3"/>
    <w:rsid w:val="00420966"/>
    <w:rsid w:val="00424AA6"/>
    <w:rsid w:val="004261DB"/>
    <w:rsid w:val="00427366"/>
    <w:rsid w:val="00427609"/>
    <w:rsid w:val="00432DAA"/>
    <w:rsid w:val="00434305"/>
    <w:rsid w:val="004350EF"/>
    <w:rsid w:val="00435DF7"/>
    <w:rsid w:val="004363EE"/>
    <w:rsid w:val="0044083F"/>
    <w:rsid w:val="00441688"/>
    <w:rsid w:val="00441AE7"/>
    <w:rsid w:val="00441BD1"/>
    <w:rsid w:val="00442E04"/>
    <w:rsid w:val="00445574"/>
    <w:rsid w:val="00446046"/>
    <w:rsid w:val="004467FB"/>
    <w:rsid w:val="00450782"/>
    <w:rsid w:val="00452456"/>
    <w:rsid w:val="00452D6B"/>
    <w:rsid w:val="00453341"/>
    <w:rsid w:val="00453C0B"/>
    <w:rsid w:val="00454484"/>
    <w:rsid w:val="00454D05"/>
    <w:rsid w:val="0045517B"/>
    <w:rsid w:val="00457BAE"/>
    <w:rsid w:val="00460A43"/>
    <w:rsid w:val="00461F60"/>
    <w:rsid w:val="00463B77"/>
    <w:rsid w:val="00463C7B"/>
    <w:rsid w:val="004644A6"/>
    <w:rsid w:val="004659BD"/>
    <w:rsid w:val="00466742"/>
    <w:rsid w:val="00470775"/>
    <w:rsid w:val="004746B1"/>
    <w:rsid w:val="0047583F"/>
    <w:rsid w:val="00475D70"/>
    <w:rsid w:val="00475DE8"/>
    <w:rsid w:val="004812AA"/>
    <w:rsid w:val="00481C44"/>
    <w:rsid w:val="00484936"/>
    <w:rsid w:val="00485C89"/>
    <w:rsid w:val="00485CEC"/>
    <w:rsid w:val="00486BE3"/>
    <w:rsid w:val="004905E4"/>
    <w:rsid w:val="00490A89"/>
    <w:rsid w:val="00490AB4"/>
    <w:rsid w:val="00492F02"/>
    <w:rsid w:val="004939AE"/>
    <w:rsid w:val="00493BF7"/>
    <w:rsid w:val="00494502"/>
    <w:rsid w:val="004A12DF"/>
    <w:rsid w:val="004A17E6"/>
    <w:rsid w:val="004A1BA8"/>
    <w:rsid w:val="004A2380"/>
    <w:rsid w:val="004A4B57"/>
    <w:rsid w:val="004A58E2"/>
    <w:rsid w:val="004A63FA"/>
    <w:rsid w:val="004B0272"/>
    <w:rsid w:val="004B2701"/>
    <w:rsid w:val="004B2E1B"/>
    <w:rsid w:val="004B378F"/>
    <w:rsid w:val="004B3AA8"/>
    <w:rsid w:val="004B3E93"/>
    <w:rsid w:val="004B5153"/>
    <w:rsid w:val="004B67CC"/>
    <w:rsid w:val="004B72AB"/>
    <w:rsid w:val="004B745E"/>
    <w:rsid w:val="004C1FBC"/>
    <w:rsid w:val="004C25CE"/>
    <w:rsid w:val="004C2FF0"/>
    <w:rsid w:val="004C3F1D"/>
    <w:rsid w:val="004C458D"/>
    <w:rsid w:val="004C501D"/>
    <w:rsid w:val="004C5C80"/>
    <w:rsid w:val="004C7556"/>
    <w:rsid w:val="004C7DEE"/>
    <w:rsid w:val="004C7E8B"/>
    <w:rsid w:val="004C7E9D"/>
    <w:rsid w:val="004C7F67"/>
    <w:rsid w:val="004D05A7"/>
    <w:rsid w:val="004D076D"/>
    <w:rsid w:val="004D0EF1"/>
    <w:rsid w:val="004D1AEA"/>
    <w:rsid w:val="004D2253"/>
    <w:rsid w:val="004D23F3"/>
    <w:rsid w:val="004D4406"/>
    <w:rsid w:val="004D50ED"/>
    <w:rsid w:val="004D7024"/>
    <w:rsid w:val="004D7C42"/>
    <w:rsid w:val="004E0465"/>
    <w:rsid w:val="004E127B"/>
    <w:rsid w:val="004E1C0A"/>
    <w:rsid w:val="004E1CDA"/>
    <w:rsid w:val="004E2B06"/>
    <w:rsid w:val="004E30C5"/>
    <w:rsid w:val="004E37AD"/>
    <w:rsid w:val="004E41ED"/>
    <w:rsid w:val="004E4AA5"/>
    <w:rsid w:val="004E4AEE"/>
    <w:rsid w:val="004E59E3"/>
    <w:rsid w:val="004E67C0"/>
    <w:rsid w:val="004F156B"/>
    <w:rsid w:val="004F18EF"/>
    <w:rsid w:val="004F2012"/>
    <w:rsid w:val="004F2047"/>
    <w:rsid w:val="004F391A"/>
    <w:rsid w:val="004F3CFB"/>
    <w:rsid w:val="004F55A3"/>
    <w:rsid w:val="004F6456"/>
    <w:rsid w:val="004F696E"/>
    <w:rsid w:val="004F6C71"/>
    <w:rsid w:val="005009B4"/>
    <w:rsid w:val="00501139"/>
    <w:rsid w:val="00502969"/>
    <w:rsid w:val="005034D6"/>
    <w:rsid w:val="0050363E"/>
    <w:rsid w:val="005039BC"/>
    <w:rsid w:val="005043BB"/>
    <w:rsid w:val="00504A3D"/>
    <w:rsid w:val="00505767"/>
    <w:rsid w:val="005073F0"/>
    <w:rsid w:val="005109FF"/>
    <w:rsid w:val="00510A7B"/>
    <w:rsid w:val="00512F6E"/>
    <w:rsid w:val="00513038"/>
    <w:rsid w:val="00513ABC"/>
    <w:rsid w:val="00514174"/>
    <w:rsid w:val="00514924"/>
    <w:rsid w:val="00515994"/>
    <w:rsid w:val="00516088"/>
    <w:rsid w:val="00516B0B"/>
    <w:rsid w:val="0051781F"/>
    <w:rsid w:val="00517AA7"/>
    <w:rsid w:val="0052041E"/>
    <w:rsid w:val="005220EC"/>
    <w:rsid w:val="00522A09"/>
    <w:rsid w:val="00523F95"/>
    <w:rsid w:val="00524D65"/>
    <w:rsid w:val="00525B16"/>
    <w:rsid w:val="00525E87"/>
    <w:rsid w:val="005262FE"/>
    <w:rsid w:val="00530C7A"/>
    <w:rsid w:val="00533D04"/>
    <w:rsid w:val="00533FBE"/>
    <w:rsid w:val="00534804"/>
    <w:rsid w:val="00534BDF"/>
    <w:rsid w:val="005354EA"/>
    <w:rsid w:val="0053585F"/>
    <w:rsid w:val="005359F2"/>
    <w:rsid w:val="00535D36"/>
    <w:rsid w:val="00535EC4"/>
    <w:rsid w:val="00535ED9"/>
    <w:rsid w:val="0053692B"/>
    <w:rsid w:val="00537517"/>
    <w:rsid w:val="00537EFB"/>
    <w:rsid w:val="00541853"/>
    <w:rsid w:val="005428F5"/>
    <w:rsid w:val="00542AF2"/>
    <w:rsid w:val="00543206"/>
    <w:rsid w:val="00543BDA"/>
    <w:rsid w:val="005441CC"/>
    <w:rsid w:val="005470EC"/>
    <w:rsid w:val="005479DA"/>
    <w:rsid w:val="00547BCC"/>
    <w:rsid w:val="0055013B"/>
    <w:rsid w:val="00550873"/>
    <w:rsid w:val="00550CE3"/>
    <w:rsid w:val="00551F6F"/>
    <w:rsid w:val="005520EA"/>
    <w:rsid w:val="00555033"/>
    <w:rsid w:val="00555044"/>
    <w:rsid w:val="00561475"/>
    <w:rsid w:val="00561BCA"/>
    <w:rsid w:val="0056487B"/>
    <w:rsid w:val="00564E7F"/>
    <w:rsid w:val="00564FB9"/>
    <w:rsid w:val="0056604D"/>
    <w:rsid w:val="005705DE"/>
    <w:rsid w:val="00572607"/>
    <w:rsid w:val="00573D9E"/>
    <w:rsid w:val="005801E3"/>
    <w:rsid w:val="00580EC7"/>
    <w:rsid w:val="00581390"/>
    <w:rsid w:val="00581802"/>
    <w:rsid w:val="00582E77"/>
    <w:rsid w:val="005836A8"/>
    <w:rsid w:val="0058409C"/>
    <w:rsid w:val="00584262"/>
    <w:rsid w:val="00586630"/>
    <w:rsid w:val="00587ADD"/>
    <w:rsid w:val="005905CC"/>
    <w:rsid w:val="005910B2"/>
    <w:rsid w:val="00591C43"/>
    <w:rsid w:val="00591E27"/>
    <w:rsid w:val="005956CB"/>
    <w:rsid w:val="00596160"/>
    <w:rsid w:val="00596335"/>
    <w:rsid w:val="005966E2"/>
    <w:rsid w:val="00597007"/>
    <w:rsid w:val="005A0966"/>
    <w:rsid w:val="005A11B7"/>
    <w:rsid w:val="005A260B"/>
    <w:rsid w:val="005A4A1B"/>
    <w:rsid w:val="005A5314"/>
    <w:rsid w:val="005A5713"/>
    <w:rsid w:val="005A7830"/>
    <w:rsid w:val="005A7FCE"/>
    <w:rsid w:val="005B07EF"/>
    <w:rsid w:val="005B0F3F"/>
    <w:rsid w:val="005B129E"/>
    <w:rsid w:val="005B17B7"/>
    <w:rsid w:val="005B4903"/>
    <w:rsid w:val="005B51CE"/>
    <w:rsid w:val="005B5885"/>
    <w:rsid w:val="005B5CD7"/>
    <w:rsid w:val="005B6CF6"/>
    <w:rsid w:val="005B7422"/>
    <w:rsid w:val="005C0693"/>
    <w:rsid w:val="005C1988"/>
    <w:rsid w:val="005C29B8"/>
    <w:rsid w:val="005C4993"/>
    <w:rsid w:val="005C5F21"/>
    <w:rsid w:val="005C7156"/>
    <w:rsid w:val="005D0C75"/>
    <w:rsid w:val="005D0FA1"/>
    <w:rsid w:val="005D2DD3"/>
    <w:rsid w:val="005D4171"/>
    <w:rsid w:val="005D5437"/>
    <w:rsid w:val="005D6A95"/>
    <w:rsid w:val="005D6B2C"/>
    <w:rsid w:val="005D6D9C"/>
    <w:rsid w:val="005E0361"/>
    <w:rsid w:val="005E1988"/>
    <w:rsid w:val="005E2335"/>
    <w:rsid w:val="005E34CA"/>
    <w:rsid w:val="005E3C18"/>
    <w:rsid w:val="005E6812"/>
    <w:rsid w:val="005E7881"/>
    <w:rsid w:val="005E78E0"/>
    <w:rsid w:val="005F0D9C"/>
    <w:rsid w:val="005F277F"/>
    <w:rsid w:val="005F284E"/>
    <w:rsid w:val="005F2ABB"/>
    <w:rsid w:val="005F3F2B"/>
    <w:rsid w:val="005F4089"/>
    <w:rsid w:val="005F4712"/>
    <w:rsid w:val="006015CE"/>
    <w:rsid w:val="00602AA6"/>
    <w:rsid w:val="00602E0A"/>
    <w:rsid w:val="00604784"/>
    <w:rsid w:val="0060566F"/>
    <w:rsid w:val="00606419"/>
    <w:rsid w:val="00607D29"/>
    <w:rsid w:val="00612479"/>
    <w:rsid w:val="00612952"/>
    <w:rsid w:val="00614CC1"/>
    <w:rsid w:val="00615A9D"/>
    <w:rsid w:val="00617387"/>
    <w:rsid w:val="00617E8E"/>
    <w:rsid w:val="006205D6"/>
    <w:rsid w:val="0062422B"/>
    <w:rsid w:val="00625087"/>
    <w:rsid w:val="006252D8"/>
    <w:rsid w:val="006259BC"/>
    <w:rsid w:val="0062636B"/>
    <w:rsid w:val="00632182"/>
    <w:rsid w:val="00632AE0"/>
    <w:rsid w:val="006332B3"/>
    <w:rsid w:val="006334A9"/>
    <w:rsid w:val="00633C17"/>
    <w:rsid w:val="00634D9E"/>
    <w:rsid w:val="00634E57"/>
    <w:rsid w:val="00636E3E"/>
    <w:rsid w:val="006379F7"/>
    <w:rsid w:val="00637E4D"/>
    <w:rsid w:val="00640620"/>
    <w:rsid w:val="00641A1F"/>
    <w:rsid w:val="006435FC"/>
    <w:rsid w:val="00645904"/>
    <w:rsid w:val="006469AB"/>
    <w:rsid w:val="00647BCE"/>
    <w:rsid w:val="00647FE0"/>
    <w:rsid w:val="00651ACB"/>
    <w:rsid w:val="00651C47"/>
    <w:rsid w:val="00652AB2"/>
    <w:rsid w:val="00653FED"/>
    <w:rsid w:val="00654EC0"/>
    <w:rsid w:val="0065525B"/>
    <w:rsid w:val="00655D4F"/>
    <w:rsid w:val="006563C7"/>
    <w:rsid w:val="00656D29"/>
    <w:rsid w:val="0066031E"/>
    <w:rsid w:val="006640E5"/>
    <w:rsid w:val="006646F1"/>
    <w:rsid w:val="00664929"/>
    <w:rsid w:val="00664F62"/>
    <w:rsid w:val="006655E1"/>
    <w:rsid w:val="00666608"/>
    <w:rsid w:val="00667347"/>
    <w:rsid w:val="00671974"/>
    <w:rsid w:val="00672060"/>
    <w:rsid w:val="006727E6"/>
    <w:rsid w:val="00672BFD"/>
    <w:rsid w:val="00676924"/>
    <w:rsid w:val="006770F4"/>
    <w:rsid w:val="00677A84"/>
    <w:rsid w:val="0068026D"/>
    <w:rsid w:val="00680685"/>
    <w:rsid w:val="006809B3"/>
    <w:rsid w:val="00680A27"/>
    <w:rsid w:val="006816A4"/>
    <w:rsid w:val="006819B8"/>
    <w:rsid w:val="006832E1"/>
    <w:rsid w:val="00683AFE"/>
    <w:rsid w:val="006840A6"/>
    <w:rsid w:val="006850CD"/>
    <w:rsid w:val="00685AAB"/>
    <w:rsid w:val="00692CAC"/>
    <w:rsid w:val="0069380F"/>
    <w:rsid w:val="00695D22"/>
    <w:rsid w:val="00697387"/>
    <w:rsid w:val="006A07AA"/>
    <w:rsid w:val="006A25E5"/>
    <w:rsid w:val="006A2A49"/>
    <w:rsid w:val="006A2B46"/>
    <w:rsid w:val="006A30B7"/>
    <w:rsid w:val="006A336D"/>
    <w:rsid w:val="006A36FC"/>
    <w:rsid w:val="006A37B9"/>
    <w:rsid w:val="006A5169"/>
    <w:rsid w:val="006B1B8D"/>
    <w:rsid w:val="006B2456"/>
    <w:rsid w:val="006B2672"/>
    <w:rsid w:val="006B54BF"/>
    <w:rsid w:val="006B5F44"/>
    <w:rsid w:val="006B5F90"/>
    <w:rsid w:val="006B62E4"/>
    <w:rsid w:val="006C1BBA"/>
    <w:rsid w:val="006C2079"/>
    <w:rsid w:val="006C48EB"/>
    <w:rsid w:val="006C5A62"/>
    <w:rsid w:val="006C5D68"/>
    <w:rsid w:val="006C6153"/>
    <w:rsid w:val="006C6976"/>
    <w:rsid w:val="006C6CAA"/>
    <w:rsid w:val="006C6DD0"/>
    <w:rsid w:val="006C782C"/>
    <w:rsid w:val="006D04EA"/>
    <w:rsid w:val="006D05EB"/>
    <w:rsid w:val="006D0765"/>
    <w:rsid w:val="006D0AB7"/>
    <w:rsid w:val="006D16C4"/>
    <w:rsid w:val="006D170C"/>
    <w:rsid w:val="006D2350"/>
    <w:rsid w:val="006D3E96"/>
    <w:rsid w:val="006D4515"/>
    <w:rsid w:val="006D4BB1"/>
    <w:rsid w:val="006D5A6C"/>
    <w:rsid w:val="006D6593"/>
    <w:rsid w:val="006E23EA"/>
    <w:rsid w:val="006E3E22"/>
    <w:rsid w:val="006E5A06"/>
    <w:rsid w:val="006E5BA3"/>
    <w:rsid w:val="006E710C"/>
    <w:rsid w:val="006F03A8"/>
    <w:rsid w:val="006F2ACA"/>
    <w:rsid w:val="006F2ADC"/>
    <w:rsid w:val="006F2BFE"/>
    <w:rsid w:val="006F31E9"/>
    <w:rsid w:val="006F3266"/>
    <w:rsid w:val="006F4A85"/>
    <w:rsid w:val="006F4F01"/>
    <w:rsid w:val="006F6284"/>
    <w:rsid w:val="007002C5"/>
    <w:rsid w:val="00701419"/>
    <w:rsid w:val="00703577"/>
    <w:rsid w:val="00703A6C"/>
    <w:rsid w:val="00704387"/>
    <w:rsid w:val="00707669"/>
    <w:rsid w:val="00711CBA"/>
    <w:rsid w:val="00711FB5"/>
    <w:rsid w:val="00712A01"/>
    <w:rsid w:val="00712E62"/>
    <w:rsid w:val="00714F58"/>
    <w:rsid w:val="00722FBF"/>
    <w:rsid w:val="00722FC2"/>
    <w:rsid w:val="00723088"/>
    <w:rsid w:val="00723A69"/>
    <w:rsid w:val="0072416A"/>
    <w:rsid w:val="00724879"/>
    <w:rsid w:val="00724E1B"/>
    <w:rsid w:val="00725949"/>
    <w:rsid w:val="00726A46"/>
    <w:rsid w:val="00727B46"/>
    <w:rsid w:val="00727E90"/>
    <w:rsid w:val="00727FA2"/>
    <w:rsid w:val="007315E8"/>
    <w:rsid w:val="007322D9"/>
    <w:rsid w:val="00732BC0"/>
    <w:rsid w:val="0073630A"/>
    <w:rsid w:val="0073650C"/>
    <w:rsid w:val="0073720F"/>
    <w:rsid w:val="00737796"/>
    <w:rsid w:val="00740433"/>
    <w:rsid w:val="00740E4F"/>
    <w:rsid w:val="0074110A"/>
    <w:rsid w:val="0074165C"/>
    <w:rsid w:val="00741734"/>
    <w:rsid w:val="00742C35"/>
    <w:rsid w:val="007432CA"/>
    <w:rsid w:val="007439EB"/>
    <w:rsid w:val="00743CB4"/>
    <w:rsid w:val="00743F0A"/>
    <w:rsid w:val="007444E8"/>
    <w:rsid w:val="0074548E"/>
    <w:rsid w:val="00745773"/>
    <w:rsid w:val="00745E96"/>
    <w:rsid w:val="00746800"/>
    <w:rsid w:val="007501A8"/>
    <w:rsid w:val="00750D61"/>
    <w:rsid w:val="00750EE1"/>
    <w:rsid w:val="00752B4D"/>
    <w:rsid w:val="007548F1"/>
    <w:rsid w:val="00755402"/>
    <w:rsid w:val="00755BC3"/>
    <w:rsid w:val="00755E82"/>
    <w:rsid w:val="007565A2"/>
    <w:rsid w:val="00756B26"/>
    <w:rsid w:val="00756EDF"/>
    <w:rsid w:val="007600E3"/>
    <w:rsid w:val="007633B9"/>
    <w:rsid w:val="00765996"/>
    <w:rsid w:val="00765C43"/>
    <w:rsid w:val="00765EFB"/>
    <w:rsid w:val="007671C0"/>
    <w:rsid w:val="007671CA"/>
    <w:rsid w:val="00767533"/>
    <w:rsid w:val="00767B77"/>
    <w:rsid w:val="00767C61"/>
    <w:rsid w:val="0077008A"/>
    <w:rsid w:val="007711A7"/>
    <w:rsid w:val="00772738"/>
    <w:rsid w:val="00773C1F"/>
    <w:rsid w:val="00774DA4"/>
    <w:rsid w:val="00776599"/>
    <w:rsid w:val="00776BA9"/>
    <w:rsid w:val="0078114B"/>
    <w:rsid w:val="00781DD2"/>
    <w:rsid w:val="00781F0F"/>
    <w:rsid w:val="00783ECF"/>
    <w:rsid w:val="0078413A"/>
    <w:rsid w:val="00791244"/>
    <w:rsid w:val="007926D7"/>
    <w:rsid w:val="007928FB"/>
    <w:rsid w:val="007941D2"/>
    <w:rsid w:val="0079427E"/>
    <w:rsid w:val="007959E8"/>
    <w:rsid w:val="00795E9C"/>
    <w:rsid w:val="00796085"/>
    <w:rsid w:val="007A0521"/>
    <w:rsid w:val="007A2E12"/>
    <w:rsid w:val="007A3475"/>
    <w:rsid w:val="007A41C8"/>
    <w:rsid w:val="007A54CE"/>
    <w:rsid w:val="007A5594"/>
    <w:rsid w:val="007A6FD9"/>
    <w:rsid w:val="007A762B"/>
    <w:rsid w:val="007A7FFA"/>
    <w:rsid w:val="007B04EB"/>
    <w:rsid w:val="007B0D4F"/>
    <w:rsid w:val="007B212C"/>
    <w:rsid w:val="007B516E"/>
    <w:rsid w:val="007B5A3D"/>
    <w:rsid w:val="007B5B95"/>
    <w:rsid w:val="007B68EA"/>
    <w:rsid w:val="007B7453"/>
    <w:rsid w:val="007C1376"/>
    <w:rsid w:val="007C1E8B"/>
    <w:rsid w:val="007C2D89"/>
    <w:rsid w:val="007C30C6"/>
    <w:rsid w:val="007C37B8"/>
    <w:rsid w:val="007C3EA1"/>
    <w:rsid w:val="007C4593"/>
    <w:rsid w:val="007C5309"/>
    <w:rsid w:val="007C6069"/>
    <w:rsid w:val="007C76A7"/>
    <w:rsid w:val="007D0100"/>
    <w:rsid w:val="007D06C4"/>
    <w:rsid w:val="007D0E96"/>
    <w:rsid w:val="007D1352"/>
    <w:rsid w:val="007D244D"/>
    <w:rsid w:val="007D2508"/>
    <w:rsid w:val="007D2ABA"/>
    <w:rsid w:val="007D346A"/>
    <w:rsid w:val="007D37E8"/>
    <w:rsid w:val="007D5138"/>
    <w:rsid w:val="007D5899"/>
    <w:rsid w:val="007D632C"/>
    <w:rsid w:val="007D6518"/>
    <w:rsid w:val="007D76BD"/>
    <w:rsid w:val="007E0BF1"/>
    <w:rsid w:val="007E0FE8"/>
    <w:rsid w:val="007F0ED8"/>
    <w:rsid w:val="007F0F63"/>
    <w:rsid w:val="007F1367"/>
    <w:rsid w:val="007F24DB"/>
    <w:rsid w:val="007F2503"/>
    <w:rsid w:val="007F38C7"/>
    <w:rsid w:val="007F4C30"/>
    <w:rsid w:val="007F54AF"/>
    <w:rsid w:val="007F67EE"/>
    <w:rsid w:val="007F6A98"/>
    <w:rsid w:val="007F75CE"/>
    <w:rsid w:val="008013A4"/>
    <w:rsid w:val="00801F9B"/>
    <w:rsid w:val="00802712"/>
    <w:rsid w:val="008027CE"/>
    <w:rsid w:val="00802F42"/>
    <w:rsid w:val="00804383"/>
    <w:rsid w:val="00804BB7"/>
    <w:rsid w:val="00804D41"/>
    <w:rsid w:val="0081001D"/>
    <w:rsid w:val="00810257"/>
    <w:rsid w:val="008104F5"/>
    <w:rsid w:val="0081051A"/>
    <w:rsid w:val="00810B3F"/>
    <w:rsid w:val="00811072"/>
    <w:rsid w:val="00811369"/>
    <w:rsid w:val="00811B6A"/>
    <w:rsid w:val="0081411F"/>
    <w:rsid w:val="00814750"/>
    <w:rsid w:val="00815419"/>
    <w:rsid w:val="0081596F"/>
    <w:rsid w:val="00815D1A"/>
    <w:rsid w:val="008163C8"/>
    <w:rsid w:val="008164A1"/>
    <w:rsid w:val="00817325"/>
    <w:rsid w:val="0081778B"/>
    <w:rsid w:val="00817EC1"/>
    <w:rsid w:val="008209E6"/>
    <w:rsid w:val="00823303"/>
    <w:rsid w:val="008233B2"/>
    <w:rsid w:val="00823A9F"/>
    <w:rsid w:val="00823C85"/>
    <w:rsid w:val="00825138"/>
    <w:rsid w:val="008269DD"/>
    <w:rsid w:val="00830621"/>
    <w:rsid w:val="0083348C"/>
    <w:rsid w:val="00835FF7"/>
    <w:rsid w:val="00836226"/>
    <w:rsid w:val="008373D3"/>
    <w:rsid w:val="00837592"/>
    <w:rsid w:val="00840617"/>
    <w:rsid w:val="00840F84"/>
    <w:rsid w:val="00842A47"/>
    <w:rsid w:val="00843C13"/>
    <w:rsid w:val="008454F8"/>
    <w:rsid w:val="00847E2A"/>
    <w:rsid w:val="008516BA"/>
    <w:rsid w:val="0085173A"/>
    <w:rsid w:val="00855AE2"/>
    <w:rsid w:val="00856316"/>
    <w:rsid w:val="00857D8A"/>
    <w:rsid w:val="008603CE"/>
    <w:rsid w:val="00860B8F"/>
    <w:rsid w:val="00861D0E"/>
    <w:rsid w:val="008620FC"/>
    <w:rsid w:val="008627A5"/>
    <w:rsid w:val="00862A37"/>
    <w:rsid w:val="00863E05"/>
    <w:rsid w:val="00865ACA"/>
    <w:rsid w:val="00865D28"/>
    <w:rsid w:val="00865F85"/>
    <w:rsid w:val="008672CD"/>
    <w:rsid w:val="00867C10"/>
    <w:rsid w:val="00867D1B"/>
    <w:rsid w:val="00870439"/>
    <w:rsid w:val="00870A64"/>
    <w:rsid w:val="00870DA1"/>
    <w:rsid w:val="0087360F"/>
    <w:rsid w:val="008755E5"/>
    <w:rsid w:val="00876600"/>
    <w:rsid w:val="00877082"/>
    <w:rsid w:val="00881836"/>
    <w:rsid w:val="008829B7"/>
    <w:rsid w:val="00882B68"/>
    <w:rsid w:val="00883F93"/>
    <w:rsid w:val="00884DB3"/>
    <w:rsid w:val="0088546D"/>
    <w:rsid w:val="00885A9D"/>
    <w:rsid w:val="008864F6"/>
    <w:rsid w:val="008902A3"/>
    <w:rsid w:val="0089049D"/>
    <w:rsid w:val="008905CC"/>
    <w:rsid w:val="008913A5"/>
    <w:rsid w:val="008928C9"/>
    <w:rsid w:val="008930CB"/>
    <w:rsid w:val="00893798"/>
    <w:rsid w:val="008938DC"/>
    <w:rsid w:val="00893FD1"/>
    <w:rsid w:val="0089471C"/>
    <w:rsid w:val="00894836"/>
    <w:rsid w:val="00895172"/>
    <w:rsid w:val="00895680"/>
    <w:rsid w:val="00896DFF"/>
    <w:rsid w:val="0089762C"/>
    <w:rsid w:val="00897DC3"/>
    <w:rsid w:val="008A1893"/>
    <w:rsid w:val="008A3215"/>
    <w:rsid w:val="008A57E6"/>
    <w:rsid w:val="008A655C"/>
    <w:rsid w:val="008A6F81"/>
    <w:rsid w:val="008A769A"/>
    <w:rsid w:val="008B0C9C"/>
    <w:rsid w:val="008B166D"/>
    <w:rsid w:val="008B17F4"/>
    <w:rsid w:val="008B3615"/>
    <w:rsid w:val="008B4AC4"/>
    <w:rsid w:val="008B50C8"/>
    <w:rsid w:val="008B5281"/>
    <w:rsid w:val="008B7E05"/>
    <w:rsid w:val="008C1391"/>
    <w:rsid w:val="008C1797"/>
    <w:rsid w:val="008C219C"/>
    <w:rsid w:val="008C2A68"/>
    <w:rsid w:val="008C4402"/>
    <w:rsid w:val="008C475E"/>
    <w:rsid w:val="008C5775"/>
    <w:rsid w:val="008C619A"/>
    <w:rsid w:val="008D003E"/>
    <w:rsid w:val="008D0CE8"/>
    <w:rsid w:val="008D26F4"/>
    <w:rsid w:val="008D2D1D"/>
    <w:rsid w:val="008D453D"/>
    <w:rsid w:val="008D53AD"/>
    <w:rsid w:val="008D562B"/>
    <w:rsid w:val="008D5733"/>
    <w:rsid w:val="008D622B"/>
    <w:rsid w:val="008D666C"/>
    <w:rsid w:val="008D7B54"/>
    <w:rsid w:val="008D7D58"/>
    <w:rsid w:val="008E0C9D"/>
    <w:rsid w:val="008E1648"/>
    <w:rsid w:val="008E1B3E"/>
    <w:rsid w:val="008E2319"/>
    <w:rsid w:val="008E2C02"/>
    <w:rsid w:val="008E3841"/>
    <w:rsid w:val="008E4BB6"/>
    <w:rsid w:val="008E5518"/>
    <w:rsid w:val="008E6A84"/>
    <w:rsid w:val="008F0CDC"/>
    <w:rsid w:val="008F17A3"/>
    <w:rsid w:val="008F1ED3"/>
    <w:rsid w:val="008F23A5"/>
    <w:rsid w:val="008F3F2F"/>
    <w:rsid w:val="008F4C29"/>
    <w:rsid w:val="008F70BD"/>
    <w:rsid w:val="008F788F"/>
    <w:rsid w:val="008F7EA2"/>
    <w:rsid w:val="0090067D"/>
    <w:rsid w:val="00900D43"/>
    <w:rsid w:val="00902722"/>
    <w:rsid w:val="009027BC"/>
    <w:rsid w:val="0090313B"/>
    <w:rsid w:val="00903DCE"/>
    <w:rsid w:val="00903EF4"/>
    <w:rsid w:val="009062E6"/>
    <w:rsid w:val="00906EF7"/>
    <w:rsid w:val="00911BE5"/>
    <w:rsid w:val="009125F1"/>
    <w:rsid w:val="00913CA9"/>
    <w:rsid w:val="009145AE"/>
    <w:rsid w:val="009146CE"/>
    <w:rsid w:val="00914CA7"/>
    <w:rsid w:val="00915C3E"/>
    <w:rsid w:val="009161A8"/>
    <w:rsid w:val="00917461"/>
    <w:rsid w:val="00922F0C"/>
    <w:rsid w:val="009245F5"/>
    <w:rsid w:val="009249EC"/>
    <w:rsid w:val="00925F76"/>
    <w:rsid w:val="009273B3"/>
    <w:rsid w:val="00930193"/>
    <w:rsid w:val="009305B5"/>
    <w:rsid w:val="0093501E"/>
    <w:rsid w:val="00941679"/>
    <w:rsid w:val="009429D5"/>
    <w:rsid w:val="00942BF1"/>
    <w:rsid w:val="00942E97"/>
    <w:rsid w:val="0094360D"/>
    <w:rsid w:val="00945180"/>
    <w:rsid w:val="00945428"/>
    <w:rsid w:val="0094607B"/>
    <w:rsid w:val="00950697"/>
    <w:rsid w:val="00953604"/>
    <w:rsid w:val="0095496B"/>
    <w:rsid w:val="00954BA4"/>
    <w:rsid w:val="00957F61"/>
    <w:rsid w:val="009610DC"/>
    <w:rsid w:val="00961490"/>
    <w:rsid w:val="0096267B"/>
    <w:rsid w:val="0096271C"/>
    <w:rsid w:val="0096381A"/>
    <w:rsid w:val="00964321"/>
    <w:rsid w:val="0096533F"/>
    <w:rsid w:val="009654F6"/>
    <w:rsid w:val="00965E04"/>
    <w:rsid w:val="0096630B"/>
    <w:rsid w:val="0096728B"/>
    <w:rsid w:val="009674AD"/>
    <w:rsid w:val="00970900"/>
    <w:rsid w:val="009709EF"/>
    <w:rsid w:val="00970CDC"/>
    <w:rsid w:val="00976A4D"/>
    <w:rsid w:val="00977010"/>
    <w:rsid w:val="009777F3"/>
    <w:rsid w:val="00977D02"/>
    <w:rsid w:val="009808C9"/>
    <w:rsid w:val="009809BB"/>
    <w:rsid w:val="00981111"/>
    <w:rsid w:val="0098183E"/>
    <w:rsid w:val="00983045"/>
    <w:rsid w:val="0098364B"/>
    <w:rsid w:val="00985B61"/>
    <w:rsid w:val="00986004"/>
    <w:rsid w:val="00990E11"/>
    <w:rsid w:val="009911AF"/>
    <w:rsid w:val="00991875"/>
    <w:rsid w:val="00991F92"/>
    <w:rsid w:val="00992985"/>
    <w:rsid w:val="00993889"/>
    <w:rsid w:val="00993FBE"/>
    <w:rsid w:val="0099551B"/>
    <w:rsid w:val="00997BF1"/>
    <w:rsid w:val="009A089C"/>
    <w:rsid w:val="009A118E"/>
    <w:rsid w:val="009A21CD"/>
    <w:rsid w:val="009A278C"/>
    <w:rsid w:val="009A2BC2"/>
    <w:rsid w:val="009A42C1"/>
    <w:rsid w:val="009A5429"/>
    <w:rsid w:val="009A72AD"/>
    <w:rsid w:val="009B0096"/>
    <w:rsid w:val="009B09E0"/>
    <w:rsid w:val="009B0BC5"/>
    <w:rsid w:val="009B1247"/>
    <w:rsid w:val="009B1937"/>
    <w:rsid w:val="009B3399"/>
    <w:rsid w:val="009B425F"/>
    <w:rsid w:val="009B46F9"/>
    <w:rsid w:val="009B6029"/>
    <w:rsid w:val="009B6971"/>
    <w:rsid w:val="009C0623"/>
    <w:rsid w:val="009C27F1"/>
    <w:rsid w:val="009C3152"/>
    <w:rsid w:val="009C4849"/>
    <w:rsid w:val="009C4CFA"/>
    <w:rsid w:val="009C4EB5"/>
    <w:rsid w:val="009C5070"/>
    <w:rsid w:val="009C76B4"/>
    <w:rsid w:val="009D112C"/>
    <w:rsid w:val="009D47FA"/>
    <w:rsid w:val="009D4C5B"/>
    <w:rsid w:val="009D50D2"/>
    <w:rsid w:val="009D6BCA"/>
    <w:rsid w:val="009D6DD7"/>
    <w:rsid w:val="009E0F62"/>
    <w:rsid w:val="009E1B60"/>
    <w:rsid w:val="009E4A58"/>
    <w:rsid w:val="009E5A2D"/>
    <w:rsid w:val="009E5AB2"/>
    <w:rsid w:val="009E6219"/>
    <w:rsid w:val="009E74EE"/>
    <w:rsid w:val="009F03B3"/>
    <w:rsid w:val="009F614A"/>
    <w:rsid w:val="009F6440"/>
    <w:rsid w:val="009F6C59"/>
    <w:rsid w:val="00A005AD"/>
    <w:rsid w:val="00A0096C"/>
    <w:rsid w:val="00A01757"/>
    <w:rsid w:val="00A028C0"/>
    <w:rsid w:val="00A02BAE"/>
    <w:rsid w:val="00A05237"/>
    <w:rsid w:val="00A06A6B"/>
    <w:rsid w:val="00A07346"/>
    <w:rsid w:val="00A07E47"/>
    <w:rsid w:val="00A11C6D"/>
    <w:rsid w:val="00A1296D"/>
    <w:rsid w:val="00A129D0"/>
    <w:rsid w:val="00A12C33"/>
    <w:rsid w:val="00A138BA"/>
    <w:rsid w:val="00A14C8E"/>
    <w:rsid w:val="00A14ED8"/>
    <w:rsid w:val="00A153D9"/>
    <w:rsid w:val="00A15F09"/>
    <w:rsid w:val="00A169B6"/>
    <w:rsid w:val="00A204A5"/>
    <w:rsid w:val="00A20ACC"/>
    <w:rsid w:val="00A20AEC"/>
    <w:rsid w:val="00A2271D"/>
    <w:rsid w:val="00A237D5"/>
    <w:rsid w:val="00A30EFC"/>
    <w:rsid w:val="00A31984"/>
    <w:rsid w:val="00A32D73"/>
    <w:rsid w:val="00A3367B"/>
    <w:rsid w:val="00A3507F"/>
    <w:rsid w:val="00A3597D"/>
    <w:rsid w:val="00A36DD1"/>
    <w:rsid w:val="00A37C12"/>
    <w:rsid w:val="00A4006C"/>
    <w:rsid w:val="00A40091"/>
    <w:rsid w:val="00A4030F"/>
    <w:rsid w:val="00A40341"/>
    <w:rsid w:val="00A41C79"/>
    <w:rsid w:val="00A41CB5"/>
    <w:rsid w:val="00A42CDF"/>
    <w:rsid w:val="00A4452E"/>
    <w:rsid w:val="00A4472C"/>
    <w:rsid w:val="00A44E69"/>
    <w:rsid w:val="00A4661E"/>
    <w:rsid w:val="00A46F59"/>
    <w:rsid w:val="00A506DE"/>
    <w:rsid w:val="00A50812"/>
    <w:rsid w:val="00A52F5F"/>
    <w:rsid w:val="00A5550F"/>
    <w:rsid w:val="00A55BD6"/>
    <w:rsid w:val="00A55D50"/>
    <w:rsid w:val="00A56AA0"/>
    <w:rsid w:val="00A57142"/>
    <w:rsid w:val="00A57E0E"/>
    <w:rsid w:val="00A626B2"/>
    <w:rsid w:val="00A648CD"/>
    <w:rsid w:val="00A6537A"/>
    <w:rsid w:val="00A67866"/>
    <w:rsid w:val="00A70B07"/>
    <w:rsid w:val="00A717F5"/>
    <w:rsid w:val="00A723F8"/>
    <w:rsid w:val="00A77CCB"/>
    <w:rsid w:val="00A836F3"/>
    <w:rsid w:val="00A83D8D"/>
    <w:rsid w:val="00A8446B"/>
    <w:rsid w:val="00A8473F"/>
    <w:rsid w:val="00A85367"/>
    <w:rsid w:val="00A862D6"/>
    <w:rsid w:val="00A8715E"/>
    <w:rsid w:val="00A90FFB"/>
    <w:rsid w:val="00A9295B"/>
    <w:rsid w:val="00A932ED"/>
    <w:rsid w:val="00A93723"/>
    <w:rsid w:val="00A93B09"/>
    <w:rsid w:val="00A93DF2"/>
    <w:rsid w:val="00A94247"/>
    <w:rsid w:val="00A952D7"/>
    <w:rsid w:val="00A95B7B"/>
    <w:rsid w:val="00A963F7"/>
    <w:rsid w:val="00A96AD8"/>
    <w:rsid w:val="00A976B7"/>
    <w:rsid w:val="00AA052C"/>
    <w:rsid w:val="00AA1E45"/>
    <w:rsid w:val="00AA2A15"/>
    <w:rsid w:val="00AA4286"/>
    <w:rsid w:val="00AA456B"/>
    <w:rsid w:val="00AA57F5"/>
    <w:rsid w:val="00AA672E"/>
    <w:rsid w:val="00AA6EC9"/>
    <w:rsid w:val="00AB38B6"/>
    <w:rsid w:val="00AB41D5"/>
    <w:rsid w:val="00AB4330"/>
    <w:rsid w:val="00AB56ED"/>
    <w:rsid w:val="00AB6309"/>
    <w:rsid w:val="00AB6C5F"/>
    <w:rsid w:val="00AB7129"/>
    <w:rsid w:val="00AC1FA6"/>
    <w:rsid w:val="00AC27A6"/>
    <w:rsid w:val="00AC30F7"/>
    <w:rsid w:val="00AC3A5A"/>
    <w:rsid w:val="00AC4D95"/>
    <w:rsid w:val="00AC5DF4"/>
    <w:rsid w:val="00AD0203"/>
    <w:rsid w:val="00AD0AEF"/>
    <w:rsid w:val="00AD11B7"/>
    <w:rsid w:val="00AD1A94"/>
    <w:rsid w:val="00AD1C05"/>
    <w:rsid w:val="00AD1C25"/>
    <w:rsid w:val="00AD4126"/>
    <w:rsid w:val="00AD421C"/>
    <w:rsid w:val="00AD44FA"/>
    <w:rsid w:val="00AE070A"/>
    <w:rsid w:val="00AE101C"/>
    <w:rsid w:val="00AE20B2"/>
    <w:rsid w:val="00AE2208"/>
    <w:rsid w:val="00AE37E5"/>
    <w:rsid w:val="00AE3E20"/>
    <w:rsid w:val="00AE4B9C"/>
    <w:rsid w:val="00AE5EB4"/>
    <w:rsid w:val="00AE675D"/>
    <w:rsid w:val="00AE6D98"/>
    <w:rsid w:val="00AE701A"/>
    <w:rsid w:val="00AE7A2A"/>
    <w:rsid w:val="00AF0C18"/>
    <w:rsid w:val="00AF2F9D"/>
    <w:rsid w:val="00AF445A"/>
    <w:rsid w:val="00AF47C5"/>
    <w:rsid w:val="00AF5398"/>
    <w:rsid w:val="00AF72D3"/>
    <w:rsid w:val="00B04610"/>
    <w:rsid w:val="00B049AF"/>
    <w:rsid w:val="00B053A4"/>
    <w:rsid w:val="00B07242"/>
    <w:rsid w:val="00B07424"/>
    <w:rsid w:val="00B07501"/>
    <w:rsid w:val="00B10534"/>
    <w:rsid w:val="00B113DB"/>
    <w:rsid w:val="00B11D8A"/>
    <w:rsid w:val="00B12981"/>
    <w:rsid w:val="00B147DD"/>
    <w:rsid w:val="00B156FD"/>
    <w:rsid w:val="00B21F61"/>
    <w:rsid w:val="00B22472"/>
    <w:rsid w:val="00B226F2"/>
    <w:rsid w:val="00B232A4"/>
    <w:rsid w:val="00B23484"/>
    <w:rsid w:val="00B261F1"/>
    <w:rsid w:val="00B265BC"/>
    <w:rsid w:val="00B31242"/>
    <w:rsid w:val="00B31FB1"/>
    <w:rsid w:val="00B33952"/>
    <w:rsid w:val="00B33C5E"/>
    <w:rsid w:val="00B342F4"/>
    <w:rsid w:val="00B34369"/>
    <w:rsid w:val="00B34A6B"/>
    <w:rsid w:val="00B34DC2"/>
    <w:rsid w:val="00B378E5"/>
    <w:rsid w:val="00B42364"/>
    <w:rsid w:val="00B42D57"/>
    <w:rsid w:val="00B4346D"/>
    <w:rsid w:val="00B440F4"/>
    <w:rsid w:val="00B447A5"/>
    <w:rsid w:val="00B44F27"/>
    <w:rsid w:val="00B4654C"/>
    <w:rsid w:val="00B46AF0"/>
    <w:rsid w:val="00B47293"/>
    <w:rsid w:val="00B50E50"/>
    <w:rsid w:val="00B51DC4"/>
    <w:rsid w:val="00B52120"/>
    <w:rsid w:val="00B53581"/>
    <w:rsid w:val="00B54208"/>
    <w:rsid w:val="00B54850"/>
    <w:rsid w:val="00B54ABC"/>
    <w:rsid w:val="00B54DDE"/>
    <w:rsid w:val="00B55AF8"/>
    <w:rsid w:val="00B55F6F"/>
    <w:rsid w:val="00B56FBE"/>
    <w:rsid w:val="00B57F6E"/>
    <w:rsid w:val="00B60ACF"/>
    <w:rsid w:val="00B62B58"/>
    <w:rsid w:val="00B63821"/>
    <w:rsid w:val="00B63C34"/>
    <w:rsid w:val="00B65149"/>
    <w:rsid w:val="00B66567"/>
    <w:rsid w:val="00B66F52"/>
    <w:rsid w:val="00B66FE5"/>
    <w:rsid w:val="00B72880"/>
    <w:rsid w:val="00B73476"/>
    <w:rsid w:val="00B758BF"/>
    <w:rsid w:val="00B77EC8"/>
    <w:rsid w:val="00B81271"/>
    <w:rsid w:val="00B827A6"/>
    <w:rsid w:val="00B831CE"/>
    <w:rsid w:val="00B841C2"/>
    <w:rsid w:val="00B84B6E"/>
    <w:rsid w:val="00B85BD6"/>
    <w:rsid w:val="00B86677"/>
    <w:rsid w:val="00B87131"/>
    <w:rsid w:val="00B87E84"/>
    <w:rsid w:val="00B939B1"/>
    <w:rsid w:val="00B96D40"/>
    <w:rsid w:val="00B97386"/>
    <w:rsid w:val="00B9744D"/>
    <w:rsid w:val="00BA02D0"/>
    <w:rsid w:val="00BA24A0"/>
    <w:rsid w:val="00BA263B"/>
    <w:rsid w:val="00BA36D5"/>
    <w:rsid w:val="00BA42B2"/>
    <w:rsid w:val="00BA4F76"/>
    <w:rsid w:val="00BA58D4"/>
    <w:rsid w:val="00BA5B9E"/>
    <w:rsid w:val="00BA7C9A"/>
    <w:rsid w:val="00BB152A"/>
    <w:rsid w:val="00BB203B"/>
    <w:rsid w:val="00BB30C3"/>
    <w:rsid w:val="00BB30E8"/>
    <w:rsid w:val="00BB3FE6"/>
    <w:rsid w:val="00BB4E0C"/>
    <w:rsid w:val="00BB5F8F"/>
    <w:rsid w:val="00BB657A"/>
    <w:rsid w:val="00BB6969"/>
    <w:rsid w:val="00BC1A4E"/>
    <w:rsid w:val="00BC3DAA"/>
    <w:rsid w:val="00BC4790"/>
    <w:rsid w:val="00BC53B7"/>
    <w:rsid w:val="00BC5DC7"/>
    <w:rsid w:val="00BC6B8B"/>
    <w:rsid w:val="00BC73D8"/>
    <w:rsid w:val="00BD1790"/>
    <w:rsid w:val="00BD2414"/>
    <w:rsid w:val="00BD52D7"/>
    <w:rsid w:val="00BD5AD2"/>
    <w:rsid w:val="00BD67DE"/>
    <w:rsid w:val="00BE22F3"/>
    <w:rsid w:val="00BE4D02"/>
    <w:rsid w:val="00BE4DD5"/>
    <w:rsid w:val="00BE5B52"/>
    <w:rsid w:val="00BE5F48"/>
    <w:rsid w:val="00BE7B8D"/>
    <w:rsid w:val="00BF0993"/>
    <w:rsid w:val="00BF10A9"/>
    <w:rsid w:val="00BF1703"/>
    <w:rsid w:val="00BF21D8"/>
    <w:rsid w:val="00BF22FF"/>
    <w:rsid w:val="00BF231C"/>
    <w:rsid w:val="00BF3422"/>
    <w:rsid w:val="00BF51E5"/>
    <w:rsid w:val="00BF74A6"/>
    <w:rsid w:val="00C013AD"/>
    <w:rsid w:val="00C016B7"/>
    <w:rsid w:val="00C037F1"/>
    <w:rsid w:val="00C04904"/>
    <w:rsid w:val="00C04ED0"/>
    <w:rsid w:val="00C056B3"/>
    <w:rsid w:val="00C0608E"/>
    <w:rsid w:val="00C062B5"/>
    <w:rsid w:val="00C103E5"/>
    <w:rsid w:val="00C109AF"/>
    <w:rsid w:val="00C13319"/>
    <w:rsid w:val="00C13EE9"/>
    <w:rsid w:val="00C14329"/>
    <w:rsid w:val="00C14B95"/>
    <w:rsid w:val="00C1544E"/>
    <w:rsid w:val="00C168E7"/>
    <w:rsid w:val="00C21540"/>
    <w:rsid w:val="00C21906"/>
    <w:rsid w:val="00C21BFA"/>
    <w:rsid w:val="00C22148"/>
    <w:rsid w:val="00C24C8D"/>
    <w:rsid w:val="00C257C7"/>
    <w:rsid w:val="00C25FE2"/>
    <w:rsid w:val="00C2692C"/>
    <w:rsid w:val="00C26B53"/>
    <w:rsid w:val="00C279B2"/>
    <w:rsid w:val="00C3040E"/>
    <w:rsid w:val="00C337AF"/>
    <w:rsid w:val="00C33E50"/>
    <w:rsid w:val="00C33F5F"/>
    <w:rsid w:val="00C34C20"/>
    <w:rsid w:val="00C35A3E"/>
    <w:rsid w:val="00C40AC0"/>
    <w:rsid w:val="00C42130"/>
    <w:rsid w:val="00C423A4"/>
    <w:rsid w:val="00C44BF5"/>
    <w:rsid w:val="00C47F5A"/>
    <w:rsid w:val="00C51B9A"/>
    <w:rsid w:val="00C521D6"/>
    <w:rsid w:val="00C55232"/>
    <w:rsid w:val="00C553A4"/>
    <w:rsid w:val="00C55A06"/>
    <w:rsid w:val="00C55D03"/>
    <w:rsid w:val="00C56467"/>
    <w:rsid w:val="00C601BC"/>
    <w:rsid w:val="00C6044D"/>
    <w:rsid w:val="00C607FA"/>
    <w:rsid w:val="00C62DE4"/>
    <w:rsid w:val="00C6329F"/>
    <w:rsid w:val="00C63340"/>
    <w:rsid w:val="00C6436D"/>
    <w:rsid w:val="00C643F9"/>
    <w:rsid w:val="00C64E04"/>
    <w:rsid w:val="00C64E95"/>
    <w:rsid w:val="00C65E7F"/>
    <w:rsid w:val="00C702FF"/>
    <w:rsid w:val="00C71372"/>
    <w:rsid w:val="00C7233E"/>
    <w:rsid w:val="00C72410"/>
    <w:rsid w:val="00C72853"/>
    <w:rsid w:val="00C7287F"/>
    <w:rsid w:val="00C72FCD"/>
    <w:rsid w:val="00C75740"/>
    <w:rsid w:val="00C77924"/>
    <w:rsid w:val="00C80CB8"/>
    <w:rsid w:val="00C8172D"/>
    <w:rsid w:val="00C819F8"/>
    <w:rsid w:val="00C8248C"/>
    <w:rsid w:val="00C82B9C"/>
    <w:rsid w:val="00C83536"/>
    <w:rsid w:val="00C84E33"/>
    <w:rsid w:val="00C86BB6"/>
    <w:rsid w:val="00C86D6F"/>
    <w:rsid w:val="00C90207"/>
    <w:rsid w:val="00C905FC"/>
    <w:rsid w:val="00C9099E"/>
    <w:rsid w:val="00C92D03"/>
    <w:rsid w:val="00C9319C"/>
    <w:rsid w:val="00C9435D"/>
    <w:rsid w:val="00C94DF2"/>
    <w:rsid w:val="00C9632A"/>
    <w:rsid w:val="00C96741"/>
    <w:rsid w:val="00CA2D1B"/>
    <w:rsid w:val="00CA32E8"/>
    <w:rsid w:val="00CA375D"/>
    <w:rsid w:val="00CA5C04"/>
    <w:rsid w:val="00CA6138"/>
    <w:rsid w:val="00CA662A"/>
    <w:rsid w:val="00CA69E0"/>
    <w:rsid w:val="00CA76B7"/>
    <w:rsid w:val="00CA7803"/>
    <w:rsid w:val="00CA7AFD"/>
    <w:rsid w:val="00CA7C3C"/>
    <w:rsid w:val="00CB0160"/>
    <w:rsid w:val="00CB0189"/>
    <w:rsid w:val="00CB0BA2"/>
    <w:rsid w:val="00CB1A42"/>
    <w:rsid w:val="00CB1B0C"/>
    <w:rsid w:val="00CB2C0B"/>
    <w:rsid w:val="00CB3A96"/>
    <w:rsid w:val="00CB4A52"/>
    <w:rsid w:val="00CB517D"/>
    <w:rsid w:val="00CB6386"/>
    <w:rsid w:val="00CC038D"/>
    <w:rsid w:val="00CC08DB"/>
    <w:rsid w:val="00CC0F04"/>
    <w:rsid w:val="00CC2192"/>
    <w:rsid w:val="00CC2DB5"/>
    <w:rsid w:val="00CC3268"/>
    <w:rsid w:val="00CC39FF"/>
    <w:rsid w:val="00CC3C2F"/>
    <w:rsid w:val="00CC4AC8"/>
    <w:rsid w:val="00CC5233"/>
    <w:rsid w:val="00CC54DB"/>
    <w:rsid w:val="00CC5D1B"/>
    <w:rsid w:val="00CC5DE6"/>
    <w:rsid w:val="00CC6E4E"/>
    <w:rsid w:val="00CC6FE8"/>
    <w:rsid w:val="00CC7202"/>
    <w:rsid w:val="00CD090D"/>
    <w:rsid w:val="00CD1AAF"/>
    <w:rsid w:val="00CD2808"/>
    <w:rsid w:val="00CD28BF"/>
    <w:rsid w:val="00CD4092"/>
    <w:rsid w:val="00CD4A20"/>
    <w:rsid w:val="00CD50A1"/>
    <w:rsid w:val="00CD519E"/>
    <w:rsid w:val="00CD51A9"/>
    <w:rsid w:val="00CD52E8"/>
    <w:rsid w:val="00CD561D"/>
    <w:rsid w:val="00CD57A9"/>
    <w:rsid w:val="00CD5A0B"/>
    <w:rsid w:val="00CD7971"/>
    <w:rsid w:val="00CD7C22"/>
    <w:rsid w:val="00CE0C4F"/>
    <w:rsid w:val="00CE1C2C"/>
    <w:rsid w:val="00CE2C2E"/>
    <w:rsid w:val="00CE30EA"/>
    <w:rsid w:val="00CF048A"/>
    <w:rsid w:val="00CF099C"/>
    <w:rsid w:val="00CF0D69"/>
    <w:rsid w:val="00CF155A"/>
    <w:rsid w:val="00CF1AA7"/>
    <w:rsid w:val="00CF2947"/>
    <w:rsid w:val="00CF4D80"/>
    <w:rsid w:val="00CF686F"/>
    <w:rsid w:val="00CF6E60"/>
    <w:rsid w:val="00CF7BCA"/>
    <w:rsid w:val="00D008FD"/>
    <w:rsid w:val="00D0321C"/>
    <w:rsid w:val="00D035EC"/>
    <w:rsid w:val="00D04BDD"/>
    <w:rsid w:val="00D06AB1"/>
    <w:rsid w:val="00D072ED"/>
    <w:rsid w:val="00D07A16"/>
    <w:rsid w:val="00D102EC"/>
    <w:rsid w:val="00D1067E"/>
    <w:rsid w:val="00D10F50"/>
    <w:rsid w:val="00D11272"/>
    <w:rsid w:val="00D11878"/>
    <w:rsid w:val="00D126F5"/>
    <w:rsid w:val="00D1479C"/>
    <w:rsid w:val="00D1489E"/>
    <w:rsid w:val="00D166E7"/>
    <w:rsid w:val="00D16DD9"/>
    <w:rsid w:val="00D177E2"/>
    <w:rsid w:val="00D20737"/>
    <w:rsid w:val="00D21E81"/>
    <w:rsid w:val="00D223DE"/>
    <w:rsid w:val="00D25E37"/>
    <w:rsid w:val="00D2661A"/>
    <w:rsid w:val="00D26ADF"/>
    <w:rsid w:val="00D27582"/>
    <w:rsid w:val="00D27BE8"/>
    <w:rsid w:val="00D27EC4"/>
    <w:rsid w:val="00D32719"/>
    <w:rsid w:val="00D33333"/>
    <w:rsid w:val="00D33457"/>
    <w:rsid w:val="00D34C5B"/>
    <w:rsid w:val="00D352A2"/>
    <w:rsid w:val="00D368E7"/>
    <w:rsid w:val="00D4162B"/>
    <w:rsid w:val="00D42360"/>
    <w:rsid w:val="00D43561"/>
    <w:rsid w:val="00D4514F"/>
    <w:rsid w:val="00D451E2"/>
    <w:rsid w:val="00D45E89"/>
    <w:rsid w:val="00D45E8D"/>
    <w:rsid w:val="00D466AE"/>
    <w:rsid w:val="00D4734F"/>
    <w:rsid w:val="00D50024"/>
    <w:rsid w:val="00D51BF3"/>
    <w:rsid w:val="00D54AF2"/>
    <w:rsid w:val="00D55144"/>
    <w:rsid w:val="00D56634"/>
    <w:rsid w:val="00D5683F"/>
    <w:rsid w:val="00D56C97"/>
    <w:rsid w:val="00D57E4A"/>
    <w:rsid w:val="00D61265"/>
    <w:rsid w:val="00D61408"/>
    <w:rsid w:val="00D659C1"/>
    <w:rsid w:val="00D665B7"/>
    <w:rsid w:val="00D66846"/>
    <w:rsid w:val="00D675FB"/>
    <w:rsid w:val="00D70A34"/>
    <w:rsid w:val="00D71F25"/>
    <w:rsid w:val="00D72A9C"/>
    <w:rsid w:val="00D74CB9"/>
    <w:rsid w:val="00D77031"/>
    <w:rsid w:val="00D77398"/>
    <w:rsid w:val="00D80242"/>
    <w:rsid w:val="00D80795"/>
    <w:rsid w:val="00D80EDE"/>
    <w:rsid w:val="00D83A8C"/>
    <w:rsid w:val="00D84941"/>
    <w:rsid w:val="00D84CD1"/>
    <w:rsid w:val="00D84FA1"/>
    <w:rsid w:val="00D851F0"/>
    <w:rsid w:val="00D85571"/>
    <w:rsid w:val="00D86DB7"/>
    <w:rsid w:val="00D8762A"/>
    <w:rsid w:val="00D91326"/>
    <w:rsid w:val="00D92487"/>
    <w:rsid w:val="00D926D0"/>
    <w:rsid w:val="00D93030"/>
    <w:rsid w:val="00D950E1"/>
    <w:rsid w:val="00D952A6"/>
    <w:rsid w:val="00D97F99"/>
    <w:rsid w:val="00DA1E08"/>
    <w:rsid w:val="00DA24F8"/>
    <w:rsid w:val="00DA28E8"/>
    <w:rsid w:val="00DA31E3"/>
    <w:rsid w:val="00DA38D3"/>
    <w:rsid w:val="00DA3932"/>
    <w:rsid w:val="00DA3AFC"/>
    <w:rsid w:val="00DA5191"/>
    <w:rsid w:val="00DA64F8"/>
    <w:rsid w:val="00DA6C15"/>
    <w:rsid w:val="00DB0258"/>
    <w:rsid w:val="00DB2B8A"/>
    <w:rsid w:val="00DB38EE"/>
    <w:rsid w:val="00DB498B"/>
    <w:rsid w:val="00DB58D6"/>
    <w:rsid w:val="00DB66CA"/>
    <w:rsid w:val="00DB6BCA"/>
    <w:rsid w:val="00DB73F7"/>
    <w:rsid w:val="00DC0321"/>
    <w:rsid w:val="00DC2771"/>
    <w:rsid w:val="00DC3067"/>
    <w:rsid w:val="00DC360A"/>
    <w:rsid w:val="00DC370B"/>
    <w:rsid w:val="00DC37F5"/>
    <w:rsid w:val="00DC47AE"/>
    <w:rsid w:val="00DC5B90"/>
    <w:rsid w:val="00DC7F96"/>
    <w:rsid w:val="00DD00FF"/>
    <w:rsid w:val="00DD0619"/>
    <w:rsid w:val="00DD07FB"/>
    <w:rsid w:val="00DD1505"/>
    <w:rsid w:val="00DD25C6"/>
    <w:rsid w:val="00DD2E17"/>
    <w:rsid w:val="00DD4FE5"/>
    <w:rsid w:val="00DD54B0"/>
    <w:rsid w:val="00DD57EE"/>
    <w:rsid w:val="00DD65E6"/>
    <w:rsid w:val="00DD6BCC"/>
    <w:rsid w:val="00DE04F4"/>
    <w:rsid w:val="00DE0A4B"/>
    <w:rsid w:val="00DE2410"/>
    <w:rsid w:val="00DE2939"/>
    <w:rsid w:val="00DE2F50"/>
    <w:rsid w:val="00DE65B3"/>
    <w:rsid w:val="00DE6BF3"/>
    <w:rsid w:val="00DE6E81"/>
    <w:rsid w:val="00DE703F"/>
    <w:rsid w:val="00DE7595"/>
    <w:rsid w:val="00DF029B"/>
    <w:rsid w:val="00DF1961"/>
    <w:rsid w:val="00DF1DED"/>
    <w:rsid w:val="00DF3F4B"/>
    <w:rsid w:val="00DF44D0"/>
    <w:rsid w:val="00DF44DE"/>
    <w:rsid w:val="00DF5F11"/>
    <w:rsid w:val="00E0007C"/>
    <w:rsid w:val="00E01138"/>
    <w:rsid w:val="00E02DFB"/>
    <w:rsid w:val="00E030F9"/>
    <w:rsid w:val="00E0311A"/>
    <w:rsid w:val="00E03138"/>
    <w:rsid w:val="00E03D45"/>
    <w:rsid w:val="00E03FAD"/>
    <w:rsid w:val="00E06404"/>
    <w:rsid w:val="00E065D2"/>
    <w:rsid w:val="00E11310"/>
    <w:rsid w:val="00E11A85"/>
    <w:rsid w:val="00E121E0"/>
    <w:rsid w:val="00E12495"/>
    <w:rsid w:val="00E133B9"/>
    <w:rsid w:val="00E15CCD"/>
    <w:rsid w:val="00E16811"/>
    <w:rsid w:val="00E202EF"/>
    <w:rsid w:val="00E210B5"/>
    <w:rsid w:val="00E23ADE"/>
    <w:rsid w:val="00E23D99"/>
    <w:rsid w:val="00E2552F"/>
    <w:rsid w:val="00E25C03"/>
    <w:rsid w:val="00E26274"/>
    <w:rsid w:val="00E3137A"/>
    <w:rsid w:val="00E32C1B"/>
    <w:rsid w:val="00E32CCF"/>
    <w:rsid w:val="00E34A98"/>
    <w:rsid w:val="00E35D1E"/>
    <w:rsid w:val="00E364F9"/>
    <w:rsid w:val="00E365FA"/>
    <w:rsid w:val="00E36789"/>
    <w:rsid w:val="00E36985"/>
    <w:rsid w:val="00E44A83"/>
    <w:rsid w:val="00E47AD1"/>
    <w:rsid w:val="00E502C1"/>
    <w:rsid w:val="00E502DD"/>
    <w:rsid w:val="00E50D3A"/>
    <w:rsid w:val="00E51091"/>
    <w:rsid w:val="00E51387"/>
    <w:rsid w:val="00E51E68"/>
    <w:rsid w:val="00E5234B"/>
    <w:rsid w:val="00E52EFD"/>
    <w:rsid w:val="00E5408A"/>
    <w:rsid w:val="00E56800"/>
    <w:rsid w:val="00E574CD"/>
    <w:rsid w:val="00E60C63"/>
    <w:rsid w:val="00E62FF9"/>
    <w:rsid w:val="00E635D6"/>
    <w:rsid w:val="00E639BC"/>
    <w:rsid w:val="00E63D93"/>
    <w:rsid w:val="00E65B9D"/>
    <w:rsid w:val="00E664CC"/>
    <w:rsid w:val="00E6717B"/>
    <w:rsid w:val="00E67FC6"/>
    <w:rsid w:val="00E70388"/>
    <w:rsid w:val="00E70F92"/>
    <w:rsid w:val="00E74C54"/>
    <w:rsid w:val="00E75690"/>
    <w:rsid w:val="00E75CC3"/>
    <w:rsid w:val="00E763B1"/>
    <w:rsid w:val="00E7755F"/>
    <w:rsid w:val="00E77A03"/>
    <w:rsid w:val="00E80E2E"/>
    <w:rsid w:val="00E822E8"/>
    <w:rsid w:val="00E82554"/>
    <w:rsid w:val="00E82606"/>
    <w:rsid w:val="00E846C8"/>
    <w:rsid w:val="00E84957"/>
    <w:rsid w:val="00E84A55"/>
    <w:rsid w:val="00E85BFF"/>
    <w:rsid w:val="00E86B5C"/>
    <w:rsid w:val="00E86C2C"/>
    <w:rsid w:val="00E87413"/>
    <w:rsid w:val="00E90391"/>
    <w:rsid w:val="00E906C2"/>
    <w:rsid w:val="00E91F72"/>
    <w:rsid w:val="00E9311F"/>
    <w:rsid w:val="00E934D1"/>
    <w:rsid w:val="00E93B2E"/>
    <w:rsid w:val="00E94AF0"/>
    <w:rsid w:val="00E95D13"/>
    <w:rsid w:val="00E95DD3"/>
    <w:rsid w:val="00E969D5"/>
    <w:rsid w:val="00EA03A5"/>
    <w:rsid w:val="00EA1BEE"/>
    <w:rsid w:val="00EA27FE"/>
    <w:rsid w:val="00EA58D1"/>
    <w:rsid w:val="00EA61BC"/>
    <w:rsid w:val="00EA681A"/>
    <w:rsid w:val="00EA735B"/>
    <w:rsid w:val="00EA7F35"/>
    <w:rsid w:val="00EB04C9"/>
    <w:rsid w:val="00EB17DE"/>
    <w:rsid w:val="00EB1E69"/>
    <w:rsid w:val="00EB2086"/>
    <w:rsid w:val="00EB5EDF"/>
    <w:rsid w:val="00EB60FE"/>
    <w:rsid w:val="00EB6861"/>
    <w:rsid w:val="00EB74DB"/>
    <w:rsid w:val="00EC000A"/>
    <w:rsid w:val="00EC3B38"/>
    <w:rsid w:val="00EC4052"/>
    <w:rsid w:val="00EC5359"/>
    <w:rsid w:val="00EC562A"/>
    <w:rsid w:val="00EC5D21"/>
    <w:rsid w:val="00ED067A"/>
    <w:rsid w:val="00ED1FC2"/>
    <w:rsid w:val="00ED2B50"/>
    <w:rsid w:val="00ED6522"/>
    <w:rsid w:val="00EE0350"/>
    <w:rsid w:val="00EE0719"/>
    <w:rsid w:val="00EE0A34"/>
    <w:rsid w:val="00EE0E80"/>
    <w:rsid w:val="00EE1916"/>
    <w:rsid w:val="00EE36DE"/>
    <w:rsid w:val="00EE54A6"/>
    <w:rsid w:val="00EE5E9B"/>
    <w:rsid w:val="00EE613F"/>
    <w:rsid w:val="00EE7295"/>
    <w:rsid w:val="00EE7869"/>
    <w:rsid w:val="00EF054A"/>
    <w:rsid w:val="00EF2490"/>
    <w:rsid w:val="00EF2F31"/>
    <w:rsid w:val="00EF3235"/>
    <w:rsid w:val="00EF779D"/>
    <w:rsid w:val="00EF7E72"/>
    <w:rsid w:val="00F04689"/>
    <w:rsid w:val="00F0585C"/>
    <w:rsid w:val="00F05E47"/>
    <w:rsid w:val="00F06D37"/>
    <w:rsid w:val="00F0713D"/>
    <w:rsid w:val="00F07B9D"/>
    <w:rsid w:val="00F07EA6"/>
    <w:rsid w:val="00F11586"/>
    <w:rsid w:val="00F1183B"/>
    <w:rsid w:val="00F11C9F"/>
    <w:rsid w:val="00F12263"/>
    <w:rsid w:val="00F1409D"/>
    <w:rsid w:val="00F14214"/>
    <w:rsid w:val="00F14860"/>
    <w:rsid w:val="00F157A9"/>
    <w:rsid w:val="00F16196"/>
    <w:rsid w:val="00F23C0C"/>
    <w:rsid w:val="00F2451C"/>
    <w:rsid w:val="00F25BB6"/>
    <w:rsid w:val="00F26B7E"/>
    <w:rsid w:val="00F27A3B"/>
    <w:rsid w:val="00F32BC1"/>
    <w:rsid w:val="00F33817"/>
    <w:rsid w:val="00F33F42"/>
    <w:rsid w:val="00F35A77"/>
    <w:rsid w:val="00F420D5"/>
    <w:rsid w:val="00F451EA"/>
    <w:rsid w:val="00F45447"/>
    <w:rsid w:val="00F456C6"/>
    <w:rsid w:val="00F4577B"/>
    <w:rsid w:val="00F46496"/>
    <w:rsid w:val="00F46A55"/>
    <w:rsid w:val="00F474D0"/>
    <w:rsid w:val="00F47541"/>
    <w:rsid w:val="00F50179"/>
    <w:rsid w:val="00F515EE"/>
    <w:rsid w:val="00F5220E"/>
    <w:rsid w:val="00F52417"/>
    <w:rsid w:val="00F54EE2"/>
    <w:rsid w:val="00F56511"/>
    <w:rsid w:val="00F56CD4"/>
    <w:rsid w:val="00F6194E"/>
    <w:rsid w:val="00F61BBC"/>
    <w:rsid w:val="00F623AC"/>
    <w:rsid w:val="00F63051"/>
    <w:rsid w:val="00F6412A"/>
    <w:rsid w:val="00F65893"/>
    <w:rsid w:val="00F66A4A"/>
    <w:rsid w:val="00F67387"/>
    <w:rsid w:val="00F71E22"/>
    <w:rsid w:val="00F72142"/>
    <w:rsid w:val="00F72AE7"/>
    <w:rsid w:val="00F75934"/>
    <w:rsid w:val="00F7600D"/>
    <w:rsid w:val="00F80C9B"/>
    <w:rsid w:val="00F81141"/>
    <w:rsid w:val="00F833BA"/>
    <w:rsid w:val="00F84FD0"/>
    <w:rsid w:val="00F859A8"/>
    <w:rsid w:val="00F86D87"/>
    <w:rsid w:val="00F90CDE"/>
    <w:rsid w:val="00F9108B"/>
    <w:rsid w:val="00F91349"/>
    <w:rsid w:val="00F92E50"/>
    <w:rsid w:val="00F92F50"/>
    <w:rsid w:val="00F93A8A"/>
    <w:rsid w:val="00F95248"/>
    <w:rsid w:val="00F956A9"/>
    <w:rsid w:val="00F95F8E"/>
    <w:rsid w:val="00F963ED"/>
    <w:rsid w:val="00F966CF"/>
    <w:rsid w:val="00F96CAE"/>
    <w:rsid w:val="00F96D3D"/>
    <w:rsid w:val="00F97C99"/>
    <w:rsid w:val="00FA0946"/>
    <w:rsid w:val="00FA48A1"/>
    <w:rsid w:val="00FA4DAC"/>
    <w:rsid w:val="00FA5624"/>
    <w:rsid w:val="00FA662D"/>
    <w:rsid w:val="00FA6818"/>
    <w:rsid w:val="00FA73B1"/>
    <w:rsid w:val="00FB0998"/>
    <w:rsid w:val="00FB0CB9"/>
    <w:rsid w:val="00FB1442"/>
    <w:rsid w:val="00FB231D"/>
    <w:rsid w:val="00FB45F1"/>
    <w:rsid w:val="00FB4A72"/>
    <w:rsid w:val="00FB4D5C"/>
    <w:rsid w:val="00FB50A0"/>
    <w:rsid w:val="00FB54E8"/>
    <w:rsid w:val="00FB7054"/>
    <w:rsid w:val="00FB76D8"/>
    <w:rsid w:val="00FC17B7"/>
    <w:rsid w:val="00FC2CB7"/>
    <w:rsid w:val="00FC4090"/>
    <w:rsid w:val="00FC539C"/>
    <w:rsid w:val="00FC55B4"/>
    <w:rsid w:val="00FC7B12"/>
    <w:rsid w:val="00FC7E19"/>
    <w:rsid w:val="00FC7EDF"/>
    <w:rsid w:val="00FD00E6"/>
    <w:rsid w:val="00FD0249"/>
    <w:rsid w:val="00FD09A1"/>
    <w:rsid w:val="00FD2A7C"/>
    <w:rsid w:val="00FD59EB"/>
    <w:rsid w:val="00FD7299"/>
    <w:rsid w:val="00FE1FBE"/>
    <w:rsid w:val="00FE315E"/>
    <w:rsid w:val="00FE3901"/>
    <w:rsid w:val="00FE39D3"/>
    <w:rsid w:val="00FE4BCE"/>
    <w:rsid w:val="00FE54AE"/>
    <w:rsid w:val="00FE559A"/>
    <w:rsid w:val="00FE576A"/>
    <w:rsid w:val="00FE66DB"/>
    <w:rsid w:val="00FE724F"/>
    <w:rsid w:val="00FE7E79"/>
    <w:rsid w:val="00FF2E3B"/>
    <w:rsid w:val="00FF3E7D"/>
    <w:rsid w:val="00FF5927"/>
    <w:rsid w:val="00FF5B99"/>
    <w:rsid w:val="00FF5FFB"/>
    <w:rsid w:val="00FF730C"/>
    <w:rsid w:val="00FF73F4"/>
    <w:rsid w:val="00FF7948"/>
    <w:rsid w:val="00FF7CE4"/>
    <w:rsid w:val="00FF7E39"/>
    <w:rsid w:val="04567CE7"/>
    <w:rsid w:val="0B830848"/>
    <w:rsid w:val="2BEE68D3"/>
    <w:rsid w:val="2C8113C9"/>
    <w:rsid w:val="2E934273"/>
    <w:rsid w:val="306F6049"/>
    <w:rsid w:val="31025979"/>
    <w:rsid w:val="331704BD"/>
    <w:rsid w:val="34627E5E"/>
    <w:rsid w:val="36962041"/>
    <w:rsid w:val="3C8B5A78"/>
    <w:rsid w:val="44352515"/>
    <w:rsid w:val="488C327E"/>
    <w:rsid w:val="4C6936DE"/>
    <w:rsid w:val="511B645C"/>
    <w:rsid w:val="63845EC6"/>
    <w:rsid w:val="6543613B"/>
    <w:rsid w:val="7DB719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uiPriority w:val="1"/>
  </w:style>
  <w:style w:type="table" w:default="1" w:styleId="28">
    <w:name w:val="Normal Table"/>
    <w:unhideWhenUsed/>
    <w:qFormat/>
    <w:uiPriority w:val="99"/>
    <w:tblPr>
      <w:tblStyle w:val="28"/>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45"/>
    <w:unhideWhenUsed/>
    <w:uiPriority w:val="99"/>
    <w:rPr>
      <w:rFonts w:ascii="宋体"/>
      <w:sz w:val="18"/>
      <w:szCs w:val="18"/>
    </w:rPr>
  </w:style>
  <w:style w:type="paragraph" w:styleId="14">
    <w:name w:val="Body Text"/>
    <w:basedOn w:val="1"/>
    <w:link w:val="46"/>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9"/>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1"/>
    <w:qFormat/>
    <w:uiPriority w:val="0"/>
    <w:pPr>
      <w:spacing w:before="240" w:after="60"/>
      <w:jc w:val="center"/>
      <w:outlineLvl w:val="0"/>
    </w:pPr>
    <w:rPr>
      <w:rFonts w:ascii="Arial" w:hAnsi="Arial"/>
      <w:b/>
      <w:bCs/>
      <w:sz w:val="32"/>
      <w:szCs w:val="32"/>
    </w:rPr>
  </w:style>
  <w:style w:type="table" w:styleId="29">
    <w:name w:val="Table Grid"/>
    <w:basedOn w:val="28"/>
    <w:qFormat/>
    <w:uiPriority w:val="39"/>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文档结构图 Char"/>
    <w:basedOn w:val="30"/>
    <w:link w:val="13"/>
    <w:semiHidden/>
    <w:uiPriority w:val="99"/>
    <w:rPr>
      <w:rFonts w:ascii="宋体"/>
      <w:kern w:val="2"/>
      <w:sz w:val="18"/>
      <w:szCs w:val="18"/>
    </w:rPr>
  </w:style>
  <w:style w:type="character" w:customStyle="1" w:styleId="46">
    <w:name w:val="正文文本 Char"/>
    <w:link w:val="14"/>
    <w:uiPriority w:val="0"/>
    <w:rPr>
      <w:kern w:val="2"/>
      <w:sz w:val="21"/>
      <w:szCs w:val="21"/>
    </w:rPr>
  </w:style>
  <w:style w:type="character" w:customStyle="1" w:styleId="47">
    <w:name w:val="批注框文本 Char"/>
    <w:link w:val="17"/>
    <w:semiHidden/>
    <w:qFormat/>
    <w:uiPriority w:val="99"/>
    <w:rPr>
      <w:kern w:val="2"/>
      <w:sz w:val="18"/>
      <w:szCs w:val="18"/>
    </w:rPr>
  </w:style>
  <w:style w:type="character" w:customStyle="1" w:styleId="48">
    <w:name w:val="页脚 Char"/>
    <w:link w:val="18"/>
    <w:qFormat/>
    <w:uiPriority w:val="99"/>
    <w:rPr>
      <w:rFonts w:ascii="宋体"/>
      <w:kern w:val="2"/>
      <w:sz w:val="18"/>
      <w:szCs w:val="18"/>
    </w:rPr>
  </w:style>
  <w:style w:type="character" w:customStyle="1" w:styleId="49">
    <w:name w:val="页眉 Char"/>
    <w:link w:val="19"/>
    <w:qFormat/>
    <w:uiPriority w:val="99"/>
    <w:rPr>
      <w:kern w:val="2"/>
      <w:sz w:val="18"/>
      <w:szCs w:val="18"/>
    </w:rPr>
  </w:style>
  <w:style w:type="character" w:customStyle="1" w:styleId="50">
    <w:name w:val="脚注文本 Char"/>
    <w:link w:val="22"/>
    <w:semiHidden/>
    <w:qFormat/>
    <w:uiPriority w:val="0"/>
    <w:rPr>
      <w:rFonts w:ascii="宋体"/>
      <w:kern w:val="2"/>
      <w:sz w:val="18"/>
      <w:szCs w:val="18"/>
    </w:rPr>
  </w:style>
  <w:style w:type="character" w:customStyle="1" w:styleId="51">
    <w:name w:val="标题 Char"/>
    <w:link w:val="27"/>
    <w:qFormat/>
    <w:uiPriority w:val="0"/>
    <w:rPr>
      <w:rFonts w:ascii="Arial" w:hAnsi="Arial" w:cs="Arial"/>
      <w:b/>
      <w:bCs/>
      <w:kern w:val="2"/>
      <w:sz w:val="32"/>
      <w:szCs w:val="32"/>
    </w:rPr>
  </w:style>
  <w:style w:type="paragraph" w:styleId="52">
    <w:name w:val="Quote"/>
    <w:basedOn w:val="1"/>
    <w:next w:val="1"/>
    <w:link w:val="53"/>
    <w:qFormat/>
    <w:uiPriority w:val="29"/>
    <w:rPr>
      <w:i/>
      <w:iCs/>
      <w:color w:val="000000"/>
    </w:rPr>
  </w:style>
  <w:style w:type="character" w:customStyle="1" w:styleId="53">
    <w:name w:val="引用 Char"/>
    <w:link w:val="52"/>
    <w:qFormat/>
    <w:uiPriority w:val="29"/>
    <w:rPr>
      <w:i/>
      <w:iCs/>
      <w:color w:val="000000"/>
      <w:kern w:val="2"/>
      <w:sz w:val="21"/>
      <w:szCs w:val="21"/>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sz w:val="18"/>
      <w:lang w:val="en-US" w:eastAsia="zh-CN" w:bidi="ar-SA"/>
    </w:rPr>
  </w:style>
  <w:style w:type="paragraph" w:customStyle="1" w:styleId="57">
    <w:name w:val="标准文件_页脚奇数页"/>
    <w:qFormat/>
    <w:uiPriority w:val="0"/>
    <w:pPr>
      <w:ind w:right="227"/>
      <w:jc w:val="right"/>
    </w:pPr>
    <w:rPr>
      <w:rFonts w:ascii="宋体" w:hAnsi="Times New Roman"/>
      <w:sz w:val="18"/>
      <w:lang w:val="en-US" w:eastAsia="zh-CN" w:bidi="ar-SA"/>
    </w:rPr>
  </w:style>
  <w:style w:type="paragraph" w:customStyle="1" w:styleId="58">
    <w:name w:val="标准书眉一"/>
    <w:uiPriority w:val="0"/>
    <w:pPr>
      <w:jc w:val="both"/>
    </w:pPr>
    <w:rPr>
      <w:rFonts w:ascii="Times New Roman" w:hAnsi="Times New Roman"/>
      <w:lang w:val="en-US" w:eastAsia="zh-CN" w:bidi="ar-SA"/>
    </w:rPr>
  </w:style>
  <w:style w:type="paragraph" w:customStyle="1" w:styleId="59">
    <w:name w:val="标准文件_ICS"/>
    <w:basedOn w:val="1"/>
    <w:uiPriority w:val="0"/>
    <w:pPr>
      <w:spacing w:line="0" w:lineRule="atLeast"/>
    </w:pPr>
    <w:rPr>
      <w:rFonts w:ascii="黑体" w:hAnsi="宋体" w:eastAsia="黑体"/>
    </w:rPr>
  </w:style>
  <w:style w:type="paragraph" w:customStyle="1" w:styleId="60">
    <w:name w:val="标准文件_标准正文"/>
    <w:basedOn w:val="1"/>
    <w:next w:val="61"/>
    <w:uiPriority w:val="0"/>
    <w:pPr>
      <w:snapToGrid w:val="0"/>
      <w:ind w:firstLine="200" w:firstLineChars="200"/>
    </w:pPr>
    <w:rPr>
      <w:kern w:val="0"/>
    </w:rPr>
  </w:style>
  <w:style w:type="paragraph" w:customStyle="1" w:styleId="61">
    <w:name w:val="标准文件_段"/>
    <w:link w:val="62"/>
    <w:qFormat/>
    <w:uiPriority w:val="0"/>
    <w:pPr>
      <w:autoSpaceDE w:val="0"/>
      <w:autoSpaceDN w:val="0"/>
      <w:ind w:firstLine="200" w:firstLineChars="200"/>
      <w:jc w:val="both"/>
    </w:pPr>
    <w:rPr>
      <w:rFonts w:ascii="宋体" w:hAnsi="Times New Roman"/>
      <w:sz w:val="21"/>
      <w:lang w:bidi="ar-SA"/>
    </w:rPr>
  </w:style>
  <w:style w:type="character" w:customStyle="1" w:styleId="62">
    <w:name w:val="标准文件_段 Char"/>
    <w:link w:val="61"/>
    <w:qFormat/>
    <w:uiPriority w:val="0"/>
    <w:rPr>
      <w:rFonts w:ascii="宋体" w:hAnsi="Times New Roman"/>
      <w:sz w:val="21"/>
      <w:lang w:bidi="ar-SA"/>
    </w:rPr>
  </w:style>
  <w:style w:type="paragraph" w:customStyle="1" w:styleId="63">
    <w:name w:val="标准文件_版本"/>
    <w:basedOn w:val="60"/>
    <w:qFormat/>
    <w:uiPriority w:val="0"/>
    <w:pPr>
      <w:adjustRightInd/>
      <w:snapToGrid/>
      <w:ind w:firstLine="0" w:firstLineChars="0"/>
    </w:pPr>
    <w:rPr>
      <w:rFonts w:ascii="宋体" w:hAnsi="宋体"/>
      <w:kern w:val="2"/>
    </w:rPr>
  </w:style>
  <w:style w:type="paragraph" w:customStyle="1" w:styleId="64">
    <w:name w:val="标准文件_标准部门"/>
    <w:basedOn w:val="1"/>
    <w:uiPriority w:val="0"/>
    <w:pPr>
      <w:jc w:val="center"/>
    </w:pPr>
    <w:rPr>
      <w:rFonts w:ascii="黑体" w:eastAsia="黑体"/>
      <w:kern w:val="0"/>
      <w:sz w:val="44"/>
    </w:rPr>
  </w:style>
  <w:style w:type="paragraph" w:customStyle="1" w:styleId="65">
    <w:name w:val="标准文件_标准代替"/>
    <w:basedOn w:val="1"/>
    <w:next w:val="1"/>
    <w:uiPriority w:val="0"/>
    <w:pPr>
      <w:spacing w:line="310" w:lineRule="exact"/>
      <w:jc w:val="right"/>
    </w:pPr>
    <w:rPr>
      <w:rFonts w:ascii="宋体" w:hAnsi="宋体"/>
      <w:kern w:val="0"/>
    </w:rPr>
  </w:style>
  <w:style w:type="paragraph" w:customStyle="1" w:styleId="66">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uiPriority w:val="0"/>
    <w:pPr>
      <w:tabs>
        <w:tab w:val="center" w:pos="4154"/>
        <w:tab w:val="right" w:pos="8306"/>
      </w:tabs>
      <w:spacing w:after="120"/>
      <w:jc w:val="right"/>
    </w:pPr>
    <w:rPr>
      <w:rFonts w:ascii="黑体" w:hAnsi="宋体" w:eastAsia="黑体"/>
      <w:sz w:val="21"/>
      <w:lang w:val="en-US" w:eastAsia="zh-CN" w:bidi="ar-SA"/>
    </w:rPr>
  </w:style>
  <w:style w:type="paragraph" w:customStyle="1" w:styleId="68">
    <w:name w:val="标准文件_页眉偶数页"/>
    <w:basedOn w:val="67"/>
    <w:next w:val="1"/>
    <w:uiPriority w:val="0"/>
    <w:pPr>
      <w:jc w:val="left"/>
    </w:pPr>
  </w:style>
  <w:style w:type="paragraph" w:customStyle="1" w:styleId="69">
    <w:name w:val="标准文件_参考文献标题"/>
    <w:basedOn w:val="1"/>
    <w:next w:val="1"/>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70">
    <w:name w:val="标准文件_参考文献条目"/>
    <w:uiPriority w:val="0"/>
    <w:pPr>
      <w:numPr>
        <w:ilvl w:val="0"/>
        <w:numId w:val="1"/>
      </w:numPr>
    </w:pPr>
    <w:rPr>
      <w:rFonts w:ascii="宋体" w:hAnsi="Times New Roman"/>
      <w:lang w:val="en-US" w:eastAsia="zh-CN" w:bidi="ar-SA"/>
    </w:rPr>
  </w:style>
  <w:style w:type="paragraph" w:customStyle="1" w:styleId="71">
    <w:name w:val="标准文件_二级条标题"/>
    <w:next w:val="61"/>
    <w:uiPriority w:val="0"/>
    <w:pPr>
      <w:widowControl w:val="0"/>
      <w:numPr>
        <w:ilvl w:val="3"/>
        <w:numId w:val="2"/>
      </w:numPr>
      <w:spacing w:beforeLines="50" w:afterLines="50"/>
      <w:jc w:val="both"/>
      <w:outlineLvl w:val="2"/>
    </w:pPr>
    <w:rPr>
      <w:rFonts w:ascii="黑体" w:hAnsi="Times New Roman" w:eastAsia="黑体"/>
      <w:sz w:val="21"/>
      <w:lang w:val="en-US" w:eastAsia="zh-CN" w:bidi="ar-SA"/>
    </w:rPr>
  </w:style>
  <w:style w:type="character" w:customStyle="1" w:styleId="72">
    <w:name w:val="标准文件_发布"/>
    <w:uiPriority w:val="0"/>
    <w:rPr>
      <w:rFonts w:ascii="黑体" w:eastAsia="黑体"/>
      <w:spacing w:val="0"/>
      <w:w w:val="100"/>
      <w:position w:val="3"/>
      <w:sz w:val="28"/>
    </w:rPr>
  </w:style>
  <w:style w:type="paragraph" w:customStyle="1" w:styleId="73">
    <w:name w:val="标准文件_方框数字列项"/>
    <w:basedOn w:val="61"/>
    <w:uiPriority w:val="0"/>
    <w:pPr>
      <w:numPr>
        <w:ilvl w:val="0"/>
        <w:numId w:val="3"/>
      </w:numPr>
      <w:ind w:firstLine="0" w:firstLineChars="0"/>
    </w:pPr>
  </w:style>
  <w:style w:type="paragraph" w:customStyle="1" w:styleId="74">
    <w:name w:val="标准文件_封面标准编号"/>
    <w:basedOn w:val="1"/>
    <w:next w:val="65"/>
    <w:uiPriority w:val="0"/>
    <w:pPr>
      <w:spacing w:line="310" w:lineRule="exact"/>
      <w:jc w:val="right"/>
    </w:pPr>
    <w:rPr>
      <w:rFonts w:ascii="黑体" w:eastAsia="黑体"/>
      <w:kern w:val="0"/>
      <w:sz w:val="28"/>
    </w:rPr>
  </w:style>
  <w:style w:type="paragraph" w:customStyle="1" w:styleId="75">
    <w:name w:val="标准文件_封面标准分类号"/>
    <w:basedOn w:val="1"/>
    <w:uiPriority w:val="0"/>
    <w:rPr>
      <w:rFonts w:ascii="黑体" w:eastAsia="黑体"/>
      <w:b/>
      <w:kern w:val="0"/>
      <w:sz w:val="28"/>
    </w:rPr>
  </w:style>
  <w:style w:type="paragraph" w:customStyle="1" w:styleId="76">
    <w:name w:val="标准文件_封面标准名称"/>
    <w:basedOn w:val="1"/>
    <w:uiPriority w:val="0"/>
    <w:pPr>
      <w:spacing w:line="240" w:lineRule="auto"/>
      <w:jc w:val="center"/>
    </w:pPr>
    <w:rPr>
      <w:rFonts w:ascii="黑体" w:eastAsia="黑体"/>
      <w:kern w:val="0"/>
      <w:sz w:val="52"/>
    </w:rPr>
  </w:style>
  <w:style w:type="paragraph" w:customStyle="1" w:styleId="77">
    <w:name w:val="标准文件_封面标准英文名称"/>
    <w:basedOn w:val="1"/>
    <w:uiPriority w:val="0"/>
    <w:pPr>
      <w:spacing w:line="240" w:lineRule="auto"/>
      <w:jc w:val="center"/>
    </w:pPr>
    <w:rPr>
      <w:rFonts w:ascii="黑体" w:eastAsia="黑体"/>
      <w:b/>
      <w:sz w:val="28"/>
    </w:rPr>
  </w:style>
  <w:style w:type="paragraph" w:customStyle="1" w:styleId="78">
    <w:name w:val="标准文件_封面发布日期"/>
    <w:basedOn w:val="1"/>
    <w:uiPriority w:val="0"/>
    <w:pPr>
      <w:spacing w:line="310" w:lineRule="exact"/>
    </w:pPr>
    <w:rPr>
      <w:rFonts w:ascii="黑体" w:eastAsia="黑体"/>
      <w:kern w:val="0"/>
      <w:sz w:val="28"/>
    </w:rPr>
  </w:style>
  <w:style w:type="paragraph" w:customStyle="1" w:styleId="79">
    <w:name w:val="标准文件_封面密级"/>
    <w:basedOn w:val="1"/>
    <w:uiPriority w:val="0"/>
    <w:rPr>
      <w:rFonts w:eastAsia="黑体"/>
      <w:sz w:val="32"/>
    </w:rPr>
  </w:style>
  <w:style w:type="paragraph" w:customStyle="1" w:styleId="80">
    <w:name w:val="标准文件_封面实施日期"/>
    <w:basedOn w:val="1"/>
    <w:uiPriority w:val="0"/>
    <w:pPr>
      <w:spacing w:line="310" w:lineRule="exact"/>
      <w:jc w:val="right"/>
    </w:pPr>
    <w:rPr>
      <w:rFonts w:ascii="黑体" w:eastAsia="黑体"/>
      <w:sz w:val="28"/>
    </w:rPr>
  </w:style>
  <w:style w:type="paragraph" w:customStyle="1" w:styleId="81">
    <w:name w:val="标准文件_封面抬头"/>
    <w:basedOn w:val="61"/>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1"/>
    <w:uiPriority w:val="0"/>
    <w:pPr>
      <w:numPr>
        <w:ilvl w:val="0"/>
        <w:numId w:val="4"/>
      </w:numPr>
      <w:shd w:val="clear" w:color="FFFFFF" w:fill="FFFFFF"/>
      <w:tabs>
        <w:tab w:val="left" w:pos="6406"/>
      </w:tabs>
      <w:spacing w:before="560" w:afterLines="50"/>
      <w:jc w:val="center"/>
      <w:outlineLvl w:val="0"/>
    </w:pPr>
    <w:rPr>
      <w:rFonts w:ascii="黑体" w:hAnsi="Times New Roman" w:eastAsia="黑体"/>
      <w:sz w:val="21"/>
      <w:lang w:val="en-US" w:eastAsia="zh-CN" w:bidi="ar-SA"/>
    </w:rPr>
  </w:style>
  <w:style w:type="paragraph" w:customStyle="1" w:styleId="83">
    <w:name w:val="标准文件_附录表标题"/>
    <w:next w:val="61"/>
    <w:uiPriority w:val="0"/>
    <w:pPr>
      <w:numPr>
        <w:ilvl w:val="1"/>
        <w:numId w:val="5"/>
      </w:numPr>
      <w:adjustRightInd w:val="0"/>
      <w:snapToGrid w:val="0"/>
      <w:spacing w:beforeLines="50" w:afterLines="50"/>
      <w:jc w:val="center"/>
      <w:textAlignment w:val="baseline"/>
    </w:pPr>
    <w:rPr>
      <w:rFonts w:ascii="黑体" w:hAnsi="Times New Roman" w:eastAsia="黑体"/>
      <w:kern w:val="21"/>
      <w:sz w:val="21"/>
      <w:lang w:val="en-US" w:eastAsia="zh-CN" w:bidi="ar-SA"/>
    </w:rPr>
  </w:style>
  <w:style w:type="paragraph" w:customStyle="1" w:styleId="84">
    <w:name w:val="标准文件_附录一级条标题"/>
    <w:next w:val="61"/>
    <w:uiPriority w:val="0"/>
    <w:pPr>
      <w:widowControl w:val="0"/>
      <w:numPr>
        <w:ilvl w:val="1"/>
        <w:numId w:val="4"/>
      </w:numPr>
      <w:spacing w:beforeLines="50" w:afterLines="50"/>
      <w:jc w:val="both"/>
      <w:outlineLvl w:val="2"/>
    </w:pPr>
    <w:rPr>
      <w:rFonts w:ascii="黑体" w:hAnsi="Times New Roman" w:eastAsia="黑体"/>
      <w:kern w:val="21"/>
      <w:sz w:val="21"/>
      <w:lang w:val="en-US" w:eastAsia="zh-CN" w:bidi="ar-SA"/>
    </w:rPr>
  </w:style>
  <w:style w:type="paragraph" w:customStyle="1" w:styleId="85">
    <w:name w:val="标准文件_附录二级条标题"/>
    <w:basedOn w:val="84"/>
    <w:next w:val="61"/>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1"/>
    <w:uiPriority w:val="0"/>
    <w:pPr>
      <w:widowControl w:val="0"/>
      <w:numPr>
        <w:ilvl w:val="3"/>
        <w:numId w:val="4"/>
      </w:numPr>
      <w:spacing w:beforeLines="50" w:afterLines="50"/>
      <w:jc w:val="both"/>
      <w:outlineLvl w:val="4"/>
    </w:pPr>
    <w:rPr>
      <w:rFonts w:ascii="黑体" w:hAnsi="Times New Roman" w:eastAsia="黑体"/>
      <w:kern w:val="21"/>
      <w:sz w:val="21"/>
      <w:lang w:val="en-US" w:eastAsia="zh-CN" w:bidi="ar-SA"/>
    </w:rPr>
  </w:style>
  <w:style w:type="paragraph" w:customStyle="1" w:styleId="88">
    <w:name w:val="标准文件_附录四级条标题"/>
    <w:next w:val="61"/>
    <w:uiPriority w:val="0"/>
    <w:pPr>
      <w:widowControl w:val="0"/>
      <w:numPr>
        <w:ilvl w:val="4"/>
        <w:numId w:val="4"/>
      </w:numPr>
      <w:spacing w:beforeLines="50" w:afterLines="50"/>
      <w:jc w:val="both"/>
      <w:outlineLvl w:val="5"/>
    </w:pPr>
    <w:rPr>
      <w:rFonts w:ascii="黑体" w:hAnsi="Times New Roman" w:eastAsia="黑体"/>
      <w:kern w:val="21"/>
      <w:sz w:val="21"/>
      <w:lang w:val="en-US" w:eastAsia="zh-CN" w:bidi="ar-SA"/>
    </w:rPr>
  </w:style>
  <w:style w:type="paragraph" w:customStyle="1" w:styleId="89">
    <w:name w:val="标准文件_附录图标题"/>
    <w:next w:val="61"/>
    <w:uiPriority w:val="0"/>
    <w:pPr>
      <w:numPr>
        <w:ilvl w:val="1"/>
        <w:numId w:val="6"/>
      </w:numPr>
      <w:adjustRightInd w:val="0"/>
      <w:snapToGrid w:val="0"/>
      <w:spacing w:beforeLines="50" w:afterLines="50"/>
      <w:jc w:val="center"/>
    </w:pPr>
    <w:rPr>
      <w:rFonts w:ascii="黑体" w:hAnsi="Times New Roman" w:eastAsia="黑体"/>
      <w:sz w:val="21"/>
      <w:lang w:val="en-US" w:eastAsia="zh-CN" w:bidi="ar-SA"/>
    </w:rPr>
  </w:style>
  <w:style w:type="paragraph" w:customStyle="1" w:styleId="90">
    <w:name w:val="标准文件_附录五级条标题"/>
    <w:next w:val="61"/>
    <w:uiPriority w:val="0"/>
    <w:pPr>
      <w:widowControl w:val="0"/>
      <w:numPr>
        <w:ilvl w:val="5"/>
        <w:numId w:val="4"/>
      </w:numPr>
      <w:spacing w:beforeLines="50" w:afterLines="50"/>
      <w:jc w:val="both"/>
      <w:outlineLvl w:val="6"/>
    </w:pPr>
    <w:rPr>
      <w:rFonts w:ascii="黑体" w:hAnsi="Times New Roman" w:eastAsia="黑体"/>
      <w:kern w:val="21"/>
      <w:sz w:val="21"/>
      <w:lang w:val="en-US" w:eastAsia="zh-CN" w:bidi="ar-SA"/>
    </w:rPr>
  </w:style>
  <w:style w:type="paragraph" w:customStyle="1" w:styleId="91">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sz w:val="21"/>
      <w:lang w:val="en-US" w:eastAsia="zh-CN" w:bidi="ar-SA"/>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kern w:val="21"/>
      <w:sz w:val="21"/>
      <w:lang w:val="en-US" w:eastAsia="zh-CN" w:bidi="ar-SA"/>
    </w:rPr>
  </w:style>
  <w:style w:type="paragraph" w:customStyle="1" w:styleId="93">
    <w:name w:val="标准文件_公式后的破折号"/>
    <w:basedOn w:val="61"/>
    <w:next w:val="61"/>
    <w:uiPriority w:val="0"/>
    <w:pPr>
      <w:ind w:left="488" w:leftChars="200" w:hanging="289" w:hangingChars="290"/>
    </w:pPr>
  </w:style>
  <w:style w:type="paragraph" w:customStyle="1" w:styleId="94">
    <w:name w:val="标准文件_前言、引言标题"/>
    <w:next w:val="1"/>
    <w:uiPriority w:val="0"/>
    <w:pPr>
      <w:numPr>
        <w:ilvl w:val="0"/>
        <w:numId w:val="8"/>
      </w:numPr>
      <w:shd w:val="clear" w:color="FFFFFF" w:fill="FFFFFF"/>
      <w:spacing w:before="480" w:afterLines="150"/>
      <w:jc w:val="center"/>
      <w:outlineLvl w:val="0"/>
    </w:pPr>
    <w:rPr>
      <w:rFonts w:ascii="黑体" w:hAnsi="Times New Roman" w:eastAsia="黑体"/>
      <w:sz w:val="32"/>
      <w:lang w:val="en-US" w:eastAsia="zh-CN" w:bidi="ar-SA"/>
    </w:rPr>
  </w:style>
  <w:style w:type="paragraph" w:customStyle="1" w:styleId="95">
    <w:name w:val="标准文件_目次、标准名称标题"/>
    <w:basedOn w:val="94"/>
    <w:next w:val="61"/>
    <w:uiPriority w:val="0"/>
    <w:pPr>
      <w:spacing w:line="460" w:lineRule="exact"/>
      <w:ind w:left="0" w:firstLine="0"/>
    </w:pPr>
  </w:style>
  <w:style w:type="paragraph" w:customStyle="1" w:styleId="96">
    <w:name w:val="标准文件_目录标题"/>
    <w:basedOn w:val="1"/>
    <w:uiPriority w:val="0"/>
    <w:pPr>
      <w:spacing w:before="480" w:afterLines="150" w:line="240" w:lineRule="auto"/>
      <w:jc w:val="center"/>
    </w:pPr>
    <w:rPr>
      <w:rFonts w:ascii="黑体" w:eastAsia="黑体"/>
      <w:sz w:val="32"/>
    </w:rPr>
  </w:style>
  <w:style w:type="paragraph" w:customStyle="1" w:styleId="97">
    <w:name w:val="标准文件_破折号列项"/>
    <w:uiPriority w:val="0"/>
    <w:pPr>
      <w:numPr>
        <w:ilvl w:val="0"/>
        <w:numId w:val="9"/>
      </w:numPr>
      <w:adjustRightInd w:val="0"/>
      <w:snapToGrid w:val="0"/>
      <w:ind w:firstLine="200" w:firstLineChars="200"/>
    </w:pPr>
    <w:rPr>
      <w:rFonts w:ascii="Times New Roman" w:hAnsi="Times New Roman"/>
      <w:sz w:val="21"/>
      <w:lang w:val="en-US" w:eastAsia="zh-CN" w:bidi="ar-SA"/>
    </w:rPr>
  </w:style>
  <w:style w:type="paragraph" w:customStyle="1" w:styleId="98">
    <w:name w:val="标准文件_破折号列项（二级）"/>
    <w:basedOn w:val="97"/>
    <w:uiPriority w:val="0"/>
    <w:pPr>
      <w:numPr>
        <w:numId w:val="10"/>
      </w:numPr>
    </w:pPr>
  </w:style>
  <w:style w:type="paragraph" w:customStyle="1" w:styleId="99">
    <w:name w:val="标准文件_三级条标题"/>
    <w:basedOn w:val="71"/>
    <w:next w:val="61"/>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sz w:val="21"/>
      <w:lang w:val="en-US" w:eastAsia="zh-CN" w:bidi="ar-SA"/>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sz w:val="21"/>
      <w:lang w:val="en-US" w:eastAsia="zh-CN" w:bidi="ar-SA"/>
    </w:rPr>
  </w:style>
  <w:style w:type="paragraph" w:customStyle="1" w:styleId="108">
    <w:name w:val="标准文件_章标题"/>
    <w:next w:val="61"/>
    <w:qFormat/>
    <w:uiPriority w:val="0"/>
    <w:pPr>
      <w:numPr>
        <w:ilvl w:val="1"/>
        <w:numId w:val="2"/>
      </w:numPr>
      <w:spacing w:beforeLines="100" w:afterLines="100"/>
      <w:jc w:val="both"/>
      <w:outlineLvl w:val="0"/>
    </w:pPr>
    <w:rPr>
      <w:rFonts w:ascii="黑体" w:hAnsi="Times New Roman" w:eastAsia="黑体"/>
      <w:sz w:val="21"/>
      <w:lang w:val="en-US" w:eastAsia="zh-CN" w:bidi="ar-SA"/>
    </w:rPr>
  </w:style>
  <w:style w:type="paragraph" w:customStyle="1" w:styleId="109">
    <w:name w:val="标准文件_一级条标题"/>
    <w:basedOn w:val="108"/>
    <w:next w:val="61"/>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sz w:val="32"/>
      <w:lang w:val="en-US" w:eastAsia="zh-CN" w:bidi="ar-SA"/>
    </w:rPr>
  </w:style>
  <w:style w:type="paragraph" w:customStyle="1" w:styleId="112">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sz w:val="21"/>
      <w:lang w:val="en-US" w:eastAsia="zh-CN" w:bidi="ar-SA"/>
    </w:rPr>
  </w:style>
  <w:style w:type="paragraph" w:customStyle="1" w:styleId="114">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sz w:val="21"/>
      <w:lang w:val="en-US" w:eastAsia="zh-CN" w:bidi="ar-SA"/>
    </w:rPr>
  </w:style>
  <w:style w:type="paragraph" w:customStyle="1" w:styleId="117">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1"/>
    <w:qFormat/>
    <w:uiPriority w:val="0"/>
    <w:pPr>
      <w:numPr>
        <w:ilvl w:val="0"/>
        <w:numId w:val="17"/>
      </w:numPr>
      <w:spacing w:beforeLines="50" w:afterLines="50"/>
      <w:jc w:val="center"/>
    </w:pPr>
    <w:rPr>
      <w:rFonts w:ascii="黑体" w:hAnsi="Times New Roman" w:eastAsia="黑体"/>
      <w:sz w:val="21"/>
      <w:lang w:val="en-US" w:eastAsia="zh-CN" w:bidi="ar-SA"/>
    </w:rPr>
  </w:style>
  <w:style w:type="paragraph" w:customStyle="1" w:styleId="119">
    <w:name w:val="标准文件_正文英文表标题"/>
    <w:next w:val="61"/>
    <w:qFormat/>
    <w:uiPriority w:val="0"/>
    <w:pPr>
      <w:numPr>
        <w:ilvl w:val="0"/>
        <w:numId w:val="18"/>
      </w:numPr>
      <w:jc w:val="center"/>
    </w:pPr>
    <w:rPr>
      <w:rFonts w:ascii="黑体" w:hAnsi="Times New Roman" w:eastAsia="黑体"/>
      <w:sz w:val="21"/>
      <w:lang w:val="en-US" w:eastAsia="zh-CN" w:bidi="ar-SA"/>
    </w:rPr>
  </w:style>
  <w:style w:type="paragraph" w:customStyle="1" w:styleId="120">
    <w:name w:val="标准文件_正文英文图标题"/>
    <w:next w:val="61"/>
    <w:qFormat/>
    <w:uiPriority w:val="0"/>
    <w:pPr>
      <w:numPr>
        <w:ilvl w:val="0"/>
        <w:numId w:val="19"/>
      </w:numPr>
      <w:jc w:val="center"/>
    </w:pPr>
    <w:rPr>
      <w:rFonts w:ascii="黑体" w:hAnsi="Times New Roman" w:eastAsia="黑体"/>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1"/>
    <w:qFormat/>
    <w:uiPriority w:val="0"/>
    <w:pPr>
      <w:framePr w:w="7433" w:h="585" w:hRule="exact" w:hSpace="180" w:vSpace="180" w:wrap="around" w:vAnchor="margin" w:hAnchor="margin" w:xAlign="center" w:y="14401" w:anchorLock="1"/>
      <w:jc w:val="center"/>
    </w:pPr>
    <w:rPr>
      <w:rFonts w:ascii="宋体" w:hAnsi="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sz w:val="28"/>
      <w:lang w:val="en-US" w:eastAsia="zh-CN" w:bidi="ar-SA"/>
    </w:rPr>
  </w:style>
  <w:style w:type="paragraph" w:customStyle="1" w:styleId="131">
    <w:name w:val="封面正文"/>
    <w:qFormat/>
    <w:uiPriority w:val="0"/>
    <w:pPr>
      <w:jc w:val="both"/>
    </w:pPr>
    <w:rPr>
      <w:rFonts w:ascii="Times New Roman" w:hAnsi="Times New Roman"/>
      <w:lang w:val="en-US" w:eastAsia="zh-CN" w:bidi="ar-SA"/>
    </w:rPr>
  </w:style>
  <w:style w:type="paragraph" w:customStyle="1" w:styleId="132">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1"/>
    <w:qFormat/>
    <w:uiPriority w:val="0"/>
    <w:pPr>
      <w:outlineLvl w:val="4"/>
    </w:pPr>
  </w:style>
  <w:style w:type="paragraph" w:customStyle="1" w:styleId="134">
    <w:name w:val="附录四级无标题条"/>
    <w:basedOn w:val="133"/>
    <w:next w:val="61"/>
    <w:qFormat/>
    <w:uiPriority w:val="0"/>
    <w:pPr>
      <w:outlineLvl w:val="5"/>
    </w:pPr>
  </w:style>
  <w:style w:type="paragraph" w:customStyle="1" w:styleId="135">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kern w:val="21"/>
      <w:sz w:val="21"/>
      <w:lang w:val="en-US" w:eastAsia="zh-CN" w:bidi="ar-SA"/>
    </w:rPr>
  </w:style>
  <w:style w:type="paragraph" w:customStyle="1" w:styleId="136">
    <w:name w:val="标准文件_一级项"/>
    <w:uiPriority w:val="0"/>
    <w:pPr>
      <w:numPr>
        <w:ilvl w:val="0"/>
        <w:numId w:val="21"/>
      </w:numPr>
    </w:pPr>
    <w:rPr>
      <w:rFonts w:ascii="宋体" w:hAnsi="Times New Roman"/>
      <w:sz w:val="21"/>
      <w:lang w:val="en-US" w:eastAsia="zh-CN" w:bidi="ar-SA"/>
    </w:rPr>
  </w:style>
  <w:style w:type="paragraph" w:customStyle="1" w:styleId="137">
    <w:name w:val="附录五级无标题条"/>
    <w:basedOn w:val="134"/>
    <w:next w:val="61"/>
    <w:qFormat/>
    <w:uiPriority w:val="0"/>
    <w:pPr>
      <w:outlineLvl w:val="6"/>
    </w:pPr>
  </w:style>
  <w:style w:type="paragraph" w:customStyle="1" w:styleId="138">
    <w:name w:val="附录性质"/>
    <w:basedOn w:val="1"/>
    <w:uiPriority w:val="0"/>
    <w:pPr>
      <w:widowControl/>
      <w:adjustRightInd/>
      <w:jc w:val="center"/>
    </w:pPr>
    <w:rPr>
      <w:rFonts w:ascii="黑体" w:eastAsia="黑体"/>
    </w:rPr>
  </w:style>
  <w:style w:type="paragraph" w:customStyle="1" w:styleId="139">
    <w:name w:val="附录一级无标题条"/>
    <w:basedOn w:val="92"/>
    <w:next w:val="61"/>
    <w:uiPriority w:val="0"/>
    <w:pPr>
      <w:autoSpaceDN w:val="0"/>
      <w:outlineLvl w:val="2"/>
    </w:pPr>
    <w:rPr>
      <w:rFonts w:ascii="宋体" w:hAnsi="宋体" w:eastAsia="宋体"/>
    </w:rPr>
  </w:style>
  <w:style w:type="character" w:customStyle="1" w:styleId="140">
    <w:name w:val="个人答复风格"/>
    <w:uiPriority w:val="0"/>
    <w:rPr>
      <w:rFonts w:ascii="Arial" w:hAnsi="Arial" w:eastAsia="宋体" w:cs="Arial"/>
      <w:color w:val="auto"/>
      <w:spacing w:val="0"/>
      <w:sz w:val="20"/>
    </w:rPr>
  </w:style>
  <w:style w:type="character" w:customStyle="1" w:styleId="141">
    <w:name w:val="个人撰写风格"/>
    <w:uiPriority w:val="0"/>
    <w:rPr>
      <w:rFonts w:ascii="Arial" w:hAnsi="Arial" w:eastAsia="宋体" w:cs="Arial"/>
      <w:color w:val="auto"/>
      <w:spacing w:val="0"/>
      <w:sz w:val="20"/>
    </w:rPr>
  </w:style>
  <w:style w:type="paragraph" w:customStyle="1" w:styleId="142">
    <w:name w:val="脚注后续"/>
    <w:uiPriority w:val="0"/>
    <w:pPr>
      <w:ind w:left="350" w:leftChars="350"/>
      <w:jc w:val="both"/>
    </w:pPr>
    <w:rPr>
      <w:rFonts w:ascii="宋体" w:hAnsi="Times New Roman"/>
      <w:sz w:val="18"/>
      <w:lang w:val="en-US" w:eastAsia="zh-CN" w:bidi="ar-SA"/>
    </w:rPr>
  </w:style>
  <w:style w:type="paragraph" w:customStyle="1" w:styleId="143">
    <w:name w:val="列项——"/>
    <w:uiPriority w:val="0"/>
    <w:pPr>
      <w:widowControl w:val="0"/>
      <w:numPr>
        <w:ilvl w:val="0"/>
        <w:numId w:val="22"/>
      </w:numPr>
      <w:jc w:val="both"/>
    </w:pPr>
    <w:rPr>
      <w:rFonts w:ascii="宋体" w:hAnsi="宋体"/>
      <w:sz w:val="21"/>
      <w:lang w:val="en-US" w:eastAsia="zh-CN" w:bidi="ar-SA"/>
    </w:rPr>
  </w:style>
  <w:style w:type="paragraph" w:customStyle="1" w:styleId="144">
    <w:name w:val="列项·"/>
    <w:basedOn w:val="61"/>
    <w:uiPriority w:val="0"/>
    <w:pPr>
      <w:tabs>
        <w:tab w:val="left" w:pos="840"/>
      </w:tabs>
    </w:pPr>
  </w:style>
  <w:style w:type="paragraph" w:customStyle="1" w:styleId="145">
    <w:name w:val="目次、索引正文"/>
    <w:uiPriority w:val="0"/>
    <w:pPr>
      <w:spacing w:line="320" w:lineRule="exact"/>
      <w:jc w:val="both"/>
    </w:pPr>
    <w:rPr>
      <w:rFonts w:ascii="宋体" w:hAnsi="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uiPriority w:val="0"/>
    <w:pPr>
      <w:spacing w:line="240" w:lineRule="auto"/>
    </w:pPr>
    <w:rPr>
      <w:rFonts w:ascii="宋体" w:hAnsi="宋体"/>
    </w:rPr>
  </w:style>
  <w:style w:type="paragraph" w:customStyle="1" w:styleId="150">
    <w:name w:val="目录 61"/>
    <w:basedOn w:val="1"/>
    <w:next w:val="1"/>
    <w:semiHidden/>
    <w:uiPriority w:val="0"/>
    <w:pPr>
      <w:adjustRightInd/>
      <w:spacing w:line="240" w:lineRule="auto"/>
      <w:jc w:val="left"/>
    </w:pPr>
  </w:style>
  <w:style w:type="paragraph" w:customStyle="1" w:styleId="151">
    <w:name w:val="目录 71"/>
    <w:basedOn w:val="150"/>
    <w:semiHidden/>
    <w:uiPriority w:val="0"/>
    <w:pPr>
      <w:ind w:left="1260"/>
    </w:pPr>
  </w:style>
  <w:style w:type="paragraph" w:customStyle="1" w:styleId="152">
    <w:name w:val="目录 81"/>
    <w:basedOn w:val="151"/>
    <w:semiHidden/>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sz w:val="21"/>
      <w:lang w:val="en-US" w:eastAsia="zh-CN" w:bidi="ar-SA"/>
    </w:rPr>
  </w:style>
  <w:style w:type="paragraph" w:customStyle="1" w:styleId="161">
    <w:name w:val="无标题条"/>
    <w:next w:val="61"/>
    <w:uiPriority w:val="0"/>
    <w:pPr>
      <w:jc w:val="both"/>
    </w:pPr>
    <w:rPr>
      <w:rFonts w:ascii="宋体" w:hAnsi="宋体"/>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9"/>
    <w:qFormat/>
    <w:uiPriority w:val="0"/>
    <w:pPr>
      <w:spacing w:beforeLines="0" w:afterLines="0"/>
      <w:outlineLvl w:val="9"/>
    </w:pPr>
    <w:rPr>
      <w:rFonts w:ascii="宋体" w:eastAsia="宋体"/>
    </w:rPr>
  </w:style>
  <w:style w:type="paragraph" w:customStyle="1" w:styleId="169">
    <w:name w:val="标准文件_二级无标题"/>
    <w:basedOn w:val="71"/>
    <w:qFormat/>
    <w:uiPriority w:val="0"/>
    <w:pPr>
      <w:spacing w:beforeLines="0" w:afterLines="0"/>
      <w:outlineLvl w:val="9"/>
    </w:pPr>
    <w:rPr>
      <w:rFonts w:ascii="宋体" w:eastAsia="宋体"/>
    </w:rPr>
  </w:style>
  <w:style w:type="paragraph" w:customStyle="1" w:styleId="170">
    <w:name w:val="标准_四级无标题"/>
    <w:basedOn w:val="103"/>
    <w:next w:val="61"/>
    <w:qFormat/>
    <w:uiPriority w:val="0"/>
    <w:rPr>
      <w:rFonts w:eastAsia="宋体"/>
    </w:rPr>
  </w:style>
  <w:style w:type="paragraph" w:customStyle="1" w:styleId="171">
    <w:name w:val="标准文件_四级无标题"/>
    <w:basedOn w:val="103"/>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1"/>
    <w:qFormat/>
    <w:uiPriority w:val="0"/>
    <w:pPr>
      <w:numPr>
        <w:ilvl w:val="0"/>
        <w:numId w:val="24"/>
      </w:numPr>
      <w:ind w:firstLine="0" w:firstLineChars="0"/>
    </w:pPr>
    <w:rPr>
      <w:rFonts w:cs="Arial"/>
      <w:szCs w:val="28"/>
    </w:rPr>
  </w:style>
  <w:style w:type="paragraph" w:customStyle="1" w:styleId="174">
    <w:name w:val="标准文件_附录标题"/>
    <w:basedOn w:val="82"/>
    <w:qFormat/>
    <w:uiPriority w:val="0"/>
    <w:pPr>
      <w:numPr>
        <w:ilvl w:val="0"/>
        <w:numId w:val="0"/>
      </w:numPr>
      <w:spacing w:after="280"/>
      <w:outlineLvl w:val="9"/>
    </w:pPr>
  </w:style>
  <w:style w:type="paragraph" w:customStyle="1" w:styleId="175">
    <w:name w:val="标准文件_二级项"/>
    <w:qFormat/>
    <w:uiPriority w:val="0"/>
    <w:rPr>
      <w:rFonts w:ascii="宋体" w:hAnsi="Times New Roman"/>
      <w:sz w:val="21"/>
      <w:lang w:val="en-US" w:eastAsia="zh-CN" w:bidi="ar-SA"/>
    </w:rPr>
  </w:style>
  <w:style w:type="paragraph" w:customStyle="1" w:styleId="176">
    <w:name w:val="标准文件_三级项"/>
    <w:basedOn w:val="1"/>
    <w:qFormat/>
    <w:uiPriority w:val="0"/>
    <w:pPr>
      <w:numPr>
        <w:ilvl w:val="2"/>
        <w:numId w:val="21"/>
      </w:numPr>
      <w:spacing w:line="300" w:lineRule="exact"/>
    </w:pPr>
    <w:rPr>
      <w:rFonts w:ascii="Times New Roman" w:hAnsi="Times New Roman"/>
    </w:rPr>
  </w:style>
  <w:style w:type="paragraph" w:customStyle="1" w:styleId="177">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sz w:val="21"/>
      <w:lang w:val="en-US" w:eastAsia="zh-CN" w:bidi="ar-SA"/>
    </w:rPr>
  </w:style>
  <w:style w:type="paragraph" w:customStyle="1" w:styleId="179">
    <w:name w:val="标准文件_索引字母"/>
    <w:next w:val="61"/>
    <w:qFormat/>
    <w:uiPriority w:val="0"/>
    <w:pPr>
      <w:jc w:val="center"/>
    </w:pPr>
    <w:rPr>
      <w:rFonts w:ascii="宋体" w:hAnsi="宋体" w:eastAsia="Times New Roman"/>
      <w:b/>
      <w:kern w:val="2"/>
      <w:sz w:val="21"/>
      <w:lang w:val="en-US" w:eastAsia="zh-CN" w:bidi="ar-SA"/>
    </w:rPr>
  </w:style>
  <w:style w:type="paragraph" w:customStyle="1" w:styleId="180">
    <w:name w:val="标准文件_附录前"/>
    <w:next w:val="61"/>
    <w:qFormat/>
    <w:uiPriority w:val="0"/>
    <w:pPr>
      <w:spacing w:line="20" w:lineRule="atLeast"/>
      <w:ind w:firstLine="200"/>
    </w:pPr>
    <w:rPr>
      <w:rFonts w:ascii="宋体" w:hAnsi="宋体"/>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kern w:val="2"/>
      <w:sz w:val="32"/>
      <w:szCs w:val="32"/>
      <w:lang w:val="en-US" w:eastAsia="zh-CN" w:bidi="ar-SA"/>
    </w:rPr>
  </w:style>
  <w:style w:type="paragraph" w:customStyle="1" w:styleId="182">
    <w:name w:val="标准文件_表格"/>
    <w:basedOn w:val="61"/>
    <w:qFormat/>
    <w:uiPriority w:val="0"/>
    <w:pPr>
      <w:ind w:firstLine="0" w:firstLineChars="0"/>
      <w:jc w:val="center"/>
    </w:pPr>
    <w:rPr>
      <w:sz w:val="18"/>
    </w:rPr>
  </w:style>
  <w:style w:type="paragraph" w:customStyle="1" w:styleId="183">
    <w:name w:val="标准文件_注："/>
    <w:next w:val="61"/>
    <w:qFormat/>
    <w:uiPriority w:val="0"/>
    <w:pPr>
      <w:widowControl w:val="0"/>
      <w:numPr>
        <w:ilvl w:val="0"/>
        <w:numId w:val="26"/>
      </w:numPr>
      <w:autoSpaceDE w:val="0"/>
      <w:autoSpaceDN w:val="0"/>
      <w:jc w:val="both"/>
    </w:pPr>
    <w:rPr>
      <w:rFonts w:ascii="宋体" w:hAnsi="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sz w:val="18"/>
      <w:szCs w:val="18"/>
      <w:lang w:val="en-US" w:eastAsia="zh-CN" w:bidi="ar-SA"/>
    </w:rPr>
  </w:style>
  <w:style w:type="paragraph" w:customStyle="1" w:styleId="186">
    <w:name w:val="标准文件_示例内容"/>
    <w:basedOn w:val="61"/>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88">
    <w:name w:val="标准文件_表格续"/>
    <w:basedOn w:val="61"/>
    <w:next w:val="61"/>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61"/>
    <w:qFormat/>
    <w:uiPriority w:val="0"/>
    <w:pPr>
      <w:numPr>
        <w:ilvl w:val="1"/>
        <w:numId w:val="21"/>
      </w:numPr>
      <w:ind w:firstLine="0" w:firstLineChars="0"/>
    </w:pPr>
  </w:style>
  <w:style w:type="paragraph" w:customStyle="1" w:styleId="191">
    <w:name w:val="标准文件_三级项2"/>
    <w:basedOn w:val="61"/>
    <w:qFormat/>
    <w:uiPriority w:val="0"/>
    <w:pPr>
      <w:numPr>
        <w:ilvl w:val="0"/>
        <w:numId w:val="30"/>
      </w:numPr>
      <w:spacing w:line="300" w:lineRule="exact"/>
      <w:ind w:firstLine="0" w:firstLineChars="0"/>
    </w:pPr>
    <w:rPr>
      <w:rFonts w:ascii="Times New Roman"/>
    </w:rPr>
  </w:style>
  <w:style w:type="paragraph" w:customStyle="1" w:styleId="192">
    <w:name w:val="标准文件_一级项2"/>
    <w:basedOn w:val="61"/>
    <w:qFormat/>
    <w:uiPriority w:val="0"/>
    <w:pPr>
      <w:numPr>
        <w:ilvl w:val="0"/>
        <w:numId w:val="31"/>
      </w:numPr>
      <w:spacing w:line="300" w:lineRule="exact"/>
      <w:ind w:firstLine="0" w:firstLineChars="0"/>
    </w:pPr>
    <w:rPr>
      <w:rFonts w:ascii="Times New Roman"/>
    </w:rPr>
  </w:style>
  <w:style w:type="paragraph" w:customStyle="1" w:styleId="193">
    <w:name w:val="标准文件_提示"/>
    <w:basedOn w:val="61"/>
    <w:next w:val="61"/>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kern w:val="2"/>
      <w:sz w:val="18"/>
      <w:lang w:val="en-US" w:eastAsia="zh-CN" w:bidi="ar-SA"/>
    </w:rPr>
  </w:style>
  <w:style w:type="paragraph" w:customStyle="1" w:styleId="196">
    <w:name w:val="其他发布日期"/>
    <w:basedOn w:val="124"/>
    <w:qFormat/>
    <w:uiPriority w:val="0"/>
    <w:pPr>
      <w:framePr w:w="3997" w:h="471" w:hRule="exact" w:hSpace="0" w:vSpace="181" w:wrap="around" w:vAnchor="page" w:hAnchor="page" w:x="1419" w:y="14097"/>
    </w:pPr>
  </w:style>
  <w:style w:type="paragraph" w:customStyle="1" w:styleId="197">
    <w:name w:val="其他实施日期"/>
    <w:basedOn w:val="158"/>
    <w:qFormat/>
    <w:uiPriority w:val="0"/>
    <w:pPr>
      <w:framePr w:w="3997" w:h="471" w:hRule="exact" w:vSpace="181" w:wrap="around" w:vAnchor="page" w:hAnchor="page" w:x="7089" w:y="14097"/>
    </w:pPr>
  </w:style>
  <w:style w:type="paragraph" w:customStyle="1" w:styleId="198">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61"/>
    <w:next w:val="61"/>
    <w:qFormat/>
    <w:uiPriority w:val="0"/>
    <w:pPr>
      <w:numPr>
        <w:ilvl w:val="1"/>
        <w:numId w:val="8"/>
      </w:numPr>
      <w:spacing w:beforeLines="50" w:afterLines="50"/>
      <w:ind w:firstLine="0" w:firstLineChars="0"/>
    </w:pPr>
    <w:rPr>
      <w:rFonts w:ascii="黑体" w:eastAsia="黑体"/>
    </w:rPr>
  </w:style>
  <w:style w:type="paragraph" w:customStyle="1" w:styleId="204">
    <w:name w:val="标准文件_引言二级条标题"/>
    <w:basedOn w:val="61"/>
    <w:next w:val="61"/>
    <w:qFormat/>
    <w:uiPriority w:val="0"/>
    <w:pPr>
      <w:numPr>
        <w:ilvl w:val="2"/>
        <w:numId w:val="8"/>
      </w:numPr>
      <w:spacing w:beforeLines="50" w:afterLines="50"/>
      <w:ind w:firstLine="0" w:firstLineChars="0"/>
    </w:pPr>
    <w:rPr>
      <w:rFonts w:ascii="黑体" w:eastAsia="黑体"/>
    </w:rPr>
  </w:style>
  <w:style w:type="paragraph" w:customStyle="1" w:styleId="205">
    <w:name w:val="标准文件_引言三级条标题"/>
    <w:basedOn w:val="61"/>
    <w:next w:val="61"/>
    <w:qFormat/>
    <w:uiPriority w:val="0"/>
    <w:pPr>
      <w:numPr>
        <w:ilvl w:val="3"/>
        <w:numId w:val="8"/>
      </w:numPr>
      <w:spacing w:beforeLines="50" w:afterLines="50"/>
      <w:ind w:firstLine="0" w:firstLineChars="0"/>
    </w:pPr>
    <w:rPr>
      <w:rFonts w:ascii="黑体" w:eastAsia="黑体"/>
    </w:rPr>
  </w:style>
  <w:style w:type="paragraph" w:customStyle="1" w:styleId="206">
    <w:name w:val="标准文件_引言四级条标题"/>
    <w:basedOn w:val="61"/>
    <w:next w:val="61"/>
    <w:qFormat/>
    <w:uiPriority w:val="0"/>
    <w:pPr>
      <w:numPr>
        <w:ilvl w:val="4"/>
        <w:numId w:val="8"/>
      </w:numPr>
      <w:spacing w:beforeLines="50" w:afterLines="50"/>
      <w:ind w:firstLine="0" w:firstLineChars="0"/>
    </w:pPr>
    <w:rPr>
      <w:rFonts w:ascii="黑体" w:eastAsia="黑体"/>
    </w:rPr>
  </w:style>
  <w:style w:type="paragraph" w:customStyle="1" w:styleId="207">
    <w:name w:val="标准文件_引言五级条标题"/>
    <w:basedOn w:val="61"/>
    <w:next w:val="61"/>
    <w:qFormat/>
    <w:uiPriority w:val="0"/>
    <w:pPr>
      <w:numPr>
        <w:ilvl w:val="5"/>
        <w:numId w:val="8"/>
      </w:numPr>
      <w:spacing w:beforeLines="50" w:afterLines="50"/>
      <w:ind w:firstLine="0" w:firstLineChars="0"/>
    </w:pPr>
    <w:rPr>
      <w:rFonts w:ascii="黑体" w:eastAsia="黑体"/>
    </w:rPr>
  </w:style>
  <w:style w:type="paragraph" w:customStyle="1" w:styleId="208">
    <w:name w:val="标准文件_注后"/>
    <w:basedOn w:val="61"/>
    <w:qFormat/>
    <w:uiPriority w:val="0"/>
    <w:pPr>
      <w:ind w:left="811" w:firstLine="0" w:firstLineChars="0"/>
    </w:pPr>
    <w:rPr>
      <w:sz w:val="18"/>
    </w:rPr>
  </w:style>
  <w:style w:type="paragraph" w:customStyle="1" w:styleId="209">
    <w:name w:val="标准文件_注X后"/>
    <w:basedOn w:val="61"/>
    <w:qFormat/>
    <w:uiPriority w:val="0"/>
    <w:pPr>
      <w:ind w:left="811" w:firstLine="0" w:firstLineChars="0"/>
    </w:pPr>
    <w:rPr>
      <w:sz w:val="18"/>
    </w:rPr>
  </w:style>
  <w:style w:type="paragraph" w:customStyle="1" w:styleId="210">
    <w:name w:val="标准文件_示例后"/>
    <w:basedOn w:val="61"/>
    <w:qFormat/>
    <w:uiPriority w:val="0"/>
    <w:pPr>
      <w:ind w:left="964" w:firstLine="0" w:firstLineChars="0"/>
    </w:pPr>
    <w:rPr>
      <w:sz w:val="18"/>
    </w:rPr>
  </w:style>
  <w:style w:type="paragraph" w:customStyle="1" w:styleId="211">
    <w:name w:val="标准文件_示例X后"/>
    <w:basedOn w:val="61"/>
    <w:link w:val="212"/>
    <w:qFormat/>
    <w:uiPriority w:val="0"/>
    <w:pPr>
      <w:ind w:left="1049" w:firstLine="0" w:firstLineChars="0"/>
    </w:pPr>
    <w:rPr>
      <w:sz w:val="18"/>
    </w:rPr>
  </w:style>
  <w:style w:type="character" w:customStyle="1" w:styleId="212">
    <w:name w:val="标准文件_示例X后 字符"/>
    <w:basedOn w:val="62"/>
    <w:link w:val="211"/>
    <w:qFormat/>
    <w:uiPriority w:val="0"/>
    <w:rPr>
      <w:rFonts w:ascii="宋体" w:hAnsi="Times New Roman"/>
      <w:sz w:val="18"/>
    </w:rPr>
  </w:style>
  <w:style w:type="paragraph" w:customStyle="1" w:styleId="213">
    <w:name w:val="标准文件_索引项"/>
    <w:basedOn w:val="61"/>
    <w:next w:val="61"/>
    <w:qFormat/>
    <w:uiPriority w:val="0"/>
    <w:pPr>
      <w:tabs>
        <w:tab w:val="right" w:leader="dot" w:pos="9356"/>
      </w:tabs>
      <w:ind w:left="210" w:hanging="210" w:firstLineChars="0"/>
      <w:jc w:val="left"/>
    </w:pPr>
  </w:style>
  <w:style w:type="paragraph" w:customStyle="1" w:styleId="214">
    <w:name w:val="标准文件_附录一级无标题"/>
    <w:basedOn w:val="84"/>
    <w:qFormat/>
    <w:uiPriority w:val="0"/>
    <w:pPr>
      <w:spacing w:beforeLines="0" w:afterLines="0" w:line="276" w:lineRule="auto"/>
      <w:outlineLvl w:val="9"/>
    </w:pPr>
    <w:rPr>
      <w:rFonts w:ascii="宋体" w:eastAsia="宋体"/>
    </w:rPr>
  </w:style>
  <w:style w:type="paragraph" w:customStyle="1" w:styleId="215">
    <w:name w:val="标准文件_附录二级无标题"/>
    <w:basedOn w:val="85"/>
    <w:uiPriority w:val="0"/>
    <w:pPr>
      <w:spacing w:beforeLines="0" w:afterLines="0" w:line="276" w:lineRule="auto"/>
      <w:outlineLvl w:val="9"/>
    </w:pPr>
    <w:rPr>
      <w:rFonts w:ascii="宋体" w:eastAsia="宋体"/>
    </w:rPr>
  </w:style>
  <w:style w:type="paragraph" w:customStyle="1" w:styleId="216">
    <w:name w:val="标准文件_附录三级无标题"/>
    <w:basedOn w:val="87"/>
    <w:qFormat/>
    <w:uiPriority w:val="0"/>
    <w:pPr>
      <w:spacing w:beforeLines="0" w:afterLines="0" w:line="276" w:lineRule="auto"/>
      <w:outlineLvl w:val="9"/>
    </w:pPr>
    <w:rPr>
      <w:rFonts w:ascii="宋体" w:eastAsia="宋体"/>
    </w:rPr>
  </w:style>
  <w:style w:type="paragraph" w:customStyle="1" w:styleId="217">
    <w:name w:val="标准文件_附录四级无标题"/>
    <w:basedOn w:val="88"/>
    <w:qFormat/>
    <w:uiPriority w:val="0"/>
    <w:pPr>
      <w:spacing w:beforeLines="0" w:afterLines="0" w:line="276" w:lineRule="auto"/>
      <w:outlineLvl w:val="9"/>
    </w:pPr>
    <w:rPr>
      <w:rFonts w:ascii="宋体" w:eastAsia="宋体"/>
    </w:rPr>
  </w:style>
  <w:style w:type="paragraph" w:customStyle="1" w:styleId="218">
    <w:name w:val="标准文件_附录五级无标题"/>
    <w:basedOn w:val="90"/>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61"/>
    <w:qFormat/>
    <w:uiPriority w:val="0"/>
    <w:pPr>
      <w:spacing w:beforeLines="0" w:afterLines="0" w:line="276" w:lineRule="auto"/>
    </w:pPr>
    <w:rPr>
      <w:rFonts w:ascii="宋体" w:eastAsia="宋体"/>
    </w:rPr>
  </w:style>
  <w:style w:type="paragraph" w:customStyle="1" w:styleId="220">
    <w:name w:val="标准文件_引言二级无标题"/>
    <w:basedOn w:val="204"/>
    <w:next w:val="61"/>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61"/>
    <w:qFormat/>
    <w:uiPriority w:val="0"/>
    <w:pPr>
      <w:spacing w:beforeLines="0" w:afterLines="0" w:line="276" w:lineRule="auto"/>
    </w:pPr>
    <w:rPr>
      <w:rFonts w:ascii="宋体" w:eastAsia="宋体"/>
    </w:rPr>
  </w:style>
  <w:style w:type="paragraph" w:customStyle="1" w:styleId="223">
    <w:name w:val="标准文件_引言五级无标题"/>
    <w:basedOn w:val="207"/>
    <w:next w:val="61"/>
    <w:qFormat/>
    <w:uiPriority w:val="0"/>
    <w:pPr>
      <w:spacing w:beforeLines="0" w:afterLines="0" w:line="276" w:lineRule="auto"/>
    </w:pPr>
    <w:rPr>
      <w:rFonts w:ascii="宋体" w:eastAsia="宋体"/>
    </w:rPr>
  </w:style>
  <w:style w:type="paragraph" w:customStyle="1" w:styleId="224">
    <w:name w:val="标准文件_索引标题"/>
    <w:basedOn w:val="69"/>
    <w:next w:val="61"/>
    <w:qFormat/>
    <w:uiPriority w:val="0"/>
    <w:rPr>
      <w:rFonts w:hAnsi="黑体"/>
    </w:rPr>
  </w:style>
  <w:style w:type="paragraph" w:customStyle="1" w:styleId="225">
    <w:name w:val="标准文件_脚注内容"/>
    <w:basedOn w:val="61"/>
    <w:qFormat/>
    <w:uiPriority w:val="0"/>
    <w:pPr>
      <w:ind w:left="400" w:leftChars="200" w:hanging="200" w:hangingChars="200"/>
    </w:pPr>
    <w:rPr>
      <w:sz w:val="15"/>
    </w:rPr>
  </w:style>
  <w:style w:type="paragraph" w:customStyle="1" w:styleId="226">
    <w:name w:val="标准文件_术语条一"/>
    <w:basedOn w:val="166"/>
    <w:next w:val="61"/>
    <w:qFormat/>
    <w:uiPriority w:val="0"/>
  </w:style>
  <w:style w:type="paragraph" w:customStyle="1" w:styleId="227">
    <w:name w:val="标准文件_术语条二"/>
    <w:basedOn w:val="169"/>
    <w:next w:val="61"/>
    <w:qFormat/>
    <w:uiPriority w:val="0"/>
  </w:style>
  <w:style w:type="paragraph" w:customStyle="1" w:styleId="228">
    <w:name w:val="标准文件_术语条三"/>
    <w:basedOn w:val="168"/>
    <w:next w:val="61"/>
    <w:qFormat/>
    <w:uiPriority w:val="0"/>
  </w:style>
  <w:style w:type="paragraph" w:customStyle="1" w:styleId="229">
    <w:name w:val="标准文件_术语条四"/>
    <w:basedOn w:val="171"/>
    <w:next w:val="61"/>
    <w:qFormat/>
    <w:uiPriority w:val="0"/>
  </w:style>
  <w:style w:type="paragraph" w:customStyle="1" w:styleId="230">
    <w:name w:val="标准文件_术语条五"/>
    <w:basedOn w:val="167"/>
    <w:next w:val="61"/>
    <w:qFormat/>
    <w:uiPriority w:val="0"/>
  </w:style>
  <w:style w:type="paragraph" w:customStyle="1" w:styleId="231">
    <w:name w:val="Defaul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232">
    <w:name w:val="发布"/>
    <w:basedOn w:val="30"/>
    <w:uiPriority w:val="0"/>
    <w:rPr>
      <w:rFonts w:ascii="黑体" w:eastAsia="黑体"/>
      <w:spacing w:val="85"/>
      <w:w w:val="100"/>
      <w:position w:val="3"/>
      <w:sz w:val="28"/>
      <w:szCs w:val="28"/>
    </w:rPr>
  </w:style>
  <w:style w:type="paragraph" w:styleId="233">
    <w:name w:val="List Paragraph"/>
    <w:basedOn w:val="1"/>
    <w:qFormat/>
    <w:uiPriority w:val="1"/>
    <w:pPr>
      <w:autoSpaceDE w:val="0"/>
      <w:autoSpaceDN w:val="0"/>
      <w:adjustRightInd/>
      <w:spacing w:line="240" w:lineRule="auto"/>
      <w:ind w:left="232"/>
      <w:jc w:val="left"/>
    </w:pPr>
    <w:rPr>
      <w:rFonts w:ascii="宋体" w:hAnsi="宋体" w:cs="宋体"/>
      <w:kern w:val="0"/>
      <w:sz w:val="22"/>
      <w:szCs w:val="22"/>
      <w:lang w:eastAsia="en-US" w:bidi="en-US"/>
    </w:rPr>
  </w:style>
  <w:style w:type="paragraph" w:customStyle="1" w:styleId="234">
    <w:name w:val="Table Paragraph"/>
    <w:basedOn w:val="1"/>
    <w:qFormat/>
    <w:uiPriority w:val="1"/>
    <w:pPr>
      <w:autoSpaceDE w:val="0"/>
      <w:autoSpaceDN w:val="0"/>
      <w:adjustRightInd/>
      <w:spacing w:line="240" w:lineRule="auto"/>
      <w:jc w:val="left"/>
    </w:pPr>
    <w:rPr>
      <w:rFonts w:ascii="宋体" w:hAnsi="宋体" w:cs="宋体"/>
      <w:kern w:val="0"/>
      <w:sz w:val="22"/>
      <w:szCs w:val="22"/>
      <w:lang w:eastAsia="en-US" w:bidi="en-US"/>
    </w:rPr>
  </w:style>
  <w:style w:type="table" w:customStyle="1" w:styleId="235">
    <w:name w:val="Table Normal"/>
    <w:unhideWhenUsed/>
    <w:qFormat/>
    <w:uiPriority w:val="2"/>
    <w:pPr>
      <w:widowControl w:val="0"/>
      <w:autoSpaceDE w:val="0"/>
      <w:autoSpaceDN w:val="0"/>
    </w:pPr>
    <w:rPr>
      <w:rFonts w:ascii="等线" w:hAnsi="等线" w:eastAsia="等线"/>
      <w:sz w:val="22"/>
      <w:szCs w:val="22"/>
      <w:lang w:val="en-US" w:eastAsia="en-US" w:bidi="ar-SA"/>
    </w:rPr>
    <w:tblPr>
      <w:tblStyle w:val="28"/>
      <w:tblCellMar>
        <w:top w:w="0" w:type="dxa"/>
        <w:left w:w="0" w:type="dxa"/>
        <w:bottom w:w="0" w:type="dxa"/>
        <w:right w:w="0" w:type="dxa"/>
      </w:tblCellMar>
    </w:tblPr>
  </w:style>
  <w:style w:type="character" w:customStyle="1" w:styleId="236">
    <w:name w:val="highlight"/>
    <w:basedOn w:val="30"/>
    <w:uiPriority w:val="0"/>
  </w:style>
  <w:style w:type="table" w:customStyle="1" w:styleId="237">
    <w:name w:val="网格型1"/>
    <w:basedOn w:val="28"/>
    <w:qFormat/>
    <w:uiPriority w:val="0"/>
    <w:pPr>
      <w:widowControl w:val="0"/>
      <w:jc w:val="both"/>
    </w:pPr>
    <w:rPr>
      <w:rFonts w:ascii="Times New Roman" w:hAnsi="Times New Roman"/>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
    <w:basedOn w:val="28"/>
    <w:qFormat/>
    <w:uiPriority w:val="0"/>
    <w:pPr>
      <w:widowControl w:val="0"/>
      <w:jc w:val="both"/>
    </w:pPr>
    <w:rPr>
      <w:rFonts w:ascii="Times New Roman" w:hAnsi="Times New Roman"/>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3"/>
    <w:basedOn w:val="28"/>
    <w:qFormat/>
    <w:uiPriority w:val="0"/>
    <w:pPr>
      <w:widowControl w:val="0"/>
      <w:jc w:val="both"/>
    </w:pPr>
    <w:rPr>
      <w:rFonts w:ascii="Times New Roman" w:hAnsi="Times New Roman"/>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jpe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28</Pages>
  <Words>13951</Words>
  <Characters>14928</Characters>
  <Lines>131</Lines>
  <Paragraphs>37</Paragraphs>
  <TotalTime>199</TotalTime>
  <ScaleCrop>false</ScaleCrop>
  <LinksUpToDate>false</LinksUpToDate>
  <CharactersWithSpaces>15071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2024-06-25T08:54:00Z</dcterms:created>
  <dc:creator>zhangwei</dc:creator>
  <dc:description>&lt;config cover="true" show_menu="true" version="1.0.0" doctype="SDKXY"&gt;
&lt;/config&gt;</dc:description>
  <cp:lastModifiedBy>许将</cp:lastModifiedBy>
  <cp:lastPrinted>2024-07-01T03:56:24Z</cp:lastPrinted>
  <dcterms:modified xsi:type="dcterms:W3CDTF">2024-07-15T08:10:48Z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0E673CC02F45481E95D41F6A9E8296F3_13</vt:lpwstr>
  </property>
  <property fmtid="{D5CDD505-2E9C-101B-9397-08002B2CF9AE}" pid="16" name="DoublePage">
    <vt:lpwstr>true</vt:lpwstr>
  </property>
</Properties>
</file>