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color w:val="auto"/>
          <w:highlight w:val="none"/>
        </w:rPr>
      </w:pPr>
      <w:r>
        <w:rPr>
          <w:rFonts w:ascii="Times New Roman"/>
          <w:color w:val="auto"/>
          <w:highlight w:val="none"/>
        </w:rPr>
        <w:t>ICS</w:t>
      </w:r>
      <w:r>
        <w:rPr>
          <w:rFonts w:hAnsi="黑体"/>
          <w:color w:val="auto"/>
          <w:highlight w:val="none"/>
        </w:rPr>
        <w:t> </w:t>
      </w:r>
    </w:p>
    <w:p>
      <w:pPr>
        <w:pStyle w:val="20"/>
        <w:rPr>
          <w:color w:val="auto"/>
          <w:highlight w:val="none"/>
        </w:rPr>
      </w:pPr>
      <w:r>
        <w:rPr>
          <w:rFonts w:hint="eastAsia"/>
          <w:color w:val="auto"/>
          <w:highlight w:val="none"/>
        </w:rPr>
        <w:t>B</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20"/>
              <w:rPr>
                <w:color w:val="auto"/>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-66040</wp:posOffset>
                      </wp:positionH>
                      <wp:positionV relativeFrom="paragraph">
                        <wp:posOffset>0</wp:posOffset>
                      </wp:positionV>
                      <wp:extent cx="866775" cy="198120"/>
                      <wp:effectExtent l="0" t="0" r="0" b="1905"/>
                      <wp:wrapNone/>
                      <wp:docPr id="15" name="矩形 15"/>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pt;margin-top:0pt;height:15.6pt;width:68.25pt;z-index:-251654144;mso-width-relative:page;mso-height-relative:page;" fillcolor="#FFFFFF" filled="t" stroked="f" coordsize="21600,21600" o:gfxdata="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cxmiPVAAAABwEAAA8AAAAAAAAAAQAgAAAAIgAAAGRycy9kb3ducmV2LnhtbFBLAQIUABQAAAAI&#10;AIdO4kDScwOQtwEAAGsDAAAOAAAAAAAAAAEAIAAAACQBAABkcnMvZTJvRG9jLnhtbFBLBQYAAAAA&#10;BgAGAFkBAABNBQAAAAA=&#10;">
                      <v:fill on="t" focussize="0,0"/>
                      <v:stroke on="f"/>
                      <v:imagedata o:title=""/>
                      <o:lock v:ext="edit" aspectratio="f"/>
                      <v:textbox>
                        <w:txbxContent>
                          <w:p/>
                        </w:txbxContent>
                      </v:textbox>
                    </v:rect>
                  </w:pict>
                </mc:Fallback>
              </mc:AlternateContent>
            </w:r>
            <w:r>
              <w:rPr>
                <w:color w:val="auto"/>
                <w:highlight w:val="none"/>
              </w:rPr>
              <w:fldChar w:fldCharType="begin">
                <w:ffData>
                  <w:name w:val="BAH"/>
                  <w:enabled/>
                  <w:calcOnExit w:val="0"/>
                  <w:textInput/>
                </w:ffData>
              </w:fldChar>
            </w:r>
            <w:bookmarkStart w:id="0" w:name="BAH"/>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0"/>
          </w:p>
        </w:tc>
      </w:tr>
    </w:tbl>
    <w:p>
      <w:pPr>
        <w:pStyle w:val="21"/>
        <w:rPr>
          <w:color w:val="auto"/>
        </w:rPr>
      </w:pPr>
      <w:r>
        <w:rPr>
          <w:color w:val="auto"/>
        </w:rPr>
        <w:t>DB</w:t>
      </w:r>
      <w:r>
        <w:rPr>
          <w:rFonts w:hint="eastAsia"/>
          <w:color w:val="auto"/>
        </w:rPr>
        <w:t>61</w:t>
      </w:r>
    </w:p>
    <w:p>
      <w:pPr>
        <w:pStyle w:val="23"/>
        <w:rPr>
          <w:color w:val="auto"/>
        </w:rPr>
      </w:pPr>
      <w:r>
        <w:rPr>
          <w:rFonts w:hint="eastAsia"/>
          <w:color w:val="auto"/>
        </w:rPr>
        <w:t>陕西省地方标准</w:t>
      </w:r>
    </w:p>
    <w:p>
      <w:pPr>
        <w:pStyle w:val="24"/>
        <w:rPr>
          <w:rFonts w:hint="default" w:hAnsi="黑体" w:eastAsia="黑体"/>
          <w:color w:val="auto"/>
          <w:lang w:val="en-US" w:eastAsia="zh-CN"/>
        </w:rPr>
      </w:pPr>
      <w:r>
        <w:rPr>
          <w:rFonts w:ascii="Times New Roman"/>
          <w:color w:val="auto"/>
        </w:rPr>
        <w:t xml:space="preserve">DB </w:t>
      </w:r>
      <w:r>
        <w:rPr>
          <w:rFonts w:hint="eastAsia" w:hAnsi="黑体"/>
          <w:color w:val="auto"/>
        </w:rPr>
        <w:t>61</w:t>
      </w:r>
      <w:r>
        <w:rPr>
          <w:rFonts w:hAnsi="黑体"/>
          <w:color w:val="auto"/>
        </w:rPr>
        <w:t>/</w:t>
      </w:r>
      <w:r>
        <w:rPr>
          <w:rFonts w:hint="eastAsia" w:hAnsi="黑体"/>
          <w:color w:val="auto"/>
        </w:rPr>
        <w:t xml:space="preserve">T </w:t>
      </w:r>
      <w:r>
        <w:rPr>
          <w:rFonts w:hAnsi="黑体"/>
          <w:color w:val="auto"/>
        </w:rPr>
        <w:t>—</w:t>
      </w:r>
      <w:r>
        <w:rPr>
          <w:rFonts w:hint="eastAsia" w:hAnsi="黑体"/>
          <w:color w:val="auto"/>
        </w:rPr>
        <w:t>20</w:t>
      </w:r>
      <w:r>
        <w:rPr>
          <w:rFonts w:hint="eastAsia" w:hAnsi="黑体"/>
          <w:color w:val="auto"/>
          <w:lang w:val="en-US" w:eastAsia="zh-CN"/>
        </w:rPr>
        <w:t>2X</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5"/>
              <w:rPr>
                <w:color w:val="auto"/>
              </w:rPr>
            </w:pPr>
            <w:r>
              <w:rPr>
                <w:color w:val="auto"/>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2" name="矩形 1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mDyy9YAAAAIAQAADwAAAAAAAAABACAAAAAiAAAAZHJzL2Rvd25yZXYueG1sUEsBAhQAFAAAAAgA&#10;h07iQM+YP3i1AQAAbAMAAA4AAAAAAAAAAQAgAAAAJQEAAGRycy9lMm9Eb2MueG1sUEsFBgAAAAAG&#10;AAYAWQEAAEwFAAAAAA==&#10;">
                      <v:fill on="t" focussize="0,0"/>
                      <v:stroke on="f"/>
                      <v:imagedata o:title=""/>
                      <o:lock v:ext="edit" aspectratio="f"/>
                      <v:textbox>
                        <w:txbxContent>
                          <w:p/>
                        </w:txbxContent>
                      </v:textbox>
                    </v:rect>
                  </w:pict>
                </mc:Fallback>
              </mc:AlternateContent>
            </w:r>
            <w:r>
              <w:rPr>
                <w:color w:val="auto"/>
              </w:rPr>
              <w:fldChar w:fldCharType="begin">
                <w:ffData>
                  <w:name w:val="DT"/>
                  <w:enabled/>
                  <w:calcOnExit w:val="0"/>
                  <w:textInput/>
                </w:ffData>
              </w:fldChar>
            </w:r>
            <w:bookmarkStart w:id="1" w:name="DT"/>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24"/>
        <w:rPr>
          <w:rFonts w:hAnsi="黑体"/>
          <w:color w:val="auto"/>
        </w:rPr>
      </w:pPr>
    </w:p>
    <w:p>
      <w:pPr>
        <w:pStyle w:val="24"/>
        <w:rPr>
          <w:rFonts w:hAnsi="黑体"/>
          <w:color w:val="auto"/>
        </w:rPr>
      </w:pPr>
    </w:p>
    <w:p>
      <w:pPr>
        <w:pStyle w:val="26"/>
        <w:outlineLvl w:val="0"/>
        <w:rPr>
          <w:rFonts w:hint="default" w:eastAsia="黑体"/>
          <w:color w:val="auto"/>
          <w:highlight w:val="none"/>
          <w:lang w:val="en-US" w:eastAsia="zh-CN"/>
        </w:rPr>
      </w:pPr>
      <w:bookmarkStart w:id="2" w:name="_Toc31209"/>
      <w:bookmarkStart w:id="3" w:name="_Toc1798"/>
      <w:bookmarkStart w:id="4" w:name="_Toc3481"/>
      <w:bookmarkStart w:id="5" w:name="_Toc30980"/>
      <w:r>
        <w:rPr>
          <w:rFonts w:hint="eastAsia"/>
          <w:color w:val="auto"/>
          <w:highlight w:val="none"/>
          <w:lang w:val="en-US" w:eastAsia="zh-CN"/>
        </w:rPr>
        <w:t>医养结合机构应急管理体系建设指南</w:t>
      </w:r>
      <w:bookmarkEnd w:id="2"/>
      <w:bookmarkEnd w:id="3"/>
      <w:bookmarkEnd w:id="4"/>
      <w:bookmarkEnd w:id="5"/>
    </w:p>
    <w:p>
      <w:pPr>
        <w:pStyle w:val="27"/>
        <w:rPr>
          <w:rFonts w:hint="default" w:ascii="Times New Roman" w:eastAsia="黑体"/>
          <w:color w:val="auto"/>
          <w:highlight w:val="none"/>
          <w:lang w:val="en-US" w:eastAsia="zh-CN"/>
        </w:rPr>
      </w:pPr>
      <w:r>
        <w:rPr>
          <w:rFonts w:hint="eastAsia" w:ascii="Times New Roman" w:eastAsia="黑体"/>
          <w:color w:val="auto"/>
          <w:highlight w:val="none"/>
        </w:rPr>
        <w:t xml:space="preserve">Guidelines for emergency management system construction in </w:t>
      </w:r>
      <w:r>
        <w:rPr>
          <w:rFonts w:hint="eastAsia" w:ascii="Times New Roman" w:eastAsia="黑体"/>
          <w:color w:val="auto"/>
          <w:highlight w:val="none"/>
          <w:lang w:val="en-US" w:eastAsia="zh-CN"/>
        </w:rPr>
        <w:t>elderly care</w:t>
      </w:r>
      <w:r>
        <w:rPr>
          <w:rFonts w:hint="eastAsia" w:ascii="Times New Roman" w:eastAsia="黑体"/>
          <w:color w:val="auto"/>
          <w:highlight w:val="none"/>
        </w:rPr>
        <w:t xml:space="preserve"> and </w:t>
      </w:r>
      <w:r>
        <w:rPr>
          <w:rFonts w:hint="eastAsia" w:ascii="Times New Roman" w:eastAsia="黑体"/>
          <w:color w:val="auto"/>
          <w:highlight w:val="none"/>
          <w:lang w:val="en-US" w:eastAsia="zh-CN"/>
        </w:rPr>
        <w:t>medical services organization.</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29"/>
              <w:rPr>
                <w:rFonts w:hint="eastAsia"/>
                <w:color w:val="auto"/>
              </w:rPr>
            </w:pPr>
            <w:r>
              <w:rPr>
                <w:color w:val="auto"/>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3175"/>
                      <wp:wrapNone/>
                      <wp:docPr id="14" name="矩形 1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YmuktUAAAAKAQAADwAAAAAAAAABACAAAAAiAAAAZHJzL2Rvd25yZXYueG1sUEsBAhQAFAAAAAgA&#10;h07iQEA59ZG2AQAAbAMAAA4AAAAAAAAAAQAgAAAAJAEAAGRycy9lMm9Eb2MueG1sUEsFBgAAAAAG&#10;AAYAWQEAAEwFAAAAAA==&#10;">
                      <v:fill on="t" focussize="0,0"/>
                      <v:stroke on="f"/>
                      <v:imagedata o:title=""/>
                      <o:lock v:ext="edit" aspectratio="f"/>
                      <v:textbox>
                        <w:txbxContent>
                          <w:p/>
                        </w:txbxContent>
                      </v:textbox>
                      <w10:anchorlock/>
                    </v:rect>
                  </w:pict>
                </mc:Fallback>
              </mc:AlternateContent>
            </w:r>
            <w:r>
              <w:rPr>
                <w:color w:val="auto"/>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3" name="矩形 1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L5dYAAAAJAQAADwAAAAAAAAABACAAAAAiAAAAZHJzL2Rvd25yZXYueG1sUEsBAhQAFAAAAAgA&#10;h07iQDTWnGC1AQAAbAMAAA4AAAAAAAAAAQAgAAAAJQEAAGRycy9lMm9Eb2MueG1sUEsFBgAAAAAG&#10;AAYAWQEAAEwFAAAAAA==&#10;">
                      <v:fill on="t" focussize="0,0"/>
                      <v:stroke on="f"/>
                      <v:imagedata o:title=""/>
                      <o:lock v:ext="edit" aspectratio="f"/>
                      <v:textbox>
                        <w:txbxContent>
                          <w:p/>
                        </w:txbxContent>
                      </v:textbox>
                    </v:rect>
                  </w:pict>
                </mc:Fallback>
              </mc:AlternateContent>
            </w:r>
            <w:r>
              <w:rPr>
                <w:rFonts w:hint="eastAsia"/>
                <w:color w:val="auto"/>
                <w:lang w:eastAsia="zh-CN"/>
              </w:rPr>
              <w:t>（</w:t>
            </w:r>
            <w:r>
              <w:rPr>
                <w:rFonts w:hint="eastAsia"/>
                <w:color w:val="auto"/>
                <w:lang w:val="en-US" w:eastAsia="zh-CN"/>
              </w:rPr>
              <w:t>意见征询稿</w:t>
            </w:r>
            <w:bookmarkStart w:id="61" w:name="_GoBack"/>
            <w:bookmarkEnd w:id="61"/>
            <w:r>
              <w:rPr>
                <w:rFonts w:hint="eastAsia"/>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30"/>
              <w:rPr>
                <w:color w:val="auto"/>
              </w:rPr>
            </w:pPr>
          </w:p>
        </w:tc>
      </w:tr>
    </w:tbl>
    <w:p>
      <w:pPr>
        <w:pStyle w:val="31"/>
        <w:rPr>
          <w:color w:val="auto"/>
        </w:rPr>
      </w:pPr>
      <w:r>
        <w:rPr>
          <w:rFonts w:ascii="黑体"/>
          <w:color w:val="auto"/>
        </w:rPr>
        <w:fldChar w:fldCharType="begin">
          <w:ffData>
            <w:name w:val="FY"/>
            <w:enabled/>
            <w:calcOnExit w:val="0"/>
            <w:textInput>
              <w:default w:val="XXXX"/>
              <w:maxLength w:val="4"/>
            </w:textInput>
          </w:ffData>
        </w:fldChar>
      </w:r>
      <w:bookmarkStart w:id="6" w:name="F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6"/>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color w:val="auto"/>
        </w:rPr>
        <w:t xml:space="preserve"> </w:t>
      </w:r>
      <w:r>
        <w:rPr>
          <w:rFonts w:ascii="黑体"/>
          <w:color w:val="auto"/>
        </w:rPr>
        <w:t>-</w:t>
      </w:r>
      <w:r>
        <w:rPr>
          <w:color w:val="auto"/>
        </w:rPr>
        <w:t xml:space="preserve"> </w:t>
      </w:r>
      <w:r>
        <w:rPr>
          <w:rFonts w:ascii="黑体"/>
          <w:color w:val="auto"/>
        </w:rPr>
        <w:fldChar w:fldCharType="begin">
          <w:ffData>
            <w:name w:val="FD"/>
            <w:enabled/>
            <w:calcOnExit w:val="0"/>
            <w:textInput>
              <w:default w:val="XX"/>
              <w:maxLength w:val="2"/>
            </w:textInput>
          </w:ffData>
        </w:fldChar>
      </w:r>
      <w:bookmarkStart w:id="7" w:name="F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7"/>
      <w:r>
        <w:rPr>
          <w:rFonts w:hint="eastAsia"/>
          <w:color w:val="auto"/>
        </w:rPr>
        <w:t>发布</w:t>
      </w:r>
      <w:r>
        <w:rPr>
          <w:color w:val="auto"/>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ge">
                  <wp:posOffset>9251950</wp:posOffset>
                </wp:positionV>
                <wp:extent cx="6120130" cy="0"/>
                <wp:effectExtent l="0" t="4445" r="4445" b="5080"/>
                <wp:wrapNone/>
                <wp:docPr id="11" name="直接连接符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28.5pt;height:0pt;width:481.9pt;mso-position-vertical-relative:page;z-index:251663360;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7QNn1QAAAAoBAAAPAAAAAAAAAAEAIAAAACIAAABkcnMvZG93bnJldi54bWxQSwECFAAU&#10;AAAACACHTuJA90zijPQBAADmAwAADgAAAAAAAAABACAAAAAkAQAAZHJzL2Uyb0RvYy54bWxQSwUG&#10;AAAAAAYABgBZAQAAigUAAAAA&#10;">
                <v:fill on="f" focussize="0,0"/>
                <v:stroke color="#000000" joinstyle="round"/>
                <v:imagedata o:title=""/>
                <o:lock v:ext="edit" aspectratio="f"/>
                <w10:anchorlock/>
              </v:line>
            </w:pict>
          </mc:Fallback>
        </mc:AlternateContent>
      </w:r>
    </w:p>
    <w:p>
      <w:pPr>
        <w:pStyle w:val="33"/>
        <w:rPr>
          <w:color w:val="auto"/>
        </w:rPr>
      </w:pPr>
      <w:r>
        <w:rPr>
          <w:rFonts w:ascii="黑体"/>
          <w:color w:val="auto"/>
        </w:rPr>
        <w:fldChar w:fldCharType="begin">
          <w:ffData>
            <w:name w:val="SY"/>
            <w:enabled/>
            <w:calcOnExit w:val="0"/>
            <w:textInput>
              <w:default w:val="XXXX"/>
              <w:maxLength w:val="4"/>
            </w:textInput>
          </w:ffData>
        </w:fldChar>
      </w:r>
      <w:bookmarkStart w:id="8" w:name="S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8"/>
      <w:r>
        <w:rPr>
          <w:color w:val="auto"/>
        </w:rPr>
        <w:t xml:space="preserve"> </w:t>
      </w:r>
      <w:r>
        <w:rPr>
          <w:rFonts w:ascii="黑体"/>
          <w:color w:val="auto"/>
        </w:rPr>
        <w:t>-</w:t>
      </w:r>
      <w:r>
        <w:rPr>
          <w:color w:val="auto"/>
        </w:rPr>
        <w:t xml:space="preserve"> </w:t>
      </w:r>
      <w:r>
        <w:rPr>
          <w:rFonts w:ascii="黑体"/>
          <w:color w:val="auto"/>
        </w:rPr>
        <w:fldChar w:fldCharType="begin">
          <w:ffData>
            <w:name w:val="SM"/>
            <w:enabled/>
            <w:calcOnExit w:val="0"/>
            <w:textInput>
              <w:default w:val="XX"/>
              <w:maxLength w:val="2"/>
            </w:textInput>
          </w:ffData>
        </w:fldChar>
      </w:r>
      <w:bookmarkStart w:id="9" w:name="S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9"/>
      <w:r>
        <w:rPr>
          <w:color w:val="auto"/>
        </w:rPr>
        <w:t xml:space="preserve"> </w:t>
      </w:r>
      <w:r>
        <w:rPr>
          <w:rFonts w:ascii="黑体"/>
          <w:color w:val="auto"/>
        </w:rPr>
        <w:t>-</w:t>
      </w:r>
      <w:r>
        <w:rPr>
          <w:color w:val="auto"/>
        </w:rPr>
        <w:t xml:space="preserve"> </w:t>
      </w:r>
      <w:r>
        <w:rPr>
          <w:rFonts w:ascii="黑体"/>
          <w:color w:val="auto"/>
        </w:rPr>
        <w:fldChar w:fldCharType="begin">
          <w:ffData>
            <w:name w:val="SD"/>
            <w:enabled/>
            <w:calcOnExit w:val="0"/>
            <w:textInput>
              <w:default w:val="XX"/>
              <w:maxLength w:val="2"/>
            </w:textInput>
          </w:ffData>
        </w:fldChar>
      </w:r>
      <w:bookmarkStart w:id="10" w:name="S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0"/>
      <w:r>
        <w:rPr>
          <w:rFonts w:hint="eastAsia"/>
          <w:color w:val="auto"/>
        </w:rPr>
        <w:t>实施</w:t>
      </w:r>
    </w:p>
    <w:p>
      <w:pPr>
        <w:pStyle w:val="35"/>
        <w:rPr>
          <w:color w:val="auto"/>
        </w:rPr>
      </w:pPr>
      <w:r>
        <w:rPr>
          <w:rFonts w:hint="eastAsia"/>
          <w:color w:val="auto"/>
        </w:rPr>
        <w:t>陕西省市场</w:t>
      </w:r>
      <w:r>
        <w:rPr>
          <w:rFonts w:hint="eastAsia"/>
          <w:color w:val="auto"/>
          <w:lang w:val="en-US" w:eastAsia="zh-CN"/>
        </w:rPr>
        <w:t>监督</w:t>
      </w:r>
      <w:r>
        <w:rPr>
          <w:rFonts w:hint="eastAsia"/>
          <w:color w:val="auto"/>
        </w:rPr>
        <w:t>管理</w:t>
      </w:r>
      <w:r>
        <w:rPr>
          <w:color w:val="auto"/>
        </w:rPr>
        <w:t>局</w:t>
      </w:r>
      <w:r>
        <w:rPr>
          <w:rFonts w:hAnsi="黑体"/>
          <w:color w:val="auto"/>
        </w:rPr>
        <w:t>   </w:t>
      </w:r>
      <w:r>
        <w:rPr>
          <w:rStyle w:val="37"/>
          <w:rFonts w:hint="eastAsia"/>
          <w:color w:val="auto"/>
        </w:rPr>
        <w:t>发布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p>
      <w:pPr>
        <w:pStyle w:val="38"/>
        <w:keepNext/>
        <w:keepLines w:val="0"/>
        <w:pageBreakBefore/>
        <w:widowControl/>
        <w:shd w:val="clear" w:color="FFFFFF" w:fill="FFFFFF"/>
        <w:kinsoku/>
        <w:wordWrap/>
        <w:overflowPunct/>
        <w:topLinePunct w:val="0"/>
        <w:autoSpaceDE/>
        <w:autoSpaceDN/>
        <w:bidi w:val="0"/>
        <w:adjustRightInd/>
        <w:snapToGrid/>
        <w:spacing w:before="640"/>
        <w:textAlignment w:val="auto"/>
        <w:rPr>
          <w:rFonts w:hint="eastAsia" w:hAnsi="Times New Roman" w:cs="Times New Roman"/>
          <w:color w:val="auto"/>
          <w:lang w:val="en-US" w:eastAsia="zh-CN"/>
        </w:rPr>
        <w:sectPr>
          <w:headerReference r:id="rId5" w:type="default"/>
          <w:footerReference r:id="rId7" w:type="default"/>
          <w:headerReference r:id="rId6" w:type="even"/>
          <w:type w:val="continuous"/>
          <w:pgSz w:w="11906" w:h="16838"/>
          <w:pgMar w:top="1440" w:right="1800" w:bottom="1440" w:left="1800" w:header="851" w:footer="992" w:gutter="0"/>
          <w:pgNumType w:fmt="numberInDash"/>
          <w:cols w:space="425" w:num="1"/>
          <w:titlePg/>
          <w:docGrid w:type="lines" w:linePitch="312" w:charSpace="0"/>
        </w:sectPr>
      </w:pPr>
      <w:bookmarkStart w:id="11" w:name="_Toc18043"/>
      <w:bookmarkStart w:id="12" w:name="_Toc3312"/>
      <w:bookmarkStart w:id="13" w:name="_Toc11116"/>
      <w:bookmarkStart w:id="14" w:name="_Toc9731"/>
      <w:bookmarkStart w:id="15" w:name="_Toc28096"/>
      <w:bookmarkStart w:id="16" w:name="_Toc6943"/>
      <w:bookmarkStart w:id="17" w:name="_Toc26642"/>
    </w:p>
    <w:p>
      <w:pPr>
        <w:pStyle w:val="38"/>
        <w:keepNext/>
        <w:keepLines w:val="0"/>
        <w:pageBreakBefore/>
        <w:widowControl/>
        <w:shd w:val="clear" w:color="FFFFFF" w:fill="FFFFFF"/>
        <w:kinsoku/>
        <w:wordWrap/>
        <w:overflowPunct/>
        <w:topLinePunct w:val="0"/>
        <w:autoSpaceDE/>
        <w:autoSpaceDN/>
        <w:bidi w:val="0"/>
        <w:adjustRightInd/>
        <w:snapToGrid/>
        <w:spacing w:before="640"/>
        <w:textAlignment w:val="auto"/>
      </w:pPr>
      <w:bookmarkStart w:id="18" w:name="_Toc6170"/>
      <w:r>
        <w:rPr>
          <w:rFonts w:hint="eastAsia" w:hAnsi="Times New Roman" w:cs="Times New Roman"/>
          <w:color w:val="auto"/>
          <w:lang w:val="en-US" w:eastAsia="zh-CN"/>
        </w:rPr>
        <w:t>目    次</w:t>
      </w:r>
      <w:bookmarkEnd w:id="11"/>
      <w:bookmarkEnd w:id="12"/>
      <w:bookmarkEnd w:id="13"/>
      <w:bookmarkEnd w:id="14"/>
      <w:bookmarkEnd w:id="15"/>
      <w:bookmarkEnd w:id="16"/>
      <w:bookmarkEnd w:id="17"/>
      <w:bookmarkEnd w:id="18"/>
      <w:r>
        <w:rPr>
          <w:rFonts w:hint="eastAsia" w:hAnsi="Times New Roman" w:cs="Times New Roman"/>
          <w:b w:val="0"/>
          <w:bCs w:val="0"/>
          <w:color w:val="auto"/>
        </w:rPr>
        <w:fldChar w:fldCharType="begin"/>
      </w:r>
      <w:r>
        <w:rPr>
          <w:rFonts w:hint="eastAsia" w:hAnsi="Times New Roman" w:cs="Times New Roman"/>
          <w:b w:val="0"/>
          <w:bCs w:val="0"/>
          <w:color w:val="auto"/>
        </w:rPr>
        <w:instrText xml:space="preserve">TOC \o "1-1" \h \u </w:instrText>
      </w:r>
      <w:r>
        <w:rPr>
          <w:rFonts w:hint="eastAsia" w:hAnsi="Times New Roman" w:cs="Times New Roman"/>
          <w:b w:val="0"/>
          <w:bCs w:val="0"/>
          <w:color w:val="auto"/>
        </w:rPr>
        <w:fldChar w:fldCharType="separate"/>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_Toc6170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lang w:val="en-US" w:eastAsia="zh-CN"/>
        </w:rPr>
        <w:t>目    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_Toc6170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_Toc13175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前  言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_Toc13175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_Toc10058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1  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_Toc10058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_Toc800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2  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_Toc800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_Toc20828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3  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_Toc20828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_Toc20705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4  总体原则与要求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_Toc20705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_Toc9561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5  应急管理组织与管理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_Toc9561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_Toc14799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6  双重预防</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_Toc14799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_Toc26114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7  应急准备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_Toc26114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_Toc1816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监测与预警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_Toc1816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_Toc19323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9  应急处置与救援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_Toc19323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_Toc32083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 xml:space="preserve">  善后恢复与总结改进</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_Toc32083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_Toc18678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lang w:val="en-US" w:eastAsia="zh-CN"/>
        </w:rPr>
        <w:t>11  智慧应急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_Toc18678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_Toc26620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  综合保障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_Toc26620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_Toc21706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lang w:val="en-US" w:eastAsia="zh-CN"/>
        </w:rPr>
        <w:t>附录A</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_Toc21706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_Toc432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lang w:val="en-US" w:eastAsia="zh-CN"/>
        </w:rPr>
        <w:t>附录B</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_Toc28219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lang w:val="en-US" w:eastAsia="zh-CN"/>
        </w:rPr>
        <w:t>附录C</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_Toc28219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_Toc10072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rPr>
        <w:t>附录</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_Toc10072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pStyle w:val="10"/>
        <w:tabs>
          <w:tab w:val="right" w:leader="dot" w:pos="8306"/>
          <w:tab w:val="clear" w:pos="9242"/>
        </w:tabs>
      </w:pPr>
      <w:r>
        <w:rPr>
          <w:rFonts w:hint="eastAsia" w:asciiTheme="minorEastAsia" w:hAnsiTheme="minorEastAsia" w:eastAsiaTheme="minorEastAsia" w:cstheme="minorEastAsia"/>
          <w:bCs w:val="0"/>
          <w:color w:val="auto"/>
        </w:rPr>
        <w:fldChar w:fldCharType="begin"/>
      </w:r>
      <w:r>
        <w:rPr>
          <w:rFonts w:hint="eastAsia" w:asciiTheme="minorEastAsia" w:hAnsiTheme="minorEastAsia" w:eastAsiaTheme="minorEastAsia" w:cstheme="minorEastAsia"/>
          <w:bCs w:val="0"/>
        </w:rPr>
        <w:instrText xml:space="preserve"> HYPERLINK \l _Toc13942 </w:instrText>
      </w:r>
      <w:r>
        <w:rPr>
          <w:rFonts w:hint="eastAsia" w:asciiTheme="minorEastAsia" w:hAnsiTheme="minorEastAsia" w:eastAsiaTheme="minorEastAsia" w:cstheme="minorEastAsia"/>
          <w:bCs w:val="0"/>
        </w:rPr>
        <w:fldChar w:fldCharType="separate"/>
      </w:r>
      <w:r>
        <w:rPr>
          <w:rFonts w:hint="eastAsia" w:asciiTheme="minorEastAsia" w:hAnsiTheme="minorEastAsia" w:eastAsiaTheme="minorEastAsia" w:cstheme="minorEastAsia"/>
          <w:lang w:val="en-US" w:eastAsia="zh-CN"/>
        </w:rPr>
        <w:t>附件E</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_Toc13942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color w:val="auto"/>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hAnsi="Times New Roman" w:cs="Times New Roman"/>
          <w:bCs w:val="0"/>
          <w:color w:val="auto"/>
        </w:rPr>
        <w:fldChar w:fldCharType="end"/>
      </w:r>
    </w:p>
    <w:p>
      <w:pPr>
        <w:pStyle w:val="38"/>
        <w:keepNext/>
        <w:keepLines w:val="0"/>
        <w:pageBreakBefore/>
        <w:widowControl/>
        <w:kinsoku/>
        <w:wordWrap/>
        <w:overflowPunct/>
        <w:topLinePunct w:val="0"/>
        <w:autoSpaceDE/>
        <w:autoSpaceDN/>
        <w:bidi w:val="0"/>
        <w:adjustRightInd/>
        <w:snapToGrid/>
        <w:textAlignment w:val="auto"/>
        <w:outlineLvl w:val="0"/>
        <w:rPr>
          <w:rFonts w:hint="eastAsia"/>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fmt="upperRoman" w:start="1"/>
          <w:cols w:space="425" w:num="1"/>
          <w:titlePg/>
          <w:docGrid w:type="lines" w:linePitch="312" w:charSpace="0"/>
        </w:sectPr>
      </w:pPr>
      <w:bookmarkStart w:id="19" w:name="_Toc51963224"/>
    </w:p>
    <w:p>
      <w:pPr>
        <w:pStyle w:val="38"/>
        <w:keepNext/>
        <w:keepLines w:val="0"/>
        <w:pageBreakBefore/>
        <w:widowControl/>
        <w:kinsoku/>
        <w:wordWrap/>
        <w:overflowPunct/>
        <w:topLinePunct w:val="0"/>
        <w:autoSpaceDE/>
        <w:autoSpaceDN/>
        <w:bidi w:val="0"/>
        <w:adjustRightInd/>
        <w:snapToGrid/>
        <w:textAlignment w:val="auto"/>
        <w:outlineLvl w:val="0"/>
        <w:rPr>
          <w:rFonts w:hint="eastAsia"/>
        </w:rPr>
      </w:pPr>
      <w:bookmarkStart w:id="20" w:name="_Toc13175"/>
      <w:r>
        <w:rPr>
          <w:rFonts w:hint="eastAsia"/>
        </w:rPr>
        <w:t>前</w:t>
      </w:r>
      <w:bookmarkStart w:id="21" w:name="BKQY"/>
      <w:r>
        <w:rPr>
          <w:rFonts w:hAnsi="黑体"/>
        </w:rPr>
        <w:t>  </w:t>
      </w:r>
      <w:r>
        <w:rPr>
          <w:rFonts w:hint="eastAsia"/>
        </w:rPr>
        <w:t>言</w:t>
      </w:r>
      <w:bookmarkEnd w:id="19"/>
      <w:bookmarkEnd w:id="20"/>
      <w:bookmarkEnd w:id="21"/>
    </w:p>
    <w:p>
      <w:pPr>
        <w:bidi w:val="0"/>
        <w:rPr>
          <w:rFonts w:hint="eastAsia" w:ascii="Times New Roman" w:hAnsi="Times New Roman"/>
          <w:lang w:val="en-US" w:eastAsia="zh-CN"/>
        </w:rPr>
      </w:pPr>
      <w:r>
        <w:rPr>
          <w:rFonts w:hint="eastAsia" w:ascii="Times New Roman" w:hAnsi="Times New Roman"/>
          <w:lang w:val="en-US" w:eastAsia="zh-CN"/>
        </w:rPr>
        <w:t>本文件按照GB/T1.1-2020《标准化工作导则 第1部分：标准化文件的结构和起草规则》的规定起草。</w:t>
      </w:r>
    </w:p>
    <w:p>
      <w:pPr>
        <w:bidi w:val="0"/>
        <w:rPr>
          <w:rFonts w:hint="eastAsia" w:ascii="Times New Roman" w:hAnsi="Times New Roman"/>
          <w:lang w:val="en-US" w:eastAsia="zh-CN"/>
        </w:rPr>
      </w:pPr>
      <w:r>
        <w:rPr>
          <w:rFonts w:hint="eastAsia" w:ascii="Times New Roman" w:hAnsi="Times New Roman"/>
          <w:lang w:val="en-US" w:eastAsia="zh-CN"/>
        </w:rPr>
        <w:t>本文件由陕西陕投康养投资运营有限公司提出。</w:t>
      </w:r>
    </w:p>
    <w:p>
      <w:pPr>
        <w:bidi w:val="0"/>
        <w:rPr>
          <w:rFonts w:hint="eastAsia" w:ascii="Times New Roman" w:hAnsi="Times New Roman"/>
          <w:lang w:val="en-US" w:eastAsia="zh-CN"/>
        </w:rPr>
      </w:pPr>
      <w:r>
        <w:rPr>
          <w:rFonts w:hint="eastAsia" w:ascii="Times New Roman" w:hAnsi="Times New Roman"/>
          <w:lang w:val="en-US" w:eastAsia="zh-CN"/>
        </w:rPr>
        <w:t>本文件由陕西省卫生健康委员会归口。</w:t>
      </w:r>
    </w:p>
    <w:p>
      <w:pPr>
        <w:bidi w:val="0"/>
        <w:rPr>
          <w:rFonts w:hint="default" w:ascii="Times New Roman" w:hAnsi="Times New Roman"/>
          <w:lang w:val="en-US" w:eastAsia="zh-CN"/>
        </w:rPr>
      </w:pPr>
      <w:r>
        <w:rPr>
          <w:rFonts w:hint="eastAsia" w:ascii="Times New Roman" w:hAnsi="Times New Roman"/>
          <w:lang w:val="en-US" w:eastAsia="zh-CN"/>
        </w:rPr>
        <w:t>本文件起草单位：陕西陕投康养投资运营有限公司、西北大学公共管理学院。</w:t>
      </w:r>
    </w:p>
    <w:p>
      <w:pPr>
        <w:bidi w:val="0"/>
        <w:rPr>
          <w:rFonts w:hint="default" w:ascii="Times New Roman" w:hAnsi="Times New Roman"/>
          <w:lang w:val="en-US" w:eastAsia="zh-CN"/>
        </w:rPr>
      </w:pPr>
      <w:r>
        <w:rPr>
          <w:rFonts w:hint="eastAsia" w:ascii="Times New Roman" w:hAnsi="Times New Roman"/>
          <w:lang w:val="en-US" w:eastAsia="zh-CN"/>
        </w:rPr>
        <w:t>本文件主要起草人：王贇、雷晓康、杨琨、李赞昌、聂景峰、赵泉、邓紫皎、王纪元、程冠斌、韩晓丽、王明慧</w:t>
      </w:r>
    </w:p>
    <w:p>
      <w:pPr>
        <w:bidi w:val="0"/>
        <w:rPr>
          <w:rFonts w:hint="eastAsia" w:ascii="Times New Roman" w:hAnsi="Times New Roman"/>
          <w:lang w:val="en-US" w:eastAsia="zh-CN"/>
        </w:rPr>
      </w:pPr>
      <w:r>
        <w:rPr>
          <w:rFonts w:hint="eastAsia" w:ascii="Times New Roman" w:hAnsi="Times New Roman"/>
          <w:lang w:val="en-US" w:eastAsia="zh-CN"/>
        </w:rPr>
        <w:t>本文件由西北大学公共管理学院解释。</w:t>
      </w:r>
    </w:p>
    <w:p>
      <w:pPr>
        <w:bidi w:val="0"/>
        <w:rPr>
          <w:rFonts w:hint="eastAsia" w:ascii="Times New Roman" w:hAnsi="Times New Roman"/>
          <w:lang w:val="en-US" w:eastAsia="zh-CN"/>
        </w:rPr>
      </w:pPr>
      <w:r>
        <w:rPr>
          <w:rFonts w:hint="eastAsia" w:ascii="Times New Roman" w:hAnsi="Times New Roman"/>
          <w:lang w:val="en-US" w:eastAsia="zh-CN"/>
        </w:rPr>
        <w:t>本文件为首次发布。</w:t>
      </w:r>
    </w:p>
    <w:p>
      <w:pPr>
        <w:bidi w:val="0"/>
        <w:rPr>
          <w:rFonts w:hint="eastAsia" w:ascii="Times New Roman" w:hAnsi="Times New Roman"/>
          <w:lang w:val="en-US" w:eastAsia="zh-CN"/>
        </w:rPr>
      </w:pPr>
      <w:r>
        <w:rPr>
          <w:rFonts w:hint="eastAsia" w:ascii="Times New Roman" w:hAnsi="Times New Roman"/>
          <w:lang w:val="en-US" w:eastAsia="zh-CN"/>
        </w:rPr>
        <w:t>联系信息如下：</w:t>
      </w:r>
    </w:p>
    <w:p>
      <w:pPr>
        <w:bidi w:val="0"/>
        <w:rPr>
          <w:rFonts w:hint="default" w:ascii="Times New Roman" w:hAnsi="Times New Roman"/>
          <w:lang w:val="en-US" w:eastAsia="zh-CN"/>
        </w:rPr>
      </w:pPr>
      <w:r>
        <w:rPr>
          <w:rFonts w:hint="eastAsia" w:ascii="Times New Roman" w:hAnsi="Times New Roman"/>
          <w:lang w:val="en-US" w:eastAsia="zh-CN"/>
        </w:rPr>
        <w:t>单位：西北大学公共管理学院</w:t>
      </w:r>
    </w:p>
    <w:p>
      <w:pPr>
        <w:bidi w:val="0"/>
        <w:rPr>
          <w:rFonts w:hint="eastAsia" w:ascii="Times New Roman" w:hAnsi="Times New Roman"/>
          <w:lang w:val="en-US" w:eastAsia="zh-CN"/>
        </w:rPr>
      </w:pPr>
      <w:r>
        <w:rPr>
          <w:rFonts w:hint="eastAsia" w:ascii="Times New Roman" w:hAnsi="Times New Roman"/>
          <w:lang w:val="en-US" w:eastAsia="zh-CN"/>
        </w:rPr>
        <w:t>电话：029-88308093</w:t>
      </w:r>
    </w:p>
    <w:p>
      <w:pPr>
        <w:bidi w:val="0"/>
        <w:rPr>
          <w:rFonts w:hint="eastAsia" w:ascii="Times New Roman" w:hAnsi="Times New Roman"/>
          <w:lang w:val="en-US" w:eastAsia="zh-CN"/>
        </w:rPr>
      </w:pPr>
      <w:r>
        <w:rPr>
          <w:rFonts w:hint="eastAsia" w:ascii="Times New Roman" w:hAnsi="Times New Roman"/>
          <w:lang w:val="en-US" w:eastAsia="zh-CN"/>
        </w:rPr>
        <w:t>地址：陕西省西安市长安区学府大道1号</w:t>
      </w:r>
    </w:p>
    <w:p>
      <w:pPr>
        <w:bidi w:val="0"/>
        <w:rPr>
          <w:rFonts w:hint="eastAsia" w:ascii="Times New Roman" w:hAnsi="Times New Roman"/>
          <w:lang w:val="en-US" w:eastAsia="zh-CN"/>
        </w:rPr>
      </w:pPr>
      <w:r>
        <w:rPr>
          <w:rFonts w:hint="eastAsia" w:ascii="Times New Roman" w:hAnsi="Times New Roman"/>
          <w:lang w:val="en-US" w:eastAsia="zh-CN"/>
        </w:rPr>
        <w:t>邮编：710127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32"/>
          <w:lang w:val="en-US" w:eastAsia="zh-CN"/>
        </w:rPr>
      </w:pPr>
    </w:p>
    <w:p>
      <w:pPr>
        <w:pStyle w:val="42"/>
        <w:shd w:val="clear" w:color="FFFFFF" w:fill="FFFFFF"/>
        <w:ind w:firstLine="0" w:firstLineChars="0"/>
        <w:rPr>
          <w:rFonts w:hint="eastAsia"/>
          <w:lang w:val="en-US" w:eastAsia="zh-CN"/>
        </w:rPr>
        <w:sectPr>
          <w:headerReference r:id="rId14" w:type="first"/>
          <w:footerReference r:id="rId17" w:type="first"/>
          <w:footerReference r:id="rId15" w:type="default"/>
          <w:footerReference r:id="rId16" w:type="even"/>
          <w:pgSz w:w="11906" w:h="16838"/>
          <w:pgMar w:top="1440" w:right="1800" w:bottom="1440" w:left="1800" w:header="851" w:footer="992" w:gutter="0"/>
          <w:pgNumType w:fmt="upperRoman"/>
          <w:cols w:space="425" w:num="1"/>
          <w:titlePg/>
          <w:docGrid w:type="lines" w:linePitch="312" w:charSpace="0"/>
        </w:sectPr>
      </w:pPr>
      <w:bookmarkStart w:id="22" w:name="_Toc30139"/>
      <w:bookmarkStart w:id="23" w:name="_Toc21184"/>
    </w:p>
    <w:p>
      <w:pPr>
        <w:pStyle w:val="42"/>
        <w:shd w:val="clear" w:color="FFFFFF" w:fill="FFFFFF"/>
        <w:ind w:firstLine="0" w:firstLineChars="0"/>
        <w:rPr>
          <w:rFonts w:hint="eastAsia"/>
          <w:lang w:val="en-US" w:eastAsia="zh-CN"/>
        </w:rPr>
      </w:pPr>
      <w:bookmarkStart w:id="24" w:name="_Toc23855"/>
      <w:bookmarkStart w:id="25" w:name="_Toc8215"/>
      <w:r>
        <w:rPr>
          <w:rFonts w:hint="eastAsia"/>
          <w:lang w:val="en-US" w:eastAsia="zh-CN"/>
        </w:rPr>
        <w:t>医养结合机构</w:t>
      </w:r>
      <w:r>
        <w:rPr>
          <w:rFonts w:hint="eastAsia" w:ascii="黑体" w:hAnsi="黑体" w:eastAsia="黑体" w:cs="黑体"/>
          <w:sz w:val="32"/>
          <w:szCs w:val="32"/>
          <w:lang w:val="en-US" w:eastAsia="zh-CN"/>
        </w:rPr>
        <w:t>应急管理</w:t>
      </w:r>
      <w:r>
        <w:rPr>
          <w:rFonts w:hint="eastAsia"/>
          <w:lang w:val="en-US" w:eastAsia="zh-CN"/>
        </w:rPr>
        <w:t>体系建设指南</w:t>
      </w:r>
      <w:bookmarkEnd w:id="22"/>
      <w:bookmarkEnd w:id="23"/>
      <w:bookmarkEnd w:id="24"/>
      <w:bookmarkEnd w:id="25"/>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eastAsia" w:ascii="黑体" w:hAnsi="黑体" w:eastAsia="黑体" w:cs="黑体"/>
          <w:b w:val="0"/>
          <w:sz w:val="21"/>
          <w:szCs w:val="21"/>
          <w:lang w:val="en-US" w:eastAsia="zh-CN"/>
        </w:rPr>
      </w:pPr>
      <w:bookmarkStart w:id="26" w:name="_Toc10058"/>
      <w:r>
        <w:rPr>
          <w:rFonts w:hint="eastAsia" w:ascii="黑体" w:hAnsi="黑体" w:eastAsia="黑体" w:cs="黑体"/>
          <w:b w:val="0"/>
          <w:sz w:val="21"/>
          <w:szCs w:val="21"/>
          <w:lang w:val="en-US" w:eastAsia="zh-CN"/>
        </w:rPr>
        <w:t>1  范围</w:t>
      </w:r>
      <w:bookmarkEnd w:id="26"/>
    </w:p>
    <w:p>
      <w:pPr>
        <w:bidi w:val="0"/>
        <w:rPr>
          <w:rFonts w:hint="default"/>
          <w:lang w:val="en-US" w:eastAsia="zh-CN"/>
        </w:rPr>
      </w:pPr>
      <w:r>
        <w:rPr>
          <w:rFonts w:hint="eastAsia"/>
          <w:lang w:val="en-US" w:eastAsia="zh-CN"/>
        </w:rPr>
        <w:t>本文件规定了医养结合机构应急管理的总体原则与要求、组织机构与管理、应急管理基本流程、预防与应急准备、检测与预警、应急处置与救援、善后恢复与总体改进、智慧应急与综合保障等基本流程要求。</w:t>
      </w:r>
    </w:p>
    <w:p>
      <w:pPr>
        <w:bidi w:val="0"/>
        <w:rPr>
          <w:rFonts w:hint="default"/>
          <w:lang w:val="en-US" w:eastAsia="zh-CN"/>
        </w:rPr>
      </w:pPr>
      <w:r>
        <w:rPr>
          <w:rFonts w:hint="eastAsia"/>
          <w:lang w:val="en-US" w:eastAsia="zh-CN"/>
        </w:rPr>
        <w:t>本文件适用于陕西省医养结合养老服务机构的医养结合服务安全风险应急处置，相关单位可参照执行。</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eastAsia" w:ascii="黑体" w:hAnsi="黑体" w:eastAsia="黑体" w:cs="黑体"/>
          <w:b w:val="0"/>
          <w:sz w:val="21"/>
          <w:szCs w:val="21"/>
          <w:lang w:val="en-US" w:eastAsia="zh-CN"/>
        </w:rPr>
      </w:pPr>
      <w:bookmarkStart w:id="27" w:name="_Toc800"/>
      <w:r>
        <w:rPr>
          <w:rFonts w:hint="eastAsia" w:ascii="黑体" w:hAnsi="黑体" w:eastAsia="黑体" w:cs="黑体"/>
          <w:b w:val="0"/>
          <w:sz w:val="21"/>
          <w:szCs w:val="21"/>
          <w:lang w:val="en-US" w:eastAsia="zh-CN"/>
        </w:rPr>
        <w:t>2  规范性引用文件</w:t>
      </w:r>
      <w:bookmarkEnd w:id="27"/>
    </w:p>
    <w:p>
      <w:pPr>
        <w:bidi w:val="0"/>
        <w:rPr>
          <w:rFonts w:hint="eastAsia"/>
          <w:lang w:val="en-US" w:eastAsia="zh-CN"/>
        </w:rPr>
      </w:pPr>
      <w:r>
        <w:rPr>
          <w:rFonts w:hint="eastAsia"/>
          <w:lang w:val="en-US" w:eastAsia="zh-CN"/>
        </w:rPr>
        <w:t>下列文件中的内容通过文中的规范性应用而构成本文件必不可少的条款，其中，注日期的应用文件，仅该日期对应的版本适用于本文件；不注日期的应用文件，其最新版本（包括所有的修改）适用于本文件。</w:t>
      </w:r>
    </w:p>
    <w:p>
      <w:pPr>
        <w:bidi w:val="0"/>
        <w:rPr>
          <w:rFonts w:hint="eastAsia"/>
          <w:lang w:val="en-US" w:eastAsia="zh-CN"/>
        </w:rPr>
      </w:pPr>
      <w:r>
        <w:rPr>
          <w:rFonts w:hint="eastAsia"/>
          <w:lang w:val="en-US" w:eastAsia="zh-CN"/>
        </w:rPr>
        <w:t>GB/T 37276-2018 养老机构等级划分与评定</w:t>
      </w:r>
    </w:p>
    <w:p>
      <w:pPr>
        <w:bidi w:val="0"/>
        <w:rPr>
          <w:rFonts w:hint="default"/>
          <w:lang w:val="en-US" w:eastAsia="zh-CN"/>
        </w:rPr>
      </w:pPr>
      <w:r>
        <w:rPr>
          <w:rFonts w:hint="eastAsia"/>
          <w:lang w:val="en-US" w:eastAsia="zh-CN"/>
        </w:rPr>
        <w:t>GB 38600-2019 养老机构服务安全基本规范</w:t>
      </w:r>
    </w:p>
    <w:p>
      <w:pPr>
        <w:bidi w:val="0"/>
        <w:rPr>
          <w:rFonts w:hint="eastAsia"/>
          <w:lang w:val="en-US" w:eastAsia="zh-CN"/>
        </w:rPr>
      </w:pPr>
      <w:r>
        <w:rPr>
          <w:rFonts w:hint="eastAsia"/>
          <w:lang w:val="en-US" w:eastAsia="zh-CN"/>
        </w:rPr>
        <w:t>MZ/T 032-2012 养老机构安全管理</w:t>
      </w:r>
    </w:p>
    <w:p>
      <w:pPr>
        <w:bidi w:val="0"/>
        <w:rPr>
          <w:rFonts w:hint="eastAsia"/>
          <w:lang w:val="en-US" w:eastAsia="zh-CN"/>
        </w:rPr>
      </w:pPr>
      <w:r>
        <w:rPr>
          <w:rFonts w:hint="eastAsia"/>
          <w:lang w:val="en-US" w:eastAsia="zh-CN"/>
        </w:rPr>
        <w:t>DB54/T 0206-2020 养老机构突发事件应急管理规范</w:t>
      </w:r>
    </w:p>
    <w:p>
      <w:pPr>
        <w:bidi w:val="0"/>
        <w:rPr>
          <w:rFonts w:hint="eastAsia"/>
          <w:lang w:val="en-US" w:eastAsia="zh-CN"/>
        </w:rPr>
      </w:pPr>
      <w:r>
        <w:rPr>
          <w:rFonts w:hint="eastAsia"/>
          <w:lang w:val="en-US" w:eastAsia="zh-CN"/>
        </w:rPr>
        <w:t>DB4403T 279-2022 养老机构公共卫生事件应急防控规范</w:t>
      </w:r>
    </w:p>
    <w:p>
      <w:pPr>
        <w:bidi w:val="0"/>
        <w:rPr>
          <w:rFonts w:hint="eastAsia"/>
          <w:lang w:val="en-US" w:eastAsia="zh-CN"/>
        </w:rPr>
      </w:pPr>
      <w:r>
        <w:rPr>
          <w:rFonts w:hint="eastAsia"/>
          <w:lang w:val="en-US" w:eastAsia="zh-CN"/>
        </w:rPr>
        <w:t>DB4101T 42-2022 养老机构老人常见风险防控规范</w:t>
      </w:r>
    </w:p>
    <w:p>
      <w:pPr>
        <w:bidi w:val="0"/>
        <w:rPr>
          <w:rFonts w:hint="eastAsia"/>
          <w:lang w:val="en-US" w:eastAsia="zh-CN"/>
        </w:rPr>
      </w:pPr>
      <w:r>
        <w:rPr>
          <w:rFonts w:hint="eastAsia"/>
          <w:lang w:val="en-US" w:eastAsia="zh-CN"/>
        </w:rPr>
        <w:t>《企业安全生产标准化基本规范》 （GB/T33000-2016）</w:t>
      </w:r>
    </w:p>
    <w:p>
      <w:pPr>
        <w:bidi w:val="0"/>
        <w:rPr>
          <w:rFonts w:hint="eastAsia"/>
          <w:lang w:val="en-US" w:eastAsia="zh-CN"/>
        </w:rPr>
      </w:pPr>
      <w:r>
        <w:rPr>
          <w:rFonts w:hint="eastAsia"/>
          <w:lang w:val="en-US" w:eastAsia="zh-CN"/>
        </w:rPr>
        <w:t>《医养结合机构服务指南（试行）》（国卫办老龄发〔2019〕24号）</w:t>
      </w:r>
    </w:p>
    <w:p>
      <w:pPr>
        <w:bidi w:val="0"/>
        <w:rPr>
          <w:rFonts w:hint="eastAsia"/>
          <w:lang w:val="en-US" w:eastAsia="zh-CN"/>
        </w:rPr>
      </w:pPr>
      <w:r>
        <w:rPr>
          <w:rFonts w:hint="eastAsia"/>
          <w:lang w:val="en-US" w:eastAsia="zh-CN"/>
        </w:rPr>
        <w:t>《医养结合机构管理指南（试行）》（国卫办老龄发〔2020〕15号）</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eastAsia" w:ascii="黑体" w:hAnsi="黑体" w:eastAsia="黑体" w:cs="黑体"/>
          <w:b w:val="0"/>
          <w:sz w:val="21"/>
          <w:szCs w:val="21"/>
          <w:lang w:val="en-US" w:eastAsia="zh-CN"/>
        </w:rPr>
      </w:pPr>
      <w:bookmarkStart w:id="28" w:name="_Toc20828"/>
      <w:r>
        <w:rPr>
          <w:rFonts w:hint="eastAsia" w:ascii="黑体" w:hAnsi="黑体" w:eastAsia="黑体" w:cs="黑体"/>
          <w:b w:val="0"/>
          <w:sz w:val="21"/>
          <w:szCs w:val="21"/>
          <w:lang w:val="en-US" w:eastAsia="zh-CN"/>
        </w:rPr>
        <w:t>3  术语和定义</w:t>
      </w:r>
      <w:bookmarkEnd w:id="28"/>
    </w:p>
    <w:p>
      <w:pPr>
        <w:bidi w:val="0"/>
        <w:rPr>
          <w:rFonts w:hint="eastAsia"/>
          <w:lang w:val="en-US" w:eastAsia="zh-CN"/>
        </w:rPr>
      </w:pPr>
      <w:r>
        <w:rPr>
          <w:rFonts w:hint="eastAsia"/>
          <w:lang w:val="en-US" w:eastAsia="zh-CN"/>
        </w:rPr>
        <w:t>下列术语和定义适用于本文件。</w:t>
      </w:r>
    </w:p>
    <w:p>
      <w:pPr>
        <w:pStyle w:val="18"/>
        <w:numPr>
          <w:ilvl w:val="0"/>
          <w:numId w:val="0"/>
        </w:numPr>
        <w:jc w:val="both"/>
        <w:rPr>
          <w:rFonts w:hint="eastAsia" w:hAnsi="Times New Roman" w:cs="Times New Roman"/>
        </w:rPr>
      </w:pPr>
      <w:r>
        <w:rPr>
          <w:rFonts w:hint="eastAsia" w:hAnsi="Times New Roman" w:cs="Times New Roman"/>
        </w:rPr>
        <w:t>3.1</w:t>
      </w:r>
    </w:p>
    <w:p>
      <w:pPr>
        <w:spacing w:line="240" w:lineRule="auto"/>
        <w:ind w:firstLine="420" w:firstLineChars="200"/>
        <w:rPr>
          <w:rFonts w:ascii="Times New Roman" w:hAnsi="Times New Roman" w:eastAsia="黑体" w:cs="Times New Roman"/>
          <w:sz w:val="21"/>
        </w:rPr>
      </w:pPr>
      <w:r>
        <w:rPr>
          <w:rFonts w:ascii="Times New Roman" w:hAnsi="Times New Roman" w:eastAsia="黑体" w:cs="Times New Roman"/>
          <w:sz w:val="21"/>
        </w:rPr>
        <w:t>养老机构 senior care organization</w:t>
      </w:r>
    </w:p>
    <w:p>
      <w:pPr>
        <w:spacing w:line="24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为老年人提供生活照料、膳食、康复、护理、医疗保健等综合性服务的各类组织。</w:t>
      </w:r>
    </w:p>
    <w:p>
      <w:pPr>
        <w:pStyle w:val="18"/>
        <w:numPr>
          <w:ilvl w:val="0"/>
          <w:numId w:val="0"/>
        </w:numPr>
        <w:jc w:val="both"/>
        <w:rPr>
          <w:rFonts w:hint="default" w:hAnsi="Times New Roman" w:cs="Times New Roman"/>
          <w:lang w:val="en-US" w:eastAsia="zh-CN"/>
        </w:rPr>
      </w:pPr>
      <w:r>
        <w:rPr>
          <w:rFonts w:hint="eastAsia" w:hAnsi="Times New Roman" w:cs="Times New Roman"/>
          <w:lang w:val="en-US" w:eastAsia="zh-CN"/>
        </w:rPr>
        <w:t>3.2</w:t>
      </w:r>
    </w:p>
    <w:p>
      <w:pPr>
        <w:spacing w:line="240" w:lineRule="auto"/>
        <w:ind w:firstLine="420" w:firstLineChars="200"/>
        <w:rPr>
          <w:rFonts w:hint="eastAsia" w:ascii="Times New Roman" w:hAnsi="Times New Roman" w:eastAsia="黑体" w:cs="Times New Roman"/>
          <w:sz w:val="21"/>
          <w:lang w:val="en-US" w:eastAsia="zh-CN"/>
        </w:rPr>
      </w:pPr>
      <w:r>
        <w:rPr>
          <w:rFonts w:ascii="Times New Roman" w:hAnsi="Times New Roman" w:eastAsia="黑体" w:cs="Times New Roman"/>
          <w:sz w:val="21"/>
        </w:rPr>
        <w:t>医养结合</w:t>
      </w:r>
      <w:r>
        <w:rPr>
          <w:rFonts w:hint="eastAsia" w:ascii="Times New Roman" w:hAnsi="Times New Roman" w:eastAsia="黑体" w:cs="Times New Roman"/>
          <w:sz w:val="21"/>
          <w:lang w:val="en-US" w:eastAsia="zh-CN"/>
        </w:rPr>
        <w:t xml:space="preserve">机构 </w:t>
      </w:r>
      <w:r>
        <w:rPr>
          <w:rFonts w:ascii="Times New Roman" w:hAnsi="Times New Roman" w:eastAsia="黑体" w:cs="Times New Roman"/>
          <w:sz w:val="21"/>
        </w:rPr>
        <w:t xml:space="preserve"> </w:t>
      </w:r>
      <w:r>
        <w:rPr>
          <w:rFonts w:hint="eastAsia" w:ascii="Times New Roman" w:hAnsi="Times New Roman" w:eastAsia="黑体" w:cs="Times New Roman"/>
          <w:sz w:val="21"/>
          <w:lang w:val="en-US" w:eastAsia="zh-CN"/>
        </w:rPr>
        <w:t>m</w:t>
      </w:r>
      <w:r>
        <w:rPr>
          <w:rFonts w:hint="eastAsia" w:ascii="Times New Roman" w:hAnsi="Times New Roman" w:eastAsia="黑体" w:cs="Times New Roman"/>
          <w:sz w:val="21"/>
        </w:rPr>
        <w:t>edical and nursing institutions</w:t>
      </w:r>
    </w:p>
    <w:p>
      <w:pPr>
        <w:spacing w:line="240" w:lineRule="auto"/>
        <w:ind w:firstLine="420" w:firstLineChars="200"/>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兼具医疗卫生资质和养老服务能力的医疗机构或养老机构。医养结合机构主要为入住机构的老年人提供生活照护、医疗、护理、康复、安宁疗护、心理精神支持等服务。</w:t>
      </w:r>
    </w:p>
    <w:p>
      <w:pPr>
        <w:pStyle w:val="18"/>
        <w:numPr>
          <w:ilvl w:val="0"/>
          <w:numId w:val="0"/>
        </w:numPr>
        <w:jc w:val="both"/>
        <w:rPr>
          <w:rFonts w:hint="default" w:hAnsi="Times New Roman" w:cs="Times New Roman"/>
          <w:lang w:val="en-US" w:eastAsia="zh-CN"/>
        </w:rPr>
      </w:pPr>
      <w:r>
        <w:rPr>
          <w:rFonts w:hint="eastAsia" w:hAnsi="Times New Roman" w:cs="Times New Roman"/>
          <w:lang w:val="en-US" w:eastAsia="zh-CN"/>
        </w:rPr>
        <w:t>3.3</w:t>
      </w:r>
    </w:p>
    <w:p>
      <w:pPr>
        <w:spacing w:line="240" w:lineRule="auto"/>
        <w:ind w:firstLine="420" w:firstLineChars="200"/>
        <w:rPr>
          <w:rFonts w:hint="default" w:ascii="Times New Roman" w:hAnsi="Times New Roman" w:eastAsia="黑体" w:cs="Times New Roman"/>
          <w:sz w:val="21"/>
          <w:lang w:val="en-US" w:eastAsia="zh-CN"/>
        </w:rPr>
      </w:pPr>
      <w:r>
        <w:rPr>
          <w:rFonts w:hint="eastAsia" w:ascii="Times New Roman" w:hAnsi="Times New Roman" w:eastAsia="黑体" w:cs="Times New Roman"/>
          <w:sz w:val="21"/>
          <w:lang w:val="en-US" w:eastAsia="zh-CN"/>
        </w:rPr>
        <w:t>应急预案  Emergency plan</w:t>
      </w:r>
    </w:p>
    <w:p>
      <w:pPr>
        <w:spacing w:line="240" w:lineRule="auto"/>
        <w:ind w:firstLine="420" w:firstLineChars="200"/>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针对可能发生的事故，为最大程度减少事故损害而预先制定的应急准备工作方案。</w:t>
      </w:r>
    </w:p>
    <w:p>
      <w:pPr>
        <w:bidi w:val="0"/>
        <w:rPr>
          <w:rFonts w:hint="eastAsia"/>
          <w:lang w:val="en-US" w:eastAsia="zh-CN"/>
        </w:rPr>
      </w:pPr>
    </w:p>
    <w:p>
      <w:pPr>
        <w:pStyle w:val="18"/>
        <w:numPr>
          <w:ilvl w:val="0"/>
          <w:numId w:val="0"/>
        </w:numPr>
        <w:jc w:val="both"/>
        <w:rPr>
          <w:rFonts w:hint="default" w:hAnsi="Times New Roman" w:cs="Times New Roman"/>
          <w:lang w:val="en-US" w:eastAsia="zh-CN"/>
        </w:rPr>
      </w:pPr>
      <w:r>
        <w:rPr>
          <w:rFonts w:hint="eastAsia" w:hAnsi="Times New Roman" w:cs="Times New Roman"/>
          <w:lang w:val="en-US" w:eastAsia="zh-CN"/>
        </w:rPr>
        <w:t>3.4</w:t>
      </w:r>
    </w:p>
    <w:p>
      <w:pPr>
        <w:spacing w:line="240" w:lineRule="auto"/>
        <w:ind w:firstLine="420" w:firstLineChars="200"/>
        <w:rPr>
          <w:rFonts w:hint="default" w:ascii="Times New Roman" w:hAnsi="Times New Roman" w:eastAsia="黑体" w:cs="Times New Roman"/>
          <w:sz w:val="21"/>
          <w:lang w:val="en-US" w:eastAsia="zh-CN"/>
        </w:rPr>
      </w:pPr>
      <w:r>
        <w:rPr>
          <w:rFonts w:hint="eastAsia" w:ascii="Times New Roman" w:hAnsi="Times New Roman" w:eastAsia="黑体" w:cs="Times New Roman"/>
          <w:sz w:val="21"/>
          <w:lang w:val="en-US" w:eastAsia="zh-CN"/>
        </w:rPr>
        <w:t>应急响应  emergency response</w:t>
      </w:r>
    </w:p>
    <w:p>
      <w:pPr>
        <w:spacing w:line="240" w:lineRule="auto"/>
        <w:ind w:firstLine="420" w:firstLineChars="200"/>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针对事故险情或事故，依据应急预案采取的应急行动。</w:t>
      </w:r>
    </w:p>
    <w:p>
      <w:pPr>
        <w:pStyle w:val="18"/>
        <w:numPr>
          <w:ilvl w:val="0"/>
          <w:numId w:val="0"/>
        </w:numPr>
        <w:jc w:val="both"/>
        <w:rPr>
          <w:rFonts w:hint="default" w:hAnsi="Times New Roman" w:cs="Times New Roman"/>
          <w:lang w:val="en-US" w:eastAsia="zh-CN"/>
        </w:rPr>
      </w:pPr>
      <w:r>
        <w:rPr>
          <w:rFonts w:hint="eastAsia" w:hAnsi="Times New Roman" w:cs="Times New Roman"/>
          <w:lang w:val="en-US" w:eastAsia="zh-CN"/>
        </w:rPr>
        <w:t>3.5</w:t>
      </w:r>
    </w:p>
    <w:p>
      <w:pPr>
        <w:spacing w:line="240" w:lineRule="auto"/>
        <w:ind w:firstLine="420" w:firstLineChars="200"/>
        <w:rPr>
          <w:rFonts w:hint="default" w:ascii="Times New Roman" w:hAnsi="Times New Roman" w:eastAsia="黑体" w:cs="Times New Roman"/>
          <w:sz w:val="21"/>
          <w:lang w:val="en-US" w:eastAsia="zh-CN"/>
        </w:rPr>
      </w:pPr>
      <w:r>
        <w:rPr>
          <w:rFonts w:hint="eastAsia" w:ascii="Times New Roman" w:hAnsi="Times New Roman" w:eastAsia="黑体" w:cs="Times New Roman"/>
          <w:sz w:val="21"/>
          <w:lang w:val="en-US" w:eastAsia="zh-CN"/>
        </w:rPr>
        <w:t>应急演练  emergency drill</w:t>
      </w:r>
    </w:p>
    <w:p>
      <w:pPr>
        <w:spacing w:line="240" w:lineRule="auto"/>
        <w:ind w:firstLine="420" w:firstLineChars="200"/>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针对可能发生的事故情境，依据应急预案而模拟开展的应急活动。</w:t>
      </w:r>
    </w:p>
    <w:p>
      <w:pPr>
        <w:pStyle w:val="18"/>
        <w:numPr>
          <w:ilvl w:val="0"/>
          <w:numId w:val="0"/>
        </w:numPr>
        <w:jc w:val="both"/>
        <w:rPr>
          <w:rFonts w:hint="default" w:hAnsi="Times New Roman" w:cs="Times New Roman"/>
          <w:lang w:val="en-US" w:eastAsia="zh-CN"/>
        </w:rPr>
      </w:pPr>
      <w:r>
        <w:rPr>
          <w:rFonts w:hint="eastAsia" w:hAnsi="Times New Roman" w:cs="Times New Roman"/>
          <w:lang w:val="en-US" w:eastAsia="zh-CN"/>
        </w:rPr>
        <w:t>3.6</w:t>
      </w:r>
    </w:p>
    <w:p>
      <w:pPr>
        <w:spacing w:line="240" w:lineRule="auto"/>
        <w:ind w:firstLine="420" w:firstLineChars="200"/>
        <w:rPr>
          <w:rFonts w:hint="default" w:ascii="Times New Roman" w:hAnsi="Times New Roman" w:eastAsia="黑体" w:cs="Times New Roman"/>
          <w:sz w:val="21"/>
          <w:lang w:val="en-US" w:eastAsia="zh-CN"/>
        </w:rPr>
      </w:pPr>
      <w:r>
        <w:rPr>
          <w:rFonts w:hint="eastAsia" w:ascii="Times New Roman" w:hAnsi="Times New Roman" w:eastAsia="黑体" w:cs="Times New Roman"/>
          <w:sz w:val="21"/>
          <w:lang w:val="en-US" w:eastAsia="zh-CN"/>
        </w:rPr>
        <w:t>智慧应急  intelligent emergency response</w:t>
      </w:r>
    </w:p>
    <w:p>
      <w:pPr>
        <w:pStyle w:val="19"/>
        <w:rPr>
          <w:rFonts w:hint="default"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针对</w:t>
      </w:r>
      <w:r>
        <w:rPr>
          <w:rFonts w:hint="default" w:ascii="Times New Roman" w:hAnsi="Times New Roman" w:eastAsia="宋体" w:cs="Times New Roman"/>
          <w:kern w:val="2"/>
          <w:sz w:val="21"/>
          <w:szCs w:val="24"/>
          <w:lang w:val="en-US" w:eastAsia="zh-CN" w:bidi="ar-SA"/>
        </w:rPr>
        <w:t>可能发生的事故，利用先进的技术手段和智能化的应急系统，快速响应、高效协调、精准指挥，实现有效应对和处置</w:t>
      </w:r>
      <w:r>
        <w:rPr>
          <w:rFonts w:hint="eastAsia" w:ascii="Times New Roman" w:hAnsi="Times New Roman" w:cs="Times New Roman"/>
          <w:kern w:val="2"/>
          <w:sz w:val="21"/>
          <w:szCs w:val="24"/>
          <w:lang w:val="en-US" w:eastAsia="zh-CN" w:bidi="ar-SA"/>
        </w:rPr>
        <w:t>的活动。</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eastAsia" w:ascii="黑体" w:hAnsi="黑体" w:eastAsia="黑体" w:cs="黑体"/>
          <w:b w:val="0"/>
          <w:sz w:val="21"/>
          <w:szCs w:val="21"/>
          <w:lang w:val="en-US" w:eastAsia="zh-CN"/>
        </w:rPr>
      </w:pPr>
      <w:bookmarkStart w:id="29" w:name="_Toc20705"/>
      <w:r>
        <w:rPr>
          <w:rFonts w:hint="eastAsia" w:ascii="黑体" w:hAnsi="黑体" w:eastAsia="黑体" w:cs="黑体"/>
          <w:b w:val="0"/>
          <w:sz w:val="21"/>
          <w:szCs w:val="21"/>
          <w:lang w:val="en-US" w:eastAsia="zh-CN"/>
        </w:rPr>
        <w:t>4  总体原则与要求</w:t>
      </w:r>
      <w:bookmarkEnd w:id="29"/>
    </w:p>
    <w:p>
      <w:pPr>
        <w:numPr>
          <w:ilvl w:val="0"/>
          <w:numId w:val="0"/>
        </w:numPr>
        <w:spacing w:before="156" w:beforeLines="50" w:after="156" w:afterLines="50"/>
        <w:jc w:val="both"/>
        <w:outlineLvl w:val="2"/>
        <w:rPr>
          <w:rFonts w:hint="eastAsia" w:ascii="Times New Roman" w:hAnsi="Times New Roman" w:eastAsia="宋体" w:cs="Times New Roman"/>
          <w:kern w:val="2"/>
          <w:sz w:val="21"/>
          <w:szCs w:val="24"/>
          <w:lang w:val="en-US" w:eastAsia="zh-CN" w:bidi="ar-SA"/>
        </w:rPr>
      </w:pPr>
      <w:r>
        <w:rPr>
          <w:rFonts w:hint="eastAsia" w:ascii="黑体" w:hAnsi="Times New Roman" w:eastAsia="黑体" w:cs="Times New Roman"/>
          <w:sz w:val="21"/>
          <w:szCs w:val="21"/>
          <w:lang w:val="en-US" w:eastAsia="zh-CN" w:bidi="ar-SA"/>
        </w:rPr>
        <w:t>4.1  总体原则</w:t>
      </w:r>
    </w:p>
    <w:p>
      <w:pPr>
        <w:tabs>
          <w:tab w:val="center" w:pos="4201"/>
          <w:tab w:val="right" w:leader="dot" w:pos="9298"/>
        </w:tabs>
        <w:autoSpaceDE w:val="0"/>
        <w:autoSpaceDN w:val="0"/>
        <w:ind w:firstLine="420" w:firstLineChars="200"/>
        <w:jc w:val="both"/>
        <w:rPr>
          <w:rFonts w:hint="default" w:ascii="Times New Roman" w:hAnsi="Times New Roman" w:eastAsia="宋体" w:cs="Times New Roman"/>
          <w:sz w:val="21"/>
          <w:lang w:val="en-US" w:eastAsia="zh-CN"/>
        </w:rPr>
      </w:pPr>
      <w:r>
        <w:rPr>
          <w:rFonts w:hint="eastAsia" w:ascii="Times New Roman" w:hAnsi="Times New Roman" w:cs="Times New Roman"/>
          <w:kern w:val="2"/>
          <w:sz w:val="21"/>
          <w:szCs w:val="24"/>
          <w:lang w:val="en-US" w:eastAsia="zh-CN" w:bidi="ar-SA"/>
        </w:rPr>
        <w:t>参照标准DB4403T 279-2022</w:t>
      </w:r>
      <w:r>
        <w:rPr>
          <w:rFonts w:hint="eastAsia" w:ascii="Times New Roman" w:hAnsi="Times New Roman" w:eastAsia="宋体" w:cs="Times New Roman"/>
          <w:kern w:val="2"/>
          <w:sz w:val="21"/>
          <w:szCs w:val="24"/>
          <w:lang w:val="en-US" w:eastAsia="zh-CN" w:bidi="ar-SA"/>
        </w:rPr>
        <w:t>医养结合机构应结合自身特点，建立</w:t>
      </w:r>
      <w:r>
        <w:rPr>
          <w:rFonts w:hint="eastAsia" w:cs="Times New Roman"/>
          <w:kern w:val="2"/>
          <w:sz w:val="21"/>
          <w:szCs w:val="24"/>
          <w:lang w:val="en-US" w:eastAsia="zh-CN" w:bidi="ar-SA"/>
        </w:rPr>
        <w:t>健全</w:t>
      </w:r>
      <w:r>
        <w:rPr>
          <w:rFonts w:hint="eastAsia" w:ascii="Times New Roman" w:hAnsi="Times New Roman" w:eastAsia="宋体" w:cs="Times New Roman"/>
          <w:kern w:val="2"/>
          <w:sz w:val="21"/>
          <w:szCs w:val="24"/>
          <w:lang w:val="en-US" w:eastAsia="zh-CN" w:bidi="ar-SA"/>
        </w:rPr>
        <w:t>应急管理体系，</w:t>
      </w:r>
      <w:r>
        <w:rPr>
          <w:rFonts w:hint="eastAsia" w:ascii="Times New Roman" w:hAnsi="Times New Roman" w:cs="Times New Roman"/>
          <w:kern w:val="2"/>
          <w:sz w:val="21"/>
          <w:szCs w:val="24"/>
          <w:lang w:val="en-US" w:eastAsia="zh-CN" w:bidi="ar-SA"/>
        </w:rPr>
        <w:t>应</w:t>
      </w:r>
      <w:r>
        <w:rPr>
          <w:rFonts w:hint="eastAsia" w:ascii="Times New Roman" w:hAnsi="Times New Roman" w:eastAsia="宋体" w:cs="Times New Roman"/>
          <w:kern w:val="2"/>
          <w:sz w:val="21"/>
          <w:szCs w:val="24"/>
          <w:lang w:val="en-US" w:eastAsia="zh-CN" w:bidi="ar-SA"/>
        </w:rPr>
        <w:t>遵循以下原则</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以人为本，生命至上</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预防为主，综合治理</w:t>
      </w:r>
      <w:r>
        <w:rPr>
          <w:rFonts w:hint="eastAsia"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统一领导，分级负责</w:t>
      </w:r>
      <w:r>
        <w:rPr>
          <w:rFonts w:hint="eastAsia"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快速响应，协同联动</w:t>
      </w:r>
      <w:r>
        <w:rPr>
          <w:rFonts w:hint="eastAsia"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依靠科技，提升效能</w:t>
      </w:r>
      <w:r>
        <w:rPr>
          <w:rFonts w:hint="eastAsia" w:ascii="Times New Roman" w:hAnsi="Times New Roman" w:eastAsia="宋体" w:cs="Times New Roman"/>
          <w:kern w:val="2"/>
          <w:sz w:val="21"/>
          <w:szCs w:val="24"/>
          <w:lang w:val="en-US" w:eastAsia="zh-CN" w:bidi="ar-SA"/>
        </w:rPr>
        <w:t>。</w:t>
      </w:r>
    </w:p>
    <w:p>
      <w:pPr>
        <w:numPr>
          <w:ilvl w:val="0"/>
          <w:numId w:val="0"/>
        </w:numPr>
        <w:spacing w:before="156" w:beforeLines="50" w:after="156" w:afterLines="50"/>
        <w:jc w:val="both"/>
        <w:outlineLvl w:val="2"/>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4.2  总体要求</w:t>
      </w:r>
    </w:p>
    <w:p>
      <w:pPr>
        <w:spacing w:line="240" w:lineRule="auto"/>
        <w:ind w:firstLine="0" w:firstLineChars="0"/>
        <w:rPr>
          <w:rFonts w:hint="default" w:ascii="仿宋_GB2312" w:hAnsi="华文仿宋" w:eastAsia="宋体" w:cs="Times New Roman"/>
          <w:color w:val="000000"/>
          <w:sz w:val="21"/>
          <w:szCs w:val="21"/>
          <w:lang w:val="en-US" w:eastAsia="zh-CN"/>
        </w:rPr>
      </w:pPr>
      <w:r>
        <w:rPr>
          <w:rFonts w:hint="eastAsia" w:ascii="黑体" w:hAnsi="黑体" w:eastAsia="黑体" w:cs="黑体"/>
          <w:color w:val="000000"/>
          <w:sz w:val="21"/>
          <w:lang w:val="en-US" w:eastAsia="zh-CN"/>
        </w:rPr>
        <w:t xml:space="preserve">4.2.1  </w:t>
      </w:r>
      <w:r>
        <w:rPr>
          <w:rFonts w:hint="eastAsia" w:ascii="仿宋_GB2312" w:hAnsi="华文仿宋" w:eastAsia="宋体" w:cs="Times New Roman"/>
          <w:color w:val="000000"/>
          <w:sz w:val="21"/>
          <w:szCs w:val="21"/>
          <w:lang w:val="en-US" w:eastAsia="zh-CN"/>
        </w:rPr>
        <w:t>应主动控制、减轻和消除突发事件对医养结合机构本身及相关人员造成的危害，规范突发事件应对处置工作，保护</w:t>
      </w:r>
      <w:r>
        <w:rPr>
          <w:rFonts w:hint="eastAsia" w:ascii="仿宋_GB2312" w:hAnsi="华文仿宋" w:cs="Times New Roman"/>
          <w:color w:val="000000"/>
          <w:sz w:val="21"/>
          <w:szCs w:val="21"/>
          <w:lang w:val="en-US" w:eastAsia="zh-CN"/>
        </w:rPr>
        <w:t>人员生命和机构财产</w:t>
      </w:r>
      <w:r>
        <w:rPr>
          <w:rFonts w:hint="eastAsia" w:ascii="仿宋_GB2312" w:hAnsi="华文仿宋" w:eastAsia="宋体" w:cs="Times New Roman"/>
          <w:color w:val="000000"/>
          <w:sz w:val="21"/>
          <w:szCs w:val="21"/>
          <w:lang w:val="en-US" w:eastAsia="zh-CN"/>
        </w:rPr>
        <w:t>安全，</w:t>
      </w:r>
      <w:r>
        <w:rPr>
          <w:rFonts w:hint="eastAsia" w:ascii="仿宋_GB2312" w:hAnsi="华文仿宋" w:cs="Times New Roman"/>
          <w:color w:val="000000"/>
          <w:sz w:val="21"/>
          <w:szCs w:val="21"/>
          <w:lang w:val="en-US" w:eastAsia="zh-CN"/>
        </w:rPr>
        <w:t>有序恢复机构的正常服务工作</w:t>
      </w:r>
      <w:r>
        <w:rPr>
          <w:rFonts w:hint="eastAsia" w:ascii="仿宋_GB2312" w:hAnsi="华文仿宋" w:eastAsia="宋体" w:cs="Times New Roman"/>
          <w:color w:val="000000"/>
          <w:sz w:val="21"/>
          <w:szCs w:val="21"/>
          <w:lang w:val="en-US" w:eastAsia="zh-CN"/>
        </w:rPr>
        <w:t>。</w:t>
      </w:r>
    </w:p>
    <w:p>
      <w:pPr>
        <w:spacing w:line="240" w:lineRule="auto"/>
        <w:ind w:firstLine="0" w:firstLineChars="0"/>
        <w:rPr>
          <w:rFonts w:hint="default" w:ascii="仿宋_GB2312" w:hAnsi="华文仿宋" w:eastAsia="宋体" w:cs="Times New Roman"/>
          <w:color w:val="000000"/>
          <w:sz w:val="21"/>
          <w:szCs w:val="21"/>
          <w:lang w:val="en-US" w:eastAsia="zh-CN"/>
        </w:rPr>
      </w:pPr>
      <w:r>
        <w:rPr>
          <w:rFonts w:hint="eastAsia" w:ascii="黑体" w:hAnsi="黑体" w:eastAsia="黑体" w:cs="黑体"/>
          <w:color w:val="000000"/>
          <w:sz w:val="21"/>
          <w:lang w:val="en-US" w:eastAsia="zh-CN"/>
        </w:rPr>
        <w:t xml:space="preserve">4.2.2  </w:t>
      </w:r>
      <w:r>
        <w:rPr>
          <w:rFonts w:hint="eastAsia" w:ascii="仿宋_GB2312" w:hAnsi="华文仿宋" w:eastAsia="宋体" w:cs="Times New Roman"/>
          <w:color w:val="000000"/>
          <w:sz w:val="21"/>
          <w:szCs w:val="21"/>
          <w:lang w:val="en-US" w:eastAsia="zh-CN"/>
        </w:rPr>
        <w:t>应由主要负责人为应急管理第一责任人，保障医养结合机构应急管理工作有充足的人力、资金、设备等资源，对本机构应急管理工作全面负责。</w:t>
      </w:r>
    </w:p>
    <w:p>
      <w:pPr>
        <w:spacing w:line="240" w:lineRule="auto"/>
        <w:ind w:firstLine="0" w:firstLineChars="0"/>
        <w:rPr>
          <w:rFonts w:hint="default" w:ascii="仿宋_GB2312" w:hAnsi="华文仿宋" w:eastAsia="宋体" w:cs="Times New Roman"/>
          <w:color w:val="000000"/>
          <w:sz w:val="21"/>
          <w:szCs w:val="21"/>
          <w:lang w:val="en-US" w:eastAsia="zh-CN"/>
        </w:rPr>
      </w:pPr>
      <w:r>
        <w:rPr>
          <w:rFonts w:hint="eastAsia" w:ascii="黑体" w:hAnsi="黑体" w:eastAsia="黑体" w:cs="黑体"/>
          <w:color w:val="000000"/>
          <w:sz w:val="21"/>
          <w:lang w:val="en-US" w:eastAsia="zh-CN"/>
        </w:rPr>
        <w:t>4.2.3</w:t>
      </w:r>
      <w:r>
        <w:rPr>
          <w:rFonts w:hint="eastAsia" w:ascii="仿宋_GB2312" w:hAnsi="华文仿宋" w:eastAsia="宋体" w:cs="Times New Roman"/>
          <w:color w:val="000000"/>
          <w:sz w:val="21"/>
          <w:szCs w:val="21"/>
          <w:lang w:val="en-US" w:eastAsia="zh-CN"/>
        </w:rPr>
        <w:t xml:space="preserve">  应</w:t>
      </w:r>
      <w:r>
        <w:rPr>
          <w:rFonts w:hint="eastAsia" w:ascii="仿宋_GB2312" w:hAnsi="华文仿宋" w:cs="Times New Roman"/>
          <w:color w:val="000000"/>
          <w:sz w:val="21"/>
          <w:szCs w:val="21"/>
          <w:lang w:val="en-US" w:eastAsia="zh-CN"/>
        </w:rPr>
        <w:t>构建反应灵敏、运转高效的应急管理机制，</w:t>
      </w:r>
      <w:r>
        <w:rPr>
          <w:rFonts w:hint="eastAsia" w:ascii="仿宋_GB2312" w:hAnsi="华文仿宋" w:eastAsia="宋体" w:cs="Times New Roman"/>
          <w:color w:val="000000"/>
          <w:sz w:val="21"/>
          <w:szCs w:val="21"/>
          <w:lang w:val="en-US" w:eastAsia="zh-CN"/>
        </w:rPr>
        <w:t>形成统一领导、部门协调、分级负责、人人参与的应急管理工作格局</w:t>
      </w:r>
      <w:r>
        <w:rPr>
          <w:rFonts w:hint="eastAsia" w:ascii="仿宋_GB2312" w:hAnsi="华文仿宋" w:cs="Times New Roman"/>
          <w:color w:val="000000"/>
          <w:sz w:val="21"/>
          <w:szCs w:val="21"/>
          <w:lang w:val="en-US" w:eastAsia="zh-CN"/>
        </w:rPr>
        <w:t>。</w:t>
      </w:r>
    </w:p>
    <w:p>
      <w:pPr>
        <w:spacing w:line="240" w:lineRule="auto"/>
        <w:ind w:firstLine="0" w:firstLineChars="0"/>
        <w:rPr>
          <w:rFonts w:hint="eastAsia" w:ascii="黑体" w:hAnsi="黑体" w:eastAsia="黑体" w:cs="黑体"/>
          <w:color w:val="000000"/>
          <w:sz w:val="21"/>
          <w:lang w:val="en-US" w:eastAsia="zh-CN"/>
        </w:rPr>
      </w:pPr>
      <w:r>
        <w:rPr>
          <w:rFonts w:hint="eastAsia" w:ascii="黑体" w:hAnsi="黑体" w:eastAsia="黑体" w:cs="黑体"/>
          <w:color w:val="000000"/>
          <w:sz w:val="21"/>
          <w:lang w:val="en-US" w:eastAsia="zh-CN"/>
        </w:rPr>
        <w:t xml:space="preserve">4.2.4  </w:t>
      </w:r>
      <w:r>
        <w:rPr>
          <w:rFonts w:hint="eastAsia" w:ascii="仿宋_GB2312" w:hAnsi="华文仿宋" w:eastAsia="宋体" w:cs="Times New Roman"/>
          <w:color w:val="000000"/>
          <w:sz w:val="21"/>
          <w:szCs w:val="21"/>
          <w:lang w:val="en-US" w:eastAsia="zh-CN"/>
        </w:rPr>
        <w:t>应加强机构内各部门应急工作人员的培训教育</w:t>
      </w:r>
      <w:r>
        <w:rPr>
          <w:rFonts w:hint="eastAsia" w:ascii="仿宋_GB2312" w:hAnsi="华文仿宋" w:cs="Times New Roman"/>
          <w:color w:val="000000"/>
          <w:sz w:val="21"/>
          <w:szCs w:val="21"/>
          <w:lang w:val="en-US" w:eastAsia="zh-CN"/>
        </w:rPr>
        <w:t>，</w:t>
      </w:r>
      <w:r>
        <w:rPr>
          <w:rFonts w:hint="eastAsia" w:ascii="仿宋_GB2312" w:hAnsi="华文仿宋" w:eastAsia="宋体" w:cs="Times New Roman"/>
          <w:color w:val="000000"/>
          <w:sz w:val="21"/>
          <w:szCs w:val="21"/>
          <w:lang w:val="en-US" w:eastAsia="zh-CN"/>
        </w:rPr>
        <w:t>定期对老年人开展安全应急知识教育</w:t>
      </w:r>
      <w:r>
        <w:rPr>
          <w:rFonts w:hint="eastAsia" w:ascii="仿宋_GB2312" w:hAnsi="华文仿宋" w:cs="Times New Roman"/>
          <w:color w:val="000000"/>
          <w:sz w:val="21"/>
          <w:szCs w:val="21"/>
          <w:lang w:val="en-US" w:eastAsia="zh-CN"/>
        </w:rPr>
        <w:t>，提升工作人员和</w:t>
      </w:r>
      <w:r>
        <w:rPr>
          <w:rFonts w:hint="eastAsia" w:ascii="仿宋_GB2312" w:hAnsi="华文仿宋" w:eastAsia="宋体" w:cs="Times New Roman"/>
          <w:color w:val="000000"/>
          <w:sz w:val="21"/>
          <w:szCs w:val="21"/>
          <w:lang w:val="en-US" w:eastAsia="zh-CN"/>
        </w:rPr>
        <w:t>老年人对突发事件的防范意识和应对能力。</w:t>
      </w:r>
    </w:p>
    <w:p>
      <w:pPr>
        <w:spacing w:line="240" w:lineRule="auto"/>
        <w:ind w:firstLine="0" w:firstLineChars="0"/>
        <w:rPr>
          <w:rFonts w:hint="default" w:ascii="仿宋_GB2312" w:hAnsi="华文仿宋" w:eastAsia="宋体" w:cs="Times New Roman"/>
          <w:color w:val="000000"/>
          <w:sz w:val="21"/>
          <w:szCs w:val="21"/>
          <w:lang w:val="en-US" w:eastAsia="zh-CN"/>
        </w:rPr>
      </w:pPr>
      <w:r>
        <w:rPr>
          <w:rFonts w:hint="eastAsia" w:ascii="黑体" w:hAnsi="黑体" w:eastAsia="黑体" w:cs="黑体"/>
          <w:color w:val="000000"/>
          <w:sz w:val="21"/>
          <w:lang w:val="en-US" w:eastAsia="zh-CN"/>
        </w:rPr>
        <w:t xml:space="preserve">4.2.5  </w:t>
      </w:r>
      <w:r>
        <w:rPr>
          <w:rFonts w:hint="eastAsia" w:ascii="仿宋_GB2312" w:hAnsi="华文仿宋" w:eastAsia="宋体" w:cs="Times New Roman"/>
          <w:color w:val="000000"/>
          <w:sz w:val="21"/>
          <w:szCs w:val="21"/>
          <w:lang w:val="en-US" w:eastAsia="zh-CN"/>
        </w:rPr>
        <w:t>应根据医养结合机构自身发展需求和内外部环境变化建立并不断完善、调整、更新各项应急管理制度，以适应应急管理工作的发展。</w:t>
      </w:r>
    </w:p>
    <w:p>
      <w:pPr>
        <w:numPr>
          <w:ilvl w:val="0"/>
          <w:numId w:val="0"/>
        </w:numPr>
        <w:spacing w:before="156" w:beforeLines="50" w:after="156" w:afterLines="50"/>
        <w:jc w:val="both"/>
        <w:outlineLvl w:val="2"/>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4.3  突发事件分类分级</w:t>
      </w:r>
    </w:p>
    <w:p>
      <w:pPr>
        <w:spacing w:line="240" w:lineRule="auto"/>
        <w:ind w:firstLine="0" w:firstLineChars="0"/>
        <w:rPr>
          <w:rFonts w:hint="eastAsia" w:ascii="黑体" w:hAnsi="黑体" w:eastAsia="黑体" w:cs="黑体"/>
          <w:color w:val="000000"/>
          <w:sz w:val="21"/>
          <w:szCs w:val="24"/>
          <w:lang w:val="en-US" w:eastAsia="zh-CN"/>
        </w:rPr>
      </w:pPr>
      <w:r>
        <w:rPr>
          <w:rFonts w:hint="eastAsia" w:ascii="黑体" w:hAnsi="黑体" w:eastAsia="黑体" w:cs="黑体"/>
          <w:color w:val="000000"/>
          <w:sz w:val="21"/>
          <w:szCs w:val="24"/>
          <w:lang w:val="en-US" w:eastAsia="zh-CN"/>
        </w:rPr>
        <w:t>4.3.1  医养结合机构突发事件分类</w:t>
      </w:r>
    </w:p>
    <w:p>
      <w:pPr>
        <w:bidi w:val="0"/>
        <w:spacing w:line="240" w:lineRule="auto"/>
        <w:ind w:firstLine="42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lang w:val="en-US" w:eastAsia="zh-CN"/>
        </w:rPr>
        <w:t>依据DB54T 0206-2020</w:t>
      </w:r>
      <w:r>
        <w:rPr>
          <w:rFonts w:hint="eastAsia" w:cs="Times New Roman"/>
          <w:lang w:val="en-US" w:eastAsia="zh-CN"/>
        </w:rPr>
        <w:t>、</w:t>
      </w:r>
      <w:r>
        <w:rPr>
          <w:rFonts w:hint="eastAsia" w:ascii="Times New Roman" w:hAnsi="Times New Roman" w:eastAsia="宋体" w:cs="Times New Roman"/>
          <w:lang w:val="en-US" w:eastAsia="zh-CN"/>
        </w:rPr>
        <w:t>DB4101T 42-2022</w:t>
      </w:r>
      <w:r>
        <w:rPr>
          <w:rFonts w:hint="eastAsia" w:cs="Times New Roman"/>
          <w:lang w:val="en-US" w:eastAsia="zh-CN"/>
        </w:rPr>
        <w:t>、</w:t>
      </w:r>
      <w:r>
        <w:rPr>
          <w:rFonts w:hint="eastAsia" w:ascii="Times New Roman" w:hAnsi="Times New Roman" w:eastAsia="宋体" w:cs="Times New Roman"/>
          <w:lang w:val="en-US" w:eastAsia="zh-CN"/>
        </w:rPr>
        <w:t>GB 38600-2019医养结合机构突发事件按照其发生过程、性质和机理可分为自然灾害、事故灾难、公共卫生事件、社会安全事件、老年人意外伤害事件五类，具体划分参见表1：</w:t>
      </w:r>
    </w:p>
    <w:p>
      <w:pPr>
        <w:keepNext/>
        <w:keepLines w:val="0"/>
        <w:pageBreakBefore w:val="0"/>
        <w:widowControl w:val="0"/>
        <w:kinsoku/>
        <w:wordWrap/>
        <w:overflowPunct/>
        <w:topLinePunct w:val="0"/>
        <w:autoSpaceDE/>
        <w:autoSpaceDN/>
        <w:bidi w:val="0"/>
        <w:adjustRightInd/>
        <w:snapToGrid/>
        <w:ind w:left="840" w:leftChars="200" w:hanging="420" w:hangingChars="200"/>
        <w:jc w:val="center"/>
        <w:textAlignment w:val="auto"/>
        <w:rPr>
          <w:rFonts w:hint="eastAsia" w:ascii="黑体" w:hAnsi="黑体" w:eastAsia="黑体" w:cs="黑体"/>
          <w:lang w:val="en-US" w:eastAsia="zh-CN"/>
        </w:rPr>
        <w:sectPr>
          <w:headerReference r:id="rId20" w:type="first"/>
          <w:footerReference r:id="rId23" w:type="first"/>
          <w:headerReference r:id="rId18" w:type="default"/>
          <w:footerReference r:id="rId21" w:type="default"/>
          <w:headerReference r:id="rId19" w:type="even"/>
          <w:footerReference r:id="rId22" w:type="even"/>
          <w:pgSz w:w="11906" w:h="16838"/>
          <w:pgMar w:top="1440" w:right="1800" w:bottom="1440" w:left="1800" w:header="851" w:footer="992" w:gutter="0"/>
          <w:pgNumType w:fmt="decimal" w:start="1"/>
          <w:cols w:space="425" w:num="1"/>
          <w:titlePg/>
          <w:docGrid w:type="lines" w:linePitch="312" w:charSpace="0"/>
        </w:sectPr>
      </w:pPr>
    </w:p>
    <w:p>
      <w:pPr>
        <w:keepNext/>
        <w:keepLines w:val="0"/>
        <w:pageBreakBefore w:val="0"/>
        <w:widowControl w:val="0"/>
        <w:kinsoku/>
        <w:wordWrap/>
        <w:overflowPunct/>
        <w:topLinePunct w:val="0"/>
        <w:autoSpaceDE/>
        <w:autoSpaceDN/>
        <w:bidi w:val="0"/>
        <w:adjustRightInd/>
        <w:snapToGrid/>
        <w:ind w:left="840" w:leftChars="200" w:hanging="420" w:hanging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表1 医养结合机构突发事件分类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突发事件类型</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所涉及的常见风险或突发事件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0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自然灾害</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地震、洪涝、滑坡、雪灾、暴雨、飓风、泥石流、寒潮、高温等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0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事故灾难</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火灾事故、暴恐事故、踩踏事故、停水停电事故、电梯困人事故</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清洁事故</w:t>
            </w:r>
            <w:r>
              <w:rPr>
                <w:rFonts w:hint="eastAsia" w:ascii="Times New Roman" w:hAnsi="Times New Roman" w:eastAsia="宋体" w:cs="Times New Roman"/>
                <w:sz w:val="18"/>
                <w:szCs w:val="18"/>
                <w:vertAlign w:val="baseline"/>
                <w:lang w:val="en-US" w:eastAsia="zh-CN"/>
              </w:rPr>
              <w:t>、建筑场所与设施设备安全事故</w:t>
            </w:r>
            <w:r>
              <w:rPr>
                <w:rFonts w:hint="default" w:ascii="Times New Roman" w:hAnsi="Times New Roman" w:eastAsia="宋体" w:cs="Times New Roman"/>
                <w:sz w:val="18"/>
                <w:szCs w:val="18"/>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0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公共卫生事件</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食品安全事故、药品安全事故、传染病疫情等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0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社会安全事件</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医疗纠纷、养护纠纷、意外伤害纠纷、舆情突发事件、暴力</w:t>
            </w:r>
            <w:r>
              <w:rPr>
                <w:rFonts w:hint="eastAsia" w:ascii="Times New Roman" w:hAnsi="Times New Roman" w:eastAsia="宋体" w:cs="Times New Roman"/>
                <w:sz w:val="18"/>
                <w:szCs w:val="18"/>
                <w:vertAlign w:val="baseline"/>
                <w:lang w:val="en-US" w:eastAsia="zh-CN"/>
              </w:rPr>
              <w:t>闹事</w:t>
            </w:r>
            <w:r>
              <w:rPr>
                <w:rFonts w:hint="default" w:ascii="Times New Roman" w:hAnsi="Times New Roman" w:eastAsia="宋体" w:cs="Times New Roman"/>
                <w:sz w:val="18"/>
                <w:szCs w:val="18"/>
                <w:vertAlign w:val="baseline"/>
                <w:lang w:val="en-US" w:eastAsia="zh-CN"/>
              </w:rPr>
              <w:t>行为、恐怖袭击、</w:t>
            </w:r>
            <w:r>
              <w:rPr>
                <w:rFonts w:hint="eastAsia" w:ascii="Times New Roman" w:hAnsi="Times New Roman" w:eastAsia="宋体" w:cs="Times New Roman"/>
                <w:sz w:val="18"/>
                <w:szCs w:val="18"/>
                <w:vertAlign w:val="baseline"/>
                <w:lang w:val="en-US" w:eastAsia="zh-CN"/>
              </w:rPr>
              <w:t>网络与</w:t>
            </w:r>
            <w:r>
              <w:rPr>
                <w:rFonts w:hint="default" w:ascii="Times New Roman" w:hAnsi="Times New Roman" w:eastAsia="宋体" w:cs="Times New Roman"/>
                <w:sz w:val="18"/>
                <w:szCs w:val="18"/>
                <w:vertAlign w:val="baseline"/>
                <w:lang w:val="en-US" w:eastAsia="zh-CN"/>
              </w:rPr>
              <w:t>信息安全</w:t>
            </w:r>
            <w:r>
              <w:rPr>
                <w:rFonts w:hint="eastAsia" w:ascii="Times New Roman" w:hAnsi="Times New Roman" w:eastAsia="宋体" w:cs="Times New Roman"/>
                <w:sz w:val="18"/>
                <w:szCs w:val="18"/>
                <w:vertAlign w:val="baseline"/>
                <w:lang w:val="en-US" w:eastAsia="zh-CN"/>
              </w:rPr>
              <w:t>事件</w:t>
            </w:r>
            <w:r>
              <w:rPr>
                <w:rFonts w:hint="default" w:ascii="Times New Roman" w:hAnsi="Times New Roman" w:eastAsia="宋体" w:cs="Times New Roman"/>
                <w:sz w:val="18"/>
                <w:szCs w:val="18"/>
                <w:vertAlign w:val="baseline"/>
                <w:lang w:val="en-US" w:eastAsia="zh-CN"/>
              </w:rPr>
              <w:t>（智慧化产品信息联网共享的泄露风险）等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0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老年人意外伤害事件</w:t>
            </w:r>
          </w:p>
        </w:tc>
        <w:tc>
          <w:tcPr>
            <w:tcW w:w="6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跌倒、骨折、坠床、噎食、误吸、他伤自伤（杀）、烫伤、压疮、治疗管路脱落、走失、文娱活动意外等</w:t>
            </w:r>
          </w:p>
        </w:tc>
      </w:tr>
    </w:tbl>
    <w:p>
      <w:pPr>
        <w:spacing w:line="360" w:lineRule="auto"/>
        <w:ind w:firstLine="0" w:firstLineChars="0"/>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4.3.2  医养结合机构突发事件分级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default" w:cs="Times New Roman"/>
          <w:highlight w:val="none"/>
          <w:lang w:val="en-US" w:eastAsia="zh-CN"/>
        </w:rPr>
      </w:pPr>
      <w:r>
        <w:rPr>
          <w:rFonts w:hint="eastAsia" w:ascii="Times New Roman" w:hAnsi="Times New Roman" w:eastAsia="宋体" w:cs="Times New Roman"/>
          <w:highlight w:val="none"/>
          <w:lang w:val="en-US" w:eastAsia="zh-CN"/>
        </w:rPr>
        <w:t>根据</w:t>
      </w:r>
      <w:r>
        <w:rPr>
          <w:rFonts w:hint="eastAsia" w:cs="Times New Roman"/>
          <w:highlight w:val="none"/>
          <w:lang w:val="en-US" w:eastAsia="zh-CN"/>
        </w:rPr>
        <w:t>突发事件可能造成的危害程度、影响力大小、人员及财产损失等情况，将医养结合机构突发事件分为以下四个等级，火灾、食品安全等重点突发事件等级划分标准见表2。分级见</w:t>
      </w:r>
      <w:r>
        <w:rPr>
          <w:rFonts w:hint="eastAsia" w:cs="Times New Roman"/>
          <w:b/>
          <w:bCs/>
          <w:highlight w:val="none"/>
          <w:lang w:val="en-US" w:eastAsia="zh-CN"/>
        </w:rPr>
        <w:t>附录A。</w:t>
      </w:r>
    </w:p>
    <w:p>
      <w:pPr>
        <w:bidi w:val="0"/>
        <w:rPr>
          <w:rFonts w:hint="eastAsia"/>
          <w:lang w:val="en-US" w:eastAsia="zh-CN"/>
        </w:rPr>
      </w:pPr>
    </w:p>
    <w:p>
      <w:pPr>
        <w:keepNext/>
        <w:keepLines w:val="0"/>
        <w:pageBreakBefore w:val="0"/>
        <w:widowControl w:val="0"/>
        <w:kinsoku/>
        <w:wordWrap/>
        <w:overflowPunct/>
        <w:topLinePunct w:val="0"/>
        <w:autoSpaceDE/>
        <w:autoSpaceDN/>
        <w:bidi w:val="0"/>
        <w:adjustRightInd/>
        <w:snapToGrid/>
        <w:ind w:left="840" w:leftChars="200" w:hanging="420" w:hanging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表2 重点突发事件等级划分标准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592"/>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事件等级</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预警标识</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79"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Ⅰ</w:t>
            </w:r>
            <w:r>
              <w:rPr>
                <w:rFonts w:hint="eastAsia" w:ascii="Times New Roman" w:hAnsi="Times New Roman" w:cs="Times New Roman"/>
                <w:sz w:val="18"/>
                <w:szCs w:val="18"/>
                <w:vertAlign w:val="baseline"/>
                <w:lang w:val="en-US" w:eastAsia="zh-CN"/>
              </w:rPr>
              <w:t>级（特别重大）</w:t>
            </w:r>
          </w:p>
        </w:tc>
        <w:tc>
          <w:tcPr>
            <w:tcW w:w="1592"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红色</w:t>
            </w:r>
          </w:p>
        </w:tc>
        <w:tc>
          <w:tcPr>
            <w:tcW w:w="5151" w:type="dxa"/>
            <w:vAlign w:val="center"/>
          </w:tcPr>
          <w:p>
            <w:pPr>
              <w:keepNext w:val="0"/>
              <w:keepLines w:val="0"/>
              <w:spacing w:line="240" w:lineRule="auto"/>
              <w:ind w:firstLine="0" w:firstLineChars="0"/>
              <w:jc w:val="both"/>
              <w:rPr>
                <w:rFonts w:hint="eastAsia"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aps w:val="0"/>
                <w:color w:val="121212"/>
                <w:spacing w:val="0"/>
                <w:sz w:val="18"/>
                <w:szCs w:val="18"/>
                <w:shd w:val="clear" w:fill="FFFFFF"/>
              </w:rPr>
              <w:t>是指造成</w:t>
            </w:r>
            <w:r>
              <w:rPr>
                <w:rFonts w:hint="eastAsia" w:ascii="Times New Roman" w:hAnsi="Times New Roman" w:cs="Times New Roman"/>
                <w:i w:val="0"/>
                <w:iCs w:val="0"/>
                <w:caps w:val="0"/>
                <w:spacing w:val="0"/>
                <w:sz w:val="18"/>
                <w:szCs w:val="18"/>
                <w:shd w:val="clear"/>
                <w:lang w:val="en-US" w:eastAsia="zh-CN"/>
              </w:rPr>
              <w:t>或可能造成</w:t>
            </w:r>
            <w:r>
              <w:rPr>
                <w:rFonts w:hint="eastAsia" w:ascii="Times New Roman" w:hAnsi="Times New Roman" w:eastAsia="宋体" w:cs="Times New Roman"/>
                <w:i w:val="0"/>
                <w:iCs w:val="0"/>
                <w:caps w:val="0"/>
                <w:color w:val="121212"/>
                <w:spacing w:val="0"/>
                <w:sz w:val="18"/>
                <w:szCs w:val="18"/>
                <w:shd w:val="clear" w:fill="FFFFFF"/>
              </w:rPr>
              <w:t>30人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color w:val="121212"/>
                <w:spacing w:val="0"/>
                <w:sz w:val="18"/>
                <w:szCs w:val="18"/>
                <w:shd w:val="clear" w:fill="FFFFFF"/>
              </w:rPr>
              <w:t>以上死亡，</w:t>
            </w:r>
            <w:r>
              <w:rPr>
                <w:rFonts w:hint="eastAsia" w:ascii="Times New Roman" w:hAnsi="Times New Roman" w:cs="Times New Roman"/>
                <w:i w:val="0"/>
                <w:iCs w:val="0"/>
                <w:caps w:val="0"/>
                <w:spacing w:val="0"/>
                <w:sz w:val="18"/>
                <w:szCs w:val="18"/>
                <w:shd w:val="clear"/>
                <w:lang w:val="en-US" w:eastAsia="zh-CN"/>
              </w:rPr>
              <w:t>或者</w:t>
            </w:r>
            <w:r>
              <w:rPr>
                <w:rFonts w:hint="eastAsia" w:cs="Times New Roman"/>
                <w:i w:val="0"/>
                <w:iCs w:val="0"/>
                <w:caps w:val="0"/>
                <w:spacing w:val="0"/>
                <w:sz w:val="18"/>
                <w:szCs w:val="18"/>
                <w:shd w:val="clear"/>
                <w:lang w:val="en-US" w:eastAsia="zh-CN"/>
              </w:rPr>
              <w:t>危及</w:t>
            </w:r>
            <w:r>
              <w:rPr>
                <w:rFonts w:hint="eastAsia" w:ascii="Times New Roman" w:hAnsi="Times New Roman" w:eastAsia="宋体" w:cs="Times New Roman"/>
                <w:i w:val="0"/>
                <w:iCs w:val="0"/>
                <w:caps w:val="0"/>
                <w:spacing w:val="0"/>
                <w:sz w:val="18"/>
                <w:szCs w:val="18"/>
                <w:shd w:val="clear"/>
              </w:rPr>
              <w:t>30人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spacing w:val="0"/>
                <w:sz w:val="18"/>
                <w:szCs w:val="18"/>
                <w:shd w:val="clear"/>
              </w:rPr>
              <w:t>以上</w:t>
            </w:r>
            <w:r>
              <w:rPr>
                <w:rFonts w:hint="eastAsia" w:ascii="Times New Roman" w:hAnsi="Times New Roman" w:cs="Times New Roman"/>
                <w:i w:val="0"/>
                <w:iCs w:val="0"/>
                <w:caps w:val="0"/>
                <w:spacing w:val="0"/>
                <w:sz w:val="18"/>
                <w:szCs w:val="18"/>
                <w:shd w:val="clear"/>
                <w:lang w:val="en-US" w:eastAsia="zh-CN"/>
              </w:rPr>
              <w:t>生命安全，</w:t>
            </w:r>
            <w:r>
              <w:rPr>
                <w:rFonts w:hint="eastAsia" w:ascii="Times New Roman" w:hAnsi="Times New Roman" w:eastAsia="宋体" w:cs="Times New Roman"/>
                <w:i w:val="0"/>
                <w:iCs w:val="0"/>
                <w:caps w:val="0"/>
                <w:color w:val="121212"/>
                <w:spacing w:val="0"/>
                <w:sz w:val="18"/>
                <w:szCs w:val="18"/>
                <w:shd w:val="clear" w:fill="FFFFFF"/>
              </w:rPr>
              <w:t>或者100人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color w:val="121212"/>
                <w:spacing w:val="0"/>
                <w:sz w:val="18"/>
                <w:szCs w:val="18"/>
                <w:shd w:val="clear" w:fill="FFFFFF"/>
              </w:rPr>
              <w:t>以上</w:t>
            </w:r>
            <w:r>
              <w:rPr>
                <w:rFonts w:hint="eastAsia" w:ascii="Times New Roman" w:hAnsi="Times New Roman" w:cs="Times New Roman"/>
                <w:i w:val="0"/>
                <w:iCs w:val="0"/>
                <w:caps w:val="0"/>
                <w:spacing w:val="0"/>
                <w:sz w:val="18"/>
                <w:szCs w:val="18"/>
                <w:shd w:val="clear"/>
                <w:lang w:val="en-US" w:eastAsia="zh-CN"/>
              </w:rPr>
              <w:t>中毒、</w:t>
            </w:r>
            <w:r>
              <w:rPr>
                <w:rFonts w:hint="eastAsia" w:ascii="Times New Roman" w:hAnsi="Times New Roman" w:eastAsia="宋体" w:cs="Times New Roman"/>
                <w:i w:val="0"/>
                <w:iCs w:val="0"/>
                <w:caps w:val="0"/>
                <w:color w:val="121212"/>
                <w:spacing w:val="0"/>
                <w:sz w:val="18"/>
                <w:szCs w:val="18"/>
                <w:shd w:val="clear" w:fill="FFFFFF"/>
              </w:rPr>
              <w:t>重伤，或者1亿元以上直接经济损失</w:t>
            </w:r>
            <w:r>
              <w:rPr>
                <w:rFonts w:hint="eastAsia" w:ascii="Times New Roman" w:hAnsi="Times New Roman" w:cs="Times New Roman"/>
                <w:i w:val="0"/>
                <w:iCs w:val="0"/>
                <w:caps w:val="0"/>
                <w:spacing w:val="0"/>
                <w:sz w:val="18"/>
                <w:szCs w:val="18"/>
                <w:shd w:val="clear"/>
                <w:lang w:eastAsia="zh-CN"/>
              </w:rPr>
              <w:t>，</w:t>
            </w:r>
            <w:r>
              <w:rPr>
                <w:rFonts w:hint="eastAsia" w:ascii="Times New Roman" w:hAnsi="Times New Roman" w:cs="Times New Roman"/>
                <w:i w:val="0"/>
                <w:iCs w:val="0"/>
                <w:caps w:val="0"/>
                <w:spacing w:val="0"/>
                <w:sz w:val="18"/>
                <w:szCs w:val="18"/>
                <w:shd w:val="clear"/>
                <w:lang w:val="en-US" w:eastAsia="zh-CN"/>
              </w:rPr>
              <w:t>社会影响特别重大</w:t>
            </w:r>
            <w:r>
              <w:rPr>
                <w:rFonts w:hint="eastAsia" w:ascii="Times New Roman" w:hAnsi="Times New Roman" w:eastAsia="宋体" w:cs="Times New Roman"/>
                <w:i w:val="0"/>
                <w:iCs w:val="0"/>
                <w:caps w:val="0"/>
                <w:color w:val="121212"/>
                <w:spacing w:val="0"/>
                <w:sz w:val="18"/>
                <w:szCs w:val="18"/>
                <w:shd w:val="clear" w:fill="FFFFFF"/>
              </w:rPr>
              <w:t>的</w:t>
            </w:r>
            <w:r>
              <w:rPr>
                <w:rFonts w:hint="eastAsia" w:ascii="Times New Roman" w:hAnsi="Times New Roman" w:cs="Times New Roman"/>
                <w:i w:val="0"/>
                <w:iCs w:val="0"/>
                <w:caps w:val="0"/>
                <w:spacing w:val="0"/>
                <w:sz w:val="18"/>
                <w:szCs w:val="18"/>
                <w:shd w:val="clear"/>
                <w:lang w:val="en-US" w:eastAsia="zh-CN"/>
              </w:rPr>
              <w:t>紧急事件</w:t>
            </w:r>
            <w:r>
              <w:rPr>
                <w:rFonts w:hint="eastAsia" w:ascii="Times New Roman" w:hAnsi="Times New Roman" w:eastAsia="宋体" w:cs="Times New Roman"/>
                <w:i w:val="0"/>
                <w:iCs w:val="0"/>
                <w:caps w:val="0"/>
                <w:color w:val="121212"/>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79"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Ⅱ级（重大）</w:t>
            </w:r>
          </w:p>
        </w:tc>
        <w:tc>
          <w:tcPr>
            <w:tcW w:w="1592"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橙色</w:t>
            </w:r>
          </w:p>
        </w:tc>
        <w:tc>
          <w:tcPr>
            <w:tcW w:w="5151" w:type="dxa"/>
            <w:vAlign w:val="center"/>
          </w:tcPr>
          <w:p>
            <w:pPr>
              <w:keepNext w:val="0"/>
              <w:keepLines w:val="0"/>
              <w:spacing w:line="240" w:lineRule="auto"/>
              <w:ind w:firstLine="0" w:firstLineChars="0"/>
              <w:jc w:val="both"/>
              <w:rPr>
                <w:rFonts w:hint="eastAsia"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aps w:val="0"/>
                <w:color w:val="121212"/>
                <w:spacing w:val="0"/>
                <w:sz w:val="18"/>
                <w:szCs w:val="18"/>
                <w:shd w:val="clear" w:fill="FFFFFF"/>
              </w:rPr>
              <w:t>是指造成</w:t>
            </w:r>
            <w:r>
              <w:rPr>
                <w:rFonts w:hint="eastAsia" w:ascii="Times New Roman" w:hAnsi="Times New Roman" w:cs="Times New Roman"/>
                <w:i w:val="0"/>
                <w:iCs w:val="0"/>
                <w:caps w:val="0"/>
                <w:spacing w:val="0"/>
                <w:sz w:val="18"/>
                <w:szCs w:val="18"/>
                <w:shd w:val="clear"/>
                <w:lang w:val="en-US" w:eastAsia="zh-CN"/>
              </w:rPr>
              <w:t>或可能造成</w:t>
            </w:r>
            <w:r>
              <w:rPr>
                <w:rFonts w:hint="eastAsia" w:ascii="Times New Roman" w:hAnsi="Times New Roman" w:eastAsia="宋体" w:cs="Times New Roman"/>
                <w:i w:val="0"/>
                <w:iCs w:val="0"/>
                <w:caps w:val="0"/>
                <w:color w:val="121212"/>
                <w:spacing w:val="0"/>
                <w:sz w:val="18"/>
                <w:szCs w:val="18"/>
                <w:shd w:val="clear" w:fill="FFFFFF"/>
              </w:rPr>
              <w:t>10人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color w:val="121212"/>
                <w:spacing w:val="0"/>
                <w:sz w:val="18"/>
                <w:szCs w:val="18"/>
                <w:shd w:val="clear" w:fill="FFFFFF"/>
              </w:rPr>
              <w:t>以上30人以下死亡，</w:t>
            </w:r>
            <w:r>
              <w:rPr>
                <w:rFonts w:hint="eastAsia" w:ascii="Times New Roman" w:hAnsi="Times New Roman" w:cs="Times New Roman"/>
                <w:i w:val="0"/>
                <w:iCs w:val="0"/>
                <w:caps w:val="0"/>
                <w:spacing w:val="0"/>
                <w:sz w:val="18"/>
                <w:szCs w:val="18"/>
                <w:shd w:val="clear"/>
                <w:lang w:val="en-US" w:eastAsia="zh-CN"/>
              </w:rPr>
              <w:t>或者</w:t>
            </w:r>
            <w:r>
              <w:rPr>
                <w:rFonts w:hint="eastAsia" w:cs="Times New Roman"/>
                <w:i w:val="0"/>
                <w:iCs w:val="0"/>
                <w:caps w:val="0"/>
                <w:spacing w:val="0"/>
                <w:sz w:val="18"/>
                <w:szCs w:val="18"/>
                <w:shd w:val="clear"/>
                <w:lang w:val="en-US" w:eastAsia="zh-CN"/>
              </w:rPr>
              <w:t>危及</w:t>
            </w:r>
            <w:r>
              <w:rPr>
                <w:rFonts w:hint="eastAsia" w:ascii="Times New Roman" w:hAnsi="Times New Roman" w:eastAsia="宋体" w:cs="Times New Roman"/>
                <w:i w:val="0"/>
                <w:iCs w:val="0"/>
                <w:caps w:val="0"/>
                <w:spacing w:val="0"/>
                <w:sz w:val="18"/>
                <w:szCs w:val="18"/>
                <w:shd w:val="clear"/>
              </w:rPr>
              <w:t>10人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spacing w:val="0"/>
                <w:sz w:val="18"/>
                <w:szCs w:val="18"/>
                <w:shd w:val="clear"/>
              </w:rPr>
              <w:t>以上30人以下</w:t>
            </w:r>
            <w:r>
              <w:rPr>
                <w:rFonts w:hint="eastAsia" w:ascii="Times New Roman" w:hAnsi="Times New Roman" w:cs="Times New Roman"/>
                <w:i w:val="0"/>
                <w:iCs w:val="0"/>
                <w:caps w:val="0"/>
                <w:spacing w:val="0"/>
                <w:sz w:val="18"/>
                <w:szCs w:val="18"/>
                <w:shd w:val="clear"/>
                <w:lang w:val="en-US" w:eastAsia="zh-CN"/>
              </w:rPr>
              <w:t>生命安全，</w:t>
            </w:r>
            <w:r>
              <w:rPr>
                <w:rFonts w:hint="eastAsia" w:ascii="Times New Roman" w:hAnsi="Times New Roman" w:eastAsia="宋体" w:cs="Times New Roman"/>
                <w:i w:val="0"/>
                <w:iCs w:val="0"/>
                <w:caps w:val="0"/>
                <w:color w:val="121212"/>
                <w:spacing w:val="0"/>
                <w:sz w:val="18"/>
                <w:szCs w:val="18"/>
                <w:shd w:val="clear" w:fill="FFFFFF"/>
              </w:rPr>
              <w:t>或者50人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color w:val="121212"/>
                <w:spacing w:val="0"/>
                <w:sz w:val="18"/>
                <w:szCs w:val="18"/>
                <w:shd w:val="clear" w:fill="FFFFFF"/>
              </w:rPr>
              <w:t>以上100人以下</w:t>
            </w:r>
            <w:r>
              <w:rPr>
                <w:rFonts w:hint="eastAsia" w:ascii="Times New Roman" w:hAnsi="Times New Roman" w:cs="Times New Roman"/>
                <w:i w:val="0"/>
                <w:iCs w:val="0"/>
                <w:caps w:val="0"/>
                <w:spacing w:val="0"/>
                <w:sz w:val="18"/>
                <w:szCs w:val="18"/>
                <w:shd w:val="clear"/>
                <w:lang w:val="en-US" w:eastAsia="zh-CN"/>
              </w:rPr>
              <w:t>中毒、</w:t>
            </w:r>
            <w:r>
              <w:rPr>
                <w:rFonts w:hint="eastAsia" w:ascii="Times New Roman" w:hAnsi="Times New Roman" w:eastAsia="宋体" w:cs="Times New Roman"/>
                <w:i w:val="0"/>
                <w:iCs w:val="0"/>
                <w:caps w:val="0"/>
                <w:color w:val="121212"/>
                <w:spacing w:val="0"/>
                <w:sz w:val="18"/>
                <w:szCs w:val="18"/>
                <w:shd w:val="clear" w:fill="FFFFFF"/>
              </w:rPr>
              <w:t>重伤，或者5000万元以上1亿元以下直接经济损失</w:t>
            </w:r>
            <w:r>
              <w:rPr>
                <w:rFonts w:hint="eastAsia" w:ascii="Times New Roman" w:hAnsi="Times New Roman" w:cs="Times New Roman"/>
                <w:i w:val="0"/>
                <w:iCs w:val="0"/>
                <w:caps w:val="0"/>
                <w:spacing w:val="0"/>
                <w:sz w:val="18"/>
                <w:szCs w:val="18"/>
                <w:shd w:val="clear"/>
                <w:lang w:eastAsia="zh-CN"/>
              </w:rPr>
              <w:t>，</w:t>
            </w:r>
            <w:r>
              <w:rPr>
                <w:rFonts w:hint="eastAsia" w:ascii="Times New Roman" w:hAnsi="Times New Roman" w:cs="Times New Roman"/>
                <w:i w:val="0"/>
                <w:iCs w:val="0"/>
                <w:caps w:val="0"/>
                <w:spacing w:val="0"/>
                <w:sz w:val="18"/>
                <w:szCs w:val="18"/>
                <w:shd w:val="clear"/>
                <w:lang w:val="en-US" w:eastAsia="zh-CN"/>
              </w:rPr>
              <w:t>社会影响重大</w:t>
            </w:r>
            <w:r>
              <w:rPr>
                <w:rFonts w:hint="eastAsia" w:ascii="Times New Roman" w:hAnsi="Times New Roman" w:eastAsia="宋体" w:cs="Times New Roman"/>
                <w:i w:val="0"/>
                <w:iCs w:val="0"/>
                <w:caps w:val="0"/>
                <w:color w:val="121212"/>
                <w:spacing w:val="0"/>
                <w:sz w:val="18"/>
                <w:szCs w:val="18"/>
                <w:shd w:val="clear" w:fill="FFFFFF"/>
              </w:rPr>
              <w:t>的</w:t>
            </w:r>
            <w:r>
              <w:rPr>
                <w:rFonts w:hint="eastAsia" w:ascii="Times New Roman" w:hAnsi="Times New Roman" w:cs="Times New Roman"/>
                <w:i w:val="0"/>
                <w:iCs w:val="0"/>
                <w:caps w:val="0"/>
                <w:spacing w:val="0"/>
                <w:sz w:val="18"/>
                <w:szCs w:val="18"/>
                <w:shd w:val="clear"/>
                <w:lang w:val="en-US" w:eastAsia="zh-CN"/>
              </w:rPr>
              <w:t>紧急事件</w:t>
            </w:r>
            <w:r>
              <w:rPr>
                <w:rFonts w:hint="eastAsia" w:ascii="Times New Roman" w:hAnsi="Times New Roman" w:eastAsia="宋体" w:cs="Times New Roman"/>
                <w:i w:val="0"/>
                <w:iCs w:val="0"/>
                <w:caps w:val="0"/>
                <w:color w:val="121212"/>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79"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Ⅲ级（较大）</w:t>
            </w:r>
          </w:p>
        </w:tc>
        <w:tc>
          <w:tcPr>
            <w:tcW w:w="1592"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黄色</w:t>
            </w:r>
          </w:p>
        </w:tc>
        <w:tc>
          <w:tcPr>
            <w:tcW w:w="5151" w:type="dxa"/>
            <w:vAlign w:val="center"/>
          </w:tcPr>
          <w:p>
            <w:pPr>
              <w:keepNext w:val="0"/>
              <w:keepLines w:val="0"/>
              <w:spacing w:line="240" w:lineRule="auto"/>
              <w:ind w:firstLine="0" w:firstLineChars="0"/>
              <w:jc w:val="both"/>
              <w:rPr>
                <w:rFonts w:hint="eastAsia"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aps w:val="0"/>
                <w:color w:val="121212"/>
                <w:spacing w:val="0"/>
                <w:sz w:val="18"/>
                <w:szCs w:val="18"/>
                <w:shd w:val="clear" w:fill="FFFFFF"/>
              </w:rPr>
              <w:t>是指造成</w:t>
            </w:r>
            <w:r>
              <w:rPr>
                <w:rFonts w:hint="eastAsia" w:ascii="Times New Roman" w:hAnsi="Times New Roman" w:cs="Times New Roman"/>
                <w:i w:val="0"/>
                <w:iCs w:val="0"/>
                <w:caps w:val="0"/>
                <w:spacing w:val="0"/>
                <w:sz w:val="18"/>
                <w:szCs w:val="18"/>
                <w:shd w:val="clear"/>
                <w:lang w:val="en-US" w:eastAsia="zh-CN"/>
              </w:rPr>
              <w:t>或可能造成</w:t>
            </w:r>
            <w:r>
              <w:rPr>
                <w:rFonts w:hint="eastAsia" w:ascii="Times New Roman" w:hAnsi="Times New Roman" w:eastAsia="宋体" w:cs="Times New Roman"/>
                <w:i w:val="0"/>
                <w:iCs w:val="0"/>
                <w:caps w:val="0"/>
                <w:color w:val="121212"/>
                <w:spacing w:val="0"/>
                <w:sz w:val="18"/>
                <w:szCs w:val="18"/>
                <w:shd w:val="clear" w:fill="FFFFFF"/>
              </w:rPr>
              <w:t>3人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color w:val="121212"/>
                <w:spacing w:val="0"/>
                <w:sz w:val="18"/>
                <w:szCs w:val="18"/>
                <w:shd w:val="clear" w:fill="FFFFFF"/>
              </w:rPr>
              <w:t>以上10人以下死亡，</w:t>
            </w:r>
            <w:r>
              <w:rPr>
                <w:rFonts w:hint="eastAsia" w:ascii="Times New Roman" w:hAnsi="Times New Roman" w:cs="Times New Roman"/>
                <w:i w:val="0"/>
                <w:iCs w:val="0"/>
                <w:caps w:val="0"/>
                <w:spacing w:val="0"/>
                <w:sz w:val="18"/>
                <w:szCs w:val="18"/>
                <w:shd w:val="clear"/>
                <w:lang w:val="en-US" w:eastAsia="zh-CN"/>
              </w:rPr>
              <w:t>或者危及</w:t>
            </w:r>
            <w:r>
              <w:rPr>
                <w:rFonts w:hint="eastAsia" w:ascii="Times New Roman" w:hAnsi="Times New Roman" w:eastAsia="宋体" w:cs="Times New Roman"/>
                <w:i w:val="0"/>
                <w:iCs w:val="0"/>
                <w:caps w:val="0"/>
                <w:spacing w:val="0"/>
                <w:sz w:val="18"/>
                <w:szCs w:val="18"/>
                <w:shd w:val="clear"/>
              </w:rPr>
              <w:t>3人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spacing w:val="0"/>
                <w:sz w:val="18"/>
                <w:szCs w:val="18"/>
                <w:shd w:val="clear"/>
              </w:rPr>
              <w:t>以上10人以下</w:t>
            </w:r>
            <w:r>
              <w:rPr>
                <w:rFonts w:hint="eastAsia" w:ascii="Times New Roman" w:hAnsi="Times New Roman" w:cs="Times New Roman"/>
                <w:i w:val="0"/>
                <w:iCs w:val="0"/>
                <w:caps w:val="0"/>
                <w:spacing w:val="0"/>
                <w:sz w:val="18"/>
                <w:szCs w:val="18"/>
                <w:shd w:val="clear"/>
                <w:lang w:val="en-US" w:eastAsia="zh-CN"/>
              </w:rPr>
              <w:t>生命安全，</w:t>
            </w:r>
            <w:r>
              <w:rPr>
                <w:rFonts w:hint="eastAsia" w:ascii="Times New Roman" w:hAnsi="Times New Roman" w:eastAsia="宋体" w:cs="Times New Roman"/>
                <w:i w:val="0"/>
                <w:iCs w:val="0"/>
                <w:caps w:val="0"/>
                <w:color w:val="121212"/>
                <w:spacing w:val="0"/>
                <w:sz w:val="18"/>
                <w:szCs w:val="18"/>
                <w:shd w:val="clear" w:fill="FFFFFF"/>
              </w:rPr>
              <w:t>或者10人</w:t>
            </w:r>
            <w:r>
              <w:rPr>
                <w:rFonts w:hint="eastAsia" w:ascii="Times New Roman" w:hAnsi="Times New Roman" w:cs="Times New Roman"/>
                <w:i w:val="0"/>
                <w:iCs w:val="0"/>
                <w:caps w:val="0"/>
                <w:spacing w:val="0"/>
                <w:sz w:val="18"/>
                <w:szCs w:val="18"/>
                <w:shd w:val="clear"/>
                <w:lang w:val="en-US" w:eastAsia="zh-CN"/>
              </w:rPr>
              <w:t>及</w:t>
            </w:r>
            <w:r>
              <w:rPr>
                <w:rFonts w:hint="eastAsia" w:ascii="Times New Roman" w:hAnsi="Times New Roman" w:eastAsia="宋体" w:cs="Times New Roman"/>
                <w:i w:val="0"/>
                <w:iCs w:val="0"/>
                <w:caps w:val="0"/>
                <w:color w:val="121212"/>
                <w:spacing w:val="0"/>
                <w:sz w:val="18"/>
                <w:szCs w:val="18"/>
                <w:shd w:val="clear" w:fill="FFFFFF"/>
              </w:rPr>
              <w:t>以上50人以下</w:t>
            </w:r>
            <w:r>
              <w:rPr>
                <w:rFonts w:hint="eastAsia" w:ascii="Times New Roman" w:hAnsi="Times New Roman" w:cs="Times New Roman"/>
                <w:i w:val="0"/>
                <w:iCs w:val="0"/>
                <w:caps w:val="0"/>
                <w:spacing w:val="0"/>
                <w:sz w:val="18"/>
                <w:szCs w:val="18"/>
                <w:shd w:val="clear"/>
                <w:lang w:val="en-US" w:eastAsia="zh-CN"/>
              </w:rPr>
              <w:t>中毒、</w:t>
            </w:r>
            <w:r>
              <w:rPr>
                <w:rFonts w:hint="eastAsia" w:ascii="Times New Roman" w:hAnsi="Times New Roman" w:eastAsia="宋体" w:cs="Times New Roman"/>
                <w:i w:val="0"/>
                <w:iCs w:val="0"/>
                <w:caps w:val="0"/>
                <w:color w:val="121212"/>
                <w:spacing w:val="0"/>
                <w:sz w:val="18"/>
                <w:szCs w:val="18"/>
                <w:shd w:val="clear" w:fill="FFFFFF"/>
              </w:rPr>
              <w:t>重伤，或者1000万元以上5000万元以下直接经济损失</w:t>
            </w:r>
            <w:r>
              <w:rPr>
                <w:rFonts w:hint="eastAsia" w:ascii="Times New Roman" w:hAnsi="Times New Roman" w:cs="Times New Roman"/>
                <w:i w:val="0"/>
                <w:iCs w:val="0"/>
                <w:caps w:val="0"/>
                <w:spacing w:val="0"/>
                <w:sz w:val="18"/>
                <w:szCs w:val="18"/>
                <w:shd w:val="clear"/>
                <w:lang w:eastAsia="zh-CN"/>
              </w:rPr>
              <w:t>，</w:t>
            </w:r>
            <w:r>
              <w:rPr>
                <w:rFonts w:hint="eastAsia" w:ascii="Times New Roman" w:hAnsi="Times New Roman" w:cs="Times New Roman"/>
                <w:i w:val="0"/>
                <w:iCs w:val="0"/>
                <w:caps w:val="0"/>
                <w:spacing w:val="0"/>
                <w:sz w:val="18"/>
                <w:szCs w:val="18"/>
                <w:shd w:val="clear"/>
                <w:lang w:val="en-US" w:eastAsia="zh-CN"/>
              </w:rPr>
              <w:t>社会影响较大</w:t>
            </w:r>
            <w:r>
              <w:rPr>
                <w:rFonts w:hint="eastAsia" w:ascii="Times New Roman" w:hAnsi="Times New Roman" w:eastAsia="宋体" w:cs="Times New Roman"/>
                <w:i w:val="0"/>
                <w:iCs w:val="0"/>
                <w:caps w:val="0"/>
                <w:color w:val="121212"/>
                <w:spacing w:val="0"/>
                <w:sz w:val="18"/>
                <w:szCs w:val="18"/>
                <w:shd w:val="clear" w:fill="FFFFFF"/>
              </w:rPr>
              <w:t>的</w:t>
            </w:r>
            <w:r>
              <w:rPr>
                <w:rFonts w:hint="eastAsia" w:ascii="Times New Roman" w:hAnsi="Times New Roman" w:cs="Times New Roman"/>
                <w:i w:val="0"/>
                <w:iCs w:val="0"/>
                <w:caps w:val="0"/>
                <w:spacing w:val="0"/>
                <w:sz w:val="18"/>
                <w:szCs w:val="18"/>
                <w:shd w:val="clear"/>
                <w:lang w:val="en-US" w:eastAsia="zh-CN"/>
              </w:rPr>
              <w:t>事件</w:t>
            </w:r>
            <w:r>
              <w:rPr>
                <w:rFonts w:hint="eastAsia" w:ascii="Times New Roman" w:hAnsi="Times New Roman" w:eastAsia="宋体" w:cs="Times New Roman"/>
                <w:i w:val="0"/>
                <w:iCs w:val="0"/>
                <w:caps w:val="0"/>
                <w:color w:val="121212"/>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79"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Ⅳ级（一般）</w:t>
            </w:r>
          </w:p>
        </w:tc>
        <w:tc>
          <w:tcPr>
            <w:tcW w:w="1592" w:type="dxa"/>
            <w:vAlign w:val="center"/>
          </w:tcPr>
          <w:p>
            <w:pPr>
              <w:keepNext w:val="0"/>
              <w:keepLines w:val="0"/>
              <w:spacing w:line="240" w:lineRule="auto"/>
              <w:ind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蓝色</w:t>
            </w:r>
          </w:p>
        </w:tc>
        <w:tc>
          <w:tcPr>
            <w:tcW w:w="5151" w:type="dxa"/>
            <w:vAlign w:val="center"/>
          </w:tcPr>
          <w:p>
            <w:pPr>
              <w:keepNext w:val="0"/>
              <w:keepLines w:val="0"/>
              <w:spacing w:line="240" w:lineRule="auto"/>
              <w:ind w:firstLine="0" w:firstLineChars="0"/>
              <w:jc w:val="both"/>
              <w:rPr>
                <w:rFonts w:hint="eastAsia"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aps w:val="0"/>
                <w:color w:val="121212"/>
                <w:spacing w:val="0"/>
                <w:sz w:val="18"/>
                <w:szCs w:val="18"/>
                <w:shd w:val="clear" w:fill="FFFFFF"/>
              </w:rPr>
              <w:t>是指造成</w:t>
            </w:r>
            <w:r>
              <w:rPr>
                <w:rFonts w:hint="eastAsia" w:ascii="Times New Roman" w:hAnsi="Times New Roman" w:cs="Times New Roman"/>
                <w:i w:val="0"/>
                <w:iCs w:val="0"/>
                <w:caps w:val="0"/>
                <w:spacing w:val="0"/>
                <w:sz w:val="18"/>
                <w:szCs w:val="18"/>
                <w:shd w:val="clear"/>
                <w:lang w:val="en-US" w:eastAsia="zh-CN"/>
              </w:rPr>
              <w:t>或可能造成</w:t>
            </w:r>
            <w:r>
              <w:rPr>
                <w:rFonts w:hint="eastAsia" w:ascii="Times New Roman" w:hAnsi="Times New Roman" w:eastAsia="宋体" w:cs="Times New Roman"/>
                <w:i w:val="0"/>
                <w:iCs w:val="0"/>
                <w:caps w:val="0"/>
                <w:color w:val="121212"/>
                <w:spacing w:val="0"/>
                <w:sz w:val="18"/>
                <w:szCs w:val="18"/>
                <w:shd w:val="clear" w:fill="FFFFFF"/>
              </w:rPr>
              <w:t>3人以下死亡，</w:t>
            </w:r>
            <w:r>
              <w:rPr>
                <w:rFonts w:hint="eastAsia" w:ascii="Times New Roman" w:hAnsi="Times New Roman" w:cs="Times New Roman"/>
                <w:i w:val="0"/>
                <w:iCs w:val="0"/>
                <w:caps w:val="0"/>
                <w:spacing w:val="0"/>
                <w:sz w:val="18"/>
                <w:szCs w:val="18"/>
                <w:shd w:val="clear"/>
                <w:lang w:val="en-US" w:eastAsia="zh-CN"/>
              </w:rPr>
              <w:t>或者危及3人以下生命安全，</w:t>
            </w:r>
            <w:r>
              <w:rPr>
                <w:rFonts w:hint="eastAsia" w:ascii="Times New Roman" w:hAnsi="Times New Roman" w:eastAsia="宋体" w:cs="Times New Roman"/>
                <w:i w:val="0"/>
                <w:iCs w:val="0"/>
                <w:caps w:val="0"/>
                <w:color w:val="121212"/>
                <w:spacing w:val="0"/>
                <w:sz w:val="18"/>
                <w:szCs w:val="18"/>
                <w:shd w:val="clear" w:fill="FFFFFF"/>
              </w:rPr>
              <w:t>或者10人以下</w:t>
            </w:r>
            <w:r>
              <w:rPr>
                <w:rFonts w:hint="eastAsia" w:ascii="Times New Roman" w:hAnsi="Times New Roman" w:cs="Times New Roman"/>
                <w:i w:val="0"/>
                <w:iCs w:val="0"/>
                <w:caps w:val="0"/>
                <w:spacing w:val="0"/>
                <w:sz w:val="18"/>
                <w:szCs w:val="18"/>
                <w:shd w:val="clear"/>
                <w:lang w:val="en-US" w:eastAsia="zh-CN"/>
              </w:rPr>
              <w:t>中毒、</w:t>
            </w:r>
            <w:r>
              <w:rPr>
                <w:rFonts w:hint="eastAsia" w:ascii="Times New Roman" w:hAnsi="Times New Roman" w:eastAsia="宋体" w:cs="Times New Roman"/>
                <w:i w:val="0"/>
                <w:iCs w:val="0"/>
                <w:caps w:val="0"/>
                <w:color w:val="121212"/>
                <w:spacing w:val="0"/>
                <w:sz w:val="18"/>
                <w:szCs w:val="18"/>
                <w:shd w:val="clear" w:fill="FFFFFF"/>
              </w:rPr>
              <w:t>重伤，或者1000万元以下直接经济损失</w:t>
            </w:r>
            <w:r>
              <w:rPr>
                <w:rFonts w:hint="eastAsia" w:ascii="Times New Roman" w:hAnsi="Times New Roman" w:cs="Times New Roman"/>
                <w:i w:val="0"/>
                <w:iCs w:val="0"/>
                <w:caps w:val="0"/>
                <w:spacing w:val="0"/>
                <w:sz w:val="18"/>
                <w:szCs w:val="18"/>
                <w:shd w:val="clear"/>
                <w:lang w:eastAsia="zh-CN"/>
              </w:rPr>
              <w:t>，</w:t>
            </w:r>
            <w:r>
              <w:rPr>
                <w:rFonts w:hint="eastAsia" w:ascii="Times New Roman" w:hAnsi="Times New Roman" w:cs="Times New Roman"/>
                <w:i w:val="0"/>
                <w:iCs w:val="0"/>
                <w:caps w:val="0"/>
                <w:spacing w:val="0"/>
                <w:sz w:val="18"/>
                <w:szCs w:val="18"/>
                <w:shd w:val="clear"/>
                <w:lang w:val="en-US" w:eastAsia="zh-CN"/>
              </w:rPr>
              <w:t>具有一定社会影响</w:t>
            </w:r>
            <w:r>
              <w:rPr>
                <w:rFonts w:hint="eastAsia" w:ascii="Times New Roman" w:hAnsi="Times New Roman" w:eastAsia="宋体" w:cs="Times New Roman"/>
                <w:i w:val="0"/>
                <w:iCs w:val="0"/>
                <w:caps w:val="0"/>
                <w:color w:val="121212"/>
                <w:spacing w:val="0"/>
                <w:sz w:val="18"/>
                <w:szCs w:val="18"/>
                <w:shd w:val="clear" w:fill="FFFFFF"/>
              </w:rPr>
              <w:t>的</w:t>
            </w:r>
            <w:r>
              <w:rPr>
                <w:rFonts w:hint="eastAsia" w:ascii="Times New Roman" w:hAnsi="Times New Roman" w:cs="Times New Roman"/>
                <w:i w:val="0"/>
                <w:iCs w:val="0"/>
                <w:caps w:val="0"/>
                <w:spacing w:val="0"/>
                <w:sz w:val="18"/>
                <w:szCs w:val="18"/>
                <w:shd w:val="clear"/>
                <w:lang w:val="en-US" w:eastAsia="zh-CN"/>
              </w:rPr>
              <w:t>事件</w:t>
            </w:r>
            <w:r>
              <w:rPr>
                <w:rFonts w:hint="eastAsia" w:ascii="Times New Roman" w:hAnsi="Times New Roman" w:eastAsia="宋体" w:cs="Times New Roman"/>
                <w:i w:val="0"/>
                <w:iCs w:val="0"/>
                <w:caps w:val="0"/>
                <w:color w:val="121212"/>
                <w:spacing w:val="0"/>
                <w:sz w:val="18"/>
                <w:szCs w:val="18"/>
                <w:shd w:val="clear" w:fill="FFFFFF"/>
              </w:rPr>
              <w:t>。</w:t>
            </w:r>
          </w:p>
        </w:tc>
      </w:tr>
    </w:tbl>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default" w:ascii="黑体" w:hAnsi="黑体" w:eastAsia="黑体" w:cs="黑体"/>
          <w:b w:val="0"/>
          <w:sz w:val="21"/>
          <w:szCs w:val="21"/>
          <w:lang w:val="en-US" w:eastAsia="zh-CN"/>
        </w:rPr>
      </w:pPr>
      <w:bookmarkStart w:id="30" w:name="_Toc9561"/>
      <w:r>
        <w:rPr>
          <w:rFonts w:hint="eastAsia" w:ascii="黑体" w:hAnsi="黑体" w:eastAsia="黑体" w:cs="黑体"/>
          <w:b w:val="0"/>
          <w:sz w:val="21"/>
          <w:szCs w:val="21"/>
          <w:lang w:val="en-US" w:eastAsia="zh-CN"/>
        </w:rPr>
        <w:t>5  应急管理组织与管理</w:t>
      </w:r>
      <w:bookmarkEnd w:id="30"/>
    </w:p>
    <w:p>
      <w:pPr>
        <w:numPr>
          <w:ilvl w:val="0"/>
          <w:numId w:val="0"/>
        </w:numPr>
        <w:spacing w:before="156" w:beforeLines="50" w:after="156" w:afterLines="50"/>
        <w:jc w:val="both"/>
        <w:outlineLvl w:val="2"/>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  组织机构</w:t>
      </w:r>
    </w:p>
    <w:p>
      <w:pPr>
        <w:bidi w:val="0"/>
        <w:ind w:left="0" w:leftChars="0" w:firstLine="0" w:firstLineChars="0"/>
        <w:rPr>
          <w:rFonts w:hint="eastAsia"/>
          <w:lang w:val="en-US" w:eastAsia="zh-CN"/>
        </w:rPr>
      </w:pPr>
      <w:r>
        <w:rPr>
          <w:rFonts w:hint="eastAsia" w:ascii="黑体" w:hAnsi="黑体" w:eastAsia="黑体" w:cs="黑体"/>
          <w:color w:val="000000"/>
          <w:lang w:val="en-US" w:eastAsia="zh-CN"/>
        </w:rPr>
        <w:t>5.1.1</w:t>
      </w:r>
      <w:r>
        <w:rPr>
          <w:rFonts w:hint="eastAsia" w:ascii="宋体" w:hAnsi="宋体" w:eastAsia="宋体" w:cs="宋体"/>
          <w:color w:val="000000"/>
          <w:lang w:val="en-US" w:eastAsia="zh-CN"/>
        </w:rPr>
        <w:t xml:space="preserve"> </w:t>
      </w:r>
      <w:r>
        <w:rPr>
          <w:rFonts w:hint="eastAsia" w:ascii="宋体" w:hAnsi="宋体" w:cs="宋体"/>
          <w:color w:val="000000"/>
          <w:lang w:val="en-US" w:eastAsia="zh-CN"/>
        </w:rPr>
        <w:t xml:space="preserve"> </w:t>
      </w:r>
      <w:r>
        <w:rPr>
          <w:rFonts w:hint="eastAsia"/>
          <w:lang w:val="en-US" w:eastAsia="zh-CN"/>
        </w:rPr>
        <w:t>医养结合机构应依法建立应急管理组织机构。内设安全管理部门，由安全责任人、安全管理人员、相关部门和具体实施安全工作的专（兼）职人员组成，逐级负责本机构的应急管理工作。</w:t>
      </w:r>
    </w:p>
    <w:p>
      <w:pPr>
        <w:bidi w:val="0"/>
        <w:ind w:left="0" w:leftChars="0" w:firstLine="0" w:firstLineChars="0"/>
        <w:rPr>
          <w:rFonts w:hint="default" w:ascii="黑体" w:hAnsi="黑体" w:eastAsia="黑体" w:cs="黑体"/>
          <w:color w:val="000000"/>
          <w:lang w:val="en-US" w:eastAsia="zh-CN"/>
        </w:rPr>
      </w:pPr>
      <w:r>
        <w:rPr>
          <w:rFonts w:hint="eastAsia" w:ascii="黑体" w:hAnsi="黑体" w:eastAsia="黑体" w:cs="黑体"/>
          <w:color w:val="000000"/>
          <w:lang w:val="en-US" w:eastAsia="zh-CN"/>
        </w:rPr>
        <w:t xml:space="preserve">5.1.1.1  </w:t>
      </w:r>
      <w:r>
        <w:rPr>
          <w:rFonts w:hint="eastAsia"/>
          <w:lang w:val="en-US" w:eastAsia="zh-CN"/>
        </w:rPr>
        <w:t>安全责任人由医养结合机构的主要负责人担任。</w:t>
      </w:r>
    </w:p>
    <w:p>
      <w:pPr>
        <w:bidi w:val="0"/>
        <w:ind w:left="0" w:leftChars="0" w:firstLine="0" w:firstLineChars="0"/>
        <w:rPr>
          <w:rFonts w:hint="eastAsia" w:ascii="Times New Roman" w:hAnsi="Times New Roman"/>
          <w:lang w:val="en-US" w:eastAsia="zh-CN"/>
        </w:rPr>
      </w:pPr>
      <w:r>
        <w:rPr>
          <w:rFonts w:hint="eastAsia" w:ascii="黑体" w:hAnsi="黑体" w:eastAsia="黑体" w:cs="黑体"/>
          <w:color w:val="000000"/>
          <w:lang w:val="en-US" w:eastAsia="zh-CN"/>
        </w:rPr>
        <w:t xml:space="preserve">5.1.1.2  </w:t>
      </w:r>
      <w:r>
        <w:rPr>
          <w:rFonts w:hint="eastAsia"/>
          <w:lang w:val="en-US" w:eastAsia="zh-CN"/>
        </w:rPr>
        <w:t>安全管理人员的设置应符合GB/T 37276-2018</w:t>
      </w:r>
      <w:r>
        <w:rPr>
          <w:rFonts w:hint="eastAsia" w:ascii="Times New Roman" w:hAnsi="Times New Roman"/>
          <w:lang w:val="en-US" w:eastAsia="zh-CN"/>
        </w:rPr>
        <w:t>中3.5.3的要求。</w:t>
      </w:r>
    </w:p>
    <w:p>
      <w:pPr>
        <w:bidi w:val="0"/>
        <w:ind w:left="0" w:leftChars="0" w:firstLine="0" w:firstLineChars="0"/>
        <w:rPr>
          <w:rFonts w:hint="default"/>
          <w:lang w:val="en-US" w:eastAsia="zh-CN"/>
        </w:rPr>
      </w:pPr>
      <w:r>
        <w:rPr>
          <w:rFonts w:hint="eastAsia" w:ascii="黑体" w:hAnsi="黑体" w:eastAsia="黑体" w:cs="黑体"/>
          <w:color w:val="000000"/>
          <w:lang w:val="en-US" w:eastAsia="zh-CN"/>
        </w:rPr>
        <w:t>5.1.2</w:t>
      </w:r>
      <w:r>
        <w:rPr>
          <w:rFonts w:hint="eastAsia"/>
          <w:lang w:val="en-US" w:eastAsia="zh-CN"/>
        </w:rPr>
        <w:t xml:space="preserve">  应依法建立应急管理的领导机构，即安全管理委员会（以下简称“安委会”）。由机构领导、相关部门负责人组成，下设安委会办公室。</w:t>
      </w:r>
    </w:p>
    <w:p>
      <w:pPr>
        <w:bidi w:val="0"/>
        <w:ind w:left="0" w:leftChars="0" w:firstLine="0" w:firstLineChars="0"/>
        <w:rPr>
          <w:rFonts w:hint="default"/>
          <w:lang w:val="en-US" w:eastAsia="zh-CN"/>
        </w:rPr>
      </w:pPr>
      <w:r>
        <w:rPr>
          <w:rFonts w:hint="eastAsia" w:ascii="黑体" w:hAnsi="黑体" w:eastAsia="黑体" w:cs="黑体"/>
          <w:color w:val="000000"/>
          <w:lang w:val="en-US" w:eastAsia="zh-CN"/>
        </w:rPr>
        <w:t>5.1.3</w:t>
      </w:r>
      <w:r>
        <w:rPr>
          <w:rFonts w:hint="eastAsia"/>
          <w:lang w:val="en-US" w:eastAsia="zh-CN"/>
        </w:rPr>
        <w:t xml:space="preserve">  突发事件发生时，安委会成立机构应急指挥部，并根据现实需要设置专项应急工作小组。包括但不限于：信息联络组、现场处置组、老年人救护组、医疗救助组、后勤保障组、技术专家组。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lang w:val="en-US" w:eastAsia="zh-CN"/>
        </w:rPr>
      </w:pPr>
      <w:r>
        <w:rPr>
          <w:rFonts w:hint="eastAsia" w:ascii="黑体" w:hAnsi="黑体" w:eastAsia="黑体" w:cs="黑体"/>
          <w:color w:val="000000"/>
          <w:lang w:val="en-US" w:eastAsia="zh-CN"/>
        </w:rPr>
        <w:t>5.1.4</w:t>
      </w:r>
      <w:r>
        <w:rPr>
          <w:rFonts w:hint="eastAsia"/>
          <w:lang w:val="en-US" w:eastAsia="zh-CN"/>
        </w:rPr>
        <w:t xml:space="preserve">  医养结合机构应急管理组织结构图，见图1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4323080" cy="2809240"/>
            <wp:effectExtent l="0" t="0" r="0" b="0"/>
            <wp:docPr id="2" name="图片 2" descr="医养结合机构应急管理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养结合机构应急管理组织结构图"/>
                    <pic:cNvPicPr>
                      <a:picLocks noChangeAspect="1"/>
                    </pic:cNvPicPr>
                  </pic:nvPicPr>
                  <pic:blipFill>
                    <a:blip r:embed="rId33"/>
                    <a:stretch>
                      <a:fillRect/>
                    </a:stretch>
                  </pic:blipFill>
                  <pic:spPr>
                    <a:xfrm>
                      <a:off x="0" y="0"/>
                      <a:ext cx="4323080" cy="2809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840" w:leftChars="200" w:hanging="420" w:hanging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图1 医养结合机构应急管理组织结构图</w:t>
      </w:r>
    </w:p>
    <w:p>
      <w:pPr>
        <w:numPr>
          <w:ilvl w:val="0"/>
          <w:numId w:val="0"/>
        </w:numPr>
        <w:spacing w:before="156" w:beforeLines="50" w:after="156" w:afterLines="50"/>
        <w:jc w:val="both"/>
        <w:outlineLvl w:val="2"/>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5.2  工作职责</w:t>
      </w:r>
    </w:p>
    <w:p>
      <w:pPr>
        <w:ind w:firstLine="0" w:firstLineChars="0"/>
        <w:rPr>
          <w:rFonts w:hint="default"/>
          <w:lang w:val="en-US" w:eastAsia="zh-CN"/>
        </w:rPr>
      </w:pPr>
      <w:r>
        <w:rPr>
          <w:rFonts w:hint="eastAsia" w:ascii="黑体" w:hAnsi="黑体" w:eastAsia="黑体" w:cs="黑体"/>
          <w:color w:val="000000"/>
          <w:lang w:val="en-US" w:eastAsia="zh-CN"/>
        </w:rPr>
        <w:t xml:space="preserve">5.2.1  </w:t>
      </w:r>
      <w:r>
        <w:rPr>
          <w:rFonts w:hint="eastAsia"/>
          <w:lang w:val="en-US" w:eastAsia="zh-CN"/>
        </w:rPr>
        <w:t>医养结合机构安全管理委员会主要职责为：</w:t>
      </w:r>
    </w:p>
    <w:p>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rPr>
          <w:rFonts w:hint="eastAsia" w:ascii="Times New Roman" w:hAnsi="Times New Roman"/>
          <w:lang w:val="en-US" w:eastAsia="zh-CN"/>
        </w:rPr>
      </w:pPr>
      <w:r>
        <w:rPr>
          <w:rFonts w:hint="eastAsia"/>
          <w:lang w:val="en-US" w:eastAsia="zh-CN"/>
        </w:rPr>
        <w:t>——负责制定应急</w:t>
      </w:r>
      <w:r>
        <w:rPr>
          <w:rFonts w:hint="eastAsia" w:ascii="Times New Roman" w:hAnsi="Times New Roman"/>
          <w:lang w:val="en-US" w:eastAsia="zh-CN"/>
        </w:rPr>
        <w:t>管理</w:t>
      </w:r>
      <w:r>
        <w:rPr>
          <w:rFonts w:hint="eastAsia"/>
          <w:lang w:val="en-US" w:eastAsia="zh-CN"/>
        </w:rPr>
        <w:t>工作规划、安全管理制度及突发事件应急预案</w:t>
      </w:r>
      <w:r>
        <w:rPr>
          <w:rFonts w:hint="eastAsia" w:ascii="Times New Roman" w:hAnsi="Times New Roman"/>
          <w:lang w:val="en-US" w:eastAsia="zh-CN"/>
        </w:rPr>
        <w:t>；</w:t>
      </w:r>
    </w:p>
    <w:p>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rPr>
          <w:rFonts w:hint="eastAsia" w:ascii="Times New Roman" w:hAnsi="Times New Roman"/>
          <w:lang w:val="en-US" w:eastAsia="zh-CN"/>
        </w:rPr>
      </w:pPr>
      <w:r>
        <w:rPr>
          <w:rFonts w:hint="eastAsia" w:ascii="Times New Roman" w:hAnsi="Times New Roman"/>
          <w:lang w:val="en-US" w:eastAsia="zh-CN"/>
        </w:rPr>
        <w:t>——督导日常机构内部的安全检查、隐患通报、监督整改等工作的执行；</w:t>
      </w:r>
    </w:p>
    <w:p>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rPr>
          <w:rFonts w:hint="eastAsia" w:ascii="Times New Roman" w:hAnsi="Times New Roman"/>
          <w:lang w:val="en-US" w:eastAsia="zh-CN"/>
        </w:rPr>
      </w:pPr>
      <w:r>
        <w:rPr>
          <w:rFonts w:hint="eastAsia" w:ascii="Times New Roman" w:hAnsi="Times New Roman"/>
          <w:lang w:val="en-US" w:eastAsia="zh-CN"/>
        </w:rPr>
        <w:t>——</w:t>
      </w:r>
      <w:r>
        <w:rPr>
          <w:rFonts w:hint="eastAsia"/>
          <w:lang w:val="en-US" w:eastAsia="zh-CN"/>
        </w:rPr>
        <w:t>落实应急组织人员的安全培训、应急演练与管理</w:t>
      </w:r>
      <w:r>
        <w:rPr>
          <w:rFonts w:hint="eastAsia" w:ascii="Times New Roman" w:hAnsi="Times New Roman"/>
          <w:lang w:val="en-US" w:eastAsia="zh-CN"/>
        </w:rPr>
        <w:t>；</w:t>
      </w:r>
    </w:p>
    <w:p>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rPr>
          <w:rFonts w:hint="eastAsia" w:ascii="Times New Roman" w:hAnsi="Times New Roman"/>
          <w:lang w:val="en-US" w:eastAsia="zh-CN"/>
        </w:rPr>
      </w:pPr>
      <w:r>
        <w:rPr>
          <w:rFonts w:hint="eastAsia" w:ascii="Times New Roman" w:hAnsi="Times New Roman"/>
          <w:lang w:val="en-US" w:eastAsia="zh-CN"/>
        </w:rPr>
        <w:t>——做好应急资源管理</w:t>
      </w:r>
      <w:r>
        <w:rPr>
          <w:rFonts w:hint="eastAsia"/>
          <w:lang w:val="en-US" w:eastAsia="zh-CN"/>
        </w:rPr>
        <w:t>，制定资金规划与保障措施；</w:t>
      </w:r>
    </w:p>
    <w:p>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rPr>
          <w:rFonts w:hint="eastAsia" w:ascii="Times New Roman" w:hAnsi="Times New Roman"/>
          <w:lang w:val="en-US" w:eastAsia="zh-CN"/>
        </w:rPr>
      </w:pPr>
      <w:r>
        <w:rPr>
          <w:rFonts w:hint="eastAsia" w:ascii="Times New Roman" w:hAnsi="Times New Roman"/>
          <w:lang w:val="en-US" w:eastAsia="zh-CN"/>
        </w:rPr>
        <w:t>——</w:t>
      </w:r>
      <w:r>
        <w:rPr>
          <w:rFonts w:hint="eastAsia"/>
          <w:lang w:val="en-US" w:eastAsia="zh-CN"/>
        </w:rPr>
        <w:t>突发事件发生后，立即转为医养结合机</w:t>
      </w:r>
      <w:r>
        <w:rPr>
          <w:rFonts w:hint="eastAsia" w:ascii="Times New Roman" w:hAnsi="Times New Roman"/>
          <w:lang w:val="en-US" w:eastAsia="zh-CN"/>
        </w:rPr>
        <w:t>构应急指挥部</w:t>
      </w:r>
      <w:r>
        <w:rPr>
          <w:rFonts w:hint="eastAsia"/>
          <w:lang w:val="en-US" w:eastAsia="zh-CN"/>
        </w:rPr>
        <w:t>。根据突发事件实际情况科学决策，按应急预案分级响应，迅速、及时组织应急救援处置工作有序开展。</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lang w:val="en-US" w:eastAsia="zh-CN"/>
        </w:rPr>
      </w:pPr>
      <w:r>
        <w:rPr>
          <w:rFonts w:hint="eastAsia" w:ascii="黑体" w:hAnsi="黑体" w:eastAsia="黑体" w:cs="黑体"/>
          <w:color w:val="000000"/>
          <w:lang w:val="en-US" w:eastAsia="zh-CN"/>
        </w:rPr>
        <w:t xml:space="preserve">5.2.2  </w:t>
      </w:r>
      <w:r>
        <w:rPr>
          <w:rFonts w:hint="eastAsia"/>
          <w:lang w:val="en-US" w:eastAsia="zh-CN"/>
        </w:rPr>
        <w:t>医养结合机构应急管理指挥部主要职责</w:t>
      </w:r>
      <w:r>
        <w:rPr>
          <w:rFonts w:hint="eastAsia" w:ascii="Times New Roman" w:hAnsi="Times New Roman"/>
          <w:lang w:val="en-US" w:eastAsia="zh-CN"/>
        </w:rPr>
        <w:t>为</w:t>
      </w:r>
      <w:r>
        <w:rPr>
          <w:rFonts w:hint="eastAsia"/>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jc w:val="left"/>
        <w:textAlignment w:val="auto"/>
        <w:rPr>
          <w:rFonts w:hint="eastAsia"/>
          <w:lang w:val="en-US" w:eastAsia="zh-CN"/>
        </w:rPr>
      </w:pPr>
      <w:r>
        <w:rPr>
          <w:rFonts w:hint="eastAsia"/>
          <w:lang w:val="en-US" w:eastAsia="zh-CN"/>
        </w:rPr>
        <w:t>——突发事件发生后，</w:t>
      </w:r>
      <w:r>
        <w:rPr>
          <w:rFonts w:hint="eastAsia" w:ascii="Times New Roman" w:hAnsi="Times New Roman"/>
          <w:lang w:val="en-US" w:eastAsia="zh-CN"/>
        </w:rPr>
        <w:t>启动应急</w:t>
      </w:r>
      <w:r>
        <w:rPr>
          <w:rFonts w:hint="eastAsia"/>
          <w:lang w:val="en-US" w:eastAsia="zh-CN"/>
        </w:rPr>
        <w:t>预案</w:t>
      </w:r>
      <w:r>
        <w:rPr>
          <w:rFonts w:hint="eastAsia" w:ascii="Times New Roman" w:hAnsi="Times New Roman"/>
          <w:lang w:val="en-US" w:eastAsia="zh-CN"/>
        </w:rPr>
        <w:t>，并按级别启动应急响应</w:t>
      </w:r>
      <w:r>
        <w:rPr>
          <w:rFonts w:hint="eastAsia"/>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jc w:val="left"/>
        <w:textAlignment w:val="auto"/>
        <w:rPr>
          <w:rFonts w:hint="eastAsia"/>
          <w:lang w:val="en-US" w:eastAsia="zh-CN"/>
        </w:rPr>
      </w:pPr>
      <w:r>
        <w:rPr>
          <w:rFonts w:hint="eastAsia"/>
          <w:lang w:val="en-US" w:eastAsia="zh-CN"/>
        </w:rPr>
        <w:t>——组织</w:t>
      </w:r>
      <w:r>
        <w:rPr>
          <w:rFonts w:hint="eastAsia" w:ascii="Times New Roman" w:hAnsi="Times New Roman"/>
          <w:lang w:val="en-US" w:eastAsia="zh-CN"/>
        </w:rPr>
        <w:t>机构内外有关应急管理专</w:t>
      </w:r>
      <w:r>
        <w:rPr>
          <w:rFonts w:hint="eastAsia"/>
          <w:lang w:val="en-US" w:eastAsia="zh-CN"/>
        </w:rPr>
        <w:t>家，对突发事件综合研判，制定科学应对策略；</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jc w:val="left"/>
        <w:textAlignment w:val="auto"/>
        <w:rPr>
          <w:rFonts w:hint="eastAsia"/>
          <w:lang w:val="en-US" w:eastAsia="zh-CN"/>
        </w:rPr>
      </w:pPr>
      <w:r>
        <w:rPr>
          <w:rFonts w:hint="eastAsia"/>
          <w:lang w:val="en-US" w:eastAsia="zh-CN"/>
        </w:rPr>
        <w:t>——根据突发事件的特点和实际情况，做好预警信息的调整</w:t>
      </w:r>
      <w:r>
        <w:rPr>
          <w:rFonts w:hint="eastAsia" w:ascii="Times New Roman" w:hAnsi="Times New Roman"/>
          <w:lang w:val="en-US" w:eastAsia="zh-CN"/>
        </w:rPr>
        <w:t>、发布</w:t>
      </w:r>
      <w:r>
        <w:rPr>
          <w:rFonts w:hint="eastAsia"/>
          <w:lang w:val="en-US" w:eastAsia="zh-CN"/>
        </w:rPr>
        <w:t>和解除，明确各专项应急工作小组</w:t>
      </w:r>
      <w:r>
        <w:rPr>
          <w:rFonts w:hint="eastAsia" w:ascii="Times New Roman" w:hAnsi="Times New Roman"/>
          <w:lang w:val="en-US" w:eastAsia="zh-CN"/>
        </w:rPr>
        <w:t>的</w:t>
      </w:r>
      <w:r>
        <w:rPr>
          <w:rFonts w:hint="eastAsia"/>
          <w:lang w:val="en-US" w:eastAsia="zh-CN"/>
        </w:rPr>
        <w:t>职责</w:t>
      </w:r>
      <w:r>
        <w:rPr>
          <w:rFonts w:hint="eastAsia" w:ascii="Times New Roman" w:hAnsi="Times New Roman"/>
          <w:lang w:val="en-US" w:eastAsia="zh-CN"/>
        </w:rPr>
        <w:t>、</w:t>
      </w:r>
      <w:r>
        <w:rPr>
          <w:rFonts w:hint="eastAsia"/>
          <w:lang w:val="en-US" w:eastAsia="zh-CN"/>
        </w:rPr>
        <w:t>人员资格</w:t>
      </w:r>
      <w:r>
        <w:rPr>
          <w:rFonts w:hint="eastAsia" w:ascii="Times New Roman" w:hAnsi="Times New Roman"/>
          <w:lang w:val="en-US" w:eastAsia="zh-CN"/>
        </w:rPr>
        <w:t>和</w:t>
      </w:r>
      <w:r>
        <w:rPr>
          <w:rFonts w:hint="eastAsia"/>
          <w:lang w:val="en-US" w:eastAsia="zh-CN"/>
        </w:rPr>
        <w:t>数量等；</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jc w:val="left"/>
        <w:textAlignment w:val="auto"/>
        <w:rPr>
          <w:rFonts w:hint="eastAsia"/>
          <w:lang w:val="en-US" w:eastAsia="zh-CN"/>
        </w:rPr>
      </w:pPr>
      <w:r>
        <w:rPr>
          <w:rFonts w:hint="eastAsia"/>
          <w:lang w:val="en-US" w:eastAsia="zh-CN"/>
        </w:rPr>
        <w:t>——迅速</w:t>
      </w:r>
      <w:r>
        <w:rPr>
          <w:rFonts w:hint="eastAsia" w:ascii="Times New Roman" w:hAnsi="Times New Roman"/>
          <w:lang w:val="en-US" w:eastAsia="zh-CN"/>
        </w:rPr>
        <w:t>开展现场应急救援工作</w:t>
      </w:r>
      <w:r>
        <w:rPr>
          <w:rFonts w:hint="eastAsia"/>
          <w:lang w:val="en-US" w:eastAsia="zh-CN"/>
        </w:rPr>
        <w:t>，避免或减少突发事件对机构内老年人、家属和工作人员的伤害，及对机构和个人财产的损坏；</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jc w:val="left"/>
        <w:textAlignment w:val="auto"/>
        <w:rPr>
          <w:rFonts w:hint="eastAsia"/>
          <w:lang w:val="en-US" w:eastAsia="zh-CN"/>
        </w:rPr>
      </w:pPr>
      <w:r>
        <w:rPr>
          <w:rFonts w:hint="eastAsia"/>
          <w:lang w:val="en-US" w:eastAsia="zh-CN"/>
        </w:rPr>
        <w:t>——负责</w:t>
      </w:r>
      <w:r>
        <w:rPr>
          <w:rFonts w:hint="eastAsia" w:ascii="Times New Roman" w:hAnsi="Times New Roman"/>
          <w:lang w:val="en-US" w:eastAsia="zh-CN"/>
        </w:rPr>
        <w:t>研判和</w:t>
      </w:r>
      <w:r>
        <w:rPr>
          <w:rFonts w:hint="eastAsia"/>
          <w:lang w:val="en-US" w:eastAsia="zh-CN"/>
        </w:rPr>
        <w:t>批准应急响应的终止；</w:t>
      </w:r>
    </w:p>
    <w:p>
      <w:pPr>
        <w:ind w:left="840" w:leftChars="200" w:hanging="420" w:hangingChars="200"/>
        <w:rPr>
          <w:rFonts w:hint="eastAsia" w:ascii="Times New Roman" w:hAnsi="Times New Roman" w:eastAsia="宋体" w:cstheme="minorBidi"/>
          <w:color w:val="auto"/>
          <w:lang w:val="en-US" w:eastAsia="zh-CN"/>
        </w:rPr>
      </w:pPr>
      <w:r>
        <w:rPr>
          <w:rFonts w:hint="eastAsia" w:ascii="Times New Roman" w:hAnsi="Times New Roman"/>
          <w:lang w:val="en-US" w:eastAsia="zh-CN"/>
        </w:rPr>
        <w:t>——</w:t>
      </w:r>
      <w:r>
        <w:rPr>
          <w:rFonts w:hint="eastAsia"/>
          <w:lang w:val="en-US" w:eastAsia="zh-CN"/>
        </w:rPr>
        <w:t>明确应急指挥目标、指挥权转移属地政府的响应条件</w:t>
      </w:r>
      <w:r>
        <w:rPr>
          <w:rFonts w:hint="eastAsia" w:ascii="Times New Roman" w:hAnsi="Times New Roman"/>
          <w:lang w:val="en-US" w:eastAsia="zh-CN"/>
        </w:rPr>
        <w:t>。</w:t>
      </w:r>
    </w:p>
    <w:p>
      <w:pPr>
        <w:ind w:left="0" w:leftChars="0" w:firstLine="0" w:firstLineChars="0"/>
        <w:rPr>
          <w:rFonts w:hint="eastAsia"/>
          <w:lang w:val="en-US" w:eastAsia="zh-CN"/>
        </w:rPr>
      </w:pPr>
      <w:r>
        <w:rPr>
          <w:rFonts w:hint="eastAsia" w:ascii="黑体" w:hAnsi="黑体" w:eastAsia="黑体" w:cs="黑体"/>
          <w:color w:val="000000"/>
          <w:lang w:val="en-US" w:eastAsia="zh-CN"/>
        </w:rPr>
        <w:t xml:space="preserve">5.2.3  </w:t>
      </w:r>
      <w:r>
        <w:rPr>
          <w:rFonts w:hint="eastAsia"/>
          <w:lang w:val="en-US" w:eastAsia="zh-CN"/>
        </w:rPr>
        <w:t>专项应急工作小组主要职责分别为：</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lang w:val="en-US" w:eastAsia="zh-CN"/>
        </w:rPr>
      </w:pPr>
      <w:r>
        <w:rPr>
          <w:rFonts w:hint="eastAsia" w:ascii="黑体" w:hAnsi="黑体" w:eastAsia="黑体" w:cs="黑体"/>
          <w:color w:val="000000"/>
          <w:lang w:val="en-US" w:eastAsia="zh-CN"/>
        </w:rPr>
        <w:t>5.2.3.1</w:t>
      </w:r>
      <w:r>
        <w:rPr>
          <w:rFonts w:hint="eastAsia"/>
          <w:lang w:val="en-US" w:eastAsia="zh-CN"/>
        </w:rPr>
        <w:t xml:space="preserve">  信息</w:t>
      </w:r>
      <w:r>
        <w:rPr>
          <w:rFonts w:hint="eastAsia" w:ascii="Times New Roman" w:hAnsi="Times New Roman"/>
          <w:lang w:val="en-US" w:eastAsia="zh-CN"/>
        </w:rPr>
        <w:t>联络组</w:t>
      </w:r>
      <w:r>
        <w:rPr>
          <w:rFonts w:hint="eastAsia"/>
          <w:lang w:val="en-US" w:eastAsia="zh-CN"/>
        </w:rPr>
        <w:t>，由熟悉信息技术、信息发布的工作人员（如办公室、信息技术部等）</w:t>
      </w:r>
      <w:r>
        <w:rPr>
          <w:rFonts w:hint="eastAsia" w:ascii="Times New Roman" w:hAnsi="Times New Roman"/>
          <w:lang w:val="en-US" w:eastAsia="zh-CN"/>
        </w:rPr>
        <w:t>组成。主要职责包括：确保应急救援过程</w:t>
      </w:r>
      <w:r>
        <w:rPr>
          <w:rFonts w:hint="eastAsia"/>
          <w:lang w:val="en-US" w:eastAsia="zh-CN"/>
        </w:rPr>
        <w:t>中的通信</w:t>
      </w:r>
      <w:r>
        <w:rPr>
          <w:rFonts w:hint="eastAsia" w:ascii="Times New Roman" w:hAnsi="Times New Roman"/>
          <w:lang w:val="en-US" w:eastAsia="zh-CN"/>
        </w:rPr>
        <w:t>畅通；收集各类信息，做好信息发布工作，及时通知各部门组织人员疏散自救；及时向民政、卫健、应急管理等上级单位汇报情况等；</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lang w:val="en-US" w:eastAsia="zh-CN"/>
        </w:rPr>
      </w:pPr>
      <w:r>
        <w:rPr>
          <w:rFonts w:hint="eastAsia" w:ascii="黑体" w:hAnsi="黑体" w:eastAsia="黑体" w:cs="黑体"/>
          <w:color w:val="000000"/>
          <w:lang w:val="en-US" w:eastAsia="zh-CN"/>
        </w:rPr>
        <w:t>5.2.3.2</w:t>
      </w:r>
      <w:r>
        <w:rPr>
          <w:rFonts w:hint="eastAsia"/>
          <w:lang w:val="en-US" w:eastAsia="zh-CN"/>
        </w:rPr>
        <w:t xml:space="preserve">  </w:t>
      </w:r>
      <w:r>
        <w:rPr>
          <w:rFonts w:hint="eastAsia" w:ascii="Times New Roman" w:hAnsi="Times New Roman"/>
          <w:lang w:val="en-US" w:eastAsia="zh-CN"/>
        </w:rPr>
        <w:t>现场处置组，由安保人员、消防人员、护理人员等一线工作人员组成。主要职责包括：现场调查、处置，迅速组织人员疏散、财产抢救、现场安全警戒、看护等；</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lang w:val="en-US" w:eastAsia="zh-CN"/>
        </w:rPr>
      </w:pPr>
      <w:r>
        <w:rPr>
          <w:rFonts w:hint="eastAsia" w:ascii="黑体" w:hAnsi="黑体" w:eastAsia="黑体" w:cs="黑体"/>
          <w:color w:val="000000"/>
          <w:lang w:val="en-US" w:eastAsia="zh-CN"/>
        </w:rPr>
        <w:t>5.2.3.3</w:t>
      </w:r>
      <w:r>
        <w:rPr>
          <w:rFonts w:hint="eastAsia"/>
          <w:lang w:val="en-US" w:eastAsia="zh-CN"/>
        </w:rPr>
        <w:t xml:space="preserve">  </w:t>
      </w:r>
      <w:r>
        <w:rPr>
          <w:rFonts w:hint="eastAsia" w:ascii="Times New Roman" w:hAnsi="Times New Roman"/>
          <w:lang w:val="en-US" w:eastAsia="zh-CN"/>
        </w:rPr>
        <w:t>老年人救护组，由看护照顾</w:t>
      </w:r>
      <w:r>
        <w:rPr>
          <w:rFonts w:hint="eastAsia"/>
          <w:lang w:val="en-US" w:eastAsia="zh-CN"/>
        </w:rPr>
        <w:t>老年人</w:t>
      </w:r>
      <w:r>
        <w:rPr>
          <w:rFonts w:hint="eastAsia" w:ascii="Times New Roman" w:hAnsi="Times New Roman"/>
          <w:lang w:val="en-US" w:eastAsia="zh-CN"/>
        </w:rPr>
        <w:t>的一线工作人员（如护工、护理员、负责与老年人和家属沟通的生活管家等）组成。主要职责包括：负责组织实施对老年人的疏散救援、基础医疗救助等工作，并且及时做好与老年人家属的联络与对接，安抚老年人与家属的情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lang w:val="en-US" w:eastAsia="zh-CN"/>
        </w:rPr>
      </w:pPr>
      <w:r>
        <w:rPr>
          <w:rFonts w:hint="eastAsia" w:ascii="黑体" w:hAnsi="黑体" w:eastAsia="黑体" w:cs="黑体"/>
          <w:color w:val="000000"/>
          <w:lang w:val="en-US" w:eastAsia="zh-CN"/>
        </w:rPr>
        <w:t>5.2.3.4</w:t>
      </w:r>
      <w:r>
        <w:rPr>
          <w:rFonts w:hint="eastAsia"/>
          <w:lang w:val="en-US" w:eastAsia="zh-CN"/>
        </w:rPr>
        <w:t xml:space="preserve">  </w:t>
      </w:r>
      <w:r>
        <w:rPr>
          <w:rFonts w:hint="eastAsia" w:ascii="Times New Roman" w:hAnsi="Times New Roman"/>
          <w:lang w:val="en-US" w:eastAsia="zh-CN"/>
        </w:rPr>
        <w:t>医疗救助组，由安保人员、医务人员、志愿者组成。主要职责包括：配合其他</w:t>
      </w:r>
      <w:r>
        <w:rPr>
          <w:rFonts w:hint="eastAsia"/>
          <w:lang w:val="en-US" w:eastAsia="zh-CN"/>
        </w:rPr>
        <w:t>小组</w:t>
      </w:r>
      <w:r>
        <w:rPr>
          <w:rFonts w:hint="eastAsia" w:ascii="Times New Roman" w:hAnsi="Times New Roman"/>
          <w:lang w:val="en-US" w:eastAsia="zh-CN"/>
        </w:rPr>
        <w:t>做好人员</w:t>
      </w:r>
      <w:r>
        <w:rPr>
          <w:rFonts w:hint="eastAsia"/>
          <w:lang w:val="en-US" w:eastAsia="zh-CN"/>
        </w:rPr>
        <w:t>疏散</w:t>
      </w:r>
      <w:r>
        <w:rPr>
          <w:rFonts w:hint="eastAsia" w:ascii="Times New Roman" w:hAnsi="Times New Roman"/>
          <w:lang w:val="en-US" w:eastAsia="zh-CN"/>
        </w:rPr>
        <w:t>，做好防疫隔离，组织对受伤人员进行伤情研判、基础治疗、紧急转移和救治、心理疏导等；</w:t>
      </w:r>
    </w:p>
    <w:p>
      <w:pPr>
        <w:ind w:firstLine="0" w:firstLineChars="0"/>
        <w:rPr>
          <w:rFonts w:hint="eastAsia" w:ascii="Times New Roman" w:hAnsi="Times New Roman"/>
          <w:lang w:val="en-US" w:eastAsia="zh-CN"/>
        </w:rPr>
      </w:pPr>
      <w:r>
        <w:rPr>
          <w:rFonts w:hint="eastAsia" w:ascii="黑体" w:hAnsi="黑体" w:eastAsia="黑体" w:cs="黑体"/>
          <w:color w:val="000000"/>
          <w:lang w:val="en-US" w:eastAsia="zh-CN"/>
        </w:rPr>
        <w:t>5.2.3.5</w:t>
      </w:r>
      <w:r>
        <w:rPr>
          <w:rFonts w:hint="eastAsia"/>
          <w:lang w:val="en-US" w:eastAsia="zh-CN"/>
        </w:rPr>
        <w:t xml:space="preserve">  </w:t>
      </w:r>
      <w:r>
        <w:rPr>
          <w:rFonts w:hint="eastAsia" w:ascii="Times New Roman" w:hAnsi="Times New Roman"/>
          <w:lang w:val="en-US" w:eastAsia="zh-CN"/>
        </w:rPr>
        <w:t>后勤保障组，由后勤保障、设备保障等人员组成。主要职责包括：为应急行动提供各类物质资源保障，配置各类必要自救用品等，如电力保障、灭火器材、照明、通讯、急救药品、水、食物、保暖用具等。</w:t>
      </w:r>
    </w:p>
    <w:p>
      <w:pPr>
        <w:numPr>
          <w:ilvl w:val="0"/>
          <w:numId w:val="0"/>
        </w:numPr>
        <w:spacing w:before="156" w:beforeLines="50" w:after="156" w:afterLines="50"/>
        <w:jc w:val="both"/>
        <w:outlineLvl w:val="2"/>
        <w:rPr>
          <w:rFonts w:hint="eastAsia" w:ascii="Times New Roman" w:hAnsi="Times New Roman" w:eastAsia="宋体" w:cs="Times New Roman"/>
          <w:lang w:val="en-US" w:eastAsia="zh-CN"/>
        </w:rPr>
      </w:pPr>
      <w:r>
        <w:rPr>
          <w:rFonts w:hint="eastAsia" w:ascii="黑体" w:hAnsi="黑体" w:eastAsia="黑体" w:cs="黑体"/>
          <w:b w:val="0"/>
          <w:color w:val="000000"/>
          <w:kern w:val="2"/>
          <w:sz w:val="21"/>
          <w:szCs w:val="24"/>
          <w:lang w:val="en-US" w:eastAsia="zh-CN" w:bidi="ar-SA"/>
        </w:rPr>
        <w:t>5.3  安全管理制度</w:t>
      </w:r>
    </w:p>
    <w:p>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lang w:val="en-US" w:eastAsia="zh-CN"/>
        </w:rPr>
      </w:pPr>
      <w:r>
        <w:rPr>
          <w:rFonts w:hint="eastAsia" w:ascii="黑体" w:hAnsi="黑体" w:eastAsia="黑体" w:cs="黑体"/>
          <w:lang w:val="en-US" w:eastAsia="zh-CN"/>
        </w:rPr>
        <w:t>5.3.1</w:t>
      </w:r>
      <w:r>
        <w:rPr>
          <w:rFonts w:hint="eastAsia" w:ascii="Times New Roman" w:hAnsi="Times New Roman" w:eastAsia="宋体" w:cs="Times New Roman"/>
          <w:lang w:val="en-US" w:eastAsia="zh-CN"/>
        </w:rPr>
        <w:t xml:space="preserve">  依据MZ/T 032-2012</w:t>
      </w:r>
      <w:r>
        <w:rPr>
          <w:rFonts w:hint="eastAsia" w:ascii="Times New Roman" w:hAnsi="Times New Roman" w:cs="Times New Roman"/>
          <w:lang w:val="en-US" w:eastAsia="zh-CN"/>
        </w:rPr>
        <w:t>，</w:t>
      </w:r>
      <w:r>
        <w:rPr>
          <w:rFonts w:hint="eastAsia" w:ascii="Times New Roman" w:hAnsi="Times New Roman" w:eastAsia="宋体" w:cs="Times New Roman"/>
          <w:lang w:val="en-US" w:eastAsia="zh-CN"/>
        </w:rPr>
        <w:t>安全管理制度应包括但不限于（至少有3-5项）：</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——安全责任制度；</w:t>
      </w:r>
    </w:p>
    <w:p>
      <w:pPr>
        <w:spacing w:line="24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——安全教育制度；</w:t>
      </w:r>
    </w:p>
    <w:p>
      <w:pPr>
        <w:spacing w:line="240" w:lineRule="auto"/>
        <w:ind w:firstLine="420" w:firstLineChars="200"/>
        <w:rPr>
          <w:rFonts w:hint="eastAsia"/>
          <w:lang w:val="en-US" w:eastAsia="zh-CN"/>
        </w:rPr>
      </w:pPr>
      <w:r>
        <w:rPr>
          <w:rFonts w:hint="eastAsia" w:ascii="Times New Roman" w:hAnsi="Times New Roman" w:eastAsia="宋体" w:cs="Times New Roman"/>
          <w:lang w:val="en-US" w:eastAsia="zh-CN"/>
        </w:rPr>
        <w:t>——</w:t>
      </w:r>
      <w:r>
        <w:rPr>
          <w:rFonts w:hint="eastAsia" w:cs="Times New Roman"/>
          <w:lang w:val="en-US" w:eastAsia="zh-CN"/>
        </w:rPr>
        <w:t>档案管理</w:t>
      </w:r>
      <w:r>
        <w:rPr>
          <w:rFonts w:hint="eastAsia" w:ascii="Times New Roman" w:hAnsi="Times New Roman" w:eastAsia="宋体" w:cs="Times New Roman"/>
          <w:lang w:val="en-US" w:eastAsia="zh-CN"/>
        </w:rPr>
        <w:t>制度；</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风险分级管控制度；</w:t>
      </w:r>
    </w:p>
    <w:p>
      <w:pPr>
        <w:keepLines w:val="0"/>
        <w:spacing w:line="240" w:lineRule="auto"/>
        <w:ind w:firstLine="420" w:firstLineChars="200"/>
        <w:rPr>
          <w:rFonts w:hint="default"/>
          <w:lang w:val="en-US" w:eastAsia="zh-CN"/>
        </w:rPr>
      </w:pPr>
      <w:r>
        <w:rPr>
          <w:rFonts w:hint="eastAsia" w:ascii="Times New Roman" w:hAnsi="Times New Roman" w:cs="Times New Roman"/>
          <w:lang w:val="en-US" w:eastAsia="zh-CN"/>
        </w:rPr>
        <w:t>——隐患排查治理制度；</w:t>
      </w:r>
    </w:p>
    <w:p>
      <w:pPr>
        <w:keepNext w:val="0"/>
        <w:keepLines w:val="0"/>
        <w:pageBreakBefore w:val="0"/>
        <w:widowControl w:val="0"/>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——安全宣传及培训制度；</w:t>
      </w:r>
    </w:p>
    <w:p>
      <w:pPr>
        <w:keepNext w:val="0"/>
        <w:keepLines w:val="0"/>
        <w:pageBreakBefore w:val="0"/>
        <w:widowControl w:val="0"/>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——安全操作规范或规程；</w:t>
      </w:r>
    </w:p>
    <w:p>
      <w:pPr>
        <w:keepNext w:val="0"/>
        <w:keepLines w:val="0"/>
        <w:pageBreakBefore w:val="0"/>
        <w:widowControl w:val="0"/>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——事故处理与报告制度；</w:t>
      </w:r>
    </w:p>
    <w:p>
      <w:pPr>
        <w:spacing w:line="24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——考核与奖惩制度；</w:t>
      </w:r>
    </w:p>
    <w:p>
      <w:pPr>
        <w:spacing w:line="24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——从业人员安全管理制度；</w:t>
      </w:r>
    </w:p>
    <w:p>
      <w:pPr>
        <w:spacing w:line="24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——设施设备安全管理制度；</w:t>
      </w:r>
    </w:p>
    <w:p>
      <w:pPr>
        <w:keepLines w:val="0"/>
        <w:spacing w:line="240" w:lineRule="auto"/>
        <w:ind w:firstLine="420"/>
        <w:rPr>
          <w:rFonts w:hint="eastAsia" w:cs="Times New Roman"/>
          <w:lang w:val="en-US" w:eastAsia="zh-CN"/>
        </w:rPr>
      </w:pPr>
      <w:r>
        <w:rPr>
          <w:rFonts w:hint="eastAsia" w:cs="Times New Roman"/>
          <w:lang w:val="en-US" w:eastAsia="zh-CN"/>
        </w:rPr>
        <w:t>——风险事故信息记录制度；</w:t>
      </w:r>
    </w:p>
    <w:p>
      <w:pPr>
        <w:spacing w:line="24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——突发事件应急预案</w:t>
      </w:r>
      <w:r>
        <w:rPr>
          <w:rFonts w:hint="eastAsia" w:cs="Times New Roman"/>
          <w:lang w:val="en-US" w:eastAsia="zh-CN"/>
        </w:rPr>
        <w:t>制度</w:t>
      </w:r>
      <w:r>
        <w:rPr>
          <w:rFonts w:hint="eastAsia" w:ascii="Times New Roman" w:hAnsi="Times New Roman" w:eastAsia="宋体" w:cs="Times New Roman"/>
          <w:lang w:val="en-US" w:eastAsia="zh-CN"/>
        </w:rPr>
        <w:t>等。</w:t>
      </w:r>
    </w:p>
    <w:p>
      <w:pPr>
        <w:spacing w:line="240" w:lineRule="auto"/>
        <w:ind w:left="0" w:leftChars="0" w:firstLine="0" w:firstLineChars="0"/>
        <w:rPr>
          <w:rFonts w:hint="default" w:ascii="Times New Roman" w:hAnsi="Times New Roman" w:eastAsia="宋体" w:cs="Times New Roman"/>
          <w:lang w:val="en-US" w:eastAsia="zh-CN"/>
        </w:rPr>
      </w:pPr>
      <w:r>
        <w:rPr>
          <w:rFonts w:hint="eastAsia" w:ascii="黑体" w:hAnsi="黑体" w:eastAsia="黑体" w:cs="黑体"/>
          <w:lang w:val="en-US" w:eastAsia="zh-CN"/>
        </w:rPr>
        <w:t>5.3.2</w:t>
      </w:r>
      <w:r>
        <w:rPr>
          <w:rFonts w:hint="eastAsia" w:ascii="Times New Roman" w:hAnsi="Times New Roman" w:eastAsia="楷体" w:cs="Times New Roman"/>
          <w:b/>
          <w:kern w:val="2"/>
          <w:sz w:val="24"/>
          <w:szCs w:val="24"/>
          <w:lang w:val="en-US" w:eastAsia="zh-CN" w:bidi="ar-SA"/>
        </w:rPr>
        <w:t xml:space="preserve">  </w:t>
      </w:r>
      <w:r>
        <w:rPr>
          <w:rFonts w:hint="eastAsia" w:ascii="Times New Roman" w:hAnsi="Times New Roman" w:eastAsia="宋体" w:cs="Times New Roman"/>
          <w:lang w:val="en-US" w:eastAsia="zh-CN"/>
        </w:rPr>
        <w:t>医养结合机构安全管理制度应明确相关部门及人员的职责、权限、工作内容、工作流程及要求，应建立健全岗位操作规范。</w:t>
      </w:r>
    </w:p>
    <w:p>
      <w:pPr>
        <w:spacing w:line="240" w:lineRule="auto"/>
        <w:ind w:left="0" w:leftChars="0" w:firstLine="0" w:firstLineChars="0"/>
        <w:rPr>
          <w:rFonts w:hint="default" w:ascii="Times New Roman" w:hAnsi="Times New Roman" w:eastAsia="楷体" w:cs="Times New Roman"/>
          <w:b/>
          <w:kern w:val="2"/>
          <w:sz w:val="24"/>
          <w:szCs w:val="24"/>
          <w:lang w:val="en-US" w:eastAsia="zh-CN" w:bidi="ar-SA"/>
        </w:rPr>
      </w:pPr>
      <w:r>
        <w:rPr>
          <w:rFonts w:hint="eastAsia" w:ascii="黑体" w:hAnsi="黑体" w:eastAsia="黑体" w:cs="黑体"/>
          <w:lang w:val="en-US" w:eastAsia="zh-CN"/>
        </w:rPr>
        <w:t>5.3.3</w:t>
      </w:r>
      <w:r>
        <w:rPr>
          <w:rFonts w:hint="eastAsia" w:ascii="Times New Roman" w:hAnsi="Times New Roman" w:eastAsia="楷体" w:cs="Times New Roman"/>
          <w:b/>
          <w:kern w:val="2"/>
          <w:sz w:val="24"/>
          <w:szCs w:val="24"/>
          <w:lang w:val="en-US" w:eastAsia="zh-CN" w:bidi="ar-SA"/>
        </w:rPr>
        <w:t xml:space="preserve">  </w:t>
      </w:r>
      <w:r>
        <w:rPr>
          <w:rFonts w:hint="eastAsia" w:ascii="Times New Roman" w:hAnsi="Times New Roman" w:eastAsia="宋体" w:cs="Times New Roman"/>
          <w:lang w:val="en-US" w:eastAsia="zh-CN"/>
        </w:rPr>
        <w:t>当医养结合机构内设有多项安全管理制度时，应同时设定安全管理制度的统一文本标准规范，方便查阅及资料归档。</w:t>
      </w:r>
    </w:p>
    <w:p>
      <w:pPr>
        <w:spacing w:line="240" w:lineRule="auto"/>
        <w:ind w:left="0" w:leftChars="0" w:firstLine="0" w:firstLineChars="0"/>
        <w:rPr>
          <w:rFonts w:hint="default" w:ascii="Times New Roman" w:hAnsi="Times New Roman" w:eastAsia="楷体" w:cs="Times New Roman"/>
          <w:b/>
          <w:kern w:val="2"/>
          <w:sz w:val="24"/>
          <w:szCs w:val="24"/>
          <w:lang w:val="en-US" w:eastAsia="zh-CN" w:bidi="ar-SA"/>
        </w:rPr>
      </w:pPr>
      <w:r>
        <w:rPr>
          <w:rFonts w:hint="eastAsia" w:ascii="黑体" w:hAnsi="黑体" w:eastAsia="黑体" w:cs="黑体"/>
          <w:lang w:val="en-US" w:eastAsia="zh-CN"/>
        </w:rPr>
        <w:t>5.3.4</w:t>
      </w:r>
      <w:r>
        <w:rPr>
          <w:rFonts w:hint="eastAsia" w:ascii="Times New Roman" w:hAnsi="Times New Roman" w:eastAsia="楷体" w:cs="Times New Roman"/>
          <w:b/>
          <w:kern w:val="2"/>
          <w:sz w:val="24"/>
          <w:szCs w:val="24"/>
          <w:lang w:val="en-US" w:eastAsia="zh-CN" w:bidi="ar-SA"/>
        </w:rPr>
        <w:t xml:space="preserve">  </w:t>
      </w:r>
      <w:r>
        <w:rPr>
          <w:rFonts w:hint="eastAsia" w:ascii="Times New Roman" w:hAnsi="Times New Roman" w:eastAsia="宋体" w:cs="Times New Roman"/>
          <w:lang w:val="en-US" w:eastAsia="zh-CN"/>
        </w:rPr>
        <w:t>医养结合机构所制定的安全管理制度应根据制度内容划分类别，如安全教育类、安全人员管理类、安全设备管理类等，即某一类制度下可设置更细化的安全管理子制度。</w:t>
      </w:r>
    </w:p>
    <w:p>
      <w:pPr>
        <w:spacing w:line="240" w:lineRule="auto"/>
        <w:ind w:left="0" w:leftChars="0" w:firstLine="0" w:firstLineChars="0"/>
        <w:rPr>
          <w:rFonts w:hint="eastAsia" w:ascii="Times New Roman" w:hAnsi="Times New Roman" w:eastAsia="宋体" w:cs="Times New Roman"/>
          <w:lang w:val="en-US" w:eastAsia="zh-CN"/>
        </w:rPr>
      </w:pPr>
      <w:r>
        <w:rPr>
          <w:rFonts w:hint="eastAsia" w:ascii="黑体" w:hAnsi="黑体" w:eastAsia="黑体" w:cs="黑体"/>
          <w:lang w:val="en-US" w:eastAsia="zh-CN"/>
        </w:rPr>
        <w:t>5.3.5</w:t>
      </w:r>
      <w:r>
        <w:rPr>
          <w:rFonts w:hint="eastAsia" w:ascii="Times New Roman" w:hAnsi="Times New Roman" w:eastAsia="楷体" w:cs="Times New Roman"/>
          <w:b/>
          <w:kern w:val="2"/>
          <w:sz w:val="24"/>
          <w:szCs w:val="24"/>
          <w:lang w:val="en-US" w:eastAsia="zh-CN" w:bidi="ar-SA"/>
        </w:rPr>
        <w:t xml:space="preserve">  </w:t>
      </w:r>
      <w:r>
        <w:rPr>
          <w:rFonts w:hint="eastAsia" w:ascii="Times New Roman" w:hAnsi="Times New Roman" w:eastAsia="宋体" w:cs="Times New Roman"/>
          <w:lang w:val="en-US" w:eastAsia="zh-CN"/>
        </w:rPr>
        <w:t>医养结合机构安全管理制度应按照GB 38600-2019的要求对老年人进行服务安全风险评估，并根据评估结果制定针对性的防范和处置措施，评估结果和防范措施应告知相关第三方，同时应根据评估结果对各项安全管理制度进行审查、调整和更新。</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eastAsia" w:ascii="黑体" w:hAnsi="黑体" w:eastAsia="黑体" w:cs="黑体"/>
          <w:b w:val="0"/>
          <w:sz w:val="21"/>
          <w:szCs w:val="21"/>
          <w:lang w:val="en-US" w:eastAsia="zh-CN"/>
        </w:rPr>
      </w:pPr>
      <w:bookmarkStart w:id="31" w:name="_Toc14799"/>
      <w:r>
        <w:rPr>
          <w:rFonts w:hint="eastAsia" w:ascii="黑体" w:hAnsi="黑体" w:eastAsia="黑体" w:cs="黑体"/>
          <w:b w:val="0"/>
          <w:sz w:val="21"/>
          <w:szCs w:val="21"/>
          <w:lang w:val="en-US" w:eastAsia="zh-CN"/>
        </w:rPr>
        <w:t>6  双重预防</w:t>
      </w:r>
      <w:bookmarkEnd w:id="31"/>
    </w:p>
    <w:p>
      <w:pPr>
        <w:pStyle w:val="18"/>
        <w:numPr>
          <w:ilvl w:val="0"/>
          <w:numId w:val="0"/>
        </w:numPr>
        <w:spacing w:line="360" w:lineRule="auto"/>
        <w:ind w:firstLine="0" w:firstLineChars="0"/>
        <w:outlineLvl w:val="1"/>
        <w:rPr>
          <w:rFonts w:hint="eastAsia" w:ascii="黑体" w:hAnsi="黑体" w:eastAsia="黑体" w:cs="黑体"/>
          <w:color w:val="000000"/>
          <w:lang w:val="en-US" w:eastAsia="zh-CN"/>
        </w:rPr>
      </w:pPr>
      <w:r>
        <w:rPr>
          <w:rFonts w:hint="eastAsia" w:cs="Times New Roman"/>
          <w:lang w:val="en-US" w:eastAsia="zh-CN"/>
        </w:rPr>
        <w:t>6</w:t>
      </w:r>
      <w:r>
        <w:rPr>
          <w:rFonts w:hint="eastAsia" w:hAnsi="Times New Roman" w:cs="Times New Roman"/>
          <w:lang w:val="en-US" w:eastAsia="zh-CN"/>
        </w:rPr>
        <w:t xml:space="preserve">.1  </w:t>
      </w:r>
      <w:r>
        <w:rPr>
          <w:rFonts w:hint="eastAsia" w:cs="Times New Roman"/>
          <w:lang w:val="en-US" w:eastAsia="zh-CN"/>
        </w:rPr>
        <w:t>基本要求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val="0"/>
          <w:sz w:val="24"/>
          <w:szCs w:val="32"/>
          <w:lang w:val="en-US" w:eastAsia="zh-CN"/>
        </w:rPr>
      </w:pPr>
      <w:r>
        <w:rPr>
          <w:rFonts w:hint="eastAsia" w:ascii="黑体" w:hAnsi="黑体" w:eastAsia="黑体" w:cs="黑体"/>
          <w:lang w:val="en-US" w:eastAsia="zh-CN"/>
        </w:rPr>
        <w:t>6.1.1</w:t>
      </w:r>
      <w:r>
        <w:rPr>
          <w:rFonts w:hint="eastAsia" w:ascii="Times New Roman" w:hAnsi="Times New Roman" w:cs="Times New Roman"/>
          <w:b w:val="0"/>
          <w:bCs w:val="0"/>
          <w:sz w:val="24"/>
          <w:szCs w:val="32"/>
          <w:lang w:val="en-US" w:eastAsia="zh-CN"/>
        </w:rPr>
        <w:t xml:space="preserve">  </w:t>
      </w:r>
      <w:r>
        <w:rPr>
          <w:rFonts w:hint="eastAsia" w:ascii="Times New Roman" w:hAnsi="Times New Roman" w:cs="Times New Roman"/>
          <w:lang w:val="en-US" w:eastAsia="zh-CN"/>
        </w:rPr>
        <w:t>医养结合机构应建立风险评估机制、制定风险评估方案</w:t>
      </w:r>
      <w:r>
        <w:rPr>
          <w:rFonts w:hint="eastAsia" w:cs="Times New Roman"/>
          <w:lang w:val="en-US" w:eastAsia="zh-CN"/>
        </w:rPr>
        <w:t>。</w:t>
      </w:r>
      <w:r>
        <w:rPr>
          <w:rFonts w:hint="eastAsia" w:ascii="Times New Roman" w:hAnsi="Times New Roman" w:cs="Times New Roman"/>
          <w:lang w:val="en-US" w:eastAsia="zh-CN"/>
        </w:rPr>
        <w:t>明确评估目的、组织与职责、评估范围、评估频次、评估方法和程序等要求</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4"/>
          <w:szCs w:val="32"/>
          <w:lang w:val="en-US" w:eastAsia="zh-CN"/>
        </w:rPr>
      </w:pPr>
      <w:r>
        <w:rPr>
          <w:rFonts w:hint="eastAsia" w:ascii="黑体" w:hAnsi="黑体" w:eastAsia="黑体" w:cs="黑体"/>
          <w:lang w:val="en-US" w:eastAsia="zh-CN"/>
        </w:rPr>
        <w:t>6.1.2</w:t>
      </w:r>
      <w:r>
        <w:rPr>
          <w:rFonts w:hint="eastAsia" w:ascii="Times New Roman" w:hAnsi="Times New Roman" w:cs="Times New Roman"/>
          <w:b w:val="0"/>
          <w:bCs w:val="0"/>
          <w:sz w:val="24"/>
          <w:szCs w:val="32"/>
          <w:lang w:val="en-US" w:eastAsia="zh-CN"/>
        </w:rPr>
        <w:t xml:space="preserve">  </w:t>
      </w:r>
      <w:r>
        <w:rPr>
          <w:rFonts w:hint="eastAsia" w:cs="Times New Roman"/>
          <w:lang w:val="en-US" w:eastAsia="zh-CN"/>
        </w:rPr>
        <w:t>适时</w:t>
      </w:r>
      <w:r>
        <w:rPr>
          <w:rFonts w:hint="eastAsia" w:ascii="Times New Roman" w:hAnsi="Times New Roman" w:cs="Times New Roman"/>
          <w:lang w:val="en-US" w:eastAsia="zh-CN"/>
        </w:rPr>
        <w:t>组织风险评估人员应定期参加相关培训。</w:t>
      </w:r>
    </w:p>
    <w:p>
      <w:pPr>
        <w:keepNext/>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黑体" w:hAnsi="Times New Roman" w:eastAsia="黑体" w:cs="Times New Roman"/>
          <w:color w:val="auto"/>
          <w:kern w:val="0"/>
          <w:szCs w:val="21"/>
          <w:lang w:val="en-US" w:eastAsia="zh-CN"/>
        </w:rPr>
      </w:pPr>
      <w:r>
        <w:rPr>
          <w:rFonts w:hint="eastAsia" w:ascii="黑体" w:eastAsia="黑体" w:cs="Times New Roman"/>
          <w:color w:val="auto"/>
          <w:kern w:val="0"/>
          <w:szCs w:val="21"/>
          <w:lang w:val="en-US" w:eastAsia="zh-CN"/>
        </w:rPr>
        <w:t>6</w:t>
      </w:r>
      <w:r>
        <w:rPr>
          <w:rFonts w:hint="eastAsia" w:ascii="黑体" w:hAnsi="Times New Roman" w:eastAsia="黑体" w:cs="Times New Roman"/>
          <w:color w:val="auto"/>
          <w:kern w:val="0"/>
          <w:szCs w:val="21"/>
          <w:lang w:val="en-US" w:eastAsia="zh-CN"/>
        </w:rPr>
        <w:t>.2  评估流程</w:t>
      </w:r>
    </w:p>
    <w:p>
      <w:pPr>
        <w:keepNext w:val="0"/>
        <w:keepLines w:val="0"/>
        <w:pageBreakBefore w:val="0"/>
        <w:widowControl w:val="0"/>
        <w:kinsoku/>
        <w:wordWrap/>
        <w:overflowPunct/>
        <w:topLinePunct w:val="0"/>
        <w:autoSpaceDE/>
        <w:autoSpaceDN/>
        <w:bidi w:val="0"/>
        <w:adjustRightInd/>
        <w:snapToGrid/>
        <w:spacing w:line="240" w:lineRule="auto"/>
        <w:ind w:firstLine="48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风险评估的程序包括风险识别、风险分析、风险评价、风险控制等步骤。医养结合机构风险评估流程图详见图</w:t>
      </w:r>
      <w:r>
        <w:rPr>
          <w:rFonts w:hint="eastAsia" w:cs="Times New Roman"/>
          <w:lang w:val="en-US" w:eastAsia="zh-CN"/>
        </w:rPr>
        <w:t>3</w:t>
      </w:r>
      <w:r>
        <w:rPr>
          <w:rFonts w:hint="eastAsia" w:ascii="Times New Roman" w:hAnsi="Times New Roman" w:cs="Times New Roman"/>
          <w:lang w:val="en-US" w:eastAsia="zh-CN"/>
        </w:rPr>
        <w:t>。</w:t>
      </w:r>
    </w:p>
    <w:p>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2958465" cy="3740785"/>
            <wp:effectExtent l="0" t="0" r="0" b="0"/>
            <wp:docPr id="5" name="图片 5" descr="风险评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风险评估流程图"/>
                    <pic:cNvPicPr>
                      <a:picLocks noChangeAspect="1"/>
                    </pic:cNvPicPr>
                  </pic:nvPicPr>
                  <pic:blipFill>
                    <a:blip r:embed="rId34"/>
                    <a:srcRect t="235" r="31252"/>
                    <a:stretch>
                      <a:fillRect/>
                    </a:stretch>
                  </pic:blipFill>
                  <pic:spPr>
                    <a:xfrm>
                      <a:off x="0" y="0"/>
                      <a:ext cx="2958465" cy="3740785"/>
                    </a:xfrm>
                    <a:prstGeom prst="rect">
                      <a:avLst/>
                    </a:prstGeom>
                  </pic:spPr>
                </pic:pic>
              </a:graphicData>
            </a:graphic>
          </wp:inline>
        </w:drawing>
      </w:r>
    </w:p>
    <w:p>
      <w:pPr>
        <w:keepNext/>
        <w:keepLines w:val="0"/>
        <w:pageBreakBefore w:val="0"/>
        <w:widowControl w:val="0"/>
        <w:kinsoku/>
        <w:wordWrap/>
        <w:overflowPunct/>
        <w:topLinePunct w:val="0"/>
        <w:autoSpaceDE/>
        <w:autoSpaceDN/>
        <w:bidi w:val="0"/>
        <w:adjustRightInd/>
        <w:snapToGrid/>
        <w:ind w:left="840" w:leftChars="200" w:hanging="420" w:hanging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图3 风险评估流程图</w:t>
      </w:r>
    </w:p>
    <w:p>
      <w:pPr>
        <w:spacing w:line="360" w:lineRule="auto"/>
        <w:ind w:firstLine="0" w:firstLineChars="0"/>
        <w:outlineLvl w:val="1"/>
        <w:rPr>
          <w:rFonts w:hint="eastAsia" w:ascii="黑体" w:hAnsi="Times New Roman" w:eastAsia="黑体" w:cs="Times New Roman"/>
          <w:color w:val="auto"/>
          <w:kern w:val="0"/>
          <w:szCs w:val="21"/>
          <w:lang w:val="en-US" w:eastAsia="zh-CN"/>
        </w:rPr>
      </w:pPr>
      <w:r>
        <w:rPr>
          <w:rFonts w:hint="eastAsia" w:ascii="黑体" w:eastAsia="黑体" w:cs="Times New Roman"/>
          <w:color w:val="auto"/>
          <w:kern w:val="0"/>
          <w:szCs w:val="21"/>
          <w:lang w:val="en-US" w:eastAsia="zh-CN"/>
        </w:rPr>
        <w:t>6</w:t>
      </w:r>
      <w:r>
        <w:rPr>
          <w:rFonts w:hint="eastAsia" w:ascii="黑体" w:hAnsi="Times New Roman" w:eastAsia="黑体" w:cs="Times New Roman"/>
          <w:color w:val="auto"/>
          <w:kern w:val="0"/>
          <w:szCs w:val="21"/>
          <w:lang w:val="en-US" w:eastAsia="zh-CN"/>
        </w:rPr>
        <w:t>.3  风险识别</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lang w:val="en-US" w:eastAsia="zh-CN"/>
        </w:rPr>
      </w:pPr>
      <w:r>
        <w:rPr>
          <w:rFonts w:hint="eastAsia" w:ascii="黑体" w:hAnsi="黑体" w:eastAsia="黑体" w:cs="黑体"/>
          <w:lang w:val="en-US" w:eastAsia="zh-CN"/>
        </w:rPr>
        <w:t>6.3.1</w:t>
      </w:r>
      <w:r>
        <w:rPr>
          <w:rFonts w:hint="eastAsia" w:ascii="Times New Roman" w:hAnsi="Times New Roman" w:cs="Times New Roman"/>
          <w:b w:val="0"/>
          <w:bCs w:val="0"/>
          <w:sz w:val="24"/>
          <w:szCs w:val="32"/>
          <w:lang w:val="en-US" w:eastAsia="zh-CN"/>
        </w:rPr>
        <w:t xml:space="preserve">  </w:t>
      </w:r>
      <w:r>
        <w:rPr>
          <w:rFonts w:hint="eastAsia" w:ascii="Times New Roman" w:hAnsi="Times New Roman" w:cs="Times New Roman"/>
          <w:lang w:val="en-US" w:eastAsia="zh-CN"/>
        </w:rPr>
        <w:t>识别范围。医养结合机构风险点识别范围应覆盖所有的服务、操作及作业活动、设施、部位、场所、区域</w:t>
      </w:r>
      <w:r>
        <w:rPr>
          <w:rFonts w:hint="eastAsia" w:cs="Times New Roman"/>
          <w:lang w:val="en-US" w:eastAsia="zh-CN"/>
        </w:rPr>
        <w:t>。</w:t>
      </w:r>
      <w:r>
        <w:rPr>
          <w:rFonts w:hint="eastAsia" w:ascii="Times New Roman" w:hAnsi="Times New Roman" w:cs="Times New Roman"/>
          <w:lang w:val="en-US" w:eastAsia="zh-CN"/>
        </w:rPr>
        <w:t>应考虑因素包括但不限于：</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240" w:lineRule="auto"/>
        <w:ind w:left="874" w:leftChars="0" w:hanging="454"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——人的因素：管理人员、服务人员、具体操作及作业人员、老年人或其他相关人员在服务全过程中由于自身因素及其行为因素导致的风险。</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240" w:lineRule="auto"/>
        <w:ind w:left="874" w:leftChars="0" w:hanging="454"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——物的因素：机构内的设施设备、器具等存在不安全因素。</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240" w:lineRule="auto"/>
        <w:ind w:left="874" w:leftChars="0" w:hanging="454"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——环境因素：外部环境、生产生活场所和区域中存在的不安全因素。</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240" w:lineRule="auto"/>
        <w:ind w:left="874" w:leftChars="0" w:hanging="454"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——管理因素：由于计划、制度、组织、协调、监督、检查等管理工作中的缺陷导致的风险。</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lang w:val="en-US" w:eastAsia="zh-CN"/>
        </w:rPr>
      </w:pPr>
      <w:r>
        <w:rPr>
          <w:rFonts w:hint="eastAsia" w:ascii="黑体" w:hAnsi="黑体" w:eastAsia="黑体" w:cs="黑体"/>
          <w:lang w:val="en-US" w:eastAsia="zh-CN"/>
        </w:rPr>
        <w:t xml:space="preserve">6.3.2  </w:t>
      </w:r>
      <w:r>
        <w:rPr>
          <w:rFonts w:hint="eastAsia" w:ascii="Times New Roman" w:hAnsi="Times New Roman" w:cs="Times New Roman"/>
          <w:lang w:val="en-US" w:eastAsia="zh-CN"/>
        </w:rPr>
        <w:t>识别途径与方法。采取合适的途径和方法识别危险和不安全因素、事件或情形，包括但不限于</w:t>
      </w:r>
      <w:r>
        <w:rPr>
          <w:rFonts w:hint="eastAsia" w:cs="Times New Roman"/>
          <w:lang w:val="en-US" w:eastAsia="zh-CN"/>
        </w:rPr>
        <w:t>经验判断、事故分析、环境观察、文献研究、问卷调查、投诉反馈等。</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lang w:val="en-US" w:eastAsia="zh-CN"/>
        </w:rPr>
      </w:pPr>
      <w:r>
        <w:rPr>
          <w:rFonts w:hint="eastAsia" w:ascii="黑体" w:hAnsi="黑体" w:eastAsia="黑体" w:cs="黑体"/>
          <w:lang w:val="en-US" w:eastAsia="zh-CN"/>
        </w:rPr>
        <w:t>6.3.3</w:t>
      </w:r>
      <w:r>
        <w:rPr>
          <w:rFonts w:hint="eastAsia" w:ascii="Times New Roman" w:hAnsi="Times New Roman" w:cs="Times New Roman"/>
          <w:b w:val="0"/>
          <w:bCs w:val="0"/>
          <w:sz w:val="24"/>
          <w:szCs w:val="32"/>
          <w:lang w:val="en-US" w:eastAsia="zh-CN"/>
        </w:rPr>
        <w:t xml:space="preserve">  </w:t>
      </w:r>
      <w:r>
        <w:rPr>
          <w:rFonts w:hint="eastAsia" w:ascii="Times New Roman" w:hAnsi="Times New Roman" w:cs="Times New Roman"/>
          <w:lang w:val="en-US" w:eastAsia="zh-CN"/>
        </w:rPr>
        <w:t>逐一排查识别机构风险，明确并统计风险点名称、类别、区域位置、可能发生的事故类型及后果等内容的信息，</w:t>
      </w:r>
      <w:r>
        <w:rPr>
          <w:rFonts w:hint="eastAsia" w:cs="Times New Roman"/>
          <w:lang w:val="en-US" w:eastAsia="zh-CN"/>
        </w:rPr>
        <w:t>编制</w:t>
      </w:r>
      <w:r>
        <w:rPr>
          <w:rFonts w:hint="eastAsia" w:ascii="Times New Roman" w:hAnsi="Times New Roman" w:cs="Times New Roman"/>
          <w:lang w:val="en-US" w:eastAsia="zh-CN"/>
        </w:rPr>
        <w:t>医养结合机构风险点统计表，</w:t>
      </w:r>
      <w:r>
        <w:rPr>
          <w:rFonts w:hint="eastAsia" w:ascii="Times New Roman" w:hAnsi="Times New Roman" w:cs="Times New Roman"/>
          <w:highlight w:val="none"/>
          <w:lang w:val="en-US" w:eastAsia="zh-CN"/>
        </w:rPr>
        <w:t>参见附录</w:t>
      </w:r>
      <w:r>
        <w:rPr>
          <w:rFonts w:hint="eastAsia" w:cs="Times New Roman"/>
          <w:highlight w:val="none"/>
          <w:lang w:val="en-US" w:eastAsia="zh-CN"/>
        </w:rPr>
        <w:t>B</w:t>
      </w:r>
      <w:r>
        <w:rPr>
          <w:rFonts w:hint="eastAsia" w:ascii="Times New Roman" w:hAnsi="Times New Roman" w:cs="Times New Roman"/>
          <w:highlight w:val="none"/>
          <w:lang w:val="en-US" w:eastAsia="zh-CN"/>
        </w:rPr>
        <w:t>。</w:t>
      </w:r>
    </w:p>
    <w:p>
      <w:pPr>
        <w:spacing w:line="360" w:lineRule="auto"/>
        <w:ind w:firstLine="0" w:firstLineChars="0"/>
        <w:outlineLvl w:val="1"/>
        <w:rPr>
          <w:rFonts w:hint="eastAsia" w:ascii="黑体" w:hAnsi="Times New Roman" w:eastAsia="黑体" w:cs="Times New Roman"/>
          <w:color w:val="auto"/>
          <w:kern w:val="0"/>
          <w:szCs w:val="21"/>
          <w:lang w:val="en-US" w:eastAsia="zh-CN"/>
        </w:rPr>
      </w:pPr>
      <w:r>
        <w:rPr>
          <w:rFonts w:hint="eastAsia" w:ascii="黑体" w:eastAsia="黑体" w:cs="Times New Roman"/>
          <w:color w:val="auto"/>
          <w:kern w:val="0"/>
          <w:szCs w:val="21"/>
          <w:lang w:val="en-US" w:eastAsia="zh-CN"/>
        </w:rPr>
        <w:t>6</w:t>
      </w:r>
      <w:r>
        <w:rPr>
          <w:rFonts w:hint="eastAsia" w:ascii="黑体" w:hAnsi="Times New Roman" w:eastAsia="黑体" w:cs="Times New Roman"/>
          <w:color w:val="auto"/>
          <w:kern w:val="0"/>
          <w:szCs w:val="21"/>
          <w:lang w:val="en-US" w:eastAsia="zh-CN"/>
        </w:rPr>
        <w:t>.4  风险分析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heme="minorBidi"/>
          <w:lang w:val="en-US" w:eastAsia="zh-CN"/>
        </w:rPr>
      </w:pPr>
      <w:r>
        <w:rPr>
          <w:rFonts w:hint="eastAsia" w:ascii="黑体" w:hAnsi="黑体" w:eastAsia="黑体" w:cs="黑体"/>
          <w:lang w:val="en-US" w:eastAsia="zh-CN"/>
        </w:rPr>
        <w:t xml:space="preserve">6.4.1  </w:t>
      </w:r>
      <w:r>
        <w:rPr>
          <w:rFonts w:hint="eastAsia" w:cstheme="minorBidi"/>
          <w:lang w:val="en-US" w:eastAsia="zh-CN"/>
        </w:rPr>
        <w:t>风险分析技术方法</w:t>
      </w:r>
    </w:p>
    <w:p>
      <w:pPr>
        <w:keepNext w:val="0"/>
        <w:keepLines w:val="0"/>
        <w:pageBreakBefore w:val="0"/>
        <w:widowControl w:val="0"/>
        <w:kinsoku/>
        <w:wordWrap/>
        <w:overflowPunct/>
        <w:topLinePunct w:val="0"/>
        <w:autoSpaceDE/>
        <w:autoSpaceDN/>
        <w:bidi w:val="0"/>
        <w:adjustRightInd/>
        <w:snapToGrid w:val="0"/>
        <w:spacing w:line="240" w:lineRule="auto"/>
        <w:ind w:firstLine="420"/>
        <w:jc w:val="both"/>
        <w:textAlignment w:val="auto"/>
        <w:rPr>
          <w:rFonts w:hint="eastAsia" w:cs="Times New Roman"/>
          <w:lang w:val="en-US" w:eastAsia="zh-CN"/>
        </w:rPr>
      </w:pPr>
      <w:r>
        <w:rPr>
          <w:rFonts w:hint="eastAsia" w:cs="Times New Roman"/>
          <w:lang w:val="en-US" w:eastAsia="zh-CN"/>
        </w:rPr>
        <w:t>根据医养结合机构实际，选择合适的</w:t>
      </w:r>
      <w:r>
        <w:rPr>
          <w:rFonts w:hint="eastAsia" w:ascii="Times New Roman" w:hAnsi="Times New Roman" w:cs="Times New Roman"/>
          <w:lang w:val="en-US" w:eastAsia="zh-CN"/>
        </w:rPr>
        <w:t>风险分析技术方法</w:t>
      </w:r>
      <w:r>
        <w:rPr>
          <w:rFonts w:hint="eastAsia" w:cs="Times New Roman"/>
          <w:lang w:val="en-US" w:eastAsia="zh-CN"/>
        </w:rPr>
        <w:t>，</w:t>
      </w:r>
      <w:r>
        <w:rPr>
          <w:rFonts w:hint="eastAsia" w:ascii="Times New Roman" w:hAnsi="Times New Roman" w:cs="Times New Roman"/>
          <w:lang w:val="en-US" w:eastAsia="zh-CN"/>
        </w:rPr>
        <w:t>对已识别风险发生的可能性、暴露于危险环境的频繁程度、后果的严重性进行定量或定性分析，风险分析结果作为风险评价和控制的依据。</w:t>
      </w:r>
    </w:p>
    <w:p>
      <w:pPr>
        <w:keepNext w:val="0"/>
        <w:keepLines w:val="0"/>
        <w:pageBreakBefore w:val="0"/>
        <w:widowControl w:val="0"/>
        <w:kinsoku/>
        <w:wordWrap/>
        <w:overflowPunct/>
        <w:topLinePunct w:val="0"/>
        <w:autoSpaceDE/>
        <w:autoSpaceDN/>
        <w:bidi w:val="0"/>
        <w:adjustRightInd/>
        <w:snapToGrid w:val="0"/>
        <w:spacing w:line="240" w:lineRule="auto"/>
        <w:ind w:firstLine="420"/>
        <w:jc w:val="both"/>
        <w:textAlignment w:val="auto"/>
        <w:rPr>
          <w:rFonts w:hint="eastAsia" w:ascii="Times New Roman" w:hAnsi="Times New Roman" w:cs="Times New Roman"/>
          <w:lang w:val="en-US" w:eastAsia="zh-CN"/>
        </w:rPr>
      </w:pPr>
      <w:r>
        <w:rPr>
          <w:rFonts w:hint="eastAsia" w:cs="Times New Roman"/>
          <w:lang w:val="en-US" w:eastAsia="zh-CN"/>
        </w:rPr>
        <w:t>常见风险分析技术方法可参考G</w:t>
      </w:r>
      <w:r>
        <w:rPr>
          <w:rFonts w:hint="eastAsia" w:ascii="Times New Roman" w:hAnsi="Times New Roman" w:cs="Times New Roman"/>
          <w:lang w:val="en-US" w:eastAsia="zh-CN"/>
        </w:rPr>
        <w:t>B/T 27921-2023。医养结合养老机构可根据自身情况进行选择，一般推荐使用LEC评价法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heme="minorBidi"/>
          <w:lang w:val="en-US" w:eastAsia="zh-CN"/>
        </w:rPr>
      </w:pPr>
      <w:r>
        <w:rPr>
          <w:rFonts w:hint="eastAsia" w:ascii="黑体" w:hAnsi="黑体" w:eastAsia="黑体" w:cs="黑体"/>
          <w:lang w:val="en-US" w:eastAsia="zh-CN"/>
        </w:rPr>
        <w:t xml:space="preserve">6.4.2  </w:t>
      </w:r>
      <w:r>
        <w:rPr>
          <w:rFonts w:hint="eastAsia" w:ascii="Times New Roman" w:hAnsi="Times New Roman" w:eastAsia="宋体" w:cstheme="minorBidi"/>
          <w:lang w:val="en-US" w:eastAsia="zh-CN"/>
        </w:rPr>
        <w:t>风险分析过程</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cs="Times New Roman"/>
          <w:b w:val="0"/>
          <w:bCs w:val="0"/>
          <w:sz w:val="21"/>
          <w:szCs w:val="24"/>
          <w:lang w:val="en-US" w:eastAsia="zh-CN"/>
        </w:rPr>
      </w:pPr>
      <w:r>
        <w:rPr>
          <w:rFonts w:hint="eastAsia" w:cstheme="minorBidi"/>
          <w:lang w:val="en-US" w:eastAsia="zh-CN"/>
        </w:rPr>
        <w:t>6</w:t>
      </w:r>
      <w:r>
        <w:rPr>
          <w:rFonts w:hint="eastAsia" w:ascii="Times New Roman" w:hAnsi="Times New Roman" w:cstheme="minorBidi"/>
          <w:lang w:val="en-US" w:eastAsia="zh-CN"/>
        </w:rPr>
        <w:t xml:space="preserve">.4.2.1  </w:t>
      </w:r>
      <w:r>
        <w:rPr>
          <w:rFonts w:hint="eastAsia"/>
          <w:b w:val="0"/>
          <w:bCs w:val="0"/>
          <w:sz w:val="21"/>
          <w:szCs w:val="24"/>
          <w:lang w:val="en-US" w:eastAsia="zh-CN"/>
        </w:rPr>
        <w:t>风险发生的可能性（Likelihood）</w:t>
      </w:r>
      <w:r>
        <w:rPr>
          <w:rFonts w:hint="eastAsia" w:ascii="Times New Roman" w:hAnsi="Times New Roman"/>
          <w:b w:val="0"/>
          <w:bCs w:val="0"/>
          <w:sz w:val="21"/>
          <w:szCs w:val="24"/>
          <w:lang w:val="en-US" w:eastAsia="zh-CN"/>
        </w:rPr>
        <w:t>。</w:t>
      </w:r>
      <w:r>
        <w:rPr>
          <w:rFonts w:hint="eastAsia" w:cs="Times New Roman"/>
          <w:b w:val="0"/>
          <w:bCs w:val="0"/>
          <w:sz w:val="21"/>
          <w:szCs w:val="24"/>
          <w:lang w:val="en-US" w:eastAsia="zh-CN"/>
        </w:rPr>
        <w:t>同一个风险可能由多个风险点产生，应分析每个风险点导致伤害的重要性，按照重要性综合分析风险发生的可能性。医养结合机构中风险发生的可能性可分为7个等级，具体分值和特征描述参见表3。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b w:val="0"/>
          <w:bCs w:val="0"/>
          <w:sz w:val="24"/>
          <w:szCs w:val="32"/>
          <w:highlight w:val="yellow"/>
          <w:lang w:val="en-US" w:eastAsia="zh-CN"/>
        </w:rPr>
      </w:pPr>
      <w:r>
        <w:rPr>
          <w:rFonts w:hint="eastAsia"/>
          <w:b/>
          <w:bCs/>
          <w:sz w:val="21"/>
          <w:szCs w:val="24"/>
          <w:highlight w:val="none"/>
          <w:lang w:val="en-US" w:eastAsia="zh-CN"/>
        </w:rPr>
        <w:t>表3 风险发生的可能性判定准则</w:t>
      </w:r>
    </w:p>
    <w:tbl>
      <w:tblPr>
        <w:tblStyle w:val="13"/>
        <w:tblW w:w="8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84"/>
        <w:gridCol w:w="55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
                <w:bCs/>
                <w:sz w:val="18"/>
                <w:szCs w:val="18"/>
              </w:rPr>
            </w:pPr>
            <w:r>
              <w:rPr>
                <w:rFonts w:ascii="宋体" w:hAnsi="宋体"/>
                <w:b/>
                <w:bCs/>
                <w:sz w:val="18"/>
                <w:szCs w:val="18"/>
              </w:rPr>
              <w:t>分值</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
                <w:bCs/>
                <w:sz w:val="18"/>
                <w:szCs w:val="18"/>
              </w:rPr>
            </w:pPr>
            <w:r>
              <w:rPr>
                <w:rFonts w:hint="eastAsia" w:ascii="宋体" w:hAnsi="宋体"/>
                <w:b/>
                <w:bCs/>
                <w:sz w:val="18"/>
                <w:szCs w:val="18"/>
                <w:lang w:val="en-US" w:eastAsia="zh-CN"/>
              </w:rPr>
              <w:t>风险</w:t>
            </w:r>
            <w:r>
              <w:rPr>
                <w:rFonts w:ascii="宋体" w:hAnsi="宋体"/>
                <w:b/>
                <w:bCs/>
                <w:sz w:val="18"/>
                <w:szCs w:val="18"/>
              </w:rPr>
              <w:t>发生的可能性</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b/>
                <w:bCs/>
                <w:sz w:val="18"/>
                <w:szCs w:val="18"/>
                <w:lang w:eastAsia="zh-CN"/>
              </w:rPr>
            </w:pPr>
            <w:r>
              <w:rPr>
                <w:rFonts w:hint="eastAsia" w:ascii="宋体" w:hAnsi="宋体"/>
                <w:b/>
                <w:bCs/>
                <w:sz w:val="18"/>
                <w:szCs w:val="18"/>
                <w:lang w:val="en-US" w:eastAsia="zh-CN"/>
              </w:rPr>
              <w:t>特征描述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10</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极为可能</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 w:val="18"/>
                <w:szCs w:val="18"/>
              </w:rPr>
            </w:pPr>
            <w:r>
              <w:rPr>
                <w:rFonts w:ascii="宋体" w:hAnsi="宋体"/>
                <w:sz w:val="18"/>
                <w:szCs w:val="18"/>
              </w:rPr>
              <w:t>完全可以预料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6</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相当可能</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 w:val="18"/>
                <w:szCs w:val="18"/>
              </w:rPr>
            </w:pPr>
            <w:r>
              <w:rPr>
                <w:rFonts w:hint="eastAsia" w:ascii="宋体" w:hAnsi="宋体"/>
                <w:sz w:val="18"/>
                <w:szCs w:val="18"/>
              </w:rPr>
              <w:t>①</w:t>
            </w:r>
            <w:r>
              <w:rPr>
                <w:rFonts w:ascii="宋体" w:hAnsi="宋体"/>
                <w:sz w:val="18"/>
                <w:szCs w:val="18"/>
              </w:rPr>
              <w:t>现场无监测、无控制措施或不全，正常情况下经常发生此类事故、事件或偏差。</w:t>
            </w:r>
            <w:r>
              <w:rPr>
                <w:rFonts w:hint="eastAsia" w:ascii="宋体" w:hAnsi="宋体"/>
                <w:sz w:val="18"/>
                <w:szCs w:val="18"/>
              </w:rPr>
              <w:t>②</w:t>
            </w:r>
            <w:r>
              <w:rPr>
                <w:rFonts w:ascii="宋体" w:hAnsi="宋体"/>
                <w:sz w:val="18"/>
                <w:szCs w:val="18"/>
              </w:rPr>
              <w:t>危害的发生不能被发现。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3</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可能，但不经常</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 w:val="18"/>
                <w:szCs w:val="18"/>
              </w:rPr>
            </w:pPr>
            <w:r>
              <w:rPr>
                <w:rFonts w:hint="eastAsia" w:ascii="宋体" w:hAnsi="宋体"/>
                <w:sz w:val="18"/>
                <w:szCs w:val="18"/>
              </w:rPr>
              <w:t>①</w:t>
            </w:r>
            <w:r>
              <w:rPr>
                <w:rFonts w:ascii="宋体" w:hAnsi="宋体"/>
                <w:sz w:val="18"/>
                <w:szCs w:val="18"/>
              </w:rPr>
              <w:t>现场有监测，在现有安全措施情况下人员违章情况较频繁。</w:t>
            </w:r>
            <w:r>
              <w:rPr>
                <w:rFonts w:hint="eastAsia" w:ascii="宋体" w:hAnsi="宋体"/>
                <w:sz w:val="18"/>
                <w:szCs w:val="18"/>
              </w:rPr>
              <w:t>②</w:t>
            </w:r>
            <w:r>
              <w:rPr>
                <w:rFonts w:ascii="宋体" w:hAnsi="宋体"/>
                <w:sz w:val="18"/>
                <w:szCs w:val="18"/>
              </w:rPr>
              <w:t>危害在预期情况下发生。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1</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可能性小，完全意外</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 w:val="18"/>
                <w:szCs w:val="18"/>
              </w:rPr>
            </w:pPr>
            <w:r>
              <w:rPr>
                <w:rFonts w:hint="eastAsia" w:ascii="宋体" w:hAnsi="宋体"/>
                <w:sz w:val="18"/>
                <w:szCs w:val="18"/>
              </w:rPr>
              <w:t>①</w:t>
            </w:r>
            <w:r>
              <w:rPr>
                <w:rFonts w:ascii="宋体" w:hAnsi="宋体"/>
                <w:sz w:val="18"/>
                <w:szCs w:val="18"/>
              </w:rPr>
              <w:t>现场有监测，在现有安全措施情况下过去曾发生过或异常情况下发生过类似的事故、事件或偏差。</w:t>
            </w:r>
            <w:r>
              <w:rPr>
                <w:rFonts w:hint="eastAsia" w:ascii="宋体" w:hAnsi="宋体"/>
                <w:sz w:val="18"/>
                <w:szCs w:val="18"/>
              </w:rPr>
              <w:t>②</w:t>
            </w:r>
            <w:r>
              <w:rPr>
                <w:rFonts w:ascii="宋体" w:hAnsi="宋体"/>
                <w:sz w:val="18"/>
                <w:szCs w:val="18"/>
              </w:rPr>
              <w:t>危害发生时容易被发现。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0.5</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很不可能，可以设想</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 w:val="18"/>
                <w:szCs w:val="18"/>
              </w:rPr>
            </w:pPr>
            <w:r>
              <w:rPr>
                <w:rFonts w:hint="eastAsia" w:ascii="宋体" w:hAnsi="宋体"/>
                <w:sz w:val="18"/>
                <w:szCs w:val="18"/>
              </w:rPr>
              <w:t>①</w:t>
            </w:r>
            <w:r>
              <w:rPr>
                <w:rFonts w:ascii="宋体" w:hAnsi="宋体"/>
                <w:sz w:val="18"/>
                <w:szCs w:val="18"/>
              </w:rPr>
              <w:t>安全措施齐全，从未发生过类似事故、事件或偏差。</w:t>
            </w:r>
            <w:r>
              <w:rPr>
                <w:rFonts w:hint="eastAsia" w:ascii="宋体" w:hAnsi="宋体"/>
                <w:sz w:val="18"/>
                <w:szCs w:val="18"/>
              </w:rPr>
              <w:t>②</w:t>
            </w:r>
            <w:r>
              <w:rPr>
                <w:rFonts w:ascii="宋体" w:hAnsi="宋体"/>
                <w:sz w:val="18"/>
                <w:szCs w:val="18"/>
              </w:rPr>
              <w:t>危害一旦发生能及时发现。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0.2</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极不可能</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 w:val="18"/>
                <w:szCs w:val="18"/>
              </w:rPr>
            </w:pPr>
            <w:r>
              <w:rPr>
                <w:rFonts w:ascii="宋体" w:hAnsi="宋体"/>
                <w:sz w:val="18"/>
                <w:szCs w:val="18"/>
              </w:rPr>
              <w:t>有充分、有效的防范、控制、监测、保护措施，员工培训到位并安全严格执行操作规程。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0.1</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z w:val="18"/>
                <w:szCs w:val="18"/>
              </w:rPr>
            </w:pPr>
            <w:r>
              <w:rPr>
                <w:rFonts w:ascii="宋体" w:hAnsi="宋体"/>
                <w:sz w:val="18"/>
                <w:szCs w:val="18"/>
              </w:rPr>
              <w:t>实际不可能</w:t>
            </w:r>
          </w:p>
        </w:tc>
        <w:tc>
          <w:tcPr>
            <w:tcW w:w="555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b w:val="0"/>
          <w:bCs w:val="0"/>
          <w:sz w:val="21"/>
          <w:szCs w:val="24"/>
          <w:lang w:val="en-US" w:eastAsia="zh-CN"/>
        </w:rPr>
      </w:pPr>
      <w:r>
        <w:rPr>
          <w:rFonts w:hint="eastAsia"/>
          <w:b w:val="0"/>
          <w:bCs w:val="0"/>
          <w:sz w:val="21"/>
          <w:szCs w:val="24"/>
          <w:lang w:val="en-US" w:eastAsia="zh-CN"/>
        </w:rPr>
        <w:t>6.4.</w:t>
      </w:r>
      <w:r>
        <w:rPr>
          <w:rFonts w:hint="eastAsia" w:ascii="Times New Roman" w:hAnsi="Times New Roman" w:cstheme="minorBidi"/>
          <w:b w:val="0"/>
          <w:bCs w:val="0"/>
          <w:sz w:val="21"/>
          <w:szCs w:val="24"/>
          <w:lang w:val="en-US" w:eastAsia="zh-CN"/>
        </w:rPr>
        <w:t xml:space="preserve">2.2  </w:t>
      </w:r>
      <w:r>
        <w:rPr>
          <w:rFonts w:hint="eastAsia"/>
          <w:b w:val="0"/>
          <w:bCs w:val="0"/>
          <w:sz w:val="21"/>
          <w:szCs w:val="24"/>
          <w:lang w:val="en-US" w:eastAsia="zh-CN"/>
        </w:rPr>
        <w:t>暴露于危险环境的频繁程度（Exposure）</w:t>
      </w:r>
      <w:r>
        <w:rPr>
          <w:rFonts w:hint="eastAsia" w:ascii="Times New Roman" w:hAnsi="Times New Roman"/>
          <w:b w:val="0"/>
          <w:bCs w:val="0"/>
          <w:sz w:val="21"/>
          <w:szCs w:val="24"/>
          <w:lang w:val="en-US" w:eastAsia="zh-CN"/>
        </w:rPr>
        <w:t>。</w:t>
      </w:r>
      <w:r>
        <w:rPr>
          <w:rFonts w:hint="eastAsia"/>
          <w:b w:val="0"/>
          <w:bCs w:val="0"/>
          <w:sz w:val="21"/>
          <w:szCs w:val="24"/>
          <w:lang w:val="en-US" w:eastAsia="zh-CN"/>
        </w:rPr>
        <w:t>医养结合机构中人员暴露与危险环境中的频繁程度可分为6个等级，具体分值和特征描述参见表4。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1"/>
          <w:szCs w:val="24"/>
          <w:highlight w:val="none"/>
          <w:lang w:val="en-US" w:eastAsia="zh-CN"/>
        </w:rPr>
      </w:pPr>
      <w:r>
        <w:rPr>
          <w:rFonts w:hint="eastAsia"/>
          <w:b/>
          <w:bCs/>
          <w:sz w:val="21"/>
          <w:szCs w:val="24"/>
          <w:highlight w:val="none"/>
          <w:lang w:val="en-US" w:eastAsia="zh-CN"/>
        </w:rPr>
        <w:t>表4 暴露于危险环境的频繁程度判定准则</w:t>
      </w:r>
    </w:p>
    <w:tbl>
      <w:tblPr>
        <w:tblStyle w:val="13"/>
        <w:tblW w:w="8368" w:type="dxa"/>
        <w:jc w:val="center"/>
        <w:tblLayout w:type="fixed"/>
        <w:tblCellMar>
          <w:top w:w="0" w:type="dxa"/>
          <w:left w:w="108" w:type="dxa"/>
          <w:bottom w:w="0" w:type="dxa"/>
          <w:right w:w="108" w:type="dxa"/>
        </w:tblCellMar>
      </w:tblPr>
      <w:tblGrid>
        <w:gridCol w:w="913"/>
        <w:gridCol w:w="1250"/>
        <w:gridCol w:w="2205"/>
        <w:gridCol w:w="621"/>
        <w:gridCol w:w="1746"/>
        <w:gridCol w:w="1633"/>
      </w:tblGrid>
      <w:tr>
        <w:tblPrEx>
          <w:tblCellMar>
            <w:top w:w="0" w:type="dxa"/>
            <w:left w:w="108" w:type="dxa"/>
            <w:bottom w:w="0" w:type="dxa"/>
            <w:right w:w="108" w:type="dxa"/>
          </w:tblCellMar>
        </w:tblPrEx>
        <w:trPr>
          <w:trHeight w:val="480" w:hRule="atLeast"/>
          <w:jc w:val="center"/>
        </w:trPr>
        <w:tc>
          <w:tcPr>
            <w:tcW w:w="913"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分值</w:t>
            </w:r>
          </w:p>
        </w:tc>
        <w:tc>
          <w:tcPr>
            <w:tcW w:w="125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人员暴露于危险环境的频繁程度</w:t>
            </w:r>
          </w:p>
        </w:tc>
        <w:tc>
          <w:tcPr>
            <w:tcW w:w="220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危险状态出现的频次</w:t>
            </w:r>
          </w:p>
        </w:tc>
        <w:tc>
          <w:tcPr>
            <w:tcW w:w="621" w:type="dxa"/>
            <w:tcBorders>
              <w:top w:val="single" w:color="auto" w:sz="8"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分值</w:t>
            </w:r>
          </w:p>
        </w:tc>
        <w:tc>
          <w:tcPr>
            <w:tcW w:w="174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人员暴露于危险环境的频繁程度</w:t>
            </w:r>
          </w:p>
        </w:tc>
        <w:tc>
          <w:tcPr>
            <w:tcW w:w="1633"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危险状态出现的频次</w:t>
            </w:r>
          </w:p>
        </w:tc>
      </w:tr>
      <w:tr>
        <w:tblPrEx>
          <w:tblCellMar>
            <w:top w:w="0" w:type="dxa"/>
            <w:left w:w="108" w:type="dxa"/>
            <w:bottom w:w="0" w:type="dxa"/>
            <w:right w:w="108" w:type="dxa"/>
          </w:tblCellMar>
        </w:tblPrEx>
        <w:trPr>
          <w:trHeight w:val="454" w:hRule="atLeast"/>
          <w:jc w:val="center"/>
        </w:trPr>
        <w:tc>
          <w:tcPr>
            <w:tcW w:w="9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10</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连续暴露</w:t>
            </w:r>
          </w:p>
        </w:tc>
        <w:tc>
          <w:tcPr>
            <w:tcW w:w="2205"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常态</w:t>
            </w:r>
          </w:p>
        </w:tc>
        <w:tc>
          <w:tcPr>
            <w:tcW w:w="621" w:type="dxa"/>
            <w:tcBorders>
              <w:top w:val="single" w:color="auto" w:sz="6" w:space="0"/>
              <w:left w:val="single" w:color="auto" w:sz="6" w:space="0"/>
              <w:bottom w:val="single" w:color="auto" w:sz="8" w:space="0"/>
              <w:right w:val="single" w:color="auto" w:sz="6"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2</w:t>
            </w:r>
          </w:p>
        </w:tc>
        <w:tc>
          <w:tcPr>
            <w:tcW w:w="174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每月一次暴露</w:t>
            </w:r>
          </w:p>
        </w:tc>
        <w:tc>
          <w:tcPr>
            <w:tcW w:w="163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每月一次出现</w:t>
            </w:r>
          </w:p>
        </w:tc>
      </w:tr>
      <w:tr>
        <w:tblPrEx>
          <w:tblCellMar>
            <w:top w:w="0" w:type="dxa"/>
            <w:left w:w="108" w:type="dxa"/>
            <w:bottom w:w="0" w:type="dxa"/>
            <w:right w:w="108" w:type="dxa"/>
          </w:tblCellMar>
        </w:tblPrEx>
        <w:trPr>
          <w:trHeight w:val="454" w:hRule="atLeast"/>
          <w:jc w:val="center"/>
        </w:trPr>
        <w:tc>
          <w:tcPr>
            <w:tcW w:w="9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每天工作时间内暴露</w:t>
            </w:r>
          </w:p>
        </w:tc>
        <w:tc>
          <w:tcPr>
            <w:tcW w:w="2205"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每天工作时间出现</w:t>
            </w:r>
          </w:p>
        </w:tc>
        <w:tc>
          <w:tcPr>
            <w:tcW w:w="621" w:type="dxa"/>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w:t>
            </w:r>
          </w:p>
        </w:tc>
        <w:tc>
          <w:tcPr>
            <w:tcW w:w="174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每年几次暴露</w:t>
            </w:r>
          </w:p>
        </w:tc>
        <w:tc>
          <w:tcPr>
            <w:tcW w:w="163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每年几次出现</w:t>
            </w:r>
          </w:p>
        </w:tc>
      </w:tr>
      <w:tr>
        <w:tblPrEx>
          <w:tblCellMar>
            <w:top w:w="0" w:type="dxa"/>
            <w:left w:w="108" w:type="dxa"/>
            <w:bottom w:w="0" w:type="dxa"/>
            <w:right w:w="108" w:type="dxa"/>
          </w:tblCellMar>
        </w:tblPrEx>
        <w:trPr>
          <w:trHeight w:val="454" w:hRule="atLeast"/>
          <w:jc w:val="center"/>
        </w:trPr>
        <w:tc>
          <w:tcPr>
            <w:tcW w:w="9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3</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每周一次或偶然暴露</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每周一次或偶尔出现</w:t>
            </w:r>
          </w:p>
        </w:tc>
        <w:tc>
          <w:tcPr>
            <w:tcW w:w="621"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0.5</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非常罕见的暴露</w:t>
            </w:r>
          </w:p>
        </w:tc>
        <w:tc>
          <w:tcPr>
            <w:tcW w:w="163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更少的出现</w:t>
            </w:r>
          </w:p>
        </w:tc>
      </w:tr>
      <w:tr>
        <w:tblPrEx>
          <w:tblCellMar>
            <w:top w:w="0" w:type="dxa"/>
            <w:left w:w="108" w:type="dxa"/>
            <w:bottom w:w="0" w:type="dxa"/>
            <w:right w:w="108" w:type="dxa"/>
          </w:tblCellMar>
        </w:tblPrEx>
        <w:trPr>
          <w:trHeight w:val="480" w:hRule="atLeast"/>
          <w:jc w:val="center"/>
        </w:trPr>
        <w:tc>
          <w:tcPr>
            <w:tcW w:w="8368" w:type="dxa"/>
            <w:gridSpan w:val="6"/>
            <w:tcBorders>
              <w:top w:val="single" w:color="auto" w:sz="4" w:space="0"/>
              <w:left w:val="single" w:color="auto" w:sz="8" w:space="0"/>
              <w:bottom w:val="single" w:color="auto" w:sz="8" w:space="0"/>
              <w:right w:val="single" w:color="auto" w:sz="8" w:space="0"/>
            </w:tcBorders>
            <w:noWrap w:val="0"/>
            <w:vAlign w:val="center"/>
          </w:tcPr>
          <w:p>
            <w:pPr>
              <w:pStyle w:val="19"/>
              <w:keepNext w:val="0"/>
              <w:keepLines w:val="0"/>
              <w:pageBreakBefore w:val="0"/>
              <w:kinsoku/>
              <w:wordWrap/>
              <w:overflowPunct/>
              <w:topLinePunct w:val="0"/>
              <w:bidi w:val="0"/>
              <w:adjustRightInd/>
              <w:snapToGrid/>
              <w:spacing w:line="240" w:lineRule="auto"/>
              <w:ind w:firstLine="0" w:firstLineChars="0"/>
              <w:textAlignment w:val="auto"/>
              <w:rPr>
                <w:rFonts w:hAnsi="宋体"/>
                <w:sz w:val="18"/>
                <w:szCs w:val="18"/>
              </w:rPr>
            </w:pPr>
            <w:r>
              <w:rPr>
                <w:rFonts w:hAnsi="宋体"/>
                <w:sz w:val="18"/>
                <w:szCs w:val="18"/>
              </w:rPr>
              <w:t>备注</w:t>
            </w:r>
            <w:r>
              <w:rPr>
                <w:rFonts w:hint="eastAsia" w:hAnsi="宋体"/>
                <w:sz w:val="18"/>
                <w:szCs w:val="18"/>
              </w:rPr>
              <w:t>：①</w:t>
            </w:r>
            <w:r>
              <w:rPr>
                <w:rFonts w:hAnsi="宋体"/>
                <w:sz w:val="18"/>
                <w:szCs w:val="18"/>
              </w:rPr>
              <w:t>8小时不离工作岗位，算“连续暴露”，危险状态常存，算“常态”。</w:t>
            </w:r>
            <w:r>
              <w:rPr>
                <w:rFonts w:hint="eastAsia" w:hAnsi="宋体"/>
                <w:sz w:val="18"/>
                <w:szCs w:val="18"/>
              </w:rPr>
              <w:t>②</w:t>
            </w:r>
            <w:r>
              <w:rPr>
                <w:rFonts w:hAnsi="宋体"/>
                <w:sz w:val="18"/>
                <w:szCs w:val="18"/>
              </w:rPr>
              <w:t>8小时内暴露一至几次，算“每天工作时间暴露”；危险状态出现一至几次，算“每天工作时间出现”。</w:t>
            </w:r>
          </w:p>
        </w:tc>
      </w:tr>
    </w:tbl>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default"/>
          <w:b w:val="0"/>
          <w:bCs w:val="0"/>
          <w:sz w:val="21"/>
          <w:szCs w:val="24"/>
          <w:lang w:val="en-US" w:eastAsia="zh-CN"/>
        </w:rPr>
      </w:pPr>
      <w:r>
        <w:rPr>
          <w:rFonts w:hint="eastAsia"/>
          <w:b w:val="0"/>
          <w:bCs w:val="0"/>
          <w:sz w:val="21"/>
          <w:szCs w:val="24"/>
          <w:lang w:val="en-US" w:eastAsia="zh-CN"/>
        </w:rPr>
        <w:t>6.4.</w:t>
      </w:r>
      <w:r>
        <w:rPr>
          <w:rFonts w:hint="eastAsia" w:ascii="Times New Roman" w:hAnsi="Times New Roman"/>
          <w:b w:val="0"/>
          <w:bCs w:val="0"/>
          <w:sz w:val="21"/>
          <w:szCs w:val="24"/>
          <w:lang w:val="en-US" w:eastAsia="zh-CN"/>
        </w:rPr>
        <w:t>2.3</w:t>
      </w:r>
      <w:r>
        <w:rPr>
          <w:rFonts w:hint="eastAsia" w:ascii="Times New Roman" w:hAnsi="Times New Roman" w:eastAsia="宋体" w:cstheme="minorBidi"/>
          <w:b w:val="0"/>
          <w:bCs w:val="0"/>
          <w:sz w:val="21"/>
          <w:szCs w:val="24"/>
          <w:lang w:val="en-US" w:eastAsia="zh-CN"/>
        </w:rPr>
        <w:t xml:space="preserve"> </w:t>
      </w:r>
      <w:r>
        <w:rPr>
          <w:rFonts w:hint="eastAsia"/>
          <w:b w:val="0"/>
          <w:bCs w:val="0"/>
          <w:sz w:val="21"/>
          <w:szCs w:val="24"/>
          <w:lang w:val="en-US" w:eastAsia="zh-CN"/>
        </w:rPr>
        <w:t xml:space="preserve"> 风险产生后果的严重性（Consequence）</w:t>
      </w:r>
      <w:r>
        <w:rPr>
          <w:rFonts w:hint="eastAsia" w:ascii="Times New Roman" w:hAnsi="Times New Roman"/>
          <w:b w:val="0"/>
          <w:bCs w:val="0"/>
          <w:sz w:val="21"/>
          <w:szCs w:val="24"/>
          <w:lang w:val="en-US" w:eastAsia="zh-CN"/>
        </w:rPr>
        <w:t>。</w:t>
      </w:r>
      <w:r>
        <w:rPr>
          <w:rFonts w:hint="eastAsia"/>
          <w:b w:val="0"/>
          <w:bCs w:val="0"/>
          <w:sz w:val="21"/>
          <w:szCs w:val="24"/>
          <w:lang w:val="en-US" w:eastAsia="zh-CN"/>
        </w:rPr>
        <w:t>医养结合机构中风险产生的后果严重性可分为6个等级，具体分值和特征描述参见表5.</w:t>
      </w:r>
    </w:p>
    <w:p>
      <w:pPr>
        <w:keepNext/>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1"/>
          <w:szCs w:val="24"/>
          <w:highlight w:val="none"/>
          <w:lang w:val="en-US" w:eastAsia="zh-CN"/>
        </w:rPr>
      </w:pPr>
      <w:r>
        <w:rPr>
          <w:rFonts w:hint="eastAsia"/>
          <w:b/>
          <w:bCs/>
          <w:sz w:val="21"/>
          <w:szCs w:val="24"/>
          <w:highlight w:val="none"/>
          <w:lang w:val="en-US" w:eastAsia="zh-CN"/>
        </w:rPr>
        <w:t>表5 风险产生的后果严重性判定准则</w:t>
      </w:r>
    </w:p>
    <w:tbl>
      <w:tblPr>
        <w:tblStyle w:val="13"/>
        <w:tblW w:w="82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457"/>
        <w:gridCol w:w="1322"/>
        <w:gridCol w:w="1466"/>
        <w:gridCol w:w="20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分值</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法律法规及其他要求</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人员伤亡</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直接经济损失（万元）</w:t>
            </w:r>
          </w:p>
        </w:tc>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机构形象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100</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严重违反法律法规和标准</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1人以上死亡，或6人以上重伤</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1000以上</w:t>
            </w:r>
          </w:p>
        </w:tc>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行业内或省内影响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60</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违反法律法规和标准</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3人～6人重伤</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500以上</w:t>
            </w:r>
          </w:p>
        </w:tc>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本地区影响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40</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潜在违反法规和标准</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3人以下重伤</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200以上</w:t>
            </w:r>
          </w:p>
        </w:tc>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养老机构及周边范围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15</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不符合上级或行业的安全方针、制度、规定等</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丧失劳动力、截肢、骨折、听力丧失、慢性病</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10万以上</w:t>
            </w:r>
          </w:p>
        </w:tc>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引人关注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7</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不符合机构的安全操作程序、规定</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轻微受伤、间歇不舒服</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1万以上</w:t>
            </w:r>
          </w:p>
        </w:tc>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形象没有受损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2</w:t>
            </w:r>
          </w:p>
        </w:tc>
        <w:tc>
          <w:tcPr>
            <w:tcW w:w="2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完全符合</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无伤亡</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1万以下</w:t>
            </w:r>
          </w:p>
        </w:tc>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形象没有受损</w:t>
            </w:r>
          </w:p>
        </w:tc>
      </w:tr>
    </w:tbl>
    <w:p>
      <w:pPr>
        <w:spacing w:line="360" w:lineRule="auto"/>
        <w:ind w:firstLine="0" w:firstLineChars="0"/>
        <w:outlineLvl w:val="1"/>
        <w:rPr>
          <w:rFonts w:hint="eastAsia" w:ascii="黑体" w:hAnsi="Times New Roman" w:eastAsia="黑体" w:cs="Times New Roman"/>
          <w:color w:val="auto"/>
          <w:kern w:val="0"/>
          <w:szCs w:val="21"/>
          <w:lang w:val="en-US" w:eastAsia="zh-CN"/>
        </w:rPr>
      </w:pPr>
      <w:r>
        <w:rPr>
          <w:rFonts w:hint="eastAsia" w:ascii="黑体" w:eastAsia="黑体" w:cs="Times New Roman"/>
          <w:color w:val="auto"/>
          <w:kern w:val="0"/>
          <w:szCs w:val="21"/>
          <w:lang w:val="en-US" w:eastAsia="zh-CN"/>
        </w:rPr>
        <w:t>6</w:t>
      </w:r>
      <w:r>
        <w:rPr>
          <w:rFonts w:hint="eastAsia" w:ascii="黑体" w:hAnsi="Times New Roman" w:eastAsia="黑体" w:cs="Times New Roman"/>
          <w:color w:val="auto"/>
          <w:kern w:val="0"/>
          <w:szCs w:val="21"/>
          <w:lang w:val="en-US" w:eastAsia="zh-CN"/>
        </w:rPr>
        <w:t>.5  风险评价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lang w:val="en-US" w:eastAsia="zh-CN"/>
        </w:rPr>
      </w:pPr>
      <w:r>
        <w:rPr>
          <w:rFonts w:hint="eastAsia" w:ascii="黑体" w:hAnsi="黑体" w:eastAsia="黑体" w:cs="黑体"/>
          <w:lang w:val="en-US" w:eastAsia="zh-CN"/>
        </w:rPr>
        <w:t>6.5.1</w:t>
      </w:r>
      <w:r>
        <w:rPr>
          <w:rFonts w:hint="eastAsia" w:ascii="Times New Roman" w:hAnsi="Times New Roman" w:cs="Times New Roman"/>
          <w:lang w:val="en-US" w:eastAsia="zh-CN"/>
        </w:rPr>
        <w:t xml:space="preserve">  根据风险分析过程中对风险的认识，决策未来应对医养结合机构所涉及风险</w:t>
      </w:r>
      <w:r>
        <w:rPr>
          <w:rFonts w:hint="eastAsia" w:cs="Times New Roman"/>
          <w:lang w:val="en-US" w:eastAsia="zh-CN"/>
        </w:rPr>
        <w:t>采取</w:t>
      </w:r>
      <w:r>
        <w:rPr>
          <w:rFonts w:hint="eastAsia" w:ascii="Times New Roman" w:hAnsi="Times New Roman" w:cs="Times New Roman"/>
          <w:lang w:val="en-US" w:eastAsia="zh-CN"/>
        </w:rPr>
        <w:t>的行动，包括但不限于：</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——某个风险是否需要行动；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——多个风险同时存在时，应对的优先次序如何；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——应采取哪些应对策略和途径；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——是否应开展某项应对活动，活动本身是否存在风险，能否控制。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lang w:val="en-US" w:eastAsia="zh-CN"/>
        </w:rPr>
      </w:pPr>
      <w:r>
        <w:rPr>
          <w:rFonts w:hint="eastAsia" w:ascii="黑体" w:hAnsi="黑体" w:eastAsia="黑体" w:cs="黑体"/>
          <w:lang w:val="en-US" w:eastAsia="zh-CN"/>
        </w:rPr>
        <w:t>6.5.2</w:t>
      </w:r>
      <w:r>
        <w:rPr>
          <w:rFonts w:hint="eastAsia" w:ascii="Times New Roman" w:hAnsi="Times New Roman" w:cs="Times New Roman"/>
          <w:lang w:val="en-US" w:eastAsia="zh-CN"/>
        </w:rPr>
        <w:t xml:space="preserve">  评价过程</w:t>
      </w:r>
    </w:p>
    <w:p>
      <w:pPr>
        <w:keepNext w:val="0"/>
        <w:keepLines w:val="0"/>
        <w:pageBreakBefore w:val="0"/>
        <w:widowControl w:val="0"/>
        <w:kinsoku/>
        <w:wordWrap/>
        <w:overflowPunct/>
        <w:topLinePunct w:val="0"/>
        <w:autoSpaceDE/>
        <w:autoSpaceDN/>
        <w:bidi w:val="0"/>
        <w:adjustRightInd/>
        <w:snapToGrid w:val="0"/>
        <w:spacing w:line="240" w:lineRule="auto"/>
        <w:ind w:firstLine="420"/>
        <w:jc w:val="both"/>
        <w:textAlignment w:val="auto"/>
        <w:rPr>
          <w:rFonts w:hint="eastAsia" w:ascii="Times New Roman" w:hAnsi="Times New Roman" w:cs="Times New Roman"/>
          <w:b w:val="0"/>
          <w:bCs w:val="0"/>
          <w:sz w:val="21"/>
          <w:szCs w:val="24"/>
          <w:lang w:val="en-US" w:eastAsia="zh-CN"/>
        </w:rPr>
      </w:pPr>
      <w:r>
        <w:rPr>
          <w:rFonts w:hint="eastAsia"/>
          <w:b w:val="0"/>
          <w:bCs w:val="0"/>
          <w:sz w:val="21"/>
          <w:szCs w:val="24"/>
          <w:lang w:val="en-US" w:eastAsia="zh-CN"/>
        </w:rPr>
        <w:t>6</w:t>
      </w:r>
      <w:r>
        <w:rPr>
          <w:rFonts w:hint="eastAsia" w:ascii="Times New Roman" w:hAnsi="Times New Roman"/>
          <w:b w:val="0"/>
          <w:bCs w:val="0"/>
          <w:sz w:val="21"/>
          <w:szCs w:val="24"/>
          <w:lang w:val="en-US" w:eastAsia="zh-CN"/>
        </w:rPr>
        <w:t>.2.5.</w:t>
      </w:r>
      <w:r>
        <w:rPr>
          <w:rFonts w:hint="eastAsia" w:ascii="Times New Roman" w:hAnsi="Times New Roman" w:cstheme="minorBidi"/>
          <w:b w:val="0"/>
          <w:bCs w:val="0"/>
          <w:sz w:val="21"/>
          <w:szCs w:val="24"/>
          <w:lang w:val="en-US" w:eastAsia="zh-CN"/>
        </w:rPr>
        <w:t>1</w:t>
      </w:r>
      <w:r>
        <w:rPr>
          <w:rFonts w:hint="eastAsia" w:ascii="Times New Roman" w:hAnsi="Times New Roman"/>
          <w:b w:val="0"/>
          <w:bCs w:val="0"/>
          <w:sz w:val="21"/>
          <w:szCs w:val="24"/>
          <w:lang w:val="en-US" w:eastAsia="zh-CN"/>
        </w:rPr>
        <w:t xml:space="preserve"> </w:t>
      </w:r>
      <w:r>
        <w:rPr>
          <w:rFonts w:hint="eastAsia" w:ascii="Times New Roman" w:hAnsi="Times New Roman" w:eastAsia="宋体" w:cstheme="minorBidi"/>
          <w:b w:val="0"/>
          <w:bCs w:val="0"/>
          <w:sz w:val="21"/>
          <w:szCs w:val="24"/>
          <w:lang w:val="en-US" w:eastAsia="zh-CN"/>
        </w:rPr>
        <w:t xml:space="preserve"> </w:t>
      </w:r>
      <w:r>
        <w:rPr>
          <w:rFonts w:hint="eastAsia" w:ascii="Times New Roman" w:hAnsi="Times New Roman" w:cs="Times New Roman"/>
          <w:b w:val="0"/>
          <w:bCs w:val="0"/>
          <w:sz w:val="21"/>
          <w:szCs w:val="24"/>
          <w:lang w:val="en-US" w:eastAsia="zh-CN"/>
        </w:rPr>
        <w:t>计算风险值（Danger）</w:t>
      </w:r>
    </w:p>
    <w:p>
      <w:pPr>
        <w:keepNext w:val="0"/>
        <w:keepLines w:val="0"/>
        <w:pageBreakBefore w:val="0"/>
        <w:widowControl w:val="0"/>
        <w:kinsoku/>
        <w:wordWrap/>
        <w:overflowPunct/>
        <w:topLinePunct w:val="0"/>
        <w:autoSpaceDE/>
        <w:autoSpaceDN/>
        <w:bidi w:val="0"/>
        <w:adjustRightInd/>
        <w:snapToGrid w:val="0"/>
        <w:spacing w:line="240" w:lineRule="auto"/>
        <w:ind w:firstLine="420"/>
        <w:jc w:val="both"/>
        <w:textAlignment w:val="auto"/>
        <w:rPr>
          <w:rFonts w:hint="eastAsia" w:cs="Times New Roman"/>
        </w:rPr>
      </w:pPr>
      <w:r>
        <w:rPr>
          <w:rFonts w:hint="eastAsia" w:ascii="Times New Roman" w:hAnsi="Times New Roman" w:cs="Times New Roman"/>
          <w:b w:val="0"/>
          <w:bCs w:val="0"/>
          <w:sz w:val="21"/>
          <w:szCs w:val="24"/>
          <w:lang w:val="en-US" w:eastAsia="zh-CN"/>
        </w:rPr>
        <w:t>针对某种风险，根据其</w:t>
      </w:r>
      <w:r>
        <w:rPr>
          <w:rFonts w:hint="eastAsia" w:cs="Times New Roman"/>
          <w:b w:val="0"/>
          <w:bCs w:val="0"/>
          <w:sz w:val="21"/>
          <w:szCs w:val="24"/>
          <w:lang w:val="en-US" w:eastAsia="zh-CN"/>
        </w:rPr>
        <w:t>风险发生的可能性（L）、暴露于危险环境（E）的频繁程度、后果的严重性（C）三个方面的分值乘积，计算得出某种风险的风险值（D），即</w:t>
      </w:r>
      <w:r>
        <w:rPr>
          <w:rFonts w:hint="eastAsia" w:cs="Times New Roman"/>
        </w:rPr>
        <w:t>D=L×E×C。D值越大，说明该</w:t>
      </w:r>
      <w:r>
        <w:rPr>
          <w:rFonts w:hint="eastAsia" w:cs="Times New Roman"/>
          <w:lang w:val="en-US" w:eastAsia="zh-CN"/>
        </w:rPr>
        <w:t>服务、</w:t>
      </w:r>
      <w:r>
        <w:rPr>
          <w:rFonts w:hint="eastAsia" w:cs="Times New Roman"/>
        </w:rPr>
        <w:t>操作</w:t>
      </w:r>
      <w:r>
        <w:rPr>
          <w:rFonts w:hint="eastAsia" w:cs="Times New Roman"/>
          <w:lang w:val="en-US" w:eastAsia="zh-CN"/>
        </w:rPr>
        <w:t>或</w:t>
      </w:r>
      <w:r>
        <w:rPr>
          <w:rFonts w:hint="eastAsia" w:cs="Times New Roman"/>
        </w:rPr>
        <w:t>作业活动危险性大、风险大。</w:t>
      </w:r>
    </w:p>
    <w:p>
      <w:pPr>
        <w:keepNext w:val="0"/>
        <w:keepLines w:val="0"/>
        <w:pageBreakBefore w:val="0"/>
        <w:widowControl w:val="0"/>
        <w:kinsoku/>
        <w:wordWrap/>
        <w:overflowPunct/>
        <w:topLinePunct w:val="0"/>
        <w:autoSpaceDE/>
        <w:autoSpaceDN/>
        <w:bidi w:val="0"/>
        <w:adjustRightInd/>
        <w:snapToGrid w:val="0"/>
        <w:spacing w:line="240" w:lineRule="auto"/>
        <w:ind w:firstLine="420"/>
        <w:jc w:val="both"/>
        <w:textAlignment w:val="auto"/>
        <w:rPr>
          <w:rFonts w:hint="eastAsia" w:cs="Times New Roman"/>
          <w:highlight w:val="none"/>
          <w:lang w:val="en-US" w:eastAsia="zh-CN"/>
        </w:rPr>
      </w:pPr>
      <w:r>
        <w:rPr>
          <w:rFonts w:hint="eastAsia"/>
          <w:highlight w:val="none"/>
          <w:lang w:val="en-US" w:eastAsia="zh-CN"/>
        </w:rPr>
        <w:t>6.2.5.</w:t>
      </w:r>
      <w:r>
        <w:rPr>
          <w:rFonts w:hint="eastAsia" w:ascii="Times New Roman" w:hAnsi="Times New Roman" w:cstheme="minorBidi"/>
          <w:lang w:val="en-US" w:eastAsia="zh-CN"/>
        </w:rPr>
        <w:t>2</w:t>
      </w:r>
      <w:r>
        <w:rPr>
          <w:rFonts w:hint="eastAsia"/>
          <w:highlight w:val="none"/>
          <w:lang w:val="en-US" w:eastAsia="zh-CN"/>
        </w:rPr>
        <w:t xml:space="preserve"> </w:t>
      </w:r>
      <w:r>
        <w:rPr>
          <w:rFonts w:hint="eastAsia" w:ascii="Times New Roman" w:hAnsi="Times New Roman" w:eastAsia="宋体" w:cstheme="minorBidi"/>
          <w:lang w:val="en-US" w:eastAsia="zh-CN"/>
        </w:rPr>
        <w:t xml:space="preserve"> </w:t>
      </w:r>
      <w:r>
        <w:rPr>
          <w:rFonts w:hint="eastAsia" w:cs="Times New Roman"/>
          <w:highlight w:val="none"/>
          <w:lang w:val="en-US" w:eastAsia="zh-CN"/>
        </w:rPr>
        <w:t>确定风险等级</w:t>
      </w:r>
    </w:p>
    <w:p>
      <w:pPr>
        <w:keepNext w:val="0"/>
        <w:keepLines w:val="0"/>
        <w:pageBreakBefore w:val="0"/>
        <w:widowControl w:val="0"/>
        <w:kinsoku/>
        <w:wordWrap/>
        <w:overflowPunct/>
        <w:topLinePunct w:val="0"/>
        <w:autoSpaceDE/>
        <w:autoSpaceDN/>
        <w:bidi w:val="0"/>
        <w:adjustRightInd/>
        <w:snapToGrid w:val="0"/>
        <w:spacing w:line="240" w:lineRule="auto"/>
        <w:ind w:firstLine="420"/>
        <w:jc w:val="both"/>
        <w:textAlignment w:val="auto"/>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医养结合机构根据风险值的不同，可将风险等级划分为重大风险、较大风险、一般风险和低风险，分别用“红橙黄蓝”四种颜色表示（其中蓝色对应四级和五级，统称为低风险），具体划分参见表</w:t>
      </w:r>
      <w:r>
        <w:rPr>
          <w:rFonts w:hint="eastAsia" w:cs="Times New Roman"/>
          <w:b w:val="0"/>
          <w:bCs w:val="0"/>
          <w:sz w:val="21"/>
          <w:szCs w:val="24"/>
          <w:lang w:val="en-US" w:eastAsia="zh-CN"/>
        </w:rPr>
        <w:t>6</w:t>
      </w:r>
      <w:r>
        <w:rPr>
          <w:rFonts w:hint="eastAsia" w:ascii="Times New Roman" w:hAnsi="Times New Roman" w:cs="Times New Roman"/>
          <w:b w:val="0"/>
          <w:bCs w:val="0"/>
          <w:sz w:val="21"/>
          <w:szCs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b w:val="0"/>
          <w:bCs w:val="0"/>
          <w:sz w:val="21"/>
          <w:szCs w:val="24"/>
          <w:lang w:val="en-US" w:eastAsia="zh-CN"/>
        </w:rPr>
      </w:pPr>
      <w:r>
        <w:rPr>
          <w:rFonts w:hint="eastAsia" w:ascii="Times New Roman" w:hAnsi="Times New Roman" w:cs="Times New Roman"/>
          <w:lang w:val="en-US" w:eastAsia="zh-CN"/>
        </w:rPr>
        <w:t>——</w:t>
      </w:r>
      <w:r>
        <w:rPr>
          <w:rFonts w:hint="eastAsia" w:ascii="Times New Roman" w:hAnsi="Times New Roman" w:cs="Times New Roman"/>
          <w:b w:val="0"/>
          <w:bCs w:val="0"/>
          <w:sz w:val="21"/>
          <w:szCs w:val="24"/>
          <w:lang w:val="en-US" w:eastAsia="zh-CN"/>
        </w:rPr>
        <w:t>1级\红色\极其危险：属于重大风险，机构、部门、班组、岗位管控，应立即增加（调整）管控措施并有效落实，将风险降低到可接受或可容许程度，相关过程应建立记录文件。如不能立即增加（调整）控制措施，或控制措施不能有效落实，必须立即停止相关作业活动；</w:t>
      </w:r>
    </w:p>
    <w:p>
      <w:pPr>
        <w:keepNext w:val="0"/>
        <w:keepLines w:val="0"/>
        <w:pageBreakBefore w:val="0"/>
        <w:widowControl w:val="0"/>
        <w:numPr>
          <w:ilvl w:val="-1"/>
          <w:numId w:val="0"/>
        </w:numPr>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b w:val="0"/>
          <w:bCs w:val="0"/>
          <w:sz w:val="21"/>
          <w:szCs w:val="24"/>
          <w:lang w:val="en-US" w:eastAsia="zh-CN"/>
        </w:rPr>
      </w:pPr>
      <w:r>
        <w:rPr>
          <w:rFonts w:hint="eastAsia" w:ascii="Times New Roman" w:hAnsi="Times New Roman" w:cs="Times New Roman"/>
          <w:lang w:val="en-US" w:eastAsia="zh-CN"/>
        </w:rPr>
        <w:t>——</w:t>
      </w:r>
      <w:r>
        <w:rPr>
          <w:rFonts w:hint="eastAsia" w:ascii="Times New Roman" w:hAnsi="Times New Roman" w:cs="Times New Roman"/>
          <w:b w:val="0"/>
          <w:bCs w:val="0"/>
          <w:sz w:val="21"/>
          <w:szCs w:val="24"/>
          <w:lang w:val="en-US" w:eastAsia="zh-CN"/>
        </w:rPr>
        <w:t>2级\橙色\高度危险：属于较大风险，部门、班组和岗位管控，应制定改进措施进行控制管理；</w:t>
      </w:r>
    </w:p>
    <w:p>
      <w:pPr>
        <w:keepNext w:val="0"/>
        <w:keepLines w:val="0"/>
        <w:pageBreakBefore w:val="0"/>
        <w:widowControl w:val="0"/>
        <w:numPr>
          <w:ilvl w:val="-1"/>
          <w:numId w:val="0"/>
        </w:numPr>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b w:val="0"/>
          <w:bCs w:val="0"/>
          <w:sz w:val="21"/>
          <w:szCs w:val="24"/>
          <w:lang w:val="en-US" w:eastAsia="zh-CN"/>
        </w:rPr>
      </w:pPr>
      <w:r>
        <w:rPr>
          <w:rFonts w:hint="eastAsia" w:ascii="Times New Roman" w:hAnsi="Times New Roman" w:cs="Times New Roman"/>
          <w:lang w:val="en-US" w:eastAsia="zh-CN"/>
        </w:rPr>
        <w:t>——</w:t>
      </w:r>
      <w:r>
        <w:rPr>
          <w:rFonts w:hint="eastAsia" w:ascii="Times New Roman" w:hAnsi="Times New Roman" w:cs="Times New Roman"/>
          <w:b w:val="0"/>
          <w:bCs w:val="0"/>
          <w:sz w:val="21"/>
          <w:szCs w:val="24"/>
          <w:lang w:val="en-US" w:eastAsia="zh-CN"/>
        </w:rPr>
        <w:t>3级\黄色\显著危险：属于一般风险，班组管控；</w:t>
      </w:r>
    </w:p>
    <w:p>
      <w:pPr>
        <w:keepNext w:val="0"/>
        <w:keepLines w:val="0"/>
        <w:pageBreakBefore w:val="0"/>
        <w:widowControl w:val="0"/>
        <w:numPr>
          <w:ilvl w:val="-1"/>
          <w:numId w:val="0"/>
        </w:numPr>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b w:val="0"/>
          <w:bCs w:val="0"/>
          <w:sz w:val="21"/>
          <w:szCs w:val="24"/>
          <w:lang w:val="en-US" w:eastAsia="zh-CN"/>
        </w:rPr>
      </w:pPr>
      <w:r>
        <w:rPr>
          <w:rFonts w:hint="eastAsia" w:ascii="Times New Roman" w:hAnsi="Times New Roman" w:cs="Times New Roman"/>
          <w:lang w:val="en-US" w:eastAsia="zh-CN"/>
        </w:rPr>
        <w:t>——</w:t>
      </w:r>
      <w:r>
        <w:rPr>
          <w:rFonts w:hint="eastAsia" w:ascii="Times New Roman" w:hAnsi="Times New Roman" w:cs="Times New Roman"/>
          <w:b w:val="0"/>
          <w:bCs w:val="0"/>
          <w:sz w:val="21"/>
          <w:szCs w:val="24"/>
          <w:lang w:val="en-US" w:eastAsia="zh-CN"/>
        </w:rPr>
        <w:t>4级\蓝色\轻度危险：属于低风险，岗位管控；</w:t>
      </w:r>
    </w:p>
    <w:p>
      <w:pPr>
        <w:keepNext w:val="0"/>
        <w:keepLines w:val="0"/>
        <w:pageBreakBefore w:val="0"/>
        <w:widowControl w:val="0"/>
        <w:numPr>
          <w:ilvl w:val="-1"/>
          <w:numId w:val="0"/>
        </w:numPr>
        <w:kinsoku/>
        <w:wordWrap/>
        <w:overflowPunct/>
        <w:topLinePunct w:val="0"/>
        <w:autoSpaceDE/>
        <w:autoSpaceDN/>
        <w:bidi w:val="0"/>
        <w:adjustRightInd/>
        <w:snapToGrid w:val="0"/>
        <w:spacing w:line="240" w:lineRule="auto"/>
        <w:ind w:left="0" w:leftChars="0" w:firstLine="420" w:firstLineChars="200"/>
        <w:jc w:val="both"/>
        <w:textAlignment w:val="auto"/>
        <w:rPr>
          <w:rFonts w:hint="eastAsia" w:ascii="Times New Roman" w:hAnsi="Times New Roman" w:cs="Times New Roman"/>
          <w:b w:val="0"/>
          <w:bCs w:val="0"/>
          <w:sz w:val="21"/>
          <w:szCs w:val="24"/>
          <w:lang w:val="en-US" w:eastAsia="zh-CN"/>
        </w:rPr>
      </w:pPr>
      <w:r>
        <w:rPr>
          <w:rFonts w:hint="eastAsia" w:ascii="Times New Roman" w:hAnsi="Times New Roman" w:cs="Times New Roman"/>
          <w:lang w:val="en-US" w:eastAsia="zh-CN"/>
        </w:rPr>
        <w:t>——</w:t>
      </w:r>
      <w:r>
        <w:rPr>
          <w:rFonts w:hint="eastAsia" w:ascii="Times New Roman" w:hAnsi="Times New Roman" w:cs="Times New Roman"/>
          <w:b w:val="0"/>
          <w:bCs w:val="0"/>
          <w:sz w:val="21"/>
          <w:szCs w:val="24"/>
          <w:lang w:val="en-US" w:eastAsia="zh-CN"/>
        </w:rPr>
        <w:t>5级\蓝色\稍有危险：属于低风险，岗位管控。</w:t>
      </w:r>
    </w:p>
    <w:p>
      <w:pPr>
        <w:bidi w:val="0"/>
        <w:rPr>
          <w:rFonts w:hint="eastAsia"/>
          <w:lang w:val="en-US" w:eastAsia="zh-CN"/>
        </w:rPr>
      </w:pPr>
    </w:p>
    <w:p>
      <w:pPr>
        <w:keepNext/>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b/>
          <w:bCs/>
          <w:highlight w:val="none"/>
          <w:lang w:val="en-US" w:eastAsia="zh-CN"/>
        </w:rPr>
      </w:pPr>
      <w:r>
        <w:rPr>
          <w:rFonts w:hint="eastAsia"/>
          <w:b/>
          <w:bCs/>
          <w:highlight w:val="none"/>
          <w:lang w:val="en-US" w:eastAsia="zh-CN"/>
        </w:rPr>
        <w:t>表6 风险等级判定标准及控制措施</w:t>
      </w:r>
    </w:p>
    <w:tbl>
      <w:tblPr>
        <w:tblStyle w:val="13"/>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8"/>
        <w:gridCol w:w="1488"/>
        <w:gridCol w:w="5"/>
        <w:gridCol w:w="4196"/>
        <w:gridCol w:w="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914" w:type="dxa"/>
            <w:tcBorders>
              <w:top w:val="single" w:color="auto" w:sz="8" w:space="0"/>
              <w:left w:val="single" w:color="auto" w:sz="8"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风险值</w:t>
            </w:r>
          </w:p>
        </w:tc>
        <w:tc>
          <w:tcPr>
            <w:tcW w:w="2196"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风险等级</w:t>
            </w:r>
          </w:p>
        </w:tc>
        <w:tc>
          <w:tcPr>
            <w:tcW w:w="4201"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应采取的行动/控制措施</w:t>
            </w:r>
          </w:p>
        </w:tc>
        <w:tc>
          <w:tcPr>
            <w:tcW w:w="1013" w:type="dxa"/>
            <w:gridSpan w:val="2"/>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b/>
                <w:bCs/>
                <w:sz w:val="18"/>
                <w:szCs w:val="18"/>
              </w:rPr>
            </w:pPr>
            <w:r>
              <w:rPr>
                <w:rFonts w:ascii="宋体" w:hAnsi="宋体"/>
                <w:b/>
                <w:bCs/>
                <w:sz w:val="18"/>
                <w:szCs w:val="18"/>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14" w:type="dxa"/>
            <w:tcBorders>
              <w:left w:val="single" w:color="auto" w:sz="8" w:space="0"/>
              <w:bottom w:val="single" w:color="auto" w:sz="4" w:space="0"/>
            </w:tcBorders>
            <w:shd w:val="clear" w:color="auto" w:fill="FF000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hint="eastAsia" w:ascii="宋体" w:hAnsi="宋体"/>
                <w:sz w:val="18"/>
                <w:szCs w:val="18"/>
              </w:rPr>
              <w:t>＞</w:t>
            </w:r>
            <w:r>
              <w:rPr>
                <w:rFonts w:ascii="宋体" w:hAnsi="宋体"/>
                <w:sz w:val="18"/>
                <w:szCs w:val="18"/>
              </w:rPr>
              <w:t>320</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A/1级</w:t>
            </w:r>
          </w:p>
        </w:tc>
        <w:tc>
          <w:tcPr>
            <w:tcW w:w="14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极其危险</w:t>
            </w:r>
          </w:p>
        </w:tc>
        <w:tc>
          <w:tcPr>
            <w:tcW w:w="42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 w:val="18"/>
                <w:szCs w:val="18"/>
              </w:rPr>
            </w:pPr>
            <w:r>
              <w:rPr>
                <w:rFonts w:ascii="宋体" w:hAnsi="宋体"/>
                <w:sz w:val="18"/>
                <w:szCs w:val="18"/>
              </w:rPr>
              <w:t>在采取措施降低危害前</w:t>
            </w:r>
            <w:r>
              <w:rPr>
                <w:rFonts w:hint="eastAsia" w:ascii="宋体" w:hAnsi="宋体"/>
                <w:sz w:val="18"/>
                <w:szCs w:val="18"/>
              </w:rPr>
              <w:t>，</w:t>
            </w:r>
            <w:r>
              <w:rPr>
                <w:rFonts w:ascii="宋体" w:hAnsi="宋体"/>
                <w:sz w:val="18"/>
                <w:szCs w:val="18"/>
              </w:rPr>
              <w:t>不能继续作业</w:t>
            </w:r>
            <w:r>
              <w:rPr>
                <w:rFonts w:hint="eastAsia" w:ascii="宋体" w:hAnsi="宋体"/>
                <w:sz w:val="18"/>
                <w:szCs w:val="18"/>
                <w:lang w:eastAsia="zh-CN"/>
              </w:rPr>
              <w:t>，</w:t>
            </w:r>
            <w:r>
              <w:rPr>
                <w:rFonts w:ascii="宋体" w:hAnsi="宋体"/>
                <w:sz w:val="18"/>
                <w:szCs w:val="18"/>
              </w:rPr>
              <w:t>对改进措施进行评估</w:t>
            </w:r>
          </w:p>
        </w:tc>
        <w:tc>
          <w:tcPr>
            <w:tcW w:w="100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立刻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4" w:type="dxa"/>
            <w:tcBorders>
              <w:left w:val="single" w:color="auto" w:sz="8" w:space="0"/>
              <w:bottom w:val="single" w:color="auto" w:sz="4" w:space="0"/>
            </w:tcBorders>
            <w:shd w:val="clear" w:color="auto" w:fill="FFC00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160～320</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B/2级</w:t>
            </w:r>
          </w:p>
        </w:tc>
        <w:tc>
          <w:tcPr>
            <w:tcW w:w="14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高度危险</w:t>
            </w:r>
          </w:p>
        </w:tc>
        <w:tc>
          <w:tcPr>
            <w:tcW w:w="42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 w:val="18"/>
                <w:szCs w:val="18"/>
              </w:rPr>
            </w:pPr>
            <w:r>
              <w:rPr>
                <w:rFonts w:ascii="宋体" w:hAnsi="宋体"/>
                <w:sz w:val="18"/>
                <w:szCs w:val="18"/>
              </w:rPr>
              <w:t>采取紧急措施降低风险，建立运行控制程序，定期检查、测量及评估</w:t>
            </w:r>
          </w:p>
        </w:tc>
        <w:tc>
          <w:tcPr>
            <w:tcW w:w="100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立即或近期整改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14" w:type="dxa"/>
            <w:tcBorders>
              <w:left w:val="single" w:color="auto" w:sz="8" w:space="0"/>
              <w:bottom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70～160</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C/3级</w:t>
            </w:r>
          </w:p>
        </w:tc>
        <w:tc>
          <w:tcPr>
            <w:tcW w:w="14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显著危险</w:t>
            </w:r>
          </w:p>
        </w:tc>
        <w:tc>
          <w:tcPr>
            <w:tcW w:w="42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 w:val="18"/>
                <w:szCs w:val="18"/>
              </w:rPr>
            </w:pPr>
            <w:r>
              <w:rPr>
                <w:rFonts w:ascii="宋体" w:hAnsi="宋体"/>
                <w:sz w:val="18"/>
                <w:szCs w:val="18"/>
              </w:rPr>
              <w:t>可考虑建立目标、建立操作规程，加强培训及沟通</w:t>
            </w:r>
          </w:p>
        </w:tc>
        <w:tc>
          <w:tcPr>
            <w:tcW w:w="100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2年内治理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14" w:type="dxa"/>
            <w:tcBorders>
              <w:left w:val="single" w:color="auto" w:sz="8" w:space="0"/>
              <w:bottom w:val="single" w:color="auto" w:sz="4" w:space="0"/>
            </w:tcBorders>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20～70</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D/4级</w:t>
            </w:r>
          </w:p>
        </w:tc>
        <w:tc>
          <w:tcPr>
            <w:tcW w:w="14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轻度危险</w:t>
            </w:r>
          </w:p>
        </w:tc>
        <w:tc>
          <w:tcPr>
            <w:tcW w:w="42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 w:val="18"/>
                <w:szCs w:val="18"/>
              </w:rPr>
            </w:pPr>
            <w:r>
              <w:rPr>
                <w:rFonts w:ascii="宋体" w:hAnsi="宋体"/>
                <w:sz w:val="18"/>
                <w:szCs w:val="18"/>
              </w:rPr>
              <w:t>可考虑建立操作规程、作业指导书，但需定期检查</w:t>
            </w:r>
          </w:p>
        </w:tc>
        <w:tc>
          <w:tcPr>
            <w:tcW w:w="1008"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有条件、有经费时治理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4" w:type="dxa"/>
            <w:tcBorders>
              <w:left w:val="single" w:color="auto" w:sz="8" w:space="0"/>
              <w:bottom w:val="single" w:color="auto" w:sz="8" w:space="0"/>
            </w:tcBorders>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hint="eastAsia" w:ascii="宋体" w:hAnsi="宋体"/>
                <w:sz w:val="18"/>
                <w:szCs w:val="18"/>
              </w:rPr>
              <w:t>＜</w:t>
            </w:r>
            <w:r>
              <w:rPr>
                <w:rFonts w:ascii="宋体" w:hAnsi="宋体"/>
                <w:sz w:val="18"/>
                <w:szCs w:val="18"/>
              </w:rPr>
              <w:t>20</w:t>
            </w:r>
          </w:p>
        </w:tc>
        <w:tc>
          <w:tcPr>
            <w:tcW w:w="708"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E/5级</w:t>
            </w:r>
          </w:p>
        </w:tc>
        <w:tc>
          <w:tcPr>
            <w:tcW w:w="1493" w:type="dxa"/>
            <w:gridSpan w:val="2"/>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稍有危险</w:t>
            </w:r>
          </w:p>
        </w:tc>
        <w:tc>
          <w:tcPr>
            <w:tcW w:w="4201" w:type="dxa"/>
            <w:gridSpan w:val="2"/>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 w:val="18"/>
                <w:szCs w:val="18"/>
              </w:rPr>
            </w:pPr>
            <w:r>
              <w:rPr>
                <w:rFonts w:ascii="宋体" w:hAnsi="宋体"/>
                <w:sz w:val="18"/>
                <w:szCs w:val="18"/>
              </w:rPr>
              <w:t>无需采用控制措施，但需保存记录</w:t>
            </w:r>
          </w:p>
        </w:tc>
        <w:tc>
          <w:tcPr>
            <w:tcW w:w="1008" w:type="dxa"/>
            <w:tcBorders>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 w:val="18"/>
                <w:szCs w:val="18"/>
              </w:rPr>
            </w:pPr>
            <w:r>
              <w:rPr>
                <w:rFonts w:ascii="宋体" w:hAnsi="宋体"/>
                <w:sz w:val="18"/>
                <w:szCs w:val="18"/>
              </w:rPr>
              <w:t>/</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lang w:val="en-US" w:eastAsia="zh-CN"/>
        </w:rPr>
      </w:pPr>
      <w:r>
        <w:rPr>
          <w:rFonts w:hint="eastAsia" w:ascii="黑体" w:hAnsi="黑体" w:eastAsia="黑体" w:cs="黑体"/>
          <w:highlight w:val="none"/>
          <w:lang w:val="en-US" w:eastAsia="zh-CN"/>
        </w:rPr>
        <w:t>6.5.</w:t>
      </w:r>
      <w:r>
        <w:rPr>
          <w:rFonts w:hint="eastAsia" w:ascii="黑体" w:hAnsi="黑体" w:eastAsia="黑体" w:cs="黑体"/>
          <w:lang w:val="en-US" w:eastAsia="zh-CN"/>
        </w:rPr>
        <w:t xml:space="preserve">3 </w:t>
      </w:r>
      <w:r>
        <w:rPr>
          <w:rFonts w:hint="eastAsia" w:ascii="黑体" w:hAnsi="黑体" w:eastAsia="黑体" w:cs="黑体"/>
          <w:highlight w:val="none"/>
          <w:lang w:val="en-US" w:eastAsia="zh-CN"/>
        </w:rPr>
        <w:t xml:space="preserve"> </w:t>
      </w:r>
      <w:r>
        <w:rPr>
          <w:rFonts w:hint="eastAsia" w:cs="Times New Roman"/>
          <w:highlight w:val="none"/>
          <w:lang w:val="en-US" w:eastAsia="zh-CN"/>
        </w:rPr>
        <w:t>如果风险达到可容许水平（即低风险），则完成整个风险评价过程；反之，则需要采取风险控制措施，重新进行风险评估，直到达到容许水平。医养结合机构应根据自身实际情况判断是否存在可容许风险。</w:t>
      </w:r>
    </w:p>
    <w:p>
      <w:pPr>
        <w:spacing w:line="360" w:lineRule="auto"/>
        <w:ind w:firstLine="0" w:firstLineChars="0"/>
        <w:outlineLvl w:val="1"/>
        <w:rPr>
          <w:rFonts w:hint="eastAsia" w:ascii="黑体" w:hAnsi="Times New Roman" w:eastAsia="黑体" w:cs="Times New Roman"/>
          <w:color w:val="auto"/>
          <w:kern w:val="0"/>
          <w:szCs w:val="21"/>
          <w:lang w:val="en-US" w:eastAsia="zh-CN"/>
        </w:rPr>
      </w:pPr>
      <w:r>
        <w:rPr>
          <w:rFonts w:hint="eastAsia" w:ascii="黑体" w:eastAsia="黑体" w:cs="Times New Roman"/>
          <w:color w:val="auto"/>
          <w:kern w:val="0"/>
          <w:szCs w:val="21"/>
          <w:lang w:val="en-US" w:eastAsia="zh-CN"/>
        </w:rPr>
        <w:t>6</w:t>
      </w:r>
      <w:r>
        <w:rPr>
          <w:rFonts w:hint="eastAsia" w:ascii="黑体" w:hAnsi="Times New Roman" w:eastAsia="黑体" w:cs="Times New Roman"/>
          <w:color w:val="auto"/>
          <w:kern w:val="0"/>
          <w:szCs w:val="21"/>
          <w:lang w:val="en-US" w:eastAsia="zh-CN"/>
        </w:rPr>
        <w:t>.6  风险控制</w:t>
      </w:r>
    </w:p>
    <w:p>
      <w:pPr>
        <w:bidi w:val="0"/>
        <w:ind w:firstLine="0" w:firstLineChars="0"/>
        <w:rPr>
          <w:rFonts w:hint="eastAsia" w:ascii="Times New Roman" w:hAnsi="Times New Roman"/>
          <w:lang w:val="en-US" w:eastAsia="zh-CN"/>
        </w:rPr>
      </w:pPr>
      <w:r>
        <w:rPr>
          <w:rFonts w:hint="eastAsia" w:ascii="黑体" w:hAnsi="黑体" w:eastAsia="黑体" w:cs="黑体"/>
          <w:lang w:val="en-US" w:eastAsia="zh-CN"/>
        </w:rPr>
        <w:t>6.6.1</w:t>
      </w:r>
      <w:r>
        <w:rPr>
          <w:rFonts w:hint="eastAsia" w:ascii="Times New Roman" w:hAnsi="Times New Roman" w:cs="Times New Roman"/>
          <w:lang w:val="en-US" w:eastAsia="zh-CN"/>
        </w:rPr>
        <w:t xml:space="preserve">  风险分级管控</w:t>
      </w:r>
      <w:r>
        <w:rPr>
          <w:rFonts w:hint="eastAsia" w:cs="Times New Roman"/>
          <w:lang w:val="en-US" w:eastAsia="zh-CN"/>
        </w:rPr>
        <w:t>。医养结合机构</w:t>
      </w:r>
      <w:r>
        <w:rPr>
          <w:rFonts w:hint="eastAsia" w:ascii="Times New Roman" w:hAnsi="Times New Roman"/>
          <w:lang w:val="en-US" w:eastAsia="zh-CN"/>
        </w:rPr>
        <w:t>应遵循</w:t>
      </w:r>
      <w:r>
        <w:rPr>
          <w:rFonts w:hint="eastAsia"/>
          <w:lang w:val="en-US" w:eastAsia="zh-CN"/>
        </w:rPr>
        <w:t>“</w:t>
      </w:r>
      <w:r>
        <w:rPr>
          <w:rFonts w:hint="eastAsia" w:ascii="Times New Roman" w:hAnsi="Times New Roman"/>
          <w:lang w:val="en-US" w:eastAsia="zh-CN"/>
        </w:rPr>
        <w:t>风险等级越高</w:t>
      </w:r>
      <w:r>
        <w:rPr>
          <w:rFonts w:hint="eastAsia"/>
          <w:lang w:val="en-US" w:eastAsia="zh-CN"/>
        </w:rPr>
        <w:t>、</w:t>
      </w:r>
      <w:r>
        <w:rPr>
          <w:rFonts w:hint="eastAsia" w:ascii="Times New Roman" w:hAnsi="Times New Roman"/>
          <w:lang w:val="en-US" w:eastAsia="zh-CN"/>
        </w:rPr>
        <w:t>管控层级越高</w:t>
      </w:r>
      <w:r>
        <w:rPr>
          <w:rFonts w:hint="eastAsia"/>
          <w:lang w:val="en-US" w:eastAsia="zh-CN"/>
        </w:rPr>
        <w:t>”</w:t>
      </w:r>
      <w:r>
        <w:rPr>
          <w:rFonts w:hint="eastAsia" w:ascii="Times New Roman" w:hAnsi="Times New Roman"/>
          <w:lang w:val="en-US" w:eastAsia="zh-CN"/>
        </w:rPr>
        <w:t>的原则</w:t>
      </w:r>
      <w:r>
        <w:rPr>
          <w:rFonts w:hint="eastAsia"/>
          <w:lang w:val="en-US" w:eastAsia="zh-CN"/>
        </w:rPr>
        <w:t>，结合自身情况，</w:t>
      </w:r>
      <w:r>
        <w:rPr>
          <w:rFonts w:hint="eastAsia" w:ascii="Times New Roman" w:hAnsi="Times New Roman"/>
          <w:lang w:val="en-US" w:eastAsia="zh-CN"/>
        </w:rPr>
        <w:t>合理确定管控层级，例如岗位级、班组级、部门级、机构级。</w:t>
      </w:r>
    </w:p>
    <w:p>
      <w:pPr>
        <w:bidi w:val="0"/>
        <w:snapToGrid w:val="0"/>
        <w:ind w:firstLine="0" w:firstLineChars="0"/>
        <w:rPr>
          <w:rFonts w:hint="eastAsia" w:ascii="Times New Roman" w:hAnsi="Times New Roman"/>
          <w:lang w:val="en-US" w:eastAsia="zh-CN"/>
        </w:rPr>
      </w:pPr>
      <w:r>
        <w:rPr>
          <w:rFonts w:hint="eastAsia" w:ascii="黑体" w:hAnsi="黑体" w:eastAsia="黑体" w:cs="黑体"/>
          <w:lang w:val="en-US" w:eastAsia="zh-CN"/>
        </w:rPr>
        <w:t xml:space="preserve">6.6.2 </w:t>
      </w:r>
      <w:r>
        <w:rPr>
          <w:rFonts w:hint="eastAsia" w:ascii="Times New Roman" w:hAnsi="Times New Roman" w:cs="Times New Roman"/>
          <w:lang w:val="en-US" w:eastAsia="zh-CN"/>
        </w:rPr>
        <w:t xml:space="preserve"> 风险管控措施</w:t>
      </w:r>
      <w:r>
        <w:rPr>
          <w:rFonts w:hint="eastAsia" w:cs="Times New Roman"/>
          <w:lang w:val="en-US" w:eastAsia="zh-CN"/>
        </w:rPr>
        <w:t>。</w:t>
      </w:r>
      <w:r>
        <w:rPr>
          <w:rFonts w:hint="eastAsia" w:ascii="Times New Roman" w:hAnsi="Times New Roman"/>
          <w:lang w:val="en-US" w:eastAsia="zh-CN"/>
        </w:rPr>
        <w:t>医养结合机构可以从工程技术措施、管理措施、培训教育措施、个体防护措施、应急处置措施五个方面</w:t>
      </w:r>
      <w:r>
        <w:rPr>
          <w:rFonts w:hint="eastAsia"/>
          <w:lang w:val="en-US" w:eastAsia="zh-CN"/>
        </w:rPr>
        <w:t>进行管控</w:t>
      </w:r>
      <w:r>
        <w:rPr>
          <w:rFonts w:hint="eastAsia" w:ascii="Times New Roman" w:hAnsi="Times New Roman"/>
          <w:highlight w:val="none"/>
          <w:lang w:val="en-US" w:eastAsia="zh-CN"/>
        </w:rPr>
        <w:t>，具体请参见附录</w:t>
      </w:r>
      <w:r>
        <w:rPr>
          <w:rFonts w:hint="eastAsia"/>
          <w:highlight w:val="none"/>
          <w:lang w:val="en-US" w:eastAsia="zh-CN"/>
        </w:rPr>
        <w:t>C.1</w:t>
      </w:r>
      <w:r>
        <w:rPr>
          <w:rFonts w:hint="eastAsia" w:ascii="Times New Roman" w:hAnsi="Times New Roman"/>
          <w:highlight w:val="none"/>
          <w:lang w:val="en-US" w:eastAsia="zh-CN"/>
        </w:rPr>
        <w:t>。</w:t>
      </w:r>
    </w:p>
    <w:p>
      <w:pPr>
        <w:bidi w:val="0"/>
        <w:snapToGrid w:val="0"/>
        <w:ind w:firstLine="0" w:firstLineChars="0"/>
        <w:rPr>
          <w:rFonts w:hint="default" w:ascii="Times New Roman" w:hAnsi="Times New Roman"/>
          <w:lang w:val="en-US" w:eastAsia="zh-CN"/>
        </w:rPr>
      </w:pPr>
      <w:r>
        <w:rPr>
          <w:rFonts w:hint="eastAsia" w:ascii="黑体" w:hAnsi="黑体" w:eastAsia="黑体" w:cs="黑体"/>
          <w:lang w:val="en-US" w:eastAsia="zh-CN"/>
        </w:rPr>
        <w:t>6.6.3</w:t>
      </w:r>
      <w:r>
        <w:rPr>
          <w:rFonts w:hint="eastAsia" w:ascii="Times New Roman" w:hAnsi="Times New Roman" w:cs="Times New Roman"/>
          <w:lang w:val="en-US" w:eastAsia="zh-CN"/>
        </w:rPr>
        <w:t xml:space="preserve">  编制风险分级管控清单</w:t>
      </w:r>
      <w:r>
        <w:rPr>
          <w:rFonts w:hint="eastAsia" w:cs="Times New Roman"/>
          <w:lang w:val="en-US" w:eastAsia="zh-CN"/>
        </w:rPr>
        <w:t>。</w:t>
      </w:r>
      <w:r>
        <w:rPr>
          <w:rFonts w:hint="eastAsia" w:ascii="Times New Roman" w:hAnsi="Times New Roman"/>
          <w:lang w:val="en-US" w:eastAsia="zh-CN"/>
        </w:rPr>
        <w:t>医养结合机构应在每轮风险评估</w:t>
      </w:r>
      <w:r>
        <w:rPr>
          <w:rFonts w:hint="eastAsia"/>
          <w:lang w:val="en-US" w:eastAsia="zh-CN"/>
        </w:rPr>
        <w:t>后，</w:t>
      </w:r>
      <w:r>
        <w:rPr>
          <w:rFonts w:hint="eastAsia" w:ascii="Times New Roman" w:hAnsi="Times New Roman"/>
          <w:lang w:val="en-US" w:eastAsia="zh-CN"/>
        </w:rPr>
        <w:t>编制、修改、优化医养结合机构风险分级管控</w:t>
      </w:r>
      <w:r>
        <w:rPr>
          <w:rFonts w:hint="eastAsia" w:ascii="Times New Roman" w:hAnsi="Times New Roman"/>
          <w:highlight w:val="none"/>
          <w:lang w:val="en-US" w:eastAsia="zh-CN"/>
        </w:rPr>
        <w:t>清单（参见附录</w:t>
      </w:r>
      <w:r>
        <w:rPr>
          <w:rFonts w:hint="eastAsia"/>
          <w:highlight w:val="none"/>
          <w:lang w:val="en-US" w:eastAsia="zh-CN"/>
        </w:rPr>
        <w:t>C.2</w:t>
      </w:r>
      <w:r>
        <w:rPr>
          <w:rFonts w:hint="eastAsia" w:ascii="Times New Roman" w:hAnsi="Times New Roman"/>
          <w:highlight w:val="none"/>
          <w:lang w:val="en-US" w:eastAsia="zh-CN"/>
        </w:rPr>
        <w:t>），</w:t>
      </w:r>
      <w:r>
        <w:rPr>
          <w:rFonts w:hint="eastAsia" w:ascii="Times New Roman" w:hAnsi="Times New Roman"/>
          <w:lang w:val="en-US" w:eastAsia="zh-CN"/>
        </w:rPr>
        <w:t>并</w:t>
      </w:r>
      <w:r>
        <w:rPr>
          <w:rFonts w:hint="eastAsia"/>
          <w:lang w:val="en-US" w:eastAsia="zh-CN"/>
        </w:rPr>
        <w:t>定期进行</w:t>
      </w:r>
      <w:r>
        <w:rPr>
          <w:rFonts w:hint="eastAsia" w:ascii="Times New Roman" w:hAnsi="Times New Roman"/>
          <w:lang w:val="en-US" w:eastAsia="zh-CN"/>
        </w:rPr>
        <w:t>更新调整。</w:t>
      </w:r>
    </w:p>
    <w:p>
      <w:pPr>
        <w:spacing w:line="360" w:lineRule="auto"/>
        <w:ind w:firstLine="0" w:firstLineChars="0"/>
        <w:outlineLvl w:val="1"/>
        <w:rPr>
          <w:rFonts w:hint="default" w:ascii="黑体" w:hAnsi="黑体" w:eastAsia="黑体" w:cs="黑体"/>
          <w:color w:val="000000"/>
          <w:lang w:val="en-US" w:eastAsia="zh-CN"/>
        </w:rPr>
      </w:pPr>
      <w:r>
        <w:rPr>
          <w:rFonts w:hint="eastAsia" w:ascii="黑体" w:hAnsi="黑体" w:eastAsia="黑体" w:cs="黑体"/>
          <w:color w:val="000000"/>
          <w:lang w:val="en-US" w:eastAsia="zh-CN"/>
        </w:rPr>
        <w:t>6.7  监督与改进</w:t>
      </w:r>
    </w:p>
    <w:p>
      <w:pPr>
        <w:bidi w:val="0"/>
        <w:rPr>
          <w:rFonts w:hint="eastAsia" w:ascii="Times New Roman" w:hAnsi="Times New Roman"/>
          <w:lang w:val="en-US" w:eastAsia="zh-CN"/>
        </w:rPr>
      </w:pPr>
      <w:r>
        <w:rPr>
          <w:rFonts w:hint="eastAsia" w:ascii="Times New Roman" w:hAnsi="Times New Roman"/>
          <w:lang w:val="en-US" w:eastAsia="zh-CN"/>
        </w:rPr>
        <w:t>医养结合机构应建立监督与改进机制，随时关注、识别风险源变化，针对变化情况及时重新开展评估。</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eastAsia" w:ascii="黑体" w:hAnsi="黑体" w:eastAsia="黑体" w:cs="黑体"/>
          <w:b w:val="0"/>
          <w:sz w:val="21"/>
          <w:szCs w:val="21"/>
          <w:lang w:val="en-US" w:eastAsia="zh-CN"/>
        </w:rPr>
      </w:pPr>
      <w:bookmarkStart w:id="32" w:name="_Toc26114"/>
      <w:r>
        <w:rPr>
          <w:rFonts w:hint="eastAsia" w:ascii="黑体" w:hAnsi="黑体" w:eastAsia="黑体" w:cs="黑体"/>
          <w:b w:val="0"/>
          <w:sz w:val="21"/>
          <w:szCs w:val="21"/>
          <w:lang w:val="en-US" w:eastAsia="zh-CN"/>
        </w:rPr>
        <w:t>7  应急准备</w:t>
      </w:r>
      <w:bookmarkEnd w:id="32"/>
    </w:p>
    <w:p>
      <w:pPr>
        <w:pStyle w:val="18"/>
        <w:numPr>
          <w:ilvl w:val="0"/>
          <w:numId w:val="0"/>
        </w:numPr>
        <w:jc w:val="both"/>
        <w:outlineLvl w:val="1"/>
        <w:rPr>
          <w:rFonts w:hint="eastAsia" w:hAnsi="Times New Roman" w:cs="Times New Roman"/>
          <w:lang w:val="en-US" w:eastAsia="zh-CN"/>
        </w:rPr>
      </w:pPr>
      <w:r>
        <w:rPr>
          <w:rFonts w:hint="eastAsia" w:cs="Times New Roman"/>
          <w:lang w:val="en-US" w:eastAsia="zh-CN"/>
        </w:rPr>
        <w:t>7</w:t>
      </w:r>
      <w:r>
        <w:rPr>
          <w:rFonts w:hint="eastAsia" w:hAnsi="Times New Roman" w:cs="Times New Roman"/>
          <w:lang w:val="en-US" w:eastAsia="zh-CN"/>
        </w:rPr>
        <w:t>.1  应急预案</w:t>
      </w:r>
    </w:p>
    <w:p>
      <w:pPr>
        <w:bidi w:val="0"/>
        <w:ind w:left="0" w:leftChars="0" w:firstLine="0" w:firstLineChars="0"/>
        <w:rPr>
          <w:rFonts w:hint="default"/>
          <w:lang w:val="en-US" w:eastAsia="zh-CN"/>
        </w:rPr>
      </w:pPr>
      <w:r>
        <w:rPr>
          <w:rFonts w:hint="eastAsia" w:ascii="黑体" w:hAnsi="黑体" w:eastAsia="黑体" w:cs="黑体"/>
          <w:color w:val="000000"/>
          <w:lang w:val="en-US" w:eastAsia="zh-CN"/>
        </w:rPr>
        <w:t xml:space="preserve">7.1.1  </w:t>
      </w:r>
      <w:r>
        <w:rPr>
          <w:rFonts w:hint="eastAsia" w:ascii="Times New Roman" w:hAnsi="Times New Roman"/>
          <w:lang w:val="en-US" w:eastAsia="zh-CN"/>
        </w:rPr>
        <w:t>搭建</w:t>
      </w:r>
      <w:r>
        <w:rPr>
          <w:rFonts w:hint="eastAsia"/>
          <w:lang w:val="en-US" w:eastAsia="zh-CN"/>
        </w:rPr>
        <w:t>医养结构机构应急预案体系，包括综合应急预案、专项应急预案、现场处置方案。同时，应与相应的政府部门、上级主管部门、外协单位相衔接。</w:t>
      </w:r>
    </w:p>
    <w:p>
      <w:pPr>
        <w:ind w:left="0" w:leftChars="0" w:firstLine="0" w:firstLineChars="0"/>
        <w:rPr>
          <w:rFonts w:hint="eastAsia" w:ascii="Times New Roman" w:hAnsi="Times New Roman" w:cstheme="minorBidi"/>
          <w:lang w:val="en-US" w:eastAsia="zh-CN"/>
        </w:rPr>
      </w:pPr>
      <w:r>
        <w:rPr>
          <w:rFonts w:hint="eastAsia" w:ascii="黑体" w:hAnsi="黑体" w:eastAsia="黑体" w:cs="黑体"/>
          <w:color w:val="000000"/>
          <w:lang w:val="en-US" w:eastAsia="zh-CN"/>
        </w:rPr>
        <w:t xml:space="preserve">7.1.2  </w:t>
      </w:r>
      <w:r>
        <w:rPr>
          <w:rFonts w:hint="eastAsia"/>
          <w:lang w:val="en-US" w:eastAsia="zh-CN"/>
        </w:rPr>
        <w:t>预案类型和内容应结合机构实际情况制定。可根据机构规模大小、风险种类等，制定应对自然灾害、事故灾难、公共卫生事件、社会安全事件等突发事件的不同类型的应急预案。</w:t>
      </w:r>
      <w:r>
        <w:rPr>
          <w:rFonts w:hint="eastAsia" w:ascii="Times New Roman" w:hAnsi="Times New Roman"/>
          <w:lang w:val="en-US" w:eastAsia="zh-CN"/>
        </w:rPr>
        <w:t>编制内容应符合GB/T 29639-2020</w:t>
      </w:r>
      <w:r>
        <w:rPr>
          <w:rFonts w:hint="eastAsia"/>
          <w:lang w:val="en-US" w:eastAsia="zh-CN"/>
        </w:rPr>
        <w:t>和GB/T38315-2019的要求。</w:t>
      </w:r>
    </w:p>
    <w:p>
      <w:pPr>
        <w:keepNext w:val="0"/>
        <w:keepLines w:val="0"/>
        <w:widowControl/>
        <w:suppressLineNumbers w:val="0"/>
        <w:ind w:left="0" w:leftChars="0" w:firstLine="0" w:firstLineChars="0"/>
        <w:jc w:val="left"/>
        <w:rPr>
          <w:rFonts w:hint="default" w:ascii="黑体" w:hAnsi="黑体" w:eastAsia="黑体" w:cs="黑体"/>
          <w:color w:val="000000"/>
          <w:lang w:val="en-US" w:eastAsia="zh-CN"/>
        </w:rPr>
      </w:pPr>
      <w:r>
        <w:rPr>
          <w:rFonts w:hint="eastAsia" w:ascii="黑体" w:hAnsi="黑体" w:eastAsia="黑体" w:cs="黑体"/>
          <w:color w:val="000000"/>
          <w:lang w:val="en-US" w:eastAsia="zh-CN"/>
        </w:rPr>
        <w:t xml:space="preserve">7.1.3  </w:t>
      </w:r>
      <w:r>
        <w:rPr>
          <w:rFonts w:hint="eastAsia"/>
          <w:lang w:val="en-US" w:eastAsia="zh-CN"/>
        </w:rPr>
        <w:t>规范预案编制程序，制定本机构的应急预案编制计划。</w:t>
      </w:r>
      <w:r>
        <w:rPr>
          <w:rFonts w:hint="eastAsia" w:cs="Times New Roman"/>
          <w:lang w:val="en-US" w:eastAsia="zh-CN"/>
        </w:rPr>
        <w:t>包括8个步骤：应急预案编制工作组、资料收集、风险评估、应急资源调查、应急预案编制、桌面推演、应急预案评审和批准实施。其中，</w:t>
      </w:r>
      <w:r>
        <w:rPr>
          <w:rFonts w:hint="default" w:ascii="Times New Roman" w:hAnsi="Times New Roman" w:cs="Times New Roman"/>
          <w:lang w:val="en-US" w:eastAsia="zh-CN"/>
        </w:rPr>
        <w:t>应急预案评估应符合</w:t>
      </w:r>
      <w:r>
        <w:rPr>
          <w:rFonts w:hint="eastAsia" w:cs="Times New Roman"/>
          <w:lang w:val="en-US" w:eastAsia="zh-CN"/>
        </w:rPr>
        <w:t>AQ/T9011-2019</w:t>
      </w:r>
      <w:r>
        <w:rPr>
          <w:rFonts w:hint="default" w:ascii="Times New Roman" w:hAnsi="Times New Roman" w:cs="Times New Roman"/>
          <w:lang w:val="en-US" w:eastAsia="zh-CN"/>
        </w:rPr>
        <w:t>的要求。</w:t>
      </w:r>
    </w:p>
    <w:p>
      <w:pPr>
        <w:keepNext w:val="0"/>
        <w:keepLines w:val="0"/>
        <w:widowControl/>
        <w:suppressLineNumbers w:val="0"/>
        <w:ind w:left="0" w:leftChars="0" w:firstLine="0" w:firstLineChars="0"/>
        <w:jc w:val="left"/>
        <w:rPr>
          <w:rFonts w:hint="eastAsia" w:ascii="Times New Roman" w:hAnsi="Times New Roman" w:cs="Times New Roman"/>
          <w:lang w:val="en-US" w:eastAsia="zh-CN"/>
        </w:rPr>
      </w:pPr>
      <w:r>
        <w:rPr>
          <w:rFonts w:hint="eastAsia" w:ascii="黑体" w:hAnsi="黑体" w:eastAsia="黑体" w:cs="黑体"/>
          <w:color w:val="000000"/>
          <w:lang w:val="en-US" w:eastAsia="zh-CN"/>
        </w:rPr>
        <w:t xml:space="preserve">7.1.4  </w:t>
      </w:r>
      <w:r>
        <w:rPr>
          <w:rFonts w:hint="eastAsia" w:ascii="宋体" w:hAnsi="宋体" w:cs="宋体"/>
          <w:color w:val="000000"/>
          <w:kern w:val="0"/>
          <w:sz w:val="21"/>
          <w:szCs w:val="21"/>
          <w:lang w:val="en-US" w:eastAsia="zh-CN" w:bidi="ar"/>
        </w:rPr>
        <w:t>医养结合</w:t>
      </w:r>
      <w:r>
        <w:rPr>
          <w:rFonts w:hint="eastAsia" w:ascii="宋体" w:hAnsi="宋体" w:eastAsia="宋体" w:cs="宋体"/>
          <w:color w:val="000000"/>
          <w:kern w:val="0"/>
          <w:sz w:val="21"/>
          <w:szCs w:val="21"/>
          <w:lang w:val="en-US" w:eastAsia="zh-CN" w:bidi="ar"/>
        </w:rPr>
        <w:t>机构内全体工作人员应掌握</w:t>
      </w:r>
      <w:r>
        <w:rPr>
          <w:rFonts w:hint="eastAsia" w:ascii="宋体" w:hAnsi="宋体" w:cs="宋体"/>
          <w:color w:val="000000"/>
          <w:kern w:val="0"/>
          <w:sz w:val="21"/>
          <w:szCs w:val="21"/>
          <w:lang w:val="en-US" w:eastAsia="zh-CN" w:bidi="ar"/>
        </w:rPr>
        <w:t>并履行</w:t>
      </w:r>
      <w:r>
        <w:rPr>
          <w:rFonts w:hint="eastAsia" w:ascii="宋体" w:hAnsi="宋体" w:eastAsia="宋体" w:cs="宋体"/>
          <w:color w:val="000000"/>
          <w:kern w:val="0"/>
          <w:sz w:val="21"/>
          <w:szCs w:val="21"/>
          <w:lang w:val="en-US" w:eastAsia="zh-CN" w:bidi="ar"/>
        </w:rPr>
        <w:t>应急预案</w:t>
      </w:r>
      <w:r>
        <w:rPr>
          <w:rFonts w:hint="eastAsia" w:ascii="宋体" w:hAnsi="宋体" w:cs="宋体"/>
          <w:color w:val="000000"/>
          <w:kern w:val="0"/>
          <w:sz w:val="21"/>
          <w:szCs w:val="21"/>
          <w:lang w:val="en-US" w:eastAsia="zh-CN" w:bidi="ar"/>
        </w:rPr>
        <w:t>，至少每半年进行一次演练。</w:t>
      </w:r>
    </w:p>
    <w:p>
      <w:pPr>
        <w:keepNext w:val="0"/>
        <w:keepLines w:val="0"/>
        <w:widowControl/>
        <w:suppressLineNumbers w:val="0"/>
        <w:ind w:left="0" w:leftChars="0" w:firstLine="0" w:firstLineChars="0"/>
        <w:jc w:val="left"/>
        <w:rPr>
          <w:rFonts w:hint="eastAsia" w:ascii="宋体" w:hAnsi="宋体" w:cs="宋体"/>
          <w:color w:val="000000"/>
          <w:kern w:val="0"/>
          <w:sz w:val="21"/>
          <w:szCs w:val="21"/>
          <w:lang w:val="en-US" w:eastAsia="zh-CN" w:bidi="ar"/>
        </w:rPr>
      </w:pPr>
      <w:r>
        <w:rPr>
          <w:rFonts w:hint="eastAsia" w:ascii="黑体" w:hAnsi="黑体" w:eastAsia="黑体" w:cs="黑体"/>
          <w:lang w:val="en-US" w:eastAsia="zh-CN"/>
        </w:rPr>
        <w:t>7</w:t>
      </w:r>
      <w:r>
        <w:rPr>
          <w:rFonts w:hint="default" w:ascii="黑体" w:hAnsi="黑体" w:eastAsia="黑体" w:cs="黑体"/>
          <w:lang w:val="en-US" w:eastAsia="zh-CN"/>
        </w:rPr>
        <w:t>.1.</w:t>
      </w:r>
      <w:r>
        <w:rPr>
          <w:rFonts w:hint="eastAsia" w:ascii="黑体" w:hAnsi="黑体" w:eastAsia="黑体" w:cs="黑体"/>
          <w:lang w:val="en-US" w:eastAsia="zh-CN"/>
        </w:rPr>
        <w:t>5</w:t>
      </w:r>
      <w:r>
        <w:rPr>
          <w:rFonts w:hint="eastAsia" w:ascii="Times New Roman" w:hAnsi="Times New Roman" w:cs="Times New Roman"/>
          <w:lang w:val="en-US" w:eastAsia="zh-CN"/>
        </w:rPr>
        <w:t xml:space="preserve">  </w:t>
      </w:r>
      <w:r>
        <w:rPr>
          <w:rFonts w:hint="eastAsia" w:ascii="宋体" w:hAnsi="宋体" w:eastAsia="宋体" w:cs="宋体"/>
          <w:color w:val="000000"/>
          <w:kern w:val="0"/>
          <w:sz w:val="21"/>
          <w:szCs w:val="21"/>
          <w:lang w:val="en-US" w:eastAsia="zh-CN" w:bidi="ar"/>
        </w:rPr>
        <w:t>各类应急预案应根据实际情况变化不断补充、完善</w:t>
      </w:r>
      <w:r>
        <w:rPr>
          <w:rFonts w:hint="eastAsia" w:ascii="宋体" w:hAnsi="宋体" w:cs="宋体"/>
          <w:color w:val="000000"/>
          <w:kern w:val="0"/>
          <w:sz w:val="21"/>
          <w:szCs w:val="21"/>
          <w:lang w:val="en-US" w:eastAsia="zh-CN" w:bidi="ar"/>
        </w:rPr>
        <w:t>。</w:t>
      </w:r>
    </w:p>
    <w:p>
      <w:pPr>
        <w:pStyle w:val="18"/>
        <w:numPr>
          <w:ilvl w:val="0"/>
          <w:numId w:val="0"/>
        </w:numPr>
        <w:jc w:val="both"/>
        <w:outlineLvl w:val="1"/>
        <w:rPr>
          <w:rFonts w:hint="eastAsia" w:hAnsi="Times New Roman" w:cs="Times New Roman"/>
          <w:lang w:val="en-US" w:eastAsia="zh-CN"/>
        </w:rPr>
      </w:pPr>
      <w:r>
        <w:rPr>
          <w:rFonts w:hint="eastAsia" w:cs="Times New Roman"/>
          <w:lang w:val="en-US" w:eastAsia="zh-CN"/>
        </w:rPr>
        <w:t>7</w:t>
      </w:r>
      <w:r>
        <w:rPr>
          <w:rFonts w:hint="eastAsia" w:hAnsi="Times New Roman" w:cs="Times New Roman"/>
          <w:lang w:val="en-US" w:eastAsia="zh-CN"/>
        </w:rPr>
        <w:t>.2  应急队伍</w:t>
      </w:r>
    </w:p>
    <w:p>
      <w:pPr>
        <w:spacing w:line="360" w:lineRule="auto"/>
        <w:ind w:firstLine="0" w:firstLineChars="0"/>
        <w:rPr>
          <w:rFonts w:ascii="黑体" w:hAnsi="黑体" w:eastAsia="黑体" w:cs="黑体"/>
          <w:color w:val="000000"/>
        </w:rPr>
      </w:pPr>
      <w:r>
        <w:rPr>
          <w:rFonts w:hint="eastAsia" w:ascii="黑体" w:hAnsi="黑体" w:eastAsia="黑体" w:cs="黑体"/>
          <w:color w:val="000000"/>
          <w:lang w:val="en-US" w:eastAsia="zh-CN"/>
        </w:rPr>
        <w:t>7</w:t>
      </w:r>
      <w:r>
        <w:rPr>
          <w:rFonts w:ascii="黑体" w:hAnsi="黑体" w:eastAsia="黑体" w:cs="黑体"/>
          <w:color w:val="000000"/>
        </w:rPr>
        <w:t>.2.</w:t>
      </w:r>
      <w:r>
        <w:rPr>
          <w:rFonts w:hint="eastAsia" w:ascii="黑体" w:hAnsi="黑体" w:eastAsia="黑体" w:cs="黑体"/>
          <w:color w:val="000000"/>
        </w:rPr>
        <w:t>1  队伍建设</w:t>
      </w:r>
    </w:p>
    <w:p>
      <w:pPr>
        <w:ind w:firstLine="0" w:firstLineChars="0"/>
      </w:pPr>
      <w:r>
        <w:rPr>
          <w:rFonts w:hint="eastAsia" w:ascii="黑体" w:hAnsi="黑体" w:eastAsia="黑体" w:cs="黑体"/>
          <w:lang w:val="en-US" w:eastAsia="zh-CN"/>
        </w:rPr>
        <w:t>7</w:t>
      </w:r>
      <w:r>
        <w:rPr>
          <w:rFonts w:ascii="黑体" w:hAnsi="黑体" w:eastAsia="黑体" w:cs="黑体"/>
        </w:rPr>
        <w:t>.2.</w:t>
      </w:r>
      <w:r>
        <w:rPr>
          <w:rFonts w:hint="eastAsia" w:ascii="黑体" w:hAnsi="黑体" w:eastAsia="黑体" w:cs="黑体"/>
        </w:rPr>
        <w:t>1.1</w:t>
      </w:r>
      <w:r>
        <w:rPr>
          <w:rFonts w:hint="eastAsia"/>
        </w:rPr>
        <w:t xml:space="preserve">  医养结合机构宜建立健全以政府专业应急救援为支撑，以本机构专兼职保卫人员为辅助，以机构员工志愿队伍为补充的应急救援体系，并做好应急救援人员信息管理，基本统计信息参见表2。</w:t>
      </w:r>
    </w:p>
    <w:p>
      <w:pPr>
        <w:snapToGrid w:val="0"/>
        <w:ind w:firstLine="0" w:firstLineChars="0"/>
      </w:pPr>
      <w:r>
        <w:rPr>
          <w:rFonts w:hint="eastAsia" w:ascii="黑体" w:hAnsi="黑体" w:eastAsia="黑体" w:cs="黑体"/>
          <w:lang w:val="en-US" w:eastAsia="zh-CN"/>
        </w:rPr>
        <w:t>7</w:t>
      </w:r>
      <w:r>
        <w:rPr>
          <w:rFonts w:ascii="黑体" w:hAnsi="黑体" w:eastAsia="黑体" w:cs="黑体"/>
        </w:rPr>
        <w:t>.2.</w:t>
      </w:r>
      <w:r>
        <w:rPr>
          <w:rFonts w:hint="eastAsia" w:ascii="黑体" w:hAnsi="黑体" w:eastAsia="黑体" w:cs="黑体"/>
        </w:rPr>
        <w:t>1.2</w:t>
      </w:r>
      <w:r>
        <w:rPr>
          <w:rFonts w:hint="eastAsia"/>
        </w:rPr>
        <w:t xml:space="preserve">  机构各部门可根据自身工作的特点组件相应志愿队伍，根据突发事件具体情况，在应急</w:t>
      </w:r>
      <w:r>
        <w:rPr>
          <w:rFonts w:hint="eastAsia" w:cs="Times New Roman"/>
        </w:rPr>
        <w:t>指挥部</w:t>
      </w:r>
      <w:r>
        <w:rPr>
          <w:rFonts w:hint="eastAsia"/>
        </w:rPr>
        <w:t>的统一指挥下，开展应急救援和处理工作。</w:t>
      </w:r>
    </w:p>
    <w:p>
      <w:pPr>
        <w:snapToGrid w:val="0"/>
        <w:ind w:firstLine="0" w:firstLineChars="0"/>
      </w:pPr>
      <w:r>
        <w:rPr>
          <w:rFonts w:hint="eastAsia" w:ascii="黑体" w:hAnsi="黑体" w:eastAsia="黑体" w:cs="黑体"/>
          <w:lang w:val="en-US" w:eastAsia="zh-CN"/>
        </w:rPr>
        <w:t>7</w:t>
      </w:r>
      <w:r>
        <w:rPr>
          <w:rFonts w:ascii="黑体" w:hAnsi="黑体" w:eastAsia="黑体" w:cs="黑体"/>
        </w:rPr>
        <w:t>.2</w:t>
      </w:r>
      <w:r>
        <w:rPr>
          <w:rFonts w:hint="eastAsia" w:ascii="黑体" w:hAnsi="黑体" w:eastAsia="黑体" w:cs="黑体"/>
        </w:rPr>
        <w:t>.1.3</w:t>
      </w:r>
      <w:r>
        <w:rPr>
          <w:rFonts w:hint="eastAsia"/>
        </w:rPr>
        <w:t xml:space="preserve">  机构应确保主、备岗机制的落实；确保主、备岗人员定期互换；避免一人兼过多的岗位。</w:t>
      </w:r>
    </w:p>
    <w:p>
      <w:pPr>
        <w:snapToGrid w:val="0"/>
        <w:ind w:firstLine="0" w:firstLineChars="0"/>
      </w:pPr>
      <w:r>
        <w:rPr>
          <w:rFonts w:hint="eastAsia" w:ascii="黑体" w:hAnsi="黑体" w:eastAsia="黑体" w:cs="黑体"/>
          <w:lang w:val="en-US" w:eastAsia="zh-CN"/>
        </w:rPr>
        <w:t>7</w:t>
      </w:r>
      <w:r>
        <w:rPr>
          <w:rFonts w:ascii="黑体" w:hAnsi="黑体" w:eastAsia="黑体" w:cs="黑体"/>
        </w:rPr>
        <w:t>.2</w:t>
      </w:r>
      <w:r>
        <w:rPr>
          <w:rFonts w:hint="eastAsia" w:ascii="黑体" w:hAnsi="黑体" w:eastAsia="黑体" w:cs="黑体"/>
        </w:rPr>
        <w:t xml:space="preserve">.1.4 </w:t>
      </w:r>
      <w:r>
        <w:rPr>
          <w:rFonts w:hint="eastAsia"/>
        </w:rPr>
        <w:t xml:space="preserve"> 机构应根据不同工作类型和特点，加强第三方单位和人员的应急管理工作，签订应急管理责任书，明确应急职责。</w:t>
      </w:r>
    </w:p>
    <w:p>
      <w:pPr>
        <w:snapToGrid w:val="0"/>
        <w:ind w:firstLine="0" w:firstLineChars="0"/>
      </w:pPr>
      <w:r>
        <w:rPr>
          <w:rFonts w:hint="eastAsia" w:ascii="黑体" w:hAnsi="黑体" w:eastAsia="黑体" w:cs="黑体"/>
          <w:lang w:val="en-US" w:eastAsia="zh-CN"/>
        </w:rPr>
        <w:t>7</w:t>
      </w:r>
      <w:r>
        <w:rPr>
          <w:rFonts w:ascii="黑体" w:hAnsi="黑体" w:eastAsia="黑体" w:cs="黑体"/>
        </w:rPr>
        <w:t>.2</w:t>
      </w:r>
      <w:r>
        <w:rPr>
          <w:rFonts w:hint="eastAsia" w:ascii="黑体" w:hAnsi="黑体" w:eastAsia="黑体" w:cs="黑体"/>
        </w:rPr>
        <w:t>.1.5</w:t>
      </w:r>
      <w:r>
        <w:rPr>
          <w:rFonts w:hint="eastAsia"/>
        </w:rPr>
        <w:t xml:space="preserve">  机构宜建立不同类别应急专家库，为机构公共安全应急处置提供技术支持。</w:t>
      </w:r>
    </w:p>
    <w:p>
      <w:pPr>
        <w:spacing w:line="360" w:lineRule="auto"/>
        <w:ind w:firstLine="0" w:firstLineChars="0"/>
        <w:rPr>
          <w:rFonts w:ascii="黑体" w:hAnsi="黑体" w:eastAsia="黑体" w:cs="黑体"/>
          <w:color w:val="000000"/>
        </w:rPr>
      </w:pPr>
      <w:r>
        <w:rPr>
          <w:rFonts w:hint="eastAsia" w:ascii="黑体" w:hAnsi="黑体" w:eastAsia="黑体" w:cs="黑体"/>
          <w:color w:val="000000"/>
          <w:lang w:val="en-US" w:eastAsia="zh-CN"/>
        </w:rPr>
        <w:t>7</w:t>
      </w:r>
      <w:r>
        <w:rPr>
          <w:rFonts w:ascii="黑体" w:hAnsi="黑体" w:eastAsia="黑体" w:cs="黑体"/>
          <w:color w:val="000000"/>
        </w:rPr>
        <w:t>.2</w:t>
      </w:r>
      <w:r>
        <w:rPr>
          <w:rFonts w:hint="eastAsia" w:ascii="黑体" w:hAnsi="黑体" w:eastAsia="黑体" w:cs="黑体"/>
          <w:color w:val="000000"/>
        </w:rPr>
        <w:t>.2  资质与能力</w:t>
      </w:r>
    </w:p>
    <w:p>
      <w:pPr>
        <w:snapToGrid w:val="0"/>
        <w:ind w:firstLine="0" w:firstLineChars="0"/>
      </w:pPr>
      <w:r>
        <w:rPr>
          <w:rFonts w:hint="eastAsia" w:ascii="黑体" w:hAnsi="黑体" w:eastAsia="黑体" w:cs="黑体"/>
          <w:lang w:val="en-US" w:eastAsia="zh-CN"/>
        </w:rPr>
        <w:t>7</w:t>
      </w:r>
      <w:r>
        <w:rPr>
          <w:rFonts w:ascii="黑体" w:hAnsi="黑体" w:eastAsia="黑体" w:cs="黑体"/>
        </w:rPr>
        <w:t>.2</w:t>
      </w:r>
      <w:r>
        <w:rPr>
          <w:rFonts w:hint="eastAsia" w:ascii="黑体" w:hAnsi="黑体" w:eastAsia="黑体" w:cs="黑体"/>
        </w:rPr>
        <w:t>.2.1</w:t>
      </w:r>
      <w:r>
        <w:rPr>
          <w:rFonts w:hint="eastAsia"/>
        </w:rPr>
        <w:t xml:space="preserve">  医养结合机构应急处置人员具备应急工作必要的专业背景或技术资格，应急主要管理人</w:t>
      </w:r>
      <w:r>
        <w:rPr>
          <w:rFonts w:hint="eastAsia"/>
          <w:lang w:eastAsia="zh-CN"/>
        </w:rPr>
        <w:t>员</w:t>
      </w:r>
      <w:r>
        <w:rPr>
          <w:rFonts w:hint="eastAsia"/>
          <w:lang w:val="en-US" w:eastAsia="zh-CN"/>
        </w:rPr>
        <w:t>应</w:t>
      </w:r>
      <w:r>
        <w:rPr>
          <w:rFonts w:hint="eastAsia"/>
        </w:rPr>
        <w:t>具有相应的专业技术职称或资格证明，应该具备沟通能力、组织能力、医疗救护能力。</w:t>
      </w:r>
    </w:p>
    <w:p>
      <w:pPr>
        <w:keepNext/>
        <w:ind w:left="840" w:leftChars="200" w:hanging="420" w:hangingChars="200"/>
        <w:jc w:val="center"/>
        <w:rPr>
          <w:rFonts w:ascii="黑体" w:hAnsi="黑体" w:eastAsia="黑体" w:cs="黑体"/>
        </w:rPr>
      </w:pPr>
      <w:r>
        <w:rPr>
          <w:rFonts w:hint="eastAsia" w:ascii="黑体" w:hAnsi="黑体" w:eastAsia="黑体" w:cs="黑体"/>
        </w:rPr>
        <w:t>表2 应急救援人员基本信息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77"/>
        <w:gridCol w:w="1377"/>
        <w:gridCol w:w="1377"/>
        <w:gridCol w:w="1377"/>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ind w:firstLine="0" w:firstLineChars="0"/>
              <w:jc w:val="center"/>
            </w:pPr>
            <w:r>
              <w:rPr>
                <w:rFonts w:hint="eastAsia"/>
              </w:rPr>
              <w:t>姓名</w:t>
            </w:r>
          </w:p>
        </w:tc>
        <w:tc>
          <w:tcPr>
            <w:tcW w:w="1377" w:type="dxa"/>
            <w:vAlign w:val="center"/>
          </w:tcPr>
          <w:p>
            <w:pPr>
              <w:ind w:firstLine="0" w:firstLineChars="0"/>
              <w:jc w:val="center"/>
            </w:pPr>
            <w:r>
              <w:rPr>
                <w:rFonts w:hint="eastAsia"/>
              </w:rPr>
              <w:t>性别</w:t>
            </w:r>
          </w:p>
        </w:tc>
        <w:tc>
          <w:tcPr>
            <w:tcW w:w="1377" w:type="dxa"/>
            <w:vAlign w:val="center"/>
          </w:tcPr>
          <w:p>
            <w:pPr>
              <w:ind w:firstLine="0" w:firstLineChars="0"/>
              <w:jc w:val="center"/>
            </w:pPr>
            <w:r>
              <w:rPr>
                <w:rFonts w:hint="eastAsia"/>
              </w:rPr>
              <w:t>年龄</w:t>
            </w:r>
          </w:p>
        </w:tc>
        <w:tc>
          <w:tcPr>
            <w:tcW w:w="1377" w:type="dxa"/>
            <w:vAlign w:val="center"/>
          </w:tcPr>
          <w:p>
            <w:pPr>
              <w:ind w:firstLine="0" w:firstLineChars="0"/>
              <w:jc w:val="center"/>
            </w:pPr>
            <w:r>
              <w:rPr>
                <w:rFonts w:hint="eastAsia"/>
              </w:rPr>
              <w:t>岗位</w:t>
            </w:r>
          </w:p>
        </w:tc>
        <w:tc>
          <w:tcPr>
            <w:tcW w:w="1377" w:type="dxa"/>
            <w:vAlign w:val="center"/>
          </w:tcPr>
          <w:p>
            <w:pPr>
              <w:ind w:firstLine="0" w:firstLineChars="0"/>
              <w:jc w:val="center"/>
            </w:pPr>
            <w:r>
              <w:rPr>
                <w:rFonts w:hint="eastAsia"/>
              </w:rPr>
              <w:t>资质</w:t>
            </w:r>
          </w:p>
        </w:tc>
        <w:tc>
          <w:tcPr>
            <w:tcW w:w="1380" w:type="dxa"/>
            <w:vAlign w:val="center"/>
          </w:tcPr>
          <w:p>
            <w:pPr>
              <w:ind w:firstLine="0" w:firstLineChars="0"/>
              <w:jc w:val="center"/>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ind w:firstLine="0" w:firstLineChars="0"/>
            </w:pPr>
          </w:p>
        </w:tc>
        <w:tc>
          <w:tcPr>
            <w:tcW w:w="1377" w:type="dxa"/>
            <w:vAlign w:val="center"/>
          </w:tcPr>
          <w:p>
            <w:pPr>
              <w:ind w:firstLine="0" w:firstLineChars="0"/>
              <w:jc w:val="center"/>
            </w:pPr>
          </w:p>
        </w:tc>
        <w:tc>
          <w:tcPr>
            <w:tcW w:w="1377" w:type="dxa"/>
            <w:vAlign w:val="center"/>
          </w:tcPr>
          <w:p>
            <w:pPr>
              <w:ind w:firstLine="0" w:firstLineChars="0"/>
              <w:jc w:val="center"/>
            </w:pPr>
          </w:p>
        </w:tc>
        <w:tc>
          <w:tcPr>
            <w:tcW w:w="1377" w:type="dxa"/>
            <w:vAlign w:val="center"/>
          </w:tcPr>
          <w:p>
            <w:pPr>
              <w:ind w:firstLine="0" w:firstLineChars="0"/>
              <w:jc w:val="center"/>
            </w:pPr>
          </w:p>
        </w:tc>
        <w:tc>
          <w:tcPr>
            <w:tcW w:w="1377" w:type="dxa"/>
          </w:tcPr>
          <w:p>
            <w:pPr>
              <w:ind w:firstLine="0" w:firstLineChars="0"/>
              <w:jc w:val="center"/>
            </w:pPr>
          </w:p>
        </w:tc>
        <w:tc>
          <w:tcPr>
            <w:tcW w:w="1380" w:type="dxa"/>
            <w:vAlign w:val="center"/>
          </w:tcPr>
          <w:p>
            <w:pPr>
              <w:ind w:firstLine="0" w:firstLineChars="0"/>
              <w:jc w:val="center"/>
            </w:pPr>
          </w:p>
        </w:tc>
      </w:tr>
    </w:tbl>
    <w:p>
      <w:pPr>
        <w:pStyle w:val="18"/>
        <w:keepNext w:val="0"/>
        <w:keepLines w:val="0"/>
        <w:widowControl/>
        <w:numPr>
          <w:ilvl w:val="0"/>
          <w:numId w:val="0"/>
        </w:numPr>
        <w:suppressLineNumbers w:val="0"/>
        <w:ind w:left="0" w:leftChars="0" w:firstLine="0" w:firstLineChars="0"/>
        <w:jc w:val="both"/>
        <w:outlineLvl w:val="1"/>
        <w:rPr>
          <w:rFonts w:hint="eastAsia" w:ascii="黑体" w:hAnsi="Times New Roman" w:eastAsia="黑体" w:cs="Times New Roman"/>
          <w:color w:val="000000"/>
          <w:lang w:val="en-US" w:eastAsia="zh-CN"/>
        </w:rPr>
      </w:pPr>
      <w:r>
        <w:rPr>
          <w:rFonts w:hint="eastAsia" w:cs="Times New Roman"/>
          <w:color w:val="000000"/>
          <w:lang w:val="en-US" w:eastAsia="zh-CN"/>
        </w:rPr>
        <w:t>7</w:t>
      </w:r>
      <w:r>
        <w:rPr>
          <w:rFonts w:hint="eastAsia" w:ascii="黑体" w:hAnsi="Times New Roman" w:eastAsia="黑体" w:cs="Times New Roman"/>
          <w:color w:val="000000"/>
          <w:lang w:val="en-US" w:eastAsia="zh-CN"/>
        </w:rPr>
        <w:t>.3  物资装备</w:t>
      </w:r>
    </w:p>
    <w:p>
      <w:pPr>
        <w:keepNext/>
        <w:spacing w:line="360" w:lineRule="auto"/>
        <w:ind w:firstLine="0" w:firstLineChars="0"/>
        <w:rPr>
          <w:rFonts w:ascii="黑体" w:hAnsi="黑体" w:eastAsia="黑体" w:cs="黑体"/>
          <w:color w:val="000000"/>
        </w:rPr>
      </w:pPr>
      <w:r>
        <w:rPr>
          <w:rFonts w:hint="eastAsia" w:ascii="黑体" w:hAnsi="黑体" w:eastAsia="黑体" w:cs="黑体"/>
          <w:color w:val="000000"/>
          <w:lang w:val="en-US" w:eastAsia="zh-CN"/>
        </w:rPr>
        <w:t>7</w:t>
      </w:r>
      <w:r>
        <w:rPr>
          <w:rFonts w:ascii="黑体" w:hAnsi="黑体" w:eastAsia="黑体" w:cs="黑体"/>
          <w:color w:val="000000"/>
        </w:rPr>
        <w:t>.3</w:t>
      </w:r>
      <w:r>
        <w:rPr>
          <w:rFonts w:hint="eastAsia" w:ascii="黑体" w:hAnsi="黑体" w:eastAsia="黑体" w:cs="黑体"/>
          <w:color w:val="000000"/>
        </w:rPr>
        <w:t>.1  物资储备制度</w:t>
      </w:r>
    </w:p>
    <w:p>
      <w:pPr>
        <w:ind w:firstLine="420"/>
      </w:pPr>
      <w:r>
        <w:rPr>
          <w:rFonts w:hint="eastAsia"/>
        </w:rPr>
        <w:t>建立突发事件应急物资储备制度，储备足够的突发事件应急物资、器材和装备，做好应急物资、器材和装备的维护、保养，确保其完好有效。</w:t>
      </w:r>
    </w:p>
    <w:p>
      <w:pPr>
        <w:spacing w:line="360" w:lineRule="auto"/>
        <w:ind w:firstLine="0" w:firstLineChars="0"/>
        <w:rPr>
          <w:rFonts w:ascii="黑体" w:hAnsi="黑体" w:eastAsia="黑体" w:cs="黑体"/>
          <w:color w:val="000000"/>
        </w:rPr>
      </w:pPr>
      <w:r>
        <w:rPr>
          <w:rFonts w:hint="eastAsia" w:ascii="黑体" w:hAnsi="黑体" w:eastAsia="黑体" w:cs="黑体"/>
          <w:color w:val="000000"/>
          <w:lang w:val="en-US" w:eastAsia="zh-CN"/>
        </w:rPr>
        <w:t>7</w:t>
      </w:r>
      <w:r>
        <w:rPr>
          <w:rFonts w:ascii="黑体" w:hAnsi="黑体" w:eastAsia="黑体" w:cs="黑体"/>
          <w:color w:val="000000"/>
        </w:rPr>
        <w:t>.3</w:t>
      </w:r>
      <w:r>
        <w:rPr>
          <w:rFonts w:hint="eastAsia" w:ascii="黑体" w:hAnsi="黑体" w:eastAsia="黑体" w:cs="黑体"/>
          <w:color w:val="000000"/>
        </w:rPr>
        <w:t>.2  基础配置清单</w:t>
      </w:r>
    </w:p>
    <w:p>
      <w:pPr>
        <w:ind w:firstLine="0" w:firstLineChars="0"/>
      </w:pPr>
      <w:r>
        <w:rPr>
          <w:rFonts w:hint="eastAsia" w:ascii="黑体" w:hAnsi="黑体" w:eastAsia="黑体" w:cs="黑体"/>
          <w:lang w:val="en-US" w:eastAsia="zh-CN"/>
        </w:rPr>
        <w:t>7</w:t>
      </w:r>
      <w:r>
        <w:rPr>
          <w:rFonts w:ascii="黑体" w:hAnsi="黑体" w:eastAsia="黑体" w:cs="黑体"/>
        </w:rPr>
        <w:t>.3.2.1</w:t>
      </w:r>
      <w:r>
        <w:rPr>
          <w:rFonts w:hint="eastAsia"/>
        </w:rPr>
        <w:t xml:space="preserve">  医养结合机构应急物资的分类与编码应符合</w:t>
      </w:r>
      <w:r>
        <w:t>GB/T38565-2020</w:t>
      </w:r>
      <w:r>
        <w:rPr>
          <w:rFonts w:hint="eastAsia"/>
        </w:rPr>
        <w:t>，医养结合机构应急物资基础配置清单参见附录</w:t>
      </w:r>
      <w:r>
        <w:rPr>
          <w:rFonts w:hint="eastAsia"/>
          <w:lang w:val="en-US" w:eastAsia="zh-CN"/>
        </w:rPr>
        <w:t>D</w:t>
      </w:r>
      <w:r>
        <w:rPr>
          <w:rFonts w:hint="eastAsia"/>
        </w:rPr>
        <w:t>。</w:t>
      </w:r>
    </w:p>
    <w:p>
      <w:pPr>
        <w:ind w:firstLine="0" w:firstLineChars="0"/>
      </w:pPr>
      <w:r>
        <w:rPr>
          <w:rFonts w:hint="eastAsia" w:ascii="黑体" w:hAnsi="黑体" w:eastAsia="黑体" w:cs="黑体"/>
          <w:lang w:val="en-US" w:eastAsia="zh-CN"/>
        </w:rPr>
        <w:t>7</w:t>
      </w:r>
      <w:r>
        <w:rPr>
          <w:rFonts w:ascii="黑体" w:hAnsi="黑体" w:eastAsia="黑体" w:cs="黑体"/>
        </w:rPr>
        <w:t>.3.2.2</w:t>
      </w:r>
      <w:r>
        <w:rPr>
          <w:rFonts w:hint="eastAsia"/>
        </w:rPr>
        <w:t xml:space="preserve">  应急物资的调查与补充、调整。医养结合机构应定期开展应急物资检查，全面、准确掌握机构现有应急物资情况，根据风险评估情况，分析应急资源储备存在的问题，遵循针对性、技术可行性、经济合理性的原则，制定本机构在应急资源配备和管理方面的措施，及时完成应急物资补充和调整工作。</w:t>
      </w:r>
    </w:p>
    <w:p>
      <w:pPr>
        <w:ind w:firstLine="0" w:firstLineChars="0"/>
      </w:pPr>
      <w:r>
        <w:rPr>
          <w:rFonts w:hint="eastAsia" w:ascii="黑体" w:hAnsi="黑体" w:eastAsia="黑体" w:cs="黑体"/>
          <w:lang w:val="en-US" w:eastAsia="zh-CN"/>
        </w:rPr>
        <w:t>7</w:t>
      </w:r>
      <w:r>
        <w:rPr>
          <w:rFonts w:ascii="黑体" w:hAnsi="黑体" w:eastAsia="黑体" w:cs="黑体"/>
        </w:rPr>
        <w:t>.3.2.3</w:t>
      </w:r>
      <w:r>
        <w:rPr>
          <w:rFonts w:hint="eastAsia"/>
        </w:rPr>
        <w:t xml:space="preserve">  物资放置与动态管理。储备物资应放置在储运安全的区域。可根据设计条件设立应急救援物资储备库，加强对储备物资的动态管理，确保及时补充和更新。特殊情况下的应急物资采购，可简化流程，特事特办。</w:t>
      </w:r>
    </w:p>
    <w:p>
      <w:pPr>
        <w:pStyle w:val="18"/>
        <w:keepNext w:val="0"/>
        <w:keepLines w:val="0"/>
        <w:widowControl/>
        <w:numPr>
          <w:ilvl w:val="0"/>
          <w:numId w:val="0"/>
        </w:numPr>
        <w:suppressLineNumbers w:val="0"/>
        <w:ind w:left="0" w:leftChars="0" w:firstLine="0" w:firstLineChars="0"/>
        <w:jc w:val="both"/>
        <w:outlineLvl w:val="1"/>
        <w:rPr>
          <w:rFonts w:hint="eastAsia" w:hAnsi="Times New Roman" w:cs="Times New Roman"/>
          <w:lang w:val="en-US" w:eastAsia="zh-CN"/>
        </w:rPr>
      </w:pPr>
      <w:r>
        <w:rPr>
          <w:rFonts w:hint="eastAsia" w:cs="Times New Roman"/>
          <w:color w:val="000000"/>
          <w:lang w:val="en-US" w:eastAsia="zh-CN"/>
        </w:rPr>
        <w:t>7</w:t>
      </w:r>
      <w:r>
        <w:rPr>
          <w:rFonts w:hint="eastAsia" w:ascii="黑体" w:hAnsi="Times New Roman" w:eastAsia="黑体" w:cs="Times New Roman"/>
          <w:color w:val="000000"/>
          <w:lang w:val="en-US" w:eastAsia="zh-CN"/>
        </w:rPr>
        <w:t>.4</w:t>
      </w:r>
      <w:r>
        <w:rPr>
          <w:rFonts w:hint="eastAsia" w:hAnsi="Times New Roman" w:cs="Times New Roman"/>
          <w:lang w:val="en-US" w:eastAsia="zh-CN"/>
        </w:rPr>
        <w:t xml:space="preserve">  应急培训</w:t>
      </w:r>
    </w:p>
    <w:p>
      <w:pPr>
        <w:spacing w:line="360" w:lineRule="auto"/>
        <w:ind w:firstLine="0" w:firstLineChars="0"/>
        <w:rPr>
          <w:rFonts w:ascii="黑体" w:hAnsi="黑体" w:eastAsia="黑体" w:cs="黑体"/>
          <w:color w:val="000000"/>
        </w:rPr>
      </w:pPr>
      <w:r>
        <w:rPr>
          <w:rFonts w:hint="eastAsia" w:ascii="黑体" w:hAnsi="黑体" w:eastAsia="黑体" w:cs="黑体"/>
          <w:color w:val="000000"/>
          <w:lang w:val="en-US" w:eastAsia="zh-CN"/>
        </w:rPr>
        <w:t>7</w:t>
      </w:r>
      <w:r>
        <w:rPr>
          <w:rFonts w:ascii="黑体" w:hAnsi="黑体" w:eastAsia="黑体" w:cs="黑体"/>
          <w:color w:val="000000"/>
        </w:rPr>
        <w:t>.4</w:t>
      </w:r>
      <w:r>
        <w:rPr>
          <w:rFonts w:hint="eastAsia" w:ascii="黑体" w:hAnsi="黑体" w:eastAsia="黑体" w:cs="黑体"/>
          <w:color w:val="000000"/>
        </w:rPr>
        <w:t>.1  一般要求</w:t>
      </w:r>
    </w:p>
    <w:p>
      <w:pPr>
        <w:ind w:firstLine="0" w:firstLineChars="0"/>
      </w:pPr>
      <w:r>
        <w:rPr>
          <w:rFonts w:hint="eastAsia" w:ascii="黑体" w:hAnsi="黑体" w:eastAsia="黑体" w:cs="黑体"/>
          <w:lang w:val="en-US" w:eastAsia="zh-CN"/>
        </w:rPr>
        <w:t>7</w:t>
      </w:r>
      <w:r>
        <w:rPr>
          <w:rFonts w:hint="eastAsia" w:ascii="黑体" w:hAnsi="黑体" w:eastAsia="黑体" w:cs="黑体"/>
        </w:rPr>
        <w:t>.4.1.1</w:t>
      </w:r>
      <w:r>
        <w:rPr>
          <w:rFonts w:hint="eastAsia"/>
        </w:rPr>
        <w:t xml:space="preserve">  机构应建立各岗位工作人员针对性管理制度，明确岗位达标的内容和要求。</w:t>
      </w:r>
    </w:p>
    <w:p>
      <w:pPr>
        <w:ind w:firstLine="0" w:firstLineChars="0"/>
      </w:pPr>
      <w:r>
        <w:rPr>
          <w:rFonts w:hint="eastAsia" w:ascii="黑体" w:hAnsi="黑体" w:eastAsia="黑体" w:cs="黑体"/>
          <w:lang w:val="en-US" w:eastAsia="zh-CN"/>
        </w:rPr>
        <w:t>7</w:t>
      </w:r>
      <w:r>
        <w:rPr>
          <w:rFonts w:hint="eastAsia" w:ascii="黑体" w:hAnsi="黑体" w:eastAsia="黑体" w:cs="黑体"/>
        </w:rPr>
        <w:t>.4.1.2</w:t>
      </w:r>
      <w:r>
        <w:rPr>
          <w:rFonts w:hint="eastAsia"/>
        </w:rPr>
        <w:t xml:space="preserve">  机构应定期通过外培或内培的方式组织应急培训，包括应急预案培训、应急意识和应急知识技能培训等。</w:t>
      </w:r>
    </w:p>
    <w:p>
      <w:pPr>
        <w:ind w:firstLine="0" w:firstLineChars="0"/>
      </w:pPr>
      <w:r>
        <w:rPr>
          <w:rFonts w:hint="eastAsia" w:ascii="黑体" w:hAnsi="黑体" w:eastAsia="黑体" w:cs="黑体"/>
          <w:lang w:val="en-US" w:eastAsia="zh-CN"/>
        </w:rPr>
        <w:t>7</w:t>
      </w:r>
      <w:r>
        <w:rPr>
          <w:rFonts w:hint="eastAsia" w:ascii="黑体" w:hAnsi="黑体" w:eastAsia="黑体" w:cs="黑体"/>
        </w:rPr>
        <w:t>.4.1.</w:t>
      </w:r>
      <w:r>
        <w:rPr>
          <w:rFonts w:ascii="黑体" w:hAnsi="黑体" w:eastAsia="黑体" w:cs="黑体"/>
        </w:rPr>
        <w:t>3</w:t>
      </w:r>
      <w:r>
        <w:rPr>
          <w:rFonts w:hint="eastAsia"/>
        </w:rPr>
        <w:t xml:space="preserve">  从事消防设施操作、应急救援等工作的特殊人员应按照有关规定取得相应职业资格。</w:t>
      </w:r>
    </w:p>
    <w:p>
      <w:pPr>
        <w:ind w:firstLine="0" w:firstLineChars="0"/>
      </w:pPr>
      <w:r>
        <w:rPr>
          <w:rFonts w:hint="eastAsia" w:ascii="黑体" w:hAnsi="黑体" w:eastAsia="黑体" w:cs="黑体"/>
          <w:lang w:val="en-US" w:eastAsia="zh-CN"/>
        </w:rPr>
        <w:t>7</w:t>
      </w:r>
      <w:r>
        <w:rPr>
          <w:rFonts w:hint="eastAsia" w:ascii="黑体" w:hAnsi="黑体" w:eastAsia="黑体" w:cs="黑体"/>
        </w:rPr>
        <w:t>.4.1.</w:t>
      </w:r>
      <w:r>
        <w:rPr>
          <w:rFonts w:ascii="黑体" w:hAnsi="黑体" w:eastAsia="黑体" w:cs="黑体"/>
        </w:rPr>
        <w:t>4</w:t>
      </w:r>
      <w:r>
        <w:rPr>
          <w:rFonts w:hint="eastAsia"/>
        </w:rPr>
        <w:t xml:space="preserve">  没有能力进行培训机构的，应委托有培训能力、培训资质的机构对本机构工作人员进行培训。</w:t>
      </w:r>
    </w:p>
    <w:p>
      <w:pPr>
        <w:spacing w:line="360" w:lineRule="auto"/>
        <w:ind w:firstLine="0" w:firstLineChars="0"/>
        <w:rPr>
          <w:rFonts w:ascii="黑体" w:hAnsi="黑体" w:eastAsia="黑体" w:cs="黑体"/>
          <w:color w:val="000000"/>
        </w:rPr>
      </w:pPr>
      <w:r>
        <w:rPr>
          <w:rFonts w:hint="eastAsia" w:ascii="黑体" w:hAnsi="黑体" w:eastAsia="黑体" w:cs="黑体"/>
          <w:color w:val="000000"/>
          <w:lang w:val="en-US" w:eastAsia="zh-CN"/>
        </w:rPr>
        <w:t>7</w:t>
      </w:r>
      <w:r>
        <w:rPr>
          <w:rFonts w:hint="eastAsia" w:ascii="黑体" w:hAnsi="黑体" w:eastAsia="黑体" w:cs="黑体"/>
          <w:color w:val="000000"/>
        </w:rPr>
        <w:t>.4.</w:t>
      </w:r>
      <w:r>
        <w:rPr>
          <w:rFonts w:ascii="黑体" w:hAnsi="黑体" w:eastAsia="黑体" w:cs="黑体"/>
          <w:color w:val="000000"/>
        </w:rPr>
        <w:t>2</w:t>
      </w:r>
      <w:r>
        <w:rPr>
          <w:rFonts w:hint="eastAsia" w:ascii="黑体" w:hAnsi="黑体" w:eastAsia="黑体" w:cs="黑体"/>
          <w:color w:val="000000"/>
        </w:rPr>
        <w:t xml:space="preserve">  档案</w:t>
      </w:r>
    </w:p>
    <w:p>
      <w:pPr>
        <w:ind w:firstLine="420"/>
      </w:pPr>
      <w:r>
        <w:rPr>
          <w:rFonts w:hint="eastAsia"/>
        </w:rPr>
        <w:t>机构应建立培训档案，包括培训计划、培训记录（时间、方式、培训内容、参加人员）、培训效果评估、考核记录等资料。</w:t>
      </w:r>
    </w:p>
    <w:p>
      <w:pPr>
        <w:spacing w:line="360" w:lineRule="auto"/>
        <w:ind w:firstLine="0" w:firstLineChars="0"/>
        <w:rPr>
          <w:rFonts w:ascii="黑体" w:hAnsi="黑体" w:eastAsia="黑体" w:cs="黑体"/>
          <w:color w:val="000000"/>
        </w:rPr>
      </w:pPr>
      <w:r>
        <w:rPr>
          <w:rFonts w:hint="eastAsia" w:ascii="黑体" w:hAnsi="黑体" w:eastAsia="黑体" w:cs="黑体"/>
          <w:color w:val="000000"/>
          <w:lang w:val="en-US" w:eastAsia="zh-CN"/>
        </w:rPr>
        <w:t>7</w:t>
      </w:r>
      <w:r>
        <w:rPr>
          <w:rFonts w:hint="eastAsia" w:ascii="黑体" w:hAnsi="黑体" w:eastAsia="黑体" w:cs="黑体"/>
          <w:color w:val="000000"/>
        </w:rPr>
        <w:t>.4.</w:t>
      </w:r>
      <w:r>
        <w:rPr>
          <w:rFonts w:ascii="黑体" w:hAnsi="黑体" w:eastAsia="黑体" w:cs="黑体"/>
          <w:color w:val="000000"/>
        </w:rPr>
        <w:t>3</w:t>
      </w:r>
      <w:r>
        <w:rPr>
          <w:rFonts w:hint="eastAsia" w:ascii="黑体" w:hAnsi="黑体" w:eastAsia="黑体" w:cs="黑体"/>
          <w:color w:val="000000"/>
        </w:rPr>
        <w:t xml:space="preserve">  问题分析与改进</w:t>
      </w:r>
    </w:p>
    <w:p>
      <w:pPr>
        <w:ind w:firstLine="420"/>
      </w:pPr>
      <w:r>
        <w:rPr>
          <w:rFonts w:hint="eastAsia"/>
        </w:rPr>
        <w:t>做好培训记录，与培训目标和要求进行对比；分析存在的问题，进行改进。</w:t>
      </w:r>
    </w:p>
    <w:p>
      <w:pPr>
        <w:pStyle w:val="18"/>
        <w:keepNext w:val="0"/>
        <w:keepLines w:val="0"/>
        <w:widowControl/>
        <w:numPr>
          <w:ilvl w:val="0"/>
          <w:numId w:val="0"/>
        </w:numPr>
        <w:suppressLineNumbers w:val="0"/>
        <w:ind w:left="0" w:leftChars="0" w:firstLine="0" w:firstLineChars="0"/>
        <w:jc w:val="both"/>
        <w:outlineLvl w:val="1"/>
        <w:rPr>
          <w:rFonts w:hint="eastAsia" w:hAnsi="Times New Roman" w:cs="Times New Roman"/>
          <w:lang w:val="en-US" w:eastAsia="zh-CN"/>
        </w:rPr>
      </w:pPr>
      <w:r>
        <w:rPr>
          <w:rFonts w:hint="eastAsia" w:cs="Times New Roman"/>
          <w:lang w:val="en-US" w:eastAsia="zh-CN"/>
        </w:rPr>
        <w:t>7</w:t>
      </w:r>
      <w:r>
        <w:rPr>
          <w:rFonts w:hint="eastAsia" w:hAnsi="Times New Roman" w:cs="Times New Roman"/>
          <w:lang w:val="en-US" w:eastAsia="zh-CN"/>
        </w:rPr>
        <w:t>.5  应急演练</w:t>
      </w:r>
    </w:p>
    <w:p>
      <w:pPr>
        <w:pStyle w:val="18"/>
        <w:keepNext w:val="0"/>
        <w:keepLines w:val="0"/>
        <w:widowControl/>
        <w:numPr>
          <w:ilvl w:val="0"/>
          <w:numId w:val="0"/>
        </w:numPr>
        <w:suppressLineNumbers w:val="0"/>
        <w:ind w:left="0" w:leftChars="0" w:firstLine="0" w:firstLineChars="0"/>
        <w:jc w:val="both"/>
        <w:outlineLvl w:val="1"/>
        <w:rPr>
          <w:rFonts w:hint="eastAsia" w:hAnsi="Times New Roman" w:cs="Times New Roman"/>
          <w:lang w:val="en-US" w:eastAsia="zh-CN"/>
        </w:rPr>
      </w:pPr>
      <w:r>
        <w:rPr>
          <w:rFonts w:hint="eastAsia" w:cs="Times New Roman"/>
          <w:lang w:val="en-US" w:eastAsia="zh-CN"/>
        </w:rPr>
        <w:t>7</w:t>
      </w:r>
      <w:r>
        <w:rPr>
          <w:rFonts w:hint="eastAsia" w:hAnsi="Times New Roman" w:cs="Times New Roman"/>
          <w:lang w:val="en-US" w:eastAsia="zh-CN"/>
        </w:rPr>
        <w:t>.6  应急值守</w:t>
      </w:r>
    </w:p>
    <w:p>
      <w:pPr>
        <w:rPr>
          <w:rFonts w:hint="eastAsia" w:ascii="黑体" w:hAnsi="黑体" w:eastAsia="黑体" w:cs="黑体"/>
          <w:b w:val="0"/>
          <w:sz w:val="21"/>
          <w:szCs w:val="21"/>
          <w:lang w:val="en-US" w:eastAsia="zh-CN"/>
        </w:rPr>
      </w:pPr>
      <w:r>
        <w:rPr>
          <w:rFonts w:hint="eastAsia" w:cs="Times New Roman"/>
          <w:strike w:val="0"/>
          <w:dstrike w:val="0"/>
          <w:u w:val="none"/>
          <w:lang w:eastAsia="zh-CN"/>
        </w:rPr>
        <w:t>医养结合机构</w:t>
      </w:r>
      <w:r>
        <w:rPr>
          <w:rFonts w:hint="eastAsia" w:cs="Times New Roman"/>
          <w:strike w:val="0"/>
          <w:dstrike w:val="0"/>
          <w:u w:val="none"/>
        </w:rPr>
        <w:t>应建立本单位的应急值守制度，制度中明确不同层级人员的应急值守要求，包括领导层值守要求、现场处置人员／班组值守要求，应急指挥中心值守要求，车辆／食物／临时休息室／劳保用品／消防用品等应急资源保障安排，消防泵室、配电室工作值守要求等，并明确汇报机制和值守期间工作内容。</w:t>
      </w:r>
    </w:p>
    <w:p>
      <w:pPr>
        <w:pStyle w:val="2"/>
        <w:spacing w:before="312" w:beforeLines="100" w:after="312" w:afterLines="100" w:line="240" w:lineRule="auto"/>
        <w:rPr>
          <w:rFonts w:ascii="黑体" w:hAnsi="黑体" w:eastAsia="黑体" w:cs="黑体"/>
          <w:b w:val="0"/>
          <w:sz w:val="21"/>
          <w:szCs w:val="21"/>
        </w:rPr>
      </w:pPr>
      <w:bookmarkStart w:id="33" w:name="_Toc1816"/>
      <w:r>
        <w:rPr>
          <w:rFonts w:hint="eastAsia" w:ascii="黑体" w:hAnsi="黑体" w:eastAsia="黑体" w:cs="黑体"/>
          <w:b w:val="0"/>
          <w:sz w:val="21"/>
          <w:szCs w:val="21"/>
          <w:lang w:val="en-US" w:eastAsia="zh-CN"/>
        </w:rPr>
        <w:t>8</w:t>
      </w:r>
      <w:r>
        <w:rPr>
          <w:rFonts w:hint="eastAsia" w:ascii="黑体" w:hAnsi="黑体" w:eastAsia="黑体" w:cs="黑体"/>
          <w:b w:val="0"/>
          <w:sz w:val="21"/>
          <w:szCs w:val="21"/>
        </w:rPr>
        <w:t xml:space="preserve">  监测与预警</w:t>
      </w:r>
      <w:bookmarkEnd w:id="33"/>
    </w:p>
    <w:p>
      <w:pPr>
        <w:pStyle w:val="18"/>
        <w:numPr>
          <w:ilvl w:val="0"/>
          <w:numId w:val="0"/>
        </w:numPr>
        <w:jc w:val="both"/>
      </w:pPr>
      <w:r>
        <w:rPr>
          <w:rFonts w:hint="eastAsia"/>
          <w:lang w:val="en-US" w:eastAsia="zh-CN"/>
        </w:rPr>
        <w:t>8</w:t>
      </w:r>
      <w:r>
        <w:rPr>
          <w:rFonts w:hint="eastAsia"/>
        </w:rPr>
        <w:t xml:space="preserve">.1  监测 </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.1.1</w:t>
      </w:r>
      <w:r>
        <w:rPr>
          <w:rFonts w:hint="eastAsia" w:ascii="Times New Roman" w:hAnsi="Times New Roman" w:eastAsia="宋体" w:cstheme="minorBidi"/>
          <w:kern w:val="2"/>
          <w:sz w:val="21"/>
        </w:rPr>
        <w:t xml:space="preserve">  医养结合机构应急</w:t>
      </w:r>
      <w:r>
        <w:rPr>
          <w:rFonts w:ascii="Times New Roman" w:hAnsi="Times New Roman" w:eastAsia="宋体" w:cstheme="minorBidi"/>
          <w:kern w:val="2"/>
          <w:sz w:val="21"/>
        </w:rPr>
        <w:t>监测的范围应包括所有与应急管理相关的场所、环境、人员、设备设施和活动。</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.1.2</w:t>
      </w:r>
      <w:r>
        <w:rPr>
          <w:rFonts w:hint="eastAsia" w:ascii="Times New Roman" w:hAnsi="Times New Roman" w:eastAsia="宋体" w:cstheme="minorBidi"/>
          <w:kern w:val="2"/>
          <w:sz w:val="21"/>
        </w:rPr>
        <w:t xml:space="preserve">  应建立统一的突发事件监测制度，完善监测机制，加强对监测工作的管理和监督，保证监测质量。</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.1.3</w:t>
      </w:r>
      <w:r>
        <w:rPr>
          <w:rFonts w:hint="eastAsia" w:ascii="Times New Roman" w:hAnsi="Times New Roman" w:eastAsia="宋体" w:cstheme="minorBidi"/>
          <w:kern w:val="2"/>
          <w:sz w:val="21"/>
        </w:rPr>
        <w:t xml:space="preserve">  医养结合机构</w:t>
      </w:r>
      <w:r>
        <w:rPr>
          <w:rFonts w:ascii="Times New Roman" w:hAnsi="Times New Roman" w:eastAsia="宋体" w:cstheme="minorBidi"/>
          <w:kern w:val="2"/>
          <w:sz w:val="21"/>
        </w:rPr>
        <w:t>应根据风险分析确定的主要风险，配备</w:t>
      </w:r>
      <w:r>
        <w:rPr>
          <w:rFonts w:hint="eastAsia" w:ascii="Times New Roman" w:hAnsi="Times New Roman" w:eastAsia="宋体" w:cstheme="minorBidi"/>
          <w:kern w:val="2"/>
          <w:sz w:val="21"/>
        </w:rPr>
        <w:t xml:space="preserve">易燃气体和火灾自动监测报警、防灾应急装置等老年 </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Times New Roman" w:hAnsi="Times New Roman" w:eastAsia="宋体" w:cstheme="minorBidi"/>
          <w:kern w:val="2"/>
          <w:sz w:val="21"/>
        </w:rPr>
        <w:t>安全防护产品</w:t>
      </w:r>
      <w:r>
        <w:rPr>
          <w:rFonts w:ascii="Times New Roman" w:hAnsi="Times New Roman" w:eastAsia="宋体" w:cstheme="minorBidi"/>
          <w:kern w:val="2"/>
          <w:sz w:val="21"/>
        </w:rPr>
        <w:t>等监测装备，并定期检查、维护与更新，保证应急装备始终处于完好状态。</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.1.4</w:t>
      </w:r>
      <w:r>
        <w:rPr>
          <w:rFonts w:hint="eastAsia" w:ascii="Times New Roman" w:hAnsi="Times New Roman" w:eastAsia="宋体" w:cstheme="minorBidi"/>
          <w:kern w:val="2"/>
          <w:sz w:val="21"/>
        </w:rPr>
        <w:t xml:space="preserve">  医养结合机构宜根据入住老人不同需求提供个性化监测产品服务，主要是为满足不同老年人、不同居住环境要求，可以选择紧急救援呼叫器、烟感（煤气）报警器、摔倒报警、生命体征监测等健康监测智能化服务设备及服务，也可选择开展局部或全屋适老化监测改造服务。</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.1.5</w:t>
      </w:r>
      <w:r>
        <w:rPr>
          <w:rFonts w:hint="eastAsia" w:ascii="Times New Roman" w:hAnsi="Times New Roman" w:eastAsia="宋体" w:cstheme="minorBidi"/>
          <w:kern w:val="2"/>
          <w:sz w:val="21"/>
        </w:rPr>
        <w:t xml:space="preserve">  医养结合机构</w:t>
      </w:r>
      <w:r>
        <w:rPr>
          <w:rFonts w:ascii="Times New Roman" w:hAnsi="Times New Roman" w:eastAsia="宋体" w:cstheme="minorBidi"/>
          <w:kern w:val="2"/>
          <w:sz w:val="21"/>
        </w:rPr>
        <w:t>应结合老年人日常生活活动、精神状态、感知觉与沟通、社会参与进行安全风险评估</w:t>
      </w:r>
      <w:r>
        <w:rPr>
          <w:rFonts w:hint="eastAsia" w:ascii="Times New Roman" w:hAnsi="Times New Roman" w:eastAsia="宋体" w:cstheme="minorBidi"/>
          <w:kern w:val="2"/>
          <w:sz w:val="21"/>
        </w:rPr>
        <w:t>与常态监测</w:t>
      </w:r>
      <w:r>
        <w:rPr>
          <w:rFonts w:ascii="Times New Roman" w:hAnsi="Times New Roman" w:eastAsia="宋体" w:cstheme="minorBidi"/>
          <w:kern w:val="2"/>
          <w:sz w:val="21"/>
        </w:rPr>
        <w:t>，根据风险评估做好应急准备。</w:t>
      </w:r>
    </w:p>
    <w:p>
      <w:pPr>
        <w:pStyle w:val="18"/>
        <w:numPr>
          <w:ilvl w:val="0"/>
          <w:numId w:val="0"/>
        </w:numPr>
        <w:jc w:val="both"/>
      </w:pPr>
      <w:r>
        <w:rPr>
          <w:rFonts w:hint="eastAsia"/>
          <w:lang w:val="en-US" w:eastAsia="zh-CN"/>
        </w:rPr>
        <w:t>8</w:t>
      </w:r>
      <w:r>
        <w:rPr>
          <w:rFonts w:hint="eastAsia"/>
        </w:rPr>
        <w:t>.2  预警</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.2.1</w:t>
      </w:r>
      <w:r>
        <w:rPr>
          <w:rFonts w:hint="eastAsia" w:ascii="Times New Roman" w:hAnsi="Times New Roman" w:eastAsia="宋体" w:cstheme="minorBidi"/>
          <w:kern w:val="2"/>
          <w:sz w:val="21"/>
        </w:rPr>
        <w:t xml:space="preserve">  应建立统一的突发事件预警制度，完善预警机制，提升预警工作的及时性和有效性，保证预警质量。</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.2</w:t>
      </w:r>
      <w:r>
        <w:rPr>
          <w:rFonts w:ascii="黑体" w:hAnsi="黑体" w:eastAsia="黑体" w:cs="黑体"/>
          <w:kern w:val="2"/>
          <w:sz w:val="21"/>
        </w:rPr>
        <w:t>.2</w:t>
      </w:r>
      <w:r>
        <w:rPr>
          <w:rFonts w:hint="eastAsia" w:ascii="Times New Roman" w:hAnsi="Times New Roman" w:eastAsia="宋体" w:cstheme="minorBidi"/>
          <w:kern w:val="2"/>
          <w:sz w:val="21"/>
        </w:rPr>
        <w:t xml:space="preserve">  医养结合机构</w:t>
      </w:r>
      <w:r>
        <w:rPr>
          <w:rFonts w:ascii="Times New Roman" w:hAnsi="Times New Roman" w:eastAsia="宋体" w:cstheme="minorBidi"/>
          <w:kern w:val="2"/>
          <w:sz w:val="21"/>
        </w:rPr>
        <w:t>应对机构内固定场所设置应急警报系统。</w:t>
      </w:r>
    </w:p>
    <w:p>
      <w:pPr>
        <w:pStyle w:val="12"/>
        <w:widowControl/>
        <w:shd w:val="clear" w:color="auto" w:fill="FFFFFF"/>
        <w:spacing w:beforeAutospacing="0" w:afterAutospacing="0"/>
        <w:jc w:val="both"/>
        <w:rPr>
          <w:rFonts w:ascii="Times New Roman" w:hAnsi="Times New Roman" w:eastAsia="宋体" w:cstheme="minorBidi"/>
          <w:kern w:val="2"/>
          <w:sz w:val="21"/>
        </w:rPr>
      </w:pPr>
      <w:r>
        <w:rPr>
          <w:rFonts w:hint="eastAsia" w:ascii="黑体" w:hAnsi="黑体" w:eastAsia="黑体" w:cs="黑体"/>
          <w:kern w:val="2"/>
          <w:sz w:val="21"/>
          <w:lang w:val="en-US" w:eastAsia="zh-CN"/>
        </w:rPr>
        <w:t>8</w:t>
      </w:r>
      <w:r>
        <w:rPr>
          <w:rFonts w:hint="eastAsia" w:ascii="黑体" w:hAnsi="黑体" w:eastAsia="黑体" w:cs="黑体"/>
          <w:kern w:val="2"/>
          <w:sz w:val="21"/>
        </w:rPr>
        <w:t>.2.3</w:t>
      </w:r>
      <w:r>
        <w:rPr>
          <w:rFonts w:hint="eastAsia" w:ascii="Times New Roman" w:hAnsi="Times New Roman" w:eastAsia="宋体" w:cstheme="minorBidi"/>
          <w:kern w:val="2"/>
          <w:sz w:val="21"/>
        </w:rPr>
        <w:t xml:space="preserve">  预警信息的发布可通过广播、公告、机构宣传栏、信息网络等方式进行。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both"/>
        <w:rPr>
          <w:rFonts w:hint="default" w:ascii="Times New Roman" w:hAnsi="Times New Roman" w:eastAsia="宋体" w:cstheme="minorBidi"/>
          <w:kern w:val="2"/>
          <w:sz w:val="21"/>
          <w:szCs w:val="24"/>
          <w:lang w:val="en-US" w:eastAsia="zh-CN" w:bidi="ar-SA"/>
        </w:rPr>
      </w:pPr>
      <w:r>
        <w:rPr>
          <w:rFonts w:hint="eastAsia" w:ascii="黑体" w:hAnsi="黑体" w:eastAsia="黑体" w:cs="黑体"/>
          <w:kern w:val="2"/>
          <w:sz w:val="21"/>
          <w:szCs w:val="24"/>
          <w:lang w:val="en-US" w:eastAsia="zh-CN" w:bidi="ar-SA"/>
        </w:rPr>
        <w:t>8.2</w:t>
      </w:r>
      <w:r>
        <w:rPr>
          <w:rFonts w:hint="default" w:ascii="黑体" w:hAnsi="黑体" w:eastAsia="黑体" w:cs="黑体"/>
          <w:kern w:val="2"/>
          <w:sz w:val="21"/>
          <w:szCs w:val="24"/>
          <w:lang w:val="en-US" w:eastAsia="zh-CN" w:bidi="ar-SA"/>
        </w:rPr>
        <w:t>.2</w:t>
      </w:r>
      <w:r>
        <w:rPr>
          <w:rFonts w:hint="eastAsia" w:ascii="Times New Roman" w:hAnsi="Times New Roman" w:eastAsia="宋体" w:cstheme="minorBidi"/>
          <w:kern w:val="2"/>
          <w:sz w:val="21"/>
          <w:szCs w:val="24"/>
          <w:lang w:val="en-US" w:eastAsia="zh-CN" w:bidi="ar-SA"/>
        </w:rPr>
        <w:t xml:space="preserve">  医养结合机构</w:t>
      </w:r>
      <w:r>
        <w:rPr>
          <w:rFonts w:hint="default" w:ascii="Times New Roman" w:hAnsi="Times New Roman" w:eastAsia="宋体" w:cstheme="minorBidi"/>
          <w:kern w:val="2"/>
          <w:sz w:val="21"/>
          <w:szCs w:val="24"/>
          <w:lang w:val="en-US" w:eastAsia="zh-CN" w:bidi="ar-SA"/>
        </w:rPr>
        <w:t>应对机构内固定场所设置应急警报系统。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both"/>
        <w:rPr>
          <w:rFonts w:hint="eastAsia" w:ascii="Times New Roman" w:hAnsi="Times New Roman" w:eastAsia="宋体" w:cstheme="minorBidi"/>
          <w:kern w:val="2"/>
          <w:sz w:val="21"/>
          <w:szCs w:val="24"/>
          <w:lang w:val="en-US" w:eastAsia="zh-CN" w:bidi="ar-SA"/>
        </w:rPr>
      </w:pPr>
      <w:r>
        <w:rPr>
          <w:rFonts w:hint="eastAsia" w:ascii="黑体" w:hAnsi="黑体" w:eastAsia="黑体" w:cs="黑体"/>
          <w:kern w:val="2"/>
          <w:sz w:val="21"/>
          <w:szCs w:val="24"/>
          <w:lang w:val="en-US" w:eastAsia="zh-CN" w:bidi="ar-SA"/>
        </w:rPr>
        <w:t>8.2.3</w:t>
      </w:r>
      <w:r>
        <w:rPr>
          <w:rFonts w:hint="eastAsia" w:ascii="Times New Roman" w:hAnsi="Times New Roman" w:eastAsia="宋体" w:cstheme="minorBidi"/>
          <w:kern w:val="2"/>
          <w:sz w:val="21"/>
          <w:szCs w:val="24"/>
          <w:lang w:val="en-US" w:eastAsia="zh-CN" w:bidi="ar-SA"/>
        </w:rPr>
        <w:t xml:space="preserve">  预警信息的发布可通过广播、公告、机构宣传栏、信息网络等方式进行。</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eastAsia" w:ascii="黑体" w:hAnsi="黑体" w:eastAsia="黑体" w:cs="黑体"/>
          <w:b w:val="0"/>
          <w:sz w:val="21"/>
          <w:szCs w:val="21"/>
          <w:lang w:val="en-US" w:eastAsia="zh-CN"/>
        </w:rPr>
      </w:pPr>
      <w:bookmarkStart w:id="34" w:name="_Toc19323"/>
      <w:r>
        <w:rPr>
          <w:rFonts w:hint="eastAsia" w:ascii="黑体" w:hAnsi="黑体" w:eastAsia="黑体" w:cs="黑体"/>
          <w:b w:val="0"/>
          <w:sz w:val="21"/>
          <w:szCs w:val="21"/>
          <w:lang w:val="en-US" w:eastAsia="zh-CN"/>
        </w:rPr>
        <w:t>9  应急处置与救援</w:t>
      </w:r>
      <w:bookmarkEnd w:id="34"/>
    </w:p>
    <w:p>
      <w:pPr>
        <w:numPr>
          <w:ilvl w:val="0"/>
          <w:numId w:val="0"/>
        </w:numPr>
        <w:spacing w:before="156" w:beforeLines="50" w:after="156" w:afterLines="50"/>
        <w:jc w:val="both"/>
        <w:outlineLvl w:val="2"/>
        <w:rPr>
          <w:rFonts w:hint="eastAsia" w:ascii="黑体" w:hAnsi="Times New Roman" w:eastAsia="黑体" w:cs="Times New Roman"/>
          <w:sz w:val="21"/>
          <w:szCs w:val="21"/>
          <w:lang w:val="en-US" w:eastAsia="zh-CN" w:bidi="ar-SA"/>
        </w:rPr>
      </w:pPr>
      <w:bookmarkStart w:id="35" w:name="_Toc8040"/>
      <w:r>
        <w:rPr>
          <w:rFonts w:hint="eastAsia" w:ascii="黑体" w:eastAsia="黑体" w:cs="Times New Roman"/>
          <w:sz w:val="21"/>
          <w:szCs w:val="21"/>
          <w:lang w:val="en-US" w:eastAsia="zh-CN" w:bidi="ar-SA"/>
        </w:rPr>
        <w:t>9</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1</w:t>
      </w:r>
      <w:r>
        <w:rPr>
          <w:rFonts w:hint="eastAsia" w:ascii="黑体" w:hAnsi="Times New Roman" w:eastAsia="黑体" w:cs="Times New Roman"/>
          <w:sz w:val="21"/>
          <w:szCs w:val="21"/>
          <w:lang w:val="en-US" w:eastAsia="zh-CN" w:bidi="ar-SA"/>
        </w:rPr>
        <w:t xml:space="preserve">  信息报送</w:t>
      </w:r>
      <w:bookmarkEnd w:id="35"/>
    </w:p>
    <w:p>
      <w:pPr>
        <w:spacing w:line="360" w:lineRule="auto"/>
        <w:ind w:firstLine="0" w:firstLineChars="0"/>
        <w:rPr>
          <w:rFonts w:hint="eastAsia" w:ascii="黑体" w:hAnsi="黑体" w:eastAsia="黑体" w:cs="黑体"/>
          <w:color w:val="000000"/>
          <w:lang w:val="en-US" w:eastAsia="zh-CN"/>
        </w:rPr>
      </w:pPr>
      <w:bookmarkStart w:id="36" w:name="_Toc15775"/>
      <w:r>
        <w:rPr>
          <w:rFonts w:hint="eastAsia" w:ascii="黑体" w:hAnsi="黑体" w:eastAsia="黑体" w:cs="黑体"/>
          <w:color w:val="000000"/>
          <w:lang w:val="en-US" w:eastAsia="zh-CN"/>
        </w:rPr>
        <w:t>9.1.1  要求</w:t>
      </w:r>
      <w:bookmarkEnd w:id="36"/>
    </w:p>
    <w:p>
      <w:pPr>
        <w:ind w:left="0" w:leftChars="0" w:firstLine="0" w:firstLineChars="0"/>
        <w:rPr>
          <w:rFonts w:hint="eastAsia" w:ascii="Times New Roman" w:hAnsi="Times New Roman" w:eastAsia="宋体" w:cs="Times New Roman"/>
          <w:strike w:val="0"/>
          <w:dstrike w:val="0"/>
          <w:u w:val="none"/>
          <w:lang w:eastAsia="zh-CN"/>
        </w:rPr>
      </w:pPr>
      <w:r>
        <w:rPr>
          <w:rFonts w:hint="eastAsia" w:ascii="黑体" w:hAnsi="黑体" w:eastAsia="黑体" w:cs="黑体"/>
          <w:kern w:val="2"/>
          <w:sz w:val="21"/>
          <w:szCs w:val="24"/>
          <w:lang w:val="en-US" w:eastAsia="zh-CN" w:bidi="ar-SA"/>
        </w:rPr>
        <w:t>9.1.1.1</w:t>
      </w:r>
      <w:r>
        <w:rPr>
          <w:rFonts w:hint="eastAsia" w:ascii="Times New Roman" w:hAnsi="Times New Roman" w:cs="Times New Roman"/>
          <w:strike w:val="0"/>
          <w:dstrike w:val="0"/>
          <w:u w:val="none"/>
          <w:lang w:val="en-US" w:eastAsia="zh-CN"/>
        </w:rPr>
        <w:t xml:space="preserve">  </w:t>
      </w:r>
      <w:r>
        <w:rPr>
          <w:rFonts w:hint="eastAsia" w:ascii="Times New Roman" w:hAnsi="Times New Roman" w:cs="Times New Roman"/>
          <w:strike w:val="0"/>
          <w:dstrike w:val="0"/>
          <w:u w:val="none"/>
        </w:rPr>
        <w:t>突发事件信息报告应突出“快”和“早”，为决策和处置工作赢得宝贵时间，减少和避免突发事件及其造成的损失和影响</w:t>
      </w:r>
      <w:r>
        <w:rPr>
          <w:rFonts w:hint="eastAsia" w:cs="Times New Roman"/>
          <w:strike w:val="0"/>
          <w:dstrike w:val="0"/>
          <w:u w:val="none"/>
          <w:lang w:eastAsia="zh-CN"/>
        </w:rPr>
        <w:t>。</w:t>
      </w:r>
    </w:p>
    <w:p>
      <w:pPr>
        <w:ind w:left="0" w:leftChars="0" w:firstLine="0" w:firstLineChars="0"/>
        <w:rPr>
          <w:rFonts w:hint="eastAsia" w:ascii="Times New Roman" w:hAnsi="Times New Roman" w:cs="Times New Roman"/>
          <w:strike w:val="0"/>
          <w:dstrike w:val="0"/>
          <w:u w:val="none"/>
        </w:rPr>
      </w:pPr>
      <w:r>
        <w:rPr>
          <w:rFonts w:hint="eastAsia" w:ascii="黑体" w:hAnsi="黑体" w:eastAsia="黑体" w:cs="黑体"/>
          <w:kern w:val="2"/>
          <w:sz w:val="21"/>
          <w:szCs w:val="24"/>
          <w:lang w:val="en-US" w:eastAsia="zh-CN" w:bidi="ar-SA"/>
        </w:rPr>
        <w:t>9.1.1.4</w:t>
      </w:r>
      <w:r>
        <w:rPr>
          <w:rFonts w:hint="eastAsia" w:ascii="Times New Roman" w:hAnsi="Times New Roman" w:cs="Times New Roman"/>
          <w:strike w:val="0"/>
          <w:dstrike w:val="0"/>
          <w:u w:val="none"/>
          <w:lang w:val="en-US" w:eastAsia="zh-CN"/>
        </w:rPr>
        <w:t xml:space="preserve">  </w:t>
      </w:r>
      <w:r>
        <w:rPr>
          <w:rFonts w:hint="eastAsia" w:ascii="Times New Roman" w:hAnsi="Times New Roman" w:cs="Times New Roman"/>
          <w:strike w:val="0"/>
          <w:dstrike w:val="0"/>
          <w:u w:val="none"/>
          <w:lang w:eastAsia="zh-CN"/>
        </w:rPr>
        <w:t>医养结合机构</w:t>
      </w:r>
      <w:r>
        <w:rPr>
          <w:rFonts w:hint="eastAsia" w:ascii="Times New Roman" w:hAnsi="Times New Roman" w:cs="Times New Roman"/>
          <w:strike w:val="0"/>
          <w:dstrike w:val="0"/>
          <w:u w:val="none"/>
        </w:rPr>
        <w:t>应建立明确的信息报送和审核机制，突发事件发生后，</w:t>
      </w:r>
      <w:r>
        <w:rPr>
          <w:rFonts w:hint="eastAsia" w:cs="Times New Roman"/>
          <w:strike w:val="0"/>
          <w:dstrike w:val="0"/>
          <w:u w:val="none"/>
          <w:lang w:val="en-US" w:eastAsia="zh-CN"/>
        </w:rPr>
        <w:t>医养结合机构</w:t>
      </w:r>
      <w:r>
        <w:rPr>
          <w:rFonts w:hint="eastAsia" w:ascii="Times New Roman" w:hAnsi="Times New Roman" w:cs="Times New Roman"/>
          <w:strike w:val="0"/>
          <w:dstrike w:val="0"/>
          <w:u w:val="none"/>
        </w:rPr>
        <w:t>应急指挥部按照迅速、真实、全面的原则，将有关情况上报上级应急指挥部办公室。</w:t>
      </w:r>
    </w:p>
    <w:p>
      <w:pPr>
        <w:spacing w:line="360" w:lineRule="auto"/>
        <w:ind w:firstLine="0" w:firstLineChars="0"/>
        <w:rPr>
          <w:rFonts w:hint="eastAsia" w:ascii="黑体" w:hAnsi="黑体" w:eastAsia="黑体" w:cs="黑体"/>
          <w:color w:val="000000"/>
          <w:lang w:val="en-US" w:eastAsia="zh-CN"/>
        </w:rPr>
      </w:pPr>
      <w:bookmarkStart w:id="37" w:name="_Toc8515"/>
      <w:r>
        <w:rPr>
          <w:rFonts w:hint="eastAsia" w:ascii="黑体" w:hAnsi="黑体" w:eastAsia="黑体" w:cs="黑体"/>
          <w:color w:val="000000"/>
          <w:lang w:val="en-US" w:eastAsia="zh-CN"/>
        </w:rPr>
        <w:t>9.1.2  内容</w:t>
      </w:r>
      <w:bookmarkEnd w:id="37"/>
    </w:p>
    <w:p>
      <w:pPr>
        <w:bidi w:val="0"/>
        <w:rPr>
          <w:rFonts w:hint="default" w:cs="Times New Roman"/>
          <w:lang w:val="en-US" w:eastAsia="zh-CN"/>
        </w:rPr>
      </w:pPr>
      <w:r>
        <w:rPr>
          <w:rFonts w:hint="eastAsia" w:cs="Times New Roman"/>
          <w:lang w:val="en-US" w:eastAsia="zh-CN"/>
        </w:rPr>
        <w:t>医养结合机构</w:t>
      </w:r>
      <w:r>
        <w:rPr>
          <w:rFonts w:hint="default" w:cs="Times New Roman"/>
          <w:lang w:val="en-US" w:eastAsia="zh-CN"/>
        </w:rPr>
        <w:t>应对突发事件信息报送内容明确要求，突发事件报告应包含但不限于以下要素内容</w:t>
      </w:r>
      <w:r>
        <w:rPr>
          <w:rFonts w:hint="eastAsia" w:cs="Times New Roman"/>
          <w:lang w:val="en-US" w:eastAsia="zh-CN"/>
        </w:rPr>
        <w:t>：</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——事件发生或可能发生的地区（单位、部门）、时间、地点、事件类别和现场情况；</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——事件的简要经过和基础设施损失情况、人员伤亡情况的初步估计；</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——事件原因的初步分析；</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——影响范围、危险程度、发展趋势、潜在次生灾害；</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——事件发生后已经采取的措施、效果及下一步工作方案；</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——签发人、信息提供者或单位、联系方式等辅助性信息；</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——其他需要报告的事项。</w:t>
      </w:r>
    </w:p>
    <w:p>
      <w:pPr>
        <w:spacing w:line="360" w:lineRule="auto"/>
        <w:ind w:firstLine="0" w:firstLineChars="0"/>
        <w:rPr>
          <w:rFonts w:hint="default" w:ascii="黑体" w:hAnsi="黑体" w:eastAsia="黑体" w:cs="黑体"/>
          <w:color w:val="000000"/>
          <w:lang w:val="en-US" w:eastAsia="zh-CN"/>
        </w:rPr>
      </w:pPr>
      <w:bookmarkStart w:id="38" w:name="_Toc27439"/>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1</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 xml:space="preserve">3  </w:t>
      </w:r>
      <w:r>
        <w:rPr>
          <w:rFonts w:hint="default" w:ascii="黑体" w:hAnsi="黑体" w:eastAsia="黑体" w:cs="黑体"/>
          <w:color w:val="000000"/>
          <w:lang w:val="en-US" w:eastAsia="zh-CN"/>
        </w:rPr>
        <w:t>形式</w:t>
      </w:r>
      <w:bookmarkEnd w:id="38"/>
    </w:p>
    <w:p>
      <w:pPr>
        <w:rPr>
          <w:rFonts w:hint="default" w:cs="Times New Roman"/>
          <w:lang w:val="en-US" w:eastAsia="zh-CN"/>
        </w:rPr>
      </w:pPr>
      <w:r>
        <w:rPr>
          <w:rFonts w:hint="default" w:cs="Times New Roman"/>
          <w:lang w:val="en-US" w:eastAsia="zh-CN"/>
        </w:rPr>
        <w:t>突发事件信息采取电话口头初报，随后报送书面报告的方式上报。</w:t>
      </w:r>
    </w:p>
    <w:p>
      <w:pPr>
        <w:numPr>
          <w:ilvl w:val="0"/>
          <w:numId w:val="0"/>
        </w:numPr>
        <w:spacing w:before="156" w:beforeLines="50" w:after="156" w:afterLines="50"/>
        <w:jc w:val="both"/>
        <w:outlineLvl w:val="2"/>
        <w:rPr>
          <w:rFonts w:hint="default" w:ascii="黑体" w:hAnsi="Times New Roman" w:eastAsia="黑体" w:cs="Times New Roman"/>
          <w:sz w:val="21"/>
          <w:szCs w:val="21"/>
          <w:lang w:val="en-US" w:eastAsia="zh-CN" w:bidi="ar-SA"/>
        </w:rPr>
      </w:pPr>
      <w:bookmarkStart w:id="39" w:name="_Toc24533"/>
      <w:r>
        <w:rPr>
          <w:rFonts w:hint="eastAsia" w:ascii="黑体" w:eastAsia="黑体" w:cs="Times New Roman"/>
          <w:sz w:val="21"/>
          <w:szCs w:val="21"/>
          <w:lang w:val="en-US" w:eastAsia="zh-CN" w:bidi="ar-SA"/>
        </w:rPr>
        <w:t>9</w:t>
      </w:r>
      <w:r>
        <w:rPr>
          <w:rFonts w:hint="default"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2</w:t>
      </w:r>
      <w:r>
        <w:rPr>
          <w:rFonts w:hint="eastAsia" w:ascii="黑体" w:hAnsi="Times New Roman" w:eastAsia="黑体" w:cs="Times New Roman"/>
          <w:sz w:val="21"/>
          <w:szCs w:val="21"/>
          <w:lang w:val="en-US" w:eastAsia="zh-CN" w:bidi="ar-SA"/>
        </w:rPr>
        <w:t xml:space="preserve">  </w:t>
      </w:r>
      <w:r>
        <w:rPr>
          <w:rFonts w:hint="default" w:ascii="黑体" w:hAnsi="Times New Roman" w:eastAsia="黑体" w:cs="Times New Roman"/>
          <w:sz w:val="21"/>
          <w:szCs w:val="21"/>
          <w:lang w:val="en-US" w:eastAsia="zh-CN" w:bidi="ar-SA"/>
        </w:rPr>
        <w:t>决策指挥</w:t>
      </w:r>
      <w:bookmarkEnd w:id="39"/>
    </w:p>
    <w:p>
      <w:pPr>
        <w:spacing w:line="360" w:lineRule="auto"/>
        <w:ind w:firstLine="0" w:firstLineChars="0"/>
        <w:rPr>
          <w:rFonts w:hint="default" w:ascii="黑体" w:hAnsi="黑体" w:eastAsia="黑体" w:cs="黑体"/>
          <w:color w:val="000000"/>
          <w:lang w:val="en-US" w:eastAsia="zh-CN"/>
        </w:rPr>
      </w:pPr>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2</w:t>
      </w:r>
      <w:r>
        <w:rPr>
          <w:rFonts w:hint="default" w:ascii="黑体" w:hAnsi="黑体" w:eastAsia="黑体" w:cs="黑体"/>
          <w:color w:val="000000"/>
          <w:lang w:val="en-US" w:eastAsia="zh-CN"/>
        </w:rPr>
        <w:t>.1</w:t>
      </w:r>
      <w:r>
        <w:rPr>
          <w:rFonts w:hint="eastAsia" w:ascii="黑体" w:hAnsi="黑体" w:eastAsia="黑体" w:cs="黑体"/>
          <w:color w:val="000000"/>
          <w:lang w:val="en-US" w:eastAsia="zh-CN"/>
        </w:rPr>
        <w:t xml:space="preserve">  要求</w:t>
      </w:r>
    </w:p>
    <w:p>
      <w:pPr>
        <w:rPr>
          <w:rFonts w:hint="default" w:cs="Times New Roman"/>
          <w:lang w:val="en-US" w:eastAsia="zh-CN"/>
        </w:rPr>
      </w:pPr>
      <w:r>
        <w:rPr>
          <w:rFonts w:hint="eastAsia" w:cs="Times New Roman"/>
          <w:lang w:val="en-US" w:eastAsia="zh-CN"/>
        </w:rPr>
        <w:t>医养结合机构</w:t>
      </w:r>
      <w:r>
        <w:rPr>
          <w:rFonts w:hint="default" w:cs="Times New Roman"/>
          <w:lang w:val="en-US" w:eastAsia="zh-CN"/>
        </w:rPr>
        <w:t>应建立决策指挥机制，应急处置的决策指挥应考虑与综合应急预案及专项应急预案相结合，提前进行设定，并明确应急指挥权移交流程。</w:t>
      </w:r>
    </w:p>
    <w:p>
      <w:pPr>
        <w:spacing w:line="360" w:lineRule="auto"/>
        <w:ind w:firstLine="0" w:firstLineChars="0"/>
        <w:rPr>
          <w:rFonts w:hint="default" w:ascii="黑体" w:hAnsi="黑体" w:eastAsia="黑体" w:cs="黑体"/>
          <w:color w:val="000000"/>
          <w:lang w:val="en-US" w:eastAsia="zh-CN"/>
        </w:rPr>
      </w:pPr>
      <w:bookmarkStart w:id="40" w:name="_Toc18029"/>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2</w:t>
      </w:r>
      <w:r>
        <w:rPr>
          <w:rFonts w:hint="default" w:ascii="黑体" w:hAnsi="黑体" w:eastAsia="黑体" w:cs="黑体"/>
          <w:color w:val="000000"/>
          <w:lang w:val="en-US" w:eastAsia="zh-CN"/>
        </w:rPr>
        <w:t>.2</w:t>
      </w:r>
      <w:r>
        <w:rPr>
          <w:rFonts w:hint="eastAsia" w:ascii="黑体" w:hAnsi="黑体" w:eastAsia="黑体" w:cs="黑体"/>
          <w:color w:val="000000"/>
          <w:lang w:val="en-US" w:eastAsia="zh-CN"/>
        </w:rPr>
        <w:t xml:space="preserve">  内容</w:t>
      </w:r>
      <w:bookmarkEnd w:id="40"/>
    </w:p>
    <w:p>
      <w:pPr>
        <w:bidi w:val="0"/>
        <w:rPr>
          <w:rFonts w:hint="default" w:cs="Times New Roman"/>
          <w:lang w:val="en-US" w:eastAsia="zh-CN"/>
        </w:rPr>
      </w:pPr>
      <w:r>
        <w:rPr>
          <w:rFonts w:hint="default" w:cs="Times New Roman"/>
          <w:lang w:val="en-US" w:eastAsia="zh-CN"/>
        </w:rPr>
        <w:t>决策指挥的主要内容可以包括</w:t>
      </w:r>
      <w:r>
        <w:rPr>
          <w:rFonts w:hint="eastAsia" w:cs="Times New Roman"/>
          <w:lang w:val="en-US" w:eastAsia="zh-CN"/>
        </w:rPr>
        <w:t>：</w:t>
      </w:r>
    </w:p>
    <w:p>
      <w:pPr>
        <w:rPr>
          <w:rFonts w:hint="eastAsia" w:cs="Times New Roman"/>
          <w:lang w:val="en-US" w:eastAsia="zh-CN"/>
        </w:rPr>
      </w:pPr>
      <w:r>
        <w:rPr>
          <w:rFonts w:hint="eastAsia" w:cs="Times New Roman"/>
          <w:lang w:val="en-US" w:eastAsia="zh-CN"/>
        </w:rPr>
        <w:t>——指挥本机构的应急响应行动；</w:t>
      </w:r>
    </w:p>
    <w:p>
      <w:pPr>
        <w:rPr>
          <w:rFonts w:hint="eastAsia" w:cs="Times New Roman"/>
          <w:lang w:val="en-US" w:eastAsia="zh-CN"/>
        </w:rPr>
      </w:pPr>
      <w:r>
        <w:rPr>
          <w:rFonts w:hint="eastAsia" w:cs="Times New Roman"/>
          <w:lang w:val="en-US" w:eastAsia="zh-CN"/>
        </w:rPr>
        <w:t>——上报、通报、发布事件信息，传达工作要求；</w:t>
      </w:r>
    </w:p>
    <w:p>
      <w:pPr>
        <w:rPr>
          <w:rFonts w:hint="eastAsia" w:cs="Times New Roman"/>
          <w:lang w:val="en-US" w:eastAsia="zh-CN"/>
        </w:rPr>
      </w:pPr>
      <w:r>
        <w:rPr>
          <w:rFonts w:hint="eastAsia" w:cs="Times New Roman"/>
          <w:lang w:val="en-US" w:eastAsia="zh-CN"/>
        </w:rPr>
        <w:t>——应急处置措施是否会对人员造成二次伤害；</w:t>
      </w:r>
    </w:p>
    <w:p>
      <w:pPr>
        <w:rPr>
          <w:rFonts w:hint="eastAsia" w:cs="Times New Roman"/>
          <w:lang w:val="en-US" w:eastAsia="zh-CN"/>
        </w:rPr>
      </w:pPr>
      <w:r>
        <w:rPr>
          <w:rFonts w:hint="eastAsia" w:cs="Times New Roman"/>
          <w:lang w:val="en-US" w:eastAsia="zh-CN"/>
        </w:rPr>
        <w:t>——与外部应急管理组织和机构的协调。</w:t>
      </w:r>
    </w:p>
    <w:p>
      <w:pPr>
        <w:numPr>
          <w:ilvl w:val="0"/>
          <w:numId w:val="0"/>
        </w:numPr>
        <w:spacing w:before="156" w:beforeLines="50" w:after="156" w:afterLines="50"/>
        <w:jc w:val="both"/>
        <w:outlineLvl w:val="2"/>
        <w:rPr>
          <w:rFonts w:hint="default" w:ascii="黑体" w:hAnsi="Times New Roman" w:eastAsia="黑体" w:cs="Times New Roman"/>
          <w:sz w:val="21"/>
          <w:szCs w:val="21"/>
          <w:lang w:val="en-US" w:eastAsia="zh-CN" w:bidi="ar-SA"/>
        </w:rPr>
      </w:pPr>
      <w:bookmarkStart w:id="41" w:name="_Toc28048"/>
      <w:r>
        <w:rPr>
          <w:rFonts w:hint="eastAsia" w:ascii="黑体" w:eastAsia="黑体" w:cs="Times New Roman"/>
          <w:sz w:val="21"/>
          <w:szCs w:val="21"/>
          <w:lang w:val="en-US" w:eastAsia="zh-CN" w:bidi="ar-SA"/>
        </w:rPr>
        <w:t>9</w:t>
      </w:r>
      <w:r>
        <w:rPr>
          <w:rFonts w:hint="default"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3</w:t>
      </w:r>
      <w:r>
        <w:rPr>
          <w:rFonts w:hint="default" w:ascii="黑体" w:hAnsi="Times New Roman"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 xml:space="preserve"> </w:t>
      </w:r>
      <w:r>
        <w:rPr>
          <w:rFonts w:hint="default" w:ascii="黑体" w:hAnsi="Times New Roman" w:eastAsia="黑体" w:cs="Times New Roman"/>
          <w:sz w:val="21"/>
          <w:szCs w:val="21"/>
          <w:lang w:val="en-US" w:eastAsia="zh-CN" w:bidi="ar-SA"/>
        </w:rPr>
        <w:t>处置救援</w:t>
      </w:r>
      <w:bookmarkEnd w:id="41"/>
    </w:p>
    <w:p>
      <w:pPr>
        <w:spacing w:line="360" w:lineRule="auto"/>
        <w:ind w:firstLine="0" w:firstLineChars="0"/>
        <w:rPr>
          <w:rFonts w:hint="default" w:ascii="黑体" w:hAnsi="黑体" w:eastAsia="黑体" w:cs="黑体"/>
          <w:color w:val="000000"/>
          <w:lang w:val="en-US" w:eastAsia="zh-CN"/>
        </w:rPr>
      </w:pPr>
      <w:bookmarkStart w:id="42" w:name="_Toc31565"/>
      <w:r>
        <w:rPr>
          <w:rFonts w:hint="eastAsia" w:ascii="黑体" w:hAnsi="黑体" w:eastAsia="黑体" w:cs="黑体"/>
          <w:color w:val="000000"/>
          <w:lang w:val="en-US" w:eastAsia="zh-CN"/>
        </w:rPr>
        <w:t>9.3</w:t>
      </w:r>
      <w:r>
        <w:rPr>
          <w:rFonts w:hint="default" w:ascii="黑体" w:hAnsi="黑体" w:eastAsia="黑体" w:cs="黑体"/>
          <w:color w:val="000000"/>
          <w:lang w:val="en-US" w:eastAsia="zh-CN"/>
        </w:rPr>
        <w:t>.1</w:t>
      </w:r>
      <w:r>
        <w:rPr>
          <w:rFonts w:hint="eastAsia" w:ascii="黑体" w:hAnsi="黑体" w:eastAsia="黑体" w:cs="黑体"/>
          <w:color w:val="000000"/>
          <w:lang w:val="en-US" w:eastAsia="zh-CN"/>
        </w:rPr>
        <w:t xml:space="preserve">  </w:t>
      </w:r>
      <w:r>
        <w:rPr>
          <w:rFonts w:hint="default" w:ascii="黑体" w:hAnsi="黑体" w:eastAsia="黑体" w:cs="黑体"/>
          <w:color w:val="000000"/>
          <w:lang w:val="en-US" w:eastAsia="zh-CN"/>
        </w:rPr>
        <w:t>现场处置</w:t>
      </w:r>
      <w:bookmarkEnd w:id="42"/>
    </w:p>
    <w:p>
      <w:pPr>
        <w:rPr>
          <w:rFonts w:hint="default" w:ascii="Times New Roman" w:hAnsi="Times New Roman" w:cs="Times New Roman"/>
          <w:lang w:val="en-US" w:eastAsia="zh-CN"/>
        </w:rPr>
      </w:pPr>
      <w:r>
        <w:rPr>
          <w:rFonts w:hint="eastAsia" w:ascii="Times New Roman" w:hAnsi="Times New Roman" w:cs="Times New Roman"/>
          <w:lang w:val="en-US" w:eastAsia="zh-CN"/>
        </w:rPr>
        <w:t>医养结合机构</w:t>
      </w:r>
      <w:r>
        <w:rPr>
          <w:rFonts w:hint="default" w:ascii="Times New Roman" w:hAnsi="Times New Roman" w:cs="Times New Roman"/>
          <w:lang w:val="en-US" w:eastAsia="zh-CN"/>
        </w:rPr>
        <w:t>应明确现场一线从业人员为突发事件</w:t>
      </w:r>
      <w:r>
        <w:rPr>
          <w:rFonts w:hint="eastAsia" w:ascii="Times New Roman" w:hAnsi="Times New Roman" w:cs="Times New Roman"/>
          <w:lang w:val="en-US" w:eastAsia="zh-CN"/>
        </w:rPr>
        <w:t>“第一响应人”，</w:t>
      </w:r>
      <w:r>
        <w:rPr>
          <w:rFonts w:hint="default" w:ascii="Times New Roman" w:hAnsi="Times New Roman" w:cs="Times New Roman"/>
          <w:lang w:val="en-US" w:eastAsia="zh-CN"/>
        </w:rPr>
        <w:t>在第一时间进行疏散观众等初期处置与自救互救工作。</w:t>
      </w:r>
    </w:p>
    <w:p>
      <w:pPr>
        <w:spacing w:line="360" w:lineRule="auto"/>
        <w:ind w:firstLine="0" w:firstLineChars="0"/>
        <w:rPr>
          <w:rFonts w:hint="default" w:ascii="黑体" w:hAnsi="黑体" w:eastAsia="黑体" w:cs="黑体"/>
          <w:color w:val="000000"/>
          <w:lang w:val="en-US" w:eastAsia="zh-CN"/>
        </w:rPr>
      </w:pPr>
      <w:bookmarkStart w:id="43" w:name="_Toc5336"/>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3</w:t>
      </w:r>
      <w:r>
        <w:rPr>
          <w:rFonts w:hint="default" w:ascii="黑体" w:hAnsi="黑体" w:eastAsia="黑体" w:cs="黑体"/>
          <w:color w:val="000000"/>
          <w:lang w:val="en-US" w:eastAsia="zh-CN"/>
        </w:rPr>
        <w:t>.2</w:t>
      </w:r>
      <w:r>
        <w:rPr>
          <w:rFonts w:hint="eastAsia" w:ascii="黑体" w:hAnsi="黑体" w:eastAsia="黑体" w:cs="黑体"/>
          <w:color w:val="000000"/>
          <w:lang w:val="en-US" w:eastAsia="zh-CN"/>
        </w:rPr>
        <w:t xml:space="preserve">  </w:t>
      </w:r>
      <w:r>
        <w:rPr>
          <w:rFonts w:hint="default" w:ascii="黑体" w:hAnsi="黑体" w:eastAsia="黑体" w:cs="黑体"/>
          <w:color w:val="000000"/>
          <w:lang w:val="en-US" w:eastAsia="zh-CN"/>
        </w:rPr>
        <w:t>现场指挥机构</w:t>
      </w:r>
      <w:bookmarkEnd w:id="43"/>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cs="Times New Roman"/>
          <w:lang w:val="en-US" w:eastAsia="zh-CN"/>
        </w:rPr>
      </w:pPr>
      <w:r>
        <w:rPr>
          <w:rFonts w:hint="eastAsia" w:cs="Times New Roman"/>
          <w:lang w:val="en-US" w:eastAsia="zh-CN"/>
        </w:rPr>
        <w:t>医养结合机构</w:t>
      </w:r>
      <w:r>
        <w:rPr>
          <w:rFonts w:hint="default" w:cs="Times New Roman"/>
          <w:lang w:val="en-US" w:eastAsia="zh-CN"/>
        </w:rPr>
        <w:t>发生突发事件后，应按照应急预案要求，应急指挥部办公室发挥作用，明确各应急小组职责分工，评估研判态势</w:t>
      </w:r>
      <w:r>
        <w:rPr>
          <w:rFonts w:hint="eastAsia" w:cs="Times New Roman"/>
          <w:lang w:val="en-US" w:eastAsia="zh-CN"/>
        </w:rPr>
        <w:t>和风险等级</w:t>
      </w:r>
      <w:r>
        <w:rPr>
          <w:rFonts w:hint="default" w:cs="Times New Roman"/>
          <w:lang w:val="en-US" w:eastAsia="zh-CN"/>
        </w:rPr>
        <w:t>，</w:t>
      </w:r>
      <w:r>
        <w:rPr>
          <w:rFonts w:hint="eastAsia" w:cs="Times New Roman"/>
          <w:lang w:val="en-US" w:eastAsia="zh-CN"/>
        </w:rPr>
        <w:t>分级</w:t>
      </w:r>
      <w:r>
        <w:rPr>
          <w:rFonts w:hint="default" w:cs="Times New Roman"/>
          <w:lang w:val="en-US" w:eastAsia="zh-CN"/>
        </w:rPr>
        <w:t>统筹调动本单位应急资源力量，组织实施处置与救援行动。</w:t>
      </w:r>
    </w:p>
    <w:p>
      <w:pPr>
        <w:spacing w:line="360" w:lineRule="auto"/>
        <w:ind w:firstLine="0" w:firstLineChars="0"/>
        <w:rPr>
          <w:rFonts w:hint="default" w:ascii="黑体" w:hAnsi="黑体" w:eastAsia="黑体" w:cs="黑体"/>
          <w:color w:val="000000"/>
          <w:lang w:val="en-US" w:eastAsia="zh-CN"/>
        </w:rPr>
      </w:pPr>
      <w:bookmarkStart w:id="44" w:name="_Toc23397"/>
      <w:r>
        <w:rPr>
          <w:rFonts w:hint="eastAsia" w:ascii="黑体" w:hAnsi="黑体" w:eastAsia="黑体" w:cs="黑体"/>
          <w:color w:val="000000"/>
          <w:lang w:val="en-US" w:eastAsia="zh-CN"/>
        </w:rPr>
        <w:t>9.2</w:t>
      </w:r>
      <w:r>
        <w:rPr>
          <w:rFonts w:hint="default" w:ascii="黑体" w:hAnsi="黑体" w:eastAsia="黑体" w:cs="黑体"/>
          <w:color w:val="000000"/>
          <w:lang w:val="en-US" w:eastAsia="zh-CN"/>
        </w:rPr>
        <w:t xml:space="preserve">.3 </w:t>
      </w:r>
      <w:r>
        <w:rPr>
          <w:rFonts w:hint="eastAsia" w:ascii="黑体" w:hAnsi="黑体" w:eastAsia="黑体" w:cs="黑体"/>
          <w:color w:val="000000"/>
          <w:lang w:val="en-US" w:eastAsia="zh-CN"/>
        </w:rPr>
        <w:t xml:space="preserve"> </w:t>
      </w:r>
      <w:r>
        <w:rPr>
          <w:rFonts w:hint="default" w:ascii="黑体" w:hAnsi="黑体" w:eastAsia="黑体" w:cs="黑体"/>
          <w:color w:val="000000"/>
          <w:lang w:val="en-US" w:eastAsia="zh-CN"/>
        </w:rPr>
        <w:t>现场管控</w:t>
      </w:r>
      <w:bookmarkEnd w:id="44"/>
    </w:p>
    <w:p>
      <w:pPr>
        <w:ind w:left="0" w:leftChars="0" w:firstLine="0" w:firstLineChars="0"/>
        <w:rPr>
          <w:rFonts w:hint="default" w:cs="Times New Roman"/>
          <w:lang w:val="en-US" w:eastAsia="zh-CN"/>
        </w:rPr>
      </w:pPr>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2</w:t>
      </w:r>
      <w:r>
        <w:rPr>
          <w:rFonts w:hint="default" w:ascii="黑体" w:hAnsi="黑体" w:eastAsia="黑体" w:cs="黑体"/>
          <w:color w:val="000000"/>
          <w:lang w:val="en-US" w:eastAsia="zh-CN"/>
        </w:rPr>
        <w:t>.3.1</w:t>
      </w:r>
      <w:r>
        <w:rPr>
          <w:rFonts w:hint="default" w:cs="Times New Roman"/>
          <w:lang w:val="en-US" w:eastAsia="zh-CN"/>
        </w:rPr>
        <w:t xml:space="preserve"> </w:t>
      </w:r>
      <w:r>
        <w:rPr>
          <w:rFonts w:hint="eastAsia" w:cs="Times New Roman"/>
          <w:lang w:val="en-US" w:eastAsia="zh-CN"/>
        </w:rPr>
        <w:t xml:space="preserve"> </w:t>
      </w:r>
      <w:r>
        <w:rPr>
          <w:rFonts w:hint="default" w:cs="Times New Roman"/>
          <w:lang w:val="en-US" w:eastAsia="zh-CN"/>
        </w:rPr>
        <w:t>在突发事件即将发生或发生后，</w:t>
      </w:r>
      <w:r>
        <w:rPr>
          <w:rFonts w:hint="eastAsia" w:cs="Times New Roman"/>
          <w:lang w:val="en-US" w:eastAsia="zh-CN"/>
        </w:rPr>
        <w:t>医养结合机构</w:t>
      </w:r>
      <w:r>
        <w:rPr>
          <w:rFonts w:hint="default" w:cs="Times New Roman"/>
          <w:lang w:val="en-US" w:eastAsia="zh-CN"/>
        </w:rPr>
        <w:t>应针对其性质、特点和危害程度，启动相应级别的应急响应，及时按规定上报，协调区域联防力量，采取应急处置措施。对于应急预案没有覆盖的突发事件，应立即报告应急指挥部进行应急决策。</w:t>
      </w:r>
    </w:p>
    <w:p>
      <w:pPr>
        <w:ind w:left="0" w:leftChars="0" w:firstLine="0" w:firstLineChars="0"/>
        <w:rPr>
          <w:rFonts w:hint="default" w:cs="Times New Roman"/>
          <w:lang w:val="en-US" w:eastAsia="zh-CN"/>
        </w:rPr>
      </w:pPr>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2</w:t>
      </w:r>
      <w:r>
        <w:rPr>
          <w:rFonts w:hint="default" w:ascii="黑体" w:hAnsi="黑体" w:eastAsia="黑体" w:cs="黑体"/>
          <w:color w:val="000000"/>
          <w:lang w:val="en-US" w:eastAsia="zh-CN"/>
        </w:rPr>
        <w:t>.3.2</w:t>
      </w:r>
      <w:r>
        <w:rPr>
          <w:rFonts w:hint="default" w:cs="Times New Roman"/>
          <w:lang w:val="en-US" w:eastAsia="zh-CN"/>
        </w:rPr>
        <w:t xml:space="preserve"> </w:t>
      </w:r>
      <w:r>
        <w:rPr>
          <w:rFonts w:hint="eastAsia" w:cs="Times New Roman"/>
          <w:lang w:val="en-US" w:eastAsia="zh-CN"/>
        </w:rPr>
        <w:t xml:space="preserve"> </w:t>
      </w:r>
      <w:r>
        <w:rPr>
          <w:rFonts w:hint="default" w:cs="Times New Roman"/>
          <w:lang w:val="en-US" w:eastAsia="zh-CN"/>
        </w:rPr>
        <w:t>发生突发事件后，</w:t>
      </w:r>
      <w:r>
        <w:rPr>
          <w:rFonts w:hint="eastAsia" w:cs="Times New Roman"/>
          <w:lang w:val="en-US" w:eastAsia="zh-CN"/>
        </w:rPr>
        <w:t>医养结合机构</w:t>
      </w:r>
      <w:r>
        <w:rPr>
          <w:rFonts w:hint="default" w:cs="Times New Roman"/>
          <w:lang w:val="en-US" w:eastAsia="zh-CN"/>
        </w:rPr>
        <w:t>应迅速做好现场管控工作，以突发事件的发生地点为中心，将现场及周边由内到外划定核心处置区、安全警戒区和外围管控区，确保应急处置现场工作安全有序，并应做好现场保护。</w:t>
      </w:r>
    </w:p>
    <w:p>
      <w:pPr>
        <w:ind w:left="0" w:leftChars="0" w:firstLine="0" w:firstLineChars="0"/>
        <w:rPr>
          <w:rFonts w:hint="default" w:cs="Times New Roman"/>
          <w:lang w:val="en-US" w:eastAsia="zh-CN"/>
        </w:rPr>
      </w:pPr>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2</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3</w:t>
      </w:r>
      <w:r>
        <w:rPr>
          <w:rFonts w:hint="default" w:ascii="黑体" w:hAnsi="黑体" w:eastAsia="黑体" w:cs="黑体"/>
          <w:color w:val="000000"/>
          <w:lang w:val="en-US" w:eastAsia="zh-CN"/>
        </w:rPr>
        <w:t>.3</w:t>
      </w:r>
      <w:r>
        <w:rPr>
          <w:rFonts w:hint="eastAsia" w:cs="Times New Roman"/>
          <w:lang w:val="en-US" w:eastAsia="zh-CN"/>
        </w:rPr>
        <w:t xml:space="preserve">  现场应急救援组做好各项应急保障工作，为应急处置提供场地、交通、通讯及其他后勤保障。同时，</w:t>
      </w:r>
      <w:r>
        <w:rPr>
          <w:rFonts w:hint="default" w:cs="Times New Roman"/>
          <w:lang w:val="en-US" w:eastAsia="zh-CN"/>
        </w:rPr>
        <w:t>按相关规定做好信息上报、补报和续报工作。</w:t>
      </w:r>
    </w:p>
    <w:p>
      <w:pPr>
        <w:spacing w:line="360" w:lineRule="auto"/>
        <w:ind w:firstLine="0" w:firstLineChars="0"/>
        <w:rPr>
          <w:rFonts w:hint="default" w:ascii="黑体" w:hAnsi="黑体" w:eastAsia="黑体" w:cs="黑体"/>
          <w:color w:val="000000"/>
          <w:lang w:val="en-US" w:eastAsia="zh-CN"/>
        </w:rPr>
      </w:pPr>
      <w:bookmarkStart w:id="45" w:name="_Toc31713"/>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3</w:t>
      </w:r>
      <w:r>
        <w:rPr>
          <w:rFonts w:hint="default" w:ascii="黑体" w:hAnsi="黑体" w:eastAsia="黑体" w:cs="黑体"/>
          <w:color w:val="000000"/>
          <w:lang w:val="en-US" w:eastAsia="zh-CN"/>
        </w:rPr>
        <w:t>.4</w:t>
      </w:r>
      <w:r>
        <w:rPr>
          <w:rFonts w:hint="eastAsia" w:ascii="黑体" w:hAnsi="黑体" w:eastAsia="黑体" w:cs="黑体"/>
          <w:color w:val="000000"/>
          <w:lang w:val="en-US" w:eastAsia="zh-CN"/>
        </w:rPr>
        <w:t xml:space="preserve">  老年人</w:t>
      </w:r>
      <w:r>
        <w:rPr>
          <w:rFonts w:hint="default" w:ascii="黑体" w:hAnsi="黑体" w:eastAsia="黑体" w:cs="黑体"/>
          <w:color w:val="000000"/>
          <w:lang w:val="en-US" w:eastAsia="zh-CN"/>
        </w:rPr>
        <w:t>疏散与保护</w:t>
      </w:r>
      <w:bookmarkEnd w:id="45"/>
    </w:p>
    <w:p>
      <w:pPr>
        <w:rPr>
          <w:rFonts w:hint="default" w:ascii="Times New Roman" w:hAnsi="Times New Roman" w:cs="Times New Roman"/>
          <w:lang w:val="en-US" w:eastAsia="zh-CN"/>
        </w:rPr>
      </w:pPr>
      <w:r>
        <w:rPr>
          <w:rFonts w:hint="default" w:ascii="Times New Roman" w:hAnsi="Times New Roman" w:cs="Times New Roman"/>
          <w:lang w:val="en-US" w:eastAsia="zh-CN"/>
        </w:rPr>
        <w:t>发生突发事件后，</w:t>
      </w:r>
      <w:r>
        <w:rPr>
          <w:rFonts w:hint="eastAsia" w:ascii="Times New Roman" w:hAnsi="Times New Roman" w:cs="Times New Roman"/>
          <w:lang w:val="en-US" w:eastAsia="zh-CN"/>
        </w:rPr>
        <w:t>医养结合机构</w:t>
      </w:r>
      <w:r>
        <w:rPr>
          <w:rFonts w:hint="default" w:ascii="Times New Roman" w:hAnsi="Times New Roman" w:cs="Times New Roman"/>
          <w:lang w:val="en-US" w:eastAsia="zh-CN"/>
        </w:rPr>
        <w:t>应在现场指挥部的领导下，按照应急预案要求，迅速引导</w:t>
      </w:r>
      <w:r>
        <w:rPr>
          <w:rFonts w:hint="eastAsia" w:cs="Times New Roman"/>
          <w:lang w:val="en-US" w:eastAsia="zh-CN"/>
        </w:rPr>
        <w:t>人员</w:t>
      </w:r>
      <w:r>
        <w:rPr>
          <w:rFonts w:hint="default" w:ascii="Times New Roman" w:hAnsi="Times New Roman" w:cs="Times New Roman"/>
          <w:lang w:val="en-US" w:eastAsia="zh-CN"/>
        </w:rPr>
        <w:t>疏散，避免造成人员伤亡的扩大化。医养结合机构应有保障失能半失能老年人等特殊需求的设施和措施</w:t>
      </w:r>
      <w:r>
        <w:rPr>
          <w:rFonts w:hint="eastAsia" w:cs="Times New Roman"/>
          <w:lang w:val="en-US" w:eastAsia="zh-CN"/>
        </w:rPr>
        <w:t>，突发事件造成人员伤亡的，应</w:t>
      </w:r>
      <w:r>
        <w:rPr>
          <w:rFonts w:hint="default" w:ascii="Times New Roman" w:hAnsi="Times New Roman" w:cs="Times New Roman"/>
          <w:lang w:val="en-US" w:eastAsia="zh-CN"/>
        </w:rPr>
        <w:t>迅速采取急救措施，并联络医疗机构请求救援，同时做好救护车引导工作。</w:t>
      </w:r>
    </w:p>
    <w:p>
      <w:pPr>
        <w:numPr>
          <w:ilvl w:val="0"/>
          <w:numId w:val="0"/>
        </w:numPr>
        <w:spacing w:before="156" w:beforeLines="50" w:after="156" w:afterLines="50"/>
        <w:jc w:val="both"/>
        <w:outlineLvl w:val="2"/>
        <w:rPr>
          <w:rFonts w:hint="default" w:ascii="黑体" w:hAnsi="Times New Roman" w:eastAsia="黑体" w:cs="Times New Roman"/>
          <w:sz w:val="21"/>
          <w:szCs w:val="21"/>
          <w:lang w:val="en-US" w:eastAsia="zh-CN" w:bidi="ar-SA"/>
        </w:rPr>
      </w:pPr>
      <w:bookmarkStart w:id="46" w:name="_Toc29945"/>
      <w:r>
        <w:rPr>
          <w:rFonts w:hint="eastAsia" w:ascii="黑体" w:eastAsia="黑体" w:cs="Times New Roman"/>
          <w:sz w:val="21"/>
          <w:szCs w:val="21"/>
          <w:lang w:val="en-US" w:eastAsia="zh-CN" w:bidi="ar-SA"/>
        </w:rPr>
        <w:t>9</w:t>
      </w:r>
      <w:r>
        <w:rPr>
          <w:rFonts w:hint="default"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4</w:t>
      </w:r>
      <w:r>
        <w:rPr>
          <w:rFonts w:hint="default" w:ascii="黑体" w:hAnsi="Times New Roman"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 xml:space="preserve"> </w:t>
      </w:r>
      <w:r>
        <w:rPr>
          <w:rFonts w:hint="default" w:ascii="黑体" w:hAnsi="Times New Roman" w:eastAsia="黑体" w:cs="Times New Roman"/>
          <w:sz w:val="21"/>
          <w:szCs w:val="21"/>
          <w:lang w:val="en-US" w:eastAsia="zh-CN" w:bidi="ar-SA"/>
        </w:rPr>
        <w:t>应急联动</w:t>
      </w:r>
      <w:bookmarkEnd w:id="46"/>
    </w:p>
    <w:p>
      <w:pPr>
        <w:rPr>
          <w:rFonts w:hint="default" w:cs="Times New Roman"/>
          <w:lang w:val="en-US" w:eastAsia="zh-CN"/>
        </w:rPr>
      </w:pPr>
      <w:r>
        <w:rPr>
          <w:rFonts w:hint="eastAsia" w:ascii="Times New Roman" w:hAnsi="Times New Roman" w:cs="Times New Roman"/>
          <w:lang w:val="en-US" w:eastAsia="zh-CN"/>
        </w:rPr>
        <w:t>医养结合机构</w:t>
      </w:r>
      <w:r>
        <w:rPr>
          <w:rFonts w:hint="default" w:ascii="Times New Roman" w:hAnsi="Times New Roman" w:cs="Times New Roman"/>
          <w:lang w:val="en-US" w:eastAsia="zh-CN"/>
        </w:rPr>
        <w:t>应结合</w:t>
      </w:r>
      <w:r>
        <w:rPr>
          <w:rFonts w:hint="eastAsia" w:ascii="Times New Roman" w:hAnsi="Times New Roman" w:cs="Times New Roman"/>
          <w:lang w:val="en-US" w:eastAsia="zh-CN"/>
        </w:rPr>
        <w:t>本机构</w:t>
      </w:r>
      <w:r>
        <w:rPr>
          <w:rFonts w:hint="default" w:ascii="Times New Roman" w:hAnsi="Times New Roman" w:cs="Times New Roman"/>
          <w:lang w:val="en-US" w:eastAsia="zh-CN"/>
        </w:rPr>
        <w:t>内部各部门工作职责，建立部门的联动机制，同时应与外部救援力量如公安、消防急救等建立应急联动机制，明确联动触发条件和联动工作流程。对于超过</w:t>
      </w:r>
      <w:r>
        <w:rPr>
          <w:rFonts w:hint="eastAsia" w:ascii="Times New Roman" w:hAnsi="Times New Roman" w:cs="Times New Roman"/>
          <w:lang w:val="en-US" w:eastAsia="zh-CN"/>
        </w:rPr>
        <w:t>本机构</w:t>
      </w:r>
      <w:r>
        <w:rPr>
          <w:rFonts w:hint="default" w:ascii="Times New Roman" w:hAnsi="Times New Roman" w:cs="Times New Roman"/>
          <w:lang w:val="en-US" w:eastAsia="zh-CN"/>
        </w:rPr>
        <w:t>应急救援与处置能力的突发事件，启动应急联动，协调外部应急力量共同处置</w:t>
      </w:r>
      <w:r>
        <w:rPr>
          <w:rFonts w:hint="eastAsia" w:ascii="Times New Roman" w:hAnsi="Times New Roman" w:cs="Times New Roman"/>
          <w:lang w:val="en-US" w:eastAsia="zh-CN"/>
        </w:rPr>
        <w:t>医养结合机构</w:t>
      </w:r>
      <w:r>
        <w:rPr>
          <w:rFonts w:hint="default" w:ascii="Times New Roman" w:hAnsi="Times New Roman" w:cs="Times New Roman"/>
          <w:lang w:val="en-US" w:eastAsia="zh-CN"/>
        </w:rPr>
        <w:t>突发事件</w:t>
      </w:r>
      <w:r>
        <w:rPr>
          <w:rFonts w:hint="default" w:cs="Times New Roman"/>
          <w:lang w:val="en-US" w:eastAsia="zh-CN"/>
        </w:rPr>
        <w:t>。</w:t>
      </w:r>
    </w:p>
    <w:p>
      <w:pPr>
        <w:numPr>
          <w:ilvl w:val="0"/>
          <w:numId w:val="0"/>
        </w:numPr>
        <w:spacing w:before="156" w:beforeLines="50" w:after="156" w:afterLines="50"/>
        <w:jc w:val="both"/>
        <w:outlineLvl w:val="2"/>
        <w:rPr>
          <w:rFonts w:hint="default" w:ascii="黑体" w:hAnsi="Times New Roman" w:eastAsia="黑体" w:cs="Times New Roman"/>
          <w:sz w:val="21"/>
          <w:szCs w:val="21"/>
          <w:lang w:val="en-US" w:eastAsia="zh-CN" w:bidi="ar-SA"/>
        </w:rPr>
      </w:pPr>
      <w:bookmarkStart w:id="47" w:name="_Toc5433"/>
      <w:r>
        <w:rPr>
          <w:rFonts w:hint="eastAsia" w:ascii="黑体" w:eastAsia="黑体" w:cs="Times New Roman"/>
          <w:sz w:val="21"/>
          <w:szCs w:val="21"/>
          <w:lang w:val="en-US" w:eastAsia="zh-CN" w:bidi="ar-SA"/>
        </w:rPr>
        <w:t>9</w:t>
      </w:r>
      <w:r>
        <w:rPr>
          <w:rFonts w:hint="default"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5</w:t>
      </w:r>
      <w:r>
        <w:rPr>
          <w:rFonts w:hint="default" w:ascii="黑体" w:hAnsi="Times New Roman"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 xml:space="preserve"> </w:t>
      </w:r>
      <w:r>
        <w:rPr>
          <w:rFonts w:hint="default" w:ascii="黑体" w:hAnsi="Times New Roman" w:eastAsia="黑体" w:cs="Times New Roman"/>
          <w:sz w:val="21"/>
          <w:szCs w:val="21"/>
          <w:lang w:val="en-US" w:eastAsia="zh-CN" w:bidi="ar-SA"/>
        </w:rPr>
        <w:t>信息发布与舆论引导</w:t>
      </w:r>
      <w:bookmarkEnd w:id="47"/>
    </w:p>
    <w:p>
      <w:pPr>
        <w:spacing w:line="360" w:lineRule="auto"/>
        <w:ind w:firstLine="0" w:firstLineChars="0"/>
        <w:rPr>
          <w:rFonts w:hint="default" w:ascii="黑体" w:hAnsi="黑体" w:eastAsia="黑体" w:cs="黑体"/>
          <w:color w:val="000000"/>
          <w:lang w:val="en-US" w:eastAsia="zh-CN"/>
        </w:rPr>
      </w:pPr>
      <w:bookmarkStart w:id="48" w:name="_Toc78"/>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5</w:t>
      </w:r>
      <w:r>
        <w:rPr>
          <w:rFonts w:hint="default" w:ascii="黑体" w:hAnsi="黑体" w:eastAsia="黑体" w:cs="黑体"/>
          <w:color w:val="000000"/>
          <w:lang w:val="en-US" w:eastAsia="zh-CN"/>
        </w:rPr>
        <w:t>.1</w:t>
      </w:r>
      <w:r>
        <w:rPr>
          <w:rFonts w:hint="eastAsia" w:ascii="黑体" w:hAnsi="黑体" w:eastAsia="黑体" w:cs="黑体"/>
          <w:color w:val="000000"/>
          <w:lang w:val="en-US" w:eastAsia="zh-CN"/>
        </w:rPr>
        <w:t xml:space="preserve">  </w:t>
      </w:r>
      <w:r>
        <w:rPr>
          <w:rFonts w:hint="default" w:ascii="黑体" w:hAnsi="黑体" w:eastAsia="黑体" w:cs="黑体"/>
          <w:color w:val="000000"/>
          <w:lang w:val="en-US" w:eastAsia="zh-CN"/>
        </w:rPr>
        <w:t>沟通与舆情内容</w:t>
      </w:r>
      <w:bookmarkEnd w:id="48"/>
    </w:p>
    <w:p>
      <w:pPr>
        <w:rPr>
          <w:rFonts w:hint="default"/>
          <w:lang w:val="en-US" w:eastAsia="zh-CN"/>
        </w:rPr>
      </w:pPr>
      <w:r>
        <w:rPr>
          <w:rFonts w:hint="default"/>
          <w:lang w:val="en-US" w:eastAsia="zh-CN"/>
        </w:rPr>
        <w:t>沟通与舆情的主要内容可以包括</w:t>
      </w:r>
      <w:r>
        <w:rPr>
          <w:rFonts w:hint="eastAsia"/>
          <w:lang w:val="en-US" w:eastAsia="zh-CN"/>
        </w:rPr>
        <w:t>：</w:t>
      </w:r>
    </w:p>
    <w:p>
      <w:pPr>
        <w:rPr>
          <w:rFonts w:hint="default"/>
          <w:lang w:val="en-US" w:eastAsia="zh-CN"/>
        </w:rPr>
      </w:pPr>
      <w:r>
        <w:rPr>
          <w:rFonts w:hint="eastAsia"/>
          <w:lang w:val="en-US" w:eastAsia="zh-CN"/>
        </w:rPr>
        <w:t>——</w:t>
      </w:r>
      <w:r>
        <w:rPr>
          <w:rFonts w:hint="default"/>
          <w:lang w:val="en-US" w:eastAsia="zh-CN"/>
        </w:rPr>
        <w:t>与突发事件相关方进行沟通，包括上级部门、</w:t>
      </w:r>
      <w:r>
        <w:rPr>
          <w:rFonts w:hint="eastAsia"/>
          <w:lang w:val="en-US" w:eastAsia="zh-CN"/>
        </w:rPr>
        <w:t>医疗机构、</w:t>
      </w:r>
      <w:r>
        <w:rPr>
          <w:rFonts w:hint="default"/>
          <w:lang w:val="en-US" w:eastAsia="zh-CN"/>
        </w:rPr>
        <w:t>应急协作组织机构相关方等</w:t>
      </w:r>
      <w:r>
        <w:rPr>
          <w:rFonts w:hint="eastAsia"/>
          <w:lang w:val="en-US" w:eastAsia="zh-CN"/>
        </w:rPr>
        <w:t>；</w:t>
      </w:r>
    </w:p>
    <w:p>
      <w:pPr>
        <w:rPr>
          <w:rFonts w:hint="default"/>
          <w:lang w:val="en-US" w:eastAsia="zh-CN"/>
        </w:rPr>
      </w:pPr>
      <w:r>
        <w:rPr>
          <w:rFonts w:hint="eastAsia"/>
          <w:lang w:val="en-US" w:eastAsia="zh-CN"/>
        </w:rPr>
        <w:t>——</w:t>
      </w:r>
      <w:r>
        <w:rPr>
          <w:rFonts w:hint="default"/>
          <w:lang w:val="en-US" w:eastAsia="zh-CN"/>
        </w:rPr>
        <w:t>监测由突发事件引起的舆情事件，进行必要的舆情事件处置</w:t>
      </w:r>
      <w:r>
        <w:rPr>
          <w:rFonts w:hint="eastAsia"/>
          <w:lang w:val="en-US" w:eastAsia="zh-CN"/>
        </w:rPr>
        <w:t>；</w:t>
      </w:r>
    </w:p>
    <w:p>
      <w:pPr>
        <w:rPr>
          <w:rFonts w:hint="default"/>
          <w:lang w:val="en-US" w:eastAsia="zh-CN"/>
        </w:rPr>
      </w:pPr>
      <w:r>
        <w:rPr>
          <w:rFonts w:hint="eastAsia"/>
          <w:lang w:val="en-US" w:eastAsia="zh-CN"/>
        </w:rPr>
        <w:t>——医养结合机构</w:t>
      </w:r>
      <w:r>
        <w:rPr>
          <w:rFonts w:hint="default"/>
          <w:lang w:val="en-US" w:eastAsia="zh-CN"/>
        </w:rPr>
        <w:t>应在事件处置的全过程关注</w:t>
      </w:r>
      <w:r>
        <w:rPr>
          <w:rFonts w:hint="eastAsia"/>
          <w:lang w:val="en-US" w:eastAsia="zh-CN"/>
        </w:rPr>
        <w:t>舆情监测</w:t>
      </w:r>
      <w:r>
        <w:rPr>
          <w:rFonts w:hint="default"/>
          <w:lang w:val="en-US" w:eastAsia="zh-CN"/>
        </w:rPr>
        <w:t>，包括媒体报道情况、自媒体及网友评论情况等</w:t>
      </w:r>
      <w:r>
        <w:rPr>
          <w:rFonts w:hint="eastAsia"/>
          <w:lang w:val="en-US" w:eastAsia="zh-CN"/>
        </w:rPr>
        <w:t>；</w:t>
      </w:r>
    </w:p>
    <w:p>
      <w:pPr>
        <w:rPr>
          <w:rFonts w:hint="default"/>
          <w:lang w:val="en-US" w:eastAsia="zh-CN"/>
        </w:rPr>
      </w:pPr>
      <w:r>
        <w:rPr>
          <w:rFonts w:hint="eastAsia"/>
          <w:lang w:val="en-US" w:eastAsia="zh-CN"/>
        </w:rPr>
        <w:t>——</w:t>
      </w:r>
      <w:r>
        <w:rPr>
          <w:rFonts w:hint="default"/>
          <w:lang w:val="en-US" w:eastAsia="zh-CN"/>
        </w:rPr>
        <w:t>对于负面舆情，及时对外发布积极的舆情引导信息，加大信息公开和正面宣传力度，稳定社会秩序和观众情绪，消除负面</w:t>
      </w:r>
      <w:r>
        <w:rPr>
          <w:rFonts w:hint="eastAsia"/>
          <w:lang w:val="en-US" w:eastAsia="zh-CN"/>
        </w:rPr>
        <w:t>舆情</w:t>
      </w:r>
      <w:r>
        <w:rPr>
          <w:rFonts w:hint="default"/>
          <w:lang w:val="en-US" w:eastAsia="zh-CN"/>
        </w:rPr>
        <w:t>影响。</w:t>
      </w:r>
    </w:p>
    <w:p>
      <w:pPr>
        <w:spacing w:line="360" w:lineRule="auto"/>
        <w:ind w:firstLine="0" w:firstLineChars="0"/>
        <w:rPr>
          <w:rFonts w:hint="default" w:ascii="黑体" w:hAnsi="黑体" w:eastAsia="黑体" w:cs="黑体"/>
          <w:color w:val="000000"/>
          <w:lang w:val="en-US" w:eastAsia="zh-CN"/>
        </w:rPr>
      </w:pPr>
      <w:bookmarkStart w:id="49" w:name="_Toc20544"/>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5</w:t>
      </w:r>
      <w:r>
        <w:rPr>
          <w:rFonts w:hint="default" w:ascii="黑体" w:hAnsi="黑体" w:eastAsia="黑体" w:cs="黑体"/>
          <w:color w:val="000000"/>
          <w:lang w:val="en-US" w:eastAsia="zh-CN"/>
        </w:rPr>
        <w:t>.2</w:t>
      </w:r>
      <w:r>
        <w:rPr>
          <w:rFonts w:hint="eastAsia" w:ascii="黑体" w:hAnsi="黑体" w:eastAsia="黑体" w:cs="黑体"/>
          <w:color w:val="000000"/>
          <w:lang w:val="en-US" w:eastAsia="zh-CN"/>
        </w:rPr>
        <w:t xml:space="preserve">  </w:t>
      </w:r>
      <w:r>
        <w:rPr>
          <w:rFonts w:hint="default" w:ascii="黑体" w:hAnsi="黑体" w:eastAsia="黑体" w:cs="黑体"/>
          <w:color w:val="000000"/>
          <w:lang w:val="en-US" w:eastAsia="zh-CN"/>
        </w:rPr>
        <w:t>信息发布</w:t>
      </w:r>
      <w:bookmarkEnd w:id="49"/>
    </w:p>
    <w:p>
      <w:pPr>
        <w:ind w:left="0" w:leftChars="0" w:firstLine="0" w:firstLineChars="0"/>
        <w:rPr>
          <w:rFonts w:hint="default"/>
          <w:lang w:val="en-US" w:eastAsia="zh-CN"/>
        </w:rPr>
      </w:pPr>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5</w:t>
      </w:r>
      <w:r>
        <w:rPr>
          <w:rFonts w:hint="default" w:ascii="黑体" w:hAnsi="黑体" w:eastAsia="黑体" w:cs="黑体"/>
          <w:color w:val="000000"/>
          <w:lang w:val="en-US" w:eastAsia="zh-CN"/>
        </w:rPr>
        <w:t>.2.1</w:t>
      </w:r>
      <w:r>
        <w:rPr>
          <w:rFonts w:hint="eastAsia"/>
          <w:lang w:val="en-US" w:eastAsia="zh-CN"/>
        </w:rPr>
        <w:t xml:space="preserve"> 医养结合机构</w:t>
      </w:r>
      <w:r>
        <w:rPr>
          <w:rFonts w:hint="default"/>
          <w:lang w:val="en-US" w:eastAsia="zh-CN"/>
        </w:rPr>
        <w:t>应建立明确的信息发布制度，指定专人负责信息搜集、新闻舆论联络工作以及与上级部门及政府新闻宣传部门的对接工作，突发事件发生后应迅速拟定信息发布方案、确定发布内容，在上级部门的指导下，及时采用适当方式发布信息，客观、科学、公正、及时地组织报道事故事实和抢险救援、善后工作等情况。</w:t>
      </w:r>
    </w:p>
    <w:p>
      <w:pPr>
        <w:ind w:left="0" w:leftChars="0" w:firstLine="0" w:firstLineChars="0"/>
        <w:rPr>
          <w:rFonts w:hint="default"/>
          <w:lang w:val="en-US" w:eastAsia="zh-CN"/>
        </w:rPr>
      </w:pPr>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5</w:t>
      </w:r>
      <w:r>
        <w:rPr>
          <w:rFonts w:hint="default" w:ascii="黑体" w:hAnsi="黑体" w:eastAsia="黑体" w:cs="黑体"/>
          <w:color w:val="000000"/>
          <w:lang w:val="en-US" w:eastAsia="zh-CN"/>
        </w:rPr>
        <w:t>.2.2</w:t>
      </w:r>
      <w:r>
        <w:rPr>
          <w:rFonts w:hint="eastAsia"/>
          <w:lang w:val="en-US" w:eastAsia="zh-CN"/>
        </w:rPr>
        <w:t xml:space="preserve"> </w:t>
      </w:r>
      <w:r>
        <w:rPr>
          <w:rFonts w:hint="default"/>
          <w:lang w:val="en-US" w:eastAsia="zh-CN"/>
        </w:rPr>
        <w:t>未经</w:t>
      </w:r>
      <w:r>
        <w:rPr>
          <w:rFonts w:hint="eastAsia"/>
          <w:lang w:val="en-US" w:eastAsia="zh-CN"/>
        </w:rPr>
        <w:t>医养结合机构</w:t>
      </w:r>
      <w:r>
        <w:rPr>
          <w:rFonts w:hint="default"/>
          <w:lang w:val="en-US" w:eastAsia="zh-CN"/>
        </w:rPr>
        <w:t>应急指挥部授权，</w:t>
      </w:r>
      <w:r>
        <w:rPr>
          <w:rFonts w:hint="eastAsia"/>
          <w:lang w:val="en-US" w:eastAsia="zh-CN"/>
        </w:rPr>
        <w:t>医养结合机构</w:t>
      </w:r>
      <w:r>
        <w:rPr>
          <w:rFonts w:hint="default"/>
          <w:lang w:val="en-US" w:eastAsia="zh-CN"/>
        </w:rPr>
        <w:t>内</w:t>
      </w:r>
      <w:r>
        <w:rPr>
          <w:rFonts w:hint="eastAsia"/>
          <w:lang w:val="en-US" w:eastAsia="zh-CN"/>
        </w:rPr>
        <w:t>其他部门</w:t>
      </w:r>
      <w:r>
        <w:rPr>
          <w:rFonts w:hint="default"/>
          <w:lang w:val="en-US" w:eastAsia="zh-CN"/>
        </w:rPr>
        <w:t>或者个人不得随意接受新闻媒体采访或对外发表个人看法。</w:t>
      </w:r>
    </w:p>
    <w:p>
      <w:pPr>
        <w:spacing w:line="360" w:lineRule="auto"/>
        <w:ind w:firstLine="0" w:firstLineChars="0"/>
        <w:rPr>
          <w:rFonts w:hint="default" w:ascii="黑体" w:hAnsi="黑体" w:eastAsia="黑体" w:cs="黑体"/>
          <w:color w:val="000000"/>
          <w:lang w:val="en-US" w:eastAsia="zh-CN"/>
        </w:rPr>
      </w:pPr>
      <w:bookmarkStart w:id="50" w:name="_Toc3787"/>
      <w:r>
        <w:rPr>
          <w:rFonts w:hint="eastAsia" w:ascii="黑体" w:hAnsi="黑体" w:eastAsia="黑体" w:cs="黑体"/>
          <w:color w:val="000000"/>
          <w:lang w:val="en-US" w:eastAsia="zh-CN"/>
        </w:rPr>
        <w:t>9</w:t>
      </w:r>
      <w:r>
        <w:rPr>
          <w:rFonts w:hint="default" w:ascii="黑体" w:hAnsi="黑体" w:eastAsia="黑体" w:cs="黑体"/>
          <w:color w:val="000000"/>
          <w:lang w:val="en-US" w:eastAsia="zh-CN"/>
        </w:rPr>
        <w:t>.</w:t>
      </w:r>
      <w:r>
        <w:rPr>
          <w:rFonts w:hint="eastAsia" w:ascii="黑体" w:hAnsi="黑体" w:eastAsia="黑体" w:cs="黑体"/>
          <w:color w:val="000000"/>
          <w:lang w:val="en-US" w:eastAsia="zh-CN"/>
        </w:rPr>
        <w:t>5</w:t>
      </w:r>
      <w:r>
        <w:rPr>
          <w:rFonts w:hint="default" w:ascii="黑体" w:hAnsi="黑体" w:eastAsia="黑体" w:cs="黑体"/>
          <w:color w:val="000000"/>
          <w:lang w:val="en-US" w:eastAsia="zh-CN"/>
        </w:rPr>
        <w:t xml:space="preserve">.3 </w:t>
      </w:r>
      <w:r>
        <w:rPr>
          <w:rFonts w:hint="eastAsia" w:ascii="黑体" w:hAnsi="黑体" w:eastAsia="黑体" w:cs="黑体"/>
          <w:color w:val="000000"/>
          <w:lang w:val="en-US" w:eastAsia="zh-CN"/>
        </w:rPr>
        <w:t xml:space="preserve"> </w:t>
      </w:r>
      <w:r>
        <w:rPr>
          <w:rFonts w:hint="default" w:ascii="黑体" w:hAnsi="黑体" w:eastAsia="黑体" w:cs="黑体"/>
          <w:color w:val="000000"/>
          <w:lang w:val="en-US" w:eastAsia="zh-CN"/>
        </w:rPr>
        <w:t>舆论引导</w:t>
      </w:r>
      <w:bookmarkEnd w:id="50"/>
    </w:p>
    <w:p>
      <w:pPr>
        <w:bidi w:val="0"/>
        <w:rPr>
          <w:rFonts w:hint="eastAsia"/>
          <w:lang w:val="en-US" w:eastAsia="zh-CN"/>
        </w:rPr>
      </w:pPr>
      <w:r>
        <w:rPr>
          <w:rFonts w:hint="eastAsia"/>
          <w:lang w:val="en-US" w:eastAsia="zh-CN"/>
        </w:rPr>
        <w:t>突发事件发生后，应组织人员对网络舆情进行监控，及时掌握网络舆论的导向、特点和趋势，发现负面舆情后，及时与刊登不实信息的媒体沟通联络，在政府部门领导下，第一时间在官方媒体发布消息，有效、正面引导舆论。</w:t>
      </w:r>
    </w:p>
    <w:p>
      <w:pPr>
        <w:pStyle w:val="18"/>
        <w:numPr>
          <w:ilvl w:val="0"/>
          <w:numId w:val="0"/>
        </w:numPr>
        <w:jc w:val="both"/>
        <w:rPr>
          <w:rFonts w:hint="default" w:hAnsi="Times New Roman" w:cs="Times New Roman"/>
          <w:lang w:val="en-US" w:eastAsia="zh-CN"/>
        </w:rPr>
      </w:pPr>
      <w:bookmarkStart w:id="51" w:name="_Toc25142"/>
      <w:r>
        <w:rPr>
          <w:rFonts w:hint="eastAsia" w:cs="Times New Roman"/>
          <w:lang w:val="en-US" w:eastAsia="zh-CN"/>
        </w:rPr>
        <w:t>9</w:t>
      </w:r>
      <w:r>
        <w:rPr>
          <w:rFonts w:hint="default" w:hAnsi="Times New Roman" w:cs="Times New Roman"/>
          <w:lang w:val="en-US" w:eastAsia="zh-CN"/>
        </w:rPr>
        <w:t>.</w:t>
      </w:r>
      <w:r>
        <w:rPr>
          <w:rFonts w:hint="eastAsia" w:cs="Times New Roman"/>
          <w:lang w:val="en-US" w:eastAsia="zh-CN"/>
        </w:rPr>
        <w:t>6</w:t>
      </w:r>
      <w:r>
        <w:rPr>
          <w:rFonts w:hint="eastAsia" w:hAnsi="Times New Roman" w:cs="Times New Roman"/>
          <w:lang w:val="en-US" w:eastAsia="zh-CN"/>
        </w:rPr>
        <w:t xml:space="preserve">  </w:t>
      </w:r>
      <w:r>
        <w:rPr>
          <w:rFonts w:hint="default" w:hAnsi="Times New Roman" w:cs="Times New Roman"/>
          <w:lang w:val="en-US" w:eastAsia="zh-CN"/>
        </w:rPr>
        <w:t>处置结束</w:t>
      </w:r>
      <w:bookmarkEnd w:id="51"/>
    </w:p>
    <w:p>
      <w:pPr>
        <w:bidi w:val="0"/>
        <w:rPr>
          <w:rFonts w:hint="eastAsia"/>
          <w:lang w:val="en-US" w:eastAsia="zh-CN"/>
        </w:rPr>
      </w:pPr>
      <w:r>
        <w:rPr>
          <w:rFonts w:hint="eastAsia"/>
          <w:lang w:val="en-US" w:eastAsia="zh-CN"/>
        </w:rPr>
        <w:t>医养结合机构应建立明确的应急处置结束流程、明确应急响应结束条件，由本单位应急指挥部指导的应急响应工作应由应急指挥部根据现场处置情况会商后宣布应急响应结束；由外部机构指挥的，应根据外部指挥机构的指示结束现场应急处置工作。</w:t>
      </w:r>
    </w:p>
    <w:p>
      <w:pPr>
        <w:bidi w:val="0"/>
        <w:rPr>
          <w:rFonts w:hint="default"/>
          <w:lang w:val="en-US" w:eastAsia="zh-CN"/>
        </w:rPr>
      </w:pPr>
      <w:r>
        <w:rPr>
          <w:rFonts w:hint="eastAsia"/>
          <w:lang w:val="en-US" w:eastAsia="zh-CN"/>
        </w:rPr>
        <w:t>以</w:t>
      </w:r>
      <w:r>
        <w:rPr>
          <w:rFonts w:hint="default"/>
          <w:lang w:val="en-US" w:eastAsia="zh-CN"/>
        </w:rPr>
        <w:t>火灾突发事件</w:t>
      </w:r>
      <w:r>
        <w:rPr>
          <w:rFonts w:hint="eastAsia"/>
          <w:lang w:val="en-US" w:eastAsia="zh-CN"/>
        </w:rPr>
        <w:t>为例，其</w:t>
      </w:r>
      <w:r>
        <w:rPr>
          <w:rFonts w:hint="default"/>
          <w:lang w:val="en-US" w:eastAsia="zh-CN"/>
        </w:rPr>
        <w:t>应急处置</w:t>
      </w:r>
      <w:r>
        <w:rPr>
          <w:rFonts w:hint="eastAsia"/>
          <w:lang w:val="en-US" w:eastAsia="zh-CN"/>
        </w:rPr>
        <w:t>流程详见附件E。</w:t>
      </w:r>
    </w:p>
    <w:p>
      <w:pPr>
        <w:pStyle w:val="2"/>
        <w:spacing w:before="312" w:beforeLines="100" w:after="312" w:afterLines="100" w:line="240" w:lineRule="auto"/>
        <w:rPr>
          <w:rFonts w:ascii="黑体" w:hAnsi="黑体" w:eastAsia="黑体" w:cs="黑体"/>
          <w:b w:val="0"/>
          <w:sz w:val="21"/>
          <w:szCs w:val="21"/>
        </w:rPr>
      </w:pPr>
      <w:bookmarkStart w:id="52" w:name="_Toc32083"/>
      <w:r>
        <w:rPr>
          <w:rFonts w:hint="eastAsia" w:ascii="黑体" w:hAnsi="黑体" w:eastAsia="黑体" w:cs="黑体"/>
          <w:b w:val="0"/>
          <w:sz w:val="21"/>
          <w:szCs w:val="21"/>
          <w:lang w:val="en-US" w:eastAsia="zh-CN"/>
        </w:rPr>
        <w:t>10</w:t>
      </w:r>
      <w:r>
        <w:rPr>
          <w:rFonts w:hint="eastAsia" w:ascii="黑体" w:hAnsi="黑体" w:eastAsia="黑体" w:cs="黑体"/>
          <w:b w:val="0"/>
          <w:sz w:val="21"/>
          <w:szCs w:val="21"/>
        </w:rPr>
        <w:t xml:space="preserve">  善后恢复与总结改进</w:t>
      </w:r>
      <w:bookmarkEnd w:id="52"/>
    </w:p>
    <w:p>
      <w:pPr>
        <w:pStyle w:val="18"/>
        <w:numPr>
          <w:ilvl w:val="0"/>
          <w:numId w:val="0"/>
        </w:numPr>
        <w:jc w:val="both"/>
      </w:pPr>
      <w:r>
        <w:rPr>
          <w:rFonts w:hint="eastAsia"/>
        </w:rPr>
        <w:t>1</w:t>
      </w:r>
      <w:r>
        <w:rPr>
          <w:rFonts w:hint="eastAsia"/>
          <w:lang w:val="en-US" w:eastAsia="zh-CN"/>
        </w:rPr>
        <w:t>0</w:t>
      </w:r>
      <w:r>
        <w:rPr>
          <w:rFonts w:hint="eastAsia"/>
        </w:rPr>
        <w:t>.1  善后</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ascii="黑体" w:hAnsi="黑体" w:eastAsia="黑体" w:cs="黑体"/>
          <w:color w:val="000000"/>
        </w:rPr>
        <w:t>.1.1</w:t>
      </w:r>
      <w:r>
        <w:rPr>
          <w:rFonts w:hint="eastAsia" w:ascii="黑体" w:hAnsi="黑体" w:eastAsia="黑体" w:cs="黑体"/>
          <w:color w:val="000000"/>
        </w:rPr>
        <w:t xml:space="preserve">  现场管理</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.1.1.1</w:t>
      </w:r>
      <w:r>
        <w:rPr>
          <w:rFonts w:hint="eastAsia"/>
        </w:rPr>
        <w:t xml:space="preserve">  在应急处置与救援结束后，机构应根据突发事件类型保护好现场。</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.1.1.2</w:t>
      </w:r>
      <w:r>
        <w:rPr>
          <w:rFonts w:hint="eastAsia"/>
        </w:rPr>
        <w:t xml:space="preserve">  封存监控视频主机；通过照相、摄像、文字记录等方式可固定现场，通过拉警戒线、设置围栏等方式保护重要物证；做好详细的现场情况</w:t>
      </w:r>
      <w:r>
        <w:rPr>
          <w:rFonts w:hint="eastAsia"/>
          <w:lang w:eastAsia="zh-CN"/>
        </w:rPr>
        <w:t>登记</w:t>
      </w:r>
      <w:r>
        <w:rPr>
          <w:rFonts w:hint="eastAsia"/>
        </w:rPr>
        <w:t>，配合相关部门、机构开展事故调查。</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.1.1.3</w:t>
      </w:r>
      <w:r>
        <w:rPr>
          <w:rFonts w:hint="eastAsia"/>
        </w:rPr>
        <w:t xml:space="preserve">  保存事故灾害现场的证据等，根据政府要求移交给相关部门。</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ascii="黑体" w:hAnsi="黑体" w:eastAsia="黑体" w:cs="黑体"/>
          <w:color w:val="000000"/>
        </w:rPr>
        <w:t>.1.2</w:t>
      </w:r>
      <w:r>
        <w:rPr>
          <w:rFonts w:hint="eastAsia" w:ascii="黑体" w:hAnsi="黑体" w:eastAsia="黑体" w:cs="黑体"/>
          <w:color w:val="000000"/>
        </w:rPr>
        <w:t xml:space="preserve">  救治补偿</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.1.2.1</w:t>
      </w:r>
      <w:r>
        <w:rPr>
          <w:rFonts w:hint="eastAsia"/>
        </w:rPr>
        <w:t xml:space="preserve">  对于事件导致心理受到创伤的人员，配合做好心理创伤鉴定，做好必要的后续心理安抚。</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.1.2.2</w:t>
      </w:r>
      <w:r>
        <w:rPr>
          <w:rFonts w:hint="eastAsia"/>
        </w:rPr>
        <w:t xml:space="preserve">  对于事件导致身体受损伤的人员，做好必要的后续医疗救治。</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.1.2.3</w:t>
      </w:r>
      <w:r>
        <w:rPr>
          <w:rFonts w:hint="eastAsia"/>
        </w:rPr>
        <w:t xml:space="preserve">  对致残、致病、死亡的人员，按国家有关规定给予补助和抚恤。</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.1.2.4</w:t>
      </w:r>
      <w:r>
        <w:rPr>
          <w:rFonts w:hint="eastAsia"/>
        </w:rPr>
        <w:t xml:space="preserve">  认真做好突发事件中受伤人员的医疗救治和善后处理工作，处理好突发事件的经济补偿。</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ascii="黑体" w:hAnsi="黑体" w:eastAsia="黑体" w:cs="黑体"/>
          <w:color w:val="000000"/>
        </w:rPr>
        <w:t>.1.3</w:t>
      </w:r>
      <w:r>
        <w:rPr>
          <w:rFonts w:hint="eastAsia" w:ascii="黑体" w:hAnsi="黑体" w:eastAsia="黑体" w:cs="黑体"/>
          <w:color w:val="000000"/>
        </w:rPr>
        <w:t xml:space="preserve">  保险</w:t>
      </w:r>
    </w:p>
    <w:p>
      <w:pPr>
        <w:ind w:firstLine="420"/>
      </w:pPr>
      <w:r>
        <w:rPr>
          <w:rFonts w:hint="eastAsia"/>
        </w:rPr>
        <w:t>医养结合机构按照有关规定，为从业人员、入住人员缴纳相关保险费用。医养结合机构宜投保安全生产责任保险、意外伤害险等，并主动配合保险机构开展事故预防技术服务工作。</w:t>
      </w:r>
    </w:p>
    <w:p>
      <w:pPr>
        <w:pStyle w:val="18"/>
        <w:numPr>
          <w:ilvl w:val="0"/>
          <w:numId w:val="0"/>
        </w:numPr>
        <w:jc w:val="both"/>
      </w:pPr>
      <w:r>
        <w:rPr>
          <w:rFonts w:hint="eastAsia"/>
        </w:rPr>
        <w:t>1</w:t>
      </w:r>
      <w:r>
        <w:rPr>
          <w:rFonts w:hint="eastAsia"/>
          <w:lang w:val="en-US" w:eastAsia="zh-CN"/>
        </w:rPr>
        <w:t>0</w:t>
      </w:r>
      <w:r>
        <w:rPr>
          <w:rFonts w:hint="eastAsia"/>
        </w:rPr>
        <w:t>.2  恢复</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hint="eastAsia" w:ascii="黑体" w:hAnsi="黑体" w:eastAsia="黑体" w:cs="黑体"/>
          <w:color w:val="000000"/>
        </w:rPr>
        <w:t>.2.1  秩序恢复</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.2.1.1</w:t>
      </w:r>
      <w:r>
        <w:rPr>
          <w:rFonts w:hint="eastAsia"/>
        </w:rPr>
        <w:t xml:space="preserve">  突发事件处置结束后，完成现场处置情况的详细登记，在保障安全的前提下，恢复机构正常运行秩序。</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.2.1.2</w:t>
      </w:r>
      <w:r>
        <w:rPr>
          <w:rFonts w:hint="eastAsia"/>
        </w:rPr>
        <w:t xml:space="preserve">  对于受突发事件影响较大的部门和个人，协助其恢复正常工作和生活。</w:t>
      </w:r>
    </w:p>
    <w:p>
      <w:pPr>
        <w:ind w:firstLine="0" w:firstLineChars="0"/>
      </w:pPr>
      <w:r>
        <w:rPr>
          <w:rFonts w:hint="eastAsia" w:ascii="黑体" w:hAnsi="黑体" w:eastAsia="黑体" w:cs="黑体"/>
        </w:rPr>
        <w:t>1</w:t>
      </w:r>
      <w:r>
        <w:rPr>
          <w:rFonts w:hint="eastAsia" w:ascii="黑体" w:hAnsi="黑体" w:eastAsia="黑体" w:cs="黑体"/>
          <w:lang w:val="en-US" w:eastAsia="zh-CN"/>
        </w:rPr>
        <w:t>0</w:t>
      </w:r>
      <w:r>
        <w:rPr>
          <w:rFonts w:hint="eastAsia" w:ascii="黑体" w:hAnsi="黑体" w:eastAsia="黑体" w:cs="黑体"/>
        </w:rPr>
        <w:t>.2.1.3</w:t>
      </w:r>
      <w:r>
        <w:rPr>
          <w:rFonts w:hint="eastAsia"/>
        </w:rPr>
        <w:t xml:space="preserve">  加大信息公开和正面宣传力度，稳定社会秩序。</w:t>
      </w:r>
    </w:p>
    <w:p>
      <w:pPr>
        <w:pStyle w:val="18"/>
        <w:numPr>
          <w:ilvl w:val="0"/>
          <w:numId w:val="0"/>
        </w:numPr>
        <w:jc w:val="both"/>
      </w:pPr>
      <w:r>
        <w:rPr>
          <w:rFonts w:hint="eastAsia"/>
        </w:rPr>
        <w:t>1</w:t>
      </w:r>
      <w:r>
        <w:rPr>
          <w:rFonts w:hint="eastAsia"/>
          <w:lang w:val="en-US" w:eastAsia="zh-CN"/>
        </w:rPr>
        <w:t>0</w:t>
      </w:r>
      <w:r>
        <w:rPr>
          <w:rFonts w:hint="eastAsia"/>
        </w:rPr>
        <w:t>.3  调查</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hint="eastAsia" w:ascii="黑体" w:hAnsi="黑体" w:eastAsia="黑体" w:cs="黑体"/>
          <w:color w:val="000000"/>
        </w:rPr>
        <w:t>.3.1  原因调查</w:t>
      </w:r>
    </w:p>
    <w:p>
      <w:pPr>
        <w:ind w:firstLine="420"/>
      </w:pPr>
      <w:r>
        <w:rPr>
          <w:rFonts w:hint="eastAsia"/>
        </w:rPr>
        <w:t>1</w:t>
      </w:r>
      <w:r>
        <w:rPr>
          <w:rFonts w:hint="eastAsia"/>
          <w:lang w:val="en-US" w:eastAsia="zh-CN"/>
        </w:rPr>
        <w:t>0</w:t>
      </w:r>
      <w:r>
        <w:t>.3.1.1</w:t>
      </w:r>
      <w:r>
        <w:rPr>
          <w:rFonts w:hint="eastAsia"/>
        </w:rPr>
        <w:t>按照科学严谨依法依规、实事求是、注重实效的原则，及时、准确地查清事故原因，查明事故性质和责任，评估应急处置工作，总结事故教训，提出整改措施，并对有关部门和人员提出处理意见。</w:t>
      </w:r>
    </w:p>
    <w:p>
      <w:pPr>
        <w:ind w:firstLine="420"/>
      </w:pPr>
      <w:r>
        <w:rPr>
          <w:rFonts w:hint="eastAsia"/>
        </w:rPr>
        <w:t>1</w:t>
      </w:r>
      <w:r>
        <w:rPr>
          <w:rFonts w:hint="eastAsia"/>
          <w:lang w:val="en-US" w:eastAsia="zh-CN"/>
        </w:rPr>
        <w:t>0</w:t>
      </w:r>
      <w:r>
        <w:t>.</w:t>
      </w:r>
      <w:r>
        <w:rPr>
          <w:rFonts w:hint="eastAsia"/>
        </w:rPr>
        <w:t>3</w:t>
      </w:r>
      <w:r>
        <w:t>.1.2</w:t>
      </w:r>
      <w:r>
        <w:rPr>
          <w:rFonts w:hint="eastAsia"/>
        </w:rPr>
        <w:t>必要时，组织有关部门专家和相关技术人员成立事件调查评估组，开展实地调查和取证，分析突发事件原因及安全管理缺陷，探索事件特征及发展规律。</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hint="eastAsia" w:ascii="黑体" w:hAnsi="黑体" w:eastAsia="黑体" w:cs="黑体"/>
          <w:color w:val="000000"/>
        </w:rPr>
        <w:t>3.2  事故性质</w:t>
      </w:r>
    </w:p>
    <w:p>
      <w:pPr>
        <w:ind w:firstLine="420"/>
      </w:pPr>
      <w:r>
        <w:rPr>
          <w:rFonts w:hint="eastAsia"/>
        </w:rPr>
        <w:t>1</w:t>
      </w:r>
      <w:r>
        <w:rPr>
          <w:rFonts w:hint="eastAsia"/>
          <w:lang w:val="en-US" w:eastAsia="zh-CN"/>
        </w:rPr>
        <w:t>0</w:t>
      </w:r>
      <w:r>
        <w:t>.3.2.1</w:t>
      </w:r>
      <w:r>
        <w:rPr>
          <w:rFonts w:hint="eastAsia"/>
        </w:rPr>
        <w:t>根据4</w:t>
      </w:r>
      <w:r>
        <w:t>.3</w:t>
      </w:r>
      <w:r>
        <w:rPr>
          <w:rFonts w:hint="eastAsia"/>
        </w:rPr>
        <w:t>，确定事故类型，包括自然灾害、</w:t>
      </w:r>
      <w:r>
        <w:rPr>
          <w:rFonts w:hint="eastAsia" w:cs="Times New Roman"/>
        </w:rPr>
        <w:t>事故灾难、公共卫生事件、社会安全事件、老年人意外伤害事件五类。</w:t>
      </w:r>
    </w:p>
    <w:p>
      <w:pPr>
        <w:ind w:firstLine="420"/>
      </w:pPr>
      <w:r>
        <w:rPr>
          <w:rFonts w:hint="eastAsia"/>
        </w:rPr>
        <w:t>1</w:t>
      </w:r>
      <w:r>
        <w:rPr>
          <w:rFonts w:hint="eastAsia"/>
          <w:lang w:val="en-US" w:eastAsia="zh-CN"/>
        </w:rPr>
        <w:t>0</w:t>
      </w:r>
      <w:r>
        <w:t>.3.2.2</w:t>
      </w:r>
      <w:r>
        <w:rPr>
          <w:rFonts w:hint="eastAsia"/>
        </w:rPr>
        <w:t>根据4</w:t>
      </w:r>
      <w:r>
        <w:t>.3</w:t>
      </w:r>
      <w:r>
        <w:rPr>
          <w:rFonts w:hint="eastAsia"/>
        </w:rPr>
        <w:t>，确定事故级别，包括</w:t>
      </w:r>
      <w:r>
        <w:rPr>
          <w:rFonts w:hint="eastAsia" w:cs="Times New Roman"/>
        </w:rPr>
        <w:t>Ⅰ级（特别重大）、Ⅱ级（重大）、Ⅲ级（较大）、Ⅳ级（一般）四级。</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hint="eastAsia" w:ascii="黑体" w:hAnsi="黑体" w:eastAsia="黑体" w:cs="黑体"/>
          <w:color w:val="000000"/>
        </w:rPr>
        <w:t>.3.3  损失评估</w:t>
      </w:r>
    </w:p>
    <w:p>
      <w:pPr>
        <w:ind w:firstLine="420"/>
      </w:pPr>
      <w:r>
        <w:rPr>
          <w:rFonts w:hint="eastAsia"/>
        </w:rPr>
        <w:t>开展受损情况勘验和登记，及时上报受损情况。</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hint="eastAsia" w:ascii="黑体" w:hAnsi="黑体" w:eastAsia="黑体" w:cs="黑体"/>
          <w:color w:val="000000"/>
        </w:rPr>
        <w:t>.3.4  事故责任</w:t>
      </w:r>
    </w:p>
    <w:p>
      <w:pPr>
        <w:ind w:firstLine="420"/>
      </w:pPr>
      <w:r>
        <w:rPr>
          <w:rFonts w:hint="eastAsia"/>
        </w:rPr>
        <w:t>以下情况需</w:t>
      </w:r>
      <w:r>
        <w:rPr>
          <w:rFonts w:hint="eastAsia"/>
          <w:lang w:eastAsia="zh-CN"/>
        </w:rPr>
        <w:t>追究</w:t>
      </w:r>
      <w:r>
        <w:rPr>
          <w:rFonts w:hint="eastAsia"/>
        </w:rPr>
        <w:t>安全生产责任：</w:t>
      </w:r>
    </w:p>
    <w:p>
      <w:pPr>
        <w:ind w:firstLine="420"/>
      </w:pPr>
      <w:r>
        <w:rPr>
          <w:rFonts w:hint="eastAsia"/>
        </w:rPr>
        <w:t>——瞒报、缓报、谎报或阻碍他人报告的；</w:t>
      </w:r>
    </w:p>
    <w:p>
      <w:pPr>
        <w:ind w:firstLine="420"/>
      </w:pPr>
      <w:r>
        <w:rPr>
          <w:rFonts w:hint="eastAsia"/>
        </w:rPr>
        <w:t>——未按规定及时采取控制措施的；</w:t>
      </w:r>
    </w:p>
    <w:p>
      <w:pPr>
        <w:ind w:firstLine="420"/>
      </w:pPr>
      <w:r>
        <w:rPr>
          <w:rFonts w:hint="eastAsia"/>
        </w:rPr>
        <w:t>——不服从应急组织和指挥的；</w:t>
      </w:r>
    </w:p>
    <w:p>
      <w:pPr>
        <w:ind w:firstLine="420"/>
      </w:pPr>
      <w:r>
        <w:rPr>
          <w:rFonts w:hint="eastAsia"/>
        </w:rPr>
        <w:t>——事件处置过程中玩忽职守、失职、渎职的。</w:t>
      </w:r>
    </w:p>
    <w:p>
      <w:pPr>
        <w:pStyle w:val="18"/>
        <w:keepNext/>
        <w:numPr>
          <w:ilvl w:val="0"/>
          <w:numId w:val="0"/>
        </w:numPr>
        <w:jc w:val="both"/>
      </w:pPr>
      <w:r>
        <w:rPr>
          <w:rFonts w:hint="eastAsia"/>
        </w:rPr>
        <w:t>1</w:t>
      </w:r>
      <w:r>
        <w:rPr>
          <w:rFonts w:hint="eastAsia"/>
          <w:lang w:val="en-US" w:eastAsia="zh-CN"/>
        </w:rPr>
        <w:t>0</w:t>
      </w:r>
      <w:r>
        <w:rPr>
          <w:rFonts w:hint="eastAsia"/>
        </w:rPr>
        <w:t>.4  总结</w:t>
      </w:r>
    </w:p>
    <w:p>
      <w:pPr>
        <w:spacing w:line="360" w:lineRule="auto"/>
        <w:ind w:firstLine="0" w:firstLineChars="0"/>
        <w:rPr>
          <w:rFonts w:ascii="黑体" w:hAnsi="黑体" w:eastAsia="黑体" w:cs="黑体"/>
          <w:color w:val="000000"/>
        </w:rPr>
      </w:pPr>
      <w:r>
        <w:rPr>
          <w:rFonts w:hint="eastAsia" w:ascii="黑体" w:hAnsi="黑体" w:eastAsia="黑体" w:cs="黑体"/>
          <w:color w:val="000000"/>
        </w:rPr>
        <w:t>1</w:t>
      </w:r>
      <w:r>
        <w:rPr>
          <w:rFonts w:hint="eastAsia" w:ascii="黑体" w:hAnsi="黑体" w:eastAsia="黑体" w:cs="黑体"/>
          <w:color w:val="000000"/>
          <w:lang w:val="en-US" w:eastAsia="zh-CN"/>
        </w:rPr>
        <w:t>0</w:t>
      </w:r>
      <w:r>
        <w:rPr>
          <w:rFonts w:hint="eastAsia" w:ascii="黑体" w:hAnsi="黑体" w:eastAsia="黑体" w:cs="黑体"/>
          <w:color w:val="000000"/>
        </w:rPr>
        <w:t>.4.3  总结报告</w:t>
      </w:r>
    </w:p>
    <w:p>
      <w:pPr>
        <w:ind w:firstLine="420"/>
      </w:pPr>
      <w:r>
        <w:rPr>
          <w:rFonts w:hint="eastAsia"/>
        </w:rPr>
        <w:t>在突发事件应急结束后，撰写事件总结报告，分析原因，评估结果，查找不足，总结经验教训并写出书面报告。</w:t>
      </w:r>
    </w:p>
    <w:p>
      <w:pPr>
        <w:ind w:firstLine="0" w:firstLineChars="0"/>
      </w:pPr>
      <w:r>
        <w:rPr>
          <w:rFonts w:ascii="黑体" w:hAnsi="黑体" w:eastAsia="黑体" w:cs="黑体"/>
          <w:color w:val="000000"/>
        </w:rPr>
        <w:t>1</w:t>
      </w:r>
      <w:r>
        <w:rPr>
          <w:rFonts w:hint="eastAsia" w:ascii="黑体" w:hAnsi="黑体" w:eastAsia="黑体" w:cs="黑体"/>
          <w:color w:val="000000"/>
          <w:lang w:val="en-US" w:eastAsia="zh-CN"/>
        </w:rPr>
        <w:t>0</w:t>
      </w:r>
      <w:r>
        <w:rPr>
          <w:rFonts w:ascii="黑体" w:hAnsi="黑体" w:eastAsia="黑体" w:cs="黑体"/>
          <w:color w:val="000000"/>
        </w:rPr>
        <w:t xml:space="preserve">.4.3.2  </w:t>
      </w:r>
      <w:r>
        <w:rPr>
          <w:rFonts w:hint="eastAsia"/>
        </w:rPr>
        <w:t>总结报告应包括以下内容：</w:t>
      </w:r>
    </w:p>
    <w:p>
      <w:pPr>
        <w:ind w:firstLine="420"/>
      </w:pPr>
      <w:r>
        <w:rPr>
          <w:rFonts w:hint="eastAsia"/>
        </w:rPr>
        <w:t>——事故基本情况；</w:t>
      </w:r>
    </w:p>
    <w:p>
      <w:pPr>
        <w:ind w:firstLine="420"/>
      </w:pPr>
      <w:r>
        <w:rPr>
          <w:rFonts w:hint="eastAsia"/>
        </w:rPr>
        <w:t>——原因分析；</w:t>
      </w:r>
    </w:p>
    <w:p>
      <w:pPr>
        <w:ind w:firstLine="420"/>
      </w:pPr>
      <w:r>
        <w:rPr>
          <w:rFonts w:hint="eastAsia"/>
        </w:rPr>
        <w:t>——应急处置过程；</w:t>
      </w:r>
    </w:p>
    <w:p>
      <w:pPr>
        <w:ind w:firstLine="420"/>
      </w:pPr>
      <w:r>
        <w:rPr>
          <w:rFonts w:hint="eastAsia"/>
        </w:rPr>
        <w:t>——善后工作；</w:t>
      </w:r>
    </w:p>
    <w:p>
      <w:pPr>
        <w:ind w:firstLine="420"/>
      </w:pPr>
      <w:r>
        <w:rPr>
          <w:rFonts w:hint="eastAsia"/>
        </w:rPr>
        <w:t>——事故调查；</w:t>
      </w:r>
    </w:p>
    <w:p>
      <w:pPr>
        <w:ind w:firstLine="420"/>
      </w:pPr>
      <w:r>
        <w:rPr>
          <w:rFonts w:hint="eastAsia"/>
        </w:rPr>
        <w:t>——事故教训；</w:t>
      </w:r>
    </w:p>
    <w:p>
      <w:pPr>
        <w:ind w:firstLine="420"/>
      </w:pPr>
      <w:r>
        <w:rPr>
          <w:rFonts w:hint="eastAsia"/>
        </w:rPr>
        <w:t>——下步工作；</w:t>
      </w:r>
    </w:p>
    <w:p>
      <w:pPr>
        <w:ind w:firstLine="420"/>
      </w:pPr>
      <w:r>
        <w:rPr>
          <w:rFonts w:hint="eastAsia"/>
        </w:rPr>
        <w:t>——其他需要报告的事项；</w:t>
      </w:r>
    </w:p>
    <w:p>
      <w:pPr>
        <w:ind w:firstLine="420"/>
      </w:pPr>
      <w:r>
        <w:rPr>
          <w:rFonts w:hint="eastAsia"/>
        </w:rPr>
        <w:t>——附件：事故调查报告。</w:t>
      </w:r>
    </w:p>
    <w:p>
      <w:pPr>
        <w:ind w:firstLine="0" w:firstLineChars="0"/>
      </w:pPr>
      <w:r>
        <w:rPr>
          <w:rFonts w:ascii="黑体" w:hAnsi="黑体" w:eastAsia="黑体" w:cs="黑体"/>
          <w:color w:val="000000"/>
        </w:rPr>
        <w:t>1</w:t>
      </w:r>
      <w:r>
        <w:rPr>
          <w:rFonts w:hint="eastAsia" w:ascii="黑体" w:hAnsi="黑体" w:eastAsia="黑体" w:cs="黑体"/>
          <w:color w:val="000000"/>
          <w:lang w:val="en-US" w:eastAsia="zh-CN"/>
        </w:rPr>
        <w:t>0</w:t>
      </w:r>
      <w:r>
        <w:rPr>
          <w:rFonts w:ascii="黑体" w:hAnsi="黑体" w:eastAsia="黑体" w:cs="黑体"/>
          <w:color w:val="000000"/>
        </w:rPr>
        <w:t xml:space="preserve">.4.3.3  </w:t>
      </w:r>
      <w:r>
        <w:rPr>
          <w:rFonts w:hint="eastAsia"/>
        </w:rPr>
        <w:t>将事件总结报告及时报送相关主管部门。</w:t>
      </w:r>
    </w:p>
    <w:p>
      <w:pPr>
        <w:ind w:firstLine="0" w:firstLineChars="0"/>
      </w:pPr>
      <w:r>
        <w:rPr>
          <w:rFonts w:ascii="黑体" w:hAnsi="黑体" w:eastAsia="黑体" w:cs="黑体"/>
          <w:color w:val="000000"/>
        </w:rPr>
        <w:t>1</w:t>
      </w:r>
      <w:r>
        <w:rPr>
          <w:rFonts w:hint="eastAsia" w:ascii="黑体" w:hAnsi="黑体" w:eastAsia="黑体" w:cs="黑体"/>
          <w:color w:val="000000"/>
          <w:lang w:val="en-US" w:eastAsia="zh-CN"/>
        </w:rPr>
        <w:t>0</w:t>
      </w:r>
      <w:r>
        <w:rPr>
          <w:rFonts w:ascii="黑体" w:hAnsi="黑体" w:eastAsia="黑体" w:cs="黑体"/>
          <w:color w:val="000000"/>
        </w:rPr>
        <w:t xml:space="preserve">.4.3.4  </w:t>
      </w:r>
      <w:r>
        <w:rPr>
          <w:rFonts w:hint="eastAsia"/>
        </w:rPr>
        <w:t>必要时，以事件总结报告为基础，在一定范围内进行事件通报学习。</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textAlignment w:val="auto"/>
        <w:outlineLvl w:val="0"/>
        <w:rPr>
          <w:rFonts w:hint="default" w:ascii="黑体" w:hAnsi="黑体" w:eastAsia="黑体" w:cs="黑体"/>
          <w:b w:val="0"/>
          <w:sz w:val="21"/>
          <w:szCs w:val="21"/>
          <w:lang w:val="en-US" w:eastAsia="zh-CN"/>
        </w:rPr>
      </w:pPr>
      <w:bookmarkStart w:id="53" w:name="_Toc18678"/>
      <w:r>
        <w:rPr>
          <w:rFonts w:hint="eastAsia" w:ascii="黑体" w:hAnsi="黑体" w:eastAsia="黑体" w:cs="黑体"/>
          <w:b w:val="0"/>
          <w:sz w:val="21"/>
          <w:szCs w:val="21"/>
          <w:lang w:val="en-US" w:eastAsia="zh-CN"/>
        </w:rPr>
        <w:t>11  智慧应急</w:t>
      </w:r>
      <w:bookmarkEnd w:id="53"/>
    </w:p>
    <w:p>
      <w:pPr>
        <w:pStyle w:val="18"/>
        <w:numPr>
          <w:ilvl w:val="0"/>
          <w:numId w:val="0"/>
        </w:numPr>
        <w:jc w:val="both"/>
        <w:rPr>
          <w:rFonts w:hint="default" w:hAnsi="Times New Roman" w:cs="Times New Roman"/>
          <w:lang w:val="en-US" w:eastAsia="zh-CN"/>
        </w:rPr>
      </w:pPr>
      <w:r>
        <w:rPr>
          <w:rFonts w:hint="eastAsia" w:hAnsi="Times New Roman" w:cs="Times New Roman"/>
          <w:lang w:val="en-US" w:eastAsia="zh-CN"/>
        </w:rPr>
        <w:t>1</w:t>
      </w:r>
      <w:r>
        <w:rPr>
          <w:rFonts w:hint="eastAsia" w:cs="Times New Roman"/>
          <w:lang w:val="en-US" w:eastAsia="zh-CN"/>
        </w:rPr>
        <w:t>1</w:t>
      </w:r>
      <w:r>
        <w:rPr>
          <w:rFonts w:hint="eastAsia" w:hAnsi="Times New Roman" w:cs="Times New Roman"/>
          <w:lang w:val="en-US" w:eastAsia="zh-CN"/>
        </w:rPr>
        <w:t>.1  战略定位</w:t>
      </w:r>
    </w:p>
    <w:p>
      <w:pPr>
        <w:bidi w:val="0"/>
        <w:rPr>
          <w:rFonts w:hint="eastAsia" w:ascii="Times New Roman" w:hAnsi="Times New Roman"/>
          <w:lang w:val="en-US" w:eastAsia="zh-CN"/>
        </w:rPr>
      </w:pPr>
      <w:r>
        <w:rPr>
          <w:rFonts w:hint="eastAsia"/>
          <w:lang w:val="en-US" w:eastAsia="zh-CN"/>
        </w:rPr>
        <w:t>搭建一个中心三个平台，智慧应急系统建设目标为一个中心，三个平台，即机构平台、居家服务平台、智慧大应急管理平台；1款APP，包含：客户端APP、员工端APP（护理师、医生、维修工、保安、居家服务人员）。</w:t>
      </w:r>
    </w:p>
    <w:p>
      <w:pPr>
        <w:pStyle w:val="18"/>
        <w:numPr>
          <w:ilvl w:val="0"/>
          <w:numId w:val="0"/>
        </w:numPr>
        <w:jc w:val="both"/>
        <w:rPr>
          <w:rFonts w:hint="default" w:hAnsi="Times New Roman" w:cs="Times New Roman"/>
          <w:lang w:val="en-US" w:eastAsia="zh-CN"/>
        </w:rPr>
      </w:pPr>
      <w:r>
        <w:rPr>
          <w:rFonts w:hint="eastAsia" w:hAnsi="Times New Roman" w:cs="Times New Roman"/>
          <w:lang w:val="en-US" w:eastAsia="zh-CN"/>
        </w:rPr>
        <w:t>1</w:t>
      </w:r>
      <w:r>
        <w:rPr>
          <w:rFonts w:hint="eastAsia" w:cs="Times New Roman"/>
          <w:lang w:val="en-US" w:eastAsia="zh-CN"/>
        </w:rPr>
        <w:t>1</w:t>
      </w:r>
      <w:r>
        <w:rPr>
          <w:rFonts w:hint="eastAsia" w:hAnsi="Times New Roman" w:cs="Times New Roman"/>
          <w:lang w:val="en-US" w:eastAsia="zh-CN"/>
        </w:rPr>
        <w:t>.2  技术架构</w:t>
      </w:r>
    </w:p>
    <w:p>
      <w:pPr>
        <w:bidi w:val="0"/>
        <w:rPr>
          <w:rFonts w:hint="eastAsia"/>
          <w:lang w:val="en-US" w:eastAsia="zh-CN"/>
        </w:rPr>
      </w:pPr>
      <w:r>
        <w:rPr>
          <w:rFonts w:hint="eastAsia"/>
          <w:lang w:val="en-US" w:eastAsia="zh-CN"/>
        </w:rPr>
        <w:t>系统建设使用中台架构与微服务架构，中台分为业务中台、数据中台、技术中台。</w:t>
      </w:r>
    </w:p>
    <w:p>
      <w:pPr>
        <w:bidi w:val="0"/>
        <w:rPr>
          <w:rFonts w:hint="eastAsia"/>
          <w:lang w:val="en-US" w:eastAsia="zh-CN"/>
        </w:rPr>
      </w:pPr>
      <w:r>
        <w:rPr>
          <w:rFonts w:hint="eastAsia"/>
          <w:lang w:val="en-US" w:eastAsia="zh-CN"/>
        </w:rPr>
        <w:t>——业务中台负责处理运行通用基础、核心关键业务，由公司业务场景抽象解耦后组成，基于分布式微服务技术体系完成微服务建设，形成企业级解决方案，以组件的形式面向前台应用提供可复用的业务能力。</w:t>
      </w:r>
    </w:p>
    <w:p>
      <w:pPr>
        <w:bidi w:val="0"/>
        <w:rPr>
          <w:rFonts w:hint="eastAsia"/>
          <w:lang w:val="en-US" w:eastAsia="zh-CN"/>
        </w:rPr>
      </w:pPr>
      <w:r>
        <w:rPr>
          <w:rFonts w:hint="eastAsia"/>
          <w:lang w:val="en-US" w:eastAsia="zh-CN"/>
        </w:rPr>
        <w:t>——数据中台具备整合数据能力，建立一套通用数据模型，统筹管理各系统、平台、微服务间产生的数据，高效向业务赋能，以达到千人千面、精准营销的智能化产品运营。</w:t>
      </w:r>
    </w:p>
    <w:p>
      <w:pPr>
        <w:bidi w:val="0"/>
        <w:rPr>
          <w:rFonts w:hint="eastAsia"/>
          <w:lang w:val="en-US" w:eastAsia="zh-CN"/>
        </w:rPr>
      </w:pPr>
      <w:r>
        <w:rPr>
          <w:rFonts w:hint="eastAsia"/>
          <w:lang w:val="en-US" w:eastAsia="zh-CN"/>
        </w:rPr>
        <w:t>——技术中台作为技术组件负责支撑组件运行，提高系统可用性、兼容性、扩展性，规范开发框架，降低开发成本。</w:t>
      </w:r>
    </w:p>
    <w:p>
      <w:pPr>
        <w:pStyle w:val="18"/>
        <w:numPr>
          <w:ilvl w:val="0"/>
          <w:numId w:val="0"/>
        </w:numPr>
        <w:jc w:val="both"/>
        <w:rPr>
          <w:rFonts w:hint="eastAsia" w:hAnsi="Times New Roman" w:cs="Times New Roman"/>
          <w:lang w:val="en-US" w:eastAsia="zh-CN"/>
        </w:rPr>
      </w:pPr>
      <w:r>
        <w:rPr>
          <w:rFonts w:hint="eastAsia" w:hAnsi="Times New Roman" w:cs="Times New Roman"/>
          <w:lang w:val="en-US" w:eastAsia="zh-CN"/>
        </w:rPr>
        <w:t>1</w:t>
      </w:r>
      <w:r>
        <w:rPr>
          <w:rFonts w:hint="eastAsia" w:cs="Times New Roman"/>
          <w:lang w:val="en-US" w:eastAsia="zh-CN"/>
        </w:rPr>
        <w:t>1</w:t>
      </w:r>
      <w:r>
        <w:rPr>
          <w:rFonts w:hint="eastAsia" w:hAnsi="Times New Roman" w:cs="Times New Roman"/>
          <w:lang w:val="en-US" w:eastAsia="zh-CN"/>
        </w:rPr>
        <w:t>.3  智慧手段</w:t>
      </w:r>
    </w:p>
    <w:p>
      <w:pPr>
        <w:bidi w:val="0"/>
        <w:rPr>
          <w:rFonts w:hint="default" w:ascii="Times New Roman" w:hAnsi="Times New Roman"/>
          <w:lang w:val="en-US" w:eastAsia="zh-CN"/>
        </w:rPr>
      </w:pPr>
      <w:r>
        <w:rPr>
          <w:rFonts w:hint="eastAsia" w:ascii="Times New Roman" w:hAnsi="Times New Roman"/>
          <w:lang w:val="en-US" w:eastAsia="zh-CN"/>
        </w:rPr>
        <w:t>医养结合</w:t>
      </w:r>
      <w:r>
        <w:rPr>
          <w:rFonts w:hint="default" w:ascii="Times New Roman" w:hAnsi="Times New Roman"/>
          <w:lang w:val="en-US" w:eastAsia="zh-CN"/>
        </w:rPr>
        <w:t>机构针对老人发生中风、跌倒、夜间体征异常等紧急情况，可以利用智能感应、居家安防、睡眠床垫等硬件结合软件的管理，在老人突发事故时及时发现并实施救助。</w:t>
      </w:r>
      <w:r>
        <w:rPr>
          <w:rFonts w:hint="eastAsia" w:ascii="Times New Roman" w:hAnsi="Times New Roman"/>
          <w:lang w:val="en-US" w:eastAsia="zh-CN"/>
        </w:rPr>
        <w:t>通过与智慧平台智能硬件系统，为老人配发及绑定紧急呼叫设备，工作人员可以随时掌握老人的行动轨迹，老年人发生意外时可以随时按下紧急呼叫按钮，系统后台及时收到报警信息，工作人员进行第一时间处理；在老年人居住空间内安装烟感报警器、紧急呼叫按钮、门磁传感器、水浸报警、红外线探测器等智能安防设备，与</w:t>
      </w:r>
      <w:r>
        <w:rPr>
          <w:rFonts w:hint="eastAsia"/>
          <w:lang w:val="en-US" w:eastAsia="zh-CN"/>
        </w:rPr>
        <w:t>员工端</w:t>
      </w:r>
      <w:r>
        <w:rPr>
          <w:rFonts w:hint="eastAsia" w:ascii="Times New Roman" w:hAnsi="Times New Roman"/>
          <w:lang w:val="en-US" w:eastAsia="zh-CN"/>
        </w:rPr>
        <w:t>系统联动，老人发生紧急情况或发送安全风险时，传感器会将报警信息及时传递到系统后台及员工端，接到报警信息后，相关人员进行第一时间救援，为老人居家安全保驾护航。</w:t>
      </w:r>
    </w:p>
    <w:p>
      <w:pPr>
        <w:spacing w:line="360" w:lineRule="auto"/>
        <w:ind w:firstLine="0" w:firstLineChars="0"/>
        <w:rPr>
          <w:rFonts w:hint="default" w:ascii="黑体" w:hAnsi="黑体" w:eastAsia="黑体" w:cs="黑体"/>
          <w:color w:val="000000"/>
          <w:lang w:val="en-US" w:eastAsia="zh-CN"/>
        </w:rPr>
      </w:pPr>
      <w:r>
        <w:rPr>
          <w:rFonts w:hint="eastAsia" w:ascii="黑体" w:hAnsi="黑体" w:eastAsia="黑体" w:cs="黑体"/>
          <w:color w:val="000000"/>
          <w:lang w:val="en-US" w:eastAsia="zh-CN"/>
        </w:rPr>
        <w:t>11.3.1</w:t>
      </w:r>
      <w:r>
        <w:rPr>
          <w:rFonts w:hint="eastAsia" w:ascii="黑体" w:hAnsi="黑体" w:eastAsia="黑体" w:cs="黑体"/>
          <w:color w:val="000000"/>
        </w:rPr>
        <w:t>安防设备和大屏监控</w:t>
      </w:r>
    </w:p>
    <w:p>
      <w:pPr>
        <w:bidi w:val="0"/>
        <w:rPr>
          <w:rFonts w:hint="eastAsia" w:ascii="Times New Roman" w:hAnsi="Times New Roman"/>
          <w:lang w:val="en-US" w:eastAsia="zh-CN"/>
        </w:rPr>
      </w:pPr>
      <w:r>
        <w:rPr>
          <w:rFonts w:hint="eastAsia" w:ascii="Times New Roman" w:hAnsi="Times New Roman"/>
          <w:lang w:val="en-US" w:eastAsia="zh-CN"/>
        </w:rPr>
        <w:t>利用智能安防设备和</w:t>
      </w:r>
      <w:r>
        <w:rPr>
          <w:rFonts w:hint="eastAsia"/>
          <w:lang w:val="en-US" w:eastAsia="zh-CN"/>
        </w:rPr>
        <w:t>智慧大应急管理平台</w:t>
      </w:r>
      <w:r>
        <w:rPr>
          <w:rFonts w:hint="eastAsia" w:ascii="Times New Roman" w:hAnsi="Times New Roman"/>
          <w:lang w:val="en-US" w:eastAsia="zh-CN"/>
        </w:rPr>
        <w:t>，实时数据监测老年人的居家环境和身体状况。安防设备如：智能网关、红外探测器、门磁传感器、水浸传感器等可以监测居家区域的安全状况，包括水管是否泄漏等。当发现异常情况时，会自动触发报警设备，如紧急按钮、燃气泄漏报警器、烟雾探测器等，及时提醒家里的人员或相关部门。</w:t>
      </w:r>
    </w:p>
    <w:p>
      <w:pPr>
        <w:bidi w:val="0"/>
        <w:rPr>
          <w:rFonts w:hint="eastAsia" w:ascii="Times New Roman" w:hAnsi="Times New Roman"/>
          <w:lang w:val="en-US" w:eastAsia="zh-CN"/>
        </w:rPr>
      </w:pPr>
      <w:r>
        <w:rPr>
          <w:rFonts w:hint="eastAsia" w:ascii="Times New Roman" w:hAnsi="Times New Roman"/>
          <w:lang w:val="en-US" w:eastAsia="zh-CN"/>
        </w:rPr>
        <w:t>通过实时电子监控系统，可以将传感器所获取的实时数据展示在</w:t>
      </w:r>
      <w:r>
        <w:rPr>
          <w:rFonts w:hint="eastAsia"/>
          <w:lang w:val="en-US" w:eastAsia="zh-CN"/>
        </w:rPr>
        <w:t>智慧大应急管理平台</w:t>
      </w:r>
      <w:r>
        <w:rPr>
          <w:rFonts w:hint="eastAsia" w:ascii="Times New Roman" w:hAnsi="Times New Roman"/>
          <w:lang w:val="en-US" w:eastAsia="zh-CN"/>
        </w:rPr>
        <w:t>上，以便随时了解老年人的居家情况。也可以通过声音提醒功能提醒老年人注意安全事项，如关上门窗、离开燃气炉等。另外，远程照护和及时救援功能也可以通过</w:t>
      </w:r>
      <w:r>
        <w:rPr>
          <w:rFonts w:hint="eastAsia"/>
          <w:lang w:val="en-US" w:eastAsia="zh-CN"/>
        </w:rPr>
        <w:t>智慧大应急管理平台</w:t>
      </w:r>
      <w:r>
        <w:rPr>
          <w:rFonts w:hint="eastAsia" w:ascii="Times New Roman" w:hAnsi="Times New Roman"/>
          <w:lang w:val="en-US" w:eastAsia="zh-CN"/>
        </w:rPr>
        <w:t>，家人或护理人员可以通过手机或电脑远程查看老年人的居家情况，并在需要时提供帮助和救援。</w:t>
      </w:r>
    </w:p>
    <w:p>
      <w:pPr>
        <w:bidi w:val="0"/>
        <w:rPr>
          <w:rFonts w:hint="eastAsia" w:ascii="Times New Roman" w:hAnsi="Times New Roman"/>
          <w:lang w:val="en-US" w:eastAsia="zh-CN"/>
        </w:rPr>
      </w:pPr>
      <w:r>
        <w:rPr>
          <w:rFonts w:hint="eastAsia" w:ascii="Times New Roman" w:hAnsi="Times New Roman"/>
          <w:lang w:val="en-US" w:eastAsia="zh-CN"/>
        </w:rPr>
        <w:t>安装视频监控设备来实时监控老年人的活动情况。这些设备可以通过网络远程监控，家人或护理人员可以随时关注老年人的安全情况，并及时确认是否有危险情况发生，以便及时提供相应的服务和支持。</w:t>
      </w:r>
    </w:p>
    <w:p>
      <w:pPr>
        <w:spacing w:line="360" w:lineRule="auto"/>
        <w:ind w:firstLine="0" w:firstLineChars="0"/>
        <w:rPr>
          <w:rFonts w:hint="eastAsia" w:ascii="黑体" w:hAnsi="黑体" w:eastAsia="黑体" w:cs="黑体"/>
          <w:color w:val="000000"/>
          <w:lang w:val="en-US" w:eastAsia="zh-CN"/>
        </w:rPr>
      </w:pPr>
      <w:r>
        <w:rPr>
          <w:rFonts w:hint="eastAsia" w:ascii="黑体" w:hAnsi="黑体" w:eastAsia="黑体" w:cs="黑体"/>
          <w:color w:val="000000"/>
          <w:lang w:val="en-US" w:eastAsia="zh-CN"/>
        </w:rPr>
        <w:t>11.3.2</w:t>
      </w:r>
      <w:r>
        <w:rPr>
          <w:rFonts w:hint="eastAsia" w:ascii="黑体" w:hAnsi="黑体" w:eastAsia="黑体" w:cs="黑体"/>
          <w:color w:val="000000"/>
        </w:rPr>
        <w:t>紧急求救</w:t>
      </w:r>
      <w:r>
        <w:rPr>
          <w:rFonts w:hint="eastAsia" w:ascii="黑体" w:hAnsi="黑体" w:eastAsia="黑体" w:cs="黑体"/>
          <w:color w:val="000000"/>
          <w:lang w:val="en-US" w:eastAsia="zh-CN"/>
        </w:rPr>
        <w:t>设备</w:t>
      </w:r>
    </w:p>
    <w:p>
      <w:pPr>
        <w:bidi w:val="0"/>
        <w:rPr>
          <w:rFonts w:hint="eastAsia" w:ascii="Times New Roman" w:hAnsi="Times New Roman"/>
          <w:lang w:val="en-US" w:eastAsia="zh-CN"/>
        </w:rPr>
      </w:pPr>
      <w:r>
        <w:rPr>
          <w:rFonts w:hint="eastAsia" w:ascii="Times New Roman" w:hAnsi="Times New Roman"/>
          <w:lang w:val="en-US" w:eastAsia="zh-CN"/>
        </w:rPr>
        <w:t>提供一键呼叫报警的设备，包括紧急按钮、电话提醒、短信提醒和声音提醒等。</w:t>
      </w:r>
    </w:p>
    <w:p>
      <w:pPr>
        <w:bidi w:val="0"/>
        <w:rPr>
          <w:rFonts w:hint="eastAsia" w:ascii="Times New Roman" w:hAnsi="Times New Roman"/>
          <w:lang w:val="en-US" w:eastAsia="zh-CN"/>
        </w:rPr>
      </w:pPr>
      <w:r>
        <w:rPr>
          <w:rFonts w:hint="eastAsia" w:ascii="Times New Roman" w:hAnsi="Times New Roman"/>
          <w:lang w:val="en-US" w:eastAsia="zh-CN"/>
        </w:rPr>
        <w:t>通过大屏监测系统实时监测老人的活动情况。当系统检测到老人离开了安全范围时，会触发防丢报警功能，同时通过声音提醒和大屏直观展示来提醒家人或护理人员，以便及时寻找和救援老人。</w:t>
      </w:r>
    </w:p>
    <w:p>
      <w:pPr>
        <w:bidi w:val="0"/>
        <w:rPr>
          <w:rFonts w:hint="eastAsia" w:ascii="Times New Roman" w:hAnsi="Times New Roman"/>
          <w:lang w:val="en-US" w:eastAsia="zh-CN"/>
        </w:rPr>
      </w:pPr>
      <w:r>
        <w:rPr>
          <w:rFonts w:hint="eastAsia" w:ascii="Times New Roman" w:hAnsi="Times New Roman"/>
          <w:lang w:val="en-US" w:eastAsia="zh-CN"/>
        </w:rPr>
        <w:t>佩戴智能手表。手表配备有一键呼叫、sos报警等功能。</w:t>
      </w:r>
    </w:p>
    <w:p>
      <w:pPr>
        <w:spacing w:line="360" w:lineRule="auto"/>
        <w:ind w:firstLine="0" w:firstLineChars="0"/>
        <w:rPr>
          <w:rFonts w:hint="eastAsia" w:ascii="黑体" w:hAnsi="黑体" w:eastAsia="黑体" w:cs="黑体"/>
          <w:color w:val="000000"/>
          <w:lang w:eastAsia="zh-CN"/>
        </w:rPr>
      </w:pPr>
      <w:r>
        <w:rPr>
          <w:rFonts w:hint="eastAsia" w:ascii="黑体" w:hAnsi="黑体" w:eastAsia="黑体" w:cs="黑体"/>
          <w:color w:val="000000"/>
          <w:lang w:val="en-US" w:eastAsia="zh-CN"/>
        </w:rPr>
        <w:t>11.3.3</w:t>
      </w:r>
      <w:r>
        <w:rPr>
          <w:rFonts w:hint="eastAsia" w:ascii="黑体" w:hAnsi="黑体" w:eastAsia="黑体" w:cs="黑体"/>
          <w:color w:val="000000"/>
        </w:rPr>
        <w:t>物联网硬件监控</w:t>
      </w:r>
    </w:p>
    <w:p>
      <w:pPr>
        <w:bidi w:val="0"/>
        <w:rPr>
          <w:rFonts w:hint="eastAsia" w:ascii="Times New Roman" w:hAnsi="Times New Roman"/>
          <w:lang w:val="en-US" w:eastAsia="zh-CN"/>
        </w:rPr>
      </w:pPr>
      <w:r>
        <w:rPr>
          <w:rFonts w:hint="eastAsia" w:ascii="Times New Roman" w:hAnsi="Times New Roman"/>
          <w:lang w:val="en-US" w:eastAsia="zh-CN"/>
        </w:rPr>
        <w:t>利用物联网硬件技术，实时定位老年人的位置，及时了解行动轨迹和去向。</w:t>
      </w:r>
    </w:p>
    <w:p>
      <w:pPr>
        <w:bidi w:val="0"/>
        <w:rPr>
          <w:rFonts w:hint="eastAsia" w:ascii="Times New Roman" w:hAnsi="Times New Roman"/>
          <w:lang w:val="en-US" w:eastAsia="zh-CN"/>
        </w:rPr>
      </w:pPr>
      <w:r>
        <w:rPr>
          <w:rFonts w:hint="eastAsia" w:ascii="Times New Roman" w:hAnsi="Times New Roman"/>
          <w:lang w:val="en-US" w:eastAsia="zh-CN"/>
        </w:rPr>
        <w:t>借助电子围栏功能来控制老年人的活动范围。通过设定活动区域和范围报警，当老年人超出规定的范围时，系统会自动触发报警，并通过实时监控设备向员工端发送</w:t>
      </w:r>
      <w:r>
        <w:rPr>
          <w:rFonts w:hint="eastAsia"/>
          <w:lang w:val="en-US" w:eastAsia="zh-CN"/>
        </w:rPr>
        <w:t>报警</w:t>
      </w:r>
      <w:r>
        <w:rPr>
          <w:rFonts w:hint="eastAsia" w:ascii="Times New Roman" w:hAnsi="Times New Roman"/>
          <w:lang w:val="en-US" w:eastAsia="zh-CN"/>
        </w:rPr>
        <w:t>信息，以及时采取相应的措施。</w:t>
      </w:r>
    </w:p>
    <w:p>
      <w:pPr>
        <w:pStyle w:val="2"/>
        <w:spacing w:before="312" w:beforeLines="100" w:after="312" w:afterLines="100" w:line="240" w:lineRule="auto"/>
        <w:rPr>
          <w:rFonts w:ascii="黑体" w:hAnsi="黑体" w:eastAsia="黑体" w:cs="黑体"/>
          <w:b w:val="0"/>
          <w:sz w:val="21"/>
          <w:szCs w:val="21"/>
        </w:rPr>
      </w:pPr>
      <w:bookmarkStart w:id="54" w:name="_Toc26620"/>
      <w:r>
        <w:rPr>
          <w:rFonts w:hint="eastAsia" w:ascii="黑体" w:hAnsi="黑体" w:eastAsia="黑体" w:cs="黑体"/>
          <w:b w:val="0"/>
          <w:sz w:val="21"/>
          <w:szCs w:val="21"/>
        </w:rPr>
        <w:t>1</w:t>
      </w:r>
      <w:r>
        <w:rPr>
          <w:rFonts w:hint="eastAsia" w:ascii="黑体" w:hAnsi="黑体" w:eastAsia="黑体" w:cs="黑体"/>
          <w:b w:val="0"/>
          <w:sz w:val="21"/>
          <w:szCs w:val="21"/>
          <w:lang w:val="en-US" w:eastAsia="zh-CN"/>
        </w:rPr>
        <w:t>2</w:t>
      </w:r>
      <w:r>
        <w:rPr>
          <w:rFonts w:hint="eastAsia" w:ascii="黑体" w:hAnsi="黑体" w:eastAsia="黑体" w:cs="黑体"/>
          <w:b w:val="0"/>
          <w:sz w:val="21"/>
          <w:szCs w:val="21"/>
        </w:rPr>
        <w:t xml:space="preserve">  综合保障</w:t>
      </w:r>
      <w:bookmarkEnd w:id="54"/>
    </w:p>
    <w:p>
      <w:pPr>
        <w:pStyle w:val="18"/>
        <w:numPr>
          <w:ilvl w:val="0"/>
          <w:numId w:val="0"/>
        </w:numPr>
        <w:jc w:val="both"/>
      </w:pPr>
      <w:r>
        <w:rPr>
          <w:rFonts w:hint="eastAsia"/>
        </w:rPr>
        <w:t>1</w:t>
      </w:r>
      <w:r>
        <w:rPr>
          <w:rFonts w:hint="eastAsia"/>
          <w:lang w:val="en-US" w:eastAsia="zh-CN"/>
        </w:rPr>
        <w:t>2</w:t>
      </w:r>
      <w:r>
        <w:rPr>
          <w:rFonts w:hint="eastAsia"/>
        </w:rPr>
        <w:t>.1  信息保障</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.1.1</w:t>
      </w:r>
      <w:r>
        <w:rPr>
          <w:rFonts w:hint="eastAsia" w:ascii="宋体" w:hAnsi="Calibri" w:cs="Times New Roman"/>
          <w:szCs w:val="18"/>
        </w:rPr>
        <w:t xml:space="preserve">  建立、健全并落实突发事件信息收集、传递、处理、报送各个环节的工作制度，完善机构内部各部门、与属地人民政府及其部门、应急救援队伍和联防联动的其他单位的信息输送渠道，保持信息报送设备设施性能完好。</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.1.2</w:t>
      </w:r>
      <w:r>
        <w:rPr>
          <w:rFonts w:hint="eastAsia" w:ascii="宋体" w:hAnsi="Calibri" w:cs="Times New Roman"/>
          <w:szCs w:val="18"/>
        </w:rPr>
        <w:t xml:space="preserve">  配备必要的应急备用设备、设施和技术力量，确保信息通讯和报送渠道的安全畅通。</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.1.3</w:t>
      </w:r>
      <w:r>
        <w:rPr>
          <w:rFonts w:hint="eastAsia" w:ascii="宋体" w:hAnsi="Calibri" w:cs="Times New Roman"/>
          <w:szCs w:val="18"/>
        </w:rPr>
        <w:t xml:space="preserve">  出现突发事件后及时收集、整理、审核、汇报各类信息，做好信息发布准备工作。</w:t>
      </w:r>
    </w:p>
    <w:p>
      <w:pPr>
        <w:pStyle w:val="18"/>
        <w:numPr>
          <w:ilvl w:val="0"/>
          <w:numId w:val="0"/>
        </w:numPr>
        <w:jc w:val="both"/>
      </w:pPr>
      <w:r>
        <w:rPr>
          <w:rFonts w:hint="eastAsia"/>
        </w:rPr>
        <w:t>1</w:t>
      </w:r>
      <w:r>
        <w:rPr>
          <w:rFonts w:hint="eastAsia"/>
          <w:lang w:val="en-US" w:eastAsia="zh-CN"/>
        </w:rPr>
        <w:t>2</w:t>
      </w:r>
      <w:r>
        <w:rPr>
          <w:rFonts w:hint="eastAsia"/>
        </w:rPr>
        <w:t>.2  经费保障</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.2.1</w:t>
      </w:r>
      <w:r>
        <w:rPr>
          <w:rFonts w:hint="eastAsia" w:ascii="宋体" w:hAnsi="Calibri" w:cs="Times New Roman"/>
          <w:szCs w:val="18"/>
        </w:rPr>
        <w:t xml:space="preserve">  医养结合机构安全应急管理工作应有经费投入与保障。建立本机构安全应急管理与科研资金管理制度，规定资金的预算、逐年增加、支出等内容。</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.2.2</w:t>
      </w:r>
      <w:r>
        <w:rPr>
          <w:rFonts w:hint="eastAsia" w:ascii="宋体" w:hAnsi="Calibri" w:cs="Times New Roman"/>
          <w:szCs w:val="18"/>
        </w:rPr>
        <w:t xml:space="preserve">  定期开展安全应急资金需求评估，根据机构风险评估结果和实际需要，评估所需安全资金保障水平，及时提出调整需求，保障安全资金充足、合理。</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 xml:space="preserve">.2.3 </w:t>
      </w:r>
      <w:r>
        <w:rPr>
          <w:rFonts w:hint="eastAsia" w:ascii="宋体" w:hAnsi="Calibri" w:cs="Times New Roman"/>
          <w:szCs w:val="18"/>
        </w:rPr>
        <w:t xml:space="preserve"> 应根据机构规模、应急工作任务、应急资源配置、技术系统建设等实际情况，明确安全工作资金的配置、申请、使用以及管理等相关要求。</w:t>
      </w:r>
    </w:p>
    <w:p>
      <w:pPr>
        <w:pStyle w:val="18"/>
        <w:keepNext/>
        <w:keepLines w:val="0"/>
        <w:pageBreakBefore w:val="0"/>
        <w:widowControl/>
        <w:numPr>
          <w:ilvl w:val="0"/>
          <w:numId w:val="0"/>
        </w:numPr>
        <w:kinsoku/>
        <w:wordWrap/>
        <w:overflowPunct/>
        <w:topLinePunct w:val="0"/>
        <w:autoSpaceDE/>
        <w:autoSpaceDN/>
        <w:bidi w:val="0"/>
        <w:adjustRightInd/>
        <w:snapToGrid/>
        <w:jc w:val="both"/>
        <w:textAlignment w:val="auto"/>
      </w:pPr>
      <w:r>
        <w:rPr>
          <w:rFonts w:hint="eastAsia"/>
        </w:rPr>
        <w:t>1</w:t>
      </w:r>
      <w:r>
        <w:rPr>
          <w:rFonts w:hint="eastAsia"/>
          <w:lang w:val="en-US" w:eastAsia="zh-CN"/>
        </w:rPr>
        <w:t>2</w:t>
      </w:r>
      <w:r>
        <w:rPr>
          <w:rFonts w:hint="eastAsia"/>
        </w:rPr>
        <w:t>.3  技术保障</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.3.1</w:t>
      </w:r>
      <w:r>
        <w:rPr>
          <w:rFonts w:hint="eastAsia" w:ascii="宋体" w:hAnsi="Calibri" w:cs="Times New Roman"/>
          <w:szCs w:val="18"/>
        </w:rPr>
        <w:t xml:space="preserve">  医养结合机构可根据实际需要，积极参与相关领域的突发事件预防、监测、预警、应急处置与救援方面的新技术、新设备和新工具的研发与应用。</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.3.2</w:t>
      </w:r>
      <w:r>
        <w:rPr>
          <w:rFonts w:hint="eastAsia" w:ascii="宋体" w:hAnsi="Calibri" w:cs="Times New Roman"/>
          <w:szCs w:val="18"/>
        </w:rPr>
        <w:t xml:space="preserve">  医养结合机构可明确通信技术、检测技术、大数据等新技术在应急管理工作的作用，加强应急管理（指挥调度）平台等信息化系统在应急管理及应急指挥调度中的作用。</w:t>
      </w:r>
    </w:p>
    <w:p>
      <w:pPr>
        <w:ind w:firstLine="0" w:firstLineChars="0"/>
        <w:rPr>
          <w:rFonts w:hint="eastAsia"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 xml:space="preserve">.3.3 </w:t>
      </w:r>
      <w:r>
        <w:rPr>
          <w:rFonts w:hint="eastAsia" w:ascii="宋体" w:hAnsi="Calibri" w:cs="Times New Roman"/>
          <w:szCs w:val="18"/>
        </w:rPr>
        <w:t xml:space="preserve"> 医养结合机构可运用大数据、云计算、区块链、室内定位等技术，结合室内电子地图、手机A</w:t>
      </w:r>
      <w:r>
        <w:rPr>
          <w:rFonts w:ascii="宋体" w:hAnsi="Calibri" w:cs="Times New Roman"/>
          <w:szCs w:val="18"/>
        </w:rPr>
        <w:t>PP</w:t>
      </w:r>
      <w:r>
        <w:rPr>
          <w:rFonts w:hint="eastAsia" w:ascii="宋体" w:hAnsi="Calibri" w:cs="Times New Roman"/>
          <w:szCs w:val="18"/>
        </w:rPr>
        <w:t>等信息系统，编绘安全应急管理信息“一张图”，实现安全应急管理信息的表达、统计、分析以及辅助决策等功能，不断提高医养结合机构应急管理体系能力的现代化水平。</w:t>
      </w:r>
    </w:p>
    <w:p>
      <w:pPr>
        <w:ind w:firstLine="0" w:firstLineChars="0"/>
        <w:rPr>
          <w:rFonts w:hint="default" w:ascii="宋体" w:hAnsi="Calibri" w:eastAsia="宋体" w:cs="Times New Roman"/>
          <w:szCs w:val="18"/>
          <w:lang w:val="en-US" w:eastAsia="zh-CN"/>
        </w:rPr>
      </w:pPr>
      <w:r>
        <w:rPr>
          <w:rFonts w:hint="eastAsia" w:ascii="黑体" w:eastAsia="黑体" w:cs="Times New Roman"/>
          <w:kern w:val="0"/>
          <w:szCs w:val="21"/>
          <w:lang w:val="en-US" w:eastAsia="zh-CN"/>
        </w:rPr>
        <w:t xml:space="preserve">12.3.4 </w:t>
      </w:r>
      <w:r>
        <w:rPr>
          <w:rFonts w:hint="eastAsia" w:ascii="宋体" w:hAnsi="Calibri" w:cs="Times New Roman"/>
          <w:szCs w:val="18"/>
          <w:lang w:val="en-US" w:eastAsia="zh-CN"/>
        </w:rPr>
        <w:t xml:space="preserve"> 推荐</w:t>
      </w:r>
      <w:r>
        <w:rPr>
          <w:rFonts w:hint="eastAsia" w:ascii="宋体" w:hAnsi="Calibri" w:cs="Times New Roman"/>
          <w:szCs w:val="18"/>
        </w:rPr>
        <w:t>医养结合机构在室外设置敞开式的逃生装置</w:t>
      </w:r>
      <w:r>
        <w:rPr>
          <w:rFonts w:hint="eastAsia" w:ascii="宋体" w:hAnsi="Calibri" w:cs="Times New Roman"/>
          <w:szCs w:val="18"/>
          <w:lang w:eastAsia="zh-CN"/>
        </w:rPr>
        <w:t>，</w:t>
      </w:r>
      <w:r>
        <w:rPr>
          <w:rFonts w:hint="eastAsia" w:ascii="宋体" w:hAnsi="Calibri" w:cs="Times New Roman"/>
          <w:szCs w:val="18"/>
          <w:lang w:val="en-US" w:eastAsia="zh-CN"/>
        </w:rPr>
        <w:t>便于行动不便的老人应急疏散。</w:t>
      </w:r>
    </w:p>
    <w:p>
      <w:pPr>
        <w:pStyle w:val="18"/>
        <w:numPr>
          <w:ilvl w:val="0"/>
          <w:numId w:val="0"/>
        </w:numPr>
        <w:jc w:val="both"/>
      </w:pPr>
      <w:r>
        <w:rPr>
          <w:rFonts w:hint="eastAsia"/>
        </w:rPr>
        <w:t>1</w:t>
      </w:r>
      <w:r>
        <w:rPr>
          <w:rFonts w:hint="eastAsia"/>
          <w:lang w:val="en-US" w:eastAsia="zh-CN"/>
        </w:rPr>
        <w:t>2</w:t>
      </w:r>
      <w:r>
        <w:rPr>
          <w:rFonts w:hint="eastAsia"/>
        </w:rPr>
        <w:t>.4  制度保障</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.4.1</w:t>
      </w:r>
      <w:r>
        <w:rPr>
          <w:rFonts w:hint="eastAsia" w:ascii="宋体" w:hAnsi="Calibri" w:cs="Times New Roman"/>
          <w:szCs w:val="18"/>
        </w:rPr>
        <w:t xml:space="preserve">  不具备应急救援力量的医养结合机构，应与所在地附近的应急救援队伍签订应急救援协议，建立应急协作机制，明确应急协作相关方在信息沟通、行动协调、指挥、授权与职责、通信的权限和职责。与当地政府和专业救援队伍建立稳定的救援服务机制，实现应急资源共享、构建区域协作机制。</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.4.2</w:t>
      </w:r>
      <w:r>
        <w:rPr>
          <w:rFonts w:hint="eastAsia" w:ascii="宋体" w:hAnsi="Calibri" w:cs="Times New Roman"/>
          <w:szCs w:val="18"/>
        </w:rPr>
        <w:t xml:space="preserve">  安全管理和突发事件应急救援处置力量要根据时间、区域、类型、危害程度等合理布置安保力量，确保安保人员的数量和装备的配备，本机构保卫力量、保安力量、专业消防救援力量等相互配合、整体作战，形成合力，实现机构公共安全应急救援力量布局合理、到位迅速、处置得当的局面。</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.4.3</w:t>
      </w:r>
      <w:r>
        <w:rPr>
          <w:rFonts w:hint="eastAsia" w:ascii="宋体" w:hAnsi="Calibri" w:cs="Times New Roman"/>
          <w:szCs w:val="18"/>
        </w:rPr>
        <w:t xml:space="preserve">  医养结合机构应急管理工作应与属地消防救援、地震、通信、公安、武警等部门建立联动机制，与应急管理、宣传、交通、气象、水利卫生、民政等部门建立信息共享机制，争取各方力量支持。</w:t>
      </w:r>
    </w:p>
    <w:p>
      <w:pPr>
        <w:ind w:firstLine="0" w:firstLineChars="0"/>
        <w:rPr>
          <w:rFonts w:ascii="宋体" w:hAnsi="Calibri" w:cs="Times New Roman"/>
          <w:szCs w:val="18"/>
        </w:rPr>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.4.4</w:t>
      </w:r>
      <w:r>
        <w:rPr>
          <w:rFonts w:hint="eastAsia" w:ascii="宋体" w:hAnsi="Calibri" w:cs="Times New Roman"/>
          <w:szCs w:val="18"/>
        </w:rPr>
        <w:t xml:space="preserve">  医养结合机构宜在指挥中心显著位置张贴内、外部应急力量联系清单，应急部门等关键岗位联系人应备份应急救援热线，并建立与属地应急救援机构、专家库、周边单位专（兼）职应急救援队、消防站、协作方、服务方等之间的双向信息联络沟通机制，确保紧急情况下信息畅通与响应及时。</w:t>
      </w:r>
    </w:p>
    <w:p>
      <w:pPr>
        <w:ind w:firstLine="0" w:firstLineChars="0"/>
      </w:pPr>
      <w:r>
        <w:rPr>
          <w:rFonts w:hint="eastAsia" w:ascii="黑体" w:eastAsia="黑体" w:cs="Times New Roman"/>
          <w:kern w:val="0"/>
          <w:szCs w:val="21"/>
        </w:rPr>
        <w:t>1</w:t>
      </w:r>
      <w:r>
        <w:rPr>
          <w:rFonts w:hint="eastAsia" w:ascii="黑体" w:eastAsia="黑体" w:cs="Times New Roman"/>
          <w:kern w:val="0"/>
          <w:szCs w:val="21"/>
          <w:lang w:val="en-US" w:eastAsia="zh-CN"/>
        </w:rPr>
        <w:t>2</w:t>
      </w:r>
      <w:r>
        <w:rPr>
          <w:rFonts w:hint="eastAsia" w:ascii="黑体" w:eastAsia="黑体" w:cs="Times New Roman"/>
          <w:kern w:val="0"/>
          <w:szCs w:val="21"/>
        </w:rPr>
        <w:t xml:space="preserve">.4.5  </w:t>
      </w:r>
      <w:r>
        <w:rPr>
          <w:rFonts w:hint="eastAsia" w:ascii="宋体" w:hAnsi="Calibri" w:cs="Times New Roman"/>
          <w:szCs w:val="18"/>
        </w:rPr>
        <w:t>对于暂时没有条件建立储备库的医养结合机构，可与相关装备设施拥有单位建立协调机制，确保能够紧急调用，保障事故灾难应急处置需要。</w:t>
      </w:r>
    </w:p>
    <w:p>
      <w:pPr>
        <w:rPr>
          <w:rFonts w:hint="eastAsia"/>
          <w:lang w:val="en-US" w:eastAsia="zh-CN"/>
        </w:rPr>
        <w:sectPr>
          <w:headerReference r:id="rId26" w:type="first"/>
          <w:footerReference r:id="rId29" w:type="first"/>
          <w:headerReference r:id="rId24" w:type="default"/>
          <w:footerReference r:id="rId27" w:type="default"/>
          <w:headerReference r:id="rId25" w:type="even"/>
          <w:footerReference r:id="rId28" w:type="even"/>
          <w:pgSz w:w="11906" w:h="16838"/>
          <w:pgMar w:top="1440" w:right="1800" w:bottom="1440" w:left="1800" w:header="851" w:footer="992" w:gutter="0"/>
          <w:pgNumType w:fmt="decimal" w:start="3"/>
          <w:cols w:space="425" w:num="1"/>
          <w:titlePg/>
          <w:docGrid w:type="lines" w:linePitch="312" w:charSpace="0"/>
        </w:sectPr>
      </w:pPr>
      <w:r>
        <w:rPr>
          <w:rFonts w:hint="eastAsia"/>
          <w:lang w:val="en-US" w:eastAsia="zh-CN"/>
        </w:rPr>
        <w:br w:type="page"/>
      </w:r>
    </w:p>
    <w:p>
      <w:pPr>
        <w:pStyle w:val="2"/>
        <w:bidi w:val="0"/>
        <w:rPr>
          <w:rFonts w:hint="eastAsia"/>
          <w:lang w:val="en-US" w:eastAsia="zh-CN"/>
        </w:rPr>
      </w:pPr>
      <w:bookmarkStart w:id="55" w:name="_Toc21706"/>
      <w:r>
        <w:rPr>
          <w:rFonts w:hint="eastAsia"/>
          <w:lang w:val="en-US" w:eastAsia="zh-CN"/>
        </w:rPr>
        <w:t>附录A</w:t>
      </w:r>
      <w:bookmarkEnd w:id="55"/>
    </w:p>
    <w:p>
      <w:pPr>
        <w:pStyle w:val="19"/>
        <w:ind w:left="0" w:leftChars="0" w:firstLine="0" w:firstLineChars="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附录A 医养结合机构突发事件分级</w:t>
      </w:r>
    </w:p>
    <w:tbl>
      <w:tblPr>
        <w:tblStyle w:val="13"/>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b/>
                <w:bCs/>
                <w:sz w:val="18"/>
                <w:szCs w:val="18"/>
                <w:vertAlign w:val="baseline"/>
                <w:lang w:val="en-US" w:eastAsia="zh-CN"/>
              </w:rPr>
              <w:t>火灾突发事件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Ⅰ</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a）可能造成10人以上死亡，或50人以上重伤或1000万元以上的直接经济损失；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b）可能对社会安全、环境造成重大影响，需要紧急疏散1000人以上；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c）火势较大且长时间 （≥2小时）未能有效控制，需要启动社会消防联防区域增援，并造成周边生产设施大面积停产，可能引发重大次生灾害事件。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Ⅱ</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a）可能造成3</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9人死亡，或10</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50人以上重伤，或500万元以上1000万元以下的直接经济损失；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b）可能对社会安全、环境造成重大影响，需要紧急疏散500人以上1000人以下；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c）火势较大且长时间（≥1 小时）未能有效控制，需要消防增援，并可能造成周边生产设施大面积停产。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Ⅲ</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a）可能造成3人以下死亡，或10人以下重伤，或500万元以下的直接经济损失；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b）可能对社会安全、环境造成较大影响，需要紧急疏散500人以下；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c）火势1小时内未能有效控制，并可能上升为</w:t>
            </w:r>
            <w:r>
              <w:rPr>
                <w:rFonts w:hint="eastAsia" w:ascii="宋体" w:hAnsi="宋体" w:eastAsia="宋体" w:cs="宋体"/>
                <w:sz w:val="18"/>
                <w:szCs w:val="18"/>
                <w:vertAlign w:val="baseline"/>
                <w:lang w:val="en-US" w:eastAsia="zh-CN"/>
              </w:rPr>
              <w:t>Ⅱ</w:t>
            </w:r>
            <w:r>
              <w:rPr>
                <w:rFonts w:hint="eastAsia" w:ascii="Times New Roman" w:hAnsi="Times New Roman" w:cs="Times New Roman"/>
                <w:sz w:val="18"/>
                <w:szCs w:val="18"/>
                <w:vertAlign w:val="baseline"/>
                <w:lang w:val="en-US" w:eastAsia="zh-CN"/>
              </w:rPr>
              <w:t>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Ⅳ</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a）10人以下轻伤；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b）火势1小时内未能有效控制，并可能上升为</w:t>
            </w:r>
            <w:r>
              <w:rPr>
                <w:rFonts w:hint="eastAsia" w:ascii="宋体" w:hAnsi="宋体" w:eastAsia="宋体" w:cs="宋体"/>
                <w:sz w:val="18"/>
                <w:szCs w:val="18"/>
                <w:vertAlign w:val="baseline"/>
                <w:lang w:val="en-US" w:eastAsia="zh-CN"/>
              </w:rPr>
              <w:t>Ⅲ</w:t>
            </w:r>
            <w:r>
              <w:rPr>
                <w:rFonts w:hint="eastAsia" w:ascii="Times New Roman" w:hAnsi="Times New Roman" w:cs="Times New Roman"/>
                <w:sz w:val="18"/>
                <w:szCs w:val="18"/>
                <w:vertAlign w:val="baseline"/>
                <w:lang w:val="en-US" w:eastAsia="zh-CN"/>
              </w:rPr>
              <w:t>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vertAlign w:val="baseline"/>
                <w:lang w:val="en-US" w:eastAsia="zh-CN"/>
              </w:rPr>
            </w:pPr>
            <w:r>
              <w:rPr>
                <w:rFonts w:hint="eastAsia" w:cs="Times New Roman"/>
                <w:b/>
                <w:bCs/>
                <w:sz w:val="18"/>
                <w:szCs w:val="18"/>
                <w:vertAlign w:val="baseline"/>
                <w:lang w:val="en-US" w:eastAsia="zh-CN"/>
              </w:rPr>
              <w:t>食品安全</w:t>
            </w:r>
            <w:r>
              <w:rPr>
                <w:rFonts w:hint="eastAsia" w:ascii="Times New Roman" w:hAnsi="Times New Roman" w:cs="Times New Roman"/>
                <w:b/>
                <w:bCs/>
                <w:sz w:val="18"/>
                <w:szCs w:val="18"/>
                <w:vertAlign w:val="baseline"/>
                <w:lang w:val="en-US" w:eastAsia="zh-CN"/>
              </w:rPr>
              <w:t>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vertAlign w:val="baseline"/>
                <w:lang w:val="en-US" w:eastAsia="zh-CN" w:bidi="ar-SA"/>
              </w:rPr>
            </w:pPr>
            <w:r>
              <w:rPr>
                <w:rFonts w:hint="eastAsia" w:ascii="宋体" w:hAnsi="宋体" w:eastAsia="宋体" w:cs="宋体"/>
                <w:sz w:val="18"/>
                <w:szCs w:val="18"/>
                <w:vertAlign w:val="baseline"/>
                <w:lang w:val="en-US" w:eastAsia="zh-CN"/>
              </w:rPr>
              <w:t>Ⅰ</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受污染食品流入2个以上省份，造成特别严重健康损害后果的，或经评估认为事件危害特别严重的；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涉及多个省份，已经或可能造成严重危害或严重不良影响，经评估认为应当在国家层面采取应急措施应对的食品安全舆情事件；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国务院认定需要由国务院或国务院授权有关部门负责处置的食品安全突发事件。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vertAlign w:val="baseline"/>
                <w:lang w:val="en-US" w:eastAsia="zh-CN" w:bidi="ar-SA"/>
              </w:rPr>
            </w:pPr>
            <w:r>
              <w:rPr>
                <w:rFonts w:hint="eastAsia" w:ascii="宋体" w:hAnsi="宋体" w:eastAsia="宋体" w:cs="宋体"/>
                <w:sz w:val="18"/>
                <w:szCs w:val="18"/>
                <w:vertAlign w:val="baseline"/>
                <w:lang w:val="en-US" w:eastAsia="zh-CN"/>
              </w:rPr>
              <w:t>Ⅱ</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受污染食品流入2个以上市</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区</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造成经评估认为可能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造成对社会公众健康产生严重损害的食品安全突发事件；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发现在我国首次出现的新的污染物引起的食品安全突发事件，造成严重健康损害后果，并有扩张趋势的；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1起食物中毒事件中毒人数100人以上，并出现死亡病例的；或中毒人数200人以上；或出现10人以上死亡的；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在省级行政区域范围内已经或可能造成重大危害或重大不良影响，经评估认为应当在省级层面采取应急措施应对的食品安全舆情事件；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省政府认定的其他重大食品安全事件。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vertAlign w:val="baseline"/>
                <w:lang w:val="en-US" w:eastAsia="zh-CN" w:bidi="ar-SA"/>
              </w:rPr>
            </w:pPr>
            <w:r>
              <w:rPr>
                <w:rFonts w:hint="eastAsia" w:ascii="宋体" w:hAnsi="宋体" w:eastAsia="宋体" w:cs="宋体"/>
                <w:sz w:val="18"/>
                <w:szCs w:val="18"/>
                <w:vertAlign w:val="baseline"/>
                <w:lang w:val="en-US" w:eastAsia="zh-CN"/>
              </w:rPr>
              <w:t>Ⅲ</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受污染食品流入2个以上县</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区</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已造成严重损害后果的食品安全突发事件；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1起食物中毒事件中毒人数100人以上200人以下，未出现死亡病例的；或出现10人以下死亡病例的；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在地市级行政区域范围内已经或可能造成较大危害或较大不良影响，经评估认为应当在地市级层面采取应急措施应对的食品安全舆情事件；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设区市以上政府认定的其他较大食品安全事件。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18"/>
                <w:szCs w:val="18"/>
                <w:vertAlign w:val="baseline"/>
                <w:lang w:val="en-US" w:eastAsia="zh-CN" w:bidi="ar-SA"/>
              </w:rPr>
            </w:pPr>
            <w:r>
              <w:rPr>
                <w:rFonts w:hint="eastAsia" w:ascii="宋体" w:hAnsi="宋体" w:eastAsia="宋体" w:cs="宋体"/>
                <w:sz w:val="18"/>
                <w:szCs w:val="18"/>
                <w:vertAlign w:val="baseline"/>
                <w:lang w:val="en-US" w:eastAsia="zh-CN"/>
              </w:rPr>
              <w:t>Ⅳ</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存在损害健康的污染食品，已造成严重健康损害后果的；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1起食物中毒事故中毒人数在30人以上100人以下，未出现死亡病例的；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在县级行政区域范围内已经或可能造成一般危害或一般不良影响，经评估认为应当在县级层面采取应急措施应对的食品安全舆情事件；</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县级以上政府认定的其他一般食品安全事件。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00" w:type="pct"/>
            <w:gridSpan w:val="2"/>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b/>
                <w:bCs/>
                <w:sz w:val="18"/>
                <w:szCs w:val="18"/>
                <w:vertAlign w:val="baseline"/>
                <w:lang w:val="en-US" w:eastAsia="zh-CN"/>
              </w:rPr>
              <w:t>自然灾害突发事件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Ⅰ</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a）因灾一次发生10人及以上伤亡或失踪；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b）因灾需疏散、转移、安置群众1000人以上；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c）因灾造成大量员工及家属难以保证基本生活条件；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d）因灾一次倒塌房屋100间及以上；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e）因灾严重影响企业正常生产运行，导致受灾企业生产装置或设施50%以上生产线停产、停输或停运；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f）因灾直接经济损失1000万元以上；</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g）因灾省级以上公路交通中断12小时以上；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Ⅱ</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a）因灾一次发生5</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10人及以上伤亡或失踪；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b）因灾需疏散、转移、安置群众500</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1000人；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c）因灾造成较多员工及家属不能保证基本生活条件；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d）因灾一次倒塌房屋50-100间；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e）因灾影响企业正常生产运行，导致受灾企业生产装置或设施30%以上生产线停产、停输或停运；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f）因灾直接经济损失</w:t>
            </w:r>
            <w:r>
              <w:rPr>
                <w:rFonts w:hint="eastAsia" w:cs="Times New Roman"/>
                <w:sz w:val="18"/>
                <w:szCs w:val="18"/>
                <w:vertAlign w:val="baseline"/>
                <w:lang w:val="en-US" w:eastAsia="zh-CN"/>
              </w:rPr>
              <w:t>500万-1000万</w:t>
            </w:r>
            <w:r>
              <w:rPr>
                <w:rFonts w:hint="eastAsia" w:ascii="Times New Roman" w:hAnsi="Times New Roman" w:cs="Times New Roman"/>
                <w:sz w:val="18"/>
                <w:szCs w:val="18"/>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g）因灾市级以上公路交通中断6小时以上；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Ⅲ</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a）因灾一次发生3</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5人及以上伤亡或失踪；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b）因灾需疏散、转移、安置群众100</w:t>
            </w:r>
            <w:r>
              <w:rPr>
                <w:rFonts w:hint="eastAsia" w:cs="Times New Roman"/>
                <w:sz w:val="18"/>
                <w:szCs w:val="18"/>
                <w:vertAlign w:val="baseline"/>
                <w:lang w:val="en-US" w:eastAsia="zh-CN"/>
              </w:rPr>
              <w:t>—</w:t>
            </w:r>
            <w:r>
              <w:rPr>
                <w:rFonts w:hint="eastAsia" w:ascii="Times New Roman" w:hAnsi="Times New Roman" w:cs="Times New Roman"/>
                <w:sz w:val="18"/>
                <w:szCs w:val="18"/>
                <w:vertAlign w:val="baseline"/>
                <w:lang w:val="en-US" w:eastAsia="zh-CN"/>
              </w:rPr>
              <w:t>500人；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c）因灾一次倒塌房屋10-50间及以上；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d）因灾影响企业正常生产运行，导致受灾企业生产装置或设施10%以上生产线停产、停输或停运；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e）因灾直接经济损失500万元以下；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f）因灾县级以上公路交通中断4小时以上；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Ⅳ</w:t>
            </w:r>
            <w:r>
              <w:rPr>
                <w:rFonts w:hint="eastAsia" w:ascii="Times New Roman" w:hAnsi="Times New Roman" w:cs="Times New Roman"/>
                <w:sz w:val="18"/>
                <w:szCs w:val="18"/>
                <w:vertAlign w:val="baseline"/>
                <w:lang w:val="en-US" w:eastAsia="zh-CN"/>
              </w:rPr>
              <w:t>级</w:t>
            </w:r>
          </w:p>
        </w:tc>
        <w:tc>
          <w:tcPr>
            <w:tcW w:w="43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低于</w:t>
            </w:r>
            <w:r>
              <w:rPr>
                <w:rFonts w:hint="eastAsia" w:ascii="宋体" w:hAnsi="宋体" w:eastAsia="宋体" w:cs="宋体"/>
                <w:sz w:val="18"/>
                <w:szCs w:val="18"/>
                <w:vertAlign w:val="baseline"/>
                <w:lang w:val="en-US" w:eastAsia="zh-CN"/>
              </w:rPr>
              <w:t>Ⅲ</w:t>
            </w:r>
            <w:r>
              <w:rPr>
                <w:rFonts w:hint="eastAsia" w:ascii="Times New Roman" w:hAnsi="Times New Roman" w:cs="Times New Roman"/>
                <w:sz w:val="18"/>
                <w:szCs w:val="18"/>
                <w:vertAlign w:val="baseline"/>
                <w:lang w:val="en-US" w:eastAsia="zh-CN"/>
              </w:rPr>
              <w:t>级自然灾害分级标准的自然灾害突发事件，为</w:t>
            </w:r>
            <w:r>
              <w:rPr>
                <w:rFonts w:hint="eastAsia" w:ascii="宋体" w:hAnsi="宋体" w:eastAsia="宋体" w:cs="宋体"/>
                <w:sz w:val="18"/>
                <w:szCs w:val="18"/>
                <w:vertAlign w:val="baseline"/>
                <w:lang w:val="en-US" w:eastAsia="zh-CN"/>
              </w:rPr>
              <w:t>Ⅳ</w:t>
            </w:r>
            <w:r>
              <w:rPr>
                <w:rFonts w:hint="eastAsia" w:ascii="Times New Roman" w:hAnsi="Times New Roman" w:cs="Times New Roman"/>
                <w:sz w:val="18"/>
                <w:szCs w:val="18"/>
                <w:vertAlign w:val="baseline"/>
                <w:lang w:val="en-US" w:eastAsia="zh-CN"/>
              </w:rPr>
              <w:t>级事件。</w:t>
            </w:r>
          </w:p>
        </w:tc>
      </w:tr>
    </w:tbl>
    <w:p>
      <w:pPr>
        <w:rPr>
          <w:rFonts w:hint="eastAsia"/>
          <w:lang w:val="en-US" w:eastAsia="zh-CN"/>
        </w:rPr>
      </w:pPr>
      <w:r>
        <w:rPr>
          <w:rFonts w:hint="eastAsia"/>
          <w:lang w:val="en-US" w:eastAsia="zh-CN"/>
        </w:rPr>
        <w:br w:type="page"/>
      </w:r>
    </w:p>
    <w:p>
      <w:pPr>
        <w:pStyle w:val="2"/>
        <w:bidi w:val="0"/>
        <w:rPr>
          <w:rFonts w:hint="eastAsia"/>
          <w:lang w:val="en-US" w:eastAsia="zh-CN"/>
        </w:rPr>
        <w:sectPr>
          <w:footerReference r:id="rId30" w:type="default"/>
          <w:footerReference r:id="rId31" w:type="even"/>
          <w:pgSz w:w="11906" w:h="16838"/>
          <w:pgMar w:top="1440" w:right="1800" w:bottom="1440" w:left="1800" w:header="851" w:footer="992" w:gutter="0"/>
          <w:pgNumType w:fmt="decimal"/>
          <w:cols w:space="425" w:num="1"/>
          <w:docGrid w:type="lines" w:linePitch="312" w:charSpace="0"/>
        </w:sectPr>
      </w:pPr>
    </w:p>
    <w:p>
      <w:pPr>
        <w:pStyle w:val="2"/>
        <w:bidi w:val="0"/>
        <w:rPr>
          <w:rFonts w:hint="eastAsia"/>
          <w:lang w:val="en-US" w:eastAsia="zh-CN"/>
        </w:rPr>
      </w:pPr>
      <w:bookmarkStart w:id="56" w:name="_Toc432"/>
      <w:r>
        <w:rPr>
          <w:rFonts w:hint="eastAsia"/>
          <w:lang w:val="en-US" w:eastAsia="zh-CN"/>
        </w:rPr>
        <w:t>附录B</w:t>
      </w:r>
      <w:bookmarkEnd w:id="56"/>
      <w:r>
        <w:rPr>
          <w:rFonts w:hint="eastAsia"/>
          <w:lang w:val="en-US" w:eastAsia="zh-CN"/>
        </w:rPr>
        <w:t xml:space="preserve"> </w:t>
      </w:r>
    </w:p>
    <w:p>
      <w:pPr>
        <w:pStyle w:val="19"/>
        <w:ind w:left="0" w:leftChars="0" w:firstLine="0" w:firstLineChars="0"/>
        <w:jc w:val="center"/>
        <w:rPr>
          <w:rFonts w:hint="default" w:ascii="黑体" w:hAnsi="黑体" w:eastAsia="黑体" w:cs="黑体"/>
          <w:color w:val="auto"/>
          <w:lang w:val="en-US" w:eastAsia="zh-CN"/>
        </w:rPr>
      </w:pPr>
      <w:r>
        <w:rPr>
          <w:rFonts w:hint="eastAsia" w:ascii="黑体" w:hAnsi="黑体" w:eastAsia="黑体" w:cs="黑体"/>
          <w:color w:val="auto"/>
          <w:lang w:val="en-US" w:eastAsia="zh-CN"/>
        </w:rPr>
        <w:t>附录B 医养结合机构典型风险源及防控措施清单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6"/>
        <w:gridCol w:w="1676"/>
        <w:gridCol w:w="4157"/>
        <w:gridCol w:w="1312"/>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tblHeader/>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Style w:val="44"/>
                <w:lang w:val="en-US" w:eastAsia="zh-CN" w:bidi="ar"/>
              </w:rPr>
              <w:t>序号</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风险源</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风险描述</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可能发生的重点场所/区域/时间段</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Style w:val="44"/>
                <w:lang w:val="en-US" w:eastAsia="zh-CN" w:bidi="ar"/>
              </w:rPr>
              <w:t>主要风险控制措施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w:t>
            </w:r>
          </w:p>
        </w:tc>
        <w:tc>
          <w:tcPr>
            <w:tcW w:w="0" w:type="auto"/>
            <w:gridSpan w:val="4"/>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A1.1</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Style w:val="45"/>
                <w:lang w:val="en-US" w:eastAsia="zh-CN" w:bidi="ar"/>
              </w:rPr>
              <w:t>地震</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医养结合机构在选址、抗震设计时考虑不充分，抗震加固或内部抗震支架等措施不到位，导致建构筑物坍塌、人员伤亡、经济损失及社会影响。</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1.根据地理条件，评估房屋抗震性能，完善内外部抗震加固；</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2.抗震设防烈度6度及以上地区的新建房屋应在房屋建设之初采取抗震设计；</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3.定期进行地震演练。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A1.2</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洪涝、暴雨</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医养结合机构排水不畅，屋面防水层失修、建筑外窗密封条老化，</w:t>
            </w:r>
            <w:r>
              <w:rPr>
                <w:rFonts w:hint="eastAsia" w:ascii="宋体" w:hAnsi="宋体" w:cs="宋体"/>
                <w:i w:val="0"/>
                <w:iCs w:val="0"/>
                <w:color w:val="000000"/>
                <w:kern w:val="0"/>
                <w:sz w:val="18"/>
                <w:szCs w:val="18"/>
                <w:u w:val="none"/>
                <w:lang w:val="en-US" w:eastAsia="zh-CN" w:bidi="ar"/>
              </w:rPr>
              <w:t>致使</w:t>
            </w:r>
            <w:r>
              <w:rPr>
                <w:rFonts w:hint="eastAsia" w:ascii="宋体" w:hAnsi="宋体" w:eastAsia="宋体" w:cs="宋体"/>
                <w:i w:val="0"/>
                <w:iCs w:val="0"/>
                <w:color w:val="000000"/>
                <w:kern w:val="0"/>
                <w:sz w:val="18"/>
                <w:szCs w:val="18"/>
                <w:u w:val="none"/>
                <w:lang w:val="en-US" w:eastAsia="zh-CN" w:bidi="ar"/>
              </w:rPr>
              <w:t>房屋渍水、受淹。</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机构内**建筑/暴雨后</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1.在建筑设计时</w:t>
            </w:r>
            <w:r>
              <w:rPr>
                <w:rFonts w:hint="eastAsia" w:ascii="宋体" w:hAnsi="宋体" w:cs="宋体"/>
                <w:i w:val="0"/>
                <w:iCs w:val="0"/>
                <w:color w:val="000000"/>
                <w:kern w:val="0"/>
                <w:sz w:val="18"/>
                <w:szCs w:val="18"/>
                <w:u w:val="none"/>
                <w:lang w:val="en-US" w:eastAsia="zh-CN" w:bidi="ar"/>
              </w:rPr>
              <w:t>将</w:t>
            </w:r>
            <w:r>
              <w:rPr>
                <w:rFonts w:hint="eastAsia" w:ascii="宋体" w:hAnsi="宋体" w:eastAsia="宋体" w:cs="宋体"/>
                <w:i w:val="0"/>
                <w:iCs w:val="0"/>
                <w:color w:val="000000"/>
                <w:kern w:val="0"/>
                <w:sz w:val="18"/>
                <w:szCs w:val="18"/>
                <w:u w:val="none"/>
                <w:lang w:val="en-US" w:eastAsia="zh-CN" w:bidi="ar"/>
              </w:rPr>
              <w:t>地面</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下室入口抬高或准备足够的防水沙袋等，以阻挡洪水</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配电房及发电机房设在地上一层，防止遇到水淹，电力中断，信号中断；</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.汛期前全面排查，针对存在的风险隐患采取针对措施；</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.关注预警信息，准备充分防汛应急资源，做到落实到人、快速取用，汛期加强巡查，及时发现漏点，提高预判能力。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滑坡、泥石流</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周边山体滑、泥石流坡涉及到医养结合机构，导致建构筑物坍塌、人员伤亡、经济损失及社会影响。</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机构内**建筑/暴雨后</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定期评估机构内部建筑及周边环境风险点，加强预警和防范。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Style w:val="45"/>
                <w:lang w:val="en-US" w:eastAsia="zh-CN" w:bidi="ar"/>
              </w:rPr>
              <w:t>雪灾</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机构建筑设计荷载不够，采取措施</w:t>
            </w:r>
            <w:r>
              <w:rPr>
                <w:rFonts w:hint="eastAsia" w:ascii="宋体" w:hAnsi="宋体" w:cs="宋体"/>
                <w:i w:val="0"/>
                <w:iCs w:val="0"/>
                <w:color w:val="000000"/>
                <w:kern w:val="0"/>
                <w:sz w:val="18"/>
                <w:szCs w:val="18"/>
                <w:u w:val="none"/>
                <w:lang w:val="en-US" w:eastAsia="zh-CN" w:bidi="ar"/>
              </w:rPr>
              <w:t>不力</w:t>
            </w:r>
            <w:r>
              <w:rPr>
                <w:rFonts w:hint="eastAsia" w:ascii="宋体" w:hAnsi="宋体" w:eastAsia="宋体" w:cs="宋体"/>
                <w:i w:val="0"/>
                <w:iCs w:val="0"/>
                <w:color w:val="000000"/>
                <w:kern w:val="0"/>
                <w:sz w:val="18"/>
                <w:szCs w:val="18"/>
                <w:u w:val="none"/>
                <w:lang w:val="en-US" w:eastAsia="zh-CN" w:bidi="ar"/>
              </w:rPr>
              <w:t>，致使屋顶塌陷、设备受损。</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1.定期开展建筑安全评估与检查，进行风险排查；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2.及时清理积雪。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Style w:val="45"/>
                <w:lang w:val="en-US" w:eastAsia="zh-CN" w:bidi="ar"/>
              </w:rPr>
              <w:t>飓风</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医养结合机构选址时未对可能发生的飓风、台风等级进行评估或评估失实，应急救援预案落实不到位，室外设施未加固等，导致墙面脱落、室内外不稳定部位掉落、树木倾倒折断、设施倒塌等。</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机构内**区域/台风高发期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1.定期根据风险清单排查隐患；</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2.关注预警信息。</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3.加固室内外设备，落实应对措施。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Style w:val="45"/>
                <w:lang w:val="en-US" w:eastAsia="zh-CN" w:bidi="ar"/>
              </w:rPr>
              <w:t>寒潮</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寒冷地区医养结合机构供暖、供水或灭火设施的管道保温、加热措施失效等原因，导致管道冻裂、设备受损。</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加强相关设备设施系统的日常保养检查和专项排查。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w:t>
            </w:r>
          </w:p>
        </w:tc>
        <w:tc>
          <w:tcPr>
            <w:tcW w:w="0" w:type="auto"/>
            <w:gridSpan w:val="4"/>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事故灾难类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w:t>
            </w:r>
          </w:p>
        </w:tc>
        <w:tc>
          <w:tcPr>
            <w:tcW w:w="0" w:type="auto"/>
            <w:gridSpan w:val="4"/>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设备设施类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2"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A2.1.1</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紧急呼叫系统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设置场所及安装高度不合适，电气线路受损，设备灵敏度降低等。</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1.在养老设施建筑的公共活动用房、居住用房及卫生间按要求装设紧急呼叫系统；</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2.建立健全紧急呼叫系统安全管理制度；</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3.对养护人员及自立老人进行紧急呼救系统的培训，使其掌握正确使用的方法；</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4.定期模拟演练，检验养护人员和自立老人的应变能力和紧急呼叫系统的可靠性；</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5.设备安装及线路敷设符合电气安装规程的规程；</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6.加强员工安全教育，</w:t>
            </w:r>
            <w:r>
              <w:rPr>
                <w:rFonts w:hint="eastAsia" w:ascii="宋体" w:hAnsi="宋体" w:cs="宋体"/>
                <w:i w:val="0"/>
                <w:iCs w:val="0"/>
                <w:color w:val="000000"/>
                <w:kern w:val="0"/>
                <w:sz w:val="18"/>
                <w:szCs w:val="18"/>
                <w:u w:val="none"/>
                <w:lang w:val="en-US" w:eastAsia="zh-CN" w:bidi="ar"/>
              </w:rPr>
              <w:t>增强</w:t>
            </w:r>
            <w:r>
              <w:rPr>
                <w:rFonts w:hint="eastAsia" w:ascii="宋体" w:hAnsi="宋体" w:eastAsia="宋体" w:cs="宋体"/>
                <w:i w:val="0"/>
                <w:iCs w:val="0"/>
                <w:color w:val="000000"/>
                <w:kern w:val="0"/>
                <w:sz w:val="18"/>
                <w:szCs w:val="18"/>
                <w:u w:val="none"/>
                <w:lang w:val="en-US" w:eastAsia="zh-CN" w:bidi="ar"/>
              </w:rPr>
              <w:t>安全意识；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7.安全管理人员每周进行抽查，定期巡查，发现损坏进行维修或更换；</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8.护工每2月换班时，进行排查，确保灵敏可靠；</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9.对养护人员及自立老人进行紧急呼救系统的培训，使其掌握正确使用方法。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0"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A2.1.2</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视频监控系统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安装部位不合理、电器线路受损、监控设备损坏等。</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1.在养老设施建筑的安全出口、公共活动区、走廊、楼梯间、厨房、餐厅、卫生间门口等场所设置安全监控设施；</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2.定期巡查，发现盲区部分及时调整或新增摄像头，发现损坏进行维修或更换；</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3.电气线路套管；</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4.电气线路的维修只能由专业电工来操作，电工必须参加电工特种作业培训，经考核合格取得特种电工证后持证上岗；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5.作业人员应穿戴防静电工作服、绝缘鞋等劳动防护用品；</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6.发生触电事故时立即切断电源，如果开关较远，可用绝缘钳子或木柄斧子断开电源线，防止事故恶化，并及时上报部门负责人。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8"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A2.1.3</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变配电室及电气线路系统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变压器故障、消防设施布置不到位，电器元件老化、发热短路断路等故障</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耐火等级应不低于三级，油浸电力变压器室应为一级耐火建筑；</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2.地面宜高出本层地面50mm，否则应设置防水门槛；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3.顶棚、墙面及地面的建筑装修，应使用不易积灰和不易起灰的材料；</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4.位于地下室和楼层内的变配电室，应设置设备运输通道；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5.不宜设在地下室最底层，否则应采取防止水进入变配电室内的措施；</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6.变配电室内容易被触及的裸带电体，应设置遮栏或</w:t>
            </w:r>
            <w:r>
              <w:rPr>
                <w:rFonts w:hint="eastAsia" w:ascii="宋体" w:hAnsi="宋体" w:cs="宋体"/>
                <w:i w:val="0"/>
                <w:iCs w:val="0"/>
                <w:color w:val="000000"/>
                <w:kern w:val="0"/>
                <w:sz w:val="18"/>
                <w:szCs w:val="18"/>
                <w:u w:val="none"/>
                <w:lang w:val="en-US" w:eastAsia="zh-CN" w:bidi="ar"/>
              </w:rPr>
              <w:t>防护</w:t>
            </w:r>
            <w:r>
              <w:rPr>
                <w:rFonts w:hint="eastAsia" w:ascii="宋体" w:hAnsi="宋体" w:eastAsia="宋体" w:cs="宋体"/>
                <w:i w:val="0"/>
                <w:iCs w:val="0"/>
                <w:color w:val="000000"/>
                <w:kern w:val="0"/>
                <w:sz w:val="18"/>
                <w:szCs w:val="18"/>
                <w:u w:val="none"/>
                <w:lang w:val="en-US" w:eastAsia="zh-CN" w:bidi="ar"/>
              </w:rPr>
              <w:t>物，其防护等级应满足；</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7.变配电室门窗、变配电设备围栏或围墙应根据需要设置警示牌；</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8.发生触电事故时立即切断电源，如果开关较远，可用绝缘钳子或木柄斧子断开电源线，防止事故恶化，并及时上报部门负责人；</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9.配备足量的灭火器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作业人员应穿戴防静电工作服、绝缘鞋等劳动防护用品；</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每半年定期检查消防设施是否完好，在有效期；</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11.定期对员工进行消防器材的使用进行培训；</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12.发生火灾时，现场人员立即利用灭火器对初期火灾进行扑救，扑救时应对准火焰根部，对火灾现场周边的可燃物料进行转移，防止火势扩大。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1"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A2.1.4</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电梯因未定期检定、使用不当或制动器、曳引绳故障，层门电气联锁、安全钳、限速器、上行超速等保护装置功能失效等，导致电梯冲顶、</w:t>
            </w:r>
            <w:r>
              <w:rPr>
                <w:rFonts w:hint="eastAsia" w:ascii="宋体" w:hAnsi="宋体" w:cs="宋体"/>
                <w:i w:val="0"/>
                <w:iCs w:val="0"/>
                <w:color w:val="000000"/>
                <w:kern w:val="0"/>
                <w:sz w:val="18"/>
                <w:szCs w:val="18"/>
                <w:u w:val="none"/>
                <w:lang w:val="en-US" w:eastAsia="zh-CN" w:bidi="ar"/>
              </w:rPr>
              <w:t>蹾底</w:t>
            </w:r>
            <w:r>
              <w:rPr>
                <w:rFonts w:hint="eastAsia" w:ascii="宋体" w:hAnsi="宋体" w:eastAsia="宋体" w:cs="宋体"/>
                <w:i w:val="0"/>
                <w:iCs w:val="0"/>
                <w:color w:val="000000"/>
                <w:kern w:val="0"/>
                <w:sz w:val="18"/>
                <w:szCs w:val="18"/>
                <w:u w:val="none"/>
                <w:lang w:val="en-US" w:eastAsia="zh-CN" w:bidi="ar"/>
              </w:rPr>
              <w:t>、滑移，造成困人、伤人。</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1.按要求安装限速器、安全钳、缓冲器等安全装置；</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2.电梯内设置的报警装置完好有效，联系畅通，应急照明亮度清晰；</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3.呼层、楼层等显示信号系统显示清晰、读报准确，指示正确，动作无误；</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4.超载报警提示清晰响亮，防止夹人装置反应灵活、无卡顿现象；</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5.机房内发生故障时，其手动或者电动操作移动装置操作灵活有效；</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6.制定检维修管理制度和操作规程，定期巡检、保养，确保电梯各项安全装置完好；</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7.聘用有资质维保单位进行维护保养，禁止非专业人士进行拆解；</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8.电梯检维修时应在厅门悬挂“电梯检修停止运行”安全警示标志；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9.按期年检，发现故障及时封闭电梯，禁止使用，联系相关维保人员进行维修；</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10.制定电梯专项应急预案，按期组织演练；</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11.人员被困时，被困人员应第一时间通过警铃、对讲系统进行报警求救；</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12.发生坠落时，第一时间按下从最底层至坠落层所有按键，然后进行报警，同时身体紧贴轿厢壁、双腿向前弯曲；</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13.发生火灾时，禁止乘坐电梯。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A2.1.5</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轮椅车</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外表有毛刺、尖角、运动卡滞松弛、制动器不灵活等致使老人受伤。</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1.按要求购买，购买的轮椅应有合格检验证；</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2.设备维保人员对轮椅进行定期检查、维护保养，发现问题及时处理；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3.对护工、老人进行轮椅的操作规程教育培训，使其熟悉使用方法；</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4.发现老人被刺伤，应及时处理伤口，发现老人摔倒，立即通知医生，进行病情初步判断，进行紧急抢救措施。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A2.1.6</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洗澡椅</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防滑效果差、承载力低等导致老人摔伤。</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洗澡间</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1.按要求购买具有防滑功能的洗澡椅；</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2.高度可调节，符合老人的安全舒适的要求；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3.座位面积较大，并配有扶手及靠背； </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4.设备维保人员对洗澡椅进行定期检查防滑胶垫，发现脱落及时补充；</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5.设备维保人员对洗澡椅进行定期检查扶手及靠背是否齐全，发现问题及时处理；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6.对护工、老人进行洗澡椅的操作规程教育培训，使其熟悉使用方法；</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7.发现老人摔倒，立即通知医生，进行病情初步判断，进行紧急抢救措施。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A2.1.7</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机械设备设施</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机械设施故障、防护缺陷、人员违规操作等导致机械伤害。</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设备用房等</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在可能接触的部位设置防护措施及挂牌警示。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A2.2</w:t>
            </w:r>
          </w:p>
        </w:tc>
        <w:tc>
          <w:tcPr>
            <w:tcW w:w="0" w:type="auto"/>
            <w:gridSpan w:val="4"/>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A2.1.1</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生活照料、护理</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1.护理不周或地面积水，老人或护工跌伤；</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2.清洗频次不足或清洗不净，导致老人发生褥疮、感染</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沐浴或者擦拭身体时，未调节好水温，发生烫伤；</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.喂食过快，或插胃管操作不当，老人发生噎食、呛咳、误吸</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喂食不符合卫生条件的食物， 导致老人腹泻、食物中毒；</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.更换卧位、翻身处理不当，老人发生拉伤、骨折等；</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.未核实医嘱，严格执行三查八对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未核实老人吞咽能力、有无口腔或食管疾病等</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未按频次进行排查，未及时发现老人突发意外情况。</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起居室、餐厅等</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1.制定生活照料服务指导手册，要求护工严格执行，并定期检查其执行情况；</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2.岗前技能和安全培训，考试合格后上岗；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3.每年对岗位操作规程进行培训；</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4.制定各类护理事件应急处置方案，按现场处置方案执行。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A2.1.2</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烹饪作业</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1.燃气泄漏，与明火或热源；</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2.燃气开关量过大，造成冒火，接触高温灶台；</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3.忘记关闭阀门，出现燃气泄漏，人员吸入；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4.切菜、磨刀注意力不集中切伤、划伤，开启蒸车门被蒸汽烫伤；</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5.徒手操作烤盘，烤箱使用步骤错误。</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1.灶具点火使用点火棒，点火时，先点燃点火棒置于发火碗内，然后打开燃气阀，随后开启风机开关，</w:t>
            </w:r>
            <w:r>
              <w:rPr>
                <w:rFonts w:hint="eastAsia" w:ascii="宋体" w:hAnsi="宋体" w:cs="宋体"/>
                <w:i w:val="0"/>
                <w:iCs w:val="0"/>
                <w:color w:val="000000"/>
                <w:kern w:val="0"/>
                <w:sz w:val="18"/>
                <w:szCs w:val="18"/>
                <w:u w:val="none"/>
                <w:lang w:val="en-US" w:eastAsia="zh-CN" w:bidi="ar"/>
              </w:rPr>
              <w:t>调节</w:t>
            </w:r>
            <w:r>
              <w:rPr>
                <w:rFonts w:hint="eastAsia" w:ascii="宋体" w:hAnsi="宋体" w:eastAsia="宋体" w:cs="宋体"/>
                <w:i w:val="0"/>
                <w:iCs w:val="0"/>
                <w:color w:val="000000"/>
                <w:kern w:val="0"/>
                <w:sz w:val="18"/>
                <w:szCs w:val="18"/>
                <w:u w:val="none"/>
                <w:lang w:val="en-US" w:eastAsia="zh-CN" w:bidi="ar"/>
              </w:rPr>
              <w:t>风量，确认无异常，方可投入使用；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2.定期更换通往灶台的软管，每周检查一次是否完好，发现老化立即更换；</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3.每年对员工进行危险源辨识及安全意识的培训，按照操作规程作业；</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4.配备泄漏报警及连锁设备，上班前检查燃气管道及阀门，燃气泄漏报警装置是否通电，现场不使用燃气时，必须关闭总阀门；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5.若烫伤，及时用冷水冲洗或加入冰块的冷水冲洗或浸泡， 灼烫创面忌涂有颜色药物，保留水泡皮，避免转送医院途中的污染，对烫伤创面不是太大、太深的，迅速涂抹烫伤膏，然后送医救治；</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6.若发现有人煤气中毒，立即转移至空气新鲜处，解开衣领、松开腰带，给予吸氧，呼吸、心跳停止者应立即进行心脏复苏术，立即送医院救治，伤情较重或企业无能力自救，立即拨打120急救中心电话救治；</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.遇有创伤性出血的伤员，应迅速包扎止血，并注意保暖，受伤者伤势较重或无法现场处置，立即拨打120急救电话。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6"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A2.1.3</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和面机、揉面机、面条机、菜馅机、去皮机等食品加工设备操作</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1.螺丝紧固件松动，防护罩缺失；</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2.铁屑、硬质杂物等混入面内或掉进机内。</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3.面辊空隙在5mm以上，未在断电情况下对辊压轮及各种附件进行安装调整；</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4.未注意投料量，投料量超过规定的负荷量。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5.在机器运转过程中，将手放入箱斗或盆内，手伸入或接触轧辊、齿轮、链条、切刀等风险部位。</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5.误使用过期、不卫生面粉。</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1.安装合适的熔断器和使用耐高温的绝缘材料并安装漏电保护器；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2.制定安全操作规程并严格执行，班组不定期检查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开盖自停装置时刻有效；</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3.开机前应认真检查设备情况及电路情况，确认无误后方可开机使用；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4.厨师和炊事员持证上岗，岗前安全及操作规程培训，考试合格后上岗；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.防护罩的安全距离符合《机械安全防止上下肢触及危险区的安全距离》（GB 23821—2009）的相关规定；</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.张贴“当心机械伤害”“注意安全”警示标识；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.作业人员应穿戴餐饮操作服、工作帽，长发应盘在工作帽内，袖口及衣服角应系扣，不得佩戴项链和其他容易坠落的饰品、挂物；</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.机器工作中，</w:t>
            </w:r>
            <w:r>
              <w:rPr>
                <w:rFonts w:hint="eastAsia" w:ascii="宋体" w:hAnsi="宋体" w:cs="宋体"/>
                <w:i w:val="0"/>
                <w:iCs w:val="0"/>
                <w:color w:val="000000"/>
                <w:kern w:val="0"/>
                <w:sz w:val="18"/>
                <w:szCs w:val="18"/>
                <w:u w:val="none"/>
                <w:lang w:val="en-US" w:eastAsia="zh-CN" w:bidi="ar"/>
              </w:rPr>
              <w:t>若有</w:t>
            </w:r>
            <w:r>
              <w:rPr>
                <w:rFonts w:hint="eastAsia" w:ascii="宋体" w:hAnsi="宋体" w:eastAsia="宋体" w:cs="宋体"/>
                <w:i w:val="0"/>
                <w:iCs w:val="0"/>
                <w:color w:val="000000"/>
                <w:kern w:val="0"/>
                <w:sz w:val="18"/>
                <w:szCs w:val="18"/>
                <w:u w:val="none"/>
                <w:lang w:val="en-US" w:eastAsia="zh-CN" w:bidi="ar"/>
              </w:rPr>
              <w:t>异常声音，立即停止</w:t>
            </w:r>
            <w:r>
              <w:rPr>
                <w:rFonts w:hint="eastAsia" w:ascii="宋体" w:hAnsi="宋体" w:cs="宋体"/>
                <w:i w:val="0"/>
                <w:iCs w:val="0"/>
                <w:color w:val="000000"/>
                <w:kern w:val="0"/>
                <w:sz w:val="18"/>
                <w:szCs w:val="18"/>
                <w:u w:val="none"/>
                <w:lang w:val="en-US" w:eastAsia="zh-CN" w:bidi="ar"/>
              </w:rPr>
              <w:t>并</w:t>
            </w:r>
            <w:r>
              <w:rPr>
                <w:rFonts w:hint="eastAsia" w:ascii="宋体" w:hAnsi="宋体" w:eastAsia="宋体" w:cs="宋体"/>
                <w:i w:val="0"/>
                <w:iCs w:val="0"/>
                <w:color w:val="000000"/>
                <w:kern w:val="0"/>
                <w:sz w:val="18"/>
                <w:szCs w:val="18"/>
                <w:u w:val="none"/>
                <w:lang w:val="en-US" w:eastAsia="zh-CN" w:bidi="ar"/>
              </w:rPr>
              <w:t>断电检查，待故障排除后方能继续使用；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.有人受伤后，关闭设备电源，遇有创伤性出血的伤员，应迅速包扎止血，并注意保暖；</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.肢体骨折，固定伤肢，避免不正确的抬运而加重伤情，肢体卷入设备内，立即切断电源，如果肢体仍被卡在设备内，应拆除设备部件救出，受伤者伤势较重或无法现场处置，立即拨打120急救电话。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7"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A2.1.4</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洗碗消毒操作</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1.未在断电情况下对零部件进行安装调整；</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2.防护罩缺失或脱落；</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3.水箱有异物，管道有堵塞或漏水；</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4.绝缘破坏或电器裸露导致触电；</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5.直接用水冲洗电源控制盘；</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6.蒸汽管道泄漏；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7.肢体接触高温物体；</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8.机器在运行打开机门，运转过程手放在输送带上；</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9.机械传动异常，超负荷运行；</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10.使用后未及时清洁机器上的污物，输送带、齿轮、链条、减速器等未定期保养。</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1.安装合适的熔断器和使用耐高温的绝缘材料并安装漏电保护器；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2.制定安全操作规程并严格执行，班组不定期检查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开盖自停装置时刻有效；</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3.开机前应认真检查设备情况及电路情况，确认无误后方可开机使用；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4.厨师和炊事员持证上岗，岗前安全及操作规程培训，考试合格后上岗；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.张贴“当心机械伤害”“注意安全”警示标识</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防护罩的安全距离符合《机械安全防止上下肢触及危险区的安全距离》（GB 23821—2009）的相关规定；</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.作业人员应穿戴餐饮操作服、工作帽，长发应盘在工作帽内，袖口及衣服角应系扣，不得佩戴项链和其他容易坠落的饰品、挂物；</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.机器工作中，</w:t>
            </w:r>
            <w:r>
              <w:rPr>
                <w:rFonts w:hint="eastAsia" w:ascii="宋体" w:hAnsi="宋体" w:cs="宋体"/>
                <w:i w:val="0"/>
                <w:iCs w:val="0"/>
                <w:color w:val="000000"/>
                <w:kern w:val="0"/>
                <w:sz w:val="18"/>
                <w:szCs w:val="18"/>
                <w:u w:val="none"/>
                <w:lang w:val="en-US" w:eastAsia="zh-CN" w:bidi="ar"/>
              </w:rPr>
              <w:t>若有</w:t>
            </w:r>
            <w:r>
              <w:rPr>
                <w:rFonts w:hint="eastAsia" w:ascii="宋体" w:hAnsi="宋体" w:eastAsia="宋体" w:cs="宋体"/>
                <w:i w:val="0"/>
                <w:iCs w:val="0"/>
                <w:color w:val="000000"/>
                <w:kern w:val="0"/>
                <w:sz w:val="18"/>
                <w:szCs w:val="18"/>
                <w:u w:val="none"/>
                <w:lang w:val="en-US" w:eastAsia="zh-CN" w:bidi="ar"/>
              </w:rPr>
              <w:t>异常声音，立即停止</w:t>
            </w:r>
            <w:r>
              <w:rPr>
                <w:rFonts w:hint="eastAsia" w:ascii="宋体" w:hAnsi="宋体" w:cs="宋体"/>
                <w:i w:val="0"/>
                <w:iCs w:val="0"/>
                <w:color w:val="000000"/>
                <w:kern w:val="0"/>
                <w:sz w:val="18"/>
                <w:szCs w:val="18"/>
                <w:u w:val="none"/>
                <w:lang w:val="en-US" w:eastAsia="zh-CN" w:bidi="ar"/>
              </w:rPr>
              <w:t>并</w:t>
            </w:r>
            <w:r>
              <w:rPr>
                <w:rFonts w:hint="eastAsia" w:ascii="宋体" w:hAnsi="宋体" w:eastAsia="宋体" w:cs="宋体"/>
                <w:i w:val="0"/>
                <w:iCs w:val="0"/>
                <w:color w:val="000000"/>
                <w:kern w:val="0"/>
                <w:sz w:val="18"/>
                <w:szCs w:val="18"/>
                <w:u w:val="none"/>
                <w:lang w:val="en-US" w:eastAsia="zh-CN" w:bidi="ar"/>
              </w:rPr>
              <w:t>断电检查，待故障排除后方能继续使用；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.有人受伤后，关闭电源，遇有创伤性出血的伤员，应迅速包扎止血，并注意保暖；</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.肢体骨折，固定伤肢，避免不正确的抬运而加重伤情，肢体卷入设备内，立即切断电源，如果肢体仍被卡在设备内，应拆除设备部件救出，受伤者伤势较重或无法现场处置，立即拨打120急救电话；</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.若烫伤，及时用冷水冲洗或加入冰块的冷水冲洗或浸泡， 灼烫创面忌涂有颜色药物，保留水泡皮，避免转送医院途中的污染，对烫伤创面不是太大、太深的，迅速涂抹烫伤膏，然后送医救治。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4"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A2.1.5</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Style w:val="45"/>
                <w:lang w:val="en-US" w:eastAsia="zh-CN" w:bidi="ar"/>
              </w:rPr>
              <w:t>操作及作业活动</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1.电气线路受到高温绝缘破坏或电器裸露导致触电；</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2.短路时产生的高温或火花引发火灾。</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1.配电箱能够有效防水或其他液体渗入，安装防止带电部位的裸露；</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2.防护设施定期检查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地面干燥，作业区可靠绝缘；</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3.配电箱安装专用的N线端子板和PE线端子板，张贴“当心触电”警示标识；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4.岗前培训并考试合格后上岗，每年对岗位操作规程进行培训，掌握设备特性；</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配电箱安装连接方式采用焊接、压接或螺栓连接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安装满足线路通（断）能力的开关、短路保护、过负荷保护和接地故障保护等装置；</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若触电，立即切断电源，用干燥绝缘物等作为工具，拉开触电者及挑开电线使触电者脱离电源，当触电者脱离电源后，应根据触电者的具体情况，迅速采取对症救护，如果触电者伤势严重，呼吸及心脏停止，应立即施行人工呼吸和胸外挤压，在送往医院途中，不能终止急救；</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7.扑救电气设备着火时穿绝缘鞋、戴绝缘手套，防毒面具等措施加强自我保护，使用个人防护用品前，必须严格检查，损坏或磨损严重的必须及时更换；</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.电线、电气设施着火，应首先切断供电线路及电气设备电源，电气设备着火，灭火人员应充分利用现有的消防设施进行灭火；</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.着火事故现场由熟悉带电设备的技术人员负责灭火指挥或组织消防灭火组进行扑灭电气火灾，可选用干粉灭火器，不得使用水灭火。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7"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A2.1.6</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维修作业</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1.工作前未断电。</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2.作业现场杂乱或存有积水。</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3.作业现场光线不足。</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4.未使用专用工具。1.人员疲劳、酒后或带病上岗。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5.人员违章操作。</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6.维修作业时用手代替工具。</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7.修作业时错误使用或不使用劳保用品。</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1.检修停机必须严格执行操作牌制度；</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2.停电必须三方确认，悬挂“禁止合闸，有人工作”的标示牌；</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3.上岗前进行岗前培训并考试合格后上岗，每年对岗位操作规程进行培训，掌握设备特性；</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若触电，立即切断电源，用干燥绝缘物等作为工具，拉开触电者及挑开电线使触电者脱离电源，当触电者脱离电源后，应根据触电者的具体情况，迅速采取对症救护，如果触电者伤势严重，呼吸及心脏停止，应立即施行人工呼吸和胸外挤压，在送往医院途中，不能终止急救；</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.有人受伤后，关闭设备电源，遇有创伤性出血的伤员，应迅速包扎止血，并注意保暖，受伤者伤势较重或无法现场处置，立即拨打120急救电话。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8"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A2.1.7</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动火作业</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1.未履行动火作业程序。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2.作业环境脏乱差，光线不足。</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3.周围存在可燃物。</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4.作业环境通风不良。</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5.人员疲劳、酒后或带病上岗。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6.人员违章操作。</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7.气瓶与动火地点小于10m，气瓶与氧气瓶间距小于5m。</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1.现场进行隐患识别，做好安全隔离；</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2.审核外委单位资质，并签订安全协议，制定施工方案并进行技术交底；</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3.建立动火作业审批制度，安全部门对安全措施落实情况进行监督检查；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4.对外委人员进行安全教育培训；</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5.根据现场情况按规定穿戴</w:t>
            </w:r>
            <w:r>
              <w:rPr>
                <w:rFonts w:hint="eastAsia" w:ascii="宋体" w:hAnsi="宋体" w:cs="宋体"/>
                <w:i w:val="0"/>
                <w:iCs w:val="0"/>
                <w:color w:val="000000"/>
                <w:kern w:val="0"/>
                <w:sz w:val="18"/>
                <w:szCs w:val="18"/>
                <w:u w:val="none"/>
                <w:lang w:val="en-US" w:eastAsia="zh-CN" w:bidi="ar"/>
              </w:rPr>
              <w:t>必需的劳动</w:t>
            </w:r>
            <w:r>
              <w:rPr>
                <w:rFonts w:hint="eastAsia" w:ascii="宋体" w:hAnsi="宋体" w:eastAsia="宋体" w:cs="宋体"/>
                <w:i w:val="0"/>
                <w:iCs w:val="0"/>
                <w:color w:val="000000"/>
                <w:kern w:val="0"/>
                <w:sz w:val="18"/>
                <w:szCs w:val="18"/>
                <w:u w:val="none"/>
                <w:lang w:val="en-US" w:eastAsia="zh-CN" w:bidi="ar"/>
              </w:rPr>
              <w:t>防护用品；</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6.动火作业过程中若发生火灾，立即停止作业，再迅速切断电源，用灭火器在上风向进行灭火，用消防锨将防火沙迅速压向火灾，直至将火焰全部压灭；</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7.在组织人员对火灾扑救的同时，立即报警，疏散现场其他人员至安全区域，并保证应急救援通道畅通；</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8.对动火区域的可燃物进行清理或进行隔离，现场配备灭火器。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A2.1.8</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电工作业</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误操作、误触带电体、违章作业等</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机构内**建筑、**区域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1.配电柜须采用符合国家标准要求的固定分隔柜或抽屉柜</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配电室设施及高压线路的检修、改装、调整、试验、校验工作，应填写操作票，并执行相关规定</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2.作业人员需使用质量合格的电工工具</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设备检修必须先对设备断电，严禁设备运行中检修，断电后须在配电室相应回路上挂设“禁止合闸，有人工作”的标识牌；</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.设备拆修前必须先进行能源、介质隔离</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落实“三级”及在岗安全教育；</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.设备维修作业必须由专业人员执行，严禁非专业人员私自维修，维修人员须经电工特种作业培训合格，持证上岗，定期组织维修人员安全技术培训，提升作业人员的安全操作技能；在</w:t>
            </w:r>
            <w:r>
              <w:rPr>
                <w:rFonts w:hint="eastAsia" w:ascii="宋体" w:hAnsi="宋体" w:cs="宋体"/>
                <w:i w:val="0"/>
                <w:iCs w:val="0"/>
                <w:color w:val="000000"/>
                <w:kern w:val="0"/>
                <w:sz w:val="18"/>
                <w:szCs w:val="18"/>
                <w:u w:val="none"/>
                <w:lang w:val="en-US" w:eastAsia="zh-CN" w:bidi="ar"/>
              </w:rPr>
              <w:t>输电线路</w:t>
            </w:r>
            <w:r>
              <w:rPr>
                <w:rFonts w:hint="eastAsia" w:ascii="宋体" w:hAnsi="宋体" w:eastAsia="宋体" w:cs="宋体"/>
                <w:i w:val="0"/>
                <w:iCs w:val="0"/>
                <w:color w:val="000000"/>
                <w:kern w:val="0"/>
                <w:sz w:val="18"/>
                <w:szCs w:val="18"/>
                <w:u w:val="none"/>
                <w:lang w:val="en-US" w:eastAsia="zh-CN" w:bidi="ar"/>
              </w:rPr>
              <w:t>上连接接地线，作业前先接，作业</w:t>
            </w:r>
            <w:r>
              <w:rPr>
                <w:rFonts w:hint="eastAsia" w:ascii="宋体" w:hAnsi="宋体" w:cs="宋体"/>
                <w:i w:val="0"/>
                <w:iCs w:val="0"/>
                <w:color w:val="000000"/>
                <w:kern w:val="0"/>
                <w:sz w:val="18"/>
                <w:szCs w:val="18"/>
                <w:u w:val="none"/>
                <w:lang w:val="en-US" w:eastAsia="zh-CN" w:bidi="ar"/>
              </w:rPr>
              <w:t>后</w:t>
            </w:r>
            <w:r>
              <w:rPr>
                <w:rFonts w:hint="eastAsia" w:ascii="宋体" w:hAnsi="宋体" w:eastAsia="宋体" w:cs="宋体"/>
                <w:i w:val="0"/>
                <w:iCs w:val="0"/>
                <w:color w:val="000000"/>
                <w:kern w:val="0"/>
                <w:sz w:val="18"/>
                <w:szCs w:val="18"/>
                <w:u w:val="none"/>
                <w:lang w:val="en-US" w:eastAsia="zh-CN" w:bidi="ar"/>
              </w:rPr>
              <w:t xml:space="preserve">拆除。   </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若触电，立即切断电源，用干燥绝缘物等作为工具，拉开触电者及挑开电线使触电者脱离电源，当触电者脱离电源后，应根据触电者的具体情况，迅速采取对症救护，如果触电者伤势严重，呼吸及心脏停止，应立即施行人工呼吸和胸外挤压，在送往医院途中，不能终止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w:t>
            </w:r>
          </w:p>
        </w:tc>
        <w:tc>
          <w:tcPr>
            <w:tcW w:w="0" w:type="auto"/>
            <w:gridSpan w:val="4"/>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A3.1</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食品药品安全</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食品药品监管不力、厨房卫生问题等，发生中毒事件</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餐厅、起居室、开放区域等</w:t>
            </w:r>
          </w:p>
        </w:tc>
        <w:tc>
          <w:tcPr>
            <w:tcW w:w="0" w:type="auto"/>
            <w:shd w:val="clear" w:color="auto" w:fill="auto"/>
            <w:vAlign w:val="center"/>
          </w:tcPr>
          <w:p>
            <w:pPr>
              <w:keepNext w:val="0"/>
              <w:keepLines w:val="0"/>
              <w:widowControl/>
              <w:suppressLineNumbers w:val="0"/>
              <w:spacing w:after="180" w:afterAutospacing="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1.食品药品采购、储存、加工、制作和服务应严格按照相关规定执行；</w:t>
            </w:r>
          </w:p>
          <w:p>
            <w:pPr>
              <w:keepNext w:val="0"/>
              <w:keepLines w:val="0"/>
              <w:widowControl/>
              <w:suppressLineNumbers w:val="0"/>
              <w:spacing w:after="180" w:afterAutospacing="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2.增强老年人自我防范意识，避免外出购买不合格食品药品；</w:t>
            </w:r>
          </w:p>
          <w:p>
            <w:pPr>
              <w:keepNext w:val="0"/>
              <w:keepLines w:val="0"/>
              <w:widowControl/>
              <w:suppressLineNumbers w:val="0"/>
              <w:spacing w:after="180" w:afterAutospacing="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3.工作人员加强监督。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6"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A3.2</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新冠肺炎等传染性疾病</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防抗不当导致疫情扩散</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开放区域、办公区域等</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1.初入住时需提供健康体检报告；</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2.建立健康档案，每年至少一次体检，适时了解休养人员身体变化情况；</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3.若发生疫情，做好预防性消毒，设置隔离留观室，与所辖医疗机构联系。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A3.3</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老人突发疾病</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由于老人患有心脏病、高血压等疾病，突发身体不适且未能及时救护，造成人员伤亡。</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餐厅、起居室、开放区域等</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1.工作人员按工作流程巡视；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2.工作人员掌握一定急救常识；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3.配备常用的急救药品。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w:t>
            </w:r>
          </w:p>
        </w:tc>
        <w:tc>
          <w:tcPr>
            <w:tcW w:w="0" w:type="auto"/>
            <w:gridSpan w:val="4"/>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A4.1</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Style w:val="45"/>
                <w:lang w:val="en-US" w:eastAsia="zh-CN" w:bidi="ar"/>
              </w:rPr>
              <w:t>舆情突发事件</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突发事件或不实信息被扭曲、放大、恶意炒作等，造成矛盾激化或恶劣社会影响。</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突发事件现场、网络空间等</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1.增加舆情监控系统，定期更新关键字敏感字，密切关注实时动态，做到早发现早处理；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2.平时针对典型情景细化预案等，强化监控；</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及时</w:t>
            </w:r>
            <w:r>
              <w:rPr>
                <w:rFonts w:hint="eastAsia" w:ascii="宋体" w:hAnsi="宋体" w:eastAsia="宋体" w:cs="宋体"/>
                <w:i w:val="0"/>
                <w:iCs w:val="0"/>
                <w:color w:val="000000"/>
                <w:kern w:val="0"/>
                <w:sz w:val="18"/>
                <w:szCs w:val="18"/>
                <w:u w:val="none"/>
                <w:lang w:val="en-US" w:eastAsia="zh-CN" w:bidi="ar"/>
              </w:rPr>
              <w:t>抢占“首发权”、控制“主导权”、把握“时度效”。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A4.2</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矛盾纠纷</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老人之间由于意见不合、沟通不畅等原因发生矛盾冲突。</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起居室、餐厅等</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1.工作人员及时调处矛盾并加以制止；</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2.尽量避免有矛盾冲突的老年人一起活动；</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3.联系亲属劝和调解。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A4.3</w:t>
            </w:r>
          </w:p>
        </w:tc>
        <w:tc>
          <w:tcPr>
            <w:tcW w:w="0" w:type="auto"/>
            <w:shd w:val="clear" w:color="auto" w:fill="auto"/>
            <w:vAlign w:val="center"/>
          </w:tcPr>
          <w:p>
            <w:pPr>
              <w:keepNext w:val="0"/>
              <w:keepLines w:val="0"/>
              <w:widowControl/>
              <w:suppressLineNumbers w:val="0"/>
              <w:spacing w:after="180" w:afterAutospacing="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存在系统漏洞和网络安全缺陷</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网络被攻击、系统被入侵，造成网络瘫痪，严重时会造成重要数据损坏和丢失。</w:t>
            </w: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网络安全系统</w:t>
            </w:r>
          </w:p>
        </w:tc>
        <w:tc>
          <w:tcPr>
            <w:tcW w:w="0" w:type="auto"/>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1.定期扫描系统漏洞，及时更新安全补丁等；</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2.增加网络入口检测设备，配合网络防火墙，上网行为控制等网络安全设备，</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3.及时掌握互联网出入口信息，及时升级病毒库；</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4.关键数据备份等。</w:t>
            </w:r>
          </w:p>
        </w:tc>
      </w:tr>
    </w:tbl>
    <w:p>
      <w:pPr>
        <w:ind w:left="0" w:leftChars="0" w:firstLine="0" w:firstLineChars="0"/>
        <w:rPr>
          <w:rFonts w:hint="eastAsia"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ascii="Times New Roman" w:hAnsi="Times New Roman" w:cs="Times New Roman"/>
          <w:lang w:val="en-US" w:eastAsia="zh-CN"/>
        </w:rPr>
        <w:br w:type="page"/>
      </w:r>
    </w:p>
    <w:p>
      <w:pPr>
        <w:pStyle w:val="2"/>
        <w:bidi w:val="0"/>
        <w:rPr>
          <w:rFonts w:hint="eastAsia"/>
          <w:lang w:val="en-US" w:eastAsia="zh-CN"/>
        </w:rPr>
      </w:pPr>
      <w:bookmarkStart w:id="57" w:name="_Toc28219"/>
      <w:r>
        <w:rPr>
          <w:rFonts w:hint="eastAsia"/>
          <w:lang w:val="en-US" w:eastAsia="zh-CN"/>
        </w:rPr>
        <w:t>附录C</w:t>
      </w:r>
      <w:bookmarkEnd w:id="57"/>
      <w:r>
        <w:rPr>
          <w:rFonts w:hint="eastAsia"/>
          <w:lang w:val="en-US" w:eastAsia="zh-CN"/>
        </w:rPr>
        <w:t xml:space="preserve"> </w:t>
      </w:r>
    </w:p>
    <w:p>
      <w:pPr>
        <w:pStyle w:val="19"/>
        <w:ind w:left="0" w:leftChars="0" w:firstLine="0" w:firstLineChars="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附录C.1 风险管控措施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风险管控措施</w:t>
            </w:r>
          </w:p>
        </w:tc>
        <w:tc>
          <w:tcPr>
            <w:tcW w:w="64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管控措施具体内容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工程技术措施</w:t>
            </w:r>
          </w:p>
        </w:tc>
        <w:tc>
          <w:tcPr>
            <w:tcW w:w="6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消除：通过合理的设计和科学的管理，尽可能从根本上消除危险、危害因素；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sz w:val="18"/>
                <w:szCs w:val="18"/>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sz w:val="18"/>
                <w:szCs w:val="18"/>
              </w:rPr>
              <w:t>预防：当消除危险、危害因素有困难时，可采取预防性技术措施，预防危险、危害发生，如使用漏电保护装置、起升高度限制器、防坠器等；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sz w:val="18"/>
                <w:szCs w:val="18"/>
              </w:rPr>
            </w:pPr>
            <w:r>
              <w:rPr>
                <w:rFonts w:hint="eastAsia" w:ascii="Times New Roman" w:hAnsi="Times New Roman" w:cs="Times New Roman"/>
                <w:kern w:val="2"/>
                <w:sz w:val="18"/>
                <w:szCs w:val="18"/>
                <w:lang w:val="en-US" w:eastAsia="zh-CN" w:bidi="ar-SA"/>
              </w:rPr>
              <w:t>3.</w:t>
            </w:r>
            <w:r>
              <w:rPr>
                <w:rFonts w:hint="eastAsia" w:ascii="Times New Roman" w:hAnsi="Times New Roman" w:cs="Times New Roman"/>
                <w:sz w:val="18"/>
                <w:szCs w:val="18"/>
              </w:rPr>
              <w:t>减弱：在无法消除危险、危害因素和难以预防的情况下，可采取减少危险、危害的措施，如设置安全防护网、安全电压、避雷装置等；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隔离：在无法消除、预防、减弱危险、危害的情况下，应将人员与危险、危害因素隔开和将不能共存的物质分开，如设置围栏、隔离带、警戒绳等；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宋体"/>
                <w:sz w:val="18"/>
                <w:szCs w:val="18"/>
                <w:vertAlign w:val="baseline"/>
                <w:lang w:val="en-US" w:eastAsia="zh-CN"/>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警告：在易发生故障和危险性较大的地方，配置醒目的安全色、安全标志，必要时，设置声、光或声光组合报警装置，如可燃气体检测报警装置；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宋体"/>
                <w:szCs w:val="18"/>
                <w:vertAlign w:val="baseline"/>
                <w:lang w:val="en-US" w:eastAsia="zh-CN"/>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移开或改变方向：如危险的位置。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管理措施</w:t>
            </w:r>
          </w:p>
        </w:tc>
        <w:tc>
          <w:tcPr>
            <w:tcW w:w="6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制定管理规章制度、各项作业程序、危险作业安全许可、重点岗位安全操作规程等；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2</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减少暴露时间（如异常温度或有害环境）；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3</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安全警示标志、应急疏散标识等警示告知；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4</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监测监控；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eastAsia="宋体" w:cs="宋体"/>
                <w:sz w:val="18"/>
                <w:szCs w:val="18"/>
                <w:vertAlign w:val="baseline"/>
                <w:lang w:val="en-US" w:eastAsia="zh-CN"/>
              </w:rPr>
            </w:pPr>
            <w:r>
              <w:rPr>
                <w:rFonts w:hint="default" w:ascii="Times New Roman" w:hAnsi="Times New Roman" w:eastAsia="宋体" w:cs="宋体"/>
                <w:kern w:val="2"/>
                <w:sz w:val="18"/>
                <w:szCs w:val="18"/>
                <w:vertAlign w:val="baseline"/>
                <w:lang w:val="en-US" w:eastAsia="zh-CN" w:bidi="ar-SA"/>
              </w:rPr>
              <w:t>5</w:t>
            </w:r>
            <w:r>
              <w:rPr>
                <w:rFonts w:hint="eastAsia" w:ascii="Times New Roman" w:hAnsi="Times New Roman" w:cs="宋体"/>
                <w:kern w:val="2"/>
                <w:sz w:val="18"/>
                <w:szCs w:val="18"/>
                <w:vertAlign w:val="baseline"/>
                <w:lang w:val="en-US" w:eastAsia="zh-CN" w:bidi="ar-SA"/>
              </w:rPr>
              <w:t>.</w:t>
            </w:r>
            <w:r>
              <w:rPr>
                <w:rFonts w:hint="eastAsia" w:ascii="Times New Roman" w:hAnsi="Times New Roman" w:cs="Times New Roman"/>
                <w:sz w:val="18"/>
                <w:szCs w:val="18"/>
              </w:rPr>
              <w:t>大型活动应有实施方案，现场设专人指挥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培训教育措施</w:t>
            </w:r>
          </w:p>
        </w:tc>
        <w:tc>
          <w:tcPr>
            <w:tcW w:w="6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新入职人员“三级”安全教育培训；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2</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转岗、复岗人员的培训；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3</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特种作业人员和特种设备操作人员，应持证上岗；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4</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相关方人员的安全教育培训；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eastAsia="宋体" w:cs="宋体"/>
                <w:sz w:val="18"/>
                <w:szCs w:val="18"/>
                <w:vertAlign w:val="baseline"/>
                <w:lang w:val="en-US" w:eastAsia="zh-CN"/>
              </w:rPr>
            </w:pPr>
            <w:r>
              <w:rPr>
                <w:rFonts w:hint="default" w:ascii="Times New Roman" w:hAnsi="Times New Roman" w:eastAsia="宋体" w:cs="宋体"/>
                <w:kern w:val="2"/>
                <w:sz w:val="18"/>
                <w:szCs w:val="18"/>
                <w:vertAlign w:val="baseline"/>
                <w:lang w:val="en-US" w:eastAsia="zh-CN" w:bidi="ar-SA"/>
              </w:rPr>
              <w:t>5</w:t>
            </w:r>
            <w:r>
              <w:rPr>
                <w:rFonts w:hint="eastAsia" w:ascii="Times New Roman" w:hAnsi="Times New Roman" w:cs="宋体"/>
                <w:kern w:val="2"/>
                <w:sz w:val="18"/>
                <w:szCs w:val="18"/>
                <w:vertAlign w:val="baseline"/>
                <w:lang w:val="en-US" w:eastAsia="zh-CN" w:bidi="ar-SA"/>
              </w:rPr>
              <w:t>.</w:t>
            </w:r>
            <w:r>
              <w:rPr>
                <w:rFonts w:hint="eastAsia" w:ascii="Times New Roman" w:hAnsi="Times New Roman" w:cs="Times New Roman"/>
                <w:sz w:val="18"/>
                <w:szCs w:val="18"/>
              </w:rPr>
              <w:t>养老机构老年人的日常安全教育培训。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个体防护措施</w:t>
            </w:r>
          </w:p>
        </w:tc>
        <w:tc>
          <w:tcPr>
            <w:tcW w:w="64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个体防护用品包括但不限于：工作服、耳塞、防尘口罩、防毒面具、护目镜、防护手套、防护鞋、安全绝缘穿戴或用具等。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应急处置措施</w:t>
            </w:r>
          </w:p>
        </w:tc>
        <w:tc>
          <w:tcPr>
            <w:tcW w:w="6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紧急情况分析，应急预案、现场处置方案的制定，应急物资的准备；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2</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sz w:val="18"/>
                <w:szCs w:val="18"/>
              </w:rPr>
              <w:t>通过应急演练，提高岗位人员的应急救援能力；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3" w:leftChars="0" w:hanging="283" w:firstLineChars="0"/>
              <w:textAlignment w:val="auto"/>
              <w:rPr>
                <w:rFonts w:hint="eastAsia" w:ascii="宋体" w:hAnsi="宋体" w:eastAsia="宋体" w:cs="宋体"/>
                <w:sz w:val="18"/>
                <w:szCs w:val="18"/>
                <w:vertAlign w:val="baseline"/>
                <w:lang w:val="en-US" w:eastAsia="zh-CN"/>
              </w:rPr>
            </w:pPr>
            <w:r>
              <w:rPr>
                <w:rFonts w:hint="default" w:ascii="Times New Roman" w:hAnsi="Times New Roman" w:eastAsia="宋体" w:cs="宋体"/>
                <w:kern w:val="2"/>
                <w:sz w:val="18"/>
                <w:szCs w:val="18"/>
                <w:vertAlign w:val="baseline"/>
                <w:lang w:val="en-US" w:eastAsia="zh-CN" w:bidi="ar-SA"/>
              </w:rPr>
              <w:t>3</w:t>
            </w:r>
            <w:r>
              <w:rPr>
                <w:rFonts w:hint="eastAsia" w:ascii="Times New Roman" w:hAnsi="Times New Roman" w:cs="宋体"/>
                <w:kern w:val="2"/>
                <w:sz w:val="18"/>
                <w:szCs w:val="18"/>
                <w:vertAlign w:val="baseline"/>
                <w:lang w:val="en-US" w:eastAsia="zh-CN" w:bidi="ar-SA"/>
              </w:rPr>
              <w:t>.</w:t>
            </w:r>
            <w:r>
              <w:rPr>
                <w:rFonts w:hint="eastAsia" w:ascii="Times New Roman" w:hAnsi="Times New Roman" w:cs="Times New Roman"/>
                <w:sz w:val="18"/>
                <w:szCs w:val="18"/>
              </w:rPr>
              <w:t>明确报警110、119、120电话的含义。</w:t>
            </w:r>
          </w:p>
        </w:tc>
      </w:tr>
    </w:tbl>
    <w:p>
      <w:pPr>
        <w:pStyle w:val="19"/>
        <w:ind w:left="0" w:leftChars="0" w:firstLine="0" w:firstLineChars="0"/>
        <w:jc w:val="center"/>
        <w:rPr>
          <w:rFonts w:hint="eastAsia" w:ascii="黑体" w:hAnsi="黑体" w:eastAsia="黑体" w:cs="黑体"/>
          <w:color w:val="auto"/>
          <w:lang w:val="en-US" w:eastAsia="zh-CN"/>
        </w:rPr>
        <w:sectPr>
          <w:pgSz w:w="11906" w:h="16838"/>
          <w:pgMar w:top="1440" w:right="1800" w:bottom="1440" w:left="1800" w:header="851" w:footer="992" w:gutter="0"/>
          <w:pgNumType w:fmt="decimal"/>
          <w:cols w:space="425" w:num="1"/>
          <w:docGrid w:type="lines" w:linePitch="312" w:charSpace="0"/>
        </w:sectPr>
      </w:pPr>
    </w:p>
    <w:p>
      <w:pPr>
        <w:pStyle w:val="19"/>
        <w:ind w:left="0" w:leftChars="0" w:firstLine="0" w:firstLineChars="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附录C.2 医养结合机构风险分级管控清单</w:t>
      </w:r>
    </w:p>
    <w:tbl>
      <w:tblPr>
        <w:tblStyle w:val="13"/>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0"/>
        <w:gridCol w:w="681"/>
        <w:gridCol w:w="680"/>
        <w:gridCol w:w="680"/>
        <w:gridCol w:w="1079"/>
        <w:gridCol w:w="1356"/>
        <w:gridCol w:w="1356"/>
        <w:gridCol w:w="1356"/>
        <w:gridCol w:w="1362"/>
        <w:gridCol w:w="1362"/>
        <w:gridCol w:w="972"/>
        <w:gridCol w:w="972"/>
        <w:gridCol w:w="972"/>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blHeader/>
          <w:jc w:val="center"/>
        </w:trPr>
        <w:tc>
          <w:tcPr>
            <w:tcW w:w="23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风险点编号</w:t>
            </w:r>
          </w:p>
        </w:tc>
        <w:tc>
          <w:tcPr>
            <w:tcW w:w="235"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风险点类型</w:t>
            </w:r>
          </w:p>
        </w:tc>
        <w:tc>
          <w:tcPr>
            <w:tcW w:w="235"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风险点名称</w:t>
            </w:r>
          </w:p>
        </w:tc>
        <w:tc>
          <w:tcPr>
            <w:tcW w:w="235"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b/>
                <w:bCs/>
                <w:kern w:val="2"/>
                <w:sz w:val="18"/>
                <w:szCs w:val="18"/>
                <w:lang w:val="en-US" w:eastAsia="zh-CN" w:bidi="ar-SA"/>
              </w:rPr>
            </w:pPr>
            <w:r>
              <w:rPr>
                <w:rFonts w:ascii="宋体" w:hAnsi="宋体" w:cs="Times New Roman"/>
                <w:b/>
                <w:bCs/>
                <w:sz w:val="18"/>
                <w:szCs w:val="18"/>
              </w:rPr>
              <w:t>风险</w:t>
            </w:r>
            <w:r>
              <w:rPr>
                <w:rFonts w:hint="eastAsia" w:ascii="宋体" w:hAnsi="宋体" w:cs="Times New Roman"/>
                <w:b/>
                <w:bCs/>
                <w:sz w:val="18"/>
                <w:szCs w:val="18"/>
                <w:lang w:val="en-US" w:eastAsia="zh-CN"/>
              </w:rPr>
              <w:t>等级</w:t>
            </w:r>
          </w:p>
        </w:tc>
        <w:tc>
          <w:tcPr>
            <w:tcW w:w="373"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可能发生的事故类型及后果</w:t>
            </w:r>
          </w:p>
        </w:tc>
        <w:tc>
          <w:tcPr>
            <w:tcW w:w="469"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工程技术措施</w:t>
            </w:r>
          </w:p>
        </w:tc>
        <w:tc>
          <w:tcPr>
            <w:tcW w:w="469"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管理措施</w:t>
            </w:r>
          </w:p>
        </w:tc>
        <w:tc>
          <w:tcPr>
            <w:tcW w:w="469" w:type="pct"/>
            <w:tcBorders>
              <w:bottom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培训教育措施</w:t>
            </w:r>
          </w:p>
        </w:tc>
        <w:tc>
          <w:tcPr>
            <w:tcW w:w="47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个体防护措施</w:t>
            </w:r>
          </w:p>
        </w:tc>
        <w:tc>
          <w:tcPr>
            <w:tcW w:w="47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应急处置措施</w:t>
            </w: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管控层级</w:t>
            </w: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责任单位</w:t>
            </w: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责任人</w:t>
            </w:r>
          </w:p>
        </w:tc>
        <w:tc>
          <w:tcPr>
            <w:tcW w:w="328"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bCs/>
                <w:sz w:val="18"/>
                <w:szCs w:val="18"/>
              </w:rPr>
            </w:pPr>
            <w:r>
              <w:rPr>
                <w:rFonts w:ascii="宋体" w:hAnsi="宋体"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4" w:hRule="atLeast"/>
          <w:jc w:val="center"/>
        </w:trPr>
        <w:tc>
          <w:tcPr>
            <w:tcW w:w="232"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373"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71"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7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28"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4" w:hRule="atLeast"/>
          <w:jc w:val="center"/>
        </w:trPr>
        <w:tc>
          <w:tcPr>
            <w:tcW w:w="232"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373"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71"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7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28"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4" w:hRule="atLeast"/>
          <w:jc w:val="center"/>
        </w:trPr>
        <w:tc>
          <w:tcPr>
            <w:tcW w:w="232"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235" w:type="pct"/>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373"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69"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71" w:type="pct"/>
            <w:shd w:val="clear" w:color="auto" w:fill="FFFFFF"/>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47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36"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c>
          <w:tcPr>
            <w:tcW w:w="328"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4" w:hRule="atLeast"/>
          <w:jc w:val="center"/>
        </w:trPr>
        <w:tc>
          <w:tcPr>
            <w:tcW w:w="468" w:type="pct"/>
            <w:gridSpan w:val="2"/>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备注</w:t>
            </w:r>
          </w:p>
        </w:tc>
        <w:tc>
          <w:tcPr>
            <w:tcW w:w="4531" w:type="pct"/>
            <w:gridSpan w:val="12"/>
            <w:shd w:val="clear" w:color="auto" w:fill="auto"/>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Times New Roman"/>
                <w:sz w:val="18"/>
                <w:szCs w:val="18"/>
                <w:lang w:val="en-US" w:eastAsia="zh-CN"/>
              </w:rPr>
            </w:pPr>
            <w:r>
              <w:rPr>
                <w:rFonts w:hint="eastAsia" w:ascii="宋体" w:hAnsi="宋体" w:cs="Times New Roman"/>
                <w:sz w:val="18"/>
                <w:szCs w:val="18"/>
                <w:lang w:val="en-US" w:eastAsia="zh-CN"/>
              </w:rPr>
              <w:t>类型：人的因素、物的因素、环境因素、管理因素。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Times New Roman"/>
                <w:sz w:val="18"/>
                <w:szCs w:val="18"/>
                <w:lang w:val="en-US" w:eastAsia="zh-CN"/>
              </w:rPr>
            </w:pPr>
            <w:r>
              <w:rPr>
                <w:rFonts w:hint="eastAsia" w:ascii="宋体" w:hAnsi="宋体" w:cs="Times New Roman"/>
                <w:sz w:val="18"/>
                <w:szCs w:val="18"/>
                <w:lang w:val="en-US" w:eastAsia="zh-CN"/>
              </w:rPr>
              <w:t>名称：各类服务、 操作及作业活动、设施设备等，可根据具体情况添加新列进行细化分类。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cs="Times New Roman"/>
                <w:sz w:val="18"/>
                <w:szCs w:val="18"/>
                <w:lang w:val="en-US" w:eastAsia="zh-CN"/>
              </w:rPr>
            </w:pPr>
            <w:r>
              <w:rPr>
                <w:rFonts w:hint="eastAsia" w:ascii="宋体" w:hAnsi="宋体" w:cs="Times New Roman"/>
                <w:sz w:val="18"/>
                <w:szCs w:val="18"/>
                <w:lang w:val="en-US" w:eastAsia="zh-CN"/>
              </w:rPr>
              <w:t>风险等级：重大风险（红）、较大风险（橙）、一般风险（黄）、低风险（蓝）。</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宋体" w:hAnsi="宋体" w:cs="Times New Roman"/>
                <w:sz w:val="18"/>
                <w:szCs w:val="18"/>
              </w:rPr>
            </w:pPr>
            <w:r>
              <w:rPr>
                <w:rFonts w:hint="eastAsia" w:ascii="宋体" w:hAnsi="宋体" w:cs="Times New Roman"/>
                <w:sz w:val="18"/>
                <w:szCs w:val="18"/>
                <w:lang w:val="en-US" w:eastAsia="zh-CN"/>
              </w:rPr>
              <w:t>管控层级：岗位级、班组级、部门级、机构级</w:t>
            </w:r>
          </w:p>
        </w:tc>
      </w:tr>
    </w:tbl>
    <w:p>
      <w:pPr>
        <w:rPr>
          <w:rFonts w:hint="default"/>
          <w:lang w:val="en-US" w:eastAsia="zh-CN"/>
        </w:rPr>
        <w:sectPr>
          <w:type w:val="continuous"/>
          <w:pgSz w:w="16838" w:h="11906" w:orient="landscape"/>
          <w:pgMar w:top="1800" w:right="1440" w:bottom="1800" w:left="1440" w:header="851" w:footer="992" w:gutter="0"/>
          <w:pgNumType w:fmt="decimal"/>
          <w:cols w:space="425" w:num="1"/>
          <w:docGrid w:type="lines" w:linePitch="312" w:charSpace="0"/>
        </w:sectPr>
      </w:pPr>
      <w:r>
        <w:rPr>
          <w:rFonts w:hint="default"/>
          <w:lang w:val="en-US" w:eastAsia="zh-CN"/>
        </w:rPr>
        <w:br w:type="page"/>
      </w:r>
    </w:p>
    <w:p>
      <w:pPr>
        <w:pStyle w:val="2"/>
        <w:rPr>
          <w:rFonts w:hint="eastAsia" w:eastAsia="宋体"/>
          <w:lang w:val="en-US" w:eastAsia="zh-CN"/>
        </w:rPr>
      </w:pPr>
      <w:bookmarkStart w:id="58" w:name="_Toc10072"/>
      <w:r>
        <w:rPr>
          <w:rFonts w:hint="eastAsia"/>
        </w:rPr>
        <w:t>附录</w:t>
      </w:r>
      <w:r>
        <w:rPr>
          <w:rFonts w:hint="eastAsia"/>
          <w:lang w:val="en-US" w:eastAsia="zh-CN"/>
        </w:rPr>
        <w:t>D</w:t>
      </w:r>
      <w:bookmarkEnd w:id="58"/>
    </w:p>
    <w:p>
      <w:pPr>
        <w:pStyle w:val="19"/>
        <w:ind w:firstLine="0" w:firstLineChars="0"/>
        <w:jc w:val="center"/>
        <w:rPr>
          <w:rFonts w:ascii="黑体" w:hAnsi="黑体" w:eastAsia="黑体" w:cs="黑体"/>
        </w:rPr>
      </w:pPr>
      <w:r>
        <w:rPr>
          <w:rFonts w:hint="eastAsia" w:ascii="黑体" w:hAnsi="黑体" w:eastAsia="黑体" w:cs="黑体"/>
          <w:lang w:val="en-US" w:eastAsia="zh-CN"/>
        </w:rPr>
        <w:t>附录D</w:t>
      </w:r>
      <w:r>
        <w:rPr>
          <w:rFonts w:ascii="黑体" w:hAnsi="黑体" w:eastAsia="黑体" w:cs="黑体"/>
        </w:rPr>
        <w:t xml:space="preserve"> </w:t>
      </w:r>
      <w:bookmarkStart w:id="59" w:name="_Hlk153295011"/>
      <w:r>
        <w:rPr>
          <w:rFonts w:hint="eastAsia" w:ascii="黑体" w:hAnsi="黑体" w:eastAsia="黑体" w:cs="黑体"/>
        </w:rPr>
        <w:t>医养结合机构应急物资基础配置清单</w:t>
      </w:r>
      <w:bookmarkEnd w:id="5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974"/>
        <w:gridCol w:w="866"/>
        <w:gridCol w:w="3556"/>
        <w:gridCol w:w="846"/>
        <w:gridCol w:w="446"/>
        <w:gridCol w:w="446"/>
        <w:gridCol w:w="446"/>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6" w:type="dxa"/>
            <w:vMerge w:val="restart"/>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序号</w:t>
            </w:r>
          </w:p>
        </w:tc>
        <w:tc>
          <w:tcPr>
            <w:tcW w:w="1840" w:type="dxa"/>
            <w:gridSpan w:val="2"/>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应急物资类别</w:t>
            </w:r>
          </w:p>
        </w:tc>
        <w:tc>
          <w:tcPr>
            <w:tcW w:w="4402" w:type="dxa"/>
            <w:gridSpan w:val="2"/>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应急物资示例</w:t>
            </w:r>
          </w:p>
        </w:tc>
        <w:tc>
          <w:tcPr>
            <w:tcW w:w="1784" w:type="dxa"/>
            <w:gridSpan w:val="4"/>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6" w:type="dxa"/>
            <w:vMerge w:val="continue"/>
            <w:vAlign w:val="center"/>
          </w:tcPr>
          <w:p>
            <w:pPr>
              <w:ind w:firstLine="0" w:firstLineChars="0"/>
              <w:jc w:val="center"/>
              <w:rPr>
                <w:rFonts w:hint="eastAsia" w:ascii="宋体" w:hAnsi="宋体" w:cs="Times New Roman"/>
                <w:b/>
                <w:bCs/>
                <w:sz w:val="18"/>
                <w:szCs w:val="18"/>
              </w:rPr>
            </w:pPr>
          </w:p>
        </w:tc>
        <w:tc>
          <w:tcPr>
            <w:tcW w:w="974"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名称</w:t>
            </w:r>
          </w:p>
        </w:tc>
        <w:tc>
          <w:tcPr>
            <w:tcW w:w="866"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编码</w:t>
            </w:r>
          </w:p>
        </w:tc>
        <w:tc>
          <w:tcPr>
            <w:tcW w:w="3556"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名称</w:t>
            </w:r>
          </w:p>
        </w:tc>
        <w:tc>
          <w:tcPr>
            <w:tcW w:w="846"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编码</w:t>
            </w:r>
          </w:p>
        </w:tc>
        <w:tc>
          <w:tcPr>
            <w:tcW w:w="446"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一级</w:t>
            </w:r>
          </w:p>
        </w:tc>
        <w:tc>
          <w:tcPr>
            <w:tcW w:w="446"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二级</w:t>
            </w:r>
          </w:p>
        </w:tc>
        <w:tc>
          <w:tcPr>
            <w:tcW w:w="446"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三级</w:t>
            </w:r>
          </w:p>
        </w:tc>
        <w:tc>
          <w:tcPr>
            <w:tcW w:w="446" w:type="dxa"/>
            <w:vAlign w:val="center"/>
          </w:tcPr>
          <w:p>
            <w:pPr>
              <w:ind w:firstLine="0" w:firstLineChars="0"/>
              <w:jc w:val="center"/>
              <w:rPr>
                <w:rFonts w:hint="eastAsia" w:ascii="宋体" w:hAnsi="宋体" w:cs="Times New Roman"/>
                <w:b/>
                <w:bCs/>
                <w:sz w:val="18"/>
                <w:szCs w:val="18"/>
              </w:rPr>
            </w:pPr>
            <w:r>
              <w:rPr>
                <w:rFonts w:hint="eastAsia" w:ascii="宋体" w:hAnsi="宋体" w:cs="Times New Roman"/>
                <w:b/>
                <w:bCs/>
                <w:sz w:val="18"/>
                <w:szCs w:val="1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呼吸防护装备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010100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自吸过滤式防毒面具</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010106</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自救呼吸器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010107</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医用防护口罩</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010110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其他呼吸防护装备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010199</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躯体防护装备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010200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热防护服（灭火防护服）</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010205</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防水服</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010211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医用防护服</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010213</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8</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其他躯体防护装备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010299</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9</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头部防护装备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010300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安全帽（绝缘安全帽）</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010301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0</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防护头盔（消防头盔、警用防爆（暴）头盔）</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010302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1</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其他头部防护装备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010499</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2</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眼面部防护装备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010400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护目镜（防冲击、医用）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010401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3</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其他眼面部防护装备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010499</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4</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手部防护装备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010600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防暴手套</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010604</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5</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绝缘手套</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010605</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消防手套</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010611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7</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其他手部防护装备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010699</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8</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足部防护装备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010700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防水靴</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010701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1</w:t>
            </w:r>
            <w:r>
              <w:rPr>
                <w:rFonts w:ascii="宋体" w:hAnsi="宋体" w:cs="Times New Roman"/>
                <w:b w:val="0"/>
                <w:bCs w:val="0"/>
                <w:sz w:val="18"/>
                <w:szCs w:val="18"/>
              </w:rPr>
              <w:t>9</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阻燃鞋类（灭火防护靴）</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010703</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防滑鞋</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010704</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电绝缘鞋（靴）、（绝缘鞋套）</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010705</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其他足部防护装备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010799</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3</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坠落防护装备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010800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安全带（安全腰带）</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010801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4</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安全网</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010802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5</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安全钩</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010803</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安全绳</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010807</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7</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其他坠落防护装备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010899</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8</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搜救设备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020000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手动破拆工具（消防腰斧）</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020201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9</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液压破拆工具（液压顶杆）</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020204</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ascii="宋体" w:hAnsi="宋体" w:cs="Times New Roman"/>
                <w:b w:val="0"/>
                <w:bCs w:val="0"/>
                <w:sz w:val="18"/>
                <w:szCs w:val="18"/>
              </w:rPr>
              <w:t>30</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救援梯（两节拉梯、单杠梯）</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020309</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1</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其他搜救类设备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029900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2</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医疗及防疫设备及常用应急药品</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急救背囊（箱）</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030102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3</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A</w:t>
            </w:r>
            <w:r>
              <w:rPr>
                <w:rFonts w:ascii="宋体" w:hAnsi="宋体" w:cs="Times New Roman"/>
                <w:b w:val="0"/>
                <w:bCs w:val="0"/>
                <w:sz w:val="18"/>
                <w:szCs w:val="18"/>
              </w:rPr>
              <w:t>ED</w:t>
            </w:r>
            <w:r>
              <w:rPr>
                <w:rFonts w:hint="eastAsia" w:ascii="宋体" w:hAnsi="宋体" w:cs="Times New Roman"/>
                <w:b w:val="0"/>
                <w:bCs w:val="0"/>
                <w:sz w:val="18"/>
                <w:szCs w:val="18"/>
              </w:rPr>
              <w:t>设备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030105</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4</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患者运送装备和用品（救援担架）</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030108</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5</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止血器和螺丝钳</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030109</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医用耗材（纱布、棉球、胶布、绷带、夹板）</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030700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7</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医用橡胶制品（医用手套）</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030704</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8</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抗微生物药</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030801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3</w:t>
            </w:r>
            <w:r>
              <w:rPr>
                <w:rFonts w:ascii="宋体" w:hAnsi="宋体" w:cs="Times New Roman"/>
                <w:b w:val="0"/>
                <w:bCs w:val="0"/>
                <w:sz w:val="18"/>
                <w:szCs w:val="18"/>
              </w:rPr>
              <w:t>9</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抗寄生虫病药</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030802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0</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镇痛、解热、抗炎、抗风湿、抗痛风药</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030804</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1</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心血管系统用药</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030807</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2</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兽用药（鼠、虫等有害生物）</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031002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3</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其他医疗装备与药品</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039900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4</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能源动力设备及物资</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060000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发电机组（燃油发电机组）</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060203</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5</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配电设备及其他电工器材（配电箱（开关）、电缆、常用电气元件、常用电气工具等）</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060204</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其他能源动力设备及物资</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069900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7</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应急照明设备及用品</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070000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手持照明设备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070200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8</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移动式工作灯</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070301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4</w:t>
            </w:r>
            <w:r>
              <w:rPr>
                <w:rFonts w:ascii="宋体" w:hAnsi="宋体" w:cs="Times New Roman"/>
                <w:b w:val="0"/>
                <w:bCs w:val="0"/>
                <w:sz w:val="18"/>
                <w:szCs w:val="18"/>
              </w:rPr>
              <w:t>9</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其他应急照明设备及用品</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079900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0</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非动力手工工具</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100000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通用手工工具（锹、钢钎、撬杠）</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100100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1</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其他非动力手工工具</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109900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2</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灭火及爆炸物处置</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灭火器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110107</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3</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消防枪（水枪、直流水枪）</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110108</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4</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消防水带</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110112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5</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扑火工具（灭火毯、扑火拖把）</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110116</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灭火辅助器材工具</w:t>
            </w:r>
            <w:r>
              <w:rPr>
                <w:rFonts w:hint="eastAsia" w:ascii="宋体" w:hAnsi="宋体" w:cs="Times New Roman"/>
                <w:b w:val="0"/>
                <w:bCs w:val="0"/>
                <w:w w:val="94"/>
                <w:sz w:val="18"/>
                <w:szCs w:val="18"/>
              </w:rPr>
              <w:t>（分水器、集水器、水带接口、管牙接口、包布、护桥、消火栓扳手）</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110119</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7</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排爆工具设备（防爆罐/桶</w:t>
            </w:r>
            <w:r>
              <w:rPr>
                <w:rFonts w:ascii="宋体" w:hAnsi="宋体" w:cs="Times New Roman"/>
                <w:b w:val="0"/>
                <w:bCs w:val="0"/>
                <w:sz w:val="18"/>
                <w:szCs w:val="18"/>
              </w:rPr>
              <w:t>/</w:t>
            </w:r>
            <w:r>
              <w:rPr>
                <w:rFonts w:hint="eastAsia" w:ascii="宋体" w:hAnsi="宋体" w:cs="Times New Roman"/>
                <w:b w:val="0"/>
                <w:bCs w:val="0"/>
                <w:sz w:val="18"/>
                <w:szCs w:val="18"/>
              </w:rPr>
              <w:t>球）、有毒物质密封桶</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110203</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8</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其他灭火及爆炸物处置设备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119900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5</w:t>
            </w:r>
            <w:r>
              <w:rPr>
                <w:rFonts w:ascii="宋体" w:hAnsi="宋体" w:cs="Times New Roman"/>
                <w:b w:val="0"/>
                <w:bCs w:val="0"/>
                <w:sz w:val="18"/>
                <w:szCs w:val="18"/>
              </w:rPr>
              <w:t>9</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拦污封堵器材装备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120000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堵漏套管</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120102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0</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堵漏工具（木制堵漏楔、堵漏器、堵漏袋）</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120105</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1</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其他堵漏类器材</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120199</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2</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分析检测类设备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150000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气体或烟雾分析检测仪器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150303</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3</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温度与湿度测量仪器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150801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4</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其他分析检测类仪器仪表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159900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5</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监测预警仪器和装置</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160000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消防物联网检测设备（可燃气体探测器）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161300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其他监测预警仪器和装置</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169900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7</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通信设备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170000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通信终端设备（外线电话、手持对讲机等通信器材）</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170200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8</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移动通信设备（移动电话、P</w:t>
            </w:r>
            <w:r>
              <w:rPr>
                <w:rFonts w:ascii="宋体" w:hAnsi="宋体" w:cs="Times New Roman"/>
                <w:b w:val="0"/>
                <w:bCs w:val="0"/>
                <w:sz w:val="18"/>
                <w:szCs w:val="18"/>
              </w:rPr>
              <w:t>OC</w:t>
            </w:r>
            <w:r>
              <w:rPr>
                <w:rFonts w:hint="eastAsia" w:ascii="宋体" w:hAnsi="宋体" w:cs="Times New Roman"/>
                <w:b w:val="0"/>
                <w:bCs w:val="0"/>
                <w:sz w:val="18"/>
                <w:szCs w:val="18"/>
              </w:rPr>
              <w:t>对讲机）</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170300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6</w:t>
            </w:r>
            <w:r>
              <w:rPr>
                <w:rFonts w:ascii="宋体" w:hAnsi="宋体" w:cs="Times New Roman"/>
                <w:b w:val="0"/>
                <w:bCs w:val="0"/>
                <w:sz w:val="18"/>
                <w:szCs w:val="18"/>
              </w:rPr>
              <w:t>9</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其他通信设备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179900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0</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广播电视设备</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190000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广播电视节目制作及播控设备（应急广播、收音机、电视信号接收设备、电视机等大屏幕信息显示设备）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190100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宜配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1</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其他广播电视设备</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199900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2</w:t>
            </w:r>
          </w:p>
        </w:tc>
        <w:tc>
          <w:tcPr>
            <w:tcW w:w="974"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信号标识类器材</w:t>
            </w:r>
          </w:p>
        </w:tc>
        <w:tc>
          <w:tcPr>
            <w:tcW w:w="866" w:type="dxa"/>
            <w:vMerge w:val="restart"/>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200000</w:t>
            </w: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道路用隔离设备（隔离带、隔离栏、隔离链、警戒带、路障、隔离墩、警戒标志杆、锥形事故标记柱）</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200101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3</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危险警示牌</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200102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4</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警示灯</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200103</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5</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警报器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200104</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6</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安全疏散指示标志装置（安全出入口标志牌、声光逃生指示器）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200201</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7</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扩音器</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200202</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应配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7</w:t>
            </w:r>
            <w:r>
              <w:rPr>
                <w:rFonts w:ascii="宋体" w:hAnsi="宋体" w:cs="Times New Roman"/>
                <w:b w:val="0"/>
                <w:bCs w:val="0"/>
                <w:sz w:val="18"/>
                <w:szCs w:val="18"/>
              </w:rPr>
              <w:t>8</w:t>
            </w:r>
          </w:p>
        </w:tc>
        <w:tc>
          <w:tcPr>
            <w:tcW w:w="974" w:type="dxa"/>
            <w:vMerge w:val="continue"/>
            <w:vAlign w:val="center"/>
          </w:tcPr>
          <w:p>
            <w:pPr>
              <w:ind w:firstLine="0" w:firstLineChars="0"/>
              <w:jc w:val="center"/>
              <w:rPr>
                <w:rFonts w:hint="eastAsia" w:ascii="宋体" w:hAnsi="宋体" w:cs="Times New Roman"/>
                <w:b w:val="0"/>
                <w:bCs w:val="0"/>
                <w:sz w:val="18"/>
                <w:szCs w:val="18"/>
              </w:rPr>
            </w:pPr>
          </w:p>
        </w:tc>
        <w:tc>
          <w:tcPr>
            <w:tcW w:w="866" w:type="dxa"/>
            <w:vMerge w:val="continue"/>
            <w:vAlign w:val="center"/>
          </w:tcPr>
          <w:p>
            <w:pPr>
              <w:ind w:firstLine="0" w:firstLineChars="0"/>
              <w:jc w:val="center"/>
              <w:rPr>
                <w:rFonts w:hint="eastAsia" w:ascii="宋体" w:hAnsi="宋体" w:cs="Times New Roman"/>
                <w:b w:val="0"/>
                <w:bCs w:val="0"/>
                <w:sz w:val="18"/>
                <w:szCs w:val="18"/>
              </w:rPr>
            </w:pPr>
          </w:p>
        </w:tc>
        <w:tc>
          <w:tcPr>
            <w:tcW w:w="355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其他信号标识类器材</w:t>
            </w:r>
          </w:p>
        </w:tc>
        <w:tc>
          <w:tcPr>
            <w:tcW w:w="8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2</w:t>
            </w:r>
            <w:r>
              <w:rPr>
                <w:rFonts w:ascii="宋体" w:hAnsi="宋体" w:cs="Times New Roman"/>
                <w:b w:val="0"/>
                <w:bCs w:val="0"/>
                <w:sz w:val="18"/>
                <w:szCs w:val="18"/>
              </w:rPr>
              <w:t>209900</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c>
          <w:tcPr>
            <w:tcW w:w="446" w:type="dxa"/>
            <w:vAlign w:val="center"/>
          </w:tcPr>
          <w:p>
            <w:pPr>
              <w:ind w:firstLine="0" w:firstLineChars="0"/>
              <w:jc w:val="center"/>
              <w:rPr>
                <w:rFonts w:hint="eastAsia" w:ascii="宋体" w:hAnsi="宋体" w:cs="Times New Roman"/>
                <w:b w:val="0"/>
                <w:bCs w:val="0"/>
                <w:sz w:val="18"/>
                <w:szCs w:val="18"/>
              </w:rPr>
            </w:pPr>
            <w:r>
              <w:rPr>
                <w:rFonts w:hint="eastAsia" w:ascii="宋体" w:hAnsi="宋体" w:cs="Times New Roman"/>
                <w:b w:val="0"/>
                <w:bCs w:val="0"/>
                <w:sz w:val="18"/>
                <w:szCs w:val="18"/>
              </w:rPr>
              <w:t>可配</w:t>
            </w:r>
          </w:p>
        </w:tc>
      </w:tr>
    </w:tbl>
    <w:p>
      <w:pPr>
        <w:ind w:left="0" w:leftChars="0" w:firstLine="0" w:firstLineChars="0"/>
        <w:rPr>
          <w:rFonts w:hint="eastAsia"/>
          <w:lang w:val="en-US" w:eastAsia="zh-CN"/>
        </w:rPr>
      </w:pPr>
      <w:r>
        <w:rPr>
          <w:rFonts w:hint="eastAsia"/>
          <w:lang w:val="en-US" w:eastAsia="zh-CN"/>
        </w:rPr>
        <w:br w:type="page"/>
      </w:r>
    </w:p>
    <w:p>
      <w:pPr>
        <w:pStyle w:val="2"/>
        <w:rPr>
          <w:rFonts w:hint="eastAsia"/>
          <w:lang w:val="en-US" w:eastAsia="zh-CN"/>
        </w:rPr>
      </w:pPr>
      <w:bookmarkStart w:id="60" w:name="_Toc13942"/>
      <w:r>
        <w:rPr>
          <w:rFonts w:hint="eastAsia"/>
          <w:lang w:val="en-US" w:eastAsia="zh-CN"/>
        </w:rPr>
        <w:t>附件E</w:t>
      </w:r>
      <w:bookmarkEnd w:id="60"/>
      <w:r>
        <w:rPr>
          <w:rFonts w:hint="eastAsia"/>
          <w:lang w:val="en-US" w:eastAsia="zh-CN"/>
        </w:rPr>
        <w:t xml:space="preserve"> </w:t>
      </w:r>
    </w:p>
    <w:p>
      <w:pPr>
        <w:pStyle w:val="19"/>
        <w:ind w:firstLine="0" w:firstLineChars="0"/>
        <w:jc w:val="center"/>
        <w:rPr>
          <w:rFonts w:hint="default" w:cs="Times New Roman"/>
          <w:b w:val="0"/>
          <w:bCs w:val="0"/>
          <w:lang w:val="en-US" w:eastAsia="zh-CN"/>
        </w:rPr>
      </w:pPr>
      <w:r>
        <w:rPr>
          <w:rFonts w:hint="eastAsia" w:ascii="黑体" w:hAnsi="黑体" w:eastAsia="黑体" w:cs="黑体"/>
          <w:b w:val="0"/>
          <w:bCs w:val="0"/>
          <w:lang w:val="en-US" w:eastAsia="zh-CN"/>
        </w:rPr>
        <w:t xml:space="preserve">附件E </w:t>
      </w:r>
      <w:r>
        <w:rPr>
          <w:rFonts w:hint="default" w:ascii="黑体" w:hAnsi="黑体" w:eastAsia="黑体" w:cs="黑体"/>
          <w:b w:val="0"/>
          <w:bCs w:val="0"/>
          <w:lang w:val="en-US" w:eastAsia="zh-CN"/>
        </w:rPr>
        <w:t>火灾突发事件应急处置</w:t>
      </w:r>
      <w:r>
        <w:rPr>
          <w:rFonts w:hint="eastAsia" w:ascii="黑体" w:hAnsi="黑体" w:eastAsia="黑体" w:cs="黑体"/>
          <w:b w:val="0"/>
          <w:bCs w:val="0"/>
          <w:lang w:val="en-US" w:eastAsia="zh-CN"/>
        </w:rPr>
        <w:t>流程（案例）</w:t>
      </w:r>
    </w:p>
    <w:p>
      <w:pPr>
        <w:numPr>
          <w:ilvl w:val="0"/>
          <w:numId w:val="0"/>
        </w:numPr>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火情处置程序</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  报警：所有员工应熟悉报警程序，发现事故征兆，如电源线产生火花，某个部位有烟气，异味等现场第一发现人员应立即报告值班领导（负责人）按报警器报警，现场人员进行自救、灭火、防止火情大。</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  接报</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 xml:space="preserve"> 消防中控室值班人员接报后，立即到达事故现场了解情况，组织人员进行自救灭火，并报告医养结合机构负责人及应急指挥部，做好现场灭火处置工作。</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  火情已被扑灭，做好现场保护工作，待有关部门对事故情况调查后，经同意，做好事故现场的清理工作。</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火灾处置程序</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  现场指挥人员通知各救援小组快速集结，快速反应履行各自职责投入灭火行动。</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  按指挥人员要求，通讯联络组向公安消防机构报火警，及向有关部门报告，派人接应消防车辆，并随时与应急指挥办公室保持联络。</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  各灭火小组在消防人员到达事故现场之前，应继续根据不同类型的火灾，采取不同的灭火方法，加强冷却，撤离周围易燃可燃物品等办法控制火势。</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  在有可能形成有毒或</w:t>
      </w:r>
      <w:r>
        <w:rPr>
          <w:rFonts w:hint="eastAsia" w:ascii="宋体" w:hAnsi="宋体" w:cs="宋体"/>
          <w:sz w:val="18"/>
          <w:szCs w:val="18"/>
          <w:lang w:val="en-US" w:eastAsia="zh-CN"/>
        </w:rPr>
        <w:t>窒息性气体</w:t>
      </w:r>
      <w:r>
        <w:rPr>
          <w:rFonts w:hint="eastAsia" w:ascii="宋体" w:hAnsi="宋体" w:eastAsia="宋体" w:cs="宋体"/>
          <w:sz w:val="18"/>
          <w:szCs w:val="18"/>
          <w:lang w:val="en-US" w:eastAsia="zh-CN"/>
        </w:rPr>
        <w:t>的火灾时，应佩戴隔绝式氧气呼吸器或采取其他措施，以防救援灭火人员中毒，消防人员到达事故现场后，听从指挥积极配合专业消防人员完成灭火任务。</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  疏散组应通知引导各部位人员尽快疏散，尽量通知到应撤离火灾现场的所有人员。在烟雾弥漫中要用湿毛巾掩鼻，低头弯腰逃离火场。</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  火灾现场指挥人员随时保持与各小组的通讯联络，根据情况可互相调配人员。</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  进行自救灭火，疏导人员、抢救物资、抢救伤员等，救援行动时，应注意自身安全，无能力自救时各组人员应尽快撤离火灾现场。</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  现场抢救受伤人员的处置</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  被救人员衣服着火时，可就地翻滚，用水或毯子、被褥等物覆盖措施灭火伤处的衣、裤、袜应剪开脱去，不可硬行撕拉，伤处用消毒纱布或干净棉布覆盖，并立即送往医院救治。</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  对烧伤面积较大的伤员要注意呼吸，心跳的变化，必要时进行心脏复苏。</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  对有骨折出血的伤员，应</w:t>
      </w:r>
      <w:r>
        <w:rPr>
          <w:rFonts w:hint="eastAsia" w:ascii="宋体" w:hAnsi="宋体" w:cs="宋体"/>
          <w:sz w:val="18"/>
          <w:szCs w:val="18"/>
          <w:lang w:val="en-US" w:eastAsia="zh-CN"/>
        </w:rPr>
        <w:t>做</w:t>
      </w:r>
      <w:r>
        <w:rPr>
          <w:rFonts w:hint="eastAsia" w:ascii="宋体" w:hAnsi="宋体" w:eastAsia="宋体" w:cs="宋体"/>
          <w:sz w:val="18"/>
          <w:szCs w:val="18"/>
          <w:lang w:val="en-US" w:eastAsia="zh-CN"/>
        </w:rPr>
        <w:t>相应的包扎，固定处理，搬运伤员时，以不压迫</w:t>
      </w:r>
      <w:r>
        <w:rPr>
          <w:rFonts w:hint="eastAsia" w:ascii="宋体" w:hAnsi="宋体" w:cs="宋体"/>
          <w:sz w:val="18"/>
          <w:szCs w:val="18"/>
          <w:lang w:val="en-US" w:eastAsia="zh-CN"/>
        </w:rPr>
        <w:t>创面</w:t>
      </w:r>
      <w:r>
        <w:rPr>
          <w:rFonts w:hint="eastAsia" w:ascii="宋体" w:hAnsi="宋体" w:eastAsia="宋体" w:cs="宋体"/>
          <w:sz w:val="18"/>
          <w:szCs w:val="18"/>
          <w:lang w:val="en-US" w:eastAsia="zh-CN"/>
        </w:rPr>
        <w:t>和不引起呼吸困难为原则。</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  可拦截过往车辆，将伤员送往附近医院进行抢救救治。</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  抢救受伤严重或在进行抢救伤员的同时，应及时拨打急救中心电话（120），由医务人员进行现场抢救伤员的工作，并派人接应急救车辆。</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  灭火结束</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灭火结束后，注意保护好现场，积极配合有关部门的调查处理工作，并做好伤亡人员的善后处理。调查处理完毕后，经有关部门同意，立即组织人员进行现场清理，尽快恢复生产经营活动。</w:t>
      </w:r>
    </w:p>
    <w:p>
      <w:pPr>
        <w:pStyle w:val="5"/>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XVIII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XVIII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righ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lef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righ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righ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righ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righ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lef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p>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righ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220"/>
      <w:jc w:val="left"/>
    </w:pPr>
    <w:r>
      <w:rPr>
        <w:rFonts w:hint="eastAsia" w:ascii="黑体" w:hAnsi="黑体" w:eastAsia="黑体" w:cs="黑体"/>
        <w:sz w:val="21"/>
        <w:szCs w:val="21"/>
      </w:rPr>
      <w:t>DB</w:t>
    </w:r>
    <w:r>
      <w:rPr>
        <w:rFonts w:hint="eastAsia" w:ascii="黑体" w:hAnsi="黑体" w:eastAsia="黑体" w:cs="黑体"/>
        <w:sz w:val="21"/>
        <w:szCs w:val="21"/>
        <w:lang w:val="en-US" w:eastAsia="zh-CN"/>
      </w:rPr>
      <w:t>XX</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XXXXX</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XXXX</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3D3D5"/>
    <w:multiLevelType w:val="singleLevel"/>
    <w:tmpl w:val="8363D3D5"/>
    <w:lvl w:ilvl="0" w:tentative="0">
      <w:start w:val="1"/>
      <w:numFmt w:val="lowerLetter"/>
      <w:suff w:val="space"/>
      <w:lvlText w:val="%1)"/>
      <w:lvlJc w:val="left"/>
    </w:lvl>
  </w:abstractNum>
  <w:abstractNum w:abstractNumId="1">
    <w:nsid w:val="FA0C30C9"/>
    <w:multiLevelType w:val="singleLevel"/>
    <w:tmpl w:val="FA0C30C9"/>
    <w:lvl w:ilvl="0" w:tentative="0">
      <w:start w:val="1"/>
      <w:numFmt w:val="lowerLetter"/>
      <w:suff w:val="space"/>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241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C65406"/>
    <w:multiLevelType w:val="singleLevel"/>
    <w:tmpl w:val="23C65406"/>
    <w:lvl w:ilvl="0" w:tentative="0">
      <w:start w:val="1"/>
      <w:numFmt w:val="lowerLetter"/>
      <w:suff w:val="space"/>
      <w:lvlText w:val="%1)"/>
      <w:lvlJc w:val="left"/>
    </w:lvl>
  </w:abstractNum>
  <w:abstractNum w:abstractNumId="4">
    <w:nsid w:val="6A78603D"/>
    <w:multiLevelType w:val="singleLevel"/>
    <w:tmpl w:val="6A78603D"/>
    <w:lvl w:ilvl="0" w:tentative="0">
      <w:start w:val="1"/>
      <w:numFmt w:val="lowerLetter"/>
      <w:suff w:val="space"/>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zIwYjRlYWE5OTBjNzczMzgwNjc5MWJmZjRiNzkifQ=="/>
  </w:docVars>
  <w:rsids>
    <w:rsidRoot w:val="00000000"/>
    <w:rsid w:val="02996215"/>
    <w:rsid w:val="02B032C8"/>
    <w:rsid w:val="0AEE6ECB"/>
    <w:rsid w:val="0C9D4705"/>
    <w:rsid w:val="0E8C31BA"/>
    <w:rsid w:val="0EBE4B49"/>
    <w:rsid w:val="0EDB7766"/>
    <w:rsid w:val="109760AB"/>
    <w:rsid w:val="10C41A19"/>
    <w:rsid w:val="11DF756D"/>
    <w:rsid w:val="132C4D4E"/>
    <w:rsid w:val="179E57D5"/>
    <w:rsid w:val="1BBE4697"/>
    <w:rsid w:val="1CFE6CE8"/>
    <w:rsid w:val="1D5801D4"/>
    <w:rsid w:val="1E387BFC"/>
    <w:rsid w:val="1FCB2EDF"/>
    <w:rsid w:val="22796325"/>
    <w:rsid w:val="24201672"/>
    <w:rsid w:val="27C21C22"/>
    <w:rsid w:val="28461C9C"/>
    <w:rsid w:val="2A77595B"/>
    <w:rsid w:val="2BEC66B7"/>
    <w:rsid w:val="2E821554"/>
    <w:rsid w:val="2F140177"/>
    <w:rsid w:val="30B359F5"/>
    <w:rsid w:val="34867BF7"/>
    <w:rsid w:val="3ABE56C2"/>
    <w:rsid w:val="3B714E2B"/>
    <w:rsid w:val="3BC136BC"/>
    <w:rsid w:val="3C5C5D4E"/>
    <w:rsid w:val="3D31139A"/>
    <w:rsid w:val="3D6E1622"/>
    <w:rsid w:val="3D9556F4"/>
    <w:rsid w:val="3F324B6B"/>
    <w:rsid w:val="40986160"/>
    <w:rsid w:val="413400CD"/>
    <w:rsid w:val="41AA69A0"/>
    <w:rsid w:val="452F3232"/>
    <w:rsid w:val="470E7EBA"/>
    <w:rsid w:val="4BAE4DEF"/>
    <w:rsid w:val="4CAD4756"/>
    <w:rsid w:val="4F2A3F86"/>
    <w:rsid w:val="559B348B"/>
    <w:rsid w:val="56AF6ADB"/>
    <w:rsid w:val="56CB4F97"/>
    <w:rsid w:val="5AD05272"/>
    <w:rsid w:val="5C587484"/>
    <w:rsid w:val="5CE648D9"/>
    <w:rsid w:val="60261490"/>
    <w:rsid w:val="616608BE"/>
    <w:rsid w:val="61873034"/>
    <w:rsid w:val="61F955CB"/>
    <w:rsid w:val="62E775FD"/>
    <w:rsid w:val="680622D3"/>
    <w:rsid w:val="69026F3E"/>
    <w:rsid w:val="6B5358D6"/>
    <w:rsid w:val="6C661592"/>
    <w:rsid w:val="6E59732E"/>
    <w:rsid w:val="703F52A1"/>
    <w:rsid w:val="735859AD"/>
    <w:rsid w:val="75561C09"/>
    <w:rsid w:val="7589009F"/>
    <w:rsid w:val="76DA2C14"/>
    <w:rsid w:val="79E41D48"/>
    <w:rsid w:val="7AF61F7C"/>
    <w:rsid w:val="7B2B70B5"/>
    <w:rsid w:val="7ECB05CA"/>
    <w:rsid w:val="7EF23159"/>
    <w:rsid w:val="7FDA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562" w:firstLineChars="20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43"/>
    <w:qFormat/>
    <w:uiPriority w:val="0"/>
    <w:pPr>
      <w:keepNext/>
      <w:keepLines/>
      <w:spacing w:beforeLines="0" w:beforeAutospacing="0" w:afterLines="0" w:afterAutospacing="0" w:line="360" w:lineRule="auto"/>
      <w:ind w:firstLine="0" w:firstLineChars="0"/>
      <w:outlineLvl w:val="0"/>
    </w:pPr>
    <w:rPr>
      <w:b/>
      <w:kern w:val="44"/>
      <w:sz w:val="28"/>
    </w:rPr>
  </w:style>
  <w:style w:type="paragraph" w:styleId="3">
    <w:name w:val="heading 2"/>
    <w:basedOn w:val="1"/>
    <w:next w:val="1"/>
    <w:unhideWhenUsed/>
    <w:qFormat/>
    <w:uiPriority w:val="0"/>
    <w:pPr>
      <w:keepNext/>
      <w:keepLines/>
      <w:spacing w:beforeLines="0" w:beforeAutospacing="0" w:afterLines="0" w:afterAutospacing="0" w:line="360" w:lineRule="auto"/>
      <w:ind w:firstLine="0" w:firstLineChars="0"/>
      <w:outlineLvl w:val="1"/>
    </w:pPr>
    <w:rPr>
      <w:b/>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楷体"/>
      <w:b/>
      <w:sz w:val="24"/>
    </w:rPr>
  </w:style>
  <w:style w:type="paragraph" w:styleId="5">
    <w:name w:val="heading 4"/>
    <w:basedOn w:val="1"/>
    <w:next w:val="1"/>
    <w:autoRedefine/>
    <w:unhideWhenUsed/>
    <w:qFormat/>
    <w:uiPriority w:val="0"/>
    <w:pPr>
      <w:keepNext/>
      <w:keepLines/>
      <w:spacing w:before="160" w:after="160" w:line="360" w:lineRule="auto"/>
      <w:jc w:val="left"/>
      <w:outlineLvl w:val="3"/>
    </w:pPr>
    <w:rPr>
      <w:rFonts w:eastAsia="黑体" w:asciiTheme="majorAscii" w:hAnsiTheme="majorAscii" w:cstheme="majorBidi"/>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caption"/>
    <w:basedOn w:val="1"/>
    <w:next w:val="1"/>
    <w:autoRedefine/>
    <w:semiHidden/>
    <w:unhideWhenUsed/>
    <w:qFormat/>
    <w:uiPriority w:val="0"/>
    <w:rPr>
      <w:rFonts w:ascii="Arial" w:hAnsi="Arial" w:eastAsia="黑体"/>
      <w:sz w:val="20"/>
    </w:rPr>
  </w:style>
  <w:style w:type="paragraph" w:styleId="7">
    <w:name w:val="annotation text"/>
    <w:basedOn w:val="1"/>
    <w:autoRedefine/>
    <w:qFormat/>
    <w:uiPriority w:val="0"/>
    <w:pPr>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next w:val="1"/>
    <w:autoRedefine/>
    <w:semiHidden/>
    <w:qFormat/>
    <w:uiPriority w:val="0"/>
    <w:pPr>
      <w:widowControl w:val="0"/>
      <w:tabs>
        <w:tab w:val="right" w:leader="dot" w:pos="9242"/>
      </w:tabs>
      <w:spacing w:before="25" w:beforeLines="25" w:after="25" w:afterLines="25"/>
      <w:jc w:val="left"/>
    </w:pPr>
    <w:rPr>
      <w:rFonts w:ascii="宋体" w:hAnsi="Times New Roman" w:eastAsia="宋体" w:cs="Times New Roman"/>
      <w:kern w:val="2"/>
      <w:sz w:val="21"/>
      <w:szCs w:val="21"/>
      <w:lang w:val="en-US" w:eastAsia="zh-CN" w:bidi="ar-SA"/>
    </w:rPr>
  </w:style>
  <w:style w:type="paragraph" w:styleId="11">
    <w:name w:val="footnote text"/>
    <w:basedOn w:val="1"/>
    <w:autoRedefine/>
    <w:qFormat/>
    <w:uiPriority w:val="0"/>
    <w:pPr>
      <w:snapToGrid w:val="0"/>
      <w:jc w:val="left"/>
    </w:pPr>
    <w:rPr>
      <w:rFonts w:eastAsia="宋体" w:asciiTheme="minorAscii" w:hAnsiTheme="minorAscii"/>
      <w:sz w:val="18"/>
    </w:rPr>
  </w:style>
  <w:style w:type="paragraph" w:styleId="12">
    <w:name w:val="Normal (Web)"/>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footnote reference"/>
    <w:basedOn w:val="15"/>
    <w:autoRedefine/>
    <w:qFormat/>
    <w:uiPriority w:val="0"/>
    <w:rPr>
      <w:vertAlign w:val="superscript"/>
    </w:rPr>
  </w:style>
  <w:style w:type="paragraph" w:customStyle="1" w:styleId="18">
    <w:name w:val="一级条标题"/>
    <w:next w:val="19"/>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1">
    <w:name w:val="其他标准标志"/>
    <w:basedOn w:val="22"/>
    <w:autoRedefine/>
    <w:qFormat/>
    <w:uiPriority w:val="0"/>
    <w:pPr>
      <w:framePr w:w="6101" w:vAnchor="page" w:hAnchor="page" w:x="4673" w:y="942"/>
    </w:pPr>
    <w:rPr>
      <w:w w:val="130"/>
    </w:rPr>
  </w:style>
  <w:style w:type="paragraph" w:customStyle="1" w:styleId="2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一致性程度标识"/>
    <w:basedOn w:val="28"/>
    <w:autoRedefine/>
    <w:qFormat/>
    <w:uiPriority w:val="0"/>
    <w:pPr>
      <w:spacing w:before="440"/>
    </w:pPr>
    <w:rPr>
      <w:rFonts w:ascii="宋体" w:eastAsia="宋体"/>
    </w:rPr>
  </w:style>
  <w:style w:type="paragraph" w:customStyle="1" w:styleId="28">
    <w:name w:val="封面标准英文名称"/>
    <w:basedOn w:val="26"/>
    <w:autoRedefine/>
    <w:qFormat/>
    <w:uiPriority w:val="0"/>
    <w:pPr>
      <w:spacing w:before="370" w:line="400" w:lineRule="exact"/>
    </w:pPr>
    <w:rPr>
      <w:rFonts w:ascii="Times New Roman"/>
      <w:sz w:val="28"/>
      <w:szCs w:val="28"/>
    </w:rPr>
  </w:style>
  <w:style w:type="paragraph" w:customStyle="1" w:styleId="29">
    <w:name w:val="封面标准文稿类别"/>
    <w:basedOn w:val="27"/>
    <w:autoRedefine/>
    <w:qFormat/>
    <w:uiPriority w:val="0"/>
    <w:pPr>
      <w:spacing w:after="160" w:line="240" w:lineRule="auto"/>
    </w:pPr>
    <w:rPr>
      <w:sz w:val="24"/>
    </w:rPr>
  </w:style>
  <w:style w:type="paragraph" w:customStyle="1" w:styleId="30">
    <w:name w:val="封面标准文稿编辑信息"/>
    <w:basedOn w:val="29"/>
    <w:autoRedefine/>
    <w:qFormat/>
    <w:uiPriority w:val="0"/>
    <w:pPr>
      <w:spacing w:before="180" w:line="180" w:lineRule="exact"/>
    </w:pPr>
    <w:rPr>
      <w:sz w:val="21"/>
    </w:rPr>
  </w:style>
  <w:style w:type="paragraph" w:customStyle="1" w:styleId="31">
    <w:name w:val="其他发布日期"/>
    <w:basedOn w:val="32"/>
    <w:autoRedefine/>
    <w:qFormat/>
    <w:uiPriority w:val="0"/>
    <w:pPr>
      <w:framePr w:vAnchor="page" w:hAnchor="page" w:x="1419"/>
    </w:pPr>
  </w:style>
  <w:style w:type="paragraph" w:customStyle="1" w:styleId="32">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3">
    <w:name w:val="其他实施日期"/>
    <w:basedOn w:val="34"/>
    <w:autoRedefine/>
    <w:qFormat/>
    <w:uiPriority w:val="0"/>
  </w:style>
  <w:style w:type="paragraph" w:customStyle="1" w:styleId="34">
    <w:name w:val="实施日期"/>
    <w:basedOn w:val="32"/>
    <w:autoRedefine/>
    <w:qFormat/>
    <w:uiPriority w:val="0"/>
    <w:pPr>
      <w:framePr w:vAnchor="page" w:hAnchor="page"/>
      <w:jc w:val="right"/>
    </w:pPr>
  </w:style>
  <w:style w:type="paragraph" w:customStyle="1" w:styleId="35">
    <w:name w:val="其他发布部门"/>
    <w:basedOn w:val="36"/>
    <w:autoRedefine/>
    <w:qFormat/>
    <w:uiPriority w:val="0"/>
    <w:pPr>
      <w:framePr w:y="15310"/>
      <w:spacing w:line="0" w:lineRule="atLeast"/>
    </w:pPr>
    <w:rPr>
      <w:rFonts w:ascii="黑体" w:eastAsia="黑体"/>
      <w:b w:val="0"/>
    </w:rPr>
  </w:style>
  <w:style w:type="paragraph" w:customStyle="1" w:styleId="36">
    <w:name w:val="发布部门"/>
    <w:next w:val="19"/>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7">
    <w:name w:val="发布"/>
    <w:autoRedefine/>
    <w:qFormat/>
    <w:uiPriority w:val="0"/>
    <w:rPr>
      <w:rFonts w:ascii="黑体" w:eastAsia="黑体"/>
      <w:spacing w:val="85"/>
      <w:w w:val="100"/>
      <w:position w:val="3"/>
      <w:sz w:val="28"/>
      <w:szCs w:val="28"/>
    </w:rPr>
  </w:style>
  <w:style w:type="paragraph" w:customStyle="1" w:styleId="38">
    <w:name w:val="前言、引言标题"/>
    <w:next w:val="19"/>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
    <w:name w:val="标准书眉_偶数页"/>
    <w:next w:val="1"/>
    <w:autoRedefine/>
    <w:qFormat/>
    <w:uiPriority w:val="0"/>
    <w:pPr>
      <w:tabs>
        <w:tab w:val="center" w:pos="4154"/>
        <w:tab w:val="right" w:pos="8306"/>
      </w:tabs>
      <w:spacing w:after="220"/>
      <w:jc w:val="left"/>
    </w:pPr>
    <w:rPr>
      <w:rFonts w:ascii="黑体" w:hAnsi="Times New Roman" w:eastAsia="黑体" w:cs="Times New Roman"/>
      <w:sz w:val="21"/>
      <w:szCs w:val="21"/>
      <w:lang w:val="en-US" w:eastAsia="zh-CN" w:bidi="ar-SA"/>
    </w:rPr>
  </w:style>
  <w:style w:type="paragraph" w:customStyle="1" w:styleId="4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42">
    <w:name w:val="目次、标准名称标题"/>
    <w:basedOn w:val="1"/>
    <w:next w:val="19"/>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43">
    <w:name w:val="标题 1 Char"/>
    <w:link w:val="2"/>
    <w:autoRedefine/>
    <w:qFormat/>
    <w:uiPriority w:val="0"/>
    <w:rPr>
      <w:b/>
      <w:kern w:val="44"/>
      <w:sz w:val="28"/>
    </w:rPr>
  </w:style>
  <w:style w:type="character" w:customStyle="1" w:styleId="44">
    <w:name w:val="font11"/>
    <w:basedOn w:val="15"/>
    <w:autoRedefine/>
    <w:qFormat/>
    <w:uiPriority w:val="0"/>
    <w:rPr>
      <w:rFonts w:hint="eastAsia" w:ascii="宋体" w:hAnsi="宋体" w:eastAsia="宋体" w:cs="宋体"/>
      <w:b/>
      <w:bCs/>
      <w:color w:val="000000"/>
      <w:sz w:val="18"/>
      <w:szCs w:val="18"/>
      <w:u w:val="none"/>
    </w:rPr>
  </w:style>
  <w:style w:type="character" w:customStyle="1" w:styleId="45">
    <w:name w:val="font21"/>
    <w:basedOn w:val="1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12088</Words>
  <Characters>13426</Characters>
  <Lines>0</Lines>
  <Paragraphs>0</Paragraphs>
  <TotalTime>0</TotalTime>
  <ScaleCrop>false</ScaleCrop>
  <LinksUpToDate>false</LinksUpToDate>
  <CharactersWithSpaces>14032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D_</cp:lastModifiedBy>
  <dcterms:modified xsi:type="dcterms:W3CDTF">2024-05-30T04:05:34Z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E7F804757EBF44FFAC73527B13C62FE6_13</vt:lpwstr>
  </property>
</Properties>
</file>