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1A1A1A"/>
          <w:kern w:val="0"/>
          <w:sz w:val="44"/>
          <w:szCs w:val="44"/>
          <w:lang w:bidi="ar"/>
        </w:rPr>
        <w:t>关于进一步推进职业健康保护行动提升劳动者职业健康素养水平的通知</w:t>
      </w:r>
    </w:p>
    <w:p>
      <w:pPr>
        <w:spacing w:line="600" w:lineRule="exact"/>
        <w:rPr>
          <w:rFonts w:ascii="方正小标宋简体" w:hAnsi="方正小标宋简体" w:eastAsia="方正小标宋简体" w:cs="方正小标宋简体"/>
          <w:sz w:val="32"/>
          <w:szCs w:val="32"/>
        </w:rPr>
      </w:pPr>
    </w:p>
    <w:p>
      <w:pPr>
        <w:pStyle w:val="5"/>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各市及省直管县卫生健康委、教育局、人力资源社会保障局、住房城乡建设局、交通运输局、应急管理局、疾控局、总工会：</w:t>
      </w:r>
    </w:p>
    <w:p>
      <w:pPr>
        <w:pStyle w:val="5"/>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近期，国家印发</w:t>
      </w:r>
      <w:r>
        <w:rPr>
          <w:rFonts w:ascii="仿宋_GB2312" w:hAnsi="仿宋_GB2312" w:eastAsia="仿宋_GB2312" w:cs="仿宋_GB2312"/>
          <w:sz w:val="32"/>
          <w:szCs w:val="32"/>
        </w:rPr>
        <w:t>《关于进一步推进职业健康保护行动提升劳动者职业健康素养水平的通知》（国卫办职健函〔2024〕32号）</w:t>
      </w:r>
      <w:r>
        <w:rPr>
          <w:rFonts w:hint="eastAsia" w:ascii="仿宋_GB2312" w:hAnsi="仿宋_GB2312" w:eastAsia="仿宋_GB2312" w:cs="仿宋_GB2312"/>
          <w:sz w:val="32"/>
          <w:szCs w:val="32"/>
          <w:lang w:eastAsia="zh-CN"/>
        </w:rPr>
        <w:t>，现</w:t>
      </w:r>
      <w:r>
        <w:rPr>
          <w:rFonts w:ascii="仿宋_GB2312" w:hAnsi="仿宋_GB2312" w:eastAsia="仿宋_GB2312" w:cs="仿宋_GB2312"/>
          <w:sz w:val="32"/>
          <w:szCs w:val="32"/>
        </w:rPr>
        <w:t>转发给你们，并提出以下工作要求，请一并抓好贯彻落实。</w:t>
      </w:r>
    </w:p>
    <w:p>
      <w:pPr>
        <w:pStyle w:val="5"/>
        <w:spacing w:line="600" w:lineRule="exact"/>
        <w:ind w:firstLine="640" w:firstLineChars="200"/>
        <w:jc w:val="both"/>
        <w:rPr>
          <w:rFonts w:ascii="仿宋_GB2312" w:hAnsi="仿宋_GB2312" w:eastAsia="仿宋_GB2312" w:cs="仿宋_GB2312"/>
          <w:sz w:val="32"/>
          <w:szCs w:val="32"/>
        </w:rPr>
      </w:pPr>
      <w:r>
        <w:rPr>
          <w:rFonts w:hint="eastAsia" w:ascii="国标黑体" w:hAnsi="国标黑体" w:eastAsia="国标黑体" w:cs="国标黑体"/>
          <w:sz w:val="32"/>
          <w:szCs w:val="32"/>
        </w:rPr>
        <w:t>一、高度重视，提高思想认识。</w:t>
      </w:r>
      <w:r>
        <w:rPr>
          <w:rFonts w:ascii="仿宋_GB2312" w:hAnsi="仿宋_GB2312" w:eastAsia="仿宋_GB2312" w:cs="仿宋_GB2312"/>
          <w:sz w:val="32"/>
          <w:szCs w:val="32"/>
        </w:rPr>
        <w:t>职业健康保护行动</w:t>
      </w:r>
      <w:r>
        <w:rPr>
          <w:rFonts w:hint="eastAsia" w:ascii="仿宋_GB2312" w:hAnsi="仿宋_GB2312" w:eastAsia="仿宋_GB2312" w:cs="仿宋_GB2312"/>
          <w:sz w:val="32"/>
          <w:szCs w:val="32"/>
        </w:rPr>
        <w:t>是</w:t>
      </w:r>
      <w:r>
        <w:rPr>
          <w:rFonts w:ascii="仿宋_GB2312" w:hAnsi="仿宋_GB2312" w:eastAsia="仿宋_GB2312" w:cs="仿宋_GB2312"/>
          <w:sz w:val="32"/>
          <w:szCs w:val="32"/>
        </w:rPr>
        <w:t>健康</w:t>
      </w:r>
      <w:r>
        <w:rPr>
          <w:rFonts w:hint="eastAsia" w:ascii="仿宋_GB2312" w:hAnsi="仿宋_GB2312" w:eastAsia="仿宋_GB2312" w:cs="仿宋_GB2312"/>
          <w:sz w:val="32"/>
          <w:szCs w:val="32"/>
        </w:rPr>
        <w:t>中国</w:t>
      </w:r>
      <w:r>
        <w:rPr>
          <w:rFonts w:ascii="仿宋_GB2312" w:hAnsi="仿宋_GB2312" w:eastAsia="仿宋_GB2312" w:cs="仿宋_GB2312"/>
          <w:sz w:val="32"/>
          <w:szCs w:val="32"/>
        </w:rPr>
        <w:t>行动主要任务之一，是</w:t>
      </w:r>
      <w:r>
        <w:rPr>
          <w:rFonts w:hint="eastAsia" w:ascii="仿宋_GB2312" w:hAnsi="仿宋_GB2312" w:eastAsia="仿宋_GB2312" w:cs="仿宋_GB2312"/>
          <w:sz w:val="32"/>
          <w:szCs w:val="32"/>
        </w:rPr>
        <w:t>贯彻落实</w:t>
      </w:r>
      <w:r>
        <w:rPr>
          <w:rFonts w:ascii="仿宋_GB2312" w:hAnsi="仿宋_GB2312" w:eastAsia="仿宋_GB2312" w:cs="仿宋_GB2312"/>
          <w:sz w:val="32"/>
          <w:szCs w:val="32"/>
        </w:rPr>
        <w:t>《健康中国行动（2019—2030年）》《国家职业病防治规划（2021—2025年）》</w:t>
      </w:r>
      <w:r>
        <w:rPr>
          <w:rFonts w:hint="eastAsia" w:ascii="仿宋_GB2312" w:hAnsi="仿宋_GB2312" w:eastAsia="仿宋_GB2312" w:cs="仿宋_GB2312"/>
          <w:sz w:val="32"/>
          <w:szCs w:val="32"/>
        </w:rPr>
        <w:t>等要求，推动完成重点人群</w:t>
      </w:r>
      <w:r>
        <w:rPr>
          <w:rFonts w:ascii="仿宋_GB2312" w:hAnsi="仿宋_GB2312" w:eastAsia="仿宋_GB2312" w:cs="仿宋_GB2312"/>
          <w:sz w:val="32"/>
          <w:szCs w:val="32"/>
        </w:rPr>
        <w:t>职业健康知识知晓率</w:t>
      </w:r>
      <w:r>
        <w:rPr>
          <w:rFonts w:hint="eastAsia" w:ascii="仿宋_GB2312" w:hAnsi="仿宋_GB2312" w:eastAsia="仿宋_GB2312" w:cs="仿宋_GB2312"/>
          <w:sz w:val="32"/>
          <w:szCs w:val="32"/>
        </w:rPr>
        <w:t>等重要指标任务的有力举措。各地</w:t>
      </w:r>
      <w:r>
        <w:rPr>
          <w:rFonts w:ascii="仿宋_GB2312" w:hAnsi="仿宋_GB2312" w:eastAsia="仿宋_GB2312" w:cs="仿宋_GB2312"/>
          <w:sz w:val="32"/>
          <w:szCs w:val="32"/>
        </w:rPr>
        <w:t>要高度重视，</w:t>
      </w:r>
      <w:r>
        <w:rPr>
          <w:rFonts w:hint="eastAsia" w:ascii="仿宋_GB2312" w:hAnsi="仿宋_GB2312" w:eastAsia="仿宋_GB2312" w:cs="仿宋_GB2312"/>
          <w:sz w:val="32"/>
          <w:szCs w:val="32"/>
        </w:rPr>
        <w:t>结合日常监督执法、职业病防治“三项行动”、职业病危害专项治理等重点工作，进一步加强用人单位职业健康管理，创新方式方法，广泛开展形式多样的科普宣传教育活动，推动用人单位不断提升职业健康管理水平，</w:t>
      </w:r>
      <w:r>
        <w:rPr>
          <w:rFonts w:ascii="仿宋_GB2312" w:hAnsi="仿宋_GB2312" w:eastAsia="仿宋_GB2312" w:cs="仿宋_GB2312"/>
          <w:sz w:val="32"/>
          <w:szCs w:val="32"/>
        </w:rPr>
        <w:t>不断提高</w:t>
      </w:r>
      <w:r>
        <w:rPr>
          <w:rFonts w:hint="eastAsia" w:ascii="仿宋_GB2312" w:hAnsi="仿宋_GB2312" w:eastAsia="仿宋_GB2312" w:cs="仿宋_GB2312"/>
          <w:sz w:val="32"/>
          <w:szCs w:val="32"/>
        </w:rPr>
        <w:t>职业人群职业健康知识知晓率</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对职业病危害的</w:t>
      </w:r>
      <w:r>
        <w:rPr>
          <w:rFonts w:ascii="仿宋_GB2312" w:hAnsi="仿宋_GB2312" w:eastAsia="仿宋_GB2312" w:cs="仿宋_GB2312"/>
          <w:sz w:val="32"/>
          <w:szCs w:val="32"/>
        </w:rPr>
        <w:t>防护意识，营造全社会关心关注职业健康的良好氛围。</w:t>
      </w:r>
    </w:p>
    <w:p>
      <w:pPr>
        <w:pStyle w:val="5"/>
        <w:spacing w:line="600" w:lineRule="exact"/>
        <w:ind w:firstLine="640" w:firstLineChars="200"/>
        <w:jc w:val="left"/>
        <w:rPr>
          <w:rFonts w:ascii="Times New Roman" w:hAnsi="Times New Roman"/>
          <w:color w:val="333333"/>
          <w:sz w:val="24"/>
          <w:szCs w:val="24"/>
        </w:rPr>
      </w:pPr>
      <w:r>
        <w:rPr>
          <w:rFonts w:hint="eastAsia" w:ascii="国标黑体" w:hAnsi="国标黑体" w:eastAsia="国标黑体" w:cs="国标黑体"/>
          <w:sz w:val="32"/>
          <w:szCs w:val="32"/>
        </w:rPr>
        <w:t>二、协同联动，加强组织管理。</w:t>
      </w:r>
      <w:r>
        <w:rPr>
          <w:rFonts w:hint="eastAsia" w:ascii="仿宋_GB2312" w:hAnsi="仿宋_GB2312" w:eastAsia="仿宋_GB2312" w:cs="仿宋_GB2312"/>
          <w:sz w:val="32"/>
          <w:szCs w:val="32"/>
        </w:rPr>
        <w:t>各级卫生健康行政部门要加大重点人群职业健康素养监测和干预力度，健全信息</w:t>
      </w:r>
      <w:r>
        <w:rPr>
          <w:rFonts w:ascii="仿宋_GB2312" w:hAnsi="仿宋_GB2312" w:eastAsia="仿宋_GB2312" w:cs="仿宋_GB2312"/>
          <w:sz w:val="32"/>
          <w:szCs w:val="32"/>
        </w:rPr>
        <w:t>共享机制，</w:t>
      </w:r>
      <w:r>
        <w:rPr>
          <w:rFonts w:hint="eastAsia" w:ascii="仿宋_GB2312" w:hAnsi="仿宋_GB2312" w:eastAsia="仿宋_GB2312" w:cs="仿宋_GB2312"/>
          <w:sz w:val="32"/>
          <w:szCs w:val="32"/>
        </w:rPr>
        <w:t>及时将素养</w:t>
      </w:r>
      <w:r>
        <w:rPr>
          <w:rFonts w:ascii="仿宋_GB2312" w:hAnsi="仿宋_GB2312" w:eastAsia="仿宋_GB2312" w:cs="仿宋_GB2312"/>
          <w:sz w:val="32"/>
          <w:szCs w:val="32"/>
        </w:rPr>
        <w:t>监测结果报告</w:t>
      </w:r>
      <w:r>
        <w:rPr>
          <w:rFonts w:hint="eastAsia" w:ascii="仿宋_GB2312" w:hAnsi="仿宋_GB2312" w:eastAsia="仿宋_GB2312" w:cs="仿宋_GB2312"/>
          <w:sz w:val="32"/>
          <w:szCs w:val="32"/>
        </w:rPr>
        <w:t>本级</w:t>
      </w:r>
      <w:r>
        <w:rPr>
          <w:rFonts w:ascii="仿宋_GB2312" w:hAnsi="仿宋_GB2312" w:eastAsia="仿宋_GB2312" w:cs="仿宋_GB2312"/>
          <w:sz w:val="32"/>
          <w:szCs w:val="32"/>
        </w:rPr>
        <w:t>政府并通报相关行业主管部门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各地各部门要加强沟通配合，</w:t>
      </w:r>
      <w:r>
        <w:rPr>
          <w:rFonts w:hint="eastAsia" w:ascii="仿宋_GB2312" w:hAnsi="仿宋_GB2312" w:eastAsia="仿宋_GB2312" w:cs="仿宋_GB2312"/>
          <w:sz w:val="32"/>
          <w:szCs w:val="32"/>
        </w:rPr>
        <w:t>合理利用素养监测结果，</w:t>
      </w:r>
      <w:r>
        <w:rPr>
          <w:rFonts w:ascii="仿宋_GB2312" w:hAnsi="仿宋_GB2312" w:eastAsia="仿宋_GB2312" w:cs="仿宋_GB2312"/>
          <w:sz w:val="32"/>
          <w:szCs w:val="32"/>
        </w:rPr>
        <w:t>按照职责分工，</w:t>
      </w:r>
      <w:r>
        <w:rPr>
          <w:rFonts w:hint="eastAsia" w:ascii="仿宋_GB2312" w:hAnsi="仿宋_GB2312" w:eastAsia="仿宋_GB2312" w:cs="仿宋_GB2312"/>
          <w:sz w:val="32"/>
          <w:szCs w:val="32"/>
        </w:rPr>
        <w:t>发挥各自科普宣传优势，</w:t>
      </w:r>
      <w:r>
        <w:rPr>
          <w:rFonts w:ascii="仿宋_GB2312" w:hAnsi="仿宋_GB2312" w:eastAsia="仿宋_GB2312" w:cs="仿宋_GB2312"/>
          <w:sz w:val="32"/>
          <w:szCs w:val="32"/>
        </w:rPr>
        <w:t>有效利用《职业病防治法》宣传周</w:t>
      </w:r>
      <w:r>
        <w:rPr>
          <w:rFonts w:hint="eastAsia" w:ascii="仿宋_GB2312" w:hAnsi="仿宋_GB2312" w:eastAsia="仿宋_GB2312" w:cs="仿宋_GB2312"/>
          <w:sz w:val="32"/>
          <w:szCs w:val="32"/>
        </w:rPr>
        <w:t>、职业健康知识“五进”、安全生产月、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安康杯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竞赛、</w:t>
      </w:r>
      <w:r>
        <w:rPr>
          <w:rFonts w:ascii="仿宋_GB2312" w:hAnsi="仿宋_GB2312" w:eastAsia="仿宋_GB2312" w:cs="仿宋_GB2312"/>
          <w:sz w:val="32"/>
          <w:szCs w:val="32"/>
        </w:rPr>
        <w:t>工伤预防能力提升培训工程</w:t>
      </w:r>
      <w:r>
        <w:rPr>
          <w:rFonts w:hint="eastAsia" w:ascii="仿宋_GB2312" w:hAnsi="仿宋_GB2312" w:eastAsia="仿宋_GB2312" w:cs="仿宋_GB2312"/>
          <w:sz w:val="32"/>
          <w:szCs w:val="32"/>
        </w:rPr>
        <w:t>等品牌活动，</w:t>
      </w:r>
      <w:r>
        <w:rPr>
          <w:rFonts w:ascii="仿宋_GB2312" w:hAnsi="仿宋_GB2312" w:eastAsia="仿宋_GB2312" w:cs="仿宋_GB2312"/>
          <w:sz w:val="32"/>
          <w:szCs w:val="32"/>
        </w:rPr>
        <w:t>共同推进</w:t>
      </w:r>
      <w:r>
        <w:rPr>
          <w:rFonts w:hint="eastAsia" w:ascii="仿宋_GB2312" w:hAnsi="仿宋_GB2312" w:eastAsia="仿宋_GB2312" w:cs="仿宋_GB2312"/>
          <w:sz w:val="32"/>
          <w:szCs w:val="32"/>
        </w:rPr>
        <w:t>重点行业领域劳动者职业健康科普宣传培训，实现职业健康与安全生产、工伤预防等工作的有效联动，合力</w:t>
      </w:r>
      <w:r>
        <w:rPr>
          <w:rFonts w:ascii="仿宋_GB2312" w:hAnsi="仿宋_GB2312" w:eastAsia="仿宋_GB2312" w:cs="仿宋_GB2312"/>
          <w:sz w:val="32"/>
          <w:szCs w:val="32"/>
        </w:rPr>
        <w:t>提升劳动者职业健康素养水平</w:t>
      </w:r>
      <w:r>
        <w:rPr>
          <w:rFonts w:hint="eastAsia" w:ascii="仿宋_GB2312" w:hAnsi="仿宋_GB2312" w:eastAsia="仿宋_GB2312" w:cs="仿宋_GB2312"/>
          <w:sz w:val="32"/>
          <w:szCs w:val="32"/>
        </w:rPr>
        <w:t>。</w:t>
      </w:r>
    </w:p>
    <w:p>
      <w:pPr>
        <w:pStyle w:val="5"/>
        <w:spacing w:line="600" w:lineRule="exact"/>
        <w:ind w:firstLine="640" w:firstLineChars="200"/>
        <w:jc w:val="left"/>
        <w:rPr>
          <w:rFonts w:ascii="仿宋_GB2312" w:hAnsi="仿宋_GB2312" w:eastAsia="仿宋_GB2312" w:cs="仿宋_GB2312"/>
          <w:sz w:val="32"/>
          <w:szCs w:val="32"/>
        </w:rPr>
      </w:pPr>
      <w:r>
        <w:rPr>
          <w:rFonts w:hint="eastAsia" w:ascii="国标黑体" w:hAnsi="国标黑体" w:eastAsia="国标黑体" w:cs="国标黑体"/>
          <w:sz w:val="32"/>
          <w:szCs w:val="32"/>
        </w:rPr>
        <w:t>三</w:t>
      </w:r>
      <w:r>
        <w:rPr>
          <w:rFonts w:ascii="国标黑体" w:hAnsi="国标黑体" w:eastAsia="国标黑体" w:cs="国标黑体"/>
          <w:sz w:val="32"/>
          <w:szCs w:val="32"/>
        </w:rPr>
        <w:t>、及时总结</w:t>
      </w:r>
      <w:r>
        <w:rPr>
          <w:rFonts w:hint="eastAsia" w:ascii="国标黑体" w:hAnsi="国标黑体" w:eastAsia="国标黑体" w:cs="国标黑体"/>
          <w:sz w:val="32"/>
          <w:szCs w:val="32"/>
        </w:rPr>
        <w:t>，做好经验推广</w:t>
      </w:r>
      <w:r>
        <w:rPr>
          <w:rFonts w:ascii="国标黑体" w:hAnsi="国标黑体" w:eastAsia="国标黑体" w:cs="国标黑体"/>
          <w:sz w:val="32"/>
          <w:szCs w:val="32"/>
        </w:rPr>
        <w:t>。</w:t>
      </w:r>
      <w:r>
        <w:rPr>
          <w:rFonts w:ascii="仿宋_GB2312" w:hAnsi="仿宋_GB2312" w:eastAsia="仿宋_GB2312" w:cs="仿宋_GB2312"/>
          <w:sz w:val="32"/>
          <w:szCs w:val="32"/>
        </w:rPr>
        <w:t>各</w:t>
      </w:r>
      <w:r>
        <w:rPr>
          <w:rFonts w:hint="eastAsia" w:ascii="仿宋_GB2312" w:hAnsi="仿宋_GB2312" w:eastAsia="仿宋_GB2312" w:cs="仿宋_GB2312"/>
          <w:sz w:val="32"/>
          <w:szCs w:val="32"/>
        </w:rPr>
        <w:t>地要</w:t>
      </w:r>
      <w:r>
        <w:rPr>
          <w:rFonts w:ascii="仿宋_GB2312" w:hAnsi="仿宋_GB2312" w:eastAsia="仿宋_GB2312" w:cs="仿宋_GB2312"/>
          <w:sz w:val="32"/>
          <w:szCs w:val="32"/>
        </w:rPr>
        <w:t>及时调研了解辖区内和有关部门工作开展具体情况，总结推广职业健康</w:t>
      </w:r>
      <w:r>
        <w:rPr>
          <w:rFonts w:hint="eastAsia" w:ascii="仿宋_GB2312" w:hAnsi="仿宋_GB2312" w:eastAsia="仿宋_GB2312" w:cs="仿宋_GB2312"/>
          <w:sz w:val="32"/>
          <w:szCs w:val="32"/>
        </w:rPr>
        <w:t>科普宣传</w:t>
      </w:r>
      <w:r>
        <w:rPr>
          <w:rFonts w:ascii="仿宋_GB2312" w:hAnsi="仿宋_GB2312" w:eastAsia="仿宋_GB2312" w:cs="仿宋_GB2312"/>
          <w:sz w:val="32"/>
          <w:szCs w:val="32"/>
        </w:rPr>
        <w:t>的好经验、好做法，对效果好、易于推广的经验做法及时进行宣传推广。请各市卫生健康行政部门于每年11月30日前将有关情况书面报告省卫生健康委</w:t>
      </w:r>
      <w:r>
        <w:rPr>
          <w:rFonts w:hint="eastAsia" w:ascii="仿宋_GB2312" w:hAnsi="仿宋_GB2312" w:eastAsia="仿宋_GB2312" w:cs="仿宋_GB2312"/>
          <w:sz w:val="32"/>
          <w:szCs w:val="32"/>
        </w:rPr>
        <w:t>职业健康处</w:t>
      </w:r>
      <w:r>
        <w:rPr>
          <w:rFonts w:ascii="仿宋_GB2312" w:hAnsi="仿宋_GB2312" w:eastAsia="仿宋_GB2312" w:cs="仿宋_GB2312"/>
          <w:sz w:val="32"/>
          <w:szCs w:val="32"/>
        </w:rPr>
        <w:t>。</w:t>
      </w:r>
    </w:p>
    <w:p>
      <w:pPr>
        <w:pStyle w:val="5"/>
        <w:spacing w:line="600" w:lineRule="exact"/>
        <w:ind w:firstLine="640" w:firstLineChars="200"/>
        <w:jc w:val="left"/>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联系人及电话：</w:t>
      </w:r>
      <w:r>
        <w:rPr>
          <w:rFonts w:hint="eastAsia" w:ascii="仿宋_GB2312" w:hAnsi="仿宋_GB2312" w:eastAsia="仿宋_GB2312" w:cs="仿宋_GB2312"/>
          <w:sz w:val="32"/>
          <w:szCs w:val="32"/>
        </w:rPr>
        <w:t>王莉莉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0551-62999554</w:t>
      </w:r>
    </w:p>
    <w:p>
      <w:pPr>
        <w:pStyle w:val="5"/>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电子邮箱：</w:t>
      </w:r>
      <w:r>
        <w:rPr>
          <w:rFonts w:hint="eastAsia" w:ascii="仿宋_GB2312" w:hAnsi="仿宋_GB2312" w:eastAsia="仿宋_GB2312" w:cs="仿宋_GB2312"/>
          <w:sz w:val="32"/>
          <w:szCs w:val="32"/>
        </w:rPr>
        <w:t>anhuizyjk</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63</w:t>
      </w:r>
      <w:r>
        <w:rPr>
          <w:rFonts w:ascii="仿宋_GB2312" w:hAnsi="仿宋_GB2312" w:eastAsia="仿宋_GB2312" w:cs="仿宋_GB2312"/>
          <w:sz w:val="32"/>
          <w:szCs w:val="32"/>
        </w:rPr>
        <w:t>.com</w:t>
      </w:r>
    </w:p>
    <w:p>
      <w:pPr>
        <w:pStyle w:val="6"/>
        <w:rPr>
          <w:rFonts w:ascii="方正小标宋简体" w:hAnsi="方正小标宋简体" w:eastAsia="方正小标宋简体" w:cs="方正小标宋简体"/>
          <w:sz w:val="32"/>
          <w:szCs w:val="32"/>
        </w:rPr>
      </w:pPr>
    </w:p>
    <w:p>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安徽省卫生健康委        安徽省教育厅           </w:t>
      </w:r>
    </w:p>
    <w:p>
      <w:pPr>
        <w:spacing w:line="560" w:lineRule="exact"/>
        <w:jc w:val="both"/>
        <w:rPr>
          <w:rFonts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安徽省人力资源和社会保障厅     安徽省住房和城乡建设厅</w:t>
      </w:r>
    </w:p>
    <w:p>
      <w:pPr>
        <w:pStyle w:val="6"/>
        <w:spacing w:line="560" w:lineRule="exact"/>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安徽省交通运输厅         安徽省应急管理厅           </w:t>
      </w:r>
    </w:p>
    <w:p>
      <w:pPr>
        <w:pStyle w:val="6"/>
        <w:spacing w:line="560" w:lineRule="exact"/>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安徽省疾病预防控制局          安徽省总工会</w:t>
      </w:r>
    </w:p>
    <w:p>
      <w:pPr>
        <w:pStyle w:val="6"/>
        <w:spacing w:line="560" w:lineRule="exact"/>
        <w:ind w:firstLine="2464" w:firstLineChars="8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600" w:lineRule="exact"/>
        <w:rPr>
          <w:rFonts w:ascii="仿宋_GB2312" w:hAnsi="仿宋_GB2312" w:eastAsia="仿宋_GB2312" w:cs="仿宋_GB2312"/>
          <w:sz w:val="32"/>
          <w:szCs w:val="32"/>
        </w:rPr>
      </w:pPr>
    </w:p>
    <w:p/>
    <w:sectPr>
      <w:pgSz w:w="11906" w:h="16838"/>
      <w:pgMar w:top="1701"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60007"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00D83E1D"/>
    <w:rsid w:val="00165B84"/>
    <w:rsid w:val="00383FB4"/>
    <w:rsid w:val="008028BA"/>
    <w:rsid w:val="00A718A9"/>
    <w:rsid w:val="00D83E1D"/>
    <w:rsid w:val="00E62AF4"/>
    <w:rsid w:val="0A7D11C6"/>
    <w:rsid w:val="0F547ECD"/>
    <w:rsid w:val="206B2718"/>
    <w:rsid w:val="28AB670B"/>
    <w:rsid w:val="32FE5026"/>
    <w:rsid w:val="382B3AE2"/>
    <w:rsid w:val="3EB86474"/>
    <w:rsid w:val="42D361CE"/>
    <w:rsid w:val="54C5E891"/>
    <w:rsid w:val="5A6C7560"/>
    <w:rsid w:val="5FD129A3"/>
    <w:rsid w:val="6CDB07BF"/>
    <w:rsid w:val="6D4B7D97"/>
    <w:rsid w:val="6F95BC59"/>
    <w:rsid w:val="73073A48"/>
    <w:rsid w:val="74A137E9"/>
    <w:rsid w:val="75292AB7"/>
    <w:rsid w:val="7DA6D461"/>
    <w:rsid w:val="7EFB1CDC"/>
    <w:rsid w:val="7F8F14A7"/>
    <w:rsid w:val="CDBFCA55"/>
    <w:rsid w:val="DFFFC2F8"/>
    <w:rsid w:val="F776FB73"/>
    <w:rsid w:val="FEBA171F"/>
    <w:rsid w:val="FFD6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6"/>
    <w:qFormat/>
    <w:uiPriority w:val="10"/>
    <w:pPr>
      <w:spacing w:line="0" w:lineRule="atLeast"/>
      <w:jc w:val="center"/>
    </w:pPr>
    <w:rPr>
      <w:rFonts w:ascii="Arial" w:hAnsi="Arial" w:eastAsia="黑体"/>
      <w:sz w:val="52"/>
    </w:rPr>
  </w:style>
  <w:style w:type="paragraph" w:customStyle="1" w:styleId="6">
    <w:name w:val="BodyTextIndent"/>
    <w:basedOn w:val="1"/>
    <w:qFormat/>
    <w:uiPriority w:val="0"/>
    <w:pPr>
      <w:spacing w:line="570" w:lineRule="exact"/>
      <w:ind w:firstLine="616" w:firstLineChars="200"/>
    </w:pPr>
    <w:rPr>
      <w:spacing w:val="-6"/>
    </w:rPr>
  </w:style>
  <w:style w:type="character" w:customStyle="1" w:styleId="9">
    <w:name w:val="页眉 Char"/>
    <w:link w:val="4"/>
    <w:semiHidden/>
    <w:qFormat/>
    <w:uiPriority w:val="99"/>
    <w:rPr>
      <w:sz w:val="18"/>
      <w:szCs w:val="18"/>
    </w:rPr>
  </w:style>
  <w:style w:type="character" w:customStyle="1" w:styleId="10">
    <w:name w:val="页脚 Char"/>
    <w:link w:val="3"/>
    <w:semiHidden/>
    <w:qFormat/>
    <w:uiPriority w:val="99"/>
    <w:rPr>
      <w:sz w:val="18"/>
      <w:szCs w:val="18"/>
    </w:rPr>
  </w:style>
  <w:style w:type="character" w:customStyle="1" w:styleId="11">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891</Words>
  <Characters>940</Characters>
  <Lines>1</Lines>
  <Paragraphs>2</Paragraphs>
  <TotalTime>26</TotalTime>
  <ScaleCrop>false</ScaleCrop>
  <LinksUpToDate>false</LinksUpToDate>
  <CharactersWithSpaces>994</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2016-11-13T13:29:00Z</dcterms:created>
  <dc:creator>陈海</dc:creator>
  <cp:lastModifiedBy>comet</cp:lastModifiedBy>
  <cp:lastPrinted>2024-06-20T01:28:00Z</cp:lastPrinted>
  <dcterms:modified xsi:type="dcterms:W3CDTF">2024-07-03T01:14:18Z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637848772E824C94A53825DFFB5AB26D_13</vt:lpwstr>
  </property>
</Properties>
</file>