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240" w:lineRule="auto"/>
        <w:jc w:val="center"/>
        <w:rPr>
          <w:rFonts w:hint="eastAsia" w:ascii="方正小标宋_GBK" w:hAnsi="方正小标宋_GBK" w:eastAsia="方正小标宋_GBK" w:cs="方正小标宋_GBK"/>
          <w:kern w:val="0"/>
          <w:sz w:val="44"/>
          <w:szCs w:val="44"/>
          <w:shd w:val="clear" w:color="auto" w:fill="FFFFFF"/>
        </w:rPr>
      </w:pPr>
      <w:r>
        <w:rPr>
          <w:rFonts w:hint="eastAsia" w:ascii="方正小标宋_GBK" w:hAnsi="方正小标宋_GBK" w:eastAsia="方正小标宋_GBK" w:cs="方正小标宋_GBK"/>
          <w:kern w:val="0"/>
          <w:sz w:val="44"/>
          <w:szCs w:val="44"/>
          <w:shd w:val="clear" w:color="auto" w:fill="FFFFFF"/>
        </w:rPr>
        <w:t>关于调整急诊诊察费等部分医疗服务</w:t>
      </w:r>
    </w:p>
    <w:p>
      <w:pPr>
        <w:widowControl/>
        <w:snapToGrid w:val="0"/>
        <w:spacing w:line="240" w:lineRule="auto"/>
        <w:jc w:val="center"/>
        <w:rPr>
          <w:rFonts w:hint="eastAsia" w:eastAsia="方正小标宋_GBK"/>
          <w:sz w:val="44"/>
          <w:szCs w:val="44"/>
          <w:lang w:eastAsia="zh-CN"/>
        </w:rPr>
      </w:pPr>
      <w:r>
        <w:rPr>
          <w:rFonts w:hint="eastAsia" w:ascii="方正小标宋_GBK" w:hAnsi="方正小标宋_GBK" w:eastAsia="方正小标宋_GBK" w:cs="方正小标宋_GBK"/>
          <w:kern w:val="0"/>
          <w:sz w:val="44"/>
          <w:szCs w:val="44"/>
          <w:shd w:val="clear" w:color="auto" w:fill="FFFFFF"/>
        </w:rPr>
        <w:t>项目价格的通知</w:t>
      </w:r>
      <w:r>
        <w:rPr>
          <w:rFonts w:hint="eastAsia" w:ascii="方正小标宋_GBK" w:hAnsi="方正小标宋_GBK" w:eastAsia="方正小标宋_GBK" w:cs="方正小标宋_GBK"/>
          <w:kern w:val="0"/>
          <w:sz w:val="44"/>
          <w:szCs w:val="44"/>
          <w:shd w:val="clear" w:color="auto" w:fill="FFFFFF"/>
          <w:lang w:eastAsia="zh-CN"/>
        </w:rPr>
        <w:t>（</w:t>
      </w:r>
      <w:r>
        <w:rPr>
          <w:rFonts w:hint="eastAsia" w:ascii="方正小标宋_GBK" w:hAnsi="方正小标宋_GBK" w:eastAsia="方正小标宋_GBK" w:cs="方正小标宋_GBK"/>
          <w:kern w:val="0"/>
          <w:sz w:val="44"/>
          <w:szCs w:val="44"/>
          <w:shd w:val="clear" w:color="auto" w:fill="FFFFFF"/>
          <w:lang w:val="en-US" w:eastAsia="zh-CN"/>
        </w:rPr>
        <w:t>征求意见稿</w:t>
      </w:r>
      <w:r>
        <w:rPr>
          <w:rFonts w:hint="eastAsia" w:ascii="方正小标宋_GBK" w:hAnsi="方正小标宋_GBK" w:eastAsia="方正小标宋_GBK" w:cs="方正小标宋_GBK"/>
          <w:kern w:val="0"/>
          <w:sz w:val="44"/>
          <w:szCs w:val="44"/>
          <w:shd w:val="clear" w:color="auto" w:fill="FFFFFF"/>
          <w:lang w:eastAsia="zh-CN"/>
        </w:rPr>
        <w:t>）面向社会公众公开征求意见</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kern w:val="0"/>
          <w:sz w:val="32"/>
          <w:szCs w:val="32"/>
          <w:shd w:val="clear" w:color="auto" w:fill="FFFFFF"/>
          <w:lang w:eastAsia="zh-CN"/>
        </w:rPr>
      </w:pPr>
    </w:p>
    <w:p>
      <w:pPr>
        <w:keepNext w:val="0"/>
        <w:keepLines w:val="0"/>
        <w:pageBreakBefore w:val="0"/>
        <w:widowControl/>
        <w:numPr>
          <w:ilvl w:val="0"/>
          <w:numId w:val="0"/>
        </w:numPr>
        <w:kinsoku/>
        <w:wordWrap/>
        <w:overflowPunct/>
        <w:topLinePunct w:val="0"/>
        <w:autoSpaceDE/>
        <w:autoSpaceDN/>
        <w:bidi w:val="0"/>
        <w:adjustRightInd/>
        <w:spacing w:line="600" w:lineRule="exact"/>
        <w:ind w:left="0" w:leftChars="0" w:right="0" w:rightChars="0" w:firstLine="640" w:firstLineChars="200"/>
        <w:jc w:val="both"/>
        <w:textAlignment w:val="auto"/>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rPr>
        <w:t>根据安徽省医疗保障局安徽省卫生健康委员会《关于调整急诊诊察费等部分医疗服务项目价格的通知》（皖医保秘〔2024〕22号）要求，按照“总量控制、结构调整”原则，对部分技术劳务价值高、价格长期未调整、临床矛盾突出的项目实施价格专项调整，我局牵头草拟了《关于调整急诊诊察费等部分医疗服务项目价格的通知（征求意见稿）》，现面向社会公开征求意见。</w:t>
      </w:r>
    </w:p>
    <w:p>
      <w:pPr>
        <w:keepNext w:val="0"/>
        <w:keepLines w:val="0"/>
        <w:pageBreakBefore w:val="0"/>
        <w:widowControl/>
        <w:numPr>
          <w:ilvl w:val="0"/>
          <w:numId w:val="0"/>
        </w:numPr>
        <w:kinsoku/>
        <w:wordWrap/>
        <w:overflowPunct/>
        <w:topLinePunct w:val="0"/>
        <w:autoSpaceDE/>
        <w:autoSpaceDN/>
        <w:bidi w:val="0"/>
        <w:adjustRightInd/>
        <w:spacing w:line="600" w:lineRule="exact"/>
        <w:ind w:left="0" w:leftChars="0" w:right="0" w:rightChars="0" w:firstLine="640" w:firstLineChars="200"/>
        <w:jc w:val="both"/>
        <w:textAlignment w:val="auto"/>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rPr>
        <w:t>   征集意见时间：2024年4月26日至5月25日</w:t>
      </w:r>
    </w:p>
    <w:p>
      <w:pPr>
        <w:keepNext w:val="0"/>
        <w:keepLines w:val="0"/>
        <w:pageBreakBefore w:val="0"/>
        <w:widowControl/>
        <w:numPr>
          <w:ilvl w:val="0"/>
          <w:numId w:val="0"/>
        </w:numPr>
        <w:kinsoku/>
        <w:wordWrap/>
        <w:overflowPunct/>
        <w:topLinePunct w:val="0"/>
        <w:autoSpaceDE/>
        <w:autoSpaceDN/>
        <w:bidi w:val="0"/>
        <w:adjustRightInd/>
        <w:spacing w:line="600" w:lineRule="exact"/>
        <w:ind w:left="0" w:leftChars="0" w:right="0" w:rightChars="0" w:firstLine="640" w:firstLineChars="200"/>
        <w:jc w:val="both"/>
        <w:textAlignment w:val="auto"/>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rPr>
        <w:t>   征集意见方式：电子邮箱：tlybjjzx2618978@163.com</w:t>
      </w:r>
    </w:p>
    <w:p>
      <w:pPr>
        <w:keepNext w:val="0"/>
        <w:keepLines w:val="0"/>
        <w:pageBreakBefore w:val="0"/>
        <w:widowControl/>
        <w:numPr>
          <w:ilvl w:val="0"/>
          <w:numId w:val="0"/>
        </w:numPr>
        <w:kinsoku/>
        <w:wordWrap/>
        <w:overflowPunct/>
        <w:topLinePunct w:val="0"/>
        <w:autoSpaceDE/>
        <w:autoSpaceDN/>
        <w:bidi w:val="0"/>
        <w:adjustRightInd/>
        <w:spacing w:line="600" w:lineRule="exact"/>
        <w:ind w:left="0" w:leftChars="0" w:right="0" w:rightChars="0" w:firstLine="640" w:firstLineChars="200"/>
        <w:jc w:val="both"/>
        <w:textAlignment w:val="auto"/>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rPr>
        <w:t>   通讯地址：铜陵市义安大道北段鑫冠大厦8楼</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outlineLvl w:val="9"/>
        <w:rPr>
          <w:rFonts w:hint="eastAsia" w:ascii="方正小标宋_GBK" w:hAnsi="方正小标宋_GBK" w:eastAsia="方正小标宋_GBK" w:cs="方正小标宋_GBK"/>
          <w:kern w:val="0"/>
          <w:sz w:val="44"/>
          <w:szCs w:val="44"/>
          <w:shd w:val="clear" w:color="auto" w:fill="FFFFFF"/>
          <w:lang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9"/>
        <w:rPr>
          <w:rFonts w:hint="eastAsia" w:ascii="方正小标宋_GBK" w:hAnsi="方正小标宋_GBK" w:eastAsia="方正小标宋_GBK" w:cs="方正小标宋_GBK"/>
          <w:kern w:val="0"/>
          <w:sz w:val="44"/>
          <w:szCs w:val="44"/>
          <w:shd w:val="clear" w:color="auto" w:fill="FFFFFF"/>
          <w:lang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9"/>
        <w:rPr>
          <w:rFonts w:hint="eastAsia" w:ascii="方正小标宋_GBK" w:hAnsi="方正小标宋_GBK" w:eastAsia="方正小标宋_GBK" w:cs="方正小标宋_GBK"/>
          <w:kern w:val="0"/>
          <w:sz w:val="44"/>
          <w:szCs w:val="44"/>
          <w:shd w:val="clear" w:color="auto" w:fill="FFFFFF"/>
          <w:lang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9"/>
        <w:rPr>
          <w:rFonts w:hint="eastAsia" w:ascii="方正小标宋_GBK" w:hAnsi="方正小标宋_GBK" w:eastAsia="方正小标宋_GBK" w:cs="方正小标宋_GBK"/>
          <w:kern w:val="0"/>
          <w:sz w:val="44"/>
          <w:szCs w:val="44"/>
          <w:shd w:val="clear" w:color="auto" w:fill="FFFFFF"/>
          <w:lang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9"/>
        <w:rPr>
          <w:rFonts w:hint="eastAsia" w:ascii="方正小标宋_GBK" w:hAnsi="方正小标宋_GBK" w:eastAsia="方正小标宋_GBK" w:cs="方正小标宋_GBK"/>
          <w:kern w:val="0"/>
          <w:sz w:val="44"/>
          <w:szCs w:val="44"/>
          <w:shd w:val="clear" w:color="auto" w:fill="FFFFFF"/>
          <w:lang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9"/>
        <w:rPr>
          <w:rFonts w:hint="eastAsia" w:ascii="方正小标宋_GBK" w:hAnsi="方正小标宋_GBK" w:eastAsia="方正小标宋_GBK" w:cs="方正小标宋_GBK"/>
          <w:kern w:val="0"/>
          <w:sz w:val="44"/>
          <w:szCs w:val="44"/>
          <w:shd w:val="clear" w:color="auto" w:fill="FFFFFF"/>
          <w:lang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9"/>
        <w:rPr>
          <w:rFonts w:hint="eastAsia" w:ascii="方正小标宋_GBK" w:hAnsi="方正小标宋_GBK" w:eastAsia="方正小标宋_GBK" w:cs="方正小标宋_GBK"/>
          <w:kern w:val="0"/>
          <w:sz w:val="44"/>
          <w:szCs w:val="44"/>
          <w:shd w:val="clear" w:color="auto" w:fill="FFFFFF"/>
          <w:lang w:eastAsia="zh-CN"/>
        </w:rPr>
      </w:pPr>
    </w:p>
    <w:p>
      <w:pPr>
        <w:keepNext w:val="0"/>
        <w:keepLines w:val="0"/>
        <w:pageBreakBefore w:val="0"/>
        <w:widowControl/>
        <w:kinsoku/>
        <w:wordWrap/>
        <w:overflowPunct/>
        <w:topLinePunct w:val="0"/>
        <w:autoSpaceDE/>
        <w:autoSpaceDN/>
        <w:bidi w:val="0"/>
        <w:adjustRightInd/>
        <w:snapToGrid w:val="0"/>
        <w:spacing w:line="240" w:lineRule="auto"/>
        <w:jc w:val="both"/>
        <w:textAlignment w:val="auto"/>
        <w:outlineLvl w:val="9"/>
        <w:rPr>
          <w:rFonts w:hint="eastAsia" w:ascii="方正小标宋_GBK" w:hAnsi="方正小标宋_GBK" w:eastAsia="方正小标宋_GBK" w:cs="方正小标宋_GBK"/>
          <w:kern w:val="0"/>
          <w:sz w:val="44"/>
          <w:szCs w:val="44"/>
          <w:shd w:val="clear" w:color="auto" w:fill="FFFFFF"/>
          <w:lang w:eastAsia="zh-CN"/>
        </w:rPr>
      </w:pP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rPr>
      </w:pPr>
      <w:bookmarkStart w:id="0" w:name="_GoBack"/>
      <w:r>
        <w:rPr>
          <w:rFonts w:hint="eastAsia" w:ascii="方正小标宋_GBK" w:hAnsi="方正小标宋_GBK" w:eastAsia="方正小标宋_GBK" w:cs="方正小标宋_GBK"/>
          <w:kern w:val="0"/>
          <w:sz w:val="44"/>
          <w:szCs w:val="44"/>
          <w:shd w:val="clear" w:color="auto" w:fill="FFFFFF"/>
        </w:rPr>
        <w:t>关于调整急诊诊察费等部分医疗服务</w:t>
      </w: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eastAsia="方正小标宋_GBK"/>
          <w:lang w:eastAsia="zh-CN"/>
        </w:rPr>
      </w:pPr>
      <w:r>
        <w:rPr>
          <w:rFonts w:hint="eastAsia" w:ascii="方正小标宋_GBK" w:hAnsi="方正小标宋_GBK" w:eastAsia="方正小标宋_GBK" w:cs="方正小标宋_GBK"/>
          <w:kern w:val="0"/>
          <w:sz w:val="44"/>
          <w:szCs w:val="44"/>
          <w:shd w:val="clear" w:color="auto" w:fill="FFFFFF"/>
        </w:rPr>
        <w:t>项目价格的通知</w:t>
      </w:r>
      <w:r>
        <w:rPr>
          <w:rFonts w:hint="eastAsia" w:ascii="方正小标宋_GBK" w:hAnsi="方正小标宋_GBK" w:eastAsia="方正小标宋_GBK" w:cs="方正小标宋_GBK"/>
          <w:kern w:val="0"/>
          <w:sz w:val="44"/>
          <w:szCs w:val="44"/>
          <w:shd w:val="clear" w:color="auto" w:fill="FFFFFF"/>
          <w:lang w:eastAsia="zh-CN"/>
        </w:rPr>
        <w:t>（</w:t>
      </w:r>
      <w:r>
        <w:rPr>
          <w:rFonts w:hint="eastAsia" w:ascii="方正小标宋_GBK" w:hAnsi="方正小标宋_GBK" w:eastAsia="方正小标宋_GBK" w:cs="方正小标宋_GBK"/>
          <w:kern w:val="0"/>
          <w:sz w:val="44"/>
          <w:szCs w:val="44"/>
          <w:shd w:val="clear" w:color="auto" w:fill="FFFFFF"/>
          <w:lang w:val="en-US" w:eastAsia="zh-CN"/>
        </w:rPr>
        <w:t>征求意见稿</w:t>
      </w:r>
      <w:r>
        <w:rPr>
          <w:rFonts w:hint="eastAsia" w:ascii="方正小标宋_GBK" w:hAnsi="方正小标宋_GBK" w:eastAsia="方正小标宋_GBK" w:cs="方正小标宋_GBK"/>
          <w:kern w:val="0"/>
          <w:sz w:val="44"/>
          <w:szCs w:val="44"/>
          <w:shd w:val="clear" w:color="auto" w:fill="FFFFFF"/>
          <w:lang w:eastAsia="zh-CN"/>
        </w:rPr>
        <w:t>）</w:t>
      </w:r>
    </w:p>
    <w:bookmarkEnd w:id="0"/>
    <w:p>
      <w:pPr>
        <w:keepNext w:val="0"/>
        <w:keepLines w:val="0"/>
        <w:pageBreakBefore w:val="0"/>
        <w:widowControl/>
        <w:kinsoku/>
        <w:wordWrap/>
        <w:overflowPunct/>
        <w:topLinePunct w:val="0"/>
        <w:autoSpaceDE/>
        <w:autoSpaceDN/>
        <w:bidi w:val="0"/>
        <w:adjustRightInd/>
        <w:spacing w:line="600" w:lineRule="exact"/>
        <w:ind w:left="0" w:leftChars="0" w:right="0" w:rightChars="0"/>
        <w:jc w:val="left"/>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各</w:t>
      </w:r>
      <w:r>
        <w:rPr>
          <w:rFonts w:hint="eastAsia" w:ascii="仿宋_GB2312" w:hAnsi="仿宋_GB2312" w:eastAsia="仿宋_GB2312" w:cs="仿宋_GB2312"/>
          <w:kern w:val="0"/>
          <w:sz w:val="32"/>
          <w:szCs w:val="32"/>
          <w:shd w:val="clear" w:color="auto" w:fill="FFFFFF"/>
          <w:lang w:eastAsia="zh-CN"/>
        </w:rPr>
        <w:t>县（区）</w:t>
      </w:r>
      <w:r>
        <w:rPr>
          <w:rFonts w:hint="eastAsia" w:ascii="仿宋_GB2312" w:hAnsi="仿宋_GB2312" w:eastAsia="仿宋_GB2312" w:cs="仿宋_GB2312"/>
          <w:kern w:val="0"/>
          <w:sz w:val="32"/>
          <w:szCs w:val="32"/>
          <w:shd w:val="clear" w:color="auto" w:fill="FFFFFF"/>
        </w:rPr>
        <w:t>医疗保障局、卫生健康委</w:t>
      </w:r>
      <w:r>
        <w:rPr>
          <w:rFonts w:hint="eastAsia" w:ascii="仿宋_GB2312" w:hAnsi="仿宋_GB2312" w:eastAsia="仿宋_GB2312" w:cs="仿宋_GB2312"/>
          <w:kern w:val="0"/>
          <w:sz w:val="32"/>
          <w:szCs w:val="32"/>
          <w:shd w:val="clear" w:color="auto" w:fill="FFFFFF"/>
          <w:lang w:eastAsia="zh-CN"/>
        </w:rPr>
        <w:t>，各公立医疗机构：</w:t>
      </w:r>
    </w:p>
    <w:p>
      <w:pPr>
        <w:keepNext w:val="0"/>
        <w:keepLines w:val="0"/>
        <w:pageBreakBefore w:val="0"/>
        <w:widowControl/>
        <w:kinsoku/>
        <w:wordWrap/>
        <w:overflowPunct/>
        <w:topLinePunct w:val="0"/>
        <w:autoSpaceDE/>
        <w:autoSpaceDN/>
        <w:bidi w:val="0"/>
        <w:adjustRightInd/>
        <w:spacing w:line="600" w:lineRule="exact"/>
        <w:ind w:left="0" w:leftChars="0" w:right="0" w:rightChars="0" w:firstLine="640" w:firstLineChars="200"/>
        <w:jc w:val="both"/>
        <w:textAlignment w:val="auto"/>
        <w:rPr>
          <w:rFonts w:hint="eastAsia"/>
        </w:rPr>
      </w:pPr>
      <w:r>
        <w:rPr>
          <w:rFonts w:hint="eastAsia" w:ascii="仿宋_GB2312" w:hAnsi="仿宋_GB2312" w:eastAsia="仿宋_GB2312" w:cs="仿宋_GB2312"/>
          <w:kern w:val="0"/>
          <w:sz w:val="32"/>
          <w:szCs w:val="32"/>
          <w:shd w:val="clear" w:color="auto" w:fill="FFFFFF"/>
          <w:lang w:eastAsia="zh-CN"/>
        </w:rPr>
        <w:t>根据《安徽省医疗保障局安徽省卫生健康委员会关于调整 急诊诊察费等部分医疗服务项目价格的通知》(皖医保秘〔2024〕 22号)、《关于执行安徽省基本医疗保险药品目录和医疗服务项目目录的通知》(铜人社秘〔2019〕1号)要求，调整我市部分医疗服务项目价格，现就有关事项通知如下：</w:t>
      </w:r>
    </w:p>
    <w:p>
      <w:pPr>
        <w:keepNext w:val="0"/>
        <w:keepLines w:val="0"/>
        <w:pageBreakBefore w:val="0"/>
        <w:widowControl/>
        <w:numPr>
          <w:ilvl w:val="0"/>
          <w:numId w:val="1"/>
        </w:numPr>
        <w:kinsoku/>
        <w:wordWrap/>
        <w:overflowPunct/>
        <w:topLinePunct w:val="0"/>
        <w:autoSpaceDE/>
        <w:autoSpaceDN/>
        <w:bidi w:val="0"/>
        <w:adjustRightInd/>
        <w:spacing w:line="600" w:lineRule="exact"/>
        <w:ind w:left="0" w:leftChars="0" w:right="0" w:rightChars="0" w:firstLine="640" w:firstLineChars="200"/>
        <w:jc w:val="both"/>
        <w:textAlignment w:val="auto"/>
        <w:rPr>
          <w:rFonts w:hint="eastAsia" w:ascii="黑体" w:hAnsi="黑体" w:eastAsia="黑体" w:cs="黑体"/>
          <w:kern w:val="0"/>
          <w:sz w:val="32"/>
          <w:szCs w:val="32"/>
          <w:shd w:val="clear" w:color="auto" w:fill="FFFFFF"/>
          <w:lang w:val="en-US" w:eastAsia="zh-CN"/>
        </w:rPr>
      </w:pPr>
      <w:r>
        <w:rPr>
          <w:rFonts w:hint="eastAsia" w:ascii="黑体" w:hAnsi="黑体" w:eastAsia="黑体" w:cs="黑体"/>
          <w:kern w:val="0"/>
          <w:sz w:val="32"/>
          <w:szCs w:val="32"/>
          <w:shd w:val="clear" w:color="auto" w:fill="FFFFFF"/>
          <w:lang w:val="en-US" w:eastAsia="zh-CN"/>
        </w:rPr>
        <w:t>调整范围</w:t>
      </w:r>
    </w:p>
    <w:p>
      <w:pPr>
        <w:keepNext w:val="0"/>
        <w:keepLines w:val="0"/>
        <w:pageBreakBefore w:val="0"/>
        <w:widowControl/>
        <w:numPr>
          <w:ilvl w:val="0"/>
          <w:numId w:val="0"/>
        </w:numPr>
        <w:kinsoku/>
        <w:wordWrap/>
        <w:overflowPunct/>
        <w:topLinePunct w:val="0"/>
        <w:autoSpaceDE/>
        <w:autoSpaceDN/>
        <w:bidi w:val="0"/>
        <w:adjustRightInd/>
        <w:spacing w:line="600" w:lineRule="exact"/>
        <w:ind w:left="0" w:leftChars="0" w:right="0" w:rightChars="0" w:firstLine="640" w:firstLineChars="200"/>
        <w:jc w:val="both"/>
        <w:textAlignment w:val="auto"/>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rPr>
        <w:t>此次调整的急诊诊察费等部分医疗服务价格为市属三甲综合医院医疗服务项目收费标准比照省属公立医院最高标准执行，二级医疗机构下降10%、一级医疗机构下降15%、社区医疗服务中心（站）和乡镇卫生院依法开展的医疗服务项目价格下降20%执行。价格调整后，按规定纳入医保支付范围。各公立医疗机构可以在本级最高收费标准范围内制定本单位实际执行价格。</w:t>
      </w:r>
    </w:p>
    <w:p>
      <w:pPr>
        <w:keepNext w:val="0"/>
        <w:keepLines w:val="0"/>
        <w:pageBreakBefore w:val="0"/>
        <w:widowControl/>
        <w:numPr>
          <w:ilvl w:val="0"/>
          <w:numId w:val="1"/>
        </w:numPr>
        <w:kinsoku/>
        <w:wordWrap/>
        <w:overflowPunct/>
        <w:topLinePunct w:val="0"/>
        <w:autoSpaceDE/>
        <w:autoSpaceDN/>
        <w:bidi w:val="0"/>
        <w:adjustRightInd/>
        <w:spacing w:line="600" w:lineRule="exact"/>
        <w:ind w:left="0" w:leftChars="0" w:right="0" w:rightChars="0" w:firstLine="640" w:firstLineChars="200"/>
        <w:jc w:val="both"/>
        <w:textAlignment w:val="auto"/>
        <w:rPr>
          <w:rFonts w:hint="eastAsia" w:ascii="黑体" w:hAnsi="黑体" w:eastAsia="黑体" w:cs="黑体"/>
          <w:kern w:val="0"/>
          <w:sz w:val="32"/>
          <w:szCs w:val="32"/>
          <w:shd w:val="clear" w:color="auto" w:fill="FFFFFF"/>
          <w:lang w:val="en-US" w:eastAsia="zh-CN"/>
        </w:rPr>
      </w:pPr>
      <w:r>
        <w:rPr>
          <w:rFonts w:hint="eastAsia" w:ascii="黑体" w:hAnsi="黑体" w:eastAsia="黑体" w:cs="黑体"/>
          <w:kern w:val="0"/>
          <w:sz w:val="32"/>
          <w:szCs w:val="32"/>
          <w:shd w:val="clear" w:color="auto" w:fill="FFFFFF"/>
          <w:lang w:val="en-US" w:eastAsia="zh-CN"/>
        </w:rPr>
        <w:t>联动机制</w:t>
      </w:r>
    </w:p>
    <w:p>
      <w:pPr>
        <w:keepNext w:val="0"/>
        <w:keepLines w:val="0"/>
        <w:pageBreakBefore w:val="0"/>
        <w:widowControl/>
        <w:numPr>
          <w:ilvl w:val="0"/>
          <w:numId w:val="0"/>
        </w:numPr>
        <w:kinsoku/>
        <w:wordWrap/>
        <w:overflowPunct/>
        <w:topLinePunct w:val="0"/>
        <w:autoSpaceDE/>
        <w:autoSpaceDN/>
        <w:bidi w:val="0"/>
        <w:adjustRightInd/>
        <w:spacing w:line="600" w:lineRule="exact"/>
        <w:ind w:left="0" w:leftChars="0" w:right="0" w:rightChars="0" w:firstLine="640" w:firstLineChars="200"/>
        <w:jc w:val="both"/>
        <w:textAlignment w:val="auto"/>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rPr>
        <w:t>建立高值医用耗材集中带量采购与医疗服务价格协同联动机制。此次价格专项调整中，人工全髋关节置换术、人工膝关节表面置换术、脊柱椎间融合器植入植骨融合术等3个调价项目涉及国家组织人工关节和省级组织骨科植入脊柱类高值医用耗材集采，分别评估上一采购年度(2022年12月27日-2023 年12月26日)髋关节、膝关节、骨科脊柱相关中选产品约定采 购量完成情况，医疗机构未完成约定采购量的，自本通知执行之日起1年内，相应调价项目按调整前收费标准执行。</w:t>
      </w:r>
    </w:p>
    <w:p>
      <w:pPr>
        <w:keepNext w:val="0"/>
        <w:keepLines w:val="0"/>
        <w:pageBreakBefore w:val="0"/>
        <w:widowControl/>
        <w:numPr>
          <w:ilvl w:val="0"/>
          <w:numId w:val="1"/>
        </w:numPr>
        <w:kinsoku/>
        <w:wordWrap/>
        <w:overflowPunct/>
        <w:topLinePunct w:val="0"/>
        <w:autoSpaceDE/>
        <w:autoSpaceDN/>
        <w:bidi w:val="0"/>
        <w:adjustRightInd/>
        <w:spacing w:line="600" w:lineRule="exact"/>
        <w:ind w:left="0" w:leftChars="0" w:right="0" w:rightChars="0" w:firstLine="640" w:firstLineChars="200"/>
        <w:jc w:val="both"/>
        <w:textAlignment w:val="auto"/>
        <w:rPr>
          <w:rFonts w:hint="eastAsia" w:ascii="黑体" w:hAnsi="黑体" w:eastAsia="黑体" w:cs="黑体"/>
          <w:kern w:val="0"/>
          <w:sz w:val="32"/>
          <w:szCs w:val="32"/>
          <w:shd w:val="clear" w:color="auto" w:fill="FFFFFF"/>
          <w:lang w:val="en-US" w:eastAsia="zh-CN" w:bidi="ar"/>
        </w:rPr>
      </w:pPr>
      <w:r>
        <w:rPr>
          <w:rFonts w:hint="eastAsia" w:ascii="黑体" w:hAnsi="黑体" w:eastAsia="黑体" w:cs="黑体"/>
          <w:kern w:val="0"/>
          <w:sz w:val="32"/>
          <w:szCs w:val="32"/>
          <w:shd w:val="clear" w:color="auto" w:fill="FFFFFF"/>
          <w:lang w:val="en-US" w:eastAsia="zh-CN" w:bidi="ar"/>
        </w:rPr>
        <w:t>有关要求</w:t>
      </w:r>
    </w:p>
    <w:p>
      <w:pPr>
        <w:keepNext w:val="0"/>
        <w:keepLines w:val="0"/>
        <w:pageBreakBefore w:val="0"/>
        <w:widowControl/>
        <w:numPr>
          <w:ilvl w:val="0"/>
          <w:numId w:val="0"/>
        </w:numPr>
        <w:kinsoku/>
        <w:wordWrap/>
        <w:overflowPunct/>
        <w:topLinePunct w:val="0"/>
        <w:autoSpaceDE/>
        <w:autoSpaceDN/>
        <w:bidi w:val="0"/>
        <w:adjustRightInd/>
        <w:spacing w:line="600" w:lineRule="exact"/>
        <w:ind w:left="0" w:leftChars="0" w:right="0" w:rightChars="0" w:firstLine="640" w:firstLineChars="200"/>
        <w:jc w:val="both"/>
        <w:textAlignment w:val="auto"/>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(一)各医疗机构要严格执行医疗服务价格政策，加强内部 管理，规范医务人员诊疗行为，遵守医药价格公示和医药费用公开制度，主动接受相关部门和社会监督。</w:t>
      </w:r>
    </w:p>
    <w:p>
      <w:pPr>
        <w:keepNext w:val="0"/>
        <w:keepLines w:val="0"/>
        <w:pageBreakBefore w:val="0"/>
        <w:widowControl/>
        <w:numPr>
          <w:ilvl w:val="0"/>
          <w:numId w:val="0"/>
        </w:numPr>
        <w:kinsoku/>
        <w:wordWrap/>
        <w:overflowPunct/>
        <w:topLinePunct w:val="0"/>
        <w:autoSpaceDE/>
        <w:autoSpaceDN/>
        <w:bidi w:val="0"/>
        <w:adjustRightInd/>
        <w:spacing w:line="600" w:lineRule="exact"/>
        <w:ind w:left="0" w:leftChars="0" w:right="0" w:rightChars="0" w:firstLine="640" w:firstLineChars="200"/>
        <w:jc w:val="both"/>
        <w:textAlignment w:val="auto"/>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(二)各医保经办机构做好本通知涉及价格项目的贯标和信 息系统数据库更新维护工作，确保调整的医疗服务项目价格落地生效。</w:t>
      </w:r>
    </w:p>
    <w:p>
      <w:pPr>
        <w:keepNext w:val="0"/>
        <w:keepLines w:val="0"/>
        <w:pageBreakBefore w:val="0"/>
        <w:widowControl/>
        <w:numPr>
          <w:ilvl w:val="0"/>
          <w:numId w:val="0"/>
        </w:numPr>
        <w:kinsoku/>
        <w:wordWrap/>
        <w:overflowPunct/>
        <w:topLinePunct w:val="0"/>
        <w:autoSpaceDE/>
        <w:autoSpaceDN/>
        <w:bidi w:val="0"/>
        <w:adjustRightInd/>
        <w:spacing w:line="600" w:lineRule="exact"/>
        <w:ind w:left="0" w:leftChars="0" w:right="0" w:rightChars="0" w:firstLine="640" w:firstLineChars="200"/>
        <w:jc w:val="both"/>
        <w:textAlignment w:val="auto"/>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(三)各级医疗保障、卫生健康部门要加强政策宣传，及时答疑解惑，为调价政策实施营造良好的氛围。同时，密切关注调价政策执行情况，及时反馈意见。</w:t>
      </w:r>
    </w:p>
    <w:p>
      <w:pPr>
        <w:keepNext w:val="0"/>
        <w:keepLines w:val="0"/>
        <w:pageBreakBefore w:val="0"/>
        <w:widowControl/>
        <w:numPr>
          <w:ilvl w:val="0"/>
          <w:numId w:val="0"/>
        </w:numPr>
        <w:kinsoku/>
        <w:wordWrap/>
        <w:overflowPunct/>
        <w:topLinePunct w:val="0"/>
        <w:autoSpaceDE/>
        <w:autoSpaceDN/>
        <w:bidi w:val="0"/>
        <w:adjustRightInd/>
        <w:spacing w:line="600" w:lineRule="exact"/>
        <w:ind w:left="0" w:leftChars="0" w:right="0" w:rightChars="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本通知自</w:t>
      </w:r>
      <w:r>
        <w:rPr>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bidi="ar"/>
        </w:rPr>
        <w:t>年</w:t>
      </w:r>
      <w:r>
        <w:rPr>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bidi="ar"/>
        </w:rPr>
        <w:t>月</w:t>
      </w:r>
      <w:r>
        <w:rPr>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bidi="ar"/>
        </w:rPr>
        <w:t>日起执行。期间，国家和省有新价</w:t>
      </w:r>
    </w:p>
    <w:p>
      <w:pPr>
        <w:keepNext w:val="0"/>
        <w:keepLines w:val="0"/>
        <w:pageBreakBefore w:val="0"/>
        <w:widowControl/>
        <w:numPr>
          <w:ilvl w:val="0"/>
          <w:numId w:val="0"/>
        </w:numPr>
        <w:kinsoku/>
        <w:wordWrap/>
        <w:overflowPunct/>
        <w:topLinePunct w:val="0"/>
        <w:autoSpaceDE/>
        <w:autoSpaceDN/>
        <w:bidi w:val="0"/>
        <w:adjustRightInd/>
        <w:spacing w:line="600" w:lineRule="exact"/>
        <w:ind w:left="0" w:leftChars="0" w:right="0" w:rightChars="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格政策规定，从其规定。</w:t>
      </w:r>
    </w:p>
    <w:p>
      <w:pPr>
        <w:keepNext w:val="0"/>
        <w:keepLines w:val="0"/>
        <w:pageBreakBefore w:val="0"/>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附件：铜陵市三级甲等公立医疗机构部分医疗服务价格调整表</w:t>
      </w:r>
    </w:p>
    <w:p>
      <w:pPr>
        <w:keepNext w:val="0"/>
        <w:keepLines w:val="0"/>
        <w:pageBreakBefore w:val="0"/>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shd w:val="clear" w:color="auto" w:fill="FFFFFF"/>
          <w:lang w:val="en-US" w:eastAsia="zh-CN" w:bidi="ar"/>
        </w:rPr>
      </w:pPr>
    </w:p>
    <w:p>
      <w:pPr>
        <w:pStyle w:val="2"/>
        <w:rPr>
          <w:rFonts w:hint="eastAsia"/>
          <w:lang w:val="en-US" w:eastAsia="zh-CN"/>
        </w:rPr>
      </w:pPr>
    </w:p>
    <w:p>
      <w:pPr>
        <w:keepNext w:val="0"/>
        <w:keepLines w:val="0"/>
        <w:pageBreakBefore w:val="0"/>
        <w:shd w:val="clear" w:color="auto" w:fill="FFFFFF"/>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kern w:val="0"/>
          <w:sz w:val="32"/>
          <w:szCs w:val="32"/>
          <w:shd w:val="clear" w:color="auto" w:fill="FFFFFF"/>
          <w:lang w:val="en-US" w:eastAsia="zh-CN" w:bidi="ar"/>
        </w:rPr>
      </w:pPr>
    </w:p>
    <w:p>
      <w:pPr>
        <w:pStyle w:val="2"/>
        <w:jc w:val="right"/>
        <w:rPr>
          <w:rFonts w:hint="eastAsia" w:ascii="仿宋_GB2312" w:hAnsi="仿宋_GB2312" w:eastAsia="仿宋_GB2312" w:cs="仿宋_GB2312"/>
          <w:b w:val="0"/>
          <w:bCs w:val="0"/>
          <w:kern w:val="0"/>
          <w:sz w:val="32"/>
          <w:szCs w:val="32"/>
          <w:shd w:val="clear" w:color="auto" w:fill="FFFFFF"/>
          <w:lang w:val="en-US" w:eastAsia="zh-CN" w:bidi="ar"/>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kern w:val="0"/>
          <w:sz w:val="32"/>
          <w:szCs w:val="32"/>
          <w:shd w:val="clear" w:color="auto" w:fill="FFFFFF"/>
          <w:lang w:val="en-US" w:eastAsia="zh-CN" w:bidi="ar"/>
        </w:rPr>
        <w:t xml:space="preserve">   </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附件</w:t>
      </w:r>
    </w:p>
    <w:p>
      <w:pPr>
        <w:widowControl/>
        <w:snapToGrid w:val="0"/>
        <w:spacing w:line="240" w:lineRule="auto"/>
        <w:jc w:val="center"/>
        <w:rPr>
          <w:rFonts w:hint="eastAsia" w:ascii="方正小标宋_GBK" w:hAnsi="方正小标宋_GBK" w:eastAsia="方正小标宋_GBK" w:cs="方正小标宋_GBK"/>
          <w:kern w:val="0"/>
          <w:sz w:val="44"/>
          <w:szCs w:val="44"/>
          <w:shd w:val="clear" w:color="auto" w:fill="FFFFFF"/>
        </w:rPr>
      </w:pPr>
      <w:r>
        <w:rPr>
          <w:rFonts w:hint="eastAsia" w:ascii="方正小标宋_GBK" w:hAnsi="方正小标宋_GBK" w:eastAsia="方正小标宋_GBK" w:cs="方正小标宋_GBK"/>
          <w:kern w:val="0"/>
          <w:sz w:val="44"/>
          <w:szCs w:val="44"/>
          <w:shd w:val="clear" w:color="auto" w:fill="FFFFFF"/>
          <w:lang w:val="en-US" w:eastAsia="zh-CN"/>
        </w:rPr>
        <w:t>铜陵市三级甲等公立医疗机构部分</w:t>
      </w:r>
      <w:r>
        <w:rPr>
          <w:rFonts w:hint="eastAsia" w:ascii="方正小标宋_GBK" w:hAnsi="方正小标宋_GBK" w:eastAsia="方正小标宋_GBK" w:cs="方正小标宋_GBK"/>
          <w:kern w:val="0"/>
          <w:sz w:val="44"/>
          <w:szCs w:val="44"/>
          <w:shd w:val="clear" w:color="auto" w:fill="FFFFFF"/>
        </w:rPr>
        <w:t>医疗服务</w:t>
      </w:r>
      <w:r>
        <w:rPr>
          <w:rFonts w:hint="eastAsia" w:ascii="方正小标宋_GBK" w:hAnsi="方正小标宋_GBK" w:eastAsia="方正小标宋_GBK" w:cs="方正小标宋_GBK"/>
          <w:kern w:val="0"/>
          <w:sz w:val="44"/>
          <w:szCs w:val="44"/>
          <w:shd w:val="clear" w:color="auto" w:fill="FFFFFF"/>
          <w:lang w:val="en-US" w:eastAsia="zh-CN"/>
        </w:rPr>
        <w:t>价格调整</w:t>
      </w:r>
      <w:r>
        <w:rPr>
          <w:rFonts w:hint="eastAsia" w:ascii="方正小标宋_GBK" w:hAnsi="方正小标宋_GBK" w:eastAsia="方正小标宋_GBK" w:cs="方正小标宋_GBK"/>
          <w:kern w:val="0"/>
          <w:sz w:val="44"/>
          <w:szCs w:val="44"/>
          <w:shd w:val="clear" w:color="auto" w:fill="FFFFFF"/>
        </w:rPr>
        <w:t>表</w:t>
      </w:r>
    </w:p>
    <w:tbl>
      <w:tblPr>
        <w:tblStyle w:val="4"/>
        <w:tblW w:w="134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0"/>
        <w:gridCol w:w="1191"/>
        <w:gridCol w:w="1256"/>
        <w:gridCol w:w="6384"/>
        <w:gridCol w:w="846"/>
        <w:gridCol w:w="510"/>
        <w:gridCol w:w="780"/>
        <w:gridCol w:w="870"/>
        <w:gridCol w:w="375"/>
        <w:gridCol w:w="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blHeader/>
          <w:jc w:val="center"/>
        </w:trPr>
        <w:tc>
          <w:tcPr>
            <w:tcW w:w="56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19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项目编码</w:t>
            </w:r>
          </w:p>
        </w:tc>
        <w:tc>
          <w:tcPr>
            <w:tcW w:w="125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638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项目内涵</w:t>
            </w:r>
          </w:p>
        </w:tc>
        <w:tc>
          <w:tcPr>
            <w:tcW w:w="84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除外</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内容</w:t>
            </w:r>
          </w:p>
        </w:tc>
        <w:tc>
          <w:tcPr>
            <w:tcW w:w="51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计价单位</w:t>
            </w:r>
          </w:p>
        </w:tc>
        <w:tc>
          <w:tcPr>
            <w:tcW w:w="78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价格（元）</w:t>
            </w:r>
          </w:p>
        </w:tc>
        <w:tc>
          <w:tcPr>
            <w:tcW w:w="87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计价说明</w:t>
            </w:r>
          </w:p>
        </w:tc>
        <w:tc>
          <w:tcPr>
            <w:tcW w:w="37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支付分类</w:t>
            </w:r>
          </w:p>
        </w:tc>
        <w:tc>
          <w:tcPr>
            <w:tcW w:w="68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统计分类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0" w:hRule="atLeast"/>
          <w:jc w:val="center"/>
        </w:trPr>
        <w:tc>
          <w:tcPr>
            <w:tcW w:w="56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9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AAAB0001</w:t>
            </w:r>
          </w:p>
        </w:tc>
        <w:tc>
          <w:tcPr>
            <w:tcW w:w="125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急诊诊察费</w:t>
            </w:r>
          </w:p>
        </w:tc>
        <w:tc>
          <w:tcPr>
            <w:tcW w:w="638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各级急诊医师在护士配合下于急诊区域24小时提供的急诊诊疗服务。挂号，初建病历（电子或纸质病历），核实就诊者信息，就诊病历传送，病案管理。急诊医师询问病情，听取主诉，病史采集，向患者或家属告知，进行一般物理检查，书写病历，开具检查单，提供治疗方案（治疗单、处方）等服务，记录病人生命体征。必要时开通绿色通道。</w:t>
            </w:r>
          </w:p>
        </w:tc>
        <w:tc>
          <w:tcPr>
            <w:tcW w:w="84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78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7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4"/>
                <w:szCs w:val="24"/>
                <w:u w:val="none"/>
              </w:rPr>
            </w:pPr>
          </w:p>
        </w:tc>
        <w:tc>
          <w:tcPr>
            <w:tcW w:w="37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8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56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9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Style w:val="6"/>
                <w:sz w:val="24"/>
                <w:szCs w:val="24"/>
                <w:lang w:val="en-US" w:eastAsia="zh-CN" w:bidi="ar"/>
              </w:rPr>
              <w:t>AAAH0001</w:t>
            </w:r>
          </w:p>
        </w:tc>
        <w:tc>
          <w:tcPr>
            <w:tcW w:w="125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急诊中医辨证论治</w:t>
            </w:r>
          </w:p>
        </w:tc>
        <w:tc>
          <w:tcPr>
            <w:tcW w:w="638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由各级中医、中西医结合医务人员提供的24小时急诊急救中医诊疗服务。通过望闻问切收集中医四诊信息，依据中医理论进行辨证，分析病因、病位、病性及病机转化，作出证候诊断，提出治疗方案。含挂号费。</w:t>
            </w:r>
          </w:p>
        </w:tc>
        <w:tc>
          <w:tcPr>
            <w:tcW w:w="84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Style w:val="6"/>
                <w:sz w:val="24"/>
                <w:szCs w:val="24"/>
                <w:lang w:val="en-US" w:eastAsia="zh-CN" w:bidi="ar"/>
              </w:rPr>
              <w:t>次</w:t>
            </w:r>
          </w:p>
        </w:tc>
        <w:tc>
          <w:tcPr>
            <w:tcW w:w="78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87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4"/>
                <w:szCs w:val="24"/>
                <w:u w:val="none"/>
              </w:rPr>
            </w:pPr>
          </w:p>
        </w:tc>
        <w:tc>
          <w:tcPr>
            <w:tcW w:w="37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8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5" w:hRule="atLeast"/>
          <w:jc w:val="center"/>
        </w:trPr>
        <w:tc>
          <w:tcPr>
            <w:tcW w:w="56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9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AAAA0003</w:t>
            </w:r>
          </w:p>
        </w:tc>
        <w:tc>
          <w:tcPr>
            <w:tcW w:w="125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主任医师门诊诊察费</w:t>
            </w:r>
          </w:p>
        </w:tc>
        <w:tc>
          <w:tcPr>
            <w:tcW w:w="638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由主任医师在专家门诊提供技术劳务的诊疗服务。挂号，初建病历（电子或纸质病历），核实就诊者信息，就诊病历传送，病案管理。询问病情，听取患者主诉，病史采集，向患者或家属告知，进行一般物理检查，书写病历，开具检查单，根据病情提供治疗方案（治疗单、处方）等病情诊治和健康指导。</w:t>
            </w:r>
          </w:p>
        </w:tc>
        <w:tc>
          <w:tcPr>
            <w:tcW w:w="84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78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87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4"/>
                <w:szCs w:val="24"/>
                <w:u w:val="none"/>
              </w:rPr>
            </w:pPr>
          </w:p>
        </w:tc>
        <w:tc>
          <w:tcPr>
            <w:tcW w:w="37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8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6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9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Style w:val="6"/>
                <w:sz w:val="24"/>
                <w:szCs w:val="24"/>
                <w:lang w:val="en-US" w:eastAsia="zh-CN" w:bidi="ar"/>
              </w:rPr>
              <w:t>AAAG0003</w:t>
            </w:r>
          </w:p>
        </w:tc>
        <w:tc>
          <w:tcPr>
            <w:tcW w:w="125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主任医师门诊中医辨证论治</w:t>
            </w:r>
          </w:p>
        </w:tc>
        <w:tc>
          <w:tcPr>
            <w:tcW w:w="638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由具有正高级职称的中医或中西医结合医师在中医专家门诊提供的诊疗服务。通过望闻问切收集中医四诊信息，依据中医理论进行辨证，分析病因、病位、病性及病机转化，作出证候诊断，提出治疗方案。含挂号费。</w:t>
            </w:r>
          </w:p>
        </w:tc>
        <w:tc>
          <w:tcPr>
            <w:tcW w:w="84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78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87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4"/>
                <w:szCs w:val="24"/>
                <w:u w:val="none"/>
              </w:rPr>
            </w:pPr>
          </w:p>
        </w:tc>
        <w:tc>
          <w:tcPr>
            <w:tcW w:w="37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8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jc w:val="center"/>
        </w:trPr>
        <w:tc>
          <w:tcPr>
            <w:tcW w:w="56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9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ABPA0001</w:t>
            </w:r>
          </w:p>
        </w:tc>
        <w:tc>
          <w:tcPr>
            <w:tcW w:w="125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急诊室重症监护</w:t>
            </w:r>
          </w:p>
        </w:tc>
        <w:tc>
          <w:tcPr>
            <w:tcW w:w="638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急诊室内专业护士连续监护。医生护士严密观察病情变化，密切观察血氧饱和度、呼吸、血压、脉压差、心率、心律及神志、体温、出入量等变化，发现问题及时调整治疗方案，预防并发症的发生，并作好监护，治疗及病情记录，随时配合抢救。含心电监护、血氧饱和度监测。</w:t>
            </w:r>
          </w:p>
        </w:tc>
        <w:tc>
          <w:tcPr>
            <w:tcW w:w="84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w:t>
            </w:r>
          </w:p>
        </w:tc>
        <w:tc>
          <w:tcPr>
            <w:tcW w:w="78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87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不足半日按半日收费。</w:t>
            </w:r>
          </w:p>
        </w:tc>
        <w:tc>
          <w:tcPr>
            <w:tcW w:w="37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5" w:hRule="atLeast"/>
          <w:jc w:val="center"/>
        </w:trPr>
        <w:tc>
          <w:tcPr>
            <w:tcW w:w="56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9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ACBA001</w:t>
            </w:r>
          </w:p>
        </w:tc>
        <w:tc>
          <w:tcPr>
            <w:tcW w:w="125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新生儿护理</w:t>
            </w:r>
          </w:p>
        </w:tc>
        <w:tc>
          <w:tcPr>
            <w:tcW w:w="638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评估新生儿</w:t>
            </w:r>
            <w:r>
              <w:rPr>
                <w:rFonts w:hint="eastAsia" w:ascii="宋体" w:hAnsi="宋体" w:eastAsia="宋体" w:cs="宋体"/>
                <w:i w:val="0"/>
                <w:iCs w:val="0"/>
                <w:color w:val="000000"/>
                <w:spacing w:val="-6"/>
                <w:kern w:val="0"/>
                <w:sz w:val="24"/>
                <w:szCs w:val="24"/>
                <w:u w:val="none"/>
                <w:lang w:val="en-US" w:eastAsia="zh-CN" w:bidi="ar"/>
              </w:rPr>
              <w:t>适应环境能力，新生儿口腔护理，喂养，称体重，脐部残端护理，臀部护理，换尿布，观察排泄物形态并记录，</w:t>
            </w:r>
            <w:r>
              <w:rPr>
                <w:rFonts w:hint="eastAsia" w:ascii="宋体" w:hAnsi="宋体" w:eastAsia="宋体" w:cs="宋体"/>
                <w:i w:val="0"/>
                <w:iCs w:val="0"/>
                <w:color w:val="000000"/>
                <w:kern w:val="0"/>
                <w:sz w:val="24"/>
                <w:szCs w:val="24"/>
                <w:u w:val="none"/>
                <w:lang w:val="en-US" w:eastAsia="zh-CN" w:bidi="ar"/>
              </w:rPr>
              <w:t>洗浴，新生儿床位清洁消毒。含新生儿抚触。</w:t>
            </w:r>
          </w:p>
        </w:tc>
        <w:tc>
          <w:tcPr>
            <w:tcW w:w="84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w:t>
            </w:r>
          </w:p>
        </w:tc>
        <w:tc>
          <w:tcPr>
            <w:tcW w:w="78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87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与分级护理不能同时收取。</w:t>
            </w:r>
          </w:p>
        </w:tc>
        <w:tc>
          <w:tcPr>
            <w:tcW w:w="37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6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19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ABDA0001</w:t>
            </w:r>
          </w:p>
        </w:tc>
        <w:tc>
          <w:tcPr>
            <w:tcW w:w="125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经外周静脉置入中心静脉导管术</w:t>
            </w:r>
          </w:p>
        </w:tc>
        <w:tc>
          <w:tcPr>
            <w:tcW w:w="638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估患者病情、合作程度及穿刺血管情况等，核对医嘱及患者信息，取适当体位，检查导管，测量导管插入长度，选择穿刺部位，皮肤消毒（直径10厘米），无菌注射器预冲导管，静脉穿刺，送导管至预计长度，撤导丝，抽回血并冲管，修剪长度安装连接器，连接肝素帽并正压封管，无菌敷料固定，处理用物，观察患者反应并记录，做好健康教育及心理护理。不含超声引导、X线检查。</w:t>
            </w:r>
          </w:p>
        </w:tc>
        <w:tc>
          <w:tcPr>
            <w:tcW w:w="84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中心静脉导管</w:t>
            </w:r>
          </w:p>
        </w:tc>
        <w:tc>
          <w:tcPr>
            <w:tcW w:w="51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78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87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4"/>
                <w:szCs w:val="24"/>
                <w:u w:val="none"/>
              </w:rPr>
            </w:pPr>
          </w:p>
        </w:tc>
        <w:tc>
          <w:tcPr>
            <w:tcW w:w="37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6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19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310902005</w:t>
            </w:r>
          </w:p>
        </w:tc>
        <w:tc>
          <w:tcPr>
            <w:tcW w:w="125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纤维胃十二指肠镜检查</w:t>
            </w:r>
          </w:p>
        </w:tc>
        <w:tc>
          <w:tcPr>
            <w:tcW w:w="638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含活检和刷检。</w:t>
            </w:r>
          </w:p>
        </w:tc>
        <w:tc>
          <w:tcPr>
            <w:tcW w:w="84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78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87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电子镜加收100元；无痛胃镜检查550元。</w:t>
            </w:r>
          </w:p>
        </w:tc>
        <w:tc>
          <w:tcPr>
            <w:tcW w:w="37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6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19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330201041</w:t>
            </w:r>
          </w:p>
        </w:tc>
        <w:tc>
          <w:tcPr>
            <w:tcW w:w="125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颅底肿瘤切除术</w:t>
            </w:r>
          </w:p>
        </w:tc>
        <w:tc>
          <w:tcPr>
            <w:tcW w:w="638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包括前、中颅窝颅内外沟通性肿瘤、前、中、后颅窝底肿瘤（鞍结节脑膜瘤、侵袭性垂体瘤、脊索瘤、神经鞘瘤）、颈脉孔区肿瘤、上颌外旋颅底手术；不含胆脂瘤、囊肿。</w:t>
            </w:r>
          </w:p>
        </w:tc>
        <w:tc>
          <w:tcPr>
            <w:tcW w:w="84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78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7500</w:t>
            </w:r>
          </w:p>
        </w:tc>
        <w:tc>
          <w:tcPr>
            <w:tcW w:w="87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颅底再造按颅骨修补处理</w:t>
            </w:r>
          </w:p>
        </w:tc>
        <w:tc>
          <w:tcPr>
            <w:tcW w:w="37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6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19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330300011</w:t>
            </w:r>
          </w:p>
        </w:tc>
        <w:tc>
          <w:tcPr>
            <w:tcW w:w="125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甲状腺癌根治术</w:t>
            </w:r>
          </w:p>
        </w:tc>
        <w:tc>
          <w:tcPr>
            <w:tcW w:w="638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颈部切口，于颈阔肌浅面游离皮瓣，结扎切断颈外静脉，显露甲状腺，明确诊断后，延成双叉切口，切断胸骨舌骨肌、胸骨甲状肌、胸锁乳突肌和颈内静脉，由下向上清除淋巴结和脂肪组织，切开显露全叶甲状腺，探查、处理血管，行病变侧全叶甲状腺及峡部切除，保护喉上、喉返神经、舌下神经、膈神经，止血，置管引出固定，缝合切口。</w:t>
            </w:r>
          </w:p>
        </w:tc>
        <w:tc>
          <w:tcPr>
            <w:tcW w:w="84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78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3280</w:t>
            </w:r>
          </w:p>
        </w:tc>
        <w:tc>
          <w:tcPr>
            <w:tcW w:w="87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4"/>
                <w:szCs w:val="24"/>
                <w:u w:val="none"/>
              </w:rPr>
            </w:pPr>
          </w:p>
        </w:tc>
        <w:tc>
          <w:tcPr>
            <w:tcW w:w="37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6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19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330702006</w:t>
            </w:r>
          </w:p>
        </w:tc>
        <w:tc>
          <w:tcPr>
            <w:tcW w:w="125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肺叶切除术</w:t>
            </w:r>
          </w:p>
        </w:tc>
        <w:tc>
          <w:tcPr>
            <w:tcW w:w="638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包括同侧肺两叶切除术。</w:t>
            </w:r>
          </w:p>
        </w:tc>
        <w:tc>
          <w:tcPr>
            <w:tcW w:w="84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78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3500</w:t>
            </w:r>
          </w:p>
        </w:tc>
        <w:tc>
          <w:tcPr>
            <w:tcW w:w="87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4"/>
                <w:szCs w:val="24"/>
                <w:u w:val="none"/>
              </w:rPr>
            </w:pPr>
          </w:p>
        </w:tc>
        <w:tc>
          <w:tcPr>
            <w:tcW w:w="37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6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19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331001011</w:t>
            </w:r>
          </w:p>
        </w:tc>
        <w:tc>
          <w:tcPr>
            <w:tcW w:w="125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食管癌根治术</w:t>
            </w:r>
          </w:p>
        </w:tc>
        <w:tc>
          <w:tcPr>
            <w:tcW w:w="638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包括胸内胃食管吻合(主动脉引弓下、弓上胸顶部吻合)及颈部吻合术。</w:t>
            </w:r>
          </w:p>
        </w:tc>
        <w:tc>
          <w:tcPr>
            <w:tcW w:w="84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78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4800</w:t>
            </w:r>
          </w:p>
        </w:tc>
        <w:tc>
          <w:tcPr>
            <w:tcW w:w="87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三切口联合加收30%</w:t>
            </w:r>
          </w:p>
        </w:tc>
        <w:tc>
          <w:tcPr>
            <w:tcW w:w="37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6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19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331002005</w:t>
            </w:r>
          </w:p>
        </w:tc>
        <w:tc>
          <w:tcPr>
            <w:tcW w:w="125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胃癌根治术</w:t>
            </w:r>
          </w:p>
        </w:tc>
        <w:tc>
          <w:tcPr>
            <w:tcW w:w="638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含保留胃近端与十二指肠或空肠吻合；不含联合其他脏器切除。</w:t>
            </w:r>
          </w:p>
        </w:tc>
        <w:tc>
          <w:tcPr>
            <w:tcW w:w="84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78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3800</w:t>
            </w:r>
          </w:p>
        </w:tc>
        <w:tc>
          <w:tcPr>
            <w:tcW w:w="87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4"/>
                <w:szCs w:val="24"/>
                <w:u w:val="none"/>
              </w:rPr>
            </w:pPr>
          </w:p>
        </w:tc>
        <w:tc>
          <w:tcPr>
            <w:tcW w:w="37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6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19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331003020</w:t>
            </w:r>
          </w:p>
        </w:tc>
        <w:tc>
          <w:tcPr>
            <w:tcW w:w="125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结肠癌根治术</w:t>
            </w:r>
          </w:p>
        </w:tc>
        <w:tc>
          <w:tcPr>
            <w:tcW w:w="638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含左、右半横结肠切除、淋巴清扫。</w:t>
            </w:r>
          </w:p>
        </w:tc>
        <w:tc>
          <w:tcPr>
            <w:tcW w:w="84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78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3030</w:t>
            </w:r>
          </w:p>
        </w:tc>
        <w:tc>
          <w:tcPr>
            <w:tcW w:w="87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4"/>
                <w:szCs w:val="24"/>
                <w:u w:val="none"/>
              </w:rPr>
            </w:pPr>
          </w:p>
        </w:tc>
        <w:tc>
          <w:tcPr>
            <w:tcW w:w="37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6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19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331004012</w:t>
            </w:r>
          </w:p>
        </w:tc>
        <w:tc>
          <w:tcPr>
            <w:tcW w:w="125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经腹直肠癌根治术(Dixon手术)</w:t>
            </w:r>
          </w:p>
        </w:tc>
        <w:tc>
          <w:tcPr>
            <w:tcW w:w="638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含保留肛门，区域淋巴结清扫；不含子宫、卵巢切除。</w:t>
            </w:r>
          </w:p>
        </w:tc>
        <w:tc>
          <w:tcPr>
            <w:tcW w:w="84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78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3780</w:t>
            </w:r>
          </w:p>
        </w:tc>
        <w:tc>
          <w:tcPr>
            <w:tcW w:w="87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4"/>
                <w:szCs w:val="24"/>
                <w:u w:val="none"/>
              </w:rPr>
            </w:pPr>
          </w:p>
        </w:tc>
        <w:tc>
          <w:tcPr>
            <w:tcW w:w="37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6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19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331007006</w:t>
            </w:r>
          </w:p>
        </w:tc>
        <w:tc>
          <w:tcPr>
            <w:tcW w:w="125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胰十二指肠切除术(Whipple手术)</w:t>
            </w:r>
          </w:p>
        </w:tc>
        <w:tc>
          <w:tcPr>
            <w:tcW w:w="638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各种胰管空肠吻合、胃空肠吻合术、胆管肠吻合术、胰体癌或壶腹周围癌根治术分别参照执行；不含脾切除术</w:t>
            </w:r>
          </w:p>
        </w:tc>
        <w:tc>
          <w:tcPr>
            <w:tcW w:w="84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78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w:t>
            </w:r>
          </w:p>
        </w:tc>
        <w:tc>
          <w:tcPr>
            <w:tcW w:w="87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4"/>
                <w:szCs w:val="24"/>
                <w:u w:val="none"/>
              </w:rPr>
            </w:pPr>
          </w:p>
        </w:tc>
        <w:tc>
          <w:tcPr>
            <w:tcW w:w="37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5" w:hRule="atLeast"/>
          <w:jc w:val="center"/>
        </w:trPr>
        <w:tc>
          <w:tcPr>
            <w:tcW w:w="56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19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331301002</w:t>
            </w:r>
          </w:p>
        </w:tc>
        <w:tc>
          <w:tcPr>
            <w:tcW w:w="125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卵巢囊肿剔除术</w:t>
            </w:r>
          </w:p>
        </w:tc>
        <w:tc>
          <w:tcPr>
            <w:tcW w:w="638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消毒术野，铺巾，开腹，留取腹腔冲洗液，探查盆腹腔，暴露卵巢肿物，切开肿瘤包膜剥除肿瘤，可吸收线缝合卵巢，常规关腹。</w:t>
            </w:r>
          </w:p>
        </w:tc>
        <w:tc>
          <w:tcPr>
            <w:tcW w:w="84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单侧</w:t>
            </w:r>
          </w:p>
        </w:tc>
        <w:tc>
          <w:tcPr>
            <w:tcW w:w="78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w:t>
            </w:r>
          </w:p>
        </w:tc>
        <w:tc>
          <w:tcPr>
            <w:tcW w:w="87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4"/>
                <w:szCs w:val="24"/>
                <w:u w:val="none"/>
              </w:rPr>
            </w:pPr>
          </w:p>
        </w:tc>
        <w:tc>
          <w:tcPr>
            <w:tcW w:w="37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6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19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331400002</w:t>
            </w:r>
          </w:p>
        </w:tc>
        <w:tc>
          <w:tcPr>
            <w:tcW w:w="125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单胎顺产接生</w:t>
            </w:r>
          </w:p>
        </w:tc>
        <w:tc>
          <w:tcPr>
            <w:tcW w:w="638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含产程观察、阴道或肛门检查，胎心监测及脐带处理，会阴裂伤修补及侧切</w:t>
            </w:r>
          </w:p>
        </w:tc>
        <w:tc>
          <w:tcPr>
            <w:tcW w:w="84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特殊的脐带夹</w:t>
            </w:r>
          </w:p>
        </w:tc>
        <w:tc>
          <w:tcPr>
            <w:tcW w:w="51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78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850</w:t>
            </w:r>
          </w:p>
        </w:tc>
        <w:tc>
          <w:tcPr>
            <w:tcW w:w="87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4"/>
                <w:szCs w:val="24"/>
                <w:u w:val="none"/>
              </w:rPr>
            </w:pPr>
          </w:p>
        </w:tc>
        <w:tc>
          <w:tcPr>
            <w:tcW w:w="37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jc w:val="center"/>
        </w:trPr>
        <w:tc>
          <w:tcPr>
            <w:tcW w:w="56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19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331400012</w:t>
            </w:r>
          </w:p>
        </w:tc>
        <w:tc>
          <w:tcPr>
            <w:tcW w:w="125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剖宫产术</w:t>
            </w:r>
          </w:p>
        </w:tc>
        <w:tc>
          <w:tcPr>
            <w:tcW w:w="638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包括古典式、子宫下段及腹膜外剖宫取胎术。</w:t>
            </w:r>
          </w:p>
        </w:tc>
        <w:tc>
          <w:tcPr>
            <w:tcW w:w="84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78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w:t>
            </w:r>
          </w:p>
        </w:tc>
        <w:tc>
          <w:tcPr>
            <w:tcW w:w="87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4"/>
                <w:szCs w:val="24"/>
                <w:u w:val="none"/>
              </w:rPr>
            </w:pPr>
          </w:p>
        </w:tc>
        <w:tc>
          <w:tcPr>
            <w:tcW w:w="37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jc w:val="center"/>
        </w:trPr>
        <w:tc>
          <w:tcPr>
            <w:tcW w:w="56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19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331501052</w:t>
            </w:r>
          </w:p>
        </w:tc>
        <w:tc>
          <w:tcPr>
            <w:tcW w:w="125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脊柱椎间融合器植入植骨融合术</w:t>
            </w:r>
          </w:p>
        </w:tc>
        <w:tc>
          <w:tcPr>
            <w:tcW w:w="638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含脊髓神经根松解、椎板切除减压、脊髓探查、骨折切开复位。</w:t>
            </w:r>
          </w:p>
        </w:tc>
        <w:tc>
          <w:tcPr>
            <w:tcW w:w="84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78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4200</w:t>
            </w:r>
          </w:p>
        </w:tc>
        <w:tc>
          <w:tcPr>
            <w:tcW w:w="87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4"/>
                <w:szCs w:val="24"/>
                <w:u w:val="none"/>
              </w:rPr>
            </w:pPr>
          </w:p>
        </w:tc>
        <w:tc>
          <w:tcPr>
            <w:tcW w:w="37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5" w:hRule="atLeast"/>
          <w:jc w:val="center"/>
        </w:trPr>
        <w:tc>
          <w:tcPr>
            <w:tcW w:w="56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19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331507005</w:t>
            </w:r>
          </w:p>
        </w:tc>
        <w:tc>
          <w:tcPr>
            <w:tcW w:w="125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人工全髋关节置换术</w:t>
            </w:r>
          </w:p>
        </w:tc>
        <w:tc>
          <w:tcPr>
            <w:tcW w:w="638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于髋关节器质性病变的治疗。切除病变髋关节，置换髋关节人工假体切开，保护股神经或坐骨神经，保护股动静脉，显露病变关节，脱出股骨头，准确截骨，显露髋臼，髋臼和股骨扩髓，精确安放髋臼股骨柄假体，术中用X线引导或导航。不含X线引导、导航。</w:t>
            </w:r>
          </w:p>
        </w:tc>
        <w:tc>
          <w:tcPr>
            <w:tcW w:w="84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78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3700</w:t>
            </w:r>
          </w:p>
        </w:tc>
        <w:tc>
          <w:tcPr>
            <w:tcW w:w="87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再置换加收20%</w:t>
            </w:r>
          </w:p>
        </w:tc>
        <w:tc>
          <w:tcPr>
            <w:tcW w:w="37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5" w:hRule="atLeast"/>
          <w:jc w:val="center"/>
        </w:trPr>
        <w:tc>
          <w:tcPr>
            <w:tcW w:w="56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19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331507007</w:t>
            </w:r>
          </w:p>
        </w:tc>
        <w:tc>
          <w:tcPr>
            <w:tcW w:w="125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人工膝关节表面置换术</w:t>
            </w:r>
          </w:p>
        </w:tc>
        <w:tc>
          <w:tcPr>
            <w:tcW w:w="638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于膝关节器质性病变的治疗。切除病变膝关节关节面，松解、修复病变的关节软组织，置换人工膝关节表面假体经膝关节前路切开，显露病变的膝关节，清除增生的骨赘和瘢痕，切除病变的关节滑膜，按下肢的冠状轴线、矢状轴线和膝关节的旋转轴线进行精确的截骨，根据病人关节的特点进行个性化的软组织平衡处理，调整截骨后的屈伸间隙，并使之相等，安放假体试模测试完全合适之后，使用骨水泥安装人工膝关节表面假体，用抗生素盐水加压冲洗术野，放置引流，缝合，有可能在术中使用X透视或导航。不含术中X线透视、导航。</w:t>
            </w:r>
          </w:p>
        </w:tc>
        <w:tc>
          <w:tcPr>
            <w:tcW w:w="84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78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3700</w:t>
            </w:r>
          </w:p>
        </w:tc>
        <w:tc>
          <w:tcPr>
            <w:tcW w:w="87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再置换加收20%</w:t>
            </w:r>
          </w:p>
        </w:tc>
        <w:tc>
          <w:tcPr>
            <w:tcW w:w="37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r>
    </w:tbl>
    <w:p>
      <w:pPr>
        <w:rPr>
          <w:rFonts w:hint="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321A10"/>
    <w:multiLevelType w:val="singleLevel"/>
    <w:tmpl w:val="0E321A1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xYmJmMDUyNTIwODA0NjBkNmY4ZjUyNGQ1ODhmM2QifQ=="/>
  </w:docVars>
  <w:rsids>
    <w:rsidRoot w:val="00000000"/>
    <w:rsid w:val="035C2ECC"/>
    <w:rsid w:val="08A213E6"/>
    <w:rsid w:val="0B272559"/>
    <w:rsid w:val="177E7A78"/>
    <w:rsid w:val="19824C7C"/>
    <w:rsid w:val="1BC06ECB"/>
    <w:rsid w:val="2BB22B1C"/>
    <w:rsid w:val="2D61152B"/>
    <w:rsid w:val="31AD4396"/>
    <w:rsid w:val="3388609E"/>
    <w:rsid w:val="40185D82"/>
    <w:rsid w:val="4FA933DE"/>
    <w:rsid w:val="538E6E80"/>
    <w:rsid w:val="574C2888"/>
    <w:rsid w:val="5B4074CB"/>
    <w:rsid w:val="64746F5B"/>
    <w:rsid w:val="72967CC8"/>
    <w:rsid w:val="7E2320A7"/>
    <w:rsid w:val="7FC55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方正仿宋简体"/>
      <w:kern w:val="2"/>
      <w:sz w:val="32"/>
      <w:szCs w:val="32"/>
      <w:lang w:val="en-US" w:eastAsia="zh-CN" w:bidi="ar-SA"/>
    </w:rPr>
  </w:style>
  <w:style w:type="paragraph" w:styleId="2">
    <w:name w:val="heading 2"/>
    <w:next w:val="1"/>
    <w:unhideWhenUsed/>
    <w:qFormat/>
    <w:uiPriority w:val="9"/>
    <w:pPr>
      <w:widowControl w:val="0"/>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character" w:customStyle="1" w:styleId="6">
    <w:name w:val="font41"/>
    <w:basedOn w:val="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3267</Words>
  <Characters>3581</Characters>
  <Lines>0</Lines>
  <Paragraphs>0</Paragraphs>
  <TotalTime>2</TotalTime>
  <ScaleCrop>false</ScaleCrop>
  <LinksUpToDate>false</LinksUpToDate>
  <CharactersWithSpaces>3605</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2024-04-11T02:31:00Z</dcterms:created>
  <dc:creator>Administrator</dc:creator>
  <cp:lastModifiedBy>杨（办公室）</cp:lastModifiedBy>
  <cp:lastPrinted>2024-04-26T02:41:00Z</cp:lastPrinted>
  <dcterms:modified xsi:type="dcterms:W3CDTF">2024-04-26T02:48:26Z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853EA5560ED14D54B76EC977315F833F</vt:lpwstr>
  </property>
</Properties>
</file>