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>
      <w:pPr>
        <w:pStyle w:val="16"/>
        <w:bidi w:val="0"/>
        <w:spacing w:before="0" w:beforeAutospacing="0" w:after="0" w:afterAutospacing="0" w:line="560" w:lineRule="exact"/>
        <w:ind w:left="0" w:leftChars="0" w:righ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i w:val="0"/>
          <w:sz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sz w:val="44"/>
        </w:rPr>
        <w:t>关于印发</w:t>
      </w:r>
      <w:r>
        <w:rPr>
          <w:rFonts w:hint="default" w:ascii="Times New Roman" w:hAnsi="Times New Roman" w:eastAsia="方正小标宋_GBK" w:cs="Times New Roman"/>
          <w:b w:val="0"/>
          <w:i w:val="0"/>
          <w:sz w:val="44"/>
          <w:lang w:eastAsia="zh-CN"/>
        </w:rPr>
        <w:t>《安徽</w:t>
      </w:r>
      <w:r>
        <w:rPr>
          <w:rFonts w:hint="default" w:ascii="Times New Roman" w:hAnsi="Times New Roman" w:eastAsia="方正小标宋_GBK" w:cs="Times New Roman"/>
          <w:b w:val="0"/>
          <w:i w:val="0"/>
          <w:sz w:val="44"/>
        </w:rPr>
        <w:t>省</w:t>
      </w:r>
      <w:r>
        <w:rPr>
          <w:rFonts w:hint="default" w:ascii="Times New Roman" w:hAnsi="Times New Roman" w:eastAsia="方正小标宋_GBK" w:cs="Times New Roman"/>
          <w:b w:val="0"/>
          <w:i w:val="0"/>
          <w:sz w:val="44"/>
          <w:lang w:eastAsia="zh-CN"/>
        </w:rPr>
        <w:t>第</w:t>
      </w:r>
      <w:r>
        <w:rPr>
          <w:rFonts w:hint="default" w:ascii="Times New Roman" w:hAnsi="Times New Roman" w:eastAsia="方正小标宋_GBK" w:cs="Times New Roman"/>
          <w:b w:val="0"/>
          <w:i w:val="0"/>
          <w:sz w:val="44"/>
          <w:lang w:val="en-US" w:eastAsia="zh-CN"/>
        </w:rPr>
        <w:t>36个爱国卫生月</w:t>
      </w:r>
    </w:p>
    <w:p>
      <w:pPr>
        <w:pStyle w:val="16"/>
        <w:bidi w:val="0"/>
        <w:spacing w:before="0" w:beforeAutospacing="0" w:after="0" w:afterAutospacing="0" w:line="560" w:lineRule="exact"/>
        <w:ind w:left="0" w:leftChars="0" w:righ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i w:val="0"/>
          <w:sz w:val="44"/>
        </w:rPr>
      </w:pPr>
      <w:r>
        <w:rPr>
          <w:rFonts w:hint="default" w:ascii="Times New Roman" w:hAnsi="Times New Roman" w:eastAsia="方正小标宋_GBK" w:cs="Times New Roman"/>
          <w:b w:val="0"/>
          <w:i w:val="0"/>
          <w:sz w:val="44"/>
          <w:lang w:val="en-US" w:eastAsia="zh-CN"/>
        </w:rPr>
        <w:t>活动实施方案</w:t>
      </w:r>
      <w:r>
        <w:rPr>
          <w:rFonts w:hint="default" w:ascii="Times New Roman" w:hAnsi="Times New Roman" w:eastAsia="方正小标宋_GBK" w:cs="Times New Roman"/>
          <w:b w:val="0"/>
          <w:i w:val="0"/>
          <w:sz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b w:val="0"/>
          <w:i w:val="0"/>
          <w:sz w:val="44"/>
        </w:rPr>
        <w:t>的通知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olor w:val="auto"/>
          <w:sz w:val="32"/>
          <w:szCs w:val="32"/>
          <w:lang w:val="en-US" w:eastAsia="zh-CN"/>
        </w:rPr>
        <w:t>皖爱卫办〔202</w:t>
      </w:r>
      <w:r>
        <w:rPr>
          <w:rFonts w:hint="eastAsia" w:cs="Times New Roman"/>
          <w:b w:val="0"/>
          <w:i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i w:val="0"/>
          <w:color w:val="auto"/>
          <w:sz w:val="32"/>
          <w:szCs w:val="32"/>
          <w:lang w:val="en-US" w:eastAsia="zh-CN"/>
        </w:rPr>
        <w:t>〕</w:t>
      </w:r>
      <w:r>
        <w:rPr>
          <w:rFonts w:hint="eastAsia" w:cs="Times New Roman"/>
          <w:b w:val="0"/>
          <w:i w:val="0"/>
          <w:color w:val="auto"/>
          <w:sz w:val="32"/>
          <w:szCs w:val="32"/>
          <w:lang w:val="en-US" w:eastAsia="zh-CN"/>
        </w:rPr>
        <w:t>64</w:t>
      </w:r>
      <w:r>
        <w:rPr>
          <w:rFonts w:hint="eastAsia" w:ascii="Times New Roman" w:hAnsi="Times New Roman" w:eastAsia="方正仿宋_GBK" w:cs="Times New Roman"/>
          <w:b w:val="0"/>
          <w:i w:val="0"/>
          <w:color w:val="auto"/>
          <w:sz w:val="32"/>
          <w:szCs w:val="32"/>
          <w:lang w:val="en-US" w:eastAsia="zh-CN"/>
        </w:rPr>
        <w:t>号</w:t>
      </w:r>
    </w:p>
    <w:p>
      <w:pPr>
        <w:pStyle w:val="11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2"/>
          <w:sz w:val="32"/>
          <w:szCs w:val="32"/>
          <w:highlight w:val="none"/>
          <w:lang w:val="en-US" w:eastAsia="zh-CN"/>
        </w:rPr>
        <w:t>各市爱卫办、卫生健康委、疾控局、红十字会：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Chars="0"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2"/>
          <w:sz w:val="32"/>
          <w:szCs w:val="32"/>
          <w:highlight w:val="none"/>
        </w:rPr>
        <w:t>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2"/>
          <w:sz w:val="32"/>
          <w:szCs w:val="32"/>
          <w:highlight w:val="none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2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2"/>
          <w:sz w:val="32"/>
          <w:szCs w:val="32"/>
          <w:highlight w:val="none"/>
          <w:lang w:eastAsia="zh-CN"/>
        </w:rPr>
        <w:t>安徽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2"/>
          <w:sz w:val="32"/>
          <w:szCs w:val="32"/>
          <w:highlight w:val="none"/>
        </w:rPr>
        <w:t>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2"/>
          <w:sz w:val="32"/>
          <w:szCs w:val="32"/>
          <w:highlight w:val="none"/>
          <w:lang w:eastAsia="zh-CN"/>
        </w:rPr>
        <w:t>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2"/>
          <w:sz w:val="32"/>
          <w:szCs w:val="32"/>
          <w:highlight w:val="none"/>
          <w:lang w:val="en-US" w:eastAsia="zh-CN"/>
        </w:rPr>
        <w:t>36个爱国卫生月活动实施方案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2"/>
          <w:sz w:val="32"/>
          <w:szCs w:val="32"/>
          <w:highlight w:val="none"/>
        </w:rPr>
        <w:t>》印发给你们，请认真贯彻执行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highlight w:val="none"/>
        </w:rPr>
      </w:pPr>
    </w:p>
    <w:p>
      <w:pPr>
        <w:pStyle w:val="2"/>
        <w:spacing w:beforeAutospacing="0" w:after="0" w:afterAutospacing="0" w:line="560" w:lineRule="exact"/>
        <w:ind w:left="0" w:leftChars="0" w:rightChars="0" w:firstLine="624" w:firstLineChars="200"/>
        <w:jc w:val="both"/>
        <w:rPr>
          <w:rFonts w:hint="default" w:ascii="Times New Roman" w:hAnsi="Times New Roman" w:eastAsia="方正仿宋_GBK" w:cs="Times New Roman"/>
          <w:b w:val="0"/>
          <w:i w:val="0"/>
          <w:sz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beforeAutospacing="0" w:afterAutospacing="0" w:line="560" w:lineRule="exact"/>
        <w:ind w:left="0" w:leftChars="0" w:rightChars="0" w:firstLine="40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i w:val="0"/>
          <w:color w:val="000000"/>
          <w:w w:val="66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w w:val="66"/>
          <w:sz w:val="32"/>
          <w:szCs w:val="32"/>
          <w:highlight w:val="none"/>
          <w:lang w:eastAsia="zh-CN"/>
        </w:rPr>
        <w:t>安徽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w w:val="66"/>
          <w:sz w:val="32"/>
          <w:szCs w:val="32"/>
          <w:highlight w:val="none"/>
        </w:rPr>
        <w:t>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w w:val="66"/>
          <w:sz w:val="32"/>
          <w:szCs w:val="32"/>
          <w:highlight w:val="none"/>
          <w:lang w:eastAsia="zh-CN"/>
        </w:rPr>
        <w:t>爱国卫生运动委员会办公室</w:t>
      </w:r>
      <w:r>
        <w:rPr>
          <w:rFonts w:hint="eastAsia" w:cs="Times New Roman"/>
          <w:b w:val="0"/>
          <w:bCs w:val="0"/>
          <w:i w:val="0"/>
          <w:color w:val="000000"/>
          <w:w w:val="66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  <w:lang w:eastAsia="zh-CN"/>
        </w:rPr>
        <w:t>安徽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</w:rPr>
        <w:t>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  <w:lang w:eastAsia="zh-CN"/>
        </w:rPr>
        <w:t>卫生健康</w:t>
      </w:r>
      <w:r>
        <w:rPr>
          <w:rFonts w:hint="eastAsia" w:cs="Times New Roman"/>
          <w:b w:val="0"/>
          <w:bCs w:val="0"/>
          <w:i w:val="0"/>
          <w:color w:val="000000"/>
          <w:sz w:val="32"/>
          <w:szCs w:val="32"/>
          <w:highlight w:val="none"/>
          <w:lang w:val="en-US"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</w:rPr>
      </w:pPr>
    </w:p>
    <w:p>
      <w:pPr>
        <w:pStyle w:val="2"/>
        <w:spacing w:beforeAutospacing="0" w:after="0" w:afterAutospacing="0" w:line="560" w:lineRule="exact"/>
        <w:ind w:left="0" w:leftChars="0" w:rightChars="0" w:firstLine="624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</w:rPr>
      </w:pPr>
    </w:p>
    <w:p>
      <w:pPr>
        <w:pStyle w:val="2"/>
        <w:spacing w:beforeAutospacing="0" w:after="0" w:afterAutospacing="0" w:line="560" w:lineRule="exact"/>
        <w:ind w:left="0" w:leftChars="0" w:rightChars="0" w:firstLine="624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00" w:lineRule="exact"/>
        <w:ind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Times New Roman"/>
          <w:b w:val="0"/>
          <w:bCs w:val="0"/>
          <w:i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cs="Times New Roman"/>
          <w:b w:val="0"/>
          <w:bCs w:val="0"/>
          <w:i w:val="0"/>
          <w:color w:val="000000"/>
          <w:w w:val="66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  <w:lang w:val="en-US" w:eastAsia="zh-CN"/>
        </w:rPr>
        <w:t xml:space="preserve">安徽省疾病预防控制局      </w:t>
      </w:r>
      <w:r>
        <w:rPr>
          <w:rFonts w:hint="eastAsia" w:cs="Times New Roman"/>
          <w:b w:val="0"/>
          <w:bCs w:val="0"/>
          <w:i w:val="0"/>
          <w:color w:val="000000"/>
          <w:spacing w:val="-34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cs="Times New Roman"/>
          <w:b w:val="0"/>
          <w:bCs w:val="0"/>
          <w:i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  <w:lang w:eastAsia="zh-CN"/>
        </w:rPr>
        <w:t>安徽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</w:rPr>
        <w:t>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32"/>
          <w:szCs w:val="32"/>
          <w:highlight w:val="none"/>
          <w:lang w:eastAsia="zh-CN"/>
        </w:rPr>
        <w:t>红十字会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Chars="0" w:firstLine="624" w:firstLineChars="200"/>
        <w:jc w:val="both"/>
        <w:textAlignment w:val="auto"/>
        <w:rPr>
          <w:b/>
          <w:color w:val="FF000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2024年4月1日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i w:val="0"/>
          <w:sz w:val="44"/>
        </w:rPr>
        <w:sectPr>
          <w:footerReference r:id="rId3" w:type="default"/>
          <w:pgSz w:w="11906" w:h="16838"/>
          <w:pgMar w:top="1701" w:right="1587" w:bottom="1701" w:left="1587" w:header="1134" w:footer="1134" w:gutter="0"/>
          <w:pgNumType w:fmt="decimal" w:start="2"/>
          <w:cols w:space="0" w:num="1"/>
          <w:rtlGutter w:val="0"/>
          <w:docGrid w:type="linesAndChars" w:linePitch="610" w:charSpace="-1668"/>
        </w:sectPr>
      </w:pPr>
      <w:r>
        <w:rPr>
          <w:rFonts w:hint="default" w:ascii="Times New Roman" w:hAnsi="Times New Roman" w:eastAsia="方正仿宋_GBK" w:cs="Times New Roman"/>
          <w:b w:val="0"/>
          <w:i w:val="0"/>
          <w:sz w:val="32"/>
          <w:lang w:val="en-US" w:eastAsia="zh-CN"/>
        </w:rPr>
        <w:t>（信息公开形式：</w:t>
      </w:r>
      <w:r>
        <w:rPr>
          <w:rFonts w:hint="eastAsia" w:eastAsia="方正仿宋_GBK" w:cs="Times New Roman"/>
          <w:b w:val="0"/>
          <w:i w:val="0"/>
          <w:sz w:val="32"/>
          <w:lang w:val="en-US" w:eastAsia="zh-CN"/>
        </w:rPr>
        <w:t>主动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lang w:val="en-US" w:eastAsia="zh-CN"/>
        </w:rPr>
        <w:t>公开）</w:t>
      </w:r>
    </w:p>
    <w:p>
      <w:pPr>
        <w:pStyle w:val="16"/>
        <w:bidi w:val="0"/>
        <w:spacing w:before="0" w:beforeAutospacing="0" w:after="0" w:afterAutospacing="0" w:line="560" w:lineRule="exact"/>
        <w:ind w:left="0" w:leftChars="0" w:righ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i w:val="0"/>
          <w:sz w:val="44"/>
        </w:rPr>
      </w:pPr>
      <w:r>
        <w:rPr>
          <w:rFonts w:hint="default" w:ascii="Times New Roman" w:hAnsi="Times New Roman" w:eastAsia="方正小标宋_GBK" w:cs="Times New Roman"/>
          <w:b w:val="0"/>
          <w:i w:val="0"/>
          <w:sz w:val="44"/>
        </w:rPr>
        <w:t>安徽省第3</w:t>
      </w:r>
      <w:r>
        <w:rPr>
          <w:rFonts w:hint="default" w:ascii="Times New Roman" w:hAnsi="Times New Roman" w:eastAsia="方正小标宋_GBK" w:cs="Times New Roman"/>
          <w:b w:val="0"/>
          <w:i w:val="0"/>
          <w:sz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b w:val="0"/>
          <w:i w:val="0"/>
          <w:sz w:val="44"/>
        </w:rPr>
        <w:t>个爱国卫生月活动实施方案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4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2024年4月是第36个爱国卫生月。为深入贯彻习近平总书记关于爱国卫生运动的重要指示精神，全面落实党中央、国务院的决策部署及省委、省政府的工作要求，深入开展爱国卫生运动，全面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val="en-US" w:eastAsia="zh-CN"/>
        </w:rPr>
        <w:t>推进健康中国建设，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根据《全国爱卫办关于开展第36个爱国卫生月活动的通知》（全爱卫办发〔2024〕1号）要求，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2"/>
          <w:sz w:val="32"/>
          <w:szCs w:val="32"/>
          <w:highlight w:val="none"/>
        </w:rPr>
        <w:t>结合我省实际，制定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本方案。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一、指导思想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以习近平新时代中国特色社会主义思想为指导，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</w:rPr>
        <w:t>深入贯彻党的二十大精神和新时代党的卫生与健康工作方针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eastAsia="zh-CN"/>
        </w:rPr>
        <w:t>，坚持以人民健康为中心，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</w:rPr>
        <w:t>坚持预防为主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倡导健康生活方式，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树牢自身健康第一责任人理念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提升群众健康素养水平，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为加快现代化美好安徽建设提供坚实健康保障。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二、活动主题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健康城镇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健康体重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三、活动内容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（一）以</w:t>
      </w:r>
      <w:r>
        <w:rPr>
          <w:rFonts w:hint="eastAsia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健康体重</w:t>
      </w:r>
      <w:r>
        <w:rPr>
          <w:rFonts w:hint="eastAsia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管理为契机，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创新推进健康城镇建设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1.创新工作方式方法。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认真学习健康城市建设样板市做法和经验，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围绕健康环境、健康社会、健康服务、健康文化和健康人群等五大领域建设任务，创新工作措施，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lang w:val="en-US" w:eastAsia="zh-CN"/>
        </w:rPr>
        <w:t>结合实际，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有针对性地开展各类特色活动，探索形成与地方发展实际相适应的健康城镇建设推进新模式，全方位改善群众健康水平，提升健康城镇建设成效。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2.打造健康宜居环境。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深入学习运用浙江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千万工程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经验，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lang w:eastAsia="zh-CN"/>
        </w:rPr>
        <w:t>完善公共卫生基础设施建设，加大环境卫生清理整治力度，开展以清除环境卫生死角为重点，聚焦社区、单位，开展农贸市场、</w:t>
      </w:r>
      <w:r>
        <w:rPr>
          <w:rFonts w:hint="eastAsia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lang w:eastAsia="zh-CN"/>
        </w:rPr>
        <w:t>七小行业</w:t>
      </w:r>
      <w:r>
        <w:rPr>
          <w:rFonts w:hint="eastAsia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lang w:eastAsia="zh-CN"/>
        </w:rPr>
        <w:t>、建筑拆迁工地等重点场所和老旧小区、背街小巷、城中村、城乡结合部等薄弱环节的环境卫生综合提升。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color w:val="000000"/>
          <w:kern w:val="0"/>
          <w:sz w:val="32"/>
          <w:szCs w:val="32"/>
          <w:highlight w:val="none"/>
          <w:lang w:val="en-US" w:eastAsia="zh-CN" w:bidi="ar-SA"/>
        </w:rPr>
        <w:t>3.积极开展病媒生物防制。</w:t>
      </w:r>
      <w:r>
        <w:rPr>
          <w:rFonts w:hint="default" w:ascii="Times New Roman" w:hAnsi="Times New Roman" w:eastAsia="方正仿宋_GBK" w:cs="Times New Roman"/>
          <w:b w:val="0"/>
          <w:i w:val="0"/>
          <w:color w:val="auto"/>
          <w:sz w:val="32"/>
          <w:szCs w:val="32"/>
          <w:highlight w:val="none"/>
        </w:rPr>
        <w:t>开展以</w:t>
      </w:r>
      <w:r>
        <w:rPr>
          <w:rFonts w:hint="default" w:ascii="Times New Roman" w:hAnsi="Times New Roman" w:eastAsia="方正仿宋_GBK" w:cs="Times New Roman"/>
          <w:b w:val="0"/>
          <w:i w:val="0"/>
          <w:color w:val="auto"/>
          <w:sz w:val="32"/>
          <w:szCs w:val="32"/>
          <w:highlight w:val="none"/>
          <w:lang w:eastAsia="zh-CN"/>
        </w:rPr>
        <w:t>防蚊灭鼠为重点的春季病媒生物防制专项行动，</w:t>
      </w:r>
      <w:r>
        <w:rPr>
          <w:rFonts w:hint="default" w:ascii="Times New Roman" w:hAnsi="Times New Roman" w:eastAsia="方正仿宋_GBK" w:cs="Times New Roman"/>
          <w:b w:val="0"/>
          <w:i w:val="0"/>
          <w:color w:val="auto"/>
          <w:sz w:val="32"/>
          <w:szCs w:val="32"/>
          <w:highlight w:val="none"/>
        </w:rPr>
        <w:t>全面排查病媒生物孳生重点场所，</w:t>
      </w:r>
      <w:r>
        <w:rPr>
          <w:rFonts w:hint="default" w:ascii="Times New Roman" w:hAnsi="Times New Roman" w:eastAsia="方正仿宋_GBK" w:cs="Times New Roman"/>
          <w:b w:val="0"/>
          <w:i w:val="0"/>
          <w:color w:val="auto"/>
          <w:sz w:val="32"/>
          <w:szCs w:val="32"/>
          <w:highlight w:val="none"/>
          <w:lang w:val="en-US" w:eastAsia="zh-CN"/>
        </w:rPr>
        <w:t>开展集中消杀，清</w:t>
      </w:r>
      <w:r>
        <w:rPr>
          <w:rFonts w:hint="default" w:ascii="Times New Roman" w:hAnsi="Times New Roman" w:eastAsia="方正仿宋_GBK" w:cs="Times New Roman"/>
          <w:b w:val="0"/>
          <w:i w:val="0"/>
          <w:color w:val="auto"/>
          <w:sz w:val="32"/>
          <w:szCs w:val="32"/>
          <w:highlight w:val="none"/>
        </w:rPr>
        <w:t>除病媒生物孳生环境</w:t>
      </w:r>
      <w:r>
        <w:rPr>
          <w:rFonts w:hint="default" w:ascii="Times New Roman" w:hAnsi="Times New Roman" w:eastAsia="方正仿宋_GBK" w:cs="Times New Roman"/>
          <w:b w:val="0"/>
          <w:i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olor w:val="auto"/>
          <w:sz w:val="32"/>
          <w:szCs w:val="32"/>
          <w:highlight w:val="none"/>
        </w:rPr>
        <w:t>各级疾病预防控制机构做好消杀技术指导，科学合理选择卫生杀虫剂</w:t>
      </w:r>
      <w:r>
        <w:rPr>
          <w:rFonts w:hint="default" w:ascii="Times New Roman" w:hAnsi="Times New Roman" w:eastAsia="方正仿宋_GBK" w:cs="Times New Roman"/>
          <w:b w:val="0"/>
          <w:i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i w:val="0"/>
          <w:color w:val="auto"/>
          <w:sz w:val="32"/>
          <w:szCs w:val="32"/>
          <w:highlight w:val="none"/>
          <w:lang w:val="en-US" w:eastAsia="zh-CN"/>
        </w:rPr>
        <w:t>杀鼠剂</w:t>
      </w:r>
      <w:r>
        <w:rPr>
          <w:rFonts w:hint="eastAsia" w:cs="Times New Roman"/>
          <w:b w:val="0"/>
          <w:i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olor w:val="auto"/>
          <w:sz w:val="32"/>
          <w:szCs w:val="32"/>
          <w:highlight w:val="none"/>
        </w:rPr>
        <w:t>加强消杀药械储备管理</w:t>
      </w:r>
      <w:r>
        <w:rPr>
          <w:rFonts w:hint="eastAsia" w:cs="Times New Roman"/>
          <w:b w:val="0"/>
          <w:i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olor w:val="auto"/>
          <w:sz w:val="32"/>
          <w:szCs w:val="32"/>
          <w:highlight w:val="none"/>
          <w:lang w:eastAsia="zh-CN"/>
        </w:rPr>
        <w:t>引导居民清理杂物，做好居家防鼠灭鼠安全教育，</w:t>
      </w:r>
      <w:r>
        <w:rPr>
          <w:rFonts w:hint="default" w:ascii="Times New Roman" w:hAnsi="Times New Roman" w:eastAsia="方正仿宋_GBK" w:cs="Times New Roman"/>
          <w:b w:val="0"/>
          <w:i w:val="0"/>
          <w:color w:val="auto"/>
          <w:sz w:val="32"/>
          <w:szCs w:val="32"/>
          <w:highlight w:val="none"/>
        </w:rPr>
        <w:t>确保不发生安全事故。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4.动员全社会积极参与。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积极动员广大干部职工，尤其是医疗卫生工作者、党员、志愿者、学生等率先开展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健康体重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管理。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lang w:eastAsia="zh-CN"/>
        </w:rPr>
        <w:t>以培育健康行为为重点，充分发挥融媒体等多种宣传方式，大力开展健康教育，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引导全社会争做健康生活方式的先行者，形成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人人参与，共建共享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的卫生健康综合治理新格局。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0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spacing w:val="-6"/>
          <w:kern w:val="0"/>
          <w:sz w:val="32"/>
          <w:szCs w:val="32"/>
          <w:highlight w:val="none"/>
          <w:lang w:eastAsia="zh-CN"/>
        </w:rPr>
        <w:t>（二）以</w:t>
      </w:r>
      <w:r>
        <w:rPr>
          <w:rFonts w:hint="eastAsia" w:eastAsia="方正楷体_GBK" w:cs="Times New Roman"/>
          <w:b w:val="0"/>
          <w:bCs w:val="0"/>
          <w:i w:val="0"/>
          <w:color w:val="000000"/>
          <w:spacing w:val="-6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spacing w:val="-6"/>
          <w:kern w:val="0"/>
          <w:sz w:val="32"/>
          <w:szCs w:val="32"/>
          <w:highlight w:val="none"/>
          <w:lang w:eastAsia="zh-CN"/>
        </w:rPr>
        <w:t>健康体重</w:t>
      </w:r>
      <w:r>
        <w:rPr>
          <w:rFonts w:hint="eastAsia" w:eastAsia="方正楷体_GBK" w:cs="Times New Roman"/>
          <w:b w:val="0"/>
          <w:bCs w:val="0"/>
          <w:i w:val="0"/>
          <w:color w:val="000000"/>
          <w:spacing w:val="-6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spacing w:val="-6"/>
          <w:kern w:val="0"/>
          <w:sz w:val="32"/>
          <w:szCs w:val="32"/>
          <w:highlight w:val="none"/>
          <w:lang w:eastAsia="zh-CN"/>
        </w:rPr>
        <w:t>科普为重点，提升群众健康素养水平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olor w:val="000000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/>
          <w:bCs/>
          <w:i w:val="0"/>
          <w:color w:val="000000"/>
          <w:kern w:val="0"/>
          <w:sz w:val="32"/>
          <w:szCs w:val="32"/>
          <w:highlight w:val="none"/>
          <w:lang w:eastAsia="zh-CN"/>
        </w:rPr>
        <w:t>促进健康科普知识传播。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针对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小胖墩、饮食型肥胖、代谢型肥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等儿童、青少年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职业人群和老年人常见体重问题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在合理膳食、营养搭配、科学运动、心理调节等方面开展精准科普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促进健康意识提升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有效管理自身体重。将传统媒体和新媒体相结合，以线上直播、图文、短视频和线下讲座、脱口秀等群众喜闻乐见的方式，全方位普及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健康体重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的理念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引导全社会提升健康素养，弘扬文明健康的社会文化。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/>
          <w:bCs w:val="0"/>
          <w:i w:val="0"/>
          <w:sz w:val="32"/>
          <w:szCs w:val="32"/>
          <w:highlight w:val="none"/>
        </w:rPr>
        <w:t>开展健康科普知识巡讲</w:t>
      </w:r>
      <w:r>
        <w:rPr>
          <w:rFonts w:hint="default" w:ascii="Times New Roman" w:hAnsi="Times New Roman" w:eastAsia="方正仿宋_GBK" w:cs="Times New Roman"/>
          <w:b/>
          <w:bCs w:val="0"/>
          <w:i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采用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</w:rPr>
        <w:t>专家现场巡讲或</w:t>
      </w:r>
      <w:r>
        <w:rPr>
          <w:rFonts w:hint="eastAsia" w:cs="Times New Roman"/>
          <w:b w:val="0"/>
          <w:i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</w:rPr>
        <w:t>专家巡讲+网络同步直播</w:t>
      </w:r>
      <w:r>
        <w:rPr>
          <w:rFonts w:hint="eastAsia" w:cs="Times New Roman"/>
          <w:b w:val="0"/>
          <w:i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</w:rPr>
        <w:t>的方式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通过健康大讲堂、体育健康课、健康沙龙等形式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</w:rPr>
        <w:t>有针对性地开展健康科普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eastAsia="zh-CN"/>
        </w:rPr>
        <w:t>知识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</w:rPr>
        <w:t>巡讲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eastAsia="zh-CN"/>
        </w:rPr>
        <w:t>。积极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开展健康科普进机关、进学校、进企业、进社区、进乡村活动，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结合不同场所特点，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组织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健康体重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主题科普，将简便易行、循序渐进的健康知识和健康技能传授给群众。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/>
          <w:bCs w:val="0"/>
          <w:i w:val="0"/>
          <w:sz w:val="32"/>
          <w:szCs w:val="32"/>
          <w:highlight w:val="none"/>
        </w:rPr>
        <w:t>加强</w:t>
      </w:r>
      <w:r>
        <w:rPr>
          <w:rFonts w:hint="default" w:ascii="Times New Roman" w:hAnsi="Times New Roman" w:eastAsia="方正仿宋_GBK" w:cs="Times New Roman"/>
          <w:b/>
          <w:bCs w:val="0"/>
          <w:i w:val="0"/>
          <w:sz w:val="32"/>
          <w:szCs w:val="32"/>
          <w:highlight w:val="none"/>
          <w:lang w:val="en-US" w:eastAsia="zh-CN"/>
        </w:rPr>
        <w:t>应急救护知识普及和技能</w:t>
      </w:r>
      <w:r>
        <w:rPr>
          <w:rFonts w:hint="default" w:ascii="Times New Roman" w:hAnsi="Times New Roman" w:eastAsia="方正仿宋_GBK" w:cs="Times New Roman"/>
          <w:b/>
          <w:bCs w:val="0"/>
          <w:i w:val="0"/>
          <w:sz w:val="32"/>
          <w:szCs w:val="32"/>
          <w:highlight w:val="none"/>
        </w:rPr>
        <w:t>培训</w:t>
      </w:r>
      <w:r>
        <w:rPr>
          <w:rFonts w:hint="default" w:ascii="Times New Roman" w:hAnsi="Times New Roman" w:eastAsia="方正仿宋_GBK" w:cs="Times New Roman"/>
          <w:b/>
          <w:bCs w:val="0"/>
          <w:i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eastAsia="zh-CN"/>
        </w:rPr>
        <w:t>普及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val="en-US" w:eastAsia="zh-CN"/>
        </w:rPr>
        <w:t>应急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eastAsia="zh-CN"/>
        </w:rPr>
        <w:t>救护知识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val="en-US" w:eastAsia="zh-CN"/>
        </w:rPr>
        <w:t>和技能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val="en-US" w:eastAsia="zh-CN"/>
        </w:rPr>
        <w:t>提高公众防灾减灾和关爱生命意识，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eastAsia="zh-CN"/>
        </w:rPr>
        <w:t>重点培训心肺复苏术（CPR）、自动体外除颤器（AED）使用技术、止血包扎术、固定搬运术等急救技能，提高应对突发灾难和意外伤害的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val="en-US" w:eastAsia="zh-CN"/>
        </w:rPr>
        <w:t>自救互救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eastAsia="zh-CN"/>
        </w:rPr>
        <w:t>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（三）以</w:t>
      </w:r>
      <w:r>
        <w:rPr>
          <w:rFonts w:hint="eastAsia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健康体重</w:t>
      </w:r>
      <w:r>
        <w:rPr>
          <w:rFonts w:hint="eastAsia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实践为抓手，推进健康细胞建设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sz w:val="32"/>
          <w:szCs w:val="32"/>
          <w:highlight w:val="none"/>
          <w:lang w:val="en-US" w:eastAsia="zh-CN"/>
        </w:rPr>
        <w:t>8.组织</w:t>
      </w:r>
      <w:r>
        <w:rPr>
          <w:rFonts w:hint="default" w:ascii="Times New Roman" w:hAnsi="Times New Roman" w:eastAsia="方正仿宋_GBK" w:cs="Times New Roman"/>
          <w:b/>
          <w:bCs/>
          <w:i w:val="0"/>
          <w:sz w:val="32"/>
          <w:szCs w:val="32"/>
          <w:highlight w:val="none"/>
        </w:rPr>
        <w:t>开展健康服务活动。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在社区、村、机关、学校、企业等组织义诊、体检、健康咨询等活动，让人民群众了解自身腰围、腹围、身体质量指数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BMI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等指标，强化体重管理意识，科学管理体重。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sz w:val="32"/>
          <w:szCs w:val="32"/>
          <w:highlight w:val="none"/>
          <w:lang w:val="en-US" w:eastAsia="zh-CN"/>
        </w:rPr>
        <w:t>9.推动</w:t>
      </w:r>
      <w:r>
        <w:rPr>
          <w:rFonts w:hint="default" w:ascii="Times New Roman" w:hAnsi="Times New Roman" w:eastAsia="方正仿宋_GBK" w:cs="Times New Roman"/>
          <w:b/>
          <w:bCs/>
          <w:i w:val="0"/>
          <w:sz w:val="32"/>
          <w:szCs w:val="32"/>
          <w:highlight w:val="none"/>
          <w:lang w:eastAsia="zh-CN"/>
        </w:rPr>
        <w:t>自动体外除颤器（AED）配置。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eastAsia="zh-CN"/>
        </w:rPr>
        <w:t>通过发布倡议书，倡导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val="en-US" w:eastAsia="zh-CN"/>
        </w:rPr>
        <w:t>爱心企业、人士开展捐赠活动，动员经营性公共场馆自主购置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eastAsia="zh-CN"/>
        </w:rPr>
        <w:t>AED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val="en-US" w:eastAsia="zh-CN"/>
        </w:rPr>
        <w:t>，扩大公共场所AED配置量，守护群众生命健康、助力品质民生建设。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b/>
          <w:bCs w:val="0"/>
          <w:i w:val="0"/>
          <w:sz w:val="32"/>
          <w:szCs w:val="32"/>
          <w:highlight w:val="none"/>
        </w:rPr>
        <w:t>组织开展群众性实践活动。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积极组织职工群众和大中小学生，通过分享营养餐、每日膳食记录、健身乐跑大赛、运动群打卡、健步走等丰富多彩的体验活动，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促进将健康理念转化为健康行动，以行动促进健康。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sz w:val="32"/>
          <w:szCs w:val="32"/>
          <w:highlight w:val="none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b/>
          <w:bCs w:val="0"/>
          <w:i w:val="0"/>
          <w:sz w:val="32"/>
          <w:szCs w:val="32"/>
          <w:highlight w:val="none"/>
        </w:rPr>
        <w:t>组织开展健康体重竞赛活动。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结合建设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健康机关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争做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健康达人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、健康中国行动知行大赛家庭专场活动等，开展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为体重减负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健康控体重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等形式多样的竞赛，让职工群众和学生在了解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健康体重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知识的基础上，感受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健康体重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管理成效，促进良好生活习惯的养成。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四、有关要求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强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化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组织领导。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各地要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</w:rPr>
        <w:t>建立健全部门协作机制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eastAsia="zh-CN"/>
        </w:rPr>
        <w:t>，切实加强对爱国卫生月活动的组织协调和工作统筹，认真研究制定爱国卫生月活动方案，因地制宜、积极创新，组织开展好各项工作，确保爱国卫生月活动取得实效。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（二）动员各方参与。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</w:rPr>
        <w:t>强化跨部门协作，发挥群团组织以及其他社会组织的作用，调动各企（事）业单位、学校、村（社区）积极性和创造性，充分发挥各大高校专业技术能力支持，鼓励相关行业学会、协会等充分发挥专业优势，将卫生健康工作纳入基层治理，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  <w:lang w:eastAsia="zh-CN"/>
        </w:rPr>
        <w:t>发挥村（居）民委员会公共卫生委员会作用，</w:t>
      </w: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  <w:highlight w:val="none"/>
        </w:rPr>
        <w:t>引导群众主动落实健康主体责任、践行健康生活方式。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（三）广泛宣传引导。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报纸、广播、电视等传统媒体和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两微一端</w:t>
      </w: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等新媒体为载体，通过在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社区（村）、机关、企业等场所，公交、地铁等交通工具，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投放公益广告、播放专题片、张贴宣传海报等形式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，多渠道、多方式开展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广泛宣传，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营造人人知晓、人人参与的浓厚氛围。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各市爱卫办要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及时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总结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活动进展情况，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提炼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活动中的特色亮点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典型经验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，于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4月15日、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4月30日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反馈至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ahawb2019@163.com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第3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个爱国卫生月宣传海报在省卫生健康委官网和健康安徽公众号发布，请各地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、各单位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自行印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eastAsia="zh-CN"/>
        </w:rPr>
        <w:t>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，配合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各项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活动开展。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1.活动开展情况汇总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第3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</w:rPr>
        <w:t>个爱国卫生月海报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864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44"/>
          <w:szCs w:val="44"/>
          <w:highlight w:val="none"/>
          <w:lang w:eastAsia="zh-CN"/>
        </w:rPr>
      </w:pPr>
    </w:p>
    <w:p>
      <w:pPr>
        <w:pStyle w:val="11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44"/>
          <w:szCs w:val="44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color w:val="000000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</w:rPr>
      </w:pPr>
    </w:p>
    <w:p>
      <w:pPr>
        <w:pStyle w:val="11"/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</w:rPr>
      </w:pPr>
    </w:p>
    <w:p>
      <w:pPr>
        <w:pStyle w:val="11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righ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righ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Lines="50" w:afterAutospacing="0" w:line="560" w:lineRule="exact"/>
        <w:ind w:left="0" w:leftChars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36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36"/>
          <w:szCs w:val="44"/>
          <w:highlight w:val="none"/>
          <w:lang w:val="en-US" w:eastAsia="zh-CN"/>
        </w:rPr>
        <w:t>活动开展情况汇总</w:t>
      </w:r>
    </w:p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3960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  <w:t>组织发动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</w:rPr>
              <w:t>动员发动党员干部群众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  <w:t>环境卫生整治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  <w:t>清理卫生死角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</w:rPr>
              <w:t>清除垃圾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  <w:t>病媒生物防制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开展消杀指导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</w:rPr>
              <w:t>集中消杀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</w:rPr>
              <w:t>清除病媒生物孳生地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  <w:t>健康科普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发送新闻报道、视频、图文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条（次）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科普知识巡讲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应急救护知识培训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  <w:t>健康体重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  <w:t>体验实践活动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健康服务活动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群众性实践活动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健康体重竞赛活动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  <w:t>AED配置推动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募捐款额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总量及新增配置量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使用培训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eastAsia="zh-CN"/>
              </w:rPr>
              <w:t>村（居）民委员会公共卫生委员会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>作用发挥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动员发动群众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开展宣传教育活动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开展卫生清理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次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i w:val="0"/>
          <w:sz w:val="32"/>
          <w:highlight w:val="none"/>
          <w:lang w:val="en-US" w:eastAsia="zh-CN"/>
        </w:rPr>
        <w:t>附件2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215265</wp:posOffset>
            </wp:positionV>
            <wp:extent cx="4461510" cy="6693535"/>
            <wp:effectExtent l="0" t="0" r="15240" b="12065"/>
            <wp:wrapNone/>
            <wp:docPr id="9" name="图片 9" descr="7dc19689ff4638e63e1844e4e4c4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dc19689ff4638e63e1844e4e4c4a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1510" cy="669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="420" w:leftChars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27" w:rightChars="-73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方正仿宋_GBK" w:hAnsi="方正仿宋_GBK" w:cs="方正仿宋_GBK"/>
          <w:kern w:val="2"/>
          <w:sz w:val="28"/>
          <w:szCs w:val="28"/>
          <w:lang w:val="en-US" w:eastAsia="zh-CN" w:bidi="ar-SA"/>
        </w:rPr>
        <w:t xml:space="preserve">   　　　　　　　　　　　　　　　　　　　　　　</w:t>
      </w:r>
      <w:bookmarkStart w:id="1" w:name="_GoBack"/>
      <w:bookmarkEnd w:id="1"/>
    </w:p>
    <w:sectPr>
      <w:footerReference r:id="rId4" w:type="default"/>
      <w:pgSz w:w="11906" w:h="16838"/>
      <w:pgMar w:top="1701" w:right="1587" w:bottom="1701" w:left="1587" w:header="1134" w:footer="1134" w:gutter="0"/>
      <w:pgNumType w:fmt="decimal" w:start="2"/>
      <w:cols w:space="0" w:num="1"/>
      <w:rtlGutter w:val="0"/>
      <w:docGrid w:type="linesAndChars" w:linePitch="610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A1B594-3ED3-4E76-90F3-C0D19BFE52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83A8B16-C167-449F-B327-6B31D209CEE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0FB673B-E441-469C-A70C-D04EDF8B588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F431812-3168-4600-A579-47AEC2A15F7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8DD7B53-76E2-4570-AFEA-F98E3EA012B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62C8635-0502-40FC-9472-6DEB44E8A6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83653F3-DF19-471D-B14E-22710F7B75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1"/>
  <w:drawingGridHorizontalSpacing w:val="156"/>
  <w:drawingGridVerticalSpacing w:val="3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WI2MjM3NmJmYzY1NmIxOTc1MWZmNzVlY2Y0MjAifQ=="/>
  </w:docVars>
  <w:rsids>
    <w:rsidRoot w:val="00540EC6"/>
    <w:rsid w:val="000058B1"/>
    <w:rsid w:val="000069E9"/>
    <w:rsid w:val="0001685D"/>
    <w:rsid w:val="000238F4"/>
    <w:rsid w:val="000326AA"/>
    <w:rsid w:val="000426F6"/>
    <w:rsid w:val="0004707B"/>
    <w:rsid w:val="000572AE"/>
    <w:rsid w:val="00062029"/>
    <w:rsid w:val="000626B4"/>
    <w:rsid w:val="0006290B"/>
    <w:rsid w:val="00062BC3"/>
    <w:rsid w:val="00063CE5"/>
    <w:rsid w:val="00065A96"/>
    <w:rsid w:val="00065D59"/>
    <w:rsid w:val="00072531"/>
    <w:rsid w:val="0007479E"/>
    <w:rsid w:val="00075F12"/>
    <w:rsid w:val="00080B0E"/>
    <w:rsid w:val="000941E6"/>
    <w:rsid w:val="000A7DCE"/>
    <w:rsid w:val="000B4E63"/>
    <w:rsid w:val="000B57CD"/>
    <w:rsid w:val="000B729B"/>
    <w:rsid w:val="000C5487"/>
    <w:rsid w:val="000D30B4"/>
    <w:rsid w:val="000E7EAD"/>
    <w:rsid w:val="000F0FDE"/>
    <w:rsid w:val="000F4928"/>
    <w:rsid w:val="000F6416"/>
    <w:rsid w:val="00103157"/>
    <w:rsid w:val="00111E4F"/>
    <w:rsid w:val="00112F0E"/>
    <w:rsid w:val="0011376E"/>
    <w:rsid w:val="00120B78"/>
    <w:rsid w:val="00125BBD"/>
    <w:rsid w:val="00130914"/>
    <w:rsid w:val="00132767"/>
    <w:rsid w:val="00137EB4"/>
    <w:rsid w:val="001523B5"/>
    <w:rsid w:val="00153655"/>
    <w:rsid w:val="00153A53"/>
    <w:rsid w:val="0015694D"/>
    <w:rsid w:val="00157E0E"/>
    <w:rsid w:val="00160BCC"/>
    <w:rsid w:val="00171D81"/>
    <w:rsid w:val="00177E07"/>
    <w:rsid w:val="0019154B"/>
    <w:rsid w:val="00195055"/>
    <w:rsid w:val="001A2675"/>
    <w:rsid w:val="001A2789"/>
    <w:rsid w:val="001B0BCF"/>
    <w:rsid w:val="001B4FC8"/>
    <w:rsid w:val="001B50E5"/>
    <w:rsid w:val="001D7BC7"/>
    <w:rsid w:val="001E4928"/>
    <w:rsid w:val="001E526C"/>
    <w:rsid w:val="001F13E8"/>
    <w:rsid w:val="001F3E4A"/>
    <w:rsid w:val="001F4552"/>
    <w:rsid w:val="00201E00"/>
    <w:rsid w:val="00216D6C"/>
    <w:rsid w:val="002238BB"/>
    <w:rsid w:val="002324C1"/>
    <w:rsid w:val="00234674"/>
    <w:rsid w:val="002355AB"/>
    <w:rsid w:val="0023707F"/>
    <w:rsid w:val="0024252A"/>
    <w:rsid w:val="002432D1"/>
    <w:rsid w:val="00255E19"/>
    <w:rsid w:val="00257B41"/>
    <w:rsid w:val="0026357F"/>
    <w:rsid w:val="0026402C"/>
    <w:rsid w:val="002714AE"/>
    <w:rsid w:val="002758F7"/>
    <w:rsid w:val="00280BE6"/>
    <w:rsid w:val="0028201D"/>
    <w:rsid w:val="00286DA4"/>
    <w:rsid w:val="00287D23"/>
    <w:rsid w:val="00287F9F"/>
    <w:rsid w:val="00290DCD"/>
    <w:rsid w:val="00297CDF"/>
    <w:rsid w:val="002A0A26"/>
    <w:rsid w:val="002A1A12"/>
    <w:rsid w:val="002A46FB"/>
    <w:rsid w:val="002A64CA"/>
    <w:rsid w:val="002A7A73"/>
    <w:rsid w:val="002B2E3D"/>
    <w:rsid w:val="002B5927"/>
    <w:rsid w:val="002C60C8"/>
    <w:rsid w:val="002D37B4"/>
    <w:rsid w:val="002D4087"/>
    <w:rsid w:val="002D77DA"/>
    <w:rsid w:val="002F03CF"/>
    <w:rsid w:val="002F34B2"/>
    <w:rsid w:val="002F573C"/>
    <w:rsid w:val="003037EE"/>
    <w:rsid w:val="00304439"/>
    <w:rsid w:val="0030520F"/>
    <w:rsid w:val="00311044"/>
    <w:rsid w:val="0031536B"/>
    <w:rsid w:val="00322C9D"/>
    <w:rsid w:val="0032792B"/>
    <w:rsid w:val="003329EF"/>
    <w:rsid w:val="003427FA"/>
    <w:rsid w:val="0034633B"/>
    <w:rsid w:val="00346BC7"/>
    <w:rsid w:val="0035550B"/>
    <w:rsid w:val="00357A24"/>
    <w:rsid w:val="00360CC4"/>
    <w:rsid w:val="00365F50"/>
    <w:rsid w:val="003916A3"/>
    <w:rsid w:val="003A3D4C"/>
    <w:rsid w:val="003A666B"/>
    <w:rsid w:val="003B3B49"/>
    <w:rsid w:val="003B6292"/>
    <w:rsid w:val="003D1C17"/>
    <w:rsid w:val="003D51B8"/>
    <w:rsid w:val="003D6882"/>
    <w:rsid w:val="003D78CD"/>
    <w:rsid w:val="003E06B8"/>
    <w:rsid w:val="003E6171"/>
    <w:rsid w:val="003F1AD8"/>
    <w:rsid w:val="003F3883"/>
    <w:rsid w:val="00400443"/>
    <w:rsid w:val="004024A6"/>
    <w:rsid w:val="004027EF"/>
    <w:rsid w:val="004058EA"/>
    <w:rsid w:val="00406A3F"/>
    <w:rsid w:val="004071C0"/>
    <w:rsid w:val="00410D46"/>
    <w:rsid w:val="00422DBB"/>
    <w:rsid w:val="00426280"/>
    <w:rsid w:val="00435D1E"/>
    <w:rsid w:val="004574B1"/>
    <w:rsid w:val="004705DB"/>
    <w:rsid w:val="00471CBA"/>
    <w:rsid w:val="00472E2C"/>
    <w:rsid w:val="00476343"/>
    <w:rsid w:val="00480F63"/>
    <w:rsid w:val="0048240A"/>
    <w:rsid w:val="00483B13"/>
    <w:rsid w:val="00490C47"/>
    <w:rsid w:val="004A13E1"/>
    <w:rsid w:val="004B0A77"/>
    <w:rsid w:val="004B1C6B"/>
    <w:rsid w:val="004B2899"/>
    <w:rsid w:val="004B728E"/>
    <w:rsid w:val="004C07C3"/>
    <w:rsid w:val="004C554A"/>
    <w:rsid w:val="004C6B93"/>
    <w:rsid w:val="004C7FA5"/>
    <w:rsid w:val="004D172C"/>
    <w:rsid w:val="004D4C9D"/>
    <w:rsid w:val="004D5C6A"/>
    <w:rsid w:val="004E27C4"/>
    <w:rsid w:val="004E6ACC"/>
    <w:rsid w:val="004E7E8E"/>
    <w:rsid w:val="004F4CA6"/>
    <w:rsid w:val="004F776E"/>
    <w:rsid w:val="00507040"/>
    <w:rsid w:val="00510074"/>
    <w:rsid w:val="005122FD"/>
    <w:rsid w:val="00517FAE"/>
    <w:rsid w:val="00520895"/>
    <w:rsid w:val="00523648"/>
    <w:rsid w:val="00524EF8"/>
    <w:rsid w:val="00530E4A"/>
    <w:rsid w:val="00534C10"/>
    <w:rsid w:val="0053796C"/>
    <w:rsid w:val="00540EC6"/>
    <w:rsid w:val="0055419D"/>
    <w:rsid w:val="00557918"/>
    <w:rsid w:val="00565E09"/>
    <w:rsid w:val="00580862"/>
    <w:rsid w:val="005828F8"/>
    <w:rsid w:val="005844A5"/>
    <w:rsid w:val="00584F2B"/>
    <w:rsid w:val="00585D26"/>
    <w:rsid w:val="00593107"/>
    <w:rsid w:val="00596100"/>
    <w:rsid w:val="00596869"/>
    <w:rsid w:val="005A0EFC"/>
    <w:rsid w:val="005A7BD7"/>
    <w:rsid w:val="005B32F5"/>
    <w:rsid w:val="005B6141"/>
    <w:rsid w:val="005C2E72"/>
    <w:rsid w:val="005C4A95"/>
    <w:rsid w:val="005C4BBF"/>
    <w:rsid w:val="005E167B"/>
    <w:rsid w:val="005E1D78"/>
    <w:rsid w:val="005E7B57"/>
    <w:rsid w:val="005F130E"/>
    <w:rsid w:val="00603B7B"/>
    <w:rsid w:val="0061171A"/>
    <w:rsid w:val="006469AF"/>
    <w:rsid w:val="00656CD2"/>
    <w:rsid w:val="00663E29"/>
    <w:rsid w:val="00663F6D"/>
    <w:rsid w:val="00665498"/>
    <w:rsid w:val="006707BE"/>
    <w:rsid w:val="00682D26"/>
    <w:rsid w:val="006838C3"/>
    <w:rsid w:val="00690F3A"/>
    <w:rsid w:val="00690FA1"/>
    <w:rsid w:val="00693FFF"/>
    <w:rsid w:val="006B0E14"/>
    <w:rsid w:val="006B128E"/>
    <w:rsid w:val="006B47EB"/>
    <w:rsid w:val="006C4321"/>
    <w:rsid w:val="006C5C96"/>
    <w:rsid w:val="006D15EC"/>
    <w:rsid w:val="006E09FD"/>
    <w:rsid w:val="006E0D5B"/>
    <w:rsid w:val="006E306B"/>
    <w:rsid w:val="006F2997"/>
    <w:rsid w:val="00704044"/>
    <w:rsid w:val="007135A4"/>
    <w:rsid w:val="00716132"/>
    <w:rsid w:val="007327DA"/>
    <w:rsid w:val="00733E4E"/>
    <w:rsid w:val="00740DB7"/>
    <w:rsid w:val="007425BF"/>
    <w:rsid w:val="00751827"/>
    <w:rsid w:val="00752F03"/>
    <w:rsid w:val="00762CDB"/>
    <w:rsid w:val="007648CB"/>
    <w:rsid w:val="007768EF"/>
    <w:rsid w:val="00777612"/>
    <w:rsid w:val="007938D5"/>
    <w:rsid w:val="007A5D91"/>
    <w:rsid w:val="007F0774"/>
    <w:rsid w:val="007F31C2"/>
    <w:rsid w:val="007F71C0"/>
    <w:rsid w:val="00803B8F"/>
    <w:rsid w:val="008069D9"/>
    <w:rsid w:val="00812303"/>
    <w:rsid w:val="008132E9"/>
    <w:rsid w:val="00821689"/>
    <w:rsid w:val="0082277F"/>
    <w:rsid w:val="00825C69"/>
    <w:rsid w:val="008356B5"/>
    <w:rsid w:val="00843BF5"/>
    <w:rsid w:val="00854B5E"/>
    <w:rsid w:val="00864BEC"/>
    <w:rsid w:val="008666A5"/>
    <w:rsid w:val="008A238C"/>
    <w:rsid w:val="008B4D76"/>
    <w:rsid w:val="008C385D"/>
    <w:rsid w:val="008C7535"/>
    <w:rsid w:val="008D1C21"/>
    <w:rsid w:val="008D2C8F"/>
    <w:rsid w:val="008D3FB4"/>
    <w:rsid w:val="008D74FF"/>
    <w:rsid w:val="008F2B6D"/>
    <w:rsid w:val="008F5A48"/>
    <w:rsid w:val="008F63BE"/>
    <w:rsid w:val="00902193"/>
    <w:rsid w:val="009075FB"/>
    <w:rsid w:val="00923535"/>
    <w:rsid w:val="0092571A"/>
    <w:rsid w:val="00925802"/>
    <w:rsid w:val="00942F5F"/>
    <w:rsid w:val="00945616"/>
    <w:rsid w:val="00947475"/>
    <w:rsid w:val="0095038D"/>
    <w:rsid w:val="00961DF6"/>
    <w:rsid w:val="00962FC5"/>
    <w:rsid w:val="00964D59"/>
    <w:rsid w:val="009650CE"/>
    <w:rsid w:val="00967156"/>
    <w:rsid w:val="009729E9"/>
    <w:rsid w:val="00976D78"/>
    <w:rsid w:val="0098350A"/>
    <w:rsid w:val="009839DC"/>
    <w:rsid w:val="00984F13"/>
    <w:rsid w:val="009904B2"/>
    <w:rsid w:val="009A09D4"/>
    <w:rsid w:val="009B5679"/>
    <w:rsid w:val="009B611C"/>
    <w:rsid w:val="009B6283"/>
    <w:rsid w:val="009D0B91"/>
    <w:rsid w:val="009D1393"/>
    <w:rsid w:val="009D53F2"/>
    <w:rsid w:val="009E041A"/>
    <w:rsid w:val="009E0A7D"/>
    <w:rsid w:val="009E6978"/>
    <w:rsid w:val="009F10E4"/>
    <w:rsid w:val="00A006CF"/>
    <w:rsid w:val="00A017DF"/>
    <w:rsid w:val="00A12BF6"/>
    <w:rsid w:val="00A13078"/>
    <w:rsid w:val="00A20428"/>
    <w:rsid w:val="00A23655"/>
    <w:rsid w:val="00A30760"/>
    <w:rsid w:val="00A324BA"/>
    <w:rsid w:val="00A44B58"/>
    <w:rsid w:val="00A52519"/>
    <w:rsid w:val="00A52C90"/>
    <w:rsid w:val="00A54E30"/>
    <w:rsid w:val="00A56CA4"/>
    <w:rsid w:val="00A57AFE"/>
    <w:rsid w:val="00A62D82"/>
    <w:rsid w:val="00A6480D"/>
    <w:rsid w:val="00A662BD"/>
    <w:rsid w:val="00A67A79"/>
    <w:rsid w:val="00A71406"/>
    <w:rsid w:val="00A8491D"/>
    <w:rsid w:val="00A938D6"/>
    <w:rsid w:val="00A93EFE"/>
    <w:rsid w:val="00A96575"/>
    <w:rsid w:val="00A978F2"/>
    <w:rsid w:val="00AA04FB"/>
    <w:rsid w:val="00AA0500"/>
    <w:rsid w:val="00AA56E0"/>
    <w:rsid w:val="00AB2EFF"/>
    <w:rsid w:val="00AB7715"/>
    <w:rsid w:val="00AC02B7"/>
    <w:rsid w:val="00AC69C9"/>
    <w:rsid w:val="00AC7EAB"/>
    <w:rsid w:val="00AD1F29"/>
    <w:rsid w:val="00AD2863"/>
    <w:rsid w:val="00AD4F0B"/>
    <w:rsid w:val="00AD6C2F"/>
    <w:rsid w:val="00AE05FD"/>
    <w:rsid w:val="00AE0DCC"/>
    <w:rsid w:val="00AE166E"/>
    <w:rsid w:val="00AF0A82"/>
    <w:rsid w:val="00AF1B64"/>
    <w:rsid w:val="00AF5C5B"/>
    <w:rsid w:val="00B0233B"/>
    <w:rsid w:val="00B037DE"/>
    <w:rsid w:val="00B129F6"/>
    <w:rsid w:val="00B1708B"/>
    <w:rsid w:val="00B23B7D"/>
    <w:rsid w:val="00B26197"/>
    <w:rsid w:val="00B34BC0"/>
    <w:rsid w:val="00B4086F"/>
    <w:rsid w:val="00B475F7"/>
    <w:rsid w:val="00B63151"/>
    <w:rsid w:val="00B7261E"/>
    <w:rsid w:val="00B733A1"/>
    <w:rsid w:val="00B74B11"/>
    <w:rsid w:val="00B756E5"/>
    <w:rsid w:val="00B80953"/>
    <w:rsid w:val="00B86F01"/>
    <w:rsid w:val="00B94075"/>
    <w:rsid w:val="00B9593E"/>
    <w:rsid w:val="00BA0B0B"/>
    <w:rsid w:val="00BA5C9F"/>
    <w:rsid w:val="00BB53EA"/>
    <w:rsid w:val="00BB75FE"/>
    <w:rsid w:val="00BB79D4"/>
    <w:rsid w:val="00BB7A0E"/>
    <w:rsid w:val="00BD6BE5"/>
    <w:rsid w:val="00BD6EC2"/>
    <w:rsid w:val="00BE2AC5"/>
    <w:rsid w:val="00BE3FEC"/>
    <w:rsid w:val="00BE4076"/>
    <w:rsid w:val="00BE56C5"/>
    <w:rsid w:val="00BF2071"/>
    <w:rsid w:val="00C120E2"/>
    <w:rsid w:val="00C240C9"/>
    <w:rsid w:val="00C24C4F"/>
    <w:rsid w:val="00C264D8"/>
    <w:rsid w:val="00C34DF2"/>
    <w:rsid w:val="00C4036F"/>
    <w:rsid w:val="00C44AF7"/>
    <w:rsid w:val="00C509CB"/>
    <w:rsid w:val="00C543DA"/>
    <w:rsid w:val="00C56548"/>
    <w:rsid w:val="00C63BAF"/>
    <w:rsid w:val="00C66286"/>
    <w:rsid w:val="00C6690B"/>
    <w:rsid w:val="00C7307A"/>
    <w:rsid w:val="00C80C8A"/>
    <w:rsid w:val="00C81414"/>
    <w:rsid w:val="00C83097"/>
    <w:rsid w:val="00C866D1"/>
    <w:rsid w:val="00C9334D"/>
    <w:rsid w:val="00C9335C"/>
    <w:rsid w:val="00C933C7"/>
    <w:rsid w:val="00CA3E87"/>
    <w:rsid w:val="00CA688C"/>
    <w:rsid w:val="00CA697D"/>
    <w:rsid w:val="00CB052B"/>
    <w:rsid w:val="00CB43BB"/>
    <w:rsid w:val="00CB4D83"/>
    <w:rsid w:val="00CC50E2"/>
    <w:rsid w:val="00CD053F"/>
    <w:rsid w:val="00CD5BE9"/>
    <w:rsid w:val="00CE25DC"/>
    <w:rsid w:val="00CE3DBA"/>
    <w:rsid w:val="00CE4685"/>
    <w:rsid w:val="00CF07B1"/>
    <w:rsid w:val="00CF2C9F"/>
    <w:rsid w:val="00CF7341"/>
    <w:rsid w:val="00D04F8F"/>
    <w:rsid w:val="00D13FB5"/>
    <w:rsid w:val="00D142CB"/>
    <w:rsid w:val="00D173C9"/>
    <w:rsid w:val="00D17E20"/>
    <w:rsid w:val="00D26013"/>
    <w:rsid w:val="00D274B7"/>
    <w:rsid w:val="00D30212"/>
    <w:rsid w:val="00D35B54"/>
    <w:rsid w:val="00D409EB"/>
    <w:rsid w:val="00D52330"/>
    <w:rsid w:val="00D54191"/>
    <w:rsid w:val="00D54EB8"/>
    <w:rsid w:val="00D6249D"/>
    <w:rsid w:val="00D70E2C"/>
    <w:rsid w:val="00D749A8"/>
    <w:rsid w:val="00D7639A"/>
    <w:rsid w:val="00D7738C"/>
    <w:rsid w:val="00D7787E"/>
    <w:rsid w:val="00DA2F72"/>
    <w:rsid w:val="00DA7F7E"/>
    <w:rsid w:val="00DB5803"/>
    <w:rsid w:val="00DB63F5"/>
    <w:rsid w:val="00DB7E22"/>
    <w:rsid w:val="00DC0453"/>
    <w:rsid w:val="00DC49C9"/>
    <w:rsid w:val="00DC668B"/>
    <w:rsid w:val="00DD3F47"/>
    <w:rsid w:val="00DE0A8E"/>
    <w:rsid w:val="00DE0CDE"/>
    <w:rsid w:val="00E0256A"/>
    <w:rsid w:val="00E12C41"/>
    <w:rsid w:val="00E13D5B"/>
    <w:rsid w:val="00E230EB"/>
    <w:rsid w:val="00E32075"/>
    <w:rsid w:val="00E369AD"/>
    <w:rsid w:val="00E46111"/>
    <w:rsid w:val="00E46753"/>
    <w:rsid w:val="00E6038D"/>
    <w:rsid w:val="00E711C1"/>
    <w:rsid w:val="00E71502"/>
    <w:rsid w:val="00E75667"/>
    <w:rsid w:val="00E81FFE"/>
    <w:rsid w:val="00E82C30"/>
    <w:rsid w:val="00E845C0"/>
    <w:rsid w:val="00E85F68"/>
    <w:rsid w:val="00E868AA"/>
    <w:rsid w:val="00E93B10"/>
    <w:rsid w:val="00E9519D"/>
    <w:rsid w:val="00EB17F8"/>
    <w:rsid w:val="00EB37C9"/>
    <w:rsid w:val="00EB5C0B"/>
    <w:rsid w:val="00EC1EEB"/>
    <w:rsid w:val="00ED3C85"/>
    <w:rsid w:val="00ED50D7"/>
    <w:rsid w:val="00EF2BBC"/>
    <w:rsid w:val="00EF2F4C"/>
    <w:rsid w:val="00EF3FB5"/>
    <w:rsid w:val="00EF4323"/>
    <w:rsid w:val="00F008F6"/>
    <w:rsid w:val="00F03D76"/>
    <w:rsid w:val="00F05443"/>
    <w:rsid w:val="00F1512B"/>
    <w:rsid w:val="00F15E6A"/>
    <w:rsid w:val="00F2070A"/>
    <w:rsid w:val="00F273D8"/>
    <w:rsid w:val="00F3506F"/>
    <w:rsid w:val="00F369A4"/>
    <w:rsid w:val="00F42C39"/>
    <w:rsid w:val="00F47665"/>
    <w:rsid w:val="00F56673"/>
    <w:rsid w:val="00F577C8"/>
    <w:rsid w:val="00F81C92"/>
    <w:rsid w:val="00F878AA"/>
    <w:rsid w:val="00F92832"/>
    <w:rsid w:val="00F95DFA"/>
    <w:rsid w:val="00F95EAC"/>
    <w:rsid w:val="00FA06AC"/>
    <w:rsid w:val="00FB55D7"/>
    <w:rsid w:val="00FC21B0"/>
    <w:rsid w:val="00FC36F4"/>
    <w:rsid w:val="00FC78E7"/>
    <w:rsid w:val="00FD12AC"/>
    <w:rsid w:val="00FE2343"/>
    <w:rsid w:val="00FE326A"/>
    <w:rsid w:val="03A67FA9"/>
    <w:rsid w:val="0414575D"/>
    <w:rsid w:val="044C0C16"/>
    <w:rsid w:val="06055520"/>
    <w:rsid w:val="06DE33F8"/>
    <w:rsid w:val="07D7086B"/>
    <w:rsid w:val="08480CB5"/>
    <w:rsid w:val="085976C0"/>
    <w:rsid w:val="0ADB5C7E"/>
    <w:rsid w:val="0B884DCE"/>
    <w:rsid w:val="0BBE7A94"/>
    <w:rsid w:val="0F674FF5"/>
    <w:rsid w:val="102B07FC"/>
    <w:rsid w:val="107D253C"/>
    <w:rsid w:val="11B312A0"/>
    <w:rsid w:val="122655EC"/>
    <w:rsid w:val="12C75EAF"/>
    <w:rsid w:val="157B75AD"/>
    <w:rsid w:val="16D41C6A"/>
    <w:rsid w:val="16E2350D"/>
    <w:rsid w:val="184E145C"/>
    <w:rsid w:val="188D6414"/>
    <w:rsid w:val="18955D8E"/>
    <w:rsid w:val="19A30E80"/>
    <w:rsid w:val="19DD0A8F"/>
    <w:rsid w:val="1D953CB5"/>
    <w:rsid w:val="1FBF32BD"/>
    <w:rsid w:val="1FC02B0B"/>
    <w:rsid w:val="1FE66C6E"/>
    <w:rsid w:val="2074101E"/>
    <w:rsid w:val="212136FE"/>
    <w:rsid w:val="218733B2"/>
    <w:rsid w:val="228E097A"/>
    <w:rsid w:val="2299124B"/>
    <w:rsid w:val="23743D97"/>
    <w:rsid w:val="23DB393C"/>
    <w:rsid w:val="24B20B98"/>
    <w:rsid w:val="25763FAD"/>
    <w:rsid w:val="257B11D2"/>
    <w:rsid w:val="284A2313"/>
    <w:rsid w:val="28AF39ED"/>
    <w:rsid w:val="293877EF"/>
    <w:rsid w:val="2B8925CC"/>
    <w:rsid w:val="2C475FE3"/>
    <w:rsid w:val="2CC73882"/>
    <w:rsid w:val="2FC260AC"/>
    <w:rsid w:val="30B55C11"/>
    <w:rsid w:val="324C413A"/>
    <w:rsid w:val="33E928C5"/>
    <w:rsid w:val="34935BB8"/>
    <w:rsid w:val="3586740E"/>
    <w:rsid w:val="35C96263"/>
    <w:rsid w:val="367101E0"/>
    <w:rsid w:val="374C2700"/>
    <w:rsid w:val="41780CC1"/>
    <w:rsid w:val="41B33AA7"/>
    <w:rsid w:val="41C2018E"/>
    <w:rsid w:val="4273167E"/>
    <w:rsid w:val="42BF3A52"/>
    <w:rsid w:val="430E7E93"/>
    <w:rsid w:val="4388021A"/>
    <w:rsid w:val="439E6F77"/>
    <w:rsid w:val="44605217"/>
    <w:rsid w:val="44EA01C9"/>
    <w:rsid w:val="46A41C10"/>
    <w:rsid w:val="46C155A5"/>
    <w:rsid w:val="48717EC0"/>
    <w:rsid w:val="48EE743A"/>
    <w:rsid w:val="4B35552D"/>
    <w:rsid w:val="4BC60BD5"/>
    <w:rsid w:val="50027558"/>
    <w:rsid w:val="505C090C"/>
    <w:rsid w:val="50980C0A"/>
    <w:rsid w:val="50D10C2C"/>
    <w:rsid w:val="51234079"/>
    <w:rsid w:val="512745F8"/>
    <w:rsid w:val="53426A39"/>
    <w:rsid w:val="54313F88"/>
    <w:rsid w:val="56633896"/>
    <w:rsid w:val="56A61763"/>
    <w:rsid w:val="5DC17565"/>
    <w:rsid w:val="5E634DE3"/>
    <w:rsid w:val="5F4B0D00"/>
    <w:rsid w:val="6079417E"/>
    <w:rsid w:val="6088274B"/>
    <w:rsid w:val="6258332E"/>
    <w:rsid w:val="626D15F8"/>
    <w:rsid w:val="62E86FB9"/>
    <w:rsid w:val="64296C4C"/>
    <w:rsid w:val="671E51E3"/>
    <w:rsid w:val="68633281"/>
    <w:rsid w:val="6BD661EC"/>
    <w:rsid w:val="6E7906C9"/>
    <w:rsid w:val="706C0DC0"/>
    <w:rsid w:val="739550CF"/>
    <w:rsid w:val="741A46C9"/>
    <w:rsid w:val="752C0E9F"/>
    <w:rsid w:val="75546F0E"/>
    <w:rsid w:val="756F6747"/>
    <w:rsid w:val="759B3CF8"/>
    <w:rsid w:val="769E1B5A"/>
    <w:rsid w:val="76A52BBD"/>
    <w:rsid w:val="76BE23CA"/>
    <w:rsid w:val="77FB5810"/>
    <w:rsid w:val="79F65C0F"/>
    <w:rsid w:val="7A2C376D"/>
    <w:rsid w:val="7DAD754E"/>
    <w:rsid w:val="7DE807BF"/>
    <w:rsid w:val="7E4B3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36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paragraph" w:styleId="5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unhideWhenUsed/>
    <w:qFormat/>
    <w:uiPriority w:val="99"/>
    <w:pPr>
      <w:spacing w:after="120" w:afterLines="0" w:afterAutospacing="0"/>
    </w:pPr>
  </w:style>
  <w:style w:type="paragraph" w:styleId="6">
    <w:name w:val="Normal Indent"/>
    <w:basedOn w:val="1"/>
    <w:autoRedefine/>
    <w:unhideWhenUsed/>
    <w:qFormat/>
    <w:uiPriority w:val="99"/>
    <w:pPr>
      <w:adjustRightInd w:val="0"/>
      <w:spacing w:line="560" w:lineRule="exact"/>
      <w:ind w:firstLine="624"/>
      <w:jc w:val="left"/>
      <w:textAlignment w:val="baseline"/>
    </w:pPr>
    <w:rPr>
      <w:rFonts w:ascii="Times New Roman" w:hAnsi="Times New Roman" w:eastAsia="宋体" w:cs="Times New Roman"/>
      <w:kern w:val="0"/>
      <w:szCs w:val="24"/>
    </w:rPr>
  </w:style>
  <w:style w:type="paragraph" w:styleId="7">
    <w:name w:val="Body Text Indent"/>
    <w:basedOn w:val="1"/>
    <w:next w:val="8"/>
    <w:link w:val="32"/>
    <w:autoRedefine/>
    <w:semiHidden/>
    <w:unhideWhenUsed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9">
    <w:name w:val="Date"/>
    <w:basedOn w:val="1"/>
    <w:next w:val="1"/>
    <w:link w:val="26"/>
    <w:autoRedefine/>
    <w:semiHidden/>
    <w:unhideWhenUsed/>
    <w:qFormat/>
    <w:uiPriority w:val="0"/>
    <w:pPr>
      <w:ind w:left="100" w:leftChars="2500"/>
    </w:pPr>
  </w:style>
  <w:style w:type="paragraph" w:styleId="10">
    <w:name w:val="Body Text Indent 2"/>
    <w:basedOn w:val="1"/>
    <w:next w:val="11"/>
    <w:autoRedefine/>
    <w:unhideWhenUsed/>
    <w:qFormat/>
    <w:uiPriority w:val="99"/>
    <w:pPr>
      <w:spacing w:line="480" w:lineRule="auto"/>
      <w:ind w:left="420" w:leftChars="200"/>
    </w:pPr>
  </w:style>
  <w:style w:type="paragraph" w:styleId="11">
    <w:name w:val="index 7"/>
    <w:basedOn w:val="1"/>
    <w:next w:val="1"/>
    <w:qFormat/>
    <w:uiPriority w:val="0"/>
    <w:pPr>
      <w:ind w:left="2520"/>
    </w:pPr>
  </w:style>
  <w:style w:type="paragraph" w:styleId="12">
    <w:name w:val="Balloon Text"/>
    <w:basedOn w:val="1"/>
    <w:link w:val="27"/>
    <w:autoRedefine/>
    <w:semiHidden/>
    <w:unhideWhenUsed/>
    <w:qFormat/>
    <w:uiPriority w:val="0"/>
    <w:rPr>
      <w:sz w:val="18"/>
      <w:szCs w:val="18"/>
    </w:rPr>
  </w:style>
  <w:style w:type="paragraph" w:styleId="13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link w:val="29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Body Text First Indent 2"/>
    <w:basedOn w:val="7"/>
    <w:link w:val="3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autoRedefine/>
    <w:qFormat/>
    <w:uiPriority w:val="0"/>
  </w:style>
  <w:style w:type="character" w:styleId="22">
    <w:name w:val="Emphasis"/>
    <w:basedOn w:val="20"/>
    <w:autoRedefine/>
    <w:qFormat/>
    <w:uiPriority w:val="0"/>
    <w:rPr>
      <w:i/>
      <w:iCs/>
    </w:rPr>
  </w:style>
  <w:style w:type="character" w:styleId="23">
    <w:name w:val="Hyperlink"/>
    <w:basedOn w:val="20"/>
    <w:autoRedefine/>
    <w:qFormat/>
    <w:uiPriority w:val="0"/>
    <w:rPr>
      <w:color w:val="0000FF"/>
      <w:u w:val="single"/>
    </w:rPr>
  </w:style>
  <w:style w:type="character" w:customStyle="1" w:styleId="24">
    <w:name w:val="页脚 Char"/>
    <w:basedOn w:val="20"/>
    <w:link w:val="13"/>
    <w:autoRedefine/>
    <w:qFormat/>
    <w:uiPriority w:val="0"/>
    <w:rPr>
      <w:sz w:val="18"/>
      <w:szCs w:val="18"/>
    </w:rPr>
  </w:style>
  <w:style w:type="paragraph" w:styleId="2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6">
    <w:name w:val="日期 Char"/>
    <w:basedOn w:val="20"/>
    <w:link w:val="9"/>
    <w:autoRedefine/>
    <w:semiHidden/>
    <w:qFormat/>
    <w:uiPriority w:val="0"/>
    <w:rPr>
      <w:szCs w:val="24"/>
    </w:rPr>
  </w:style>
  <w:style w:type="character" w:customStyle="1" w:styleId="27">
    <w:name w:val="批注框文本 Char"/>
    <w:basedOn w:val="20"/>
    <w:link w:val="12"/>
    <w:autoRedefine/>
    <w:semiHidden/>
    <w:qFormat/>
    <w:uiPriority w:val="0"/>
    <w:rPr>
      <w:sz w:val="18"/>
      <w:szCs w:val="18"/>
    </w:rPr>
  </w:style>
  <w:style w:type="character" w:customStyle="1" w:styleId="28">
    <w:name w:val="页眉 Char"/>
    <w:basedOn w:val="20"/>
    <w:link w:val="14"/>
    <w:autoRedefine/>
    <w:qFormat/>
    <w:uiPriority w:val="0"/>
    <w:rPr>
      <w:sz w:val="18"/>
      <w:szCs w:val="18"/>
    </w:rPr>
  </w:style>
  <w:style w:type="character" w:customStyle="1" w:styleId="29">
    <w:name w:val="标题 Char"/>
    <w:basedOn w:val="20"/>
    <w:link w:val="16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0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32">
    <w:name w:val="正文文本缩进 Char"/>
    <w:basedOn w:val="20"/>
    <w:link w:val="7"/>
    <w:autoRedefine/>
    <w:semiHidden/>
    <w:qFormat/>
    <w:uiPriority w:val="0"/>
    <w:rPr>
      <w:szCs w:val="24"/>
    </w:rPr>
  </w:style>
  <w:style w:type="character" w:customStyle="1" w:styleId="33">
    <w:name w:val="正文首行缩进 2 Char"/>
    <w:basedOn w:val="32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4">
    <w:name w:val="sigblank17崔礼军"/>
    <w:basedOn w:val="20"/>
    <w:autoRedefine/>
    <w:qFormat/>
    <w:uiPriority w:val="0"/>
  </w:style>
  <w:style w:type="paragraph" w:customStyle="1" w:styleId="35">
    <w:name w:val="列出段落2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6">
    <w:name w:val="标题 1 Char"/>
    <w:basedOn w:val="20"/>
    <w:link w:val="4"/>
    <w:autoRedefine/>
    <w:qFormat/>
    <w:uiPriority w:val="0"/>
    <w:rPr>
      <w:rFonts w:ascii="Calibri" w:hAnsi="Calibri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C842A3-AFF5-41E6-AA50-34A0686DF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2734</Words>
  <Characters>2804</Characters>
  <Lines>4</Lines>
  <Paragraphs>1</Paragraphs>
  <TotalTime>1</TotalTime>
  <ScaleCrop>false</ScaleCrop>
  <LinksUpToDate>false</LinksUpToDate>
  <CharactersWithSpaces>2910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2021-03-22T00:59:00Z</dcterms:created>
  <dc:creator>文印室</dc:creator>
  <cp:lastModifiedBy>文文</cp:lastModifiedBy>
  <cp:lastPrinted>2023-03-29T01:50:00Z</cp:lastPrinted>
  <dcterms:modified xsi:type="dcterms:W3CDTF">2024-04-02T01:38:53Z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EBC860CAE24347FE9474E13C0E9D490C_13</vt:lpwstr>
  </property>
</Properties>
</file>