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50" w:lineRule="atLeast"/>
        <w:jc w:val="left"/>
        <w:rPr>
          <w:rFonts w:hint="default" w:ascii="Times New Roman" w:hAnsi="Times New Roman" w:eastAsia="仿宋_GB2312" w:cs="Times New Roman"/>
          <w:b/>
          <w:bCs/>
          <w:color w:val="333333"/>
          <w:kern w:val="0"/>
          <w:sz w:val="32"/>
          <w:szCs w:val="32"/>
        </w:rPr>
      </w:pPr>
    </w:p>
    <w:p>
      <w:pPr>
        <w:widowControl/>
        <w:spacing w:line="450" w:lineRule="atLeast"/>
        <w:jc w:val="left"/>
        <w:rPr>
          <w:rFonts w:hint="default" w:ascii="Times New Roman" w:hAnsi="Times New Roman" w:eastAsia="仿宋_GB2312" w:cs="Times New Roman"/>
          <w:b/>
          <w:bCs/>
          <w:color w:val="333333"/>
          <w:kern w:val="0"/>
          <w:sz w:val="32"/>
          <w:szCs w:val="32"/>
        </w:rPr>
      </w:pPr>
    </w:p>
    <w:p>
      <w:pPr>
        <w:widowControl/>
        <w:spacing w:line="450" w:lineRule="atLeast"/>
        <w:jc w:val="left"/>
        <w:rPr>
          <w:rFonts w:hint="default" w:ascii="Times New Roman" w:hAnsi="Times New Roman" w:eastAsia="仿宋_GB2312" w:cs="Times New Roman"/>
          <w:b/>
          <w:bCs/>
          <w:color w:val="000000" w:themeColor="text1"/>
          <w:kern w:val="0"/>
          <w:sz w:val="32"/>
          <w:szCs w:val="32"/>
          <w14:textFill>
            <w14:solidFill>
              <w14:schemeClr w14:val="tx1"/>
            </w14:solidFill>
          </w14:textFill>
        </w:rPr>
      </w:pPr>
    </w:p>
    <w:p>
      <w:pPr>
        <w:widowControl/>
        <w:spacing w:line="450" w:lineRule="atLeast"/>
        <w:jc w:val="left"/>
        <w:rPr>
          <w:rFonts w:hint="default" w:ascii="Times New Roman" w:hAnsi="Times New Roman" w:eastAsia="仿宋_GB2312" w:cs="Times New Roman"/>
          <w:b/>
          <w:bCs/>
          <w:color w:val="000000" w:themeColor="text1"/>
          <w:kern w:val="0"/>
          <w:sz w:val="32"/>
          <w:szCs w:val="32"/>
          <w14:textFill>
            <w14:solidFill>
              <w14:schemeClr w14:val="tx1"/>
            </w14:solidFill>
          </w14:textFill>
        </w:rPr>
      </w:pPr>
    </w:p>
    <w:p>
      <w:pPr>
        <w:widowControl/>
        <w:spacing w:line="450" w:lineRule="atLeast"/>
        <w:jc w:val="center"/>
        <w:rPr>
          <w:rFonts w:hint="default" w:ascii="Times New Roman" w:hAnsi="Times New Roman" w:eastAsia="方正小标宋简体" w:cs="Times New Roman"/>
          <w:color w:val="000000" w:themeColor="text1"/>
          <w:kern w:val="0"/>
          <w:sz w:val="44"/>
          <w:szCs w:val="44"/>
          <w14:textFill>
            <w14:solidFill>
              <w14:schemeClr w14:val="tx1"/>
            </w14:solidFill>
          </w14:textFill>
        </w:rPr>
      </w:pPr>
      <w:r>
        <w:rPr>
          <w:rFonts w:hint="default" w:ascii="Times New Roman" w:hAnsi="Times New Roman" w:eastAsia="方正小标宋简体" w:cs="Times New Roman"/>
          <w:color w:val="000000" w:themeColor="text1"/>
          <w:kern w:val="0"/>
          <w:sz w:val="44"/>
          <w:szCs w:val="44"/>
          <w14:textFill>
            <w14:solidFill>
              <w14:schemeClr w14:val="tx1"/>
            </w14:solidFill>
          </w14:textFill>
        </w:rPr>
        <w:t>关于调整部分医疗服务项目价格的通知</w:t>
      </w:r>
    </w:p>
    <w:p>
      <w:pPr>
        <w:widowControl/>
        <w:spacing w:line="450" w:lineRule="atLeast"/>
        <w:jc w:val="center"/>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(征求意见稿)</w:t>
      </w:r>
    </w:p>
    <w:p>
      <w:pPr>
        <w:widowControl/>
        <w:spacing w:line="450" w:lineRule="atLeast"/>
        <w:jc w:val="left"/>
        <w:rPr>
          <w:rFonts w:hint="default" w:ascii="Times New Roman" w:hAnsi="Times New Roman" w:eastAsia="仿宋_GB2312" w:cs="Times New Roman"/>
          <w:b/>
          <w:bCs/>
          <w:color w:val="000000" w:themeColor="text1"/>
          <w:kern w:val="0"/>
          <w:sz w:val="32"/>
          <w:szCs w:val="32"/>
          <w14:textFill>
            <w14:solidFill>
              <w14:schemeClr w14:val="tx1"/>
            </w14:solidFill>
          </w14:textFill>
        </w:rPr>
      </w:pPr>
    </w:p>
    <w:p>
      <w:pPr>
        <w:widowControl/>
        <w:spacing w:line="450" w:lineRule="atLeast"/>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仿宋_GB2312" w:cs="Times New Roman"/>
          <w:color w:val="000000" w:themeColor="text1"/>
          <w:spacing w:val="-6"/>
          <w:sz w:val="32"/>
          <w:szCs w:val="32"/>
          <w14:textFill>
            <w14:solidFill>
              <w14:schemeClr w14:val="tx1"/>
            </w14:solidFill>
          </w14:textFill>
        </w:rPr>
        <w:t>各市医疗保障局，驻济省（部）属公立医疗机构、军队医疗机构：</w:t>
      </w:r>
    </w:p>
    <w:p>
      <w:pPr>
        <w:widowControl/>
        <w:spacing w:line="450" w:lineRule="atLeas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rPr>
        <w:t>不断优化</w:t>
      </w:r>
      <w:r>
        <w:rPr>
          <w:rFonts w:hint="default" w:ascii="Times New Roman" w:hAnsi="Times New Roman" w:eastAsia="仿宋_GB2312" w:cs="Times New Roman"/>
          <w:sz w:val="32"/>
          <w:szCs w:val="32"/>
        </w:rPr>
        <w:t>价格结构，</w:t>
      </w:r>
      <w:r>
        <w:rPr>
          <w:rFonts w:hint="default" w:ascii="Times New Roman" w:hAnsi="Times New Roman" w:eastAsia="仿宋_GB2312" w:cs="Times New Roman"/>
          <w:sz w:val="32"/>
          <w:szCs w:val="32"/>
        </w:rPr>
        <w:t>加大</w:t>
      </w:r>
      <w:r>
        <w:rPr>
          <w:rFonts w:hint="default" w:ascii="Times New Roman" w:hAnsi="Times New Roman" w:eastAsia="仿宋_GB2312" w:cs="Times New Roman"/>
          <w:sz w:val="32"/>
          <w:szCs w:val="32"/>
        </w:rPr>
        <w:t>对技术劳务价值支持力度，</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color w:val="000000" w:themeColor="text1"/>
          <w:sz w:val="32"/>
          <w:szCs w:val="32"/>
          <w14:textFill>
            <w14:solidFill>
              <w14:schemeClr w14:val="tx1"/>
            </w14:solidFill>
          </w14:textFill>
        </w:rPr>
        <w:t>国家医保局</w:t>
      </w:r>
      <w:r>
        <w:rPr>
          <w:rFonts w:hint="default" w:ascii="Times New Roman" w:hAnsi="Times New Roman" w:eastAsia="仿宋_GB2312" w:cs="Times New Roman"/>
          <w:color w:val="000000" w:themeColor="text1"/>
          <w:spacing w:val="-6"/>
          <w:sz w:val="32"/>
          <w:szCs w:val="32"/>
          <w14:textFill>
            <w14:solidFill>
              <w14:schemeClr w14:val="tx1"/>
            </w14:solidFill>
          </w14:textFill>
        </w:rPr>
        <w:t>《关于落实2023年度医</w:t>
      </w:r>
      <w:bookmarkStart w:id="0" w:name="_GoBack"/>
      <w:bookmarkEnd w:id="0"/>
      <w:r>
        <w:rPr>
          <w:rFonts w:hint="default" w:ascii="Times New Roman" w:hAnsi="Times New Roman" w:eastAsia="仿宋_GB2312" w:cs="Times New Roman"/>
          <w:color w:val="000000" w:themeColor="text1"/>
          <w:spacing w:val="-6"/>
          <w:sz w:val="32"/>
          <w:szCs w:val="32"/>
          <w14:textFill>
            <w14:solidFill>
              <w14:schemeClr w14:val="tx1"/>
            </w14:solidFill>
          </w14:textFill>
        </w:rPr>
        <w:t>疗服务价格动态调整　促进医疗服务高质量发展的通知》（医保办函〔202</w:t>
      </w:r>
      <w:r>
        <w:rPr>
          <w:rFonts w:hint="default" w:ascii="Times New Roman" w:hAnsi="Times New Roman" w:eastAsia="仿宋_GB2312" w:cs="Times New Roman"/>
          <w:color w:val="000000" w:themeColor="text1"/>
          <w:spacing w:val="-6"/>
          <w:sz w:val="32"/>
          <w:szCs w:val="32"/>
          <w14:textFill>
            <w14:solidFill>
              <w14:schemeClr w14:val="tx1"/>
            </w14:solidFill>
          </w14:textFill>
        </w:rPr>
        <w:t>3</w:t>
      </w:r>
      <w:r>
        <w:rPr>
          <w:rFonts w:hint="default" w:ascii="Times New Roman" w:hAnsi="Times New Roman" w:eastAsia="仿宋_GB2312" w:cs="Times New Roman"/>
          <w:color w:val="000000" w:themeColor="text1"/>
          <w:spacing w:val="-6"/>
          <w:sz w:val="32"/>
          <w:szCs w:val="32"/>
          <w14:textFill>
            <w14:solidFill>
              <w14:schemeClr w14:val="tx1"/>
            </w14:solidFill>
          </w14:textFill>
        </w:rPr>
        <w:t>〕</w:t>
      </w:r>
      <w:r>
        <w:rPr>
          <w:rFonts w:hint="default" w:ascii="Times New Roman" w:hAnsi="Times New Roman" w:eastAsia="仿宋_GB2312" w:cs="Times New Roman"/>
          <w:color w:val="000000" w:themeColor="text1"/>
          <w:spacing w:val="-6"/>
          <w:sz w:val="32"/>
          <w:szCs w:val="32"/>
          <w14:textFill>
            <w14:solidFill>
              <w14:schemeClr w14:val="tx1"/>
            </w14:solidFill>
          </w14:textFill>
        </w:rPr>
        <w:t>66</w:t>
      </w:r>
      <w:r>
        <w:rPr>
          <w:rFonts w:hint="default" w:ascii="Times New Roman" w:hAnsi="Times New Roman" w:eastAsia="仿宋_GB2312" w:cs="Times New Roman"/>
          <w:color w:val="000000" w:themeColor="text1"/>
          <w:spacing w:val="-6"/>
          <w:sz w:val="32"/>
          <w:szCs w:val="32"/>
          <w14:textFill>
            <w14:solidFill>
              <w14:schemeClr w14:val="tx1"/>
            </w14:solidFill>
          </w14:textFill>
        </w:rPr>
        <w:t>号）要求</w:t>
      </w:r>
      <w:r>
        <w:rPr>
          <w:rFonts w:hint="default" w:ascii="Times New Roman" w:hAnsi="Times New Roman" w:eastAsia="仿宋_GB2312" w:cs="Times New Roman"/>
          <w:color w:val="000000" w:themeColor="text1"/>
          <w:kern w:val="0"/>
          <w:sz w:val="32"/>
          <w:szCs w:val="32"/>
          <w14:textFill>
            <w14:solidFill>
              <w14:schemeClr w14:val="tx1"/>
            </w14:solidFill>
          </w14:textFill>
        </w:rPr>
        <w:t>，调整我省部分医疗服务项目价格，并就有关事项通知如下：</w:t>
      </w:r>
    </w:p>
    <w:p>
      <w:pPr>
        <w:widowControl/>
        <w:spacing w:line="450" w:lineRule="atLeast"/>
        <w:ind w:firstLine="48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一、附件公布的医疗服务价格为驻济省（部）属三级公立医疗机构和军队公立医疗机构执行</w:t>
      </w:r>
      <w:r>
        <w:rPr>
          <w:rFonts w:hint="default" w:ascii="Times New Roman" w:hAnsi="Times New Roman" w:eastAsia="仿宋_GB2312" w:cs="Times New Roman"/>
          <w:color w:val="000000" w:themeColor="text1"/>
          <w:kern w:val="0"/>
          <w:sz w:val="32"/>
          <w:szCs w:val="32"/>
          <w14:textFill>
            <w14:solidFill>
              <w14:schemeClr w14:val="tx1"/>
            </w14:solidFill>
          </w14:textFill>
        </w:rPr>
        <w:t>的</w:t>
      </w:r>
      <w:r>
        <w:rPr>
          <w:rFonts w:hint="default" w:ascii="Times New Roman" w:hAnsi="Times New Roman" w:eastAsia="仿宋_GB2312" w:cs="Times New Roman"/>
          <w:color w:val="000000" w:themeColor="text1"/>
          <w:kern w:val="0"/>
          <w:sz w:val="32"/>
          <w:szCs w:val="32"/>
          <w14:textFill>
            <w14:solidFill>
              <w14:schemeClr w14:val="tx1"/>
            </w14:solidFill>
          </w14:textFill>
        </w:rPr>
        <w:t>价格，其他相关政策</w:t>
      </w:r>
      <w:r>
        <w:rPr>
          <w:rFonts w:hint="default" w:ascii="Times New Roman" w:hAnsi="Times New Roman" w:eastAsia="仿宋_GB2312" w:cs="Times New Roman"/>
          <w:color w:val="000000" w:themeColor="text1"/>
          <w:kern w:val="0"/>
          <w:sz w:val="32"/>
          <w:szCs w:val="32"/>
          <w14:textFill>
            <w14:solidFill>
              <w14:schemeClr w14:val="tx1"/>
            </w14:solidFill>
          </w14:textFill>
        </w:rPr>
        <w:t>按</w:t>
      </w:r>
      <w:r>
        <w:rPr>
          <w:rFonts w:hint="default" w:ascii="Times New Roman" w:hAnsi="Times New Roman" w:eastAsia="仿宋_GB2312" w:cs="Times New Roman"/>
          <w:color w:val="000000" w:themeColor="text1"/>
          <w:kern w:val="0"/>
          <w:sz w:val="32"/>
          <w:szCs w:val="32"/>
          <w14:textFill>
            <w14:solidFill>
              <w14:schemeClr w14:val="tx1"/>
            </w14:solidFill>
          </w14:textFill>
        </w:rPr>
        <w:t>现行规定</w:t>
      </w:r>
      <w:r>
        <w:rPr>
          <w:rFonts w:hint="default" w:ascii="Times New Roman" w:hAnsi="Times New Roman" w:eastAsia="仿宋_GB2312" w:cs="Times New Roman"/>
          <w:color w:val="000000" w:themeColor="text1"/>
          <w:kern w:val="0"/>
          <w:sz w:val="32"/>
          <w:szCs w:val="32"/>
          <w14:textFill>
            <w14:solidFill>
              <w14:schemeClr w14:val="tx1"/>
            </w14:solidFill>
          </w14:textFill>
        </w:rPr>
        <w:t>执行</w:t>
      </w:r>
      <w:r>
        <w:rPr>
          <w:rFonts w:hint="default" w:ascii="Times New Roman" w:hAnsi="Times New Roman" w:eastAsia="仿宋_GB2312" w:cs="Times New Roman"/>
          <w:color w:val="000000" w:themeColor="text1"/>
          <w:kern w:val="0"/>
          <w:sz w:val="32"/>
          <w:szCs w:val="32"/>
          <w14:textFill>
            <w14:solidFill>
              <w14:schemeClr w14:val="tx1"/>
            </w14:solidFill>
          </w14:textFill>
        </w:rPr>
        <w:t>。</w:t>
      </w:r>
    </w:p>
    <w:p>
      <w:pPr>
        <w:widowControl/>
        <w:spacing w:line="450" w:lineRule="atLeast"/>
        <w:ind w:firstLine="48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二、各市医疗保障部门应根据本通知规定，结合当地实际做好价格衔接。</w:t>
      </w:r>
    </w:p>
    <w:p>
      <w:pPr>
        <w:widowControl/>
        <w:spacing w:line="450" w:lineRule="atLeast"/>
        <w:ind w:firstLine="48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三、纳入医保支付范围的医疗服务价格项目，按医保部门的相关规定支付。</w:t>
      </w:r>
    </w:p>
    <w:p>
      <w:pPr>
        <w:widowControl/>
        <w:spacing w:line="450" w:lineRule="atLeast"/>
        <w:ind w:firstLine="48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四、各市医保部门要及时将修订的部分医疗服务项目价格在医疗保障信息平台医疗服务价格子系统中更新，严格按调整时间执行，并做好政策落地实施的跟踪监测。</w:t>
      </w:r>
    </w:p>
    <w:p>
      <w:pPr>
        <w:widowControl/>
        <w:spacing w:line="450" w:lineRule="atLeast"/>
        <w:ind w:firstLine="48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五、医疗机构应在服务场所显著位置做好价格公示，接受社会监督。</w:t>
      </w:r>
    </w:p>
    <w:p>
      <w:pPr>
        <w:widowControl/>
        <w:spacing w:line="450" w:lineRule="atLeast"/>
        <w:ind w:firstLine="48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本通知自2024年 月 日起施行，有效期至202</w:t>
      </w:r>
      <w:r>
        <w:rPr>
          <w:rFonts w:hint="default" w:ascii="Times New Roman" w:hAnsi="Times New Roman" w:eastAsia="仿宋_GB2312" w:cs="Times New Roman"/>
          <w:color w:val="000000" w:themeColor="text1"/>
          <w:kern w:val="0"/>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14:textFill>
            <w14:solidFill>
              <w14:schemeClr w14:val="tx1"/>
            </w14:solidFill>
          </w14:textFill>
        </w:rPr>
        <w:t>年 月 日。</w:t>
      </w:r>
    </w:p>
    <w:p>
      <w:pPr>
        <w:widowControl/>
        <w:spacing w:line="450" w:lineRule="atLeast"/>
        <w:ind w:firstLine="48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p>
    <w:p>
      <w:pPr>
        <w:widowControl/>
        <w:spacing w:line="450" w:lineRule="atLeast"/>
        <w:ind w:left="1583" w:leftChars="304" w:hanging="945" w:hangingChars="45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"http://ybj.shandong.gov.cn/module/download/downfile.jsp?classid=0&amp;filename=3ba0b292fa564c8aa0dc2471f3f23ca1.xlsx" </w:instrText>
      </w:r>
      <w:r>
        <w:rPr>
          <w:rFonts w:hint="default" w:ascii="Times New Roman" w:hAnsi="Times New Roman" w:cs="Times New Roman"/>
        </w:rPr>
        <w:fldChar w:fldCharType="separate"/>
      </w:r>
      <w:r>
        <w:rPr>
          <w:rFonts w:hint="default" w:ascii="Times New Roman" w:hAnsi="Times New Roman" w:eastAsia="仿宋_GB2312" w:cs="Times New Roman"/>
          <w:color w:val="000000" w:themeColor="text1"/>
          <w:kern w:val="0"/>
          <w:sz w:val="32"/>
          <w:szCs w:val="32"/>
          <w14:textFill>
            <w14:solidFill>
              <w14:schemeClr w14:val="tx1"/>
            </w14:solidFill>
          </w14:textFill>
        </w:rPr>
        <w:t>附件：山东省驻济省（部）属和军队公立医疗机构部分医疗服务项目价格</w:t>
      </w:r>
      <w:r>
        <w:rPr>
          <w:rFonts w:hint="default" w:ascii="Times New Roman" w:hAnsi="Times New Roman" w:eastAsia="仿宋_GB2312" w:cs="Times New Roman"/>
          <w:color w:val="000000" w:themeColor="text1"/>
          <w:kern w:val="0"/>
          <w:sz w:val="32"/>
          <w:szCs w:val="32"/>
          <w14:textFill>
            <w14:solidFill>
              <w14:schemeClr w14:val="tx1"/>
            </w14:solidFill>
          </w14:textFill>
        </w:rPr>
        <w:fldChar w:fldCharType="end"/>
      </w:r>
      <w:r>
        <w:rPr>
          <w:rFonts w:hint="default" w:ascii="Times New Roman" w:hAnsi="Times New Roman" w:eastAsia="仿宋_GB2312" w:cs="Times New Roman"/>
          <w:color w:val="000000" w:themeColor="text1"/>
          <w:kern w:val="0"/>
          <w:sz w:val="32"/>
          <w:szCs w:val="32"/>
          <w14:textFill>
            <w14:solidFill>
              <w14:schemeClr w14:val="tx1"/>
            </w14:solidFill>
          </w14:textFill>
        </w:rPr>
        <w:t>表</w:t>
      </w:r>
    </w:p>
    <w:p>
      <w:pPr>
        <w:widowControl/>
        <w:spacing w:line="450" w:lineRule="atLeast"/>
        <w:ind w:firstLine="48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p>
    <w:p>
      <w:pPr>
        <w:widowControl/>
        <w:spacing w:line="450" w:lineRule="atLeast"/>
        <w:ind w:firstLine="480"/>
        <w:jc w:val="right"/>
        <w:rPr>
          <w:rFonts w:hint="default" w:ascii="Times New Roman" w:hAnsi="Times New Roman" w:eastAsia="仿宋_GB2312" w:cs="Times New Roman"/>
          <w:color w:val="000000" w:themeColor="text1"/>
          <w:kern w:val="0"/>
          <w:sz w:val="32"/>
          <w:szCs w:val="32"/>
          <w14:textFill>
            <w14:solidFill>
              <w14:schemeClr w14:val="tx1"/>
            </w14:solidFill>
          </w14:textFill>
        </w:rPr>
      </w:pPr>
    </w:p>
    <w:p>
      <w:pPr>
        <w:widowControl/>
        <w:spacing w:line="450" w:lineRule="atLeast"/>
        <w:ind w:firstLine="480"/>
        <w:jc w:val="righ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山东省医疗保障局</w:t>
      </w:r>
    </w:p>
    <w:p>
      <w:pPr>
        <w:widowControl/>
        <w:spacing w:line="450" w:lineRule="atLeast"/>
        <w:ind w:firstLine="480"/>
        <w:jc w:val="righ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202</w:t>
      </w:r>
      <w:r>
        <w:rPr>
          <w:rFonts w:hint="default" w:ascii="Times New Roman" w:hAnsi="Times New Roman" w:eastAsia="仿宋_GB2312" w:cs="Times New Roman"/>
          <w:color w:val="000000" w:themeColor="text1"/>
          <w:kern w:val="0"/>
          <w:sz w:val="32"/>
          <w:szCs w:val="32"/>
          <w14:textFill>
            <w14:solidFill>
              <w14:schemeClr w14:val="tx1"/>
            </w14:solidFill>
          </w14:textFill>
        </w:rPr>
        <w:t>4</w:t>
      </w:r>
      <w:r>
        <w:rPr>
          <w:rFonts w:hint="default" w:ascii="Times New Roman" w:hAnsi="Times New Roman" w:eastAsia="仿宋_GB2312" w:cs="Times New Roman"/>
          <w:color w:val="000000" w:themeColor="text1"/>
          <w:kern w:val="0"/>
          <w:sz w:val="32"/>
          <w:szCs w:val="32"/>
          <w14:textFill>
            <w14:solidFill>
              <w14:schemeClr w14:val="tx1"/>
            </w14:solidFill>
          </w14:textFill>
        </w:rPr>
        <w:t>年 月 日 </w:t>
      </w:r>
    </w:p>
    <w:p>
      <w:pPr>
        <w:widowControl/>
        <w:spacing w:line="450" w:lineRule="atLeast"/>
        <w:ind w:firstLine="480"/>
        <w:jc w:val="left"/>
        <w:rPr>
          <w:rFonts w:hint="default" w:ascii="Times New Roman" w:hAnsi="Times New Roman" w:eastAsia="仿宋_GB2312" w:cs="Times New Roman"/>
          <w:color w:val="333333"/>
          <w:kern w:val="0"/>
          <w:sz w:val="32"/>
          <w:szCs w:val="32"/>
        </w:rPr>
      </w:pPr>
    </w:p>
    <w:p>
      <w:pPr>
        <w:widowControl/>
        <w:spacing w:line="450" w:lineRule="atLeast"/>
        <w:ind w:firstLine="480"/>
        <w:jc w:val="left"/>
        <w:rPr>
          <w:rFonts w:hint="default" w:ascii="Times New Roman" w:hAnsi="Times New Roman" w:eastAsia="仿宋_GB2312" w:cs="Times New Roman"/>
          <w:color w:val="333333"/>
          <w:kern w:val="0"/>
          <w:sz w:val="32"/>
          <w:szCs w:val="32"/>
        </w:rPr>
        <w:sectPr>
          <w:footerReference r:id="rId3" w:type="default"/>
          <w:pgSz w:w="11906" w:h="16838"/>
          <w:pgMar w:top="1440" w:right="1800" w:bottom="1440" w:left="1800" w:header="851" w:footer="992" w:gutter="0"/>
          <w:cols w:space="425" w:num="1"/>
          <w:docGrid w:type="lines" w:linePitch="312" w:charSpace="0"/>
        </w:sectPr>
      </w:pPr>
    </w:p>
    <w:tbl>
      <w:tblPr>
        <w:tblStyle w:val="13"/>
        <w:tblW w:w="13983" w:type="dxa"/>
        <w:tblInd w:w="-86" w:type="dxa"/>
        <w:tblLayout w:type="fixed"/>
        <w:tblCellMar>
          <w:top w:w="15" w:type="dxa"/>
          <w:left w:w="15" w:type="dxa"/>
          <w:bottom w:w="15" w:type="dxa"/>
          <w:right w:w="15" w:type="dxa"/>
        </w:tblCellMar>
      </w:tblPr>
      <w:tblGrid>
        <w:gridCol w:w="580"/>
        <w:gridCol w:w="985"/>
        <w:gridCol w:w="2100"/>
        <w:gridCol w:w="126"/>
        <w:gridCol w:w="3555"/>
        <w:gridCol w:w="1865"/>
        <w:gridCol w:w="833"/>
        <w:gridCol w:w="1167"/>
        <w:gridCol w:w="2772"/>
      </w:tblGrid>
      <w:tr>
        <w:tblPrEx>
          <w:tblLayout w:type="fixed"/>
        </w:tblPrEx>
        <w:trPr>
          <w:trHeight w:val="615" w:hRule="atLeast"/>
        </w:trPr>
        <w:tc>
          <w:tcPr>
            <w:tcW w:w="13983" w:type="dxa"/>
            <w:gridSpan w:val="9"/>
            <w:tcBorders>
              <w:top w:val="nil"/>
              <w:left w:val="nil"/>
              <w:bottom w:val="nil"/>
              <w:right w:val="nil"/>
            </w:tcBorders>
            <w:shd w:val="clear" w:color="auto" w:fill="auto"/>
            <w:vAlign w:val="center"/>
          </w:tcPr>
          <w:p>
            <w:pPr>
              <w:widowControl/>
              <w:jc w:val="left"/>
              <w:textAlignment w:val="center"/>
              <w:rPr>
                <w:rFonts w:hint="default" w:ascii="Times New Roman" w:hAnsi="Times New Roman" w:eastAsia="宋体" w:cs="Times New Roman"/>
                <w:b/>
                <w:color w:val="000000"/>
                <w:sz w:val="20"/>
                <w:szCs w:val="20"/>
              </w:rPr>
            </w:pPr>
            <w:r>
              <w:rPr>
                <w:rFonts w:hint="default" w:ascii="Times New Roman" w:hAnsi="Times New Roman" w:eastAsia="黑体" w:cs="Times New Roman"/>
                <w:color w:val="000000"/>
                <w:kern w:val="0"/>
                <w:sz w:val="32"/>
                <w:szCs w:val="32"/>
                <w:lang w:bidi="ar"/>
              </w:rPr>
              <w:t>附件</w:t>
            </w:r>
          </w:p>
        </w:tc>
      </w:tr>
      <w:tr>
        <w:tblPrEx>
          <w:tblLayout w:type="fixed"/>
        </w:tblPrEx>
        <w:trPr>
          <w:trHeight w:val="420" w:hRule="atLeast"/>
        </w:trPr>
        <w:tc>
          <w:tcPr>
            <w:tcW w:w="13983" w:type="dxa"/>
            <w:gridSpan w:val="9"/>
            <w:tcBorders>
              <w:top w:val="nil"/>
              <w:left w:val="nil"/>
              <w:bottom w:val="single" w:color="auto" w:sz="4" w:space="0"/>
              <w:right w:val="nil"/>
            </w:tcBorders>
            <w:shd w:val="clear" w:color="auto" w:fill="auto"/>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方正小标宋简体" w:cs="Times New Roman"/>
                <w:color w:val="000000"/>
                <w:kern w:val="0"/>
                <w:sz w:val="36"/>
                <w:szCs w:val="36"/>
                <w:lang w:bidi="ar"/>
              </w:rPr>
              <w:t>山东省驻济省（部）属和军队公立医疗机构部分医疗服务项目价格表</w:t>
            </w:r>
          </w:p>
        </w:tc>
      </w:tr>
      <w:tr>
        <w:tblPrEx>
          <w:tblLayout w:type="fixed"/>
        </w:tblPrEx>
        <w:trPr>
          <w:trHeight w:val="705" w:hRule="atLeast"/>
        </w:trPr>
        <w:tc>
          <w:tcPr>
            <w:tcW w:w="58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b/>
                <w:color w:val="000000"/>
                <w:kern w:val="0"/>
                <w:sz w:val="20"/>
                <w:szCs w:val="20"/>
                <w:lang w:bidi="ar"/>
              </w:rPr>
              <w:t>序号</w:t>
            </w:r>
          </w:p>
        </w:tc>
        <w:tc>
          <w:tcPr>
            <w:tcW w:w="98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b/>
                <w:color w:val="000000"/>
                <w:kern w:val="0"/>
                <w:sz w:val="20"/>
                <w:szCs w:val="20"/>
                <w:lang w:bidi="ar"/>
              </w:rPr>
              <w:t>编码</w:t>
            </w:r>
          </w:p>
        </w:tc>
        <w:tc>
          <w:tcPr>
            <w:tcW w:w="21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b/>
                <w:color w:val="000000"/>
                <w:kern w:val="0"/>
                <w:sz w:val="20"/>
                <w:szCs w:val="20"/>
                <w:lang w:bidi="ar"/>
              </w:rPr>
              <w:t>项目名称</w:t>
            </w:r>
          </w:p>
        </w:tc>
        <w:tc>
          <w:tcPr>
            <w:tcW w:w="3681"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b/>
                <w:color w:val="000000"/>
                <w:kern w:val="0"/>
                <w:sz w:val="20"/>
                <w:szCs w:val="20"/>
                <w:lang w:bidi="ar"/>
              </w:rPr>
              <w:t>项目内涵</w:t>
            </w:r>
          </w:p>
        </w:tc>
        <w:tc>
          <w:tcPr>
            <w:tcW w:w="186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b/>
                <w:color w:val="000000"/>
                <w:kern w:val="0"/>
                <w:sz w:val="20"/>
                <w:szCs w:val="20"/>
                <w:lang w:bidi="ar"/>
              </w:rPr>
              <w:t>除外内容</w:t>
            </w:r>
          </w:p>
        </w:tc>
        <w:tc>
          <w:tcPr>
            <w:tcW w:w="83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b/>
                <w:color w:val="000000"/>
                <w:kern w:val="0"/>
                <w:sz w:val="20"/>
                <w:szCs w:val="20"/>
                <w:lang w:bidi="ar"/>
              </w:rPr>
              <w:t>计价</w:t>
            </w:r>
            <w:r>
              <w:rPr>
                <w:rFonts w:hint="default" w:ascii="Times New Roman" w:hAnsi="Times New Roman" w:eastAsia="宋体" w:cs="Times New Roman"/>
                <w:b/>
                <w:color w:val="000000"/>
                <w:kern w:val="0"/>
                <w:sz w:val="20"/>
                <w:szCs w:val="20"/>
                <w:lang w:bidi="ar"/>
              </w:rPr>
              <w:br w:type="textWrapping"/>
            </w:r>
            <w:r>
              <w:rPr>
                <w:rFonts w:hint="default" w:ascii="Times New Roman" w:hAnsi="Times New Roman" w:eastAsia="宋体" w:cs="Times New Roman"/>
                <w:b/>
                <w:color w:val="000000"/>
                <w:kern w:val="0"/>
                <w:sz w:val="20"/>
                <w:szCs w:val="20"/>
                <w:lang w:bidi="ar"/>
              </w:rPr>
              <w:t>单位</w:t>
            </w:r>
          </w:p>
        </w:tc>
        <w:tc>
          <w:tcPr>
            <w:tcW w:w="116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b/>
                <w:color w:val="000000"/>
                <w:kern w:val="0"/>
                <w:sz w:val="18"/>
                <w:szCs w:val="18"/>
                <w:lang w:bidi="ar"/>
              </w:rPr>
              <w:t>价格（元）</w:t>
            </w:r>
          </w:p>
        </w:tc>
        <w:tc>
          <w:tcPr>
            <w:tcW w:w="277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b/>
                <w:color w:val="000000"/>
                <w:kern w:val="0"/>
                <w:sz w:val="20"/>
                <w:szCs w:val="20"/>
                <w:lang w:bidi="ar"/>
              </w:rPr>
              <w:t>说明</w:t>
            </w:r>
          </w:p>
        </w:tc>
      </w:tr>
      <w:tr>
        <w:tblPrEx>
          <w:tblLayout w:type="fixed"/>
        </w:tblPrEx>
        <w:trPr>
          <w:trHeight w:val="5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Cs/>
                <w:color w:val="000000"/>
                <w:sz w:val="18"/>
                <w:szCs w:val="18"/>
              </w:rPr>
            </w:pPr>
            <w:r>
              <w:rPr>
                <w:rFonts w:hint="default" w:ascii="Times New Roman" w:hAnsi="Times New Roman" w:eastAsia="宋体" w:cs="Times New Roman"/>
                <w:color w:val="000000"/>
                <w:kern w:val="0"/>
                <w:sz w:val="18"/>
                <w:szCs w:val="18"/>
                <w:lang w:bidi="ar"/>
              </w:rPr>
              <w:t>110200001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Cs/>
                <w:color w:val="000000"/>
                <w:sz w:val="18"/>
                <w:szCs w:val="18"/>
              </w:rPr>
            </w:pPr>
            <w:r>
              <w:rPr>
                <w:rFonts w:hint="default" w:ascii="Times New Roman" w:hAnsi="Times New Roman" w:eastAsia="宋体" w:cs="Times New Roman"/>
                <w:color w:val="000000"/>
                <w:kern w:val="0"/>
                <w:sz w:val="18"/>
                <w:szCs w:val="18"/>
                <w:lang w:bidi="ar"/>
              </w:rPr>
              <w:t>普通门诊诊察费</w:t>
            </w:r>
          </w:p>
        </w:tc>
        <w:tc>
          <w:tcPr>
            <w:tcW w:w="3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指医护人员提供(技术劳务)的诊疗服务</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18"/>
                <w:szCs w:val="18"/>
                <w:lang w:bidi="ar"/>
              </w:rPr>
              <w:t>8</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63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110900005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急诊观察床位费</w:t>
            </w:r>
          </w:p>
        </w:tc>
        <w:tc>
          <w:tcPr>
            <w:tcW w:w="3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日</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13</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符合病房条件和管理标准的急诊观察床，按病房有关标准计价，床位费以日计算，不足半日按半日计价</w:t>
            </w:r>
          </w:p>
        </w:tc>
      </w:tr>
      <w:tr>
        <w:tblPrEx>
          <w:tblLayout w:type="fixed"/>
        </w:tblPrEx>
        <w:trPr>
          <w:trHeight w:val="61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bCs/>
                <w:color w:val="000000"/>
                <w:kern w:val="0"/>
                <w:sz w:val="18"/>
                <w:szCs w:val="18"/>
                <w:lang w:bidi="ar"/>
              </w:rPr>
              <w:t>1204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bCs/>
                <w:color w:val="000000"/>
                <w:kern w:val="0"/>
                <w:sz w:val="18"/>
                <w:szCs w:val="18"/>
                <w:lang w:bidi="ar"/>
              </w:rPr>
              <w:t>4.注射</w:t>
            </w:r>
          </w:p>
        </w:tc>
        <w:tc>
          <w:tcPr>
            <w:tcW w:w="3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含用药指导与观察、药物的配置（不含静脉用药集中调配）</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一次性输液器、过滤器、采血器、注射器等特殊性消耗材料；药物、血液和血制品；胰岛素笔用针头</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120400001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肌肉注射</w:t>
            </w:r>
          </w:p>
        </w:tc>
        <w:tc>
          <w:tcPr>
            <w:tcW w:w="3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包括皮下、皮内注射</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4.5</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快速过敏皮试每次8元，PPD试验30元/次。六岁（含）以下儿童加收不超过20%</w:t>
            </w:r>
          </w:p>
        </w:tc>
      </w:tr>
      <w:tr>
        <w:tblPrEx>
          <w:tblLayout w:type="fixed"/>
        </w:tblPrEx>
        <w:trPr>
          <w:trHeight w:val="61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120400002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静脉注射</w:t>
            </w:r>
          </w:p>
        </w:tc>
        <w:tc>
          <w:tcPr>
            <w:tcW w:w="3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包括静脉采血</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7</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小儿股（颈）静脉采血加收4.5元。六岁（含）以下儿童加收不超过20%</w:t>
            </w: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120400003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心内注射</w:t>
            </w:r>
          </w:p>
        </w:tc>
        <w:tc>
          <w:tcPr>
            <w:tcW w:w="3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12</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六岁（含）以下儿童加收不超过20%</w:t>
            </w:r>
          </w:p>
        </w:tc>
      </w:tr>
      <w:tr>
        <w:tblPrEx>
          <w:tblLayout w:type="fixed"/>
        </w:tblPrEx>
        <w:trPr>
          <w:trHeight w:val="9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120400004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动脉加压注射</w:t>
            </w:r>
          </w:p>
        </w:tc>
        <w:tc>
          <w:tcPr>
            <w:tcW w:w="3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包括动脉采血</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8</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股、桡动脉采血加收11 元。六岁（含）以下儿童加收不超过20%</w:t>
            </w:r>
          </w:p>
        </w:tc>
      </w:tr>
      <w:tr>
        <w:tblPrEx>
          <w:tblLayout w:type="fixed"/>
        </w:tblPrEx>
        <w:trPr>
          <w:trHeight w:val="44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120400005</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皮下输液</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组</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六岁（含）以下儿童加收不超过20%</w:t>
            </w: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120400006</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静脉输液</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包括输血、注药</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组</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7</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2瓶（含2瓶）以上每瓶加收1元;使用微量泵或输液泵每泵每小时加收2元。留置静脉针穿刺加收5.5元/次，留置针封堵3元/次。六岁（含）以下儿童加收不超过20%</w:t>
            </w:r>
          </w:p>
        </w:tc>
      </w:tr>
      <w:tr>
        <w:tblPrEx>
          <w:tblLayout w:type="fixed"/>
        </w:tblPrEx>
        <w:trPr>
          <w:trHeight w:val="981"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120400007</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小儿头皮静脉输液</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组</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8</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2瓶（含2瓶）以上每瓶加收1元;使用微量泵或输液每泵每小时加收 2元</w:t>
            </w: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120400013</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抗肿瘤化学药物配置</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包括免疫抑制制剂配置</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组</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35</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61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120400015</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静脉用药集中调配</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指在静脉用药调配中心进行的对肠外营养药品、危害药品、抗菌药物和其它静脉输液药品的配置。遵医嘱，核对治疗方案，准备药物，穿无菌防护服，戴无菌手套及无菌防护眼镜，打开层流柜，严格按无菌操作原则将药物加入相应的无菌液体中，再次核对患者信息。必要时将药物放入特殊装置，处理用物。</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3.6</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3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121100002</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特殊物理降温</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指使用专用降温设备等方法</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小时</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8</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121600003</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持续膀胱冲洗</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包括加压持续冲洗</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特殊一次性耗材、生理盐水</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日</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210102014</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乳腺钼靶摄片 18×24吋</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片数</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64</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210103028</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阴茎海绵体造影</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200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210200009</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临床操作的磁共振引导</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每半小时</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400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磁共振定位每10分钟收取30%</w:t>
            </w: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210300004</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X线计算机体层(CT)成像</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指用于血管、胆囊、CTVE、骨三维成象等</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每个部位</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350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平扫费另收</w:t>
            </w: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210300005</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临床操作的CT引导</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半小时</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380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CT定位每10分钟收取30%</w:t>
            </w: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210500001</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红外热象检查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包括远红外热断层检查</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部位</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50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220100002</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临床操作的A超引导</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半小时</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8</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220201001</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单脏器B超检查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每个脏器</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6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220201004</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胃肠充盈造影B超检查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含胃、小肠及其附属结构</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40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220201006</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输卵管超声造影</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含临床操作，含宫腔、双输卵管</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一次性导管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51</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220301001</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彩色多普勒超声常规检查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计价部位为：1.胸部（含肺、胸腔、纵隔）;2.腹部（含肝、胆、胰、脾、双肾）;3.胃肠道;4.泌尿系（含双肾、输尿管、膀胱、前列腺）;5.妇科（含子宫、附件、膀胱及周围组织）;6.产科（含胎儿及宫腔);7.男性生殖系统(含睾丸、附睾、输精管、精索、前列腺);8.肠系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每个部位</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130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腹膜后检查收60元；单脏器复查每脏器30元；膀胱残余尿量测定60元。宫颈管测量80元。产科超声每增加一个胎儿加收80元。</w:t>
            </w: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220302010</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脏器声学造影</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包括肿瘤声学造影</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造影剂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150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220700001</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计算机三维重建技术(3DE)</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单幅图片</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50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220700007</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心肌灌注超声检测</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含心肌显象</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造影剂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110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220800001</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黑白热敏打印照片</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片</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5</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220800002</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彩色打印照片</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片</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18</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30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230200055</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骨密度测定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每个部位</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90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31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230500012</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24小时尿131碘排泄试验</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55</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32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230500013</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消化道动力测定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80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33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230500014</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14碳呼气试验</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包括各类呼气试验</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90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34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230600014</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核素血管内介入治疗</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药物</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35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230600015</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99锝（云克）治疗</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药物</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32</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36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230600017</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组织间粒子植入术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包括放射性粒子植入术、化疗药物粒子植入术</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放射性粒子、药物粒子</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4800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37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240500001</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合金模具设计及制作</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包括电子束制模、适型制模</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180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38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240700001</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深部热疗</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包括超声或电磁波等热疗</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420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39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250101022</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异常血小板形态检查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15</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40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250102004</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渗透压检查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包括尿或血清渗透压检查</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12</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41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250102008</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尿肌红蛋白定性检查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7</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42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250102009</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尿血红蛋白定性检查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43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250102012</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尿酮体定性试验</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1.6</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44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250102015</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尿三氯化铁试验</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45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250102016</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尿乳糜定性检查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46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250102017</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尿卟啉定性试验</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47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250102018</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尿黑色素测定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48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250102022</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卵泡刺激素(LH)排卵预测</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8</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49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250102025</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尿液爱迪氏计数(Addis)</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50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250102026</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尿三杯试验</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51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250102028</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一小时尿细胞排泄率</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4</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52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250102029</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尿沉渣白细胞分类</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53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250102036</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24小时尿胱氨酸测定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35</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54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250102037</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尿卟啉定量测定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包括血卟啉定性试验</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55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250103001</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粪便常规</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指手工操作；含外观、镜检</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3.6</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粪便沉渣分析加收10元</w:t>
            </w: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56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250103006</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粪便脂肪定量</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包括粪便钙卫蛋白定量</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75</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57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250104008</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精子运动轨迹分析</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60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58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250104010</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精子受精能力测定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40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39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59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250104011</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精子结合抗体测定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60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250104012</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精子畸形率测定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6</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61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250104016</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胃液常规检查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含酸碱度、基础胃酸分泌量、最大胃酸分泌量测定</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6</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62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250104028</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精浆(全精)乳脱氢酶X同工酶定量检测</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80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63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250104032</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精浆柠檬酸测定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129</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64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250104035</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抗精子抗体混合凝集试验</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75</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65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250201007</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骨髓特殊染色及酶组织化学染色检查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22</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每种特殊染色计为一项</w:t>
            </w: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66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250202001</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红细胞包涵体检查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6</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67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250202002</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血浆游离血红蛋白测定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14</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68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250202005</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红细胞自身溶血过筛试验</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22</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69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250202006</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红细胞自身溶血及纠正试验</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70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250202008</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红细胞孵育渗透脆性试验</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13</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71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250202009</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热溶血试验</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5</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72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250202010</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冷溶血试验</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5</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73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250202011</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蔗糖溶血试验</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5</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74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250202012</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血清酸化溶血试验(Ham)</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13</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75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250202013</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酸化甘油溶血试验</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8</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76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250202014</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微量补体溶血敏感试验</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77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250202017</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葡萄糖6—磷酸脱氢酶荧光斑点试验</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9</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78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250202018</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葡萄糖6－磷酸脱氢酶活性检测</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61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79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250202019</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变性珠蛋白小体检测(Heinz小体)</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6</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80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250202030</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血红蛋白H包涵体检测</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6.4</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81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250202031</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不稳定血红蛋白测定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包括热不稳定试验、异丙醇试验、变性珠蛋白小体检测</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5</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每项检测计费一次</w:t>
            </w: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82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250202034</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直接抗人球蛋白试验(Coombs')</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包括IgG、IgA、IgM、C3等不同球蛋白、补体成分</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14</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每项检测计费一次</w:t>
            </w: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250202035</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间接抗人球蛋白试验</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15</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84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250202040</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红细胞九分图分析</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13</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85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250202041</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红细胞游离原卟啉测定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17</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86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250203004</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血小板纤维蛋白原受体检测(FIBR)</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43</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流式细胞仪法</w:t>
            </w: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87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250203005</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血小板膜α颗粒膜蛋白140测定(GMP－140)</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40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流式细胞仪法</w:t>
            </w: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88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250203018</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血块收缩试验</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89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250203019</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血浆血栓烷B2测定(TXB2)</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36</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免疫法</w:t>
            </w: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90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250203024</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白陶土部分凝血活酶时间测定(KPTT)</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仪器法</w:t>
            </w: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91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250203026</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活化凝血时间测定(ACT)</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仪器法</w:t>
            </w: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92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250203027</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简易凝血活酶生成试验</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21</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仪器法</w:t>
            </w: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93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250203031</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血浆凝血因子活性测定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包括因子Ⅱ、Ⅴ、Ⅶ、Ⅷ、Ⅸ、Ⅹ、Ⅺ、Ⅻ、ⅩⅢ</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100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每种因子检测计费一次，仪器法</w:t>
            </w: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94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250203034</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血浆因子XIII缺乏筛选试验</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60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仪器法</w:t>
            </w: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95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250203039</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优球蛋白溶解时间测定(ELT)</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5</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96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250203041</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连续血浆鱼精蛋白稀释试验</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18"/>
                <w:szCs w:val="18"/>
                <w:lang w:bidi="ar"/>
              </w:rPr>
              <w:t>6</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97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250203042</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乙醇胶试验</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8</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98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250203047b</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仪器法</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60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99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250203051</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血浆蛋白C活性测定(PC)</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60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100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250203054</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血浆蛋白S测定(PS)</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60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101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250203065c</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仪器法</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80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250203066b</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各种免疫学方法</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86</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103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250203070</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红细胞流变特性检测</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含红细胞取向、变形、脆性、松驰等</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104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250203071</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全血粘度测定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包括高切、中切、低切</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每种计费一次</w:t>
            </w: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105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250301011</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脑脊液寡克隆电泳分析</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包括血寡克隆电泳分析</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150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250302008</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血浆乳酸测定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包括体液、分泌物</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13</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芯片法33元</w:t>
            </w: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107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250302009</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全血丙酮酸测定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24</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108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250304014</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血清游离钙测定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109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250305013</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血清骨型碱性磷酸酶质量测定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54</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110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250307029</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α1-微球蛋白测定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包括血清及尿标本</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48</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111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250308002</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血清酒石酸抑制酸性磷酸酶测定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50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112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250309001</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25羟维生素D测定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64</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免疫学法</w:t>
            </w: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113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250309007</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血清各类氨基酸测定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每种氨基酸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35</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114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250309008</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血清乙醇测定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54</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色谱法，散射比浊法39元</w:t>
            </w: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115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250309010</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中枢神经特异蛋白(S100β)测定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180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116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250310020</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尿17-羟皮质类固醇测定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50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化学发光法</w:t>
            </w: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117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250310021</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尿17-酮类固醇测定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50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化学发光法</w:t>
            </w: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118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250310043</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血清抗谷氨酸脱羧酶抗体测定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48</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119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250310045</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血浆前列腺素(PG)测定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120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250310046</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血浆6-酮前列腺素F1α测定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27</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121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250310047</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肾上腺素测定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34</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122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250310048</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去甲肾上腺素测定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36</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123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250310055</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特异β人绒毛膜促性腺激素(β-HCG)测定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75</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124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250310056</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甾体激素受体测定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包括皮质激素、雌激素、孕激素、雄激素等</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125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250311005</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Ⅰ型胶原羧基端前肽(PICP)测定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包括氨基端前肽PINP</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150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氨基端前肽PINP收140元/项</w:t>
            </w: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126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250401011</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自然杀伤淋巴细胞功能试验</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50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127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250401012</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抗体依赖性细胞毒性试验</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40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37"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128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250401013</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干扰素测定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80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每类干扰素测定计价一次</w:t>
            </w:r>
          </w:p>
        </w:tc>
      </w:tr>
      <w:tr>
        <w:tblPrEx>
          <w:tblLayout w:type="fixed"/>
        </w:tblPrEx>
        <w:trPr>
          <w:trHeight w:val="359"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129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250401016</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抗淋巴细胞抗体试验</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18</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130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250401026</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纤维结合蛋白测定(Fn)</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包括胎儿纤维连接蛋白测定(FFn)</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200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131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250402014</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抗组织细胞抗体测定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包括肝细胞、胃壁细胞、胰岛细胞、肾上腺细胞、骨骼肌、平滑肌等抗体测定</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每项测定计费一次</w:t>
            </w:r>
          </w:p>
        </w:tc>
      </w:tr>
      <w:tr>
        <w:tblPrEx>
          <w:tblLayout w:type="fixed"/>
        </w:tblPrEx>
        <w:trPr>
          <w:trHeight w:val="27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132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250402024</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抗精子抗体测定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26</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1"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133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250402027</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抗胰岛素受体抗体测定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包括抗胰岛素细胞抗体（ICA）</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45</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134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250402038</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抗角蛋白抗体(AKA)测定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包括角蛋白18片段（K18）测定、角蛋白19片段（K19）测定</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43</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135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250402039</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抗可溶性肝抗原/肝-胰抗原抗体(SLA/LP)测定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81</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37"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136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250402042</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抗β2-糖蛋白1抗体测定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IgA IgG IgM</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110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137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250402044</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抗核小体抗体测定(AnuA)</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60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138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250402045</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抗核周因子抗体(APF)测定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48</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139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250402047</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抗RA33抗体测定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63</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140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250402049</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抗组蛋白抗体(AHA)测定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60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141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250402053</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抗α胞衬蛋白抗体测定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IgA IgG</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90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142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250402055</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抗神经节苷脂IgG，IgM抗体测定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150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143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250403014b</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发光法</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81</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144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250403024</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单纯疱疹病毒抗体测定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包括IgG、IgM</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60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每项测定计费一次</w:t>
            </w: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145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250403029</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天疱疮抗体测定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100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146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250403057</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莱姆氏螺旋体抗体测定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100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31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147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250403059</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曲霉菌血清学试验</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143</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0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148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250403071</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丙型肝炎病毒(HCV)基因分型</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255</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149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250403076</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肺炎衣原体抗体检测</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50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150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250404014a</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血清肿瘤相关物质检测（TAM）</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180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151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250501033</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支原体检查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45</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每种支原体检查收费一次</w:t>
            </w: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152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250501034</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支原体培养及药敏</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76</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153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250502008</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抗生素最小抑／杀菌浓度测定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46</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154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250503006</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内毒素鲎定量测定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90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155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250700014</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培养细胞的染色体分析</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包括各种标本；含细胞培养和染色体分析</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240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羊水绒毛细胞染色体制备加收100元</w:t>
            </w: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156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250700015</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苯丙氨酸测定(PKU)</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157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250700016</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血苯丙酮酸定量</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34</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61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158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260000011</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盐水介质交叉配血</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5</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61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159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260000015</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Rh阴性确诊试验</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63</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微柱法</w:t>
            </w:r>
          </w:p>
        </w:tc>
      </w:tr>
      <w:tr>
        <w:tblPrEx>
          <w:tblLayout w:type="fixed"/>
        </w:tblPrEx>
        <w:trPr>
          <w:trHeight w:val="55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160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260000016</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白细胞特异性和组织相关融性（HLA）抗体检测</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320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161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260000017</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血小板特异性和组织相关融性（HLA）抗体检测</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320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封闭抗体(APLA)检测收320元</w:t>
            </w: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162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新宋体" w:cs="Times New Roman"/>
                <w:color w:val="000000"/>
                <w:sz w:val="18"/>
                <w:szCs w:val="18"/>
              </w:rPr>
            </w:pPr>
            <w:r>
              <w:rPr>
                <w:rFonts w:hint="default" w:ascii="Times New Roman" w:hAnsi="Times New Roman" w:eastAsia="宋体" w:cs="Times New Roman"/>
                <w:color w:val="000000"/>
                <w:kern w:val="0"/>
                <w:sz w:val="18"/>
                <w:szCs w:val="18"/>
                <w:lang w:bidi="ar"/>
              </w:rPr>
              <w:t>270700001</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新宋体" w:cs="Times New Roman"/>
                <w:color w:val="000000"/>
                <w:sz w:val="18"/>
                <w:szCs w:val="18"/>
              </w:rPr>
            </w:pPr>
            <w:r>
              <w:rPr>
                <w:rFonts w:hint="default" w:ascii="Times New Roman" w:hAnsi="Times New Roman" w:eastAsia="宋体" w:cs="Times New Roman"/>
                <w:color w:val="000000"/>
                <w:kern w:val="0"/>
                <w:sz w:val="18"/>
                <w:szCs w:val="18"/>
                <w:lang w:bidi="ar"/>
              </w:rPr>
              <w:t>原位杂交技术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新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新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新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235</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荧光原位杂交(FISH)每项750元，三项以上（含三项）每次1666元</w:t>
            </w:r>
          </w:p>
        </w:tc>
      </w:tr>
      <w:tr>
        <w:tblPrEx>
          <w:tblLayout w:type="fixed"/>
        </w:tblPrEx>
        <w:trPr>
          <w:trHeight w:val="237"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163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310100010</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运动诱发电位</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含大脑皮层和周围神经剌激</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65</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术中监测每小时20元</w:t>
            </w:r>
          </w:p>
        </w:tc>
      </w:tr>
      <w:tr>
        <w:tblPrEx>
          <w:tblLayout w:type="fixed"/>
        </w:tblPrEx>
        <w:trPr>
          <w:trHeight w:val="339"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164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新宋体" w:cs="Times New Roman"/>
                <w:color w:val="000000"/>
                <w:kern w:val="0"/>
                <w:sz w:val="18"/>
                <w:szCs w:val="18"/>
                <w:lang w:bidi="ar"/>
              </w:rPr>
              <w:t>310100017</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新宋体" w:cs="Times New Roman"/>
                <w:color w:val="000000"/>
                <w:kern w:val="0"/>
                <w:sz w:val="18"/>
                <w:szCs w:val="18"/>
                <w:lang w:bidi="ar"/>
              </w:rPr>
              <w:t>侧脑室穿刺术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新宋体" w:cs="Times New Roman"/>
                <w:color w:val="000000"/>
                <w:kern w:val="0"/>
                <w:sz w:val="18"/>
                <w:szCs w:val="18"/>
                <w:lang w:bidi="ar"/>
              </w:rPr>
              <w:t>包括引流、注药、经储液囊穿刺脑脊液引流术</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新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580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165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310100020</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周围神经活检术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包括肌肉活检</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每个切口</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295</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同一切口取肌肉和神经标本时以一项计价</w:t>
            </w:r>
          </w:p>
        </w:tc>
      </w:tr>
      <w:tr>
        <w:tblPrEx>
          <w:tblLayout w:type="fixed"/>
        </w:tblPrEx>
        <w:trPr>
          <w:trHeight w:val="82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166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310100022</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多功能神经肌肉功能监测</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包括表面肌电测定</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小时</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100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167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310100025</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肌电图监测</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小时</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6</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168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310100030</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经皮穿刺三叉神经干注射术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含CT定位、神经感觉定位、注射药物、测定疗效范围、局部加压；不含术中影像学检查</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240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33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169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310100032</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肉毒素注射治疗</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含神经、肌肉各部位治疗</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60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5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170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310100033</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周围神经毁损术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含神经穿刺及注射</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450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不同方法分别计价，三叉神经干酌情加收</w:t>
            </w: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171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310100033a</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神经分支毁损术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224</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每增加一支加收112元</w:t>
            </w: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172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310300001</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普通视力检查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含远视力、近视力、光机能（包括光感及光定位）、伪盲检查</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2.1</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173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310300028</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眼压日曲线检查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174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310300039</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角膜曲率测量</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次（单眼）</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11</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每个眼</w:t>
            </w:r>
          </w:p>
        </w:tc>
      </w:tr>
      <w:tr>
        <w:tblPrEx>
          <w:tblLayout w:type="fixed"/>
        </w:tblPrEx>
        <w:trPr>
          <w:trHeight w:val="61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175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310300059</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海德堡视网膜厚度检查（HRT）</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150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176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310300062</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临界融合频率检查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177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310300065</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视网膜电流图(ERG)</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包括图形视网膜电图(P-ERG)多焦视网膜电图(m-ERG)</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单侧</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110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178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310300066</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视觉网膜地形图</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80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179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310300067</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眼电图(EOG)</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含运动或感觉</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60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180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310300068</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视觉诱发电位(VEP)</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含单导、图形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70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181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310300081</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激光治疗眼前节病</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包括治疗青光眼、晶状体囊膜切开、虹膜囊肿切除</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单侧</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264</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182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310300084</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低功率氦一氖激光治疗</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包括温热激光</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335</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310300104</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眼部冷冻治疗</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包括治疗炎性肉芽肿、血管瘤、青光眼、角膜溃疡</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单侧</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335</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184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310402009</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声反射鼻腔测量</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包括鼻呼吸量测定</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200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185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310402013</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鼻腔取活检术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70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186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310403002</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喉频谱仪检查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140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187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310403003</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喉电图测试</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140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188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310403008</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硬性鼻咽镜检查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180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61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189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310507003</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固定矫治器复诊处置</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含常规检查及矫治器调整</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更换弓丝及附件</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40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82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190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310510006</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牙开窗助萌术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包括各类阻生恒牙</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每牙</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36</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191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310510010</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牙外伤结扎固定术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含局麻、复位、结扎固定及调；包括牙根折、挫伤、脱位；不含根管治疗</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特殊结扎固定材料</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每牙</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27</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109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192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310512001</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根尖诱导成形术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指年青恒牙牙根继续形成；含拔髓(保留牙乳头)、清洁干燥根管、导入诱导糊剂、充填</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特殊充填材料</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每根管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60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193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310515004</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涎腺导管扩大术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40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61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194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310519015</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加支托</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各种支托材料(钢丝支托、扁钢丝支托、铸造钴铬合金支托、铸造金合金支托)</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15</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195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310603003</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体外膈肌起搏治疗</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12</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196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310604005</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胸腔穿刺术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包括抽气、抽液、注药</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药物</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100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197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310605001</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硬性气管镜检查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100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198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310605004</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经纤支镜粘膜活检术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每个部位</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75</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199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310605005</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经纤支镜透支气管壁肺活检术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每个部位</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100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6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200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310702005</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临时起搏器安置术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心导管、电极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840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5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201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310702018</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体外自动心脏变律除颤术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包括半自动</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一次性复律除颤电极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68</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310800020</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骨髓移植术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含严格无菌消毒隔离措施，包括异体基因、自体基因</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供体</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3500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203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310800023</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脐血移植术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含严格无菌消毒隔离措施，包括异体基因、自体基因</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脐血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3170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61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204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310901003</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硬性食管镜检查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45</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61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205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310901006</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食管腔内支架置入术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包括内镜下或透视下置入或取出支架</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支架</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698</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5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310902001</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胃肠电图</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75</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动态胃电图加收150元、导纳式胃动力检测由医疗机构自主定价</w:t>
            </w: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207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310905001</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腹腔穿刺术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包括抽液、注药</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60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放腹水治疗加收100元</w:t>
            </w: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208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310905002</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腹水直接回输治疗</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160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超滤回输加收80元</w:t>
            </w: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209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310905003</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肝穿刺术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含活检</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169</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210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310905007</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腹腔镜检查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含活检</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440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211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311000009</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连续性血浆滤过吸附</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滤器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1600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212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311201001a</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宫颈癌筛查光电探测法（初善仪TS）</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含一次性探头</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360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213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311201022</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妇科晚期恶性肿瘤减瘤术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390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214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311201027</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胎儿镜检查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120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215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311201031</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经皮脐静脉穿刺术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不含超声引导</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560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216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311300003</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关节腔灌注治疗</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80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82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217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311400002a</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男</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11</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218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311400031</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血管瘤硬化剂注射治疗</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包括下肢血管曲张注射</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每个</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180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219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320400001</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经皮瓣膜球囊成形术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包括二尖瓣、三尖瓣、主动脉瓣、肺动脉瓣球囊成形术，房间隔穿刺术、经皮二尖瓣钳夹术</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导管球囊</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每个瓣膜</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2970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经皮二尖瓣钳夹术加收不超过80%</w:t>
            </w: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220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330100001</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局部浸润麻醉</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含表面麻醉</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46</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221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330100006</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血液加温治疗</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包括手术中加温和体外加温、输液加温</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一次性加温毯</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小时</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222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330100012</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心肺复苏术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不含开胸复苏和特殊 气管插管术</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气管导管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300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223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330202002</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三叉神经周围支切断术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每神经支</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1014</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酒精封闭、甘油封闭、冷冻、射频等分别计价</w:t>
            </w: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224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330202003</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三叉神经撕脱术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每神经支</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1014</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225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330204020</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脑脊液置换术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包括置管、持续引流</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1050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226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330401009</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睑裂缝合术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单侧</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240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227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330402002</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泪小点外翻矫正术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烧灼法</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308</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切开术收616元</w:t>
            </w: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228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330402010</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泪小管填塞术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包括封闭术</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填塞材料</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单眼</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329</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新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229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330403003</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结膜淋巴管积液清除术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345</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230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330404010a</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角膜移植术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板层</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供体</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2500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新宋体" w:cs="Times New Roman"/>
                <w:color w:val="000000"/>
                <w:kern w:val="0"/>
                <w:sz w:val="18"/>
                <w:szCs w:val="18"/>
                <w:lang w:bidi="ar"/>
              </w:rPr>
              <w:t>干细胞移植加收580元，仅切除病灶按照50%收取</w:t>
            </w: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231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330405004</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虹膜贯穿术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520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232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330405012</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前房成形术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352</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233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330405018</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青光眼滤帘修复术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528</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234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330406007</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人工晶体复位术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720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235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330406020</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晶体张力环置入术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张力环</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单侧</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812</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61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236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330407007</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黄斑裂孔封闭术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624</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237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330409013</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眶内血肿穿刺术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单侧</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264</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82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238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330604034</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牙冠延长术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含牙龈翻瓣、牙槽骨切除及成形、牙龈成形；不含术区牙周塞治</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每牙</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150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61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239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330604035</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龈瘤切除术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含龈瘤切除及牙龈修整</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牙周塞治剂、特殊材料</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176</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240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330604037</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截根术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含截断牙根、拔除断根、牙冠外形和断面修整；不含牙周塞治、根管口备洞及倒充填、牙龈翻瓣术</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每牙</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165</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241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330604041</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松动牙根管内固定术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含根管预备及牙槽骨预备、固定材料植入及粘接固定；不含根管治疗</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特殊固定材料</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每牙</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173</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242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330701003</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环甲膜穿刺术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含环甲膜置管和注药</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72</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0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243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330801016</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房间隔造口术(Blabock-Hanlon手术)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包括切除术</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人工血管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3150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244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330802010</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冠状静脉窦无顶综合征矫治术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4200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245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330803017</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心脏表面临时起搏器安置术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起搏导线</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492</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36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246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330803019</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骨骼肌心脏包裹成形术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2867</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247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330803029</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心脏术后感染伤口清创引流术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包括各种深部组织感染；不含体表伤口感染</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726</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248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330804029</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上腔静脉阻塞自体大隐静脉螺旋管道架桥术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含大隐静脉取用</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3230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249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331004017</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耻骨直肠肌松解术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1035</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p>
        </w:tc>
      </w:tr>
      <w:tr>
        <w:tblPrEx>
          <w:tblLayout w:type="fixed"/>
        </w:tblPrEx>
        <w:trPr>
          <w:trHeight w:val="34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250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331004032</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肛门括约肌再造术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包括各种肌肉移位术</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1350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251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331006016</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经内镜奥狄氏括约肌切开胰管取石术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1800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252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331008016</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盆底痉挛部肌肉神经切除术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1800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253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331103010</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可控性回肠膀胱术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含阑尾切除术；包括结肠</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2864</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254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331204017</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阴茎血管重建术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1250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31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255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331304002</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阴道裂伤缝合术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936</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256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331501027</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环枢椎侧块螺钉内固定术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包括前路或后路</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2625</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257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331501056</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经皮穿刺颈腰椎间盘切除术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每节间盘</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2250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不含造影、超声定位</w:t>
            </w:r>
          </w:p>
        </w:tc>
      </w:tr>
      <w:tr>
        <w:tblPrEx>
          <w:tblLayout w:type="fixed"/>
        </w:tblPrEx>
        <w:trPr>
          <w:trHeight w:val="9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258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331502005</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神经吻合术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含手术显微镜使用</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1951</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18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259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331502006</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神经移植术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新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异体神经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2060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260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331505003</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肱骨干骨折切开复位内固定术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1650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261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331505006</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尺骨鹰嘴骨折切开复位内固定术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新宋体" w:cs="Times New Roman"/>
                <w:color w:val="000000"/>
                <w:kern w:val="0"/>
                <w:sz w:val="18"/>
                <w:szCs w:val="18"/>
                <w:lang w:bidi="ar"/>
              </w:rPr>
              <w:t>包括骨骺分离、尺骨冠突骨折</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1370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2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262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331505021</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胫骨干骨折切开复位内固定术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1900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263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331523010</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石膏拆除术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包括石膏修补</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264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331523011</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各部位多头带包扎术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材料</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每个部位</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24</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265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420000009a</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非麻醉下腰椎间盘突出症大手法治疗</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390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31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266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460000003</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内痔硬化剂注射治疗(枯痔治疗)</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药物</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每个痔核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480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6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267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CENA1000</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治疗药物浓度测定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300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477"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268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CJCB9000</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结核分枝杆菌药敏定量试验</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135</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281"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269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HFC65301</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耳道异物取出术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kern w:val="0"/>
                <w:sz w:val="18"/>
                <w:szCs w:val="18"/>
                <w:lang w:bidi="ar"/>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kern w:val="0"/>
                <w:sz w:val="18"/>
                <w:szCs w:val="18"/>
                <w:lang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48</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r>
        <w:tblPrEx>
          <w:tblLayout w:type="fixed"/>
        </w:tblPrEx>
        <w:trPr>
          <w:trHeight w:val="109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270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HQE64601</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经内镜胆管内支架取出术</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咽部麻醉，镇静，润滑，消泡，电子十二指肠镜经口插至十二指肠乳头部位，胆管造影，经乏特氏壶腹插入导丝，应用支架回收器取出胆管内支架。图文报告。</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造影导管，导丝</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968</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rPr>
            </w:pPr>
          </w:p>
        </w:tc>
      </w:tr>
    </w:tbl>
    <w:p>
      <w:pPr>
        <w:rPr>
          <w:rFonts w:hint="default" w:ascii="Times New Roman" w:hAnsi="Times New Roman" w:eastAsia="仿宋_GB2312" w:cs="Times New Roman"/>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方正小标宋简体">
    <w:altName w:val="汉仪书宋二KW"/>
    <w:panose1 w:val="02010601030101010101"/>
    <w:charset w:val="00"/>
    <w:family w:val="script"/>
    <w:pitch w:val="default"/>
    <w:sig w:usb0="00000000" w:usb1="00000000" w:usb2="00000000" w:usb3="00000000" w:csb0="00040000" w:csb1="00000000"/>
  </w:font>
  <w:font w:name="仿宋_GB2312">
    <w:altName w:val="汉仪仿宋KW"/>
    <w:panose1 w:val="02010609030101010101"/>
    <w:charset w:val="00"/>
    <w:family w:val="auto"/>
    <w:pitch w:val="default"/>
    <w:sig w:usb0="00000000" w:usb1="00000000" w:usb2="00000000" w:usb3="00000000" w:csb0="00040000" w:csb1="00000000"/>
  </w:font>
  <w:font w:name="黑体">
    <w:altName w:val="汉仪中黑KW"/>
    <w:panose1 w:val="00000000000000000000"/>
    <w:charset w:val="00"/>
    <w:family w:val="auto"/>
    <w:pitch w:val="default"/>
    <w:sig w:usb0="00000000" w:usb1="00000000" w:usb2="00000000" w:usb3="00000000" w:csb0="00040001" w:csb1="00000000"/>
  </w:font>
  <w:font w:name="楷体">
    <w:altName w:val="汉仪楷体KW"/>
    <w:panose1 w:val="00000000000000000000"/>
    <w:charset w:val="00"/>
    <w:family w:val="auto"/>
    <w:pitch w:val="default"/>
    <w:sig w:usb0="00000000" w:usb1="00000000" w:usb2="00000000" w:usb3="00000000" w:csb0="00040001" w:csb1="00000000"/>
  </w:font>
  <w:font w:name="汉仪仿宋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仿宋">
    <w:altName w:val="汉仪仿宋KW"/>
    <w:panose1 w:val="00000000000000000000"/>
    <w:charset w:val="00"/>
    <w:family w:val="auto"/>
    <w:pitch w:val="default"/>
    <w:sig w:usb0="00000000" w:usb1="00000000" w:usb2="00000000" w:usb3="00000000" w:csb0="00000000" w:csb1="00000000"/>
  </w:font>
  <w:font w:name="仿宋_">
    <w:altName w:val="苹方-简"/>
    <w:panose1 w:val="00000000000000000000"/>
    <w:charset w:val="00"/>
    <w:family w:val="auto"/>
    <w:pitch w:val="default"/>
    <w:sig w:usb0="00000000" w:usb1="00000000" w:usb2="00000000" w:usb3="00000000" w:csb0="00000000" w:csb1="00000000"/>
  </w:font>
  <w:font w:name="仿宋_G">
    <w:altName w:val="苹方-简"/>
    <w:panose1 w:val="00000000000000000000"/>
    <w:charset w:val="00"/>
    <w:family w:val="auto"/>
    <w:pitch w:val="default"/>
    <w:sig w:usb0="00000000" w:usb1="00000000" w:usb2="00000000" w:usb3="00000000" w:csb0="00000000" w:csb1="00000000"/>
  </w:font>
  <w:font w:name="仿宋_GB">
    <w:altName w:val="苹方-简"/>
    <w:panose1 w:val="00000000000000000000"/>
    <w:charset w:val="00"/>
    <w:family w:val="auto"/>
    <w:pitch w:val="default"/>
    <w:sig w:usb0="00000000" w:usb1="00000000" w:usb2="00000000" w:usb3="00000000" w:csb0="00000000" w:csb1="00000000"/>
  </w:font>
  <w:font w:name="仿宋_GB2">
    <w:altName w:val="苹方-简"/>
    <w:panose1 w:val="00000000000000000000"/>
    <w:charset w:val="00"/>
    <w:family w:val="auto"/>
    <w:pitch w:val="default"/>
    <w:sig w:usb0="00000000" w:usb1="00000000" w:usb2="00000000" w:usb3="00000000" w:csb0="00000000" w:csb1="00000000"/>
  </w:font>
  <w:font w:name="仿宋_GB23">
    <w:altName w:val="苹方-简"/>
    <w:panose1 w:val="00000000000000000000"/>
    <w:charset w:val="00"/>
    <w:family w:val="auto"/>
    <w:pitch w:val="default"/>
    <w:sig w:usb0="00000000" w:usb1="00000000" w:usb2="00000000" w:usb3="00000000" w:csb0="00000000" w:csb1="00000000"/>
  </w:font>
  <w:font w:name="仿宋_GB231">
    <w:altName w:val="苹方-简"/>
    <w:panose1 w:val="00000000000000000000"/>
    <w:charset w:val="00"/>
    <w:family w:val="auto"/>
    <w:pitch w:val="default"/>
    <w:sig w:usb0="00000000" w:usb1="00000000" w:usb2="00000000" w:usb3="00000000" w:csb0="00000000" w:csb1="00000000"/>
  </w:font>
  <w:font w:name="仿">
    <w:altName w:val="苹方-简"/>
    <w:panose1 w:val="00000000000000000000"/>
    <w:charset w:val="00"/>
    <w:family w:val="auto"/>
    <w:pitch w:val="default"/>
    <w:sig w:usb0="00000000" w:usb1="00000000" w:usb2="00000000" w:usb3="00000000" w:csb0="00000000" w:csb1="00000000"/>
  </w:font>
  <w:font w:name="仿宋_GB2312">
    <w:altName w:val="汉仪仿宋KW"/>
    <w:panose1 w:val="00000000000000000000"/>
    <w:charset w:val="86"/>
    <w:family w:val="modern"/>
    <w:pitch w:val="default"/>
    <w:sig w:usb0="00000000" w:usb1="00000000" w:usb2="00000010" w:usb3="00000000" w:csb0="00040000" w:csb1="00000000"/>
  </w:font>
  <w:font w:name="方正小标宋简体">
    <w:altName w:val="汉仪书宋二KW"/>
    <w:panose1 w:val="00000000000000000000"/>
    <w:charset w:val="86"/>
    <w:family w:val="script"/>
    <w:pitch w:val="default"/>
    <w:sig w:usb0="00000000" w:usb1="00000000" w:usb2="00000010" w:usb3="00000000" w:csb0="00040000" w:csb1="00000000"/>
  </w:font>
  <w:font w:name="黑体">
    <w:altName w:val="汉仪中黑KW"/>
    <w:panose1 w:val="02010600030101010101"/>
    <w:charset w:val="86"/>
    <w:family w:val="modern"/>
    <w:pitch w:val="default"/>
    <w:sig w:usb0="00000000" w:usb1="00000000" w:usb2="00000016" w:usb3="00000000" w:csb0="00040001" w:csb1="00000000"/>
  </w:font>
  <w:font w:name="楷体">
    <w:altName w:val="汉仪楷体KW"/>
    <w:panose1 w:val="00000000000000000000"/>
    <w:charset w:val="86"/>
    <w:family w:val="modern"/>
    <w:pitch w:val="default"/>
    <w:sig w:usb0="00000000" w:usb1="00000000" w:usb2="00000016" w:usb3="00000000" w:csb0="00040001" w:csb1="00000000"/>
  </w:font>
  <w:font w:name="Calibri Light">
    <w:altName w:val="Helvetica Neue"/>
    <w:panose1 w:val="00000000000000000000"/>
    <w:charset w:val="00"/>
    <w:family w:val="swiss"/>
    <w:pitch w:val="default"/>
    <w:sig w:usb0="00000000" w:usb1="00000000" w:usb2="00000000" w:usb3="00000000" w:csb0="0000019F" w:csb1="00000000"/>
  </w:font>
  <w:font w:name="微软雅黑">
    <w:altName w:val="汉仪旗黑KW"/>
    <w:panose1 w:val="00000000000000000000"/>
    <w:charset w:val="00"/>
    <w:family w:val="auto"/>
    <w:pitch w:val="default"/>
    <w:sig w:usb0="00000000" w:usb1="00000000" w:usb2="00000000" w:usb3="00000000" w:csb0="00000000" w:csb1="00000000"/>
  </w:font>
  <w:font w:name="汉仪旗黑KW">
    <w:panose1 w:val="00020600040101010101"/>
    <w:charset w:val="86"/>
    <w:family w:val="auto"/>
    <w:pitch w:val="default"/>
    <w:sig w:usb0="A00002BF" w:usb1="3ACF7CFA" w:usb2="00000016" w:usb3="00000000" w:csb0="0004009F" w:csb1="DFD70000"/>
  </w:font>
  <w:font w:name="+中文正">
    <w:altName w:val="苹方-简"/>
    <w:panose1 w:val="00000000000000000000"/>
    <w:charset w:val="00"/>
    <w:family w:val="auto"/>
    <w:pitch w:val="default"/>
    <w:sig w:usb0="00000000" w:usb1="00000000" w:usb2="00000000" w:usb3="00000000" w:csb0="00000000" w:csb1="00000000"/>
  </w:font>
  <w:font w:name="+中文">
    <w:altName w:val="苹方-简"/>
    <w:panose1 w:val="00000000000000000000"/>
    <w:charset w:val="00"/>
    <w:family w:val="auto"/>
    <w:pitch w:val="default"/>
    <w:sig w:usb0="00000000" w:usb1="00000000" w:usb2="00000000" w:usb3="00000000" w:csb0="00000000" w:csb1="00000000"/>
  </w:font>
  <w:font w:name="+中">
    <w:altName w:val="苹方-简"/>
    <w:panose1 w:val="00000000000000000000"/>
    <w:charset w:val="00"/>
    <w:family w:val="auto"/>
    <w:pitch w:val="default"/>
    <w:sig w:usb0="00000000" w:usb1="00000000" w:usb2="00000000" w:usb3="00000000" w:csb0="00000000" w:csb1="00000000"/>
  </w:font>
  <w:font w:name="+">
    <w:altName w:val="苹方-简"/>
    <w:panose1 w:val="00000000000000000000"/>
    <w:charset w:val="00"/>
    <w:family w:val="auto"/>
    <w:pitch w:val="default"/>
    <w:sig w:usb0="00000000" w:usb1="00000000" w:usb2="00000000" w:usb3="00000000" w:csb0="00000000" w:csb1="00000000"/>
  </w:font>
  <w:font w:name="F">
    <w:altName w:val="苹方-简"/>
    <w:panose1 w:val="00000000000000000000"/>
    <w:charset w:val="00"/>
    <w:family w:val="auto"/>
    <w:pitch w:val="default"/>
    <w:sig w:usb0="00000000" w:usb1="00000000" w:usb2="00000000" w:usb3="00000000" w:csb0="00000000" w:csb1="00000000"/>
  </w:font>
  <w:font w:name="FA">
    <w:altName w:val="苹方-简"/>
    <w:panose1 w:val="00000000000000000000"/>
    <w:charset w:val="00"/>
    <w:family w:val="auto"/>
    <w:pitch w:val="default"/>
    <w:sig w:usb0="00000000" w:usb1="00000000" w:usb2="00000000" w:usb3="00000000" w:csb0="00000000" w:csb1="00000000"/>
  </w:font>
  <w:font w:name="FAN">
    <w:altName w:val="苹方-简"/>
    <w:panose1 w:val="00000000000000000000"/>
    <w:charset w:val="00"/>
    <w:family w:val="auto"/>
    <w:pitch w:val="default"/>
    <w:sig w:usb0="00000000" w:usb1="00000000" w:usb2="00000000" w:usb3="00000000" w:csb0="00000000" w:csb1="00000000"/>
  </w:font>
  <w:font w:name="FANG">
    <w:altName w:val="苹方-简"/>
    <w:panose1 w:val="00000000000000000000"/>
    <w:charset w:val="00"/>
    <w:family w:val="auto"/>
    <w:pitch w:val="default"/>
    <w:sig w:usb0="00000000" w:usb1="00000000" w:usb2="00000000" w:usb3="00000000" w:csb0="00000000" w:csb1="00000000"/>
  </w:font>
  <w:font w:name="FANGS">
    <w:altName w:val="苹方-简"/>
    <w:panose1 w:val="00000000000000000000"/>
    <w:charset w:val="00"/>
    <w:family w:val="auto"/>
    <w:pitch w:val="default"/>
    <w:sig w:usb0="00000000" w:usb1="00000000" w:usb2="00000000" w:usb3="00000000" w:csb0="00000000" w:csb1="00000000"/>
  </w:font>
  <w:font w:name="FANGSO">
    <w:altName w:val="苹方-简"/>
    <w:panose1 w:val="00000000000000000000"/>
    <w:charset w:val="00"/>
    <w:family w:val="auto"/>
    <w:pitch w:val="default"/>
    <w:sig w:usb0="00000000" w:usb1="00000000" w:usb2="00000000" w:usb3="00000000" w:csb0="00000000" w:csb1="00000000"/>
  </w:font>
  <w:font w:name="d">
    <w:altName w:val="苹方-简"/>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黑体-繁">
    <w:panose1 w:val="02000000000000000000"/>
    <w:charset w:val="86"/>
    <w:family w:val="auto"/>
    <w:pitch w:val="default"/>
    <w:sig w:usb0="8000002F" w:usb1="0800004A" w:usb2="00000000" w:usb3="00000000" w:csb0="203E0000" w:csb1="00000000"/>
  </w:font>
  <w:font w:name="冬青黑体简体中文">
    <w:panose1 w:val="020B0300000000000000"/>
    <w:charset w:val="86"/>
    <w:family w:val="auto"/>
    <w:pitch w:val="default"/>
    <w:sig w:usb0="A00002BF" w:usb1="1ACF7CFA" w:usb2="00000016" w:usb3="00000000" w:csb0="00060007" w:csb1="00000000"/>
  </w:font>
  <w:font w:name="楷体-简">
    <w:panose1 w:val="02010600040101010101"/>
    <w:charset w:val="86"/>
    <w:family w:val="auto"/>
    <w:pitch w:val="default"/>
    <w:sig w:usb0="80000287" w:usb1="280F3C52" w:usb2="00000016" w:usb3="00000000" w:csb0="0004001F" w:csb1="00000000"/>
  </w:font>
  <w:font w:name="楷体-繁">
    <w:panose1 w:val="02010600040101010101"/>
    <w:charset w:val="86"/>
    <w:family w:val="auto"/>
    <w:pitch w:val="default"/>
    <w:sig w:usb0="80000287" w:usb1="280F3C52" w:usb2="00000016" w:usb3="00000000" w:csb0="0004001F" w:csb1="00000000"/>
  </w:font>
  <w:font w:name="仿_GB2312">
    <w:altName w:val="苹方-简"/>
    <w:panose1 w:val="00000000000000000000"/>
    <w:charset w:val="00"/>
    <w:family w:val="auto"/>
    <w:pitch w:val="default"/>
    <w:sig w:usb0="00000000" w:usb1="00000000" w:usb2="00000000" w:usb3="00000000" w:csb0="00000000" w:csb1="00000000"/>
  </w:font>
  <w:font w:name="仿_GB231">
    <w:altName w:val="苹方-简"/>
    <w:panose1 w:val="00000000000000000000"/>
    <w:charset w:val="00"/>
    <w:family w:val="auto"/>
    <w:pitch w:val="default"/>
    <w:sig w:usb0="00000000" w:usb1="00000000" w:usb2="00000000" w:usb3="00000000" w:csb0="00000000" w:csb1="00000000"/>
  </w:font>
  <w:font w:name="_GB2312">
    <w:altName w:val="苹方-简"/>
    <w:panose1 w:val="00000000000000000000"/>
    <w:charset w:val="00"/>
    <w:family w:val="auto"/>
    <w:pitch w:val="default"/>
    <w:sig w:usb0="00000000" w:usb1="00000000" w:usb2="00000000" w:usb3="00000000" w:csb0="00000000" w:csb1="00000000"/>
  </w:font>
  <w:font w:name="_GB2312楷体">
    <w:altName w:val="苹方-简"/>
    <w:panose1 w:val="00000000000000000000"/>
    <w:charset w:val="00"/>
    <w:family w:val="auto"/>
    <w:pitch w:val="default"/>
    <w:sig w:usb0="00000000" w:usb1="00000000" w:usb2="00000000" w:usb3="00000000" w:csb0="00000000" w:csb1="00000000"/>
  </w:font>
  <w:font w:name="_GB2312楷">
    <w:altName w:val="苹方-简"/>
    <w:panose1 w:val="00000000000000000000"/>
    <w:charset w:val="00"/>
    <w:family w:val="auto"/>
    <w:pitch w:val="default"/>
    <w:sig w:usb0="00000000" w:usb1="00000000" w:usb2="00000000" w:usb3="00000000" w:csb0="00000000" w:csb1="00000000"/>
  </w:font>
  <w:font w:name="楷体_GB2312">
    <w:altName w:val="汉仪楷体KW"/>
    <w:panose1 w:val="00000000000000000000"/>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仿宋">
    <w:altName w:val="汉仪仿宋KW"/>
    <w:panose1 w:val="00000000000000000000"/>
    <w:charset w:val="86"/>
    <w:family w:val="modern"/>
    <w:pitch w:val="default"/>
    <w:sig w:usb0="00000000" w:usb1="00000000" w:usb2="00000016" w:usb3="00000000" w:csb0="00040001" w:csb1="00000000"/>
  </w:font>
  <w:font w:name="新宋体">
    <w:altName w:val="华文宋体"/>
    <w:panose1 w:val="00000000000000000000"/>
    <w:charset w:val="86"/>
    <w:family w:val="modern"/>
    <w:pitch w:val="default"/>
    <w:sig w:usb0="00000000" w:usb1="00000000" w:usb2="00000016" w:usb3="00000000" w:csb0="00040001" w:csb1="00000000"/>
  </w:font>
  <w:font w:name="等线 Light">
    <w:altName w:val="汉仪中等线KW"/>
    <w:panose1 w:val="00000000000000000000"/>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华文宋体">
    <w:panose1 w:val="02010600040101010101"/>
    <w:charset w:val="86"/>
    <w:family w:val="auto"/>
    <w:pitch w:val="default"/>
    <w:sig w:usb0="80000287" w:usb1="280F3C52" w:usb2="00000016" w:usb3="00000000" w:csb0="0004001F" w:csb1="00000000"/>
  </w:font>
  <w:font w:name="手札体-繁">
    <w:panose1 w:val="03000500000000000000"/>
    <w:charset w:val="86"/>
    <w:family w:val="auto"/>
    <w:pitch w:val="default"/>
    <w:sig w:usb0="A00002FF" w:usb1="7ACF7CFB"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中宋">
    <w:altName w:val="华文宋体"/>
    <w:panose1 w:val="02010600040101010101"/>
    <w:charset w:val="86"/>
    <w:family w:val="auto"/>
    <w:pitch w:val="default"/>
    <w:sig w:usb0="00000000" w:usb1="00000000" w:usb2="00000000" w:usb3="00000000" w:csb0="0004009F" w:csb1="DFD70000"/>
  </w:font>
  <w:font w:name="楷体_GB2312">
    <w:altName w:val="汉仪楷体KW"/>
    <w:panose1 w:val="02010609030101010101"/>
    <w:charset w:val="86"/>
    <w:family w:val="auto"/>
    <w:pitch w:val="default"/>
    <w:sig w:usb0="00000000" w:usb1="00000000" w:usb2="00000000" w:usb3="00000000" w:csb0="00040000" w:csb1="00000000"/>
  </w:font>
  <w:font w:name="方正隶书_GBK">
    <w:altName w:val="冬青黑体简体中文"/>
    <w:panose1 w:val="02000000000000000000"/>
    <w:charset w:val="86"/>
    <w:family w:val="auto"/>
    <w:pitch w:val="default"/>
    <w:sig w:usb0="00000000" w:usb1="00000000" w:usb2="00082016" w:usb3="00000000" w:csb0="00040001" w:csb1="00000000"/>
  </w:font>
  <w:font w:name="Microsoft JhengHei UI">
    <w:altName w:val="苹方-简"/>
    <w:panose1 w:val="020B0604030504040204"/>
    <w:charset w:val="88"/>
    <w:family w:val="auto"/>
    <w:pitch w:val="default"/>
    <w:sig w:usb0="00000000" w:usb1="00000000" w:usb2="00000016" w:usb3="00000000" w:csb0="00100009" w:csb1="00000000"/>
  </w:font>
  <w:font w:name="MS Mincho">
    <w:altName w:val="Hiragino Sans"/>
    <w:panose1 w:val="02020609040205080304"/>
    <w:charset w:val="80"/>
    <w:family w:val="auto"/>
    <w:pitch w:val="default"/>
    <w:sig w:usb0="00000000" w:usb1="00000000" w:usb2="00000010" w:usb3="00000000" w:csb0="4002009F" w:csb1="DFD70000"/>
  </w:font>
  <w:font w:name="Yu Gothic UI Light">
    <w:altName w:val="Hiragino Sans"/>
    <w:panose1 w:val="020B0300000000000000"/>
    <w:charset w:val="80"/>
    <w:family w:val="auto"/>
    <w:pitch w:val="default"/>
    <w:sig w:usb0="00000000" w:usb1="00000000" w:usb2="00000016" w:usb3="00000000" w:csb0="2002009F" w:csb1="00000000"/>
  </w:font>
  <w:font w:name="Bauhaus 93">
    <w:altName w:val="苹方-简"/>
    <w:panose1 w:val="04030905020B02020C02"/>
    <w:charset w:val="00"/>
    <w:family w:val="auto"/>
    <w:pitch w:val="default"/>
    <w:sig w:usb0="00000000" w:usb1="00000000" w:usb2="00000000" w:usb3="00000000" w:csb0="20000001" w:csb1="00000000"/>
  </w:font>
  <w:font w:name="汉仪书宋二KW">
    <w:panose1 w:val="00020600040101010101"/>
    <w:charset w:val="7A"/>
    <w:family w:val="auto"/>
    <w:pitch w:val="default"/>
    <w:sig w:usb0="A00002BF" w:usb1="18EF7CFA" w:usb2="00000016" w:usb3="00000000" w:csb0="00040000" w:csb1="00000000"/>
  </w:font>
  <w:font w:name="Hiragino Sans">
    <w:panose1 w:val="020B0300000000000000"/>
    <w:charset w:val="80"/>
    <w:family w:val="auto"/>
    <w:pitch w:val="default"/>
    <w:sig w:usb0="E00002FF" w:usb1="7AE7FFFF" w:usb2="00000012" w:usb3="00000000" w:csb0="0002000D" w:csb1="00000000"/>
  </w:font>
  <w:font w:name="方正小标宋_GBK">
    <w:altName w:val="苹方-简"/>
    <w:panose1 w:val="00000000000000000000"/>
    <w:charset w:val="86"/>
    <w:family w:val="auto"/>
    <w:pitch w:val="default"/>
    <w:sig w:usb0="00000000" w:usb1="00000000" w:usb2="00000000" w:usb3="00000000" w:csb0="00040000" w:csb1="00000000"/>
  </w:font>
  <w:font w:name="微软雅黑">
    <w:altName w:val="汉仪旗黑KW"/>
    <w:panose1 w:val="020B0503020204020204"/>
    <w:charset w:val="86"/>
    <w:family w:val="auto"/>
    <w:pitch w:val="default"/>
    <w:sig w:usb0="00000000" w:usb1="00000000" w:usb2="00000016" w:usb3="00000000" w:csb0="0004001F" w:csb1="00000000"/>
  </w:font>
  <w:font w:name="华文中宋">
    <w:altName w:val="苹方-简"/>
    <w:panose1 w:val="00000000000000000000"/>
    <w:charset w:val="00"/>
    <w:family w:val="auto"/>
    <w:pitch w:val="default"/>
    <w:sig w:usb0="00000000" w:usb1="00000000" w:usb2="00000010" w:usb3="00000000" w:csb0="0004009F" w:csb1="00000000"/>
  </w:font>
  <w:font w:name="华文仿宋">
    <w:panose1 w:val="02010600040101010101"/>
    <w:charset w:val="86"/>
    <w:family w:val="auto"/>
    <w:pitch w:val="default"/>
    <w:sig w:usb0="00000287" w:usb1="080F0000" w:usb2="00000000" w:usb3="00000000" w:csb0="0004009F" w:csb1="DFD70000"/>
  </w:font>
  <w:font w:name="华文黑体">
    <w:panose1 w:val="02010600040101010101"/>
    <w:charset w:val="86"/>
    <w:family w:val="auto"/>
    <w:pitch w:val="default"/>
    <w:sig w:usb0="00000287" w:usb1="080F0000" w:usb2="00000000" w:usb3="00000000" w:csb0="0004009F" w:csb1="DFD70000"/>
  </w:font>
  <w:font w:name="Times">
    <w:panose1 w:val="00000500000000020000"/>
    <w:charset w:val="00"/>
    <w:family w:val="auto"/>
    <w:pitch w:val="default"/>
    <w:sig w:usb0="E00002FF" w:usb1="5000205A" w:usb2="00000000" w:usb3="00000000" w:csb0="2000019F" w:csb1="4F010000"/>
  </w:font>
  <w:font w:name="Arial Hebrew">
    <w:panose1 w:val="00000000000000000000"/>
    <w:charset w:val="00"/>
    <w:family w:val="auto"/>
    <w:pitch w:val="default"/>
    <w:sig w:usb0="80000843" w:usb1="40000002" w:usb2="00000000" w:usb3="00000000" w:csb0="00000001" w:csb1="00000000"/>
  </w:font>
  <w:font w:name="儷宋 Pro">
    <w:panose1 w:val="02020300000000000000"/>
    <w:charset w:val="88"/>
    <w:family w:val="auto"/>
    <w:pitch w:val="default"/>
    <w:sig w:usb0="80000001" w:usb1="28091800" w:usb2="00000016" w:usb3="00000000" w:csb0="0010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Trebuchet MS">
    <w:panose1 w:val="020B0703020202020204"/>
    <w:charset w:val="00"/>
    <w:family w:val="auto"/>
    <w:pitch w:val="default"/>
    <w:sig w:usb0="00000287" w:usb1="00000000" w:usb2="00000000" w:usb3="00000000" w:csb0="2000009F" w:csb1="00000000"/>
  </w:font>
  <w:font w:name="Trattatello">
    <w:panose1 w:val="020F0403020200020303"/>
    <w:charset w:val="00"/>
    <w:family w:val="auto"/>
    <w:pitch w:val="default"/>
    <w:sig w:usb0="00000001" w:usb1="00002000" w:usb2="00000000" w:usb3="00000000" w:csb0="2000019F" w:csb1="4F010000"/>
  </w:font>
  <w:font w:name="Tamil Sangam MN">
    <w:panose1 w:val="02000400000000000000"/>
    <w:charset w:val="00"/>
    <w:family w:val="auto"/>
    <w:pitch w:val="default"/>
    <w:sig w:usb0="8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3</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3</w:t>
                    </w:r>
                    <w:r>
                      <w:rPr>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A0C"/>
    <w:rsid w:val="00423DA3"/>
    <w:rsid w:val="00443C4D"/>
    <w:rsid w:val="004B26CC"/>
    <w:rsid w:val="004E0B45"/>
    <w:rsid w:val="00937A0C"/>
    <w:rsid w:val="00B75E31"/>
    <w:rsid w:val="00C158D8"/>
    <w:rsid w:val="00F21638"/>
    <w:rsid w:val="00F224AC"/>
    <w:rsid w:val="11A37FF9"/>
    <w:rsid w:val="1D213126"/>
    <w:rsid w:val="27DF6703"/>
    <w:rsid w:val="2E800F19"/>
    <w:rsid w:val="362659EB"/>
    <w:rsid w:val="3B207833"/>
    <w:rsid w:val="3FFE26C8"/>
    <w:rsid w:val="4DAF4F0C"/>
    <w:rsid w:val="4EF525A5"/>
    <w:rsid w:val="5CAB48E2"/>
    <w:rsid w:val="6A2A623A"/>
    <w:rsid w:val="6CD918CF"/>
    <w:rsid w:val="7B75C5CA"/>
    <w:rsid w:val="B2FF4626"/>
    <w:rsid w:val="B7FFDFEA"/>
    <w:rsid w:val="EF33E542"/>
    <w:rsid w:val="FF679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560" w:lineRule="exact"/>
      <w:ind w:firstLine="882" w:firstLineChars="200"/>
      <w:jc w:val="center"/>
      <w:outlineLvl w:val="0"/>
    </w:pPr>
    <w:rPr>
      <w:rFonts w:ascii="Times New Roman" w:hAnsi="Times New Roman" w:eastAsia="方正小标宋简体" w:cs="Times New Roman"/>
      <w:b/>
      <w:bCs/>
      <w:kern w:val="44"/>
      <w:sz w:val="44"/>
      <w:szCs w:val="44"/>
    </w:rPr>
  </w:style>
  <w:style w:type="paragraph" w:styleId="4">
    <w:name w:val="heading 2"/>
    <w:basedOn w:val="1"/>
    <w:next w:val="1"/>
    <w:qFormat/>
    <w:uiPriority w:val="0"/>
    <w:pPr>
      <w:keepNext/>
      <w:keepLines/>
      <w:spacing w:before="20" w:after="20"/>
      <w:ind w:firstLine="882" w:firstLineChars="200"/>
      <w:outlineLvl w:val="1"/>
    </w:pPr>
    <w:rPr>
      <w:rFonts w:ascii="DejaVu Sans" w:hAnsi="DejaVu Sans" w:eastAsia="黑体" w:cs="Times New Roman"/>
      <w:b/>
      <w:bCs/>
      <w:sz w:val="32"/>
      <w:szCs w:val="32"/>
    </w:rPr>
  </w:style>
  <w:style w:type="paragraph" w:styleId="5">
    <w:name w:val="heading 3"/>
    <w:basedOn w:val="1"/>
    <w:next w:val="1"/>
    <w:link w:val="14"/>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napToGrid w:val="0"/>
      <w:spacing w:line="640" w:lineRule="exact"/>
      <w:ind w:firstLine="705"/>
    </w:pPr>
    <w:rPr>
      <w:rFonts w:ascii="仿宋_GB2312" w:hAnsi="Times New Roman" w:eastAsia="仿宋_GB2312" w:cs="仿宋_GB2312"/>
      <w:color w:val="000000"/>
      <w:sz w:val="36"/>
      <w:szCs w:val="36"/>
    </w:rPr>
  </w:style>
  <w:style w:type="paragraph" w:styleId="6">
    <w:name w:val="Normal Indent"/>
    <w:basedOn w:val="1"/>
    <w:unhideWhenUsed/>
    <w:qFormat/>
    <w:uiPriority w:val="99"/>
    <w:pPr>
      <w:spacing w:line="360" w:lineRule="auto"/>
      <w:ind w:firstLine="420" w:firstLineChars="200"/>
    </w:pPr>
    <w:rPr>
      <w:rFonts w:ascii="仿宋" w:hAnsi="仿宋" w:eastAsia="仿宋" w:cs="仿宋"/>
    </w:rPr>
  </w:style>
  <w:style w:type="paragraph" w:styleId="7">
    <w:name w:val="Body Text"/>
    <w:basedOn w:val="1"/>
    <w:qFormat/>
    <w:uiPriority w:val="0"/>
    <w:pPr>
      <w:spacing w:after="120"/>
    </w:p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Hyperlink"/>
    <w:basedOn w:val="11"/>
    <w:unhideWhenUsed/>
    <w:qFormat/>
    <w:uiPriority w:val="99"/>
    <w:rPr>
      <w:color w:val="0000FF"/>
      <w:u w:val="single"/>
    </w:rPr>
  </w:style>
  <w:style w:type="character" w:customStyle="1" w:styleId="14">
    <w:name w:val="标题 3 字符"/>
    <w:basedOn w:val="11"/>
    <w:link w:val="5"/>
    <w:qFormat/>
    <w:uiPriority w:val="9"/>
    <w:rPr>
      <w:rFonts w:ascii="宋体" w:hAnsi="宋体" w:eastAsia="宋体" w:cs="宋体"/>
      <w:b/>
      <w:bCs/>
      <w:kern w:val="0"/>
      <w:sz w:val="27"/>
      <w:szCs w:val="27"/>
    </w:rPr>
  </w:style>
  <w:style w:type="character" w:customStyle="1" w:styleId="15">
    <w:name w:val="apple-converted-space"/>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1853</Words>
  <Characters>10563</Characters>
  <Lines>88</Lines>
  <Paragraphs>24</Paragraphs>
  <ScaleCrop>false</ScaleCrop>
  <LinksUpToDate>false</LinksUpToDate>
  <CharactersWithSpaces>12392</CharactersWithSpaces>
  <Application>WPS Office_1.2.1.1575_F1E327BC-269C-435d-A152-05C5408002CA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2022-03-31T04:18:00Z</dcterms:created>
  <dc:creator>kuaile-0509@163.com</dc:creator>
  <cp:lastModifiedBy>apple</cp:lastModifiedBy>
  <dcterms:modified xsi:type="dcterms:W3CDTF">2024-01-22T09:18:35Z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2052-1.2.1.1575</vt:lpwstr>
  </property>
</Properties>
</file>