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C3" w:rsidRPr="00DA232A" w:rsidRDefault="00A762FC" w:rsidP="00DA232A">
      <w:pPr>
        <w:tabs>
          <w:tab w:val="left" w:pos="2340"/>
        </w:tabs>
        <w:adjustRightInd w:val="0"/>
        <w:snapToGrid w:val="0"/>
        <w:spacing w:line="480" w:lineRule="auto"/>
        <w:jc w:val="center"/>
        <w:rPr>
          <w:rFonts w:ascii="楷体_GB2312" w:eastAsia="楷体_GB2312" w:hAnsi="宋体"/>
          <w:sz w:val="36"/>
          <w:szCs w:val="36"/>
        </w:rPr>
      </w:pPr>
      <w:r w:rsidRPr="00DA232A">
        <w:rPr>
          <w:rFonts w:ascii="楷体_GB2312" w:eastAsia="楷体_GB2312" w:hAnsi="宋体" w:hint="eastAsia"/>
          <w:sz w:val="36"/>
          <w:szCs w:val="36"/>
        </w:rPr>
        <w:t>标准修订说明</w:t>
      </w:r>
    </w:p>
    <w:p w:rsidR="00A762FC" w:rsidRPr="00DA232A" w:rsidRDefault="00A762FC" w:rsidP="00DA232A">
      <w:pPr>
        <w:tabs>
          <w:tab w:val="left" w:pos="2340"/>
        </w:tabs>
        <w:adjustRightInd w:val="0"/>
        <w:snapToGrid w:val="0"/>
        <w:spacing w:line="480" w:lineRule="auto"/>
        <w:ind w:firstLineChars="200" w:firstLine="600"/>
        <w:rPr>
          <w:rFonts w:ascii="楷体_GB2312" w:eastAsia="楷体_GB2312" w:hAnsi="新宋体"/>
          <w:sz w:val="30"/>
          <w:szCs w:val="30"/>
        </w:rPr>
      </w:pPr>
      <w:r w:rsidRPr="00DA232A">
        <w:rPr>
          <w:rFonts w:ascii="楷体_GB2312" w:eastAsia="楷体_GB2312" w:hAnsi="宋体" w:hint="eastAsia"/>
          <w:sz w:val="30"/>
          <w:szCs w:val="30"/>
        </w:rPr>
        <w:t>氨肽素片现执行标准为WS-10001－（HD-0869）-2002</w:t>
      </w:r>
      <w:bookmarkStart w:id="0" w:name="_GoBack"/>
      <w:bookmarkEnd w:id="0"/>
      <w:r w:rsidRPr="00DA232A">
        <w:rPr>
          <w:rFonts w:ascii="楷体_GB2312" w:eastAsia="楷体_GB2312" w:hAnsi="宋体" w:hint="eastAsia"/>
          <w:sz w:val="30"/>
          <w:szCs w:val="30"/>
        </w:rPr>
        <w:t>。</w:t>
      </w:r>
      <w:r w:rsidRPr="00DA232A">
        <w:rPr>
          <w:rFonts w:ascii="楷体_GB2312" w:eastAsia="楷体_GB2312" w:hAnsi="宋体" w:hint="eastAsia"/>
          <w:sz w:val="30"/>
          <w:szCs w:val="30"/>
        </w:rPr>
        <w:t>本次</w:t>
      </w:r>
      <w:r w:rsidRPr="00DA232A">
        <w:rPr>
          <w:rFonts w:ascii="楷体_GB2312" w:eastAsia="楷体_GB2312" w:hAnsi="宋体"/>
          <w:sz w:val="30"/>
          <w:szCs w:val="30"/>
        </w:rPr>
        <w:t>对标准中</w:t>
      </w:r>
      <w:r w:rsidRPr="00DA232A">
        <w:rPr>
          <w:rFonts w:ascii="楷体_GB2312" w:eastAsia="楷体_GB2312" w:hAnsi="宋体" w:hint="eastAsia"/>
          <w:sz w:val="30"/>
          <w:szCs w:val="30"/>
        </w:rPr>
        <w:t>含量限度，鉴别（3）及含量测定</w:t>
      </w:r>
      <w:r w:rsidR="00DA232A" w:rsidRPr="00DA232A">
        <w:rPr>
          <w:rFonts w:ascii="楷体_GB2312" w:eastAsia="楷体_GB2312" w:hAnsi="宋体" w:hint="eastAsia"/>
          <w:sz w:val="30"/>
          <w:szCs w:val="30"/>
        </w:rPr>
        <w:t>项</w:t>
      </w:r>
      <w:r w:rsidRPr="00DA232A">
        <w:rPr>
          <w:rFonts w:ascii="楷体_GB2312" w:eastAsia="楷体_GB2312" w:hAnsi="宋体" w:hint="eastAsia"/>
          <w:sz w:val="30"/>
          <w:szCs w:val="30"/>
        </w:rPr>
        <w:t>进行</w:t>
      </w:r>
      <w:r w:rsidRPr="00DA232A">
        <w:rPr>
          <w:rFonts w:ascii="楷体_GB2312" w:eastAsia="楷体_GB2312" w:hAnsi="宋体"/>
          <w:sz w:val="30"/>
          <w:szCs w:val="30"/>
        </w:rPr>
        <w:t>修订</w:t>
      </w:r>
      <w:r w:rsidRPr="00DA232A">
        <w:rPr>
          <w:rFonts w:ascii="楷体_GB2312" w:eastAsia="楷体_GB2312" w:hAnsi="宋体" w:hint="eastAsia"/>
          <w:sz w:val="30"/>
          <w:szCs w:val="30"/>
        </w:rPr>
        <w:t>。</w:t>
      </w:r>
      <w:r w:rsidRPr="00DA232A">
        <w:rPr>
          <w:rFonts w:ascii="楷体_GB2312" w:eastAsia="楷体_GB2312" w:hAnsi="宋体" w:hint="eastAsia"/>
          <w:sz w:val="30"/>
          <w:szCs w:val="30"/>
        </w:rPr>
        <w:t>起草单位</w:t>
      </w:r>
      <w:r w:rsidRPr="00DA232A">
        <w:rPr>
          <w:rFonts w:ascii="楷体_GB2312" w:eastAsia="楷体_GB2312" w:hAnsi="宋体"/>
          <w:sz w:val="30"/>
          <w:szCs w:val="30"/>
        </w:rPr>
        <w:t>为</w:t>
      </w:r>
      <w:r w:rsidRPr="00DA232A">
        <w:rPr>
          <w:rFonts w:ascii="楷体_GB2312" w:eastAsia="楷体_GB2312" w:hAnsi="宋体"/>
          <w:sz w:val="30"/>
          <w:szCs w:val="30"/>
        </w:rPr>
        <w:t>辽宁省检验检测院（辽宁省检验检测认证中心）</w:t>
      </w:r>
      <w:r w:rsidRPr="00DA232A">
        <w:rPr>
          <w:rFonts w:ascii="楷体_GB2312" w:eastAsia="楷体_GB2312" w:hAnsi="宋体" w:hint="eastAsia"/>
          <w:sz w:val="30"/>
          <w:szCs w:val="30"/>
        </w:rPr>
        <w:t>，</w:t>
      </w:r>
      <w:r w:rsidRPr="00DA232A">
        <w:rPr>
          <w:rFonts w:ascii="楷体_GB2312" w:eastAsia="楷体_GB2312" w:hAnsi="宋体"/>
          <w:sz w:val="30"/>
          <w:szCs w:val="30"/>
        </w:rPr>
        <w:t>复核单位</w:t>
      </w:r>
      <w:r w:rsidRPr="00DA232A">
        <w:rPr>
          <w:rFonts w:ascii="楷体_GB2312" w:eastAsia="楷体_GB2312" w:hAnsi="宋体" w:hint="eastAsia"/>
          <w:sz w:val="30"/>
          <w:szCs w:val="30"/>
        </w:rPr>
        <w:t>为</w:t>
      </w:r>
      <w:r w:rsidRPr="00DA232A">
        <w:rPr>
          <w:rFonts w:ascii="楷体_GB2312" w:eastAsia="楷体_GB2312" w:hAnsi="宋体"/>
          <w:sz w:val="30"/>
          <w:szCs w:val="30"/>
        </w:rPr>
        <w:t>深圳市药品检验研究院</w:t>
      </w:r>
      <w:r w:rsidR="00DA232A" w:rsidRPr="00DA232A">
        <w:rPr>
          <w:rFonts w:ascii="楷体_GB2312" w:eastAsia="楷体_GB2312" w:hAnsi="宋体" w:hint="eastAsia"/>
          <w:sz w:val="30"/>
          <w:szCs w:val="30"/>
        </w:rPr>
        <w:t>。公示</w:t>
      </w:r>
      <w:r w:rsidR="00DA232A" w:rsidRPr="00DA232A">
        <w:rPr>
          <w:rFonts w:ascii="楷体_GB2312" w:eastAsia="楷体_GB2312" w:hAnsi="宋体"/>
          <w:sz w:val="30"/>
          <w:szCs w:val="30"/>
        </w:rPr>
        <w:t>标准</w:t>
      </w:r>
      <w:r w:rsidR="00DA232A" w:rsidRPr="00DA232A">
        <w:rPr>
          <w:rFonts w:ascii="楷体_GB2312" w:eastAsia="楷体_GB2312" w:hAnsi="宋体" w:hint="eastAsia"/>
          <w:sz w:val="30"/>
          <w:szCs w:val="30"/>
        </w:rPr>
        <w:t>：</w:t>
      </w:r>
      <w:r w:rsidRPr="00DA232A">
        <w:rPr>
          <w:rFonts w:ascii="楷体_GB2312" w:eastAsia="楷体_GB2312" w:hAnsi="宋体" w:hint="eastAsia"/>
          <w:sz w:val="30"/>
          <w:szCs w:val="30"/>
        </w:rPr>
        <w:t>1.</w:t>
      </w:r>
      <w:r w:rsidR="00DA232A" w:rsidRPr="00DA232A">
        <w:rPr>
          <w:rFonts w:ascii="楷体_GB2312" w:eastAsia="楷体_GB2312" w:hAnsi="宋体" w:hint="eastAsia"/>
          <w:sz w:val="30"/>
          <w:szCs w:val="30"/>
        </w:rPr>
        <w:t>对</w:t>
      </w:r>
      <w:r w:rsidRPr="00DA232A">
        <w:rPr>
          <w:rFonts w:ascii="楷体_GB2312" w:eastAsia="楷体_GB2312" w:hAnsi="宋体" w:hint="eastAsia"/>
          <w:sz w:val="30"/>
          <w:szCs w:val="30"/>
        </w:rPr>
        <w:t>鉴别（3）</w:t>
      </w:r>
      <w:r w:rsidR="00DA232A" w:rsidRPr="00DA232A">
        <w:rPr>
          <w:rFonts w:ascii="楷体_GB2312" w:eastAsia="楷体_GB2312" w:hAnsi="宋体" w:hint="eastAsia"/>
          <w:sz w:val="30"/>
          <w:szCs w:val="30"/>
        </w:rPr>
        <w:t>进行简化修订；2</w:t>
      </w:r>
      <w:r w:rsidR="00DA232A" w:rsidRPr="00DA232A">
        <w:rPr>
          <w:rFonts w:ascii="楷体_GB2312" w:eastAsia="楷体_GB2312" w:hAnsi="宋体"/>
          <w:sz w:val="30"/>
          <w:szCs w:val="30"/>
        </w:rPr>
        <w:t>.</w:t>
      </w:r>
      <w:r w:rsidR="00DA232A" w:rsidRPr="00DA232A">
        <w:rPr>
          <w:rFonts w:ascii="楷体_GB2312" w:eastAsia="楷体_GB2312" w:hAnsi="宋体" w:hint="eastAsia"/>
          <w:sz w:val="30"/>
          <w:szCs w:val="30"/>
        </w:rPr>
        <w:t>含量限度</w:t>
      </w:r>
      <w:r w:rsidR="00DA232A" w:rsidRPr="00DA232A">
        <w:rPr>
          <w:rFonts w:ascii="楷体_GB2312" w:eastAsia="楷体_GB2312" w:hAnsi="宋体"/>
          <w:sz w:val="30"/>
          <w:szCs w:val="30"/>
        </w:rPr>
        <w:t>及</w:t>
      </w:r>
      <w:r w:rsidRPr="00DA232A">
        <w:rPr>
          <w:rFonts w:ascii="楷体_GB2312" w:eastAsia="楷体_GB2312" w:hAnsi="宋体" w:hint="eastAsia"/>
          <w:sz w:val="30"/>
          <w:szCs w:val="30"/>
        </w:rPr>
        <w:t>含量测定</w:t>
      </w:r>
      <w:r w:rsidR="00DA232A" w:rsidRPr="00DA232A">
        <w:rPr>
          <w:rFonts w:ascii="楷体_GB2312" w:eastAsia="楷体_GB2312" w:hAnsi="宋体" w:hint="eastAsia"/>
          <w:sz w:val="30"/>
          <w:szCs w:val="30"/>
        </w:rPr>
        <w:t>：</w:t>
      </w:r>
      <w:r w:rsidRPr="00DA232A">
        <w:rPr>
          <w:rFonts w:ascii="楷体_GB2312" w:eastAsia="楷体_GB2312" w:hAnsi="宋体" w:hint="eastAsia"/>
          <w:sz w:val="30"/>
          <w:szCs w:val="30"/>
        </w:rPr>
        <w:t>将原含量测定中的总氮测定修改为总氨基酸测定</w:t>
      </w:r>
      <w:r w:rsidRPr="00DA232A">
        <w:rPr>
          <w:rFonts w:ascii="楷体_GB2312" w:eastAsia="楷体_GB2312" w:hAnsi="宋体"/>
          <w:sz w:val="30"/>
          <w:szCs w:val="30"/>
        </w:rPr>
        <w:t>。</w:t>
      </w:r>
      <w:r w:rsidRPr="00DA232A">
        <w:rPr>
          <w:rFonts w:ascii="楷体_GB2312" w:eastAsia="楷体_GB2312" w:hAnsi="宋体" w:hint="eastAsia"/>
          <w:sz w:val="30"/>
          <w:szCs w:val="30"/>
        </w:rPr>
        <w:t>按原标准总氮量与</w:t>
      </w:r>
      <w:r w:rsidR="00DA232A" w:rsidRPr="00DA232A">
        <w:rPr>
          <w:rFonts w:ascii="楷体_GB2312" w:eastAsia="楷体_GB2312" w:hAnsi="宋体" w:hint="eastAsia"/>
          <w:sz w:val="30"/>
          <w:szCs w:val="30"/>
        </w:rPr>
        <w:t>公示</w:t>
      </w:r>
      <w:r w:rsidRPr="00DA232A">
        <w:rPr>
          <w:rFonts w:ascii="楷体_GB2312" w:eastAsia="楷体_GB2312" w:hAnsi="宋体" w:hint="eastAsia"/>
          <w:sz w:val="30"/>
          <w:szCs w:val="30"/>
        </w:rPr>
        <w:t>标准总氨基酸的对应关系，暂订每片中含氨肽素以总氨基酸计应不得低于氨肽素标示量的65.0%。</w:t>
      </w:r>
    </w:p>
    <w:p w:rsidR="00A762FC" w:rsidRPr="00A762FC" w:rsidRDefault="00A762FC" w:rsidP="00A762FC">
      <w:pPr>
        <w:jc w:val="center"/>
        <w:rPr>
          <w:rFonts w:hint="eastAsia"/>
          <w:sz w:val="44"/>
          <w:szCs w:val="44"/>
        </w:rPr>
      </w:pPr>
    </w:p>
    <w:sectPr w:rsidR="00A762FC" w:rsidRPr="00A7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FC" w:rsidRDefault="00A762FC" w:rsidP="00A762FC">
      <w:r>
        <w:separator/>
      </w:r>
    </w:p>
  </w:endnote>
  <w:endnote w:type="continuationSeparator" w:id="0">
    <w:p w:rsidR="00A762FC" w:rsidRDefault="00A762FC" w:rsidP="00A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FC" w:rsidRDefault="00A762FC" w:rsidP="00A762FC">
      <w:r>
        <w:separator/>
      </w:r>
    </w:p>
  </w:footnote>
  <w:footnote w:type="continuationSeparator" w:id="0">
    <w:p w:rsidR="00A762FC" w:rsidRDefault="00A762FC" w:rsidP="00A7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9"/>
    <w:rsid w:val="000361C3"/>
    <w:rsid w:val="008468F9"/>
    <w:rsid w:val="00A40B42"/>
    <w:rsid w:val="00A762FC"/>
    <w:rsid w:val="00DA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E4604"/>
  <w15:chartTrackingRefBased/>
  <w15:docId w15:val="{9E3E9A0A-691F-4DE9-A883-A114FE5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</dc:creator>
  <cp:keywords/>
  <dc:description/>
  <cp:lastModifiedBy>周怡</cp:lastModifiedBy>
  <cp:revision>2</cp:revision>
  <cp:lastPrinted>2024-01-03T08:01:00Z</cp:lastPrinted>
  <dcterms:created xsi:type="dcterms:W3CDTF">2024-01-03T07:22:00Z</dcterms:created>
  <dcterms:modified xsi:type="dcterms:W3CDTF">2024-01-03T08:04:00Z</dcterms:modified>
</cp:coreProperties>
</file>