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CF" w:rsidRPr="003109ED" w:rsidRDefault="007250CF" w:rsidP="007250CF">
      <w:pPr>
        <w:spacing w:line="577" w:lineRule="exact"/>
        <w:jc w:val="left"/>
        <w:rPr>
          <w:rFonts w:ascii="黑体" w:eastAsia="黑体" w:hAnsi="黑体" w:cs="黑体" w:hint="eastAsia"/>
          <w:sz w:val="32"/>
        </w:rPr>
      </w:pPr>
      <w:r w:rsidRPr="003109ED">
        <w:rPr>
          <w:rFonts w:ascii="黑体" w:eastAsia="黑体" w:hAnsi="黑体" w:cs="黑体" w:hint="eastAsia"/>
          <w:sz w:val="32"/>
        </w:rPr>
        <w:t>附件1</w:t>
      </w:r>
    </w:p>
    <w:p w:rsidR="007250CF" w:rsidRDefault="007250CF" w:rsidP="007250CF">
      <w:pPr>
        <w:spacing w:line="577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4"/>
        </w:rPr>
      </w:pPr>
    </w:p>
    <w:p w:rsidR="007250CF" w:rsidRDefault="007250CF" w:rsidP="007250CF">
      <w:pPr>
        <w:spacing w:line="577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3109ED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内蒙古自治区儿童急性呼吸道感染性疾病</w:t>
      </w:r>
    </w:p>
    <w:p w:rsidR="007250CF" w:rsidRPr="003109ED" w:rsidRDefault="007250CF" w:rsidP="007250CF">
      <w:pPr>
        <w:spacing w:line="577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3109ED">
        <w:rPr>
          <w:rFonts w:ascii="方正小标宋_GBK" w:eastAsia="方正小标宋_GBK" w:hAnsi="方正小标宋_GBK" w:cs="方正小标宋_GBK" w:hint="eastAsia"/>
          <w:sz w:val="40"/>
          <w:szCs w:val="40"/>
        </w:rPr>
        <w:t>中医药防治方案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250CF" w:rsidRPr="003109ED" w:rsidRDefault="007250CF" w:rsidP="007250CF">
      <w:pPr>
        <w:spacing w:line="577" w:lineRule="exact"/>
        <w:ind w:firstLineChars="200" w:firstLine="617"/>
        <w:rPr>
          <w:rFonts w:ascii="黑体" w:eastAsia="黑体" w:hAnsi="黑体" w:cs="黑体" w:hint="eastAsia"/>
          <w:sz w:val="32"/>
          <w:szCs w:val="32"/>
        </w:rPr>
      </w:pPr>
      <w:r w:rsidRPr="003109ED">
        <w:rPr>
          <w:rFonts w:ascii="黑体" w:eastAsia="黑体" w:hAnsi="黑体" w:cs="黑体" w:hint="eastAsia"/>
          <w:sz w:val="32"/>
          <w:szCs w:val="32"/>
        </w:rPr>
        <w:t>一、预防方案</w:t>
      </w:r>
    </w:p>
    <w:p w:rsidR="007250CF" w:rsidRDefault="007250CF" w:rsidP="007250CF">
      <w:pPr>
        <w:spacing w:line="577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（一）中药内服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方药：黄芪6g、白术6g、防风6g、焦山楂6g、炒麦芽6g、桔梗6g、生甘草3g。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用法：3岁以下，每日半剂；3岁以上，每日1剂。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煎服法：代茶饮。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中成药：玉屏风散，保和颗粒。</w:t>
      </w:r>
    </w:p>
    <w:p w:rsidR="007250CF" w:rsidRDefault="007250CF" w:rsidP="007250CF">
      <w:pPr>
        <w:spacing w:line="577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（二）中医外治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1.芳香疗法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中医香囊佩戴。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注意：对香囊药物成分过敏或患有过敏性鼻炎、哮喘等过敏性疾病禁用。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2.小儿推拿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方法：按揉内外劳宫、清肺经、足三里，摩腹，捏脊。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注意：相关操作需经过中医药专业人员指导或培训。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3.贴敷疗法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中医儿科穴位贴。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适用人群：大部分患儿，选用不同贴剂（小儿咳喘贴、小儿化痰贴等），按需取穴（大椎、肺俞、中府、脾俞、肾俞等）。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注意：对药物成分过敏或皮肤有溃烂者禁用。</w:t>
      </w:r>
    </w:p>
    <w:p w:rsidR="007250CF" w:rsidRDefault="007250CF" w:rsidP="007250CF">
      <w:pPr>
        <w:spacing w:line="577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（三）饮食起居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1.饮食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均衡营养，合理膳食；温度适宜，定时定量；避免暴饮暴食。忌过食干凉性食物，清淡饮食。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2.预防、起居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及时接种疫苗；外出佩戴口罩，减少到人群密集场所活动；做好手卫生，勤洗手，不随意抠鼻、揉眼；咳嗽、喷嚏时，注意遮挡口鼻；保证充足睡眠；注意室内通风换气；适度有氧运动；穿衣不可太厚。</w:t>
      </w:r>
    </w:p>
    <w:p w:rsidR="007250CF" w:rsidRPr="003109ED" w:rsidRDefault="007250CF" w:rsidP="007250CF">
      <w:pPr>
        <w:spacing w:line="577" w:lineRule="exact"/>
        <w:ind w:firstLineChars="200" w:firstLine="617"/>
        <w:rPr>
          <w:rFonts w:ascii="黑体" w:eastAsia="黑体" w:hAnsi="黑体" w:cs="黑体" w:hint="eastAsia"/>
          <w:sz w:val="32"/>
          <w:szCs w:val="32"/>
        </w:rPr>
      </w:pPr>
      <w:r w:rsidRPr="003109ED">
        <w:rPr>
          <w:rFonts w:ascii="黑体" w:eastAsia="黑体" w:hAnsi="黑体" w:cs="黑体" w:hint="eastAsia"/>
          <w:sz w:val="32"/>
          <w:szCs w:val="32"/>
        </w:rPr>
        <w:t>二、治疗方案</w:t>
      </w:r>
    </w:p>
    <w:p w:rsidR="007250CF" w:rsidRDefault="007250CF" w:rsidP="007250CF">
      <w:pPr>
        <w:spacing w:line="577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（一）中药内服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1.非重症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（1）寒证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1）风寒闭肺证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病因：外感寒邪。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主症：恶寒，发热，无汗，头痛，欲盖衣被，不欲饮水，口不渴，呛咳频繁，痰白清稀，甚则呼吸急促，舌粉红，苔薄白或白腻，脉浮紧，指纹浮红。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治法：疏风散寒，宣肺开闭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推荐方药：麻黄汤或桂枝麻黄各半汤加减。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组成：麻黄9g、桂枝6g、炙甘草3g、杏仁6g、生姜6g、大枣6g、白芍6g。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2）寒饮伏肺证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病因：过食冷饮等寒凉之物。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主症：恶寒发热，头身疼痛，无汗，咳嗽，喘息，痰涎清稀而量多，胸闷，或干呕，口不渴，胃脘胀满，大便稀溏，舌淡红苔白滑，脉浮滑。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治法：解表散寒，温肺化饮。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推荐方药：小青龙汤加减。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组成：麻黄10g、芍药10g、细辛3g、干姜10g、炙甘草10g、桂枝10g、五味子6g、半夏10g。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（2）热证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1）风热闭肺证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病因：感受风热之邪。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主症：发热，身灼热，自汗出，恶风，口渴，咳嗽，喘急，鼻煽，鼻塞流涕，咽红，舌质红，苔薄白或薄黄，脉浮数或指纹紫红于风关。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治法：疏风清热，宣肺开闭。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推荐方药：桑菊饮或麻杏石甘汤加减。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组成：桑叶10g、菊花10g、杏仁6g、连翘6g、薄荷3g、桔梗6g、甘草6g、芦根6g。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2）肺胃热盛证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病因：过食辛辣、油炸等高热量食物，便秘。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主症：高热，咳嗽，气急，面赤，烦渴引饮，大汗出，舌红苔白或黄，脉洪大或滑数。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治法：清热生津，化痰止咳。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推荐方药：白虎汤加减。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组成：知母10g、石膏15g、炙甘草6g、粳米20g。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3）痰热闭肺证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病因：过食辛辣、油炸等高热量食物，高糖食物。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主症：咳嗽痰多，喉间痰鸣，呼吸急促，发热，胸闷纳呆，吐黄稠痰，鼻塞，流黄脓涕，舌红苔黄厚，脉滑数或指纹紫于风关。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治法：清热涤痰，泻肺开闭。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推荐方药：清气化痰丸合泻白散加减。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组成：黄芩9g、瓜蒌仁10g、半夏9g、陈皮6g、胆南星6g、生姜10g、苦杏仁9g、枳实9g、茯苓15g。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（3）寒热夹杂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1）外寒内热证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病因：外因-外感风寒，内因-过食膏粱厚味致内有积热。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主症：恶寒发热，咳嗽喘息，头身疼痛，无汗，烦躁，口渴，舌红苔白，脉浮紧。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治法：解表散寒，宣肺清热。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推荐方药：大青龙汤或桂枝二越婢一汤加减。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组成：麻黄9g、石膏15g、杏仁9g、炙甘草6g、桂枝9g、大枣10g、生姜9g。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numPr>
          <w:ilvl w:val="0"/>
          <w:numId w:val="1"/>
        </w:num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少阳证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病因：过食油腻、高热量食物，情绪不畅，郁而发热。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主症：或发热，或恶寒，或寒热往来，咳嗽，喘息，胸胁苦满，默默不欲饮食，心烦喜呕，口苦咽干，目眩，口渴或不渴，腹痛，小便不利，舌苔薄白，脉弦。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治法：和解少阳。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推荐方药：小柴胡汤加减。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组成：柴胡18g、黄芩9g、人参9g、炙甘草6g、半夏9g、生姜9g、大枣10g。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（4）湿证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1）湿热内蕴证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病因：感受湿热之邪，或过食辛辣、膏粱厚味、高糖饮品致湿热内生。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主症：发热，咳嗽，胸闷腹胀，咽痛，或咽部可见疱疹，或可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见红色皮疹，小便短赤，舌苔白厚腻或黄厚腻，脉滑数或濡数。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治法：清热利湿，宣肺止咳。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推荐方药：甘露消毒丹或麻黄连翘赤小豆汤加减。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组成：滑石10g、黄芩9g、茵陈15g、石菖蒲18g、川贝母3g、通草6g、藿香10g、连翘10g、白蔻仁10g、薄荷10g、射干10g。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2）脾虚湿盛证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病因：患儿先天脾胃不足，不能运化水液。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主症：咳嗽，喘憋，胸闷，饮食不化，四肢乏力，面色萎黄，大便溏稀、不成形，易腹泻，舌淡苔白厚腻，脉虚缓。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治法：健脾祛湿，补土生金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推荐方药：四君子汤或参苓白术散加减。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组成：党参10g、茯苓10g、白术10g、山药10g、白扁豆10g、莲子10g、薏苡仁15g、砂仁6g、桔梗6g、甘草10g。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（5）水饮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水饮内停证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病因：进食高盐食物，饮水过多，或喜食冷饮。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主症：发热，咳嗽，呕吐痰涎，或干呕呃逆，头晕，胸闷气短，口不渴，或口渴，水入即吐，小便不利，舌淡红苔白，脉滑。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治法：温化水饮，化痰止咳。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推荐方药：五苓散或茯苓四逆汤加减。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组成：泽泻10g、茯苓10g、猪苓10g、炒白术15g、肉桂3g。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（6）食积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痰食互结证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病因：纳食过多，睡前仍进食。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主症：发热，咳嗽，痰多，咳声沉重有力，恶食呕逆，嗳腐吞酸，脘腹胀满，便秘或大便臭秽，舌红苔厚腻，脉滑或指纹青紫。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治法：消积导滞，化痰止咳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推荐方药：保和丸加减。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组成：焦山楂10g、六神曲10g、半夏10g、茯苓10g、陈皮6g、连翘10g、莱菔子10g、炒麦芽10g。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2.危重症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参照相关诊疗方案积极给予现代医学救治。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（1）心阳虚衰证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主症：面色苍白，唇指紫绀，呼吸浅促、困难，四肢不温，多汗，肋下痞块，心悸动数，虚烦不安，神萎淡漠，小便减少。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舌脉：舌质淡紫，脉疾数、细弱欲绝，指纹紫滞。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治法：温补心阳，救逆固脱。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基本方药：参附龙牡救逆汤加减。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药物组成：人参6g、附子9g、煅龙骨15g（先煎）、煅牡蛎15g（先煎）、白芍6g、炙甘草6g。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气阳虚衰可用独参汤或参附汤少量频服以救急，还可用参附注射液静脉滴注。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用法：3岁以下每日1/2剂，3-6岁每日1剂，6-9岁每日3/2剂，9岁以上每日2剂，急煎频服。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（2）邪陷厥阴证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主症：壮热不退，口唇紫绀，气促，喉间痰鸣，烦躁不安，谵语狂躁，神识昏迷，口噤项强，角弓反张，四肢抽搐。舌脉：舌质红绛，脉细数，指纹紫。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治法：清心开窍，平肝熄风。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基本方药：羚角钩藤汤合牛黄清心丸加减。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药物组成：羚羊角片3g、钩藤6g、菊花6g、生地黄6g、白芍6g、虎杖6g、黄芩6g、郁金6g、浙贝母5g、生石膏10g（先煎）、生石决明6g、生甘草3g。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用法：3岁以下每日1/2剂，3-6岁每日1剂，6-9岁每日3/2剂，9岁以上每日2剂，急煎频服。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常用中成药：可选用牛黄清心散、安宫牛黄丸、至宝丹。根据情况选择，按照说明书服用。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3.恢复期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（1）阳虚寒凝证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病因：反复静脉输液、或剧烈运动后损伤肺脾阳气。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主症：咳嗽，咳痰，胸部CT示炎症吸收缓慢。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治法：温阳散寒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推荐方药：阳和汤加黄芪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组成：熟地黄30g、炒白芥子6g、鹿角胶9g、肉桂3g、麻黄3g、姜炭3g、生甘草3g。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（2）脾阳不足证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病因：久病、反复静脉输液伤及脾胃。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主症：咳少痰多，心悸气短，神疲倦怠，面色少华，四末不温，腹部隐痛，喜温喜按，舌淡红，剥脱苔，脉细弱无力或指纹淡红。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治法：健脾温中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推荐方药：小建中汤或理中汤加减。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组成：饴糖30g、桂枝9g、芍药18g、生姜9g、大枣15g、炙甘草6g。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（3）阴虚肺热证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病因：久病伤阴。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主症：低热不退，咳嗽少痰，盗汗，面色潮红，唇红，舌红少津，舌苔少或无苔，脉细数或指纹紫。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治法：养阴清热，止咳平喘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推荐方药：养阴清肺汤或清燥救肺汤加减。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组成:大生地6g、麦门冬6g、玄参6g、生甘草3g、川贝母3g、牡丹皮6g、薄荷3g、炒白芍10g。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（4）肺肾阴虚证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病因：久病伤阴。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主症：低热，咳嗽少痰，不易咳出，虚烦，潮热、盗汗，手足心热，口燥咽干，舌红少苔，脉沉细数或指纹紫。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治法：滋补肺肾，润肺止咳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推荐方药：麦味地黄丸加减。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组成：麦冬10g、五味子10g、熟地黄15g、酒萸肉10g、牡丹皮6g、山药15g、茯苓15g、泽泻10g。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（5）基于运气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癸卯年运方：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黄芪茯神汤：黄芪12g、茯神6g、炒酸枣仁6g、紫河车3g、制远志6g。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气方：审平汤：远志9g、紫檀香9g、天门冬6g、山茱萸6g、白术3g、白芍3g、甘草3g。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煎服法：药物用凉水浸泡30分钟，大火熬开后改为小火15分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钟，煎煮两次，共取汁50-100ml，连服3-5天。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用法：3岁以下每日1/2剂，3-6岁每日1剂，6-9岁每日3/2剂，9岁以上每日2剂，均分3次口服。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4．中成药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辨证选择小儿消积止咳口服液、清宣止咳颗粒、三拗片等。</w:t>
      </w:r>
    </w:p>
    <w:p w:rsidR="007250CF" w:rsidRDefault="007250CF" w:rsidP="007250CF">
      <w:pPr>
        <w:spacing w:line="577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（二）中医外治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中医特色疗法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1.小儿推拿治疗：适用于肺炎喘嗽发热、咳嗽明显者。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治疗原则：清热祛邪、化痰止咳、扶正固本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（1）发热期—家清热祛邪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1）主要手法：清天河水、推三关、退六腑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清天河水：前臂正中，总筋到洪池（曲泽）成一直线（任何发热）；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推三关：前臂桡（外）侧，阳池至曲池成一直线（外感发热：风寒、风热）；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推六腑：前臂尺（内）侧，阴池至肘成一直线（内伤发热：积滞、虚劳）。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2）辅助手法：开天门、推坎宫、揉太阳、拿风池、揉内劳宫。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（2）热退期—祛痰止咳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清肺经、清大肠、擦四横纹、揉天突、揉膻中、分推肩胛骨。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治痰要穴：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燥痰（干性啰音）：擦四横纹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湿痰（湿性啰音）：推小横纹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热痰（脉滑有力）：推六腑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虚痰（脉弱无力）：揉二马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（3）恢复期—扶正固本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补肺经、补脾经、补肾经，运内八卦、揉肺俞、揉脾俞、揉足三里。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2.穴位敷贴疗法：适用于肺炎喘嗽（各期）咳嗽或喘息症状明显者。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3.拔罐疗法：用于肺炎后期痰多，肺部啰音难消者。 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4.机械排痰治疗：用于肺炎有痰不易咳出者。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5.针对发热症状的患儿养护：</w:t>
      </w:r>
    </w:p>
    <w:p w:rsidR="007250CF" w:rsidRDefault="007250CF" w:rsidP="007250CF">
      <w:pPr>
        <w:spacing w:line="577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退热三步曲：辨证用药；口服大米粥助汗；捏胳膊、捏腿（胳膊捏到内劳宫、小腿捏到涌泉穴），捏到遍身微微汗出。</w:t>
      </w:r>
    </w:p>
    <w:p w:rsidR="007250CF" w:rsidRPr="003109ED" w:rsidRDefault="007250CF" w:rsidP="007250CF">
      <w:pPr>
        <w:spacing w:line="580" w:lineRule="exact"/>
        <w:jc w:val="left"/>
        <w:rPr>
          <w:rFonts w:ascii="黑体" w:eastAsia="黑体" w:hAnsi="黑体" w:cs="黑体" w:hint="eastAsia"/>
          <w:sz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 w:rsidRPr="003109ED">
        <w:rPr>
          <w:rFonts w:ascii="黑体" w:eastAsia="黑体" w:hAnsi="黑体" w:cs="黑体" w:hint="eastAsia"/>
          <w:sz w:val="32"/>
        </w:rPr>
        <w:lastRenderedPageBreak/>
        <w:t>附件2</w:t>
      </w:r>
    </w:p>
    <w:p w:rsidR="007250CF" w:rsidRDefault="007250CF" w:rsidP="007250C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4"/>
        </w:rPr>
      </w:pPr>
    </w:p>
    <w:p w:rsidR="007250CF" w:rsidRDefault="007250CF" w:rsidP="007250CF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3109ED">
        <w:rPr>
          <w:rFonts w:ascii="方正小标宋_GBK" w:eastAsia="方正小标宋_GBK" w:hAnsi="方正小标宋_GBK" w:cs="方正小标宋_GBK" w:hint="eastAsia"/>
          <w:sz w:val="40"/>
          <w:szCs w:val="40"/>
        </w:rPr>
        <w:t>内蒙古自治区儿童急性呼吸道感染性疾病</w:t>
      </w:r>
    </w:p>
    <w:p w:rsidR="007250CF" w:rsidRPr="003109ED" w:rsidRDefault="007250CF" w:rsidP="007250CF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3109ED">
        <w:rPr>
          <w:rFonts w:ascii="方正小标宋_GBK" w:eastAsia="方正小标宋_GBK" w:hAnsi="方正小标宋_GBK" w:cs="方正小标宋_GBK" w:hint="eastAsia"/>
          <w:sz w:val="40"/>
          <w:szCs w:val="40"/>
        </w:rPr>
        <w:t>蒙医药防治方案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250CF" w:rsidRDefault="007250CF" w:rsidP="007250CF">
      <w:pPr>
        <w:spacing w:line="580" w:lineRule="exact"/>
        <w:ind w:firstLineChars="200" w:firstLine="617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一、预防方案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蒙医理论认为小儿各器官、脏腑尚未发育成熟，“三根”调节功能相对弱，且年龄越小机体内进行生命活动的“三根”之“巴达干”相对偏盛，随着年龄增长“希拉”性能逐渐偏盛。应注重调节消化希拉，促胃消化三能，为预防原则。婴幼儿推荐使用蒙药佩戴疗法、药熏疗法及足浴疗法；3岁以上儿童推荐使用蒙药佩戴疗法、药熏疗法、足浴疗法、穴位贴敷、服药预防及小儿巴日乎疗法等6种预防方式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（一）饮食、起居调理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1.饮食调护：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多饮水，多食新鲜水果、蔬菜，宜食清淡、易消化食物，忌食刺激性及辛热、油腻、生冷等食物。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2.起居调护：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在做好防护措施的基础上，勤洗手，居室开窗通风，保持清洁。选择适合身体的锻炼方式，可多安排一些亲子游戏，促进身心健康，按时休息，确保睡眠充足，提高免疫力。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Style w:val="a4"/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（二）</w:t>
      </w:r>
      <w:r>
        <w:rPr>
          <w:rStyle w:val="a4"/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蒙医防疫七法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1.蒙药佩戴预防法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药物：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九黑散、黑丸散、九能散等。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用法：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选适宜药物，装于布囊中挂于颈部，置于胸前。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2.蒙药药熏预防法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药物：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选用黑云香十一味散或黑云香散。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用法：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选上述药物熏疗身体、住所、物件等。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3.蒙药浴足预防法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总方：可从查干汤、沙日汤、额尔顿-7汤、扫日劳-4汤散等方剂中选用。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用法：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选适宜药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物，煎煮20分钟后，将药液放入足浴盆内，水量以能够没过踝关节为宜。待药水温度降至35℃左右时，将患儿双脚浸泡在药液中，浸泡时间为10～20分钟。同时家长双手不停深入水中揉搓患儿双脚。浸泡时注意保暖，适当给患儿饮温开水，日1～3次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4.服药预防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早饭前：通拉嘎-5味丸（或消食十味丸），温水送服；晚睡前：巴特日-7（或清瘟十二味丸），以额尔敦-7汤为药引水煎送服。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水丸服药量：幼儿每次1-3粒；学龄前期每次3-7粒；7岁以上儿童每次7-15粒。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汤散剂服药量：幼儿每次0.5-1g；学龄前期每次1-1.5g；7岁以上儿童每次1.5-3g。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建议在蒙医儿科医师指导下连续服用5～7天，可以适当延长。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5.小儿巴日乎预防法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推荐穴位：赫依穴、巴达干穴、母肺穴、子肺穴、脾穴、胃穴、脏腑总穴依次按揉各3～5分钟。根据小儿体质可配伍其他穴位。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6.蒙药贴敷预防法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清肺-13味散、沏其日甘-5，用黄油或植物油和成糊状，贴于嗓窝穴、黑白际穴、母肺穴及子肺穴。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策格疗法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服用方法：早晚饮用策格，也可在医师指导下配合蒙药食用。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二、治疗方案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bidi="ar"/>
        </w:rPr>
        <w:t>（一）蒙药内服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1.血希拉偏盛型：发热、咳嗽、咳痰、痰黄粘稠、气促喘憋、呼吸困难、口干舌燥。脉细数、舌苔黄、尿黄。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推荐方药：选用三臣丸、胡勒森竹岗-8、沏其日甘-5、赞丹-8、黑木日嘎-13、敖西根-18、清热八味散、竹岗-25、以查干扫日劳-4汤、扫日劳-7汤、额尔敦-7汤送服。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2.巴达干赫依偏盛型：反复干咳、痰不易咳出、或咳少量青色泡沫样痰或浓稠黏痰、夜间与早晨咳嗽加重、颜面及口唇青紫、睡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眠不安、病程长。脉浮紧、舌苔白、舌尖红、尿清泡沫多。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推荐方药：乌珠木-7、阿嘎日-15、查干汤、沏其日甘-8，哈日阿布日-16。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3.粘偏盛型：起病急骤，高热、气促喘憋、颜面口唇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青紫</w:t>
      </w:r>
      <w:r>
        <w:rPr>
          <w:rFonts w:ascii="仿宋_GB2312" w:eastAsia="仿宋_GB2312" w:hAnsi="仿宋_GB2312" w:cs="仿宋_GB2312" w:hint="eastAsia"/>
          <w:sz w:val="32"/>
          <w:szCs w:val="32"/>
        </w:rPr>
        <w:t>。可累及胃肠、心脑、白脉，出现呕吐、腹痛、腹胀、饮食差、烦躁、心悸、脸面口唇发紫、四肢凉、尿少、神萎、抽搐等症状。脉象沉，紧而弦，舌苔黄腻、尿色赤浑浊。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推荐方药：巴特日-7、藁本-29丸、洪高乐召日-12丸。落于腑予甘草-6、通拉嘎-5、敖鲁盖-13、阿木日-6、巴特-7、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苏龙嘎-4汤、音达日-15、布特格勒其-5；降于脏予赞丹-3汤、沉香-8、阿敏-11、匝迪-5、吉如和-6；累及白脉予额尔顿-乌日勒、嘎日迪-13、础鲁-雄胡-5。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药剂量：水丸服药量：幼儿每次1～3粒；学龄前期每次3～7粒；7岁以上儿童每次7-15粒。汤散剂服药量：幼儿每次0.5～1g；学龄前期每次1～1.5g；7岁以上儿童每次1.5-3g。建议在蒙医儿科医师指导下连续服用7～10天，可以适当延长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（二）蒙医外治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蒙医特色疗法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1.贴敷疗法：清肺-13味散、沏其日甘-5，用黄油或植物油和成糊状，贴敷嗓窝穴、黑白际穴、母肺穴及子肺穴。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2.小儿巴日乎疗法：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（1）从眉间穴向额穴上推100-300次。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（2）眉三穴外推100-300次。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（3）眼外穴、耳后穴依次按揉各100-300次。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（4）嗓窝穴、黑白际穴依次按揉各100-300次。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（5）母肺穴、子肺穴各按揉100-300次。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（6）按揉协日穴100-300次。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（7）从嗓窝下穴向肺上穴、肺下穴推5-10次和向肺八穴分推5-10次等小儿巴日乎疗法，根据患儿体质及病情可灵活配用。</w:t>
      </w:r>
    </w:p>
    <w:p w:rsidR="007250CF" w:rsidRDefault="007250CF" w:rsidP="007250CF">
      <w:pPr>
        <w:spacing w:line="58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3.拔罐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患者取俯卧位，充分暴露背部皮肤选用合适大小的罐，在母肺穴位及肺炎病灶处，留罐5～10min取下。</w:t>
      </w:r>
    </w:p>
    <w:p w:rsidR="007250CF" w:rsidRDefault="007250CF" w:rsidP="007250CF">
      <w:pPr>
        <w:widowControl/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Style w:val="a4"/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4.蒙药浴足疗法：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利德日-7汤、额尔顿-7汤、额日赫木-8等方剂中选用。</w:t>
      </w:r>
    </w:p>
    <w:p w:rsidR="007250CF" w:rsidRDefault="007250CF" w:rsidP="007250CF">
      <w:pPr>
        <w:widowControl/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5.策格疗法：早晚饮用策格，也可在医师指导下配合蒙药食用。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（三）饮食起居疗法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1.饮食</w:t>
      </w:r>
    </w:p>
    <w:p w:rsidR="007250CF" w:rsidRDefault="007250CF" w:rsidP="007250CF">
      <w:pPr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赫依偏盛者</w:t>
      </w:r>
      <w:r>
        <w:rPr>
          <w:rFonts w:ascii="仿宋_GB2312" w:eastAsia="仿宋_GB2312" w:hAnsi="仿宋_GB2312" w:cs="仿宋_GB2312" w:hint="eastAsia"/>
          <w:sz w:val="32"/>
          <w:szCs w:val="32"/>
        </w:rPr>
        <w:t>宜食用新绵羊肉、牛奶，红糖，黄油、白面等食物。忌山羊肉，荞面，浓茶以及味苦、辣，性轻等食物。</w:t>
      </w:r>
    </w:p>
    <w:p w:rsidR="007250CF" w:rsidRDefault="007250CF" w:rsidP="007250CF">
      <w:pPr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粘、血希拉偏盛者</w:t>
      </w:r>
      <w:r>
        <w:rPr>
          <w:rFonts w:ascii="仿宋_GB2312" w:eastAsia="仿宋_GB2312" w:hAnsi="仿宋_GB2312" w:cs="仿宋_GB2312" w:hint="eastAsia"/>
          <w:sz w:val="32"/>
          <w:szCs w:val="32"/>
        </w:rPr>
        <w:t>宜食用牛肉、白糖、小米、绿豆、大米、苦菜、新鲜水果、清茶、开水等。忌姜、大葱、大蒜、马肉、陈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肉等油腻、酸、辛味、热性饮食。</w:t>
      </w:r>
    </w:p>
    <w:p w:rsidR="007250CF" w:rsidRDefault="007250CF" w:rsidP="007250CF">
      <w:pPr>
        <w:spacing w:line="580" w:lineRule="exact"/>
        <w:ind w:firstLineChars="200" w:firstLine="619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sz w:val="32"/>
          <w:szCs w:val="32"/>
        </w:rPr>
        <w:t>巴达干偏盛者</w:t>
      </w:r>
      <w:r>
        <w:rPr>
          <w:rFonts w:ascii="仿宋_GB2312" w:eastAsia="仿宋_GB2312" w:hAnsi="仿宋_GB2312" w:cs="仿宋_GB2312" w:hint="eastAsia"/>
          <w:sz w:val="32"/>
          <w:szCs w:val="32"/>
        </w:rPr>
        <w:t>宜食用鱼肉、牛奶、蜂蜜、温开水等性轻、热，易消化饮食为主。忌未成熟之果实，山羊肉等性凉、生冷、油腻食物。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2.起居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（1）避免过度劳累、焦虑等不良情绪，保证充足的睡眠。</w:t>
      </w:r>
    </w:p>
    <w:p w:rsidR="007250CF" w:rsidRDefault="007250CF" w:rsidP="007250CF">
      <w:pPr>
        <w:spacing w:line="580" w:lineRule="exact"/>
        <w:ind w:firstLineChars="200" w:firstLine="617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（2）保持室内温度适宜，相对安静，光线柔和，空气流通。</w:t>
      </w:r>
    </w:p>
    <w:p w:rsidR="007250CF" w:rsidRDefault="007250CF" w:rsidP="007250CF">
      <w:pPr>
        <w:spacing w:line="580" w:lineRule="exact"/>
        <w:ind w:leftChars="162" w:left="321" w:rightChars="130" w:right="258" w:firstLineChars="100" w:firstLine="308"/>
        <w:rPr>
          <w:rFonts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（3）适量运动。</w:t>
      </w:r>
    </w:p>
    <w:p w:rsidR="007250CF" w:rsidRDefault="007250CF" w:rsidP="007250CF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</w:pPr>
    </w:p>
    <w:p w:rsidR="007250CF" w:rsidRDefault="007250CF" w:rsidP="007250CF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</w:pPr>
    </w:p>
    <w:p w:rsidR="007250CF" w:rsidRDefault="007250CF" w:rsidP="007250CF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</w:pPr>
    </w:p>
    <w:p w:rsidR="007250CF" w:rsidRDefault="007250CF" w:rsidP="007250CF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7250CF">
          <w:footerReference w:type="even" r:id="rId5"/>
          <w:footerReference w:type="default" r:id="rId6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289" w:charSpace="-2374"/>
        </w:sectPr>
      </w:pPr>
      <w:bookmarkStart w:id="0" w:name="_GoBack"/>
      <w:bookmarkEnd w:id="0"/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50C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250C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50CF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5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7250CF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FC4872"/>
    <w:multiLevelType w:val="singleLevel"/>
    <w:tmpl w:val="BDFC4872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F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250CF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3D2A-2AEF-45A0-A34A-1376716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C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250CF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basedOn w:val="a0"/>
    <w:qFormat/>
    <w:rsid w:val="007250CF"/>
    <w:rPr>
      <w:rFonts w:ascii="Calibri" w:eastAsia="宋体" w:hAnsi="Calibri" w:cs="Times New Roman"/>
      <w:b/>
    </w:rPr>
  </w:style>
  <w:style w:type="character" w:styleId="a5">
    <w:name w:val="page number"/>
    <w:basedOn w:val="a0"/>
    <w:rsid w:val="0072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2023-12-12T04:38:00Z</dcterms:created>
  <dcterms:modified xsi:type="dcterms:W3CDTF">2023-12-12T04:38:00Z</dcterms:modified>
</cp:coreProperties>
</file>