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jc w:val="both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中西医协作网络申报表</w:t>
      </w:r>
    </w:p>
    <w:p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3"/>
        <w:tblpPr w:leftFromText="180" w:rightFromText="180" w:vertAnchor="text" w:horzAnchor="page" w:tblpX="1651" w:tblpY="926"/>
        <w:tblOverlap w:val="never"/>
        <w:tblW w:w="86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0"/>
        <w:gridCol w:w="50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64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388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第一牵头单位（盖章）：</w:t>
            </w:r>
          </w:p>
        </w:tc>
        <w:tc>
          <w:tcPr>
            <w:tcW w:w="5049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eastAsia="黑体" w:cs="Times New Roman"/>
                <w:sz w:val="52"/>
                <w:szCs w:val="52"/>
                <w:u w:val="single"/>
              </w:rPr>
            </w:pPr>
            <w:r>
              <w:rPr>
                <w:rFonts w:hint="default" w:ascii="Times New Roman" w:hAnsi="Times New Roman" w:eastAsia="黑体" w:cs="Times New Roman"/>
                <w:sz w:val="52"/>
                <w:szCs w:val="52"/>
                <w:u w:val="single"/>
              </w:rPr>
              <w:t>　　　　　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388" w:lineRule="auto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kern w:val="0"/>
                <w:sz w:val="32"/>
                <w:szCs w:val="32"/>
              </w:rPr>
              <w:t>第二牵头单位（盖章）：</w:t>
            </w:r>
          </w:p>
        </w:tc>
        <w:tc>
          <w:tcPr>
            <w:tcW w:w="5049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eastAsia="黑体" w:cs="Times New Roman"/>
                <w:sz w:val="52"/>
                <w:szCs w:val="52"/>
              </w:rPr>
            </w:pPr>
            <w:r>
              <w:rPr>
                <w:rFonts w:hint="default" w:ascii="Times New Roman" w:hAnsi="Times New Roman" w:eastAsia="黑体" w:cs="Times New Roman"/>
                <w:sz w:val="52"/>
                <w:szCs w:val="52"/>
                <w:u w:val="single"/>
              </w:rPr>
              <w:t>　　　　　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64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388" w:lineRule="auto"/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spacing w:val="2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20"/>
                <w:kern w:val="0"/>
                <w:sz w:val="32"/>
                <w:szCs w:val="32"/>
              </w:rPr>
              <w:t>申 报 病 种 名 称：</w:t>
            </w:r>
          </w:p>
        </w:tc>
        <w:tc>
          <w:tcPr>
            <w:tcW w:w="5049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eastAsia="黑体" w:cs="Times New Roman"/>
                <w:spacing w:val="11"/>
                <w:sz w:val="52"/>
                <w:szCs w:val="5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11"/>
                <w:kern w:val="0"/>
                <w:sz w:val="32"/>
                <w:szCs w:val="32"/>
              </w:rPr>
              <w:t xml:space="preserve">西医病名（编码） </w:t>
            </w:r>
            <w:r>
              <w:rPr>
                <w:rFonts w:hint="default" w:ascii="Times New Roman" w:hAnsi="Times New Roman" w:eastAsia="黑体" w:cs="Times New Roman"/>
                <w:spacing w:val="11"/>
                <w:sz w:val="52"/>
                <w:szCs w:val="52"/>
                <w:u w:val="single"/>
              </w:rPr>
              <w:t xml:space="preserve">　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64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388" w:lineRule="auto"/>
              <w:jc w:val="left"/>
              <w:textAlignment w:val="baseline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5049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eastAsia="黑体" w:cs="Times New Roman"/>
                <w:spacing w:val="11"/>
                <w:sz w:val="52"/>
                <w:szCs w:val="5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11"/>
                <w:kern w:val="0"/>
                <w:sz w:val="32"/>
                <w:szCs w:val="32"/>
              </w:rPr>
              <w:t xml:space="preserve">中医病名（编码） </w:t>
            </w:r>
            <w:r>
              <w:rPr>
                <w:rFonts w:hint="default" w:ascii="Times New Roman" w:hAnsi="Times New Roman" w:eastAsia="黑体" w:cs="Times New Roman"/>
                <w:spacing w:val="11"/>
                <w:sz w:val="52"/>
                <w:szCs w:val="52"/>
                <w:u w:val="single"/>
              </w:rPr>
              <w:t>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40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388" w:lineRule="auto"/>
              <w:ind w:right="-88" w:rightChars="-42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snapToGrid w:val="0"/>
                <w:color w:val="000000"/>
                <w:spacing w:val="45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color w:val="000000"/>
                <w:spacing w:val="45"/>
                <w:kern w:val="0"/>
                <w:sz w:val="32"/>
                <w:szCs w:val="32"/>
              </w:rPr>
              <w:t>申  报  日  期：</w:t>
            </w:r>
          </w:p>
        </w:tc>
        <w:tc>
          <w:tcPr>
            <w:tcW w:w="5049" w:type="dxa"/>
            <w:noWrap w:val="0"/>
            <w:vAlign w:val="top"/>
          </w:tcPr>
          <w:p>
            <w:pPr>
              <w:spacing w:line="700" w:lineRule="exact"/>
              <w:rPr>
                <w:rFonts w:ascii="Times New Roman" w:hAnsi="Times New Roman" w:eastAsia="黑体" w:cs="Times New Roman"/>
                <w:sz w:val="52"/>
                <w:szCs w:val="52"/>
              </w:rPr>
            </w:pPr>
            <w:r>
              <w:rPr>
                <w:rFonts w:hint="default" w:ascii="Times New Roman" w:hAnsi="Times New Roman" w:eastAsia="黑体" w:cs="Times New Roman"/>
                <w:sz w:val="52"/>
                <w:szCs w:val="52"/>
                <w:u w:val="single"/>
              </w:rPr>
              <w:t>　　　　　　　　　</w:t>
            </w:r>
          </w:p>
        </w:tc>
      </w:tr>
    </w:tbl>
    <w:p>
      <w:pPr>
        <w:rPr>
          <w:rFonts w:ascii="Times New Roman" w:hAnsi="Times New Roman" w:cs="Times New Roman"/>
          <w:b/>
          <w:sz w:val="52"/>
          <w:szCs w:val="52"/>
        </w:rPr>
      </w:pPr>
    </w:p>
    <w:p>
      <w:pPr>
        <w:rPr>
          <w:rFonts w:ascii="Times New Roman" w:hAnsi="Times New Roman" w:cs="Times New Roman"/>
          <w:b/>
          <w:sz w:val="52"/>
          <w:szCs w:val="52"/>
        </w:rPr>
      </w:pPr>
    </w:p>
    <w:p>
      <w:pPr>
        <w:pStyle w:val="2"/>
        <w:rPr>
          <w:rFonts w:ascii="Times New Roman" w:hAnsi="Times New Roman" w:cs="Times New Roman"/>
          <w:b/>
          <w:sz w:val="52"/>
          <w:szCs w:val="52"/>
        </w:rPr>
      </w:pPr>
    </w:p>
    <w:p>
      <w:pPr>
        <w:pStyle w:val="2"/>
        <w:rPr>
          <w:rFonts w:ascii="Times New Roman" w:hAnsi="Times New Roman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国家中医药局</w:t>
      </w:r>
    </w:p>
    <w:p>
      <w:pPr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二○二三年九月</w:t>
      </w:r>
    </w:p>
    <w:p>
      <w:pPr>
        <w:rPr>
          <w:rFonts w:ascii="Times New Roman" w:hAnsi="Times New Roman" w:cs="Times New Roman"/>
          <w:b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outlineLvl w:val="6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outlineLvl w:val="6"/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outlineLvl w:val="6"/>
        <w:rPr>
          <w:rFonts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一、牵头单位基本情况</w:t>
      </w:r>
    </w:p>
    <w:tbl>
      <w:tblPr>
        <w:tblStyle w:val="3"/>
        <w:tblW w:w="94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9"/>
        <w:gridCol w:w="2503"/>
        <w:gridCol w:w="1548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45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第一牵头单位基本信息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医疗机构名称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（第一名称）</w:t>
            </w:r>
          </w:p>
        </w:tc>
        <w:tc>
          <w:tcPr>
            <w:tcW w:w="69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机构类别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（仅可选一项）</w:t>
            </w:r>
          </w:p>
        </w:tc>
        <w:tc>
          <w:tcPr>
            <w:tcW w:w="6919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综合医院□      专科医院□          妇幼保健院□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中医医院□      中西医结合医院□    少数民族医医院□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医院等级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法定代表人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医院联系人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及传真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项目负责人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（办）：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项目负责人职称信息</w:t>
            </w:r>
          </w:p>
        </w:tc>
        <w:tc>
          <w:tcPr>
            <w:tcW w:w="69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458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000000"/>
                <w:spacing w:val="-3"/>
                <w:kern w:val="0"/>
                <w:sz w:val="28"/>
                <w:szCs w:val="28"/>
              </w:rPr>
              <w:t>第二牵头单位基本信息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医疗机构名称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（第一名称）</w:t>
            </w:r>
          </w:p>
        </w:tc>
        <w:tc>
          <w:tcPr>
            <w:tcW w:w="6919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机构类别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（仅可选一项）</w:t>
            </w:r>
          </w:p>
        </w:tc>
        <w:tc>
          <w:tcPr>
            <w:tcW w:w="6919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综合医院□      专科医院□          妇幼保健院□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中医医院□      中西医结合医院□    少数民族医医院□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医院等级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法定代表人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医院联系人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及传真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项目负责人</w:t>
            </w:r>
          </w:p>
        </w:tc>
        <w:tc>
          <w:tcPr>
            <w:tcW w:w="250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868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（办）：</w:t>
            </w:r>
          </w:p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3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项目负责人职称信息</w:t>
            </w:r>
          </w:p>
        </w:tc>
        <w:tc>
          <w:tcPr>
            <w:tcW w:w="691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20" w:lineRule="exact"/>
        <w:jc w:val="both"/>
        <w:rPr>
          <w:rFonts w:ascii="Times New Roman" w:hAnsi="Times New Roman" w:eastAsia="方正小标宋简体" w:cs="Times New Roman"/>
          <w:bCs/>
          <w:kern w:val="10"/>
          <w:sz w:val="36"/>
          <w:szCs w:val="36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outlineLvl w:val="6"/>
        <w:rPr>
          <w:rFonts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二、协作单位基本情况</w:t>
      </w:r>
    </w:p>
    <w:tbl>
      <w:tblPr>
        <w:tblStyle w:val="4"/>
        <w:tblW w:w="88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004"/>
        <w:gridCol w:w="1417"/>
        <w:gridCol w:w="1428"/>
        <w:gridCol w:w="1716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1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10"/>
                <w:sz w:val="28"/>
                <w:szCs w:val="28"/>
              </w:rPr>
              <w:t>序号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1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10"/>
                <w:sz w:val="28"/>
                <w:szCs w:val="28"/>
              </w:rPr>
              <w:t>医疗机构名称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1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10"/>
                <w:sz w:val="28"/>
                <w:szCs w:val="28"/>
              </w:rPr>
              <w:t>机构类别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1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10"/>
                <w:sz w:val="28"/>
                <w:szCs w:val="28"/>
              </w:rPr>
              <w:t>医院等级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1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10"/>
                <w:sz w:val="28"/>
                <w:szCs w:val="28"/>
              </w:rPr>
              <w:t>项目联系人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bCs/>
                <w:kern w:val="1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1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200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小标宋简体" w:cs="Times New Roman"/>
                <w:bCs/>
                <w:kern w:val="10"/>
                <w:sz w:val="44"/>
                <w:szCs w:val="44"/>
              </w:rPr>
            </w:pPr>
          </w:p>
        </w:tc>
      </w:tr>
    </w:tbl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kern w:val="1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kern w:val="1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kern w:val="1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kern w:val="1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kern w:val="1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kern w:val="10"/>
          <w:sz w:val="36"/>
          <w:szCs w:val="36"/>
        </w:rPr>
      </w:pPr>
    </w:p>
    <w:p>
      <w:pPr>
        <w:pStyle w:val="2"/>
        <w:rPr>
          <w:rFonts w:ascii="Times New Roman" w:eastAsia="宋体"/>
          <w:bCs w:val="0"/>
          <w:kern w:val="2"/>
          <w:sz w:val="21"/>
          <w:szCs w:val="20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outlineLvl w:val="6"/>
        <w:rPr>
          <w:rFonts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三、中西医结合诊疗方案优化推广工作方案</w:t>
      </w:r>
    </w:p>
    <w:tbl>
      <w:tblPr>
        <w:tblStyle w:val="3"/>
        <w:tblW w:w="8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4" w:hRule="atLeast"/>
          <w:jc w:val="center"/>
        </w:trPr>
        <w:tc>
          <w:tcPr>
            <w:tcW w:w="8724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包括诊疗方案概况、工作目标、优化推广方法、预期成果、经费预算（如有）等，由第一、第二牵头单位共同填报。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left"/>
        <w:textAlignment w:val="baseline"/>
        <w:outlineLvl w:val="6"/>
        <w:rPr>
          <w:rFonts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kern w:val="0"/>
          <w:sz w:val="32"/>
          <w:szCs w:val="32"/>
        </w:rPr>
        <w:t>四、省级有关部门审核意见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9" w:lineRule="auto"/>
        <w:jc w:val="left"/>
        <w:textAlignment w:val="baseline"/>
        <w:rPr>
          <w:rFonts w:ascii="Times New Roman" w:hAnsi="Times New Roman" w:eastAsia="Arial" w:cs="Times New Roman"/>
          <w:snapToGrid w:val="0"/>
          <w:color w:val="000000"/>
          <w:kern w:val="0"/>
          <w:sz w:val="2"/>
          <w:szCs w:val="21"/>
        </w:rPr>
      </w:pPr>
    </w:p>
    <w:tbl>
      <w:tblPr>
        <w:tblStyle w:val="3"/>
        <w:tblW w:w="8734" w:type="dxa"/>
        <w:jc w:val="center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73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604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610" w:lineRule="exact"/>
              <w:ind w:firstLine="476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position w:val="27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position w:val="27"/>
                <w:sz w:val="24"/>
              </w:rPr>
              <w:t>省级中医药主管部门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1"/>
                <w:kern w:val="0"/>
                <w:position w:val="27"/>
                <w:sz w:val="24"/>
              </w:rPr>
              <w:t>审核意见：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4" w:lineRule="auto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7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20"/>
                <w:kern w:val="0"/>
                <w:sz w:val="24"/>
              </w:rPr>
              <w:t>负责人签名：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07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  <w:t>印章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07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12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2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20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24"/>
              </w:rPr>
              <w:t>日</w:t>
            </w:r>
          </w:p>
          <w:p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734" w:type="dxa"/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604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604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4"/>
                <w:kern w:val="0"/>
                <w:sz w:val="24"/>
              </w:rPr>
              <w:t>省级卫生健康行政部门审核意见：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firstLine="480" w:firstLineChars="200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107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20"/>
                <w:kern w:val="0"/>
                <w:sz w:val="24"/>
              </w:rPr>
              <w:t>负责人签名：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07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  <w:t>）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  <w:t>印章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"/>
                <w:kern w:val="0"/>
                <w:sz w:val="24"/>
              </w:rPr>
              <w:t>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9" w:lineRule="auto"/>
              <w:ind w:left="107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12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12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20"/>
                <w:kern w:val="0"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pacing w:val="2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spacing w:val="-9"/>
                <w:kern w:val="0"/>
                <w:sz w:val="24"/>
              </w:rPr>
              <w:t>日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widowControl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pacing w:val="-6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重大疑难疾病中西医协作网络申报表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填写要求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1.本着实事求是的原则，按照表中要求及本填写说明，认真、仔细填写各项内容，表述准确，简明扼要。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第一、第二牵头单位需分别在申报书首页加盖本单位公章，并分别填写“一、牵头单位基本情况”和“四、省级有关部门审核意见”。“二、协作单位基本情况”和“三、中西医协作规划方案”需由第一、第二牵头单位协商一致后，由第一牵头单位统一填写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3.填写内容需打印。在纸质文本上必须按要求加盖申报单位公章。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4.申报病种西医病名编码：需填写ICD-11疾病编码及中医病证分类与代码。如无对应编码可不填写。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5.省级有关部门审核意见——省级中医药主管部门及省级卫生健康行政部门均需填写审核意见，并由负责人签名并加盖部门（单位）印章。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B77CF4"/>
    <w:rsid w:val="3BB7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table" w:styleId="4">
    <w:name w:val="Table Grid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2023-11-30T09:30:00Z</dcterms:created>
  <dc:creator>admin</dc:creator>
  <cp:lastModifiedBy>admin</cp:lastModifiedBy>
  <dcterms:modified xsi:type="dcterms:W3CDTF">2023-11-30T09:30:40Z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