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方正小标宋简体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《关于进一步加强基本医疗保险门诊慢特病待遇保障工作的通知（征求意见稿）》的说明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近日，市医疗保障局起草了《关于进一步加强基本医疗保险门诊慢特病待遇保障工作的通知（征求意见稿）》。现将有关内容说明如下：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省医保局印发《关于进一步加强全省基本医疗保险门诊慢特病保障工作的通知》（鄂医保发〔2023〕21号），要求建立全省统一的门诊慢特病保障制度。省医疗保障局负责制定门诊慢特病病种目录（3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类）、复审期限、准入标准等政策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，并对做好待遇衔接、加强经办管理和监督管理作出具体的要求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。我市的任务是贯彻落实省文件要求，重点明确各病种待遇标准并组织实施。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在深入调研测算、广泛征求意见、不断修改完善的基础上，我局起草形成了文件的征求意见稿。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auto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政策调整的原则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按照省医保局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“坚持保障基本、坚持统一规范、坚持系统联动”的原则要求，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我市门诊慢特病调整主要遵循以下几个方面原则：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待遇水平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提高。确保“不因政策调整降低待遇”，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尽力而为、量力而行。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对门诊特病，按照省要求参照住院管理，合并执行年度最高支付限额；对门诊慢病，综合考虑适当提高各病种基金支付比例和部分病种支付限额。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做好制度有效衔接。充分考虑门诊慢特病制度与普通门诊、住院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制度的衔接，将门诊特病与住院政策衔接作调整，门诊慢病向普通门诊统筹制度衔接作调整，为下一步提升制度的公平性，推动由病种保障向费用保障过渡奠定基础。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兼顾制度间平衡。兼顾职工医保、居民医保制度间平衡，保持现行不同制度间报销比例的差距，对职工医保中的退休人员、居民医保中的大学生继续给予一定倾斜，职保待遇高于居保，大学生待遇高于普通居民。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三、调整内容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优化调整了病种数量和结构。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增加病种类别。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我市原有慢特病病种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28类，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按照《湖北省基本医疗保险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门诊慢特病病种目录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新增9类病种，其中特病增加4类（地中海贫血、结核病、生长激素缺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乏症、肝豆状核变性），慢病增加5类（慢性骨髓炎、支气管哮喘、特发性肺间质纤维化、阿尔茨海默病、慢性心力衰竭），总病种数量从原有2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类增至3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类（慢性肾功能衰竭包含慢性肾功能衰竭和慢性肾功能衰竭透析，分别列为慢性疾病和特殊疾病，因此，按待遇分为3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增加细分病种。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按照《湖北省基本医疗保险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门诊慢特病病种目录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特病中，器官移植抗排异治疗病种中增加了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个细分病种（骨髓移植、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心移植、肺移植、肝肾移植、干细胞移植、角膜移植术后抗排异治疗），苯丙酮尿症待遇由居民医保扩展到职工医保；慢病中，糖尿病病种增加糖尿病胰岛素治疗的细分病种。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二是部分病种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提高报销待遇。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特病报销比例参照住院管理，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报销比例为职工医保在职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89%（退休91.2%）、居民医保70%（大学生90%），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不单独设置年度支付限额，与普通门诊、门诊慢性病、住院等报销待遇合并计算，累计不超过基本医疗保险年度最高支付限额。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慢病报销比例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职工医保在职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80%（退休85%）、居民医保70%（大学生90%），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个百分点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糖尿病、高血压等报销比例已经达到80%、85%的除外）；对“脑瘫”病种调整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年度支付限额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10000元（职保）、8500元（居保）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3.提高同时患有多个门诊慢性病患者的支付限额。拟在待遇水平最高的慢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性病限额的基础上，每增加一个病种，慢性病累计支付限额增加该病种限额标准的50%，且单个病种报销额度不超过该病种的年度支付限额，但累计不超过基本医疗保险年度最高支付限额。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在一个年度内，普通门诊、门诊慢特病、住院等医疗费用报销待遇，累计不超过基本医疗保险年度最高支付限额。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四、政策衔接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省医保局《关于进一步加强全省基本医疗保险门诊慢特病保障工作的通知》（鄂医保发〔2023〕21号）对调整后的门诊慢特病政策，与原门诊慢特病政策、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普通门诊及城乡居民高血压、糖尿病门诊用药保障、国家医保谈判药品等政策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的衔接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作出了明确的规定，我市按照省要求执行，因此不作具体规定，只作原则性表述。我市原门诊慢特病病种均在省规定病种范围内，原享受门诊慢特病待遇的参保人毋须重新认定。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五、经办管理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省医保局《关于进一步加强全省基本医疗保险门诊慢特病保障工作的通知》（鄂医保发〔2023〕21号）对门诊慢特病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资格认定、就医管理、异地就医、复审管理、费用结算等工作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已经做了较为明确的规定，后续又出台了全省统一的基本医疗保险门诊慢特病经办服务规程。我市要求市医保经办机构进一步细化、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规范经办流程，做好参保人门诊慢特病经办服务工作。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对于参保关系在省内的参保人，通过基本医疗保险关系转移接续到我市时，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鄂医保发〔2023〕21号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文件下发之前（2023年4月10前）已取得门诊慢特病待遇享受资格的，原则上不再重新鉴定。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六、监督管理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严格落实国家、省相关要求，对全市各级医保部门、相关定点医药机构加强监督管理、规范诊疗行为等工作作出原则规定。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tbl>
      <w:tblPr>
        <w:tblStyle w:val="3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1476"/>
        <w:gridCol w:w="1433"/>
        <w:gridCol w:w="720"/>
        <w:gridCol w:w="720"/>
        <w:gridCol w:w="1545"/>
        <w:gridCol w:w="690"/>
        <w:gridCol w:w="81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基本医疗保险门诊慢特病待遇标准一览表（职工医保）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疾病类别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细分名称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原标准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支付比例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年度支付限额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支付比例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年度支付限额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退休人员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退休人员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门诊特殊疾病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恶性肿瘤门诊治疗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恶性肿瘤门诊治疗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恶性肿瘤门诊放化疗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慢性肾功能衰竭透析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器官移植抗排异治疗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器官移植抗排异治疗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肝肾移植术后抗排异治疗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干细胞移植抗排异治疗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角膜移植抗排异治疗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重性精神病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重性精神病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血友病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血友病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苯丙酮尿症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苯丙酮尿症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耐药性结核病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孤独症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儿童孤独症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生长激素缺乏症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儿童生长激素缺乏症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肝豆状核变性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肝豆状核变性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91.2%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门诊慢性病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系统性红斑 狼疮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糖尿病胰岛素治疗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帕金森综合症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帕金森综合症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脑血管病后遗症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脑血管病后遗症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肺源性心脏病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肺源性心脏病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系统性硬化症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系统性硬化症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慢性骨髓炎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慢性骨髓炎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风湿性心脏病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风湿性心脏病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特发性肺间质纤维化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特发性肺间质纤维化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心脏瓣膜置换、搭桥、体内支架置入术后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心脏瓣膜置换、搭桥、体内支架置入术后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甲状腺功能异常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甲状腺功能亢进症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tbl>
      <w:tblPr>
        <w:tblStyle w:val="3"/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1565"/>
        <w:gridCol w:w="1523"/>
        <w:gridCol w:w="720"/>
        <w:gridCol w:w="720"/>
        <w:gridCol w:w="1650"/>
        <w:gridCol w:w="675"/>
        <w:gridCol w:w="67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基本医疗保险门诊慢特病待遇标准一览表（居民医保）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疾病类别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细分名称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原标准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6"/>
                <w:lang w:val="en-US" w:eastAsia="zh-CN" w:bidi="ar"/>
              </w:rPr>
              <w:t>支付比例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年度支付限额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Style w:val="6"/>
                <w:lang w:val="en-US" w:eastAsia="zh-CN" w:bidi="ar"/>
              </w:rPr>
              <w:t>支付比例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年度支付限额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普通居民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大学生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普通居民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大学生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门诊特殊疾病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恶性肿瘤门诊治疗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恶性肿瘤门诊治疗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恶性肿瘤门诊放化疗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慢性肾功能衰竭透析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器官移植抗排异治疗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器官移植抗排异治疗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肝肾移植术后抗排异治疗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干细胞移植抗排异治疗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角膜移植抗排异治疗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重性精神病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重性精神病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血友病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血友病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苯丙酮尿症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苯丙酮尿症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不设限额，与基本医疗保险年度支付限额打通使用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031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03133"/>
                <w:kern w:val="0"/>
                <w:sz w:val="22"/>
                <w:szCs w:val="22"/>
                <w:u w:val="none"/>
                <w:lang w:val="en-US" w:eastAsia="zh-CN" w:bidi="ar"/>
              </w:rPr>
              <w:t>结核病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耐药性结核病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孤独症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儿童孤独症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生长激素缺乏症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儿童生长激素缺乏症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肝豆状核变性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肝豆状核变性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门诊慢性病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031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03133"/>
                <w:kern w:val="0"/>
                <w:sz w:val="22"/>
                <w:szCs w:val="22"/>
                <w:u w:val="none"/>
                <w:lang w:val="en-US" w:eastAsia="zh-CN" w:bidi="ar"/>
              </w:rPr>
              <w:t>慢性肾功能衰竭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系统性红斑 狼疮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糖尿病胰岛素治疗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帕金森综合症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帕金森综合症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强直性脊柱炎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脑血管病后遗症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脑血管病后遗症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肺源性心脏病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肺源性心脏病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系统性硬化症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系统性硬化症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慢性骨髓炎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慢性骨髓炎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风湿性心脏病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风湿性心脏病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特发性肺间质纤维化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特发性肺间质纤维化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心脏瓣膜置换、搭桥、体内支架置入术后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心脏瓣膜置换、搭桥、体内支架置入术后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甲状腺功能异常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甲状腺功能亢进症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YzBlMWJiNTc0OWY3YzRkYzRjYTQ2ZjQ4NGQ3YWEifQ=="/>
  </w:docVars>
  <w:rsids>
    <w:rsidRoot w:val="00000000"/>
    <w:rsid w:val="00BD05C4"/>
    <w:rsid w:val="011A5849"/>
    <w:rsid w:val="04ED0616"/>
    <w:rsid w:val="05ED2325"/>
    <w:rsid w:val="0677095E"/>
    <w:rsid w:val="06EF22B1"/>
    <w:rsid w:val="0762536A"/>
    <w:rsid w:val="07770BE2"/>
    <w:rsid w:val="09A22B9B"/>
    <w:rsid w:val="0B1D7981"/>
    <w:rsid w:val="0F95313D"/>
    <w:rsid w:val="10C451B5"/>
    <w:rsid w:val="111B7FB3"/>
    <w:rsid w:val="126A31ED"/>
    <w:rsid w:val="12C1762C"/>
    <w:rsid w:val="13E93CCE"/>
    <w:rsid w:val="13ED5A05"/>
    <w:rsid w:val="141A5A2E"/>
    <w:rsid w:val="14294AD0"/>
    <w:rsid w:val="14517C57"/>
    <w:rsid w:val="146D0D0A"/>
    <w:rsid w:val="15327ECB"/>
    <w:rsid w:val="15686E0E"/>
    <w:rsid w:val="169C370E"/>
    <w:rsid w:val="175B745E"/>
    <w:rsid w:val="179A7D55"/>
    <w:rsid w:val="187D5959"/>
    <w:rsid w:val="19F4792E"/>
    <w:rsid w:val="1AA03612"/>
    <w:rsid w:val="1C191850"/>
    <w:rsid w:val="1CE055BD"/>
    <w:rsid w:val="20047027"/>
    <w:rsid w:val="216C53BD"/>
    <w:rsid w:val="220E553F"/>
    <w:rsid w:val="231E2A11"/>
    <w:rsid w:val="23571544"/>
    <w:rsid w:val="24705E93"/>
    <w:rsid w:val="258E0EDE"/>
    <w:rsid w:val="26242A61"/>
    <w:rsid w:val="28CD2D8F"/>
    <w:rsid w:val="2B0A32D7"/>
    <w:rsid w:val="2BE70858"/>
    <w:rsid w:val="2BEA7F2C"/>
    <w:rsid w:val="2C9E0D91"/>
    <w:rsid w:val="2D282384"/>
    <w:rsid w:val="2DDB034F"/>
    <w:rsid w:val="2DFB2EE1"/>
    <w:rsid w:val="2E8C3FBB"/>
    <w:rsid w:val="306A0B79"/>
    <w:rsid w:val="30EE2A1D"/>
    <w:rsid w:val="317A5A9A"/>
    <w:rsid w:val="333D1E9C"/>
    <w:rsid w:val="333F63F0"/>
    <w:rsid w:val="359D0A22"/>
    <w:rsid w:val="363B7A9E"/>
    <w:rsid w:val="366C6D72"/>
    <w:rsid w:val="3680029D"/>
    <w:rsid w:val="368C17F6"/>
    <w:rsid w:val="36947559"/>
    <w:rsid w:val="37952A11"/>
    <w:rsid w:val="389F4557"/>
    <w:rsid w:val="3A033FF1"/>
    <w:rsid w:val="3B8013C1"/>
    <w:rsid w:val="3BE23E1E"/>
    <w:rsid w:val="3C8A7F52"/>
    <w:rsid w:val="3D89020A"/>
    <w:rsid w:val="3DE3276A"/>
    <w:rsid w:val="3F2C130C"/>
    <w:rsid w:val="3FD96B34"/>
    <w:rsid w:val="40DE283D"/>
    <w:rsid w:val="4181210D"/>
    <w:rsid w:val="42075C99"/>
    <w:rsid w:val="44FF5255"/>
    <w:rsid w:val="45876E45"/>
    <w:rsid w:val="45E23B4F"/>
    <w:rsid w:val="48683E3A"/>
    <w:rsid w:val="48D649C9"/>
    <w:rsid w:val="48DB1B35"/>
    <w:rsid w:val="497B39E0"/>
    <w:rsid w:val="4A8E663A"/>
    <w:rsid w:val="4A9F10FB"/>
    <w:rsid w:val="4AE576D8"/>
    <w:rsid w:val="4B682032"/>
    <w:rsid w:val="4DDB67C3"/>
    <w:rsid w:val="4DE95D3C"/>
    <w:rsid w:val="4E137DD9"/>
    <w:rsid w:val="4FB957BF"/>
    <w:rsid w:val="4FE67493"/>
    <w:rsid w:val="500A3D2C"/>
    <w:rsid w:val="5246381B"/>
    <w:rsid w:val="52751689"/>
    <w:rsid w:val="539A13DC"/>
    <w:rsid w:val="54E71BF0"/>
    <w:rsid w:val="55887BB2"/>
    <w:rsid w:val="57596A47"/>
    <w:rsid w:val="57853D17"/>
    <w:rsid w:val="598E0101"/>
    <w:rsid w:val="5A71709F"/>
    <w:rsid w:val="5BFE4B0F"/>
    <w:rsid w:val="5CB6718F"/>
    <w:rsid w:val="5CE325AD"/>
    <w:rsid w:val="5F3D23D6"/>
    <w:rsid w:val="5FBA69A9"/>
    <w:rsid w:val="60E2126F"/>
    <w:rsid w:val="61C3159A"/>
    <w:rsid w:val="62746DA6"/>
    <w:rsid w:val="641D090C"/>
    <w:rsid w:val="649B0E1C"/>
    <w:rsid w:val="669A362F"/>
    <w:rsid w:val="67053946"/>
    <w:rsid w:val="670A37E2"/>
    <w:rsid w:val="680E43C9"/>
    <w:rsid w:val="69156349"/>
    <w:rsid w:val="6AA40E5C"/>
    <w:rsid w:val="6AFB439B"/>
    <w:rsid w:val="6E3B1A16"/>
    <w:rsid w:val="6E913848"/>
    <w:rsid w:val="71C05BBA"/>
    <w:rsid w:val="71DC40A5"/>
    <w:rsid w:val="723B09F1"/>
    <w:rsid w:val="74FB5589"/>
    <w:rsid w:val="75764D82"/>
    <w:rsid w:val="7631F238"/>
    <w:rsid w:val="77F4E893"/>
    <w:rsid w:val="79596E6C"/>
    <w:rsid w:val="7AC1485C"/>
    <w:rsid w:val="7BC6204D"/>
    <w:rsid w:val="7C217F41"/>
    <w:rsid w:val="7D792B69"/>
    <w:rsid w:val="7E871593"/>
    <w:rsid w:val="7FAE52D2"/>
    <w:rsid w:val="7FE3E3F1"/>
    <w:rsid w:val="9CFDDE45"/>
    <w:rsid w:val="FE6F0654"/>
    <w:rsid w:val="FF7FE1BA"/>
    <w:rsid w:val="FFF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tabs>
        <w:tab w:val="right" w:leader="dot" w:pos="7980"/>
      </w:tabs>
      <w:ind w:left="420" w:leftChars="200"/>
    </w:pPr>
    <w:rPr>
      <w:rFonts w:ascii="Calibri" w:hAnsi="Calibri" w:cs="Times New Roman"/>
      <w:szCs w:val="24"/>
    </w:rPr>
  </w:style>
  <w:style w:type="paragraph" w:customStyle="1" w:styleId="5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color w:val="auto"/>
      <w:kern w:val="2"/>
      <w:sz w:val="26"/>
      <w:szCs w:val="26"/>
      <w:lang w:val="zh-TW" w:eastAsia="zh-TW" w:bidi="zh-TW"/>
    </w:rPr>
  </w:style>
  <w:style w:type="character" w:customStyle="1" w:styleId="6">
    <w:name w:val="font41"/>
    <w:basedOn w:val="4"/>
    <w:qFormat/>
    <w:uiPriority w:val="0"/>
    <w:rPr>
      <w:rFonts w:hint="eastAsia" w:ascii="黑体" w:hAnsi="宋体" w:eastAsia="黑体" w:cs="黑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1544</Words>
  <Characters>1609</Characters>
  <Lines>0</Lines>
  <Paragraphs>0</Paragraphs>
  <TotalTime>13</TotalTime>
  <ScaleCrop>false</ScaleCrop>
  <LinksUpToDate>false</LinksUpToDate>
  <CharactersWithSpaces>1609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2021-12-02T08:48:00Z</dcterms:created>
  <dc:creator>Administrator</dc:creator>
  <cp:lastModifiedBy>42</cp:lastModifiedBy>
  <cp:lastPrinted>2023-10-18T11:54:00Z</cp:lastPrinted>
  <dcterms:modified xsi:type="dcterms:W3CDTF">2023-10-18T10:36:20Z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9F1AB660981F4D818047C423C3252D91</vt:lpwstr>
  </property>
</Properties>
</file>