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/>
          <w:sz w:val="32"/>
          <w:szCs w:val="32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16</w:t>
      </w:r>
    </w:p>
    <w:p>
      <w:pPr>
        <w:spacing w:afterLines="50" w:line="60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2" w:name="_GoBack"/>
      <w:bookmarkStart w:id="0" w:name="_Hlk71297145"/>
      <w:r>
        <w:rPr>
          <w:rFonts w:hint="eastAsia" w:ascii="方正小标宋简体" w:eastAsia="方正小标宋简体"/>
          <w:sz w:val="40"/>
          <w:szCs w:val="40"/>
        </w:rPr>
        <w:t>医疗机构申请医保定点协议管理申请表</w:t>
      </w:r>
    </w:p>
    <w:bookmarkEnd w:id="2"/>
    <w:tbl>
      <w:tblPr>
        <w:tblStyle w:val="3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32"/>
        <w:gridCol w:w="1072"/>
        <w:gridCol w:w="942"/>
        <w:gridCol w:w="521"/>
        <w:gridCol w:w="740"/>
        <w:gridCol w:w="434"/>
        <w:gridCol w:w="827"/>
        <w:gridCol w:w="936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医疗机构名称</w:t>
            </w:r>
          </w:p>
        </w:tc>
        <w:tc>
          <w:tcPr>
            <w:tcW w:w="606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06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06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注册面积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建筑面积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06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主要负责人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06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实际控制人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06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医疗机构成立时间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医疗机构等级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医疗机构性质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医疗机构类别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医疗机构执业许可证发证机关</w:t>
            </w:r>
          </w:p>
        </w:tc>
        <w:tc>
          <w:tcPr>
            <w:tcW w:w="5118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医疗机构执业许可证登记号</w:t>
            </w:r>
          </w:p>
        </w:tc>
        <w:tc>
          <w:tcPr>
            <w:tcW w:w="5118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医疗机构执业许可证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发证日期</w:t>
            </w:r>
          </w:p>
        </w:tc>
        <w:tc>
          <w:tcPr>
            <w:tcW w:w="2637" w:type="dxa"/>
            <w:gridSpan w:val="4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许可证有效期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开始日期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637" w:type="dxa"/>
            <w:gridSpan w:val="4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许可证有效期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截止日期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执业地址行政区划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执业地址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服务对象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诊疗科目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编制床位数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实际开放床位数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收费等级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医疗用房性质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银行开户行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是否配有专（兼）职医保管理人员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是否设有内部医保管理部门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是否具有医保管理、财务、统计信息管理、医疗质量安全核心制度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是否具有符合医保协议管理要求的信息系统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是否设立医保药品、诊疗项目、医疗服务设施、医用耗材、疾病病种等基础数据库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是否建立进销存信息系统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是否建立门诊信息系统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5" w:type="dxa"/>
            <w:gridSpan w:val="9"/>
            <w:vAlign w:val="center"/>
          </w:tcPr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是否建立住院信息系统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bookmarkStart w:id="1" w:name="_Hlk71297229"/>
            <w:r>
              <w:rPr>
                <w:rFonts w:hint="eastAsia"/>
                <w:kern w:val="0"/>
                <w:sz w:val="21"/>
                <w:szCs w:val="21"/>
              </w:rPr>
              <w:t>卫生技术人员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构成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高级职称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中级职称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初级职称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生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护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士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药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师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医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技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合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计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4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已设主要管理制度、</w:t>
            </w:r>
          </w:p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台账名称</w:t>
            </w:r>
          </w:p>
        </w:tc>
        <w:tc>
          <w:tcPr>
            <w:tcW w:w="606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i/>
                <w:i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535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联系人固话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i/>
                <w:i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35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i/>
                <w:iCs/>
                <w:kern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联系人手机号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i/>
                <w:i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申请日期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widowControl/>
              <w:ind w:firstLine="840" w:firstLineChars="400"/>
              <w:jc w:val="center"/>
              <w:textAlignment w:val="center"/>
              <w:rPr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单位承诺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本单位承诺：所有上传填报的资料全部真实、完整、合法、有效，如因违反上述承诺造成的任何后果或不良影响，本单位一律自行承担责任。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ind w:firstLine="840" w:firstLineChars="40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法定代表人签字：</w:t>
            </w:r>
            <w:r>
              <w:rPr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单位公章：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ind w:firstLine="3150" w:firstLineChars="150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ind w:firstLine="3150" w:firstLineChars="1500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</w:tr>
      <w:bookmark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0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widowControl/>
              <w:ind w:left="420" w:hanging="420" w:hangingChars="20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注：本表无需手工填写，在申报单位提交全部申请信息后，在网报系统自动生成，申请单位法定代表人签字、盖单位公章即可。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5277F"/>
    <w:rsid w:val="202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2023-08-10T09:34:00Z</dcterms:created>
  <dc:creator>閤成保</dc:creator>
  <cp:lastModifiedBy>閤成保</cp:lastModifiedBy>
  <dcterms:modified xsi:type="dcterms:W3CDTF">2023-08-10T09:34:33Z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